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481C4" w14:textId="02D3282C" w:rsidR="00BC4FFA" w:rsidRPr="00DA6E1A" w:rsidRDefault="00BA0CE1" w:rsidP="00872470">
      <w:pPr>
        <w:pStyle w:val="Subtitle"/>
        <w:framePr w:w="5901" w:wrap="around" w:x="757" w:y="3770"/>
        <w:rPr>
          <w:i/>
          <w:iCs/>
        </w:rPr>
      </w:pPr>
      <w:sdt>
        <w:sdtPr>
          <w:rPr>
            <w:i/>
            <w:iCs/>
          </w:rPr>
          <w:alias w:val="Subject"/>
          <w:tag w:val=""/>
          <w:id w:val="-1128936600"/>
          <w:placeholder>
            <w:docPart w:val="9122713747AE4158AFE05AAA760E8BAF"/>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527ABD">
            <w:rPr>
              <w:i/>
              <w:iCs/>
            </w:rPr>
            <w:t>Environment Effects Act 1978</w:t>
          </w:r>
        </w:sdtContent>
      </w:sdt>
    </w:p>
    <w:p w14:paraId="7382487D" w14:textId="113795E0" w:rsidR="00BB5F8A" w:rsidRPr="0066560D" w:rsidRDefault="00BA0CE1" w:rsidP="009F1CB9">
      <w:pPr>
        <w:pStyle w:val="Title"/>
        <w:framePr w:w="7771" w:h="3621" w:hRule="exact" w:wrap="around" w:x="771" w:y="711"/>
      </w:pPr>
      <w:sdt>
        <w:sdtPr>
          <w:alias w:val="Title"/>
          <w:tag w:val=""/>
          <w:id w:val="1266417455"/>
          <w:placeholder>
            <w:docPart w:val="915BD8F6F6F64873996F04D994687B1C"/>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26E26">
            <w:t xml:space="preserve">Scoping Requirements </w:t>
          </w:r>
          <w:r w:rsidR="00326E26">
            <w:br/>
            <w:t>Gippsland Offshore Wind Transmission 2GW Project Environment Effects Statement</w:t>
          </w:r>
        </w:sdtContent>
      </w:sdt>
    </w:p>
    <w:p w14:paraId="43ED83F8" w14:textId="5C65D25A" w:rsidR="00A52122" w:rsidRDefault="002F7FD7">
      <w:pPr>
        <w:spacing w:before="0" w:after="160" w:line="259" w:lineRule="auto"/>
      </w:pPr>
      <w:r>
        <w:rPr>
          <w:noProof/>
        </w:rPr>
        <mc:AlternateContent>
          <mc:Choice Requires="wpg">
            <w:drawing>
              <wp:anchor distT="0" distB="0" distL="114300" distR="114300" simplePos="0" relativeHeight="251658240" behindDoc="0" locked="0" layoutInCell="1" allowOverlap="1" wp14:anchorId="4943A388" wp14:editId="0C5D8716">
                <wp:simplePos x="0" y="0"/>
                <wp:positionH relativeFrom="margin">
                  <wp:posOffset>-41031</wp:posOffset>
                </wp:positionH>
                <wp:positionV relativeFrom="paragraph">
                  <wp:posOffset>-1118821</wp:posOffset>
                </wp:positionV>
                <wp:extent cx="6993382" cy="10104221"/>
                <wp:effectExtent l="0" t="0" r="0" b="0"/>
                <wp:wrapNone/>
                <wp:docPr id="633377605" name="Group 1"/>
                <wp:cNvGraphicFramePr/>
                <a:graphic xmlns:a="http://schemas.openxmlformats.org/drawingml/2006/main">
                  <a:graphicData uri="http://schemas.microsoft.com/office/word/2010/wordprocessingGroup">
                    <wpg:wgp>
                      <wpg:cNvGrpSpPr/>
                      <wpg:grpSpPr>
                        <a:xfrm>
                          <a:off x="0" y="0"/>
                          <a:ext cx="6993382" cy="10104221"/>
                          <a:chOff x="0" y="0"/>
                          <a:chExt cx="6993382" cy="10104221"/>
                        </a:xfrm>
                      </wpg:grpSpPr>
                      <wps:wsp>
                        <wps:cNvPr id="24" name="Rectangle 24"/>
                        <wps:cNvSpPr/>
                        <wps:spPr>
                          <a:xfrm>
                            <a:off x="0" y="2384755"/>
                            <a:ext cx="6984000" cy="6249600"/>
                          </a:xfrm>
                          <a:prstGeom prst="rect">
                            <a:avLst/>
                          </a:prstGeom>
                          <a:solidFill>
                            <a:srgbClr val="E1EEF9"/>
                          </a:solidFill>
                          <a:ln w="12700" cap="flat" cmpd="sng" algn="ctr">
                            <a:noFill/>
                            <a:prstDash val="solid"/>
                            <a:miter lim="800000"/>
                          </a:ln>
                          <a:effectLst/>
                        </wps:spPr>
                        <wps:txbx>
                          <w:txbxContent>
                            <w:p w14:paraId="3316CA59" w14:textId="77777777" w:rsidR="00CC1563" w:rsidRDefault="00CC1563" w:rsidP="00CC1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4" name="Group 64"/>
                        <wpg:cNvGrpSpPr>
                          <a:grpSpLocks noChangeAspect="1"/>
                        </wpg:cNvGrpSpPr>
                        <wpg:grpSpPr>
                          <a:xfrm>
                            <a:off x="7315" y="6795821"/>
                            <a:ext cx="3492000" cy="3308400"/>
                            <a:chOff x="0" y="0"/>
                            <a:chExt cx="2632900" cy="2495740"/>
                          </a:xfrm>
                        </wpg:grpSpPr>
                        <wps:wsp>
                          <wps:cNvPr id="65" name="Free-form: Shape 65"/>
                          <wps:cNvSpPr/>
                          <wps:spPr>
                            <a:xfrm>
                              <a:off x="0" y="0"/>
                              <a:ext cx="1977390" cy="2495740"/>
                            </a:xfrm>
                            <a:custGeom>
                              <a:avLst/>
                              <a:gdLst>
                                <a:gd name="connsiteX0" fmla="*/ 662273 w 1977390"/>
                                <a:gd name="connsiteY0" fmla="*/ 0 h 2495740"/>
                                <a:gd name="connsiteX1" fmla="*/ 0 w 1977390"/>
                                <a:gd name="connsiteY1" fmla="*/ 1395508 h 2495740"/>
                                <a:gd name="connsiteX2" fmla="*/ 0 w 1977390"/>
                                <a:gd name="connsiteY2" fmla="*/ 2495741 h 2495740"/>
                                <a:gd name="connsiteX3" fmla="*/ 797909 w 1977390"/>
                                <a:gd name="connsiteY3" fmla="*/ 2495741 h 2495740"/>
                                <a:gd name="connsiteX4" fmla="*/ 1977390 w 1977390"/>
                                <a:gd name="connsiteY4" fmla="*/ 0 h 2495740"/>
                                <a:gd name="connsiteX5" fmla="*/ 662273 w 1977390"/>
                                <a:gd name="connsiteY5" fmla="*/ 0 h 24957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77390" h="2495740">
                                  <a:moveTo>
                                    <a:pt x="662273" y="0"/>
                                  </a:moveTo>
                                  <a:lnTo>
                                    <a:pt x="0" y="1395508"/>
                                  </a:lnTo>
                                  <a:lnTo>
                                    <a:pt x="0" y="2495741"/>
                                  </a:lnTo>
                                  <a:lnTo>
                                    <a:pt x="797909" y="2495741"/>
                                  </a:lnTo>
                                  <a:lnTo>
                                    <a:pt x="1977390" y="0"/>
                                  </a:lnTo>
                                  <a:lnTo>
                                    <a:pt x="662273" y="0"/>
                                  </a:lnTo>
                                  <a:close/>
                                </a:path>
                              </a:pathLst>
                            </a:custGeom>
                            <a:solidFill>
                              <a:srgbClr val="00B2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 name="Free-form: Shape 66"/>
                          <wps:cNvSpPr/>
                          <wps:spPr>
                            <a:xfrm>
                              <a:off x="0" y="0"/>
                              <a:ext cx="1317879" cy="1395507"/>
                            </a:xfrm>
                            <a:custGeom>
                              <a:avLst/>
                              <a:gdLst>
                                <a:gd name="connsiteX0" fmla="*/ 662273 w 1317879"/>
                                <a:gd name="connsiteY0" fmla="*/ 0 h 1395507"/>
                                <a:gd name="connsiteX1" fmla="*/ 0 w 1317879"/>
                                <a:gd name="connsiteY1" fmla="*/ 1395508 h 1395507"/>
                                <a:gd name="connsiteX2" fmla="*/ 1317879 w 1317879"/>
                                <a:gd name="connsiteY2" fmla="*/ 1395508 h 1395507"/>
                                <a:gd name="connsiteX3" fmla="*/ 662273 w 1317879"/>
                                <a:gd name="connsiteY3" fmla="*/ 0 h 1395507"/>
                              </a:gdLst>
                              <a:ahLst/>
                              <a:cxnLst>
                                <a:cxn ang="0">
                                  <a:pos x="connsiteX0" y="connsiteY0"/>
                                </a:cxn>
                                <a:cxn ang="0">
                                  <a:pos x="connsiteX1" y="connsiteY1"/>
                                </a:cxn>
                                <a:cxn ang="0">
                                  <a:pos x="connsiteX2" y="connsiteY2"/>
                                </a:cxn>
                                <a:cxn ang="0">
                                  <a:pos x="connsiteX3" y="connsiteY3"/>
                                </a:cxn>
                              </a:cxnLst>
                              <a:rect l="l" t="t" r="r" b="b"/>
                              <a:pathLst>
                                <a:path w="1317879" h="1395507">
                                  <a:moveTo>
                                    <a:pt x="662273" y="0"/>
                                  </a:moveTo>
                                  <a:lnTo>
                                    <a:pt x="0" y="1395508"/>
                                  </a:lnTo>
                                  <a:lnTo>
                                    <a:pt x="1317879" y="1395508"/>
                                  </a:lnTo>
                                  <a:lnTo>
                                    <a:pt x="662273" y="0"/>
                                  </a:lnTo>
                                  <a:close/>
                                </a:path>
                              </a:pathLst>
                            </a:custGeom>
                            <a:solidFill>
                              <a:srgbClr val="FFFFFF">
                                <a:alpha val="3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 name="Free-form: Shape 67"/>
                          <wps:cNvSpPr/>
                          <wps:spPr>
                            <a:xfrm>
                              <a:off x="662273" y="0"/>
                              <a:ext cx="1970627" cy="1395507"/>
                            </a:xfrm>
                            <a:custGeom>
                              <a:avLst/>
                              <a:gdLst>
                                <a:gd name="connsiteX0" fmla="*/ 0 w 1970627"/>
                                <a:gd name="connsiteY0" fmla="*/ 0 h 1395507"/>
                                <a:gd name="connsiteX1" fmla="*/ 655606 w 1970627"/>
                                <a:gd name="connsiteY1" fmla="*/ 1395508 h 1395507"/>
                                <a:gd name="connsiteX2" fmla="*/ 1970627 w 1970627"/>
                                <a:gd name="connsiteY2" fmla="*/ 1395508 h 1395507"/>
                                <a:gd name="connsiteX3" fmla="*/ 1315022 w 1970627"/>
                                <a:gd name="connsiteY3" fmla="*/ 0 h 1395507"/>
                                <a:gd name="connsiteX4" fmla="*/ 0 w 1970627"/>
                                <a:gd name="connsiteY4" fmla="*/ 0 h 139550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70627" h="1395507">
                                  <a:moveTo>
                                    <a:pt x="0" y="0"/>
                                  </a:moveTo>
                                  <a:lnTo>
                                    <a:pt x="655606" y="1395508"/>
                                  </a:lnTo>
                                  <a:lnTo>
                                    <a:pt x="1970627" y="1395508"/>
                                  </a:lnTo>
                                  <a:cubicBezTo>
                                    <a:pt x="1970627" y="1395508"/>
                                    <a:pt x="1315022" y="0"/>
                                    <a:pt x="1315022" y="0"/>
                                  </a:cubicBezTo>
                                  <a:lnTo>
                                    <a:pt x="0" y="0"/>
                                  </a:lnTo>
                                  <a:close/>
                                </a:path>
                              </a:pathLst>
                            </a:custGeom>
                            <a:solidFill>
                              <a:sysClr val="window" lastClr="FFFFFF">
                                <a:alpha val="50000"/>
                              </a:sys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55" name="Freeform: Shape 55"/>
                        <wps:cNvSpPr/>
                        <wps:spPr>
                          <a:xfrm>
                            <a:off x="4703673" y="0"/>
                            <a:ext cx="2276027" cy="2394431"/>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 name="Freeform: Shape 57"/>
                        <wps:cNvSpPr/>
                        <wps:spPr>
                          <a:xfrm>
                            <a:off x="2450592" y="2392070"/>
                            <a:ext cx="3384523" cy="2396965"/>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50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eform: Shape 14">
                          <a:extLst>
                            <a:ext uri="{FF2B5EF4-FFF2-40B4-BE49-F238E27FC236}">
                              <a16:creationId xmlns:a16="http://schemas.microsoft.com/office/drawing/2014/main" id="{B71A40C1-CEE7-37FC-B94B-21BD36128545}"/>
                            </a:ext>
                          </a:extLst>
                        </wps:cNvPr>
                        <wps:cNvSpPr/>
                        <wps:spPr>
                          <a:xfrm>
                            <a:off x="4710989" y="2384755"/>
                            <a:ext cx="2275694" cy="2396490"/>
                          </a:xfrm>
                          <a:custGeom>
                            <a:avLst/>
                            <a:gdLst>
                              <a:gd name="connsiteX0" fmla="*/ 47 w 1711213"/>
                              <a:gd name="connsiteY0" fmla="*/ 0 h 1802129"/>
                              <a:gd name="connsiteX1" fmla="*/ 1711213 w 1711213"/>
                              <a:gd name="connsiteY1" fmla="*/ 0 h 1802129"/>
                              <a:gd name="connsiteX2" fmla="*/ 847011 w 1711213"/>
                              <a:gd name="connsiteY2" fmla="*/ 1802129 h 1802129"/>
                              <a:gd name="connsiteX3" fmla="*/ 0 w 1711213"/>
                              <a:gd name="connsiteY3" fmla="*/ 100 h 1802129"/>
                              <a:gd name="connsiteX4" fmla="*/ 47 w 1711213"/>
                              <a:gd name="connsiteY4" fmla="*/ 0 h 18021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11213" h="1802129">
                                <a:moveTo>
                                  <a:pt x="47" y="0"/>
                                </a:moveTo>
                                <a:lnTo>
                                  <a:pt x="1711213" y="0"/>
                                </a:lnTo>
                                <a:lnTo>
                                  <a:pt x="847011" y="1802129"/>
                                </a:lnTo>
                                <a:lnTo>
                                  <a:pt x="0" y="100"/>
                                </a:lnTo>
                                <a:lnTo>
                                  <a:pt x="47" y="0"/>
                                </a:lnTo>
                                <a:close/>
                              </a:path>
                            </a:pathLst>
                          </a:custGeom>
                          <a:solidFill>
                            <a:sysClr val="window" lastClr="FFFFFF">
                              <a:alpha val="30000"/>
                            </a:sysClr>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Graphic 13">
                            <a:extLst>
                              <a:ext uri="{FF2B5EF4-FFF2-40B4-BE49-F238E27FC236}">
                                <a16:creationId xmlns:a16="http://schemas.microsoft.com/office/drawing/2014/main" id="{D7EF04EB-0482-5775-6DD9-DFD8DBF5ADEF}"/>
                              </a:ext>
                            </a:extLst>
                          </pic:cNvPr>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5193792" y="9385402"/>
                            <a:ext cx="1799590" cy="552450"/>
                          </a:xfrm>
                          <a:prstGeom prst="rect">
                            <a:avLst/>
                          </a:prstGeom>
                        </pic:spPr>
                      </pic:pic>
                    </wpg:wgp>
                  </a:graphicData>
                </a:graphic>
              </wp:anchor>
            </w:drawing>
          </mc:Choice>
          <mc:Fallback>
            <w:pict>
              <v:group w14:anchorId="4943A388" id="Group 1" o:spid="_x0000_s1026" style="position:absolute;margin-left:-3.25pt;margin-top:-88.1pt;width:550.65pt;height:795.6pt;z-index:251658240;mso-position-horizontal-relative:margin" coordsize="69933,1010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dKZXygkAAHc4AAAOAAAAZHJzL2Uyb0RvYy54bWzsW1uP&#10;27YSfj9A/4OgxwKJdbEky8im2O4lKBC0QZOi6aMsy7ZQ3Y4kr3f76/txSMqUV5a06+02B8cBsras&#10;GQ45nJlvOCTf/XCfJtpdVFZxnl3o5ltD16IszJdxtr7Qf/ty+2ama1UdZMsgybPoQn+IKv2H99/9&#10;592umEdWvsmTZVRqaCSr5rviQt/UdTGfTKpwE6VB9TYvogwvV3mZBjUey/VkWQY7tJ4mE8sw3Mku&#10;L5dFmYdRVeHXa/5Sf0/tr1ZRWP+yWlVRrSUXOvpW09+S/i7Y38n7d8F8XQbFJg5FN4Jn9CIN4gxC&#10;m6augzrQtmX8qKk0Dsu8ylf12zBPJ/lqFYcRjQGjMY2D0Xwo821BY1nPd+uiURNUe6CnZzcb/nz3&#10;oSw+F59KaGJXrKELemJjuV+VKftEL7V7UtlDo7LovtZC/Oj6vm3PLF0L8c7EEKaWZXKthhuo/hFj&#10;uLkZYp1I0ZNWh3YFTKTaa6E6TQufN0ERkXKrObTwqdTi5YVuTXUtC1JY6q+wnSBbJ5GG30g5RNeo&#10;qppX0NpRPVn2bOo5DlfFXluzqWHADpm2XGvqu3hA282Ig3lRVvWHKE819uVCL9ELMqzg7mNVc1JJ&#10;wmRXeRIvb+MkoYdyvbhKSu0ugLXfmDc3t75ovUWWZNoOk2V51JMAXrdKghqdSgtooMrWuhYka7hz&#10;WJckO8uZBAjn3bsOqg2XQc3yIaZxDUdO4vRCn2GIzbiSjLFF5IpiBGwiue7Yt/p+cS/Uu8iXD5iH&#10;MuduWhXhbQwtfAyq+lNQwi+hOcSa+hf8WSU5BpGLb7q2ycu/un5n9DAUvNW1HfwcA/zvNigjXUt+&#10;ymBCvjmdssBAD1PHs/BQqm8W6ptsm17lUK6JqFaE9JXR14n8uirz9HeEpEsmFa+CLIRsrkrxcFXz&#10;+IOgFkaXl0SGYFAE9cfscxGyxqWmv9z/HpSFMIUaVvRzLs02mB9YBKdlnFl+ua3zVUzmwlTM9Qoz&#10;Ey6keDr/urd/t7F/Cj4anmly1sxHRKRgMihMfMzDPysty682cJTosipgrKz7zEyZ66osLVeWDt7E&#10;Fs82HV1jTuH5zkxGEOk29tRHrIc2mdvYtsGciFvdUIyxXNvyJSf8zfEw2ax7sgf/QohxMVIeYm7L&#10;KHrDsG2u0bRqeCVcAaobG2mEKqSyTN/zbF8oq2vIwTzc8hjDJlJaEaZ0Cf+kuV2K/oV5llXw669o&#10;bZUmcMDvJ5rrWpZnaztNCkKPGfMBzx8qj6FtEEUb7XeQf4VHNSKM4dZVctP2HceYDcsATD1FhkrO&#10;e28Oy7AVGZ7v+YY/PBiVZ7QgOGozGDEVw5JUphGTAkttZIydd5XnQAS8rjGyYMPRANZ4nwnDwzfE&#10;SGQ3Bo+AecXSB9UK4f/yEQbGHRlczAIHmGEwKjMPUsQ1ghmWoDJbT5KM2VWZ7ScxY8JUZorGUOO4&#10;MfOQ2iiMgotk5p9C8SzLYBlyQhlyDURD5qFryJAXrLeA/aBm8yW/Uv4g48yGZU3ct9n7FJj8JSfK&#10;mk0ftxsahpyxPUmSqaQIGRiscGehJkkhPwtqlFMKX+ml5D5IDY8hl0GNdUR2V4qWn7wLHeOSBGGS&#10;VxE3TqY4gptGg0zxSvylFKozgTOMH63LngTOdyxMcNjkb0zlozM13juWnFFSsE/HxuZg55yK5apC&#10;fViWsETqFdYnrns8eXCZI7BenJA82KY383yeaXFH9IR7ydWgarwnJA9CEHrckQ08Sh6UrnSQP04e&#10;+lvvTh4GZKjZgMnbZ3jbL6nNJNOUAUlqOrBH3X5BKg9DXUUEAs4ZdVuoezr2icnQgH1S06+GfdLk&#10;xmLlPw5Ut/SPUrYgKTYBrw3YShGg4oUJAsIW4PFSxBnJUGj5pqoDr4Fk3nEkI8wZjWSHBo5ykygx&#10;IpszXAuCqDpJy8QXhTOxUCUZL49kruO4hssXdX0iToczrqZhSSfDGWKXY1jWsKQePOtKANrrWqpN&#10;9GmsTX5Gy6//2Br1dKiVLjwAtXxFKJdsx1aY3KVGLzOb+HF0WRpuF3H4Y/SXuow9woVVNK1dhQ/s&#10;V8RHX9BSUW1fLjDVRbAcsnz3/MXnQ9VsHmCHbZnvUCNH6R0/XujdGO+oGE/sZ4j/39gA2Ne9X2nh&#10;iq0wpeqtFr35JtlotJ96hu16PGCR7e/hHoVp15Bwb9n+dGrLOt+LrF4ty/F80wR6SUkjQJ/3w2KV&#10;432PujBMhXHe/mxYUouJ2h8hSYXx0ZJUJqrr9o9GBXDTxGLAZqg/oDeVaYSMNowPtq6Sj54VtZw9&#10;ev5bTF2zcl6T19EfrTX5YAEfs/eNVsKlUbNqgPTxrmqAMB9ei+ZWIWprx9IV4ZwdHBLt5SfPCFT6&#10;w7ygTSlccp+EwCIlhfxUswzhL72l9uPjky0+PzdRTzZc3VxfNecLOsoJpuWyPdZzZZwdPfg2Thu8&#10;Qj3BadUTWgnG08oJ1tQxHB9wh3ADs7cM7yDNwIGnqWMBq1hVARSuz/ft4UIvkmaI9gGXUtK4NAP9&#10;cHmaIXs0nGbIhGZAkppmCGDuk9HOFQbH0SanRKmvdTVLMJmzmyy1GBiBysTnbISu1Ixh9KyoTJ2S&#10;zuD/ouAPdWI7/ISdbGk5Ar/J9Lrwu6Fr3J523CD/OH6Tf41G2UPM7qouKIWOpnDAnUBGLAyAOjbw&#10;mumtVb2QKM1x//hoJd3LoPmIykL/7sEZ7tk5zf+37QMTYXZ/ik6Fe7wBXj6hnmAa/gxb3uTVHYd2&#10;kVQ7rg9xEu6nOF0HCfCfF4H7qQf0Mj0gmUkrog7QfrwfPjMs06LDIR3krf1w0fKwjEOMN/tlqKAN&#10;rRlUFxkYhsojmmd71f2CVOSmDZd+VankpkF74f3tq3g9Zi5U+oPmYRLnrfaXW9YzhDoJ2aU50j69&#10;sIIuZJ9i7QD3l259DM6b5hRaCYbyk4MndwhqVLFujEeSyU91jQ1r7V1fH/RSNvF8GH56wb+1qf8N&#10;F/y7bgKcbwjQbQJm/yNuCBRxOMd/cecI3x7dthm+mwWuesuuWvD7XemoNtKg/HNbvOE3IuJFnMT1&#10;A131wgET1qns7lMcspN37AEn3cTFHWCnyAc+iNtcHE0lFecJ2Jj6ri20ySfssSVwkcSFPK3Jvouh&#10;YYfs4EZWh3b4ba/rPNymUVbz62tlhKs3uDtXbeKiwrnbeZQuoiVO3/60BB6HuDpX4y5SUcZZzWID&#10;LvzUZVSHOFMazFe4lMNuKfFcpHlBnd73kw2BH+/c5yviRpdj+rYnKh2+PXOmBp1s3m+omJ7vO8h2&#10;KPVxHFYZOch85F2kUdeVqGe8L/QVXaMDlHS7jRIqcROPXZ9Tn4lqf1/w/d8AAAD//wMAUEsDBAoA&#10;AAAAAAAAIQC1YIzS+BsBAPgbAQAUAAAAZHJzL21lZGlhL2ltYWdlMS5wbmeJUE5HDQoaCgAAAA1J&#10;SERSAAAJxAAAAv8IBgAAAELJVqkAAAABc1JHQgCuzhzpAAAABGdBTUEAALGPC/xhBQAAAAlwSFlz&#10;AAAHRQAAB0UB+BYeMAAA/6VJREFUeF7s3e2V2zjWLuwTwoQwIUwInYG7XUv2o/ozHcKEMBk4BIfQ&#10;IUwIHYJDqBDel5tC2aUqqIqg+AGA17XWvc5zeiwVSZEgCGxB/+/hy/n7w5fH/09ERERERObm/PTp&#10;07//8f8AAAAAAACAfX36+vWf+Uk9ERERERGZkj9O5/+m7jUAAAAAAACwt4fT41+5iT0REREREfko&#10;56f4kknqWgMAAAAAAAB7O50e/5Wf3BMRERERkfdz/p661QAAAAAAAEAtPn85/52f4BMRERERkVuJ&#10;L5ekLjUAAAAAAABQi4eHr7/lJvhERERERORGTo9/pe40AAAAAAAAUJuH0+OP7ESfiIiIiIi8zcPX&#10;31JXGgAAAAAAAKjN59Pjn9mJPhERERERuY7V4QAAAAAAAKB+VokTEREREZkQq8MBAAAAAABA/awS&#10;JyIiIiLyfj6fzv9L3WcAAAAAAACgdlaJExERERG5nc9fzr+nrjMAAAAAAABQO6vEiYiIiIjk8/nL&#10;+e/UbQYAAAAAAABa8OnTv/9hlTgRERERkbeJL4+kbjMAAAAAAADQij9O5//mJgBFRERERA6b0+OP&#10;+PJI6jIDAAAAAAAArRhXictNAoqIiIiIHDR/fPm//6TuMgAAAAAAANCah9Pjt9xEoIiIiIjI4WJ1&#10;OAAAAAAAAGibVeJERERERC7543T+b+omAwAAAAAAAK16+HL+npsQFBERERE5Ts5PVocDAAAAAACA&#10;DlglTkRERESOHqvDAQAAAAAAQEesEiciIiIix43V4QAAAAAAAKArn75+/Wd+clBEREREpO9YHQ4A&#10;AAAAAAA69HB6/Cs3QSgiIiIi0m/OT/HlkNQlBgAAAAAAAHpxOj3+Kz9JKCIiIiLSa87fU3cYAAAA&#10;AAAA6M3nL+e/8xOFIiIiIiL9Jb4UkrrCAAAAAAAAQG8+fzn/npsoFBERERHpLqfHv1I3GAAAAAAA&#10;AOjVw+nxR3bCUERERESkpzx8/S11gQEAAAAAAIBefT49/pmdMBQRERER6SVWhwMAAAAAAIDjsEqc&#10;iIiIiHQdq8MBAAAAAADAcVglTkRERER6zefT+X+p2wsAAAAAAAAchVXiRERERKTHfP5y/j11eQEA&#10;AAAAAICjsEqciIiIiPSWz1/Of6fuLgAAAAAAAHAknz79+x9WiRMRERGRnhJf+kjdXQAAAAAAAOBo&#10;/jid/5ubSBQRERERaS6nxx/xpY/U1QUAAAAAAACOZlwlLjeZKCIiIiLSWP748n//Sd1cAAAAAAAA&#10;4KgeTo/fchOKIiIiIiLNxOpwAAAAAAAAQLBKnIiIiIi0nj9O5/+m7i0AAAAAAABwdA9fzt9zE4si&#10;IiIiIvXn/GR1OAAAAAAAAOAnq8SJiIiISKuxOhwAAAAAAADwhlXiRERERKS9WB0OAAAAAAAAyPj0&#10;9es/85OMIiIiIiJ1xupwAAAAAAAAwE0Pp8e/chONIiIiIiL15fwUX+pIXVkAAAAAAACAa6fT47/y&#10;k40iIiIiIrXl/D11YwEAAAAAAADyPn85/52fcBQRERERqSfxZY7UhQUAAAAAAADI+/zl/HtuwlFE&#10;REREpJqcHv9K3VcAAAAAAACA9z2cHn9kJx5FRERERGrIw9ffUtcVAAAAAAAA4H2fT49/ZiceRURE&#10;RET2jtXhAAAAAAAAgFJWiRMRERGRKmN1OAAAAAAAAKCUVeJEREREpLZ8Pp3/l7qrAAAAAAAAAGWs&#10;EiciIiIiNeXzl/PvqasKAAAAAAAAUMYqcSIiIiJSSz5/Of+duqkAAAAAAAAA5T59+vc/rBInIiIi&#10;IjUkvqyRuqkAAAAAAAAA8/xxOv83NyEpIiIiIrJZTo8/4ssaqYsKAAAAAAAAMM+4SlxuUlJERERE&#10;ZKP88eX//pO6pwAAAAAAAAD3eTg9fstNTIqIiIiIrB6rwwEAAAAAAABLskqciIiIiOyV+An/1C0F&#10;AAAAAAAAWMbDl/P33ASliIiIiMh6OT9ZHQ4AAAAAAABYnFXiRERERGTrWB0OAAAAAAAAWI1V4kRE&#10;RERku5yfPn39+s/UFQUAAAAAAABYVkxI5icrRURERESWjdXhAAAAAAAAgNU9nB7/yk1YioiIiIgs&#10;F6vDAQAAAAAAABs4nR7/lZ+0FBERERFZKufvqfsJAAAAAAAAsK7PX85/5ycuRURERETuT3wJI3U9&#10;AQAAAAAAANb1+cv599zEpYiIiIjI3Tk9/pW6nQAAAAAAAADbeDg9/shOYIqIiIiI3JOHr7+lLicA&#10;AAAAAADANj6fHv/MTmCKiIiIiMyN1eEAAAAAAACAvVglTkREREQWjdXhAAAAAAAAgL1YJU5ERERE&#10;lsrn0/l/qZsJAAAAAAAAsA+rxImIiIjIEvn85fx76mICAAAAAAAA7OOPL//3n9yEpoiIiIjI1Hz+&#10;cv47dS8BAAAAAAAA9vPp07//8fDl/JSb2BQRERERmZL4Kf7UvQQAAAAAAADY1x+n839zE5siIiIi&#10;Ih/m9PgjvmSRupYAAAAAAAAA+7qsEpeZ3BQRERER+SDx5YrUrQQAAAAAAACow8OX8/fcBKeIiIiI&#10;yO2cn6wOBwAAAAAAAFTHKnEiIiIiUhqrwwEAAAAAAADVskqciIiIiEyP1eEAAAAAAACAilklTkRE&#10;RESmxupwAAAAAAAAQPWsEiciIiIiH+f89Onr13+mLiQAAAAAAABAnWJiMz/pKSIiIiJyidXhAAAA&#10;AAAAgGY8nB7/yk18ioiIiIhYHQ4AAAAAAABoyun0+K/85KeIiIiIyPl76jYCAAAAAAAAtOHzl/Pf&#10;+QlQERERETly4ssTqcsIAAAAAAAA0IbPX86/5yZARUREROTAOT3+lbqLAAAAAAAAAG15OD3+yE6E&#10;ioiIiMgx8/D1t9RVBAAAAAAAAGjL59Pjn9mJUBERERE5XqwOBwAAAAAAALTOKnEiIiIiMsbqcAAA&#10;AAAAAEDrrBInIiIiIp9P5/+l7iEAAAAAAABAuz59+vc/rBInIiIicux8/nL+PXUPAQAAAAAAANr2&#10;x+n839zEqIiIiIj0n89fzn+nbiEAAAAAAABA+8ZV4jKToyIiIiLSf+In9FO3EAAAAAAAAKAPD6fH&#10;b7kJUhERERHpOKfHH/HliNQlBAAAAAAAAOiDVeJEREREjpf46fzUHQQAAAAAAADoy8OX8/fcRKmI&#10;iIiI9Jjzk9XhAAAAAAAAgG5ZJU5ERETkOLE6HAAAAAAAANA9q8SJiIiIHCFWhwMAAAAAAAAOwCpx&#10;IiIiIv3H6nAAAAAAAADAYVglTkRERKTnnJ8+ff36z9T1AwAAAAAAAOhbTJDmJ09FREREpPmcHr+l&#10;bh8AAAAAAADAMTycHv/KTqCKiIiISMOxOhwAAAAAAABwQKfT47/yk6giIiIi0mxOj3+l7h4AAAAA&#10;AADAsXz+cv47O5EqIiIiIk0mvvSQunoAAAAAAAAAx/L5y/n33ESqiIiIiDQYq8MBAAAAAAAAR/dw&#10;evyRnVAVERERkbby8PW31MUDAAAAAAAAOKbPp8c/sxOqIiIiItJOrA4HAAAAAAAAcGGVOBEREZHG&#10;Y3U4AAAAAAAAgAurxImIiIi0m8+n8/9Stw4AAAAAAACAT5/+/Q+rxImIiIi0mc9fzr+nbh0AAAAA&#10;AAAA4Y/T+b+5CVYRERERqTefv5z/Tt05AAAAAAAAAJ6Nq8RlJllFREREpN7ET9+n7hwAAAAAAAAA&#10;Lz2cHr/lJlpFREREpMKcHn/ElxpSVw4AAAAAAACAl6wSJyIiItJO4ifvUzcOAAAAAAAAgJyHL+fv&#10;uQlXEREREakp5yerwwEAAAAAAAB8wCpxIiIiIvXH6nAAAAAAAAAAE1klTkRERKTmWB0OAAAAAAAA&#10;YLJPX7/+Mz/5KiIiIiJ7x+pwAAAAAAAAAIWsEiciIiJSY85P8eWF1GUDAAAAAAAAYIrT6fFf+UlY&#10;EREREdktp8dvqbsGAAAAAAAAQInPp/P/shOxIiIiIrJDzk/xpYXUVQMAAAAAAACghFXiRERERCrK&#10;6fGv1E0DAAAAAAAAYI7PX85/ZydkRURERGTbPHz9LXXRAAAAAAAAAJjj85fz79kJWRERERHZLlaH&#10;AwAAAAAAAFjGw+nxR3ZiVkRERES2idXhAAAAAAAAAJbx+fT4Z3ZiVkRERETWj9XhAAAAAAAAAJZl&#10;lTgRERGRnWJ1OAAAAAAAAIBlWSVOREREZPt8Pp3/l7pjAAAAAAAAACzl06d//8MqcSIiIiLb5vOX&#10;8++pOwYAAAAAAADAkv44nf+bm6gVERERkeXz+cv579QNAwAAAAAAAGBp4ypxmclaEREREVk+8ZP1&#10;qRsGAAAAAAAAwBoeTo/fchO2IiIiIrJgTo8/4ssIqQsGAAAAAAAAwBqsEiciIiKyfuKn6lP3CwAA&#10;AAAAAIA1PXw5f89N3IqIiIjIEjk/WR0OAAAAAAAAYCNWiRMRERFZL1aHAwAAAAAAANiYVeJERERE&#10;1ojV4QAAAAAAAAA29+nr13/mJ3FFREREZG6sDgcAAAAAAACwE6vEiYiIiCyZ81N86SB1tQAAAAAA&#10;AADY0un0+K/8ZK6IiIiIlOf8PXWzAAAAAAAAANjD5y/nv/MTuiIiIiJSkviyQepiAQAAAAAAALCH&#10;h4evv+UmdEVERESkIKfHv1L3CgAAAAAAAIA9PZwef2QndkVERERkWh6+/pa6VgAAAAAAAADs6fPp&#10;8c/sxK6IiIiIfByrwwEAAAAAAADUxSpxIiIiIjNjdTgAAAAAAACAulglTkRERGRGrA4HAAAAAAAA&#10;UCerxImIiIgUxupwAAAAAAAAAHWySpyIiIjI9Hw+nf+XulEAAAAAAAAA1ObTp3//wypxIiIiItMS&#10;XyZI3SgAAAAAAAAAavTH6fzf3ISviIiIiLzI6fFH6j4BAAAAAAAAUKtxlbjcpK+IiIiI/MwfX/7v&#10;P6n7BAAAAAAAAEDNHk6P33ITvyIiIiIy5PT4I75EkLpOAAAAAAAAANTMKnEiIiIitxM/MZ+6TQAA&#10;AAAAAAC04OHL+XtuAlhERETk2Dk/WR0OAAAAAAAAoDFWiRMRERF5G6vDAQAAAAAAADTKKnEiIiIi&#10;L2N1OAAAAAAAAIBmffr69Z/5yWARERGR48XqcAAAAAAAAACNezg9/pWbEBYRERE5Vs5P8WWB1EUC&#10;AAAAAAAAoEWn0+O/8pPCIiIiIkfK+XvqHgEAAAAAAADQss9fzn/nJ4ZFREREjpH4kkDqGgEAAAAA&#10;AADQsoeHr7/lJoZFREREDpHT41+pWwQAAAAAAABADx5Ojz+yE8QiIiIivefh62+pSwQAAAAAAABA&#10;Dz6fHv/MThCLiIiI9ByrwwEAAAAAAAD0ySpxIiIicrhYHQ4AAAAAAACgT1aJExERkSPl8+n8v9QN&#10;AgAAAAAAAKBHVokTERGRo+Tzl/PvqQsEAAAAAAAAQI+sEiciIiJHyOcv579T9wcAAAAAAACAXn36&#10;9O9/WCVOREREek98CSB1fwAAAAAAAADo2R+n839zE8ciIiIiXeT0+CO+BJC6PgAAAAAAAAD0bFwl&#10;Ljd5LCIiItJB/vjyf/9J3R4AAAAAAAAAjuDh9PgtN4EsIiIi0nSsDgcAAAAAAABwPFaJExERkR4T&#10;Pw2fujsAAAAAAAAAHMnDl/P33ESyiIiISJs5P1kdDgAAAAAAAOCgrBInIiIiPcXqcAAAAAAAAAAH&#10;Z5U4ERER6SNWhwMAAAAAAAA4vE9fv/4zP6ksIiIi0k6sDgcAAAAAAADA6OH0+FduYllERESkjZyf&#10;osg/dW0AAAAAAAAAOLLT6fFf+cllERERkRZy/p66NQAAAAAAAADw//7f5y/nv/MTzCIiIiJ1J4r7&#10;U5cGAAAAAAAAAMaCuN9zE8wiIiIiVef0+FfqzgAAAAAAAADALw+nxx/ZiWYRERGRWvPw9bfUlQEA&#10;AAAAAACAXz6fHv/MTjSLiIiI1BirwwEAAAAAAADwHqvEiYiISDOxOhwAAAAAAAAA77FKnIiIiLSQ&#10;z6fz/1L3BQAAAAAAAABus0qciIiI1J7PX86/p64LAAAAAAAAANxmlTgRERGpOZ+/nP9O3RYAAAAA&#10;AAAAeN+nT//+h1XiREREpNZE8X7qtgAAAAAAAADAx/44nf+bm4AWERER2TWnxx9RvJ+6LAAAAAAA&#10;AADwsXGVuNwktIiIiMiO+ePL//0ndVcAAAAAAAAAYLqH0+O33ES0iIiIyC6xOhwAAAAAAAAAc1kl&#10;TkRERGpK/KR76qYAAAAAAAAAQLmHL+fvuQlpERERkW1zfrI6HAAAAAAAAAB3sUqciIiI1BCrwwEA&#10;AAAAAACwCKvEiYiIyL6xOhwAAAAAAAAAC/n09es/85PTIiIiIuvH6nAAAAAAAAAALOrh9PhXboJa&#10;REREZN2cn6I4P3VJAAAAAAAAAOB+p9Pjv/KT1CIiIiJr5vw9dUcAAAAAAAAAYDmfv5z/zk9Ui4iI&#10;iKyTKMpPXREAAAAAAAAAWM7nL+ffcxPVIiIiIqvk9PhX6oYAAAAAAAAAwPIeTo8/shPWIiIiIkvn&#10;4etvqQsCAAAAAAAAAMv7fHr8MzthLSIiIrJkrA4HAAAAAAAAwBasEiciIiKrx+pwAAAAAAAAAGzB&#10;KnEiIiKyZj6fzv9L3Q4AAAAAAAAAWJ9V4kRERGStfP5y/j11OQAAAAAAAABgfVaJExERkTXy+cv5&#10;79TdAAAAAAAAAIBtfPr0739YJU5ERESWThTdp+4GAAAAAAAAAGznj9P5v7mJbBEREZFZOT3+iKL7&#10;1NUAAAAAAAAAgO2Mq8TlJrNFREREZuSPL//3n9TNAAAAAAAAAIDtPZwev+UmtEVERESKYnU4AAAA&#10;AAAAAPZmlTgRERFZIvFT7Kl7AQAAAAAAAAD7efhy/p6b2BYRERGZlvOT1eEAAAAAAAAAqIJV4kRE&#10;ROSeWB0OAAAAAAAAgKpYJU5ERETm5fz06evXf6YuBQAAAAAAAADsLyay85PcIiIiIrdjdTgAAAAA&#10;AAAAqvRwevwrN9EtIiIiko/V4QAAAAAAAACo1On0+K/8ZLeIiIhILufvqRsBAAAAAAAAAPX5/OX8&#10;d37CW0REROQ6UUyfuhAAAAAAAAAAUJ/PX86/5ya8RURERK5yevwrdR8AAAAAAAAAoF4Pp8cf2Ylv&#10;ERERkec8fP0tdR0AAAAAAAAAoF6fT49/Zie+RURERCJWhwMAAAAAAACgJVaJExERkZuxOhwAAAAA&#10;AAAALbFKnIiIiOTy+XT+X+ouAAAAAAAAAEA7rBInIiIir/P5y/n31FUAAAAAAAAAgHb88eX//pOb&#10;CBcREZFj5vOX89+pmwAAAAAAAAAAbfn06d//ePhyfspNiIuIiMjxEj+pnroJAAAAAAAAANCeP07n&#10;/+YmxEVERORgOT3+iGL51EUAAAAAAAAAgPZcVonLTIqLiIjIoRJF8ql7AAAAAAAAAADtevhy/p6b&#10;GBcREZGj5PxkdTgAAAAAAAAAumCVOBERkWPH6nAAAAAAAAAAdMUqcSIiIkeN1eEAAAAAAAAA6IxV&#10;4kRERI4Zq8MBAAAAAAAA0CWrxImIiBwt56dPX7/+M3UFAAAAAAAAAKAfMSGenywXERGRHmN1OAAA&#10;AAAAAAC69nB6/Cs3YS4iIiK9xepwAAAAAAAAAHTudHr8V37SXERERPrK+Xu6/QMAAAAAAABAvz5/&#10;Of+dnzgXERGRXhJF8OnWDwAAAAAAAAD9+vzl/Htu4lxEREQ6yenxr3TbBwAAAAAAAID+PZwef2Qn&#10;0EVERKT9PHz9Ld3yAQAAAAAAAKB/n0+Pf2Yn0EVERKTtWB0OAAAAAAAAgCOySpyIiEiHsTocAAAA&#10;AAAAAEdklTgREZG+8vl0/l+6zQMAAAAAAADAsXz69O9/WCVORESkn3z+cv493eYBAAAAAAAA4Hj+&#10;OJ3/m5tQFxERkbby+cv573R7BwAAAAAAAIBjGleJy0yqi4iISFuJn0JPt3cAAAAAAAAAOK6H0+O3&#10;3MS6iIiINJLT448ock+3dgAAAAAAAAA4LqvEiYiItJ34CfR0WwcAAAAAAAAAHr6cv+cm2EVERKT2&#10;nJ+sDgcAAAAAAAAAL1glTkREpM1YHQ4AAAAAAAAAMqwSJyIi0lqsDgcAAAAAAAAAWVaJExERaStW&#10;hwMAAAAAAACAd1glTkREpJWcnz59/frPdAsHAAAAAAAAAF6LifX8pLuIiIhUldPjt3T7BgAAAAAA&#10;AABueTg9/pWdeBcREZFKYnU4AAAAAAAAAJjkdHr8V37yXURERKrI6fGvdNsGAAAAAAAAAD7y+cv5&#10;7+wEvIiIiOyeKF5Pt2wAAAAAAAAA4COfv5x/z03Ai4iIyM6xOhwAAAAAAAAAlHs4Pf7ITsSLiMjG&#10;OT+NGdrlWMFzXMXz9PjXmC/n78P/+y39v399Pp3/F4l/Oyb7ftJ0Hr7+lm7VQPLp07//Mebr13/G&#10;CoqRuFbiSx5jTo9//vHl//4T/+/4xY/hf4vEv4vXxGvTWwEAAAAAAAC9ignD7ES8iIiskPPTWOj2&#10;5fz9j9P5vz8LNRYq0nhZKPKzOGT4O2Px3Fhwl9smqS5Wh+PAoh17bsPGdnJoL1O7uWwbdikoHguO&#10;n9vjaD/TZgAAAAAAAAAts7qQiMgaGVd7+ytWK1qy6O1ez4Vyw7Z9uxTK5bZdds2D1eE4hmgbo40c&#10;26M1it7m5rlYLlbmdD0CAAAAAABAe6wSJyKyRC4FcNGmRpFHamKbEMV6USg3Fn9YSW7XRJFi+lig&#10;K9HORHHZ5SdN21u1Mv1MdRTu/V5LgTMAAAAAAABwQ0zqxU9F9ZJxRY/MRKbcm/NT7ni3mmF/vuf3&#10;8/2Mr//yf/9pLVYCWyPnpziuLRbAfeS6aCW377JWnotupP6ky4V3jCvADffNS1vSW7Ft7M/5e9wD&#10;0u6ygp/F2lKc5z5vnKNj4lj6aeC7Rf8od7xrT3z+aReoyHg+jc+lyyS9LXBgQ5v/12Wc4vy/6Aek&#10;/wwAAABAD8YVSLITl3JPehtIi/3J7edHaXVVmLn7K28zDix/+b//HGmFoHES/TLRZvU4kTHnp3R5&#10;8EoU24xFOONPoOaOXadJK4Smw8BCLsUimeMt9+f5p4GH+/vYT/TzwJNcCnwzx7P6KJaqTRSN5z+r&#10;+Yk2M709cFBXz+zDfT79Z2hS3CufCzz3yNhXTv3lMafLl07iuc8XTQAAANhNPKC+HBiWe3N+6ukh&#10;/1I0Oa+wR0HcMRMDYXEMe1sJbo5x9Tjnkxw+CuJeintjTMIfrgjuZs7frca0DAVx2ydN/vl54BvG&#10;45M5bvVHQVxt1hmz0D+Bo7sa61IQR+PWKB5fJ8N1dymeu/ShFcoBAACwpkvBU+4BVealrwmUe4p5&#10;FMQdKZefCVYEd9tYqBArzGSPn0jPMeE89rUevv52KYKzeuTNnB6/mRCZT0Hc/hmv8eE81h+6UBDH&#10;EuK+sNa902qlcGxXbYuCOBrXTkFcLpciOfdlAAAAVhGD/vkHUilNTxNg4wT+HQU8CuKOkPNTTMC3&#10;+lnvIYpitLlyrBy3IC7axvGeohi2LCZDZlEQV1cUxymIYxnrPpsp2ocjizbgZ3ugII7GtV0Q9yrD&#10;9Rj3f1+WAqhPybxGegkAGSX99xj3Ty8D5hoLnzIXmBSmswG0WLo+u58ToyCu38Qkr0K4+8TA3qV4&#10;wWpR0nuON9k8PsyMP+/m+r4nca9RGDedgrh6c9RzWUEc97qMU6x7L3WfgeO6al8UxNG4rgriXma4&#10;NuOLpWk3AdhZPC9n2+tM0ksAyFAQBzso6cjIjXT2gH7vJJaCuP4S50RMGimEW9ZYxGAFKek2xymI&#10;G38Wdbx3KoRbPH5O9UMK4lrI0DYM53L6yLqnII57bfFcFgWr6c8BB3PVZ1cQR+O6LYhL8WUpgDrE&#10;83Kunc4lvQSADAVxsIOYZMxdZDItMeGTDmUXPt+5OlxEQVw/GQeehnMiHSJWEoN7CuOkv/RfEDcW&#10;wg3tZH7/ZdEcqJiolIK4xnKAIk8FcdxjXB1uo35xDEKmPwsciII4etJ7QdzPDH0DhXEA+1EQB7AM&#10;BXGwk3YnLfZPb8VCS5wLCuJ6yPkpbrRWhNuWogbpK/0WxI1fJhh/GjW337Jezk8mQd5y72g0HRd5&#10;KojjHuMXRbKfzwpRCAOHFH1K7QC9OExBXMr4xV3PhACbi+flXLucS3oJABkK4mAnscJJ7kKT9xMP&#10;4ekQdmGpQRQFcS0nBobP3/083X7GVTEKHjBF6k1/BXFp1Zpvl7Yyt8+yRUyCXFMQ13L6LPJUEMc9&#10;tl551XMPHM9VX15BHI07WkHcr5y/+xIvwHai3c23x2+TXgJAhoI42NGDn+srTm8TWCWd2veiIK7N&#10;xORl3IjT4WBn8VlsPSEosmz6KYiL+9q4Yo2+UlWJ+5ZCBgVxPSTu9z31wRTEMddwLfye/2zWjM8d&#10;jiaeU362AQriaNxxC+IiVhAH2Eo8N+Xb4rdJLwEgQ0Ec7Gic6M1cbHIjp8cfPX0Tbfz5t5eDgndE&#10;QVxrufw8ajoMVOZS6GA1KmkxfRTExSq6ilMrT8c/PTmFgrh+En3R9LE2TUEcc+117iiuhmO5er5W&#10;EEfjigriVjjf4x6avtD5e8wtxLPJZXz1/D3+3ib39oM/DwJsYWzXc21wJuklAGQoiIOdDQ+QVj6Z&#10;mF4mrJ4tWQymIK6dWF2nHTHAl/sMRepN2wVxcS+7XHcKUtvI8Dk9fP0tfXyHoiCur0QBbut9MwVx&#10;zLHP6nDP8dnDkVz17xXE0bi9C+Kmivt8jLuu1U8c+9AdfXEdoDbxzJRrf3NJLwEgQ0Ec7MwqcVNz&#10;fupqdbiY9F9wwl9BXAu5rApnsKgtUeyx5LUqsm7aLYhL33C3KlyLOeDqAAri+kzLP/+kII45YpI+&#10;/7lskb6e74H3XT1TK4ijca0UxL32XCA3bNOCX84/P8XxSH8CgAXF83K+7X2b9BIAMhTEwc7Gwiir&#10;xH2YeGBPh6wLSxeCKYirO1HkYYCoXXF9KdSRNtJeQVxcX5fiIoWnLedo9zkFcT2nzQItBXGUKprM&#10;XykGGeE4rvr6CuJoXNE9tNLzPYrjYtuy2zwnB105HGBN8bycbXMzSS8BIENBHFTgWKtkzcn5qaef&#10;mFyjCFJBXMU5PX5r9fPhWnyW2c9YpJq0VRA3PogsOQgvu6e3LzDcoiCu70RxWfqom6EgjlIlkyvr&#10;pe2fegemi+v957WvII7G9VAQ9yz9KsIifYI4LultAVhASfucXgJAhoI4qMBYIJW56CSls5/iWuNn&#10;chXE1ZjzU3zjMu0qnbgMFuY+b5Ea0s7E8uVeaFW4HhOrxfX0RYYcBXH9p7XzWEEcJeLcruUe3PJP&#10;FQPTXbU5CuJoXE8Fcc8u+3RvYZyfTwVYUkm7nF4CQIaCOKhEFH3lLjzp7xtmMcGW2897oiCussQK&#10;gH4uoFsxibjGdSxyf9ooiNPnOUL6ngxREHeUtHMeK4ijRF3PYFaJgyOIa/3nda8gjsaVTKi1dr6P&#10;+3bXr5ooigNYSjwv59vat0kvASCjpP+uIA5WZJW4G+lsoCxWDMvu551REFdPjrAyDheKeqS+1D2p&#10;fOnrLPNzLNJGot+TPv6uKIg7WBr4koOCOKZK9+KqVmi1Shz076rdURBH43ouiHsW253dnyk5Pf5I&#10;bwPAHUrGUNNLAMhQEAcVMUmcSWerbK01WaUgro7E59vqZ8E8a/wEssj81FsQN66s2GzBhtyTuNen&#10;06AbCuKOlvpXulAQx1RVPn+ZOIfuxb30xTWvII6mHaEgLtz1zOM6B7hbyXxxegkAGQrioCIxWZy7&#10;+A6bzh6eo7gvu58LREFcBTk9flMMd0xrXtsiZamzIG584LjrZ1ek9USxTjoduqAg7oipuyhOQRxT&#10;jKvD1Xo/7uyLcMA1BXH05CgFceGeZ3krwALcR0EcwDIUxEFl4kE5dwEeMp0Niq/52SqI2zPnJzdI&#10;FMVJHamvIO5SOFTXT7PJPhl/UryTwnEFcUdNvUVxCuKYouaVjXsrnAauXT0PKIijcUcqiAvxDBfP&#10;ctn9+yC19p0BWhDPy7m2NZf0EgAyFMRBZYoeqjtObwPia6/+pyBuv/jGI88Uxcn+qasgTtGQvE39&#10;Pz05hXP7yDk/1djvVhDHFHMns7dKPDOnTQU6E/fPn9e7gjgad7SCuBD932FfileKU/AOMF88L+fa&#10;1lzSSwDIUBAHFap9oHqLDMfg93Q4urB24ZeCuH2iGI7XFMXJvqmnIE7BkNxO+0Vxzu9jp8aJPQVx&#10;fCSer/OfQU1xPkCvov/381pXEEfjjlgQF+Z+2bu3MX6ArcTzUa5dzSW9BIAMBXFQoTYGq1fM6fFH&#10;OhRdGL9F93Lwb4UoiNs+borcoihO9ksdBXGKheTjnJ9aXgnIOS7Rh02nQxUUxPGRVs4Rq8RBn67G&#10;xBTE0bijFsSFeeNdda1kP1V8zjFHMz77nR6/Rb81+lPDf/v7Z5t2evwx9rGGzzn+93hGiC9Pt/4F&#10;sKXFvMXr4xnHcTyW48qDcTyH3Diecd6ltzqscX5pOA5x/Mb5lDiGz+fjz2N4OSfH43j57385hm2L&#10;6+C6Pb2d9JJDi2fJsZ0Zz/vX10e6Rp7bmhfXSFwfNcyvXrWVL/Zh3NaX+xDb/6qtPNJ956o9fL6n&#10;vP68X3zGz8doPKbDsU1vwyCOZRyTd+/N6XiOx/KSby2ec7G9L9vM9xLHI70MWNulwclfjL2nt8Ym&#10;bg65/VwyNXTY5tji2KyR2O60C5BV0sESWS77DzSPD1DZbRN5laGv22z/xXkuQ2oaSBsHQzPbWH8U&#10;xG0hztX88a8xzgno0WUyJV3nJwVxtK1ovKfD833Os1AL46g/J9iHbR0ngzP7UZZxAvlbjYVIUSA1&#10;JfdMdj9Pskff7uoecFfO32t6BlvbKsdwaJPiGr5nLCbOi9z5kkt6SZGxqCnzXrks/WWa52M+tgNv&#10;CqqujuOlOGTC9V1yvN5m+nN+/vXLpdZzZsl2O453vNeWX9KK4xr7MN4v7r7OL/edHtvJn+1hXHdL&#10;tIfRFg6f9T33uTWs3r6m823pvs6W51zuWExJWf81vgSRf58lUmPfEHYzXhTZC7HzNDw5mjPeYDYo&#10;bmz1mMWNN7c/VWe4wafNh3dFBzZ7Domsln0L4i4PFgs8lMpx0mi/T0GcXFLPSocK4nhPW+dH2yuI&#10;AnlXzwgdFghxLEVjPZ2e79GHy+7vzdS7StxYiLBkwdGtDOdCzPekP7ubca4it32ZxHNvetkk43sP&#10;x/PS9zzG8VxaHMNxwnwsVKjzGJaMh8wZ77lck/n3e50lzoHx710KOsqLQybME/UyfnRPwUscp9x7&#10;vs20e8XPtmaRgp4bGa6PNZ9Lx30Yj8ta1/n5qfU2Mo7Rr8KtNdvD4b2Hz6KGcYiS+fL0kkmuj2X+&#10;/RbJhDbxXtm/21iin5R2BwhD43G4VeKiUU6734XodOT2c+nMebioQXMFcRvc0OmLojjZNvsNMiuG&#10;k9lpsChOQZz8zHD+ptNiVwriuKXFvmhvYwJATFy8eE7otECI41AQ93Miv2jeorS4am2rF1PcSPzN&#10;PYsUxs8us125lHxm4xzIDnNZex/PJe11TsY9uuQYloyHzBnr2aIgbrwOFjjeU/5+L+NHw7GqoiBu&#10;8+tk4cK4dP9csRDuVYZ2ubU2cvNj9DLD353Tbi1l6YK43Y7l8DfTJiwu+/cai4I4eCVuVLmLpd+c&#10;n/a82axhq85Zq8etqYK4FW/i9C0eGLPnlMji2acg7tJfUQwnd6SxojgFcfIyNUzuKYjjljjG+WNf&#10;c+pdRQaY5+pZQUEcjVMQd1E+b1HH/X2/oqPrRP99j9VoxsnxzPbkMuU5p5rjOWxDa0Ufz2o6hlPO&#10;ydYL4pY83sP7fFgkpiBuOOZjQU7+fa9z+z4xtl17FPakLDHus+f4+dTre097f8ZX2WkueMmCuLhm&#10;h/3YcdGldVYpzP+ttqIgDl5JN4DDrBLX2zfBxxtOZj/XyJyHixq0UhA3dhgbPcbUYegANjgZKe1l&#10;+wHmy2SAYji5Py09DPYyoClLZf+feFQQR06cl63eo1ud0ATyrtoiBXE0TkHcL6XzFnve32spOnqT&#10;WH1owzHncb4ptx2ZvFcAkuat6ihceJG9Cg3niLakyue4DwpBWi2IG9vu4XrLvc/sDNua3v4mBXHj&#10;veKugrhVPrsZmTtHWMv2j+31hHN2a3FML/PE9Y1dLFEIWWKJgrh0f67gfLtk6bqP3N9oLQriIGN6&#10;Z6H17D+RtLQtH2jmdMRq0EZBXH/nJvtod7Ja2sm2BXHpAeswhfuyQXb6Bl4pBXHyJqd9Jzvb7WMo&#10;iFtTK18+yqeOVWSAZcQ1/fP63vmeCfdSEPfLZbWbzH7fyk7H4/L8Vt9E+8+cHn/EeZU2d1XjOE5u&#10;GzK5VQgwFixVPhZ0T/HOFi5FXxWfk8O23So2KxkPmTNntUZB3FptwJQ5o17Gj/YqiLvcZ+q5VkqL&#10;4mq81m+17XtIcwvVFG9ls+FY9b0FcbXen5csAMu9f2tREAcZJQ8pbaevyZCSjvsSmfNwUYP6J2mG&#10;h7/KH6BpR+rgKx6SFbPd5HETD6zSZFq47/YyoCnLZs9zV0Ecr13GEWqeZPs4JSs+AHW7ao8UxNE4&#10;BXHXSse5tvzScRq3aGaxgS2eJy59xPzff51c0UT033P/tsbUVPTx0mU+pJF+eqYNKxkPifMtvWyy&#10;JQvi1m4DFMRNM/0zuB7XrvbYDfe9Kef2ZfvrvNZraB/TynlNzJVtVcB0T0FczedbZGhDFvkVttx7&#10;txYFcXBDSw8ac7PVt6C2Eg8Luf1cK0vcSPZQe0FcDR1D+rJ1sawcLdsVxK05oCRSe7+w2kE52Tn7&#10;rWilII7X6v/i0YScHn+k3QEadzU5oyCOximIuxZFEtl9v5GtxlpTIUxzX+Jb+/iMxyXzd3N5vS1N&#10;zlFVdA1ejn17x/D1xH3JeMicOaulCuK2aAPSn3pXL+NHWxfEXc6DigtHP3hWbeFz36II+5bL8Wmk&#10;MDglCrrWHq+eWxB36Zs2cDwXGOPJvm9jURAHN5Q8qDSZzgYHigZGFsqch4saVD1RM3TU02bCoi5L&#10;fWfOOZG7s00xRi+DOVJzzk81921cA3Ire61opSCOly7jB20NLt/KnoP0wHKu2qQDFAjRNwVxb8UE&#10;Z3b/c9ngmIyFFIutOjO0X1FUc3r8Fs+B45je8P7RR4n/O8a2x/Ht+DeL9b/W6yOXzDPF/qaXLVQM&#10;d30sx+fqV8cy/rf0bxZbNSiKGPYeX4iVxJZ8Zot9+nks4xzMHMslz8uXk/fj38r8m1zmHPdLIVT+&#10;/V7n1vP3eJ6P+55/3SKZWNhRcrxqTpxbaZeKxXmae8+3uYxr31/cM/7q09/P10mcv+n/XnY1suG9&#10;xx18ZZnipLf7sPj2D4ltTZu9iXRtLvQl+8sxGt8v2sLhWrt1j16u/T0/rXnMxnY7+3ffJr1kwWK4&#10;bc65eO+06bNk37OxvLynAq8MjVG/q8QNN6i0m10Yb8C5/Vwxez/UzVVyg98ycdNv9ZjShuj45c49&#10;kfuyfkHccg9ZIu+n5ofDXgY0ZY3ss0rccoN7W0dB3Bpqfcaak3guS7sFNOzq+eHOSRDY2+WZ+Pp+&#10;dTMHOd/LxsLX7S8vMWYRfevoT82Z9I55jsuk/H3981uFPvcaixEyfy+X2I94zfy+5fnpnmMZr1ni&#10;WEb27FPGMb9/H+47lkucl/HaeK+S8ZA58yv3FsSN5/gG4+5Tz6nxPB4+tzkZC1MyfzuX3OuXzJzz&#10;7tn0e8Tly7El+33J0OYPfyO2cco5N7z/75dtun98O94rve0onX/FRUSxz8/H+aN9iP99vA4XOc+3&#10;/ULy9HPhVi6fdbQTc7Y7Pq84znM+o18ZjtlKP/8+blv2b75N/PvYjnn7ku4pw3lUdN2MdSoLXDd3&#10;9HGe26TSXLY9vz2v83y/XStr9fGgC2PDlrkwm09nAwNx41jihlCaLTstS4rGP7c/+2bdKn94Fg86&#10;+XNQZG7WHVje6x4nB86pztVaSwaA5XjZY2DjnomNfaMgbmnjvXqNb/HumLUGm4HtXD1DKIijcTFm&#10;+PI+9W4Ocr5fJkkz+38rK305/r5+0PkpxqmXHBO+nCt3LHKwwnG6jOtk/lYm8dw7b+z+UrCwdB/u&#10;7ufwna7H+LvZ7ZmU4bwc9nvJuZ97zsvnAorc/5bLnO2+pyAutQGLFAlFWzKO3cf7DefzeD2ka2LM&#10;8H+nP7uaks8pvaRKcfxy2/w243Gf/PnF+Rjn8z3Xx3g+31sclf5++fm3zH2n5JrMZ5txmXu287nt&#10;ueezfu2ezz7ahvQ2iyq558axKB0LXOKaCWO/785xp3vP+1KXe19+W14nzo30MmAPZTfTNhINZ9q9&#10;Lsx7SLw/S3YEtrTX8XovsU1p82BVl06Y4iJZMusWxA39kDu/xSVSnq0fkKe4f7BJ+s72q8SVDoLV&#10;EwVxSyuekG4izhNo3dVz70lBHG0rmVA7yvk+FgHk9v9G1phoHLdh1tzJ8gVHr0Vh2Lz++vJf2i75&#10;rMZioMx/v53LijNrP8Pf8zy+9ZeX5m/r+udlGpeeURg3fSx7zvbfUxA3f67pcu7G+615zEuVfD7p&#10;JVVaejw52qal55XvaVdi/+I9SvZzjbbynuO89pfQLtd1+TzYGp/1a3Hd5/72h1mhj1fUhhX0eda6&#10;N9953Uz62emlXO55me3IJPYrvQzYQ8kF20LiZpZ2rQuXB8p9iltq6qiXqK0gLs7JVo8lbYmHgDjf&#10;cuehyPysV4QRD5/5vymycjZ+QJ7irgd+OUS2nmiZN8FWQxQ6La3dc+H9WCUO2nY1VqYgjsYVjc8f&#10;6Hwv6oOscFyiX5n9W+9krQniW2Y9Ry78PHyZv8j8nTsTY5xbHstxPwqKAa6ywsp7OfcUWWw5PzG2&#10;aXeu9HMrc/ZjbkHcpW0umZsb/u1wrGsrgnuppF1LL6nScJwXK4iL+cS1Pq/yc+hXps9znp9ijD39&#10;ycWVXD/XWW9sZt5xXb8o+KX4O3Pm6pYe+1t8vnxo29c838LcYxfZcuz0ch7mt+N1FMRBBdbqnO6R&#10;LRu7LexZ3FVrp/0jdRXEDZ2yjR6IOa64Vi8PgfMerkTezzoFcfc82IgskvRty1ooiJOPEm1mOl02&#10;oSCOEAOd+ePcQ5wr0LKr598DFQjRp5IJtSOd72VjvMuOXcx5Pttyov2lWYUBC55H47hk7m/ck40L&#10;uF6aN7ew/Mp7r80rANl3En7Y3hmrxb2fOefFnIK40nHLeH5u4Qs3JZ9JekmVYkwvt82l2eL6KD2X&#10;yrJuMdyzue3PGtfEnOMZ/37tNvqWOfeUJbd1yfnyOI5btXPj5zxnXHLDL8FfrovMNmSy570YSKKT&#10;l7tAm8vQ0M3pENcq9iX2KbuvG6TVY1lVQVxlk+30Z3yg76ioWWrMOgVx0T7m/57IdtlrMCRnzoSL&#10;HC9bDrAriCO0ex5MyfnJKnHQrqtJOQVxNK5kQu1I5/s4Np47Bjey1Fh2+Wo48dOI+35JP/o0V+3i&#10;hCz1PFz6Ob2fywo+6a13M2dFpCgUSC9fRXm/fJtCmY8sPdYx5zqfUxA3dY4pPvcajvNUw3mhIG7M&#10;tu32pY3Obcc9Wb8Q96U57WKcb+nliyk5hyNbFnHdUnq+Lnk/WWq+fCz63aFmYM6Y1FZtsoI4aNDQ&#10;IDdfUBENe9qdLkSjndvPrbLHzW0J1RTEdVaguYU4XtGJiMT5/5zobMd/i46rY3oxdrZOM5fxFynK&#10;8gVxe9/f2sw5fnYhliSPgba/x+t/SDwUjrn8N8WxpRmOWTotd6cgTqZky+edOYNOdURB3FLmDXi3&#10;ld7GEOBIxv7x8/WsII7GlUyoHe18v7rWP0gcx/Syu5T1g/cvhnt2OY8KiuIWOpdirDb7/sWpo4Dr&#10;WfHxHLLW9sf75v7e7WxbKPORJZ8r5swNlBbETf33MY7T2lzFcG4oiBuyR3HKss/X+1zj4/WR3Z5b&#10;WXZeofQYxnh5LddoybUXWep+ssh8+XC97XUcxz5G4ZxHfO7p5au69BPy2/A6CuKgEuU3stpyfmqt&#10;8/mRvSehWj2e1RTEDZ2ztEm8MnZihuMzTv4PnanooMQ1nD2O7+VSEPLt+UE1vX3XUgdweOCbcbxE&#10;ZmXZB9c4hy/XfO5vSRzv8f4/XOfRRsaDVen9OIqH46H5cj+Mh23txXuppRhivCdmtk/kOuus2pmj&#10;II6xr509xj1lu2sKWNZVH1dBHI0rmVA72vle8jy7xORxvEfuvfOpq4ArFJ1LQ5YoqBjHKjPvXZpa&#10;CgtfKi5gWelLd2XjaPWdl2GpMY/SMbJQ8jnGdk453jWer1MM54eCuB3voyXH/73EeZrecnNx/HLb&#10;dCtLrs5WMk4V1/Gc9mJNRcduofvJvfPlNRzH4nvxkC1WBVQQB42KBjZ3obaQWiYzlxIPLbn93DK1&#10;dRamqqMgzkTca3E+Xc7rdYszolMc58ASAzq1GTt+e7bT8aAZ27BjWi7eHgd+MvvUQtIpuIg62ui6&#10;Mg60petrrXtvPASO52DhoMVRssVD8kfGzyezbfVnuKe/ajO2SPQp4p4wtilxXjf8HFOa2Pd02qxK&#10;QdyxRbuYP779xcAktOlqXGHHiU1YgoK428bn5dxxyGSJe3pRH3h4jk8vq0psV3Z7M4njm142W4xj&#10;5N67KJUey1D6rL50oVTpWGjNfdslxgTnjJuN4wiZ98rmw7GFelaFnCOel/P79TbpJVUqaeeus+/q&#10;iQu1l7v2A4r6LEOWapNiLCz3/vnUtUrms/HzLxi/XKKtua/dvYz5prfaVUnbFdniXlhyLdR8b4bD&#10;aXeSur/V4aJTk9/X7dLqMd3/PK6zs7WX8YFzfEBZrwjuZqJzGX+7kk7bXOOE5O5tQh3tbMuTs1sV&#10;MNTs8vnt0BZUmTgO5+973S/iIazdYpcVUsGkUnwm2W2rPvWsrhTt7DHO620KvhTEHdul/547vj3G&#10;KnHQorh2f17HBysQoj9Fk8sHO99L+qQxJpxeNktJ4VFsV81j58N5Mn3C/c7xqnGCP/O+01N//z2u&#10;u/y257Jc3zKObRQt5v9OJhUXFj4rO5ZvM+e6KyqIezdtF8OFuN7y+/Y26SVVinM9t80fpYailJLP&#10;4G3qmHssuo4X6rcU9QcqLj4qLexLL5vtnvnye/tVSyrua2zQX1YQB426/+Fln9TUKC+haBBkxcx5&#10;uKjB7gVxDTx4ri09rP9e9MC+cqLD3NoD69gmjw93+xcQ1dLOKohr230P/H0k2qJ4AKrlHpsKbg9U&#10;9HA7ew8oKYhbTnyWNfVBls82x7xksLGuKIi71xEL2Fuf2IIjumqnNpjwgDUVjQUf7Hwvel69Y0w2&#10;jWVOfIao/8vQhSti3XVOjeOXufedktPjj1rGRz4S25rdh0yW6lsWjRM0ciwv58v8Z405+7hUQVwP&#10;zwzxvJzbt1zSS6oU7X1um99NJdfI5RrIbN+E1DJHE/Mcue3L5/4xrKK/d0dfYCvDNk4uKLy33Zk7&#10;X15j4X9J+7XEefeRkv67gjiozKyOxK45P8WAfdr8LpQ16uultpvdVPsWxPV3PpYYO/PDA2bNk9Cx&#10;bS08vNZ1HOtZhVNBXLuOOLn+MrUVwuW0W5C1TKLNTYdiFwriltfec830bNHfVBB3XLt/wWiPnB5/&#10;pN0HGnH1bKEgjsYpiLutrE8/vx8YYzb593ybWgoSPhLHI7f9udwzVjGOB2fec0paKjCKbc3tQz7L&#10;PCdHHzX//m/T0mR72bG8zpxzdZGCuE7a3pJ2Ib2kSmX3hktqartLru2XqaUYu7Tdv3c8fPr4VBu/&#10;Jld2/O4b45pdEFfhXFbp3ODaY6cK4qBhpTey3dPZIEBNBQMtdBxydp3AaeDbB2upvRDuTYaHjhoH&#10;XcY2uLIJ/JoeFks7vTXl6AVxJQMufaW9n1OorQ3aNMO9LB2GzSmIW8c9A+01Z4uBFAVxx3QZDzhm&#10;AfvR+2rQmqu2SkEcjVMQd1vRc9IdxyZem33PN2ljsj2UFAHdM24xdz4pnjfSWzRjOE8mF7HcOxFf&#10;2C40s9Les7nzCHP28/6CuH4WQYjn5fw+vk16SZWGc75w7LKuz7B8+4dUdv+P7cluZyb3FPIVFR01&#10;UrAeSor80ktmmTVfPtxT0surE9uW3eZM1h47VRAHjSvpFO2de26kNdq1mOtVWnuIerbfMeznwajE&#10;OOjRdPHE+XsNn1scx8ukfW0TkHWd17Et+e2sP0eeZF3km5jN5fwUDzqt3kujf9VUkfNCiX1Oh2Bz&#10;RRM9VaXugrjQ7rF9JxsMhCqIO6aanke3zp73AKDc1bNzZROEUKpkQu1o53vRF1xmHptxbHPieFxL&#10;k+1hOCbTJo7vOK8uxy/znh9lxy+kzVVyPt47+V3yHHtPQeNe5o7xzhlnu3dc8t7PsibxvJzbx1zS&#10;S6o0tFll81GV3TtjniC7ne+ktrmForG2O9r76X+nrfnZkvvJPXUQc8Z4au7rlF37644PKoiDxs1+&#10;iNk6nQ0AlDx8b5E5Dxc12GsSp7UBkSWMD5MFFfk1Z8+BgziO9Rae1DWprCCuTe0WVcxLXM+9FOwX&#10;DW50kr2u1XaPdf0FcSHuZ/ntbzXrH3cFccczPo920refm17u33AEcS/8ef0erECI/iiIu63sOWle&#10;PzCeAfPv9zrtfRm6pJAgvaTYrLmkhs/jyf3lO/cxXp9931eJMaj0kuZMPpYvMmfO6p6CuBZXMnxP&#10;tJO5/cwlvaRKw7lTVBBX27h8+TlZ39jb9HtnXEfz596mtoVz+wB7mtoG3jP3XD5fPvR1Kq4NKDnv&#10;4txJL1uFgjjoQEnHaLfcUVVeo70KuW5FQVxJjrc6XI9FEls/4KZJx+HhrbZV4X6ltklBBXHtuWfQ&#10;qcVEO9Lq/fOWy2dYbzu1eE77LAuvIG590wfR2sjafU8FccdT8g3lbrPygCmwnKv+qWuXximIu61s&#10;nHdeP3D632ivnzmOPWb35W3mFiyU/I3ntDxGNlyDEwtx7i0ynDYOE+dvellz5jx/zBlzu2tssrM5&#10;yGjHsvuZSXpJlaZfh5fUNndXPMdR4b2/5LqaWwxU0ha2eK1ucT8pny+vu69T1q9Zd75XQRx0oOhB&#10;fIf09s2MsRGv7Nv4cx4uarBHQVzLD56lUie0s1VWfuXzRis7jQ8MlV3zb1Lhg5aCuPbEeZQ7Hl1m&#10;eIht9d75kbj2on3M7neH2WPVUAVx6ysZNGkhaw+mKIg7niO18++ltskSIC/6ID+vXQVxNE5B3G1F&#10;Y5DDM3l6WZHhdZPG5/Z4TlzC1P2b24+e85zVcn+rpAhk7jkTY4i598um4YKtWefOjHG3ks/sZeL5&#10;KL1FN0ra1PSSKkV7n9vmbHb64ut7is/9mfe3NZXM08wdv5reFrYzNvlSSVs/975ZOl/eQl9n8tjV&#10;yte+gjjoxORGZYfEjSJtZhdKbnxbZc7DRQ32KIjbooCqBmNH/SDFLWu1MWMnqZVjWOGASsmDVm3p&#10;7b41RdGgftM5P7U6MF7qMPeAHb54oSBuG+0e57dZ+wsZCuKOpcbn0f3iHIIWRB/k53WrII7GKYi7&#10;regZdEbBQMmxb7WIK/o2uf15nbnPwTMKO5o/h6/uQe9mXr9y+nnfZhHIS1PPz+dsWhDX4VhfyfFO&#10;L6lStPe5bc6m0jYnu603UuO8QknbP7cYaHJb2Oh9pej+OXOurnS+vIW+zvTxynXvkSV9SAVxULG5&#10;HcW1M9z8u/tmRo0TTnMeLmqwdUHcHpPme0iFXHWvaLZwlnzoHTu344Pa1AGTnVPpQ4SCuLbsUaC8&#10;fc5PR/tsL21Z7lj0la0HABTEbaeb/szK92oFccfS7ue9Tlqd8IYjuXq2bnQSDJ4piLst5gGyxyGT&#10;OZONU5/DWp6PmD42M+/ZrmhCf8jaX+zZQjxz5PbtdeaeN5PP+w7agxhTy+7bjcyZs5o3z3l+anV+&#10;7D1Tz91IekmVhnN/8thkrW1Obltvpcbn05K2/46CuEnjdy3fVybv48xjWDY/08YYby3tmII46MjU&#10;xnjL9PbNjNJO/1ZptcNfdoO/P0dYFeiIxXDPWeLzHR+6Wzt+M79xsjYFce0YH4o7bzdigPKoE+a1&#10;9l2WzNaDKVMnYupLewVxcW/P70tbiTYo7dIqFMQdR61fhNs3ziOoXfRBfl6zCuJonIK420rGFeaM&#10;u0yeVB2Oe4xztJiS8ysdliLxN3LvdSs9jKNMf6ac97w89bzvYayx+PwZ/n166WQzC+K6fB6Y3OYN&#10;SS+p0nCNTC6Iq/U6yW1rNkN7kF5SlZJrd3ZBXOa9con7XGxPi5l6Tc4dpy6aL2+kj1ly/aeXrEJB&#10;HHSkugmj4eYfN4m0eV2odbKp1eO8bUFcn98UeulyU29kVbOVMrcobizeGjqRufesOhV3fBXEtSP2&#10;N3ccukmH/ZFS3X/GGxd6KYjbThpw6qBvs+6xVxB3HE32V1dPe20bHM3VvbyRyRu4RUHcbdljcCNz&#10;Cq30g64zZ5zj8nyVf783qbSwo9TaRYa598kltiO9pGklz+dzztFZBXGVfln8XvG8nN3fTNJLqjS0&#10;JdN/vaLSzzK7rZl8rnSF0pK2f04xUFHf6AiZ2f8rLIgr/un5PZTsU3rJKkrOUQVx0IB4UMldwHtk&#10;bhV0rWq+qc95uKjBxgVxXU+4XYqPjl0M95ySorjxYWB8KGv02FX8wK8grh3xkJY7Dn1kuLY7HRgr&#10;VTKQ1mLmFkTPoSBuW5f7dG5/2sqa/XUFccdgkPl2DFhC3a6etxXE0bii+/GBzvfSfsqsQpmK5j2q&#10;yIyxjpKiiFoLO0qV7HPpeVky9jmnCLRGcV7k9i+XWdf5cF7n3ut2+v1yTMk4XnpJlUrGdGq9TnLb&#10;mkuMzaSXVKWkHZzzbN3/F7HLMvf+WTJfvuU4+D0UxAGrqGeVuP5W4yrpgG6dVo/1pgVxHRdExOff&#10;7kToOplS0BTnRMlDfG2p9QHrmYK4NrT8OU3JkT7LKbq+V2w42aQgblu9FAHFfqRdWpyCuGOo+Xl0&#10;/1glDmoW1+jP61VBHI1TEJdXNMY7c+Wxq7ZEZk3YlhRF1D7uOFXJPpc+s5W0B+klzSsqbpoxZ1Va&#10;ENfLeZpT8vyXXlKlonOm8YK4Wu/7Je3grIK4auoSasm88YmigrhG5jwUxAGrGG9sFXxbKhq5tEld&#10;uBQM1PvQPefhogZbFcRF0VP6k10qeTg6Ts5PtwYxUjvZ/GoztX8LREFcG7Zqh3fJcJ2n3SSJ9i/u&#10;idnj1UG2GjhTELe9mvvhk7PilzMUxPWv9ufRGtLKN6ThiK7aLwVxNE5BXF5Rf3Tmccm+14GzdkFc&#10;T331yf3owme2ycVbnfz8bCgZR5wzZ1VaENfz2F9cg9l9ziS9pErxGeW2OZf0kurktjWfOtvNkrZ/&#10;zr2l3XHS9ZIOTZGieZoVxxiXVLJP6SWrUBAHHdp/cvv8VGsl/1y1FwzMebiowVbHNf5O+pPd0dl8&#10;J6fHHy+vjfi/L99W6WAysYGBFAVxbYhzKXcM2o8ii1t6LqrY6oG13Xtv0wVxzRf/r3lvURDXv9qf&#10;R+uIVeKgVld9TwVxNE5B3FslE+2ROeO0pX/jCFn9OHZUaDT1i4GlYwpTV0WKv59e0ryS8ZCX4/JT&#10;lRbE9TyGWzIOkl5SpWhLctv8NvU+z+W3N5NK282Stn/O2Gq746TrZU77VzLu00oNRsk+pZesQkEc&#10;dGj3B8TOvpVxOZ51TxzPubnWYKuJnd4KNJ91U9y1Yp6XTY+H6amDHy2khU6Zgrj6FQ3kN5S41lu9&#10;L26l+Bu3rWSjYuF2B3raLRbZqs+4ZtZcvUpBXN9aeB6tJVaJgzpdtWEK4micgri3Ygwlu/+3MmNV&#10;k5bHmNbK2gVxc96/VlOfl0rHW6eODTyPT/egZDxkzthc6XhVr/M+IZ6Xc/ucS3pJlWK+OLfNb9N+&#10;QVyt7WZR2z9j3qmHMbulM6f9KzmOCuLKKIiDTpV0lpZONCxpM7rQws18zs21Blsc2yiMSH+uK5cb&#10;uImxKbkMenR0rF6tfFcrBXH1KxnEaif9rVK7lqnfZG4tW7SP7V477RbEFU+yVZg1B1QUxPXN4PL0&#10;9PrsB627eh5XEEfjFMS9FfuZ3f9s5j2TlEzmHyXRR0yHZ7KS4zjn/WsVfcTcPr5O6Zcrpo6r9NRH&#10;LRkPmTM+U1QQ18AvqNwjnpez+51JekmVhs9JQdzOitr+GWNXxizeZk77V3Ic57z/Hkr2Kb1kFQri&#10;oFMlN7hF09mD/ngcG/g5uVZufq9t01Hqb6ItPu92Jz7l3tT6YPWagrj6lQ1atxEPLGWmDgq3lC1W&#10;ByoZAK4rCuL2zJrtk4K4frXyPFpTevuCHvQg+iA/r1MFcTROQdy14r7KzGMy/p3c+2USz7lHyJzn&#10;i5Lj2FNffeo5OhzXovHA+Pe593mbdp/FXysZD4nzLb1sspKCuLgO0su6FNdgbr9zSS+p0nD9KYjb&#10;WUnbP+feMn2e9/z0fA/rPXPav1qKx5ZUyz4piIOOlXSYFsuMJc9r1srqKXNurjUouRnOzdD56K6w&#10;peTBU3rL+amV611BXN0uD8J9rTLZ009QbKXl6/R21h+0b/c+3O4gfNHEY6VZc2BUQVy/el3Nc83o&#10;D0B9rp47FMTROAVx10qfje4Zb8m9Xy6K428rKYro6fzN7l8uhXNb04u3+imIm17ctEFBXOf9/nhe&#10;zu13LuklVVIQt7+Stn9WQdzEvoBn9fcpiFuPgjjo2OaTnB0+5Ecld3ZfK0srBTKvbVEQ19tP512u&#10;676KWGR6an2oylEQV7fYx9y+t5uhXeysKH8rJQNsbWT9ATQFcdsrGRSvNWuuXqggrl+tPI/Wlt6e&#10;AaF1Y1/9+RpVEEfjFMT9Mk6wF61ke9+XPK/akndiIvO2kqKI6IemlzWtZHyytA9Zcjxbnb95Ldq1&#10;3P7lMmefy579+36ejP3L7/fbpJdUaThnFMTtrKStmnMPnf5Fvn6Kg9egIG49CuKgcyUd1LvT2UR0&#10;S8UCrT5QrV0Q18uD+0slD0LSW9pZHS4oiKvb2u3v5jk9fku7RqGSQZFWsnYhhIK47fWwSpaCuFwU&#10;xL2npefR+uLcgppEH+Tn9akgjsYpiPuleFzhzuMR47zZ932V2K70El4pe/7vo3Ch5JotHXctOZ6x&#10;HellTRuu48lFsHPGsYsK4jofC4xnmux+Z5JeUqX4nHLb/DYK4tZS0lbNKogrGLuY0y4cRUm/Kr2k&#10;erXsk4I46FzRQ/od6XGp05YmllrtRBQPnJSms4eira5nqTOtDegpiKtbyQBW/Tk/rV0A1bvV78cb&#10;Z+0HVwVx22v3mP/KmvcWBXF9avdzrSP6BlCP6IP8vD4VxNG4orG5js/3y+T6tBXbnnNvfziOZ+59&#10;30Q7c1NJUUQkvaxpkws1To8/0kuKTL4OOlhMovT8mTNnpSDul3hezu53JuklVYrPKbfNb6Mgbi0l&#10;1+6cMdWS9++lOHgNtRSPLamWfVIQBwcwdPpX/5mV3ooHypZm3j9zHi5qsPYEfHfnZcFDkPSW9gp+&#10;FMTVq7/iWgUV9yod1Kw+K0+AKIjbXnym+X1qKCtOgCiI68/kiTt5J84vqEX0QX5emwpVaJyCuIvi&#10;Md3T4497x6+H95hWVDGzsOkISp/9exgfm3quDvs665dm4nW593ud2I70kmaVzpnNueZL/kbvRQvx&#10;PJPb71zSS6o0ue1WELeakrZ/7nV11d9/J4qNbivpW6WXVK+WfVIQBwew+mB6hw+Zwz41Nel274DC&#10;XkpuhnPS6nHJ6a+ARcrS3oSegrh69fDTgy8T7WPaNe4wfYCqhaw7iKYgbnvxvJHfp3ayZmG7grj+&#10;tPY8WmesIAu1iOvx57WpII7GKYh7nlgvWx1uicnF6XMcQx+gozHhJZUURVzSfn998rPkzOt1+rNY&#10;u8/jz0rncuZchyUFcTG+mV7Wpbj+cvudS3pJlYZrS0Hczkra/rn366nFwT3cV9aiIG49CuLgICZ3&#10;/Gekt8ahxSKOVh/y1yyIiw5Y+jNdKHkAkv7SYsGPgrh6TR+IaCAm1BZTPjBed9YsglAQt61evhSg&#10;IC4XA6E5vZzzNaTWCQk4muiD/Lw29d9p3NEL4sbnxmG/svt7K6f7V4cLJc+svRfKzFX+3N92EVfR&#10;BPjMfmPJ/EbrX9aIazm3X7cy57pXEPdLyXxQekmVhvNGQdzOStr+ufP9PXzOeyu5n6SXVK+WfSrq&#10;DyiIg3atthrMQg+0NSlpoGtJq5/Bqse6o0GnS4e17JuX0lEaPZcVxNUrzqncfreY3j+rrfV0bqz5&#10;85QK4rbVYt88l7Q7q1AQ15c4LvnjJeUx2A41uBrP6GishmM6ekHcsE/FX7CL/nx6+d2Gvz+pICf6&#10;x+klvFBSFPGclou4Sp7d5+5nyTFtuYArxt9y+/Re5sxZKYj7peS5ML2kStPvGwri1lLSTs0tBirp&#10;HylazysZ/0wvqV4t+6QgDg5k6gNjSWq9wc/VauHRnIeLGpTcDIszdLTTn2leuxPvskhWLOpYk4K4&#10;eq3RH9gnfgZlaat9gWKHrPnw2u59ub3CkFb75m8ytLtpl1ahIK4fl/6TL8IsGYPtsL+rdk1BHI07&#10;ckHcrOeghb9MXzKW3HIh11ouz1f543UzDY+xxzWY3adX+XznL83EeZ573zdpuE2IZ7fsPr2TOde+&#10;grhfSo55ekmVog3JbfPbKIhbS0nbf8946uS20FhQVi3FY0uqZZ8UxMGBLD/J2d9E9KoFWium1c9h&#10;zePdU0FLu5OccncaHihREFenWYOftaajwudadHZ+rNZ+KojbTqt989dZe4UKBXH96OWcrytWiYO9&#10;xXX485rsrECI4zlqQdxlXqG8aH/p8ZWtJvV7Ne+Z//zUYnHh5VqdeM7eOb4Ur8++byYtHsvLeVN+&#10;/cfr0ltMpiDul+GYK4irRH573yae59NLqrLVvbPks57TPvSuZDwovaR6teyTgjg4kLkd11up9eY+&#10;13h8Gl01p9XOw6oTPo2uqvVa0UCb9JeGz2MFcXXqqU3p+XPaU8mAW9VZcUUuBXHbiP7tcJ3/nd+X&#10;xrJyAa+CuD4s/bwuv2KVONjXVdumII7GHbEgrqiw6GVW2v941sv+vTdRFP/apb+ZO1Yfpb1+e2xz&#10;fl/e5t7xpXh97n3zae9Yzp3DmTNnpSDul5JzuOb5wRgPyW3z2yiIW0tJ239PMVBJW6jo6K1aiseW&#10;VMs+FRXEVXodAwWmdz4+SpvfDHrP8ivobZeaO7zvmfswNSW9nJ/tTrrL3Wl84FRBXJ1avtddxzfJ&#10;1tLTOZJ2aXEK4raxZj9x66x9X1EQ14eezvnqsmKRNPCx6IO8uB4VxNG0oxXEjcUps75Afn6KY5Xe&#10;ZlHD9kye3zCpea2kKOJ1WhprLymqinP13vGl0uPa0rGcXRA7ZM5xVRD3S0lbV/MY6fT9UBC3lpI2&#10;6p5CtbK2sL8ag3uVjAmll1Svln0qOjeHNiu9DGhV2Q3pvfQ3efG54RUoau7wvme1SZ+OJjyGffkr&#10;u4/SfVovylIQV6fV2t2tYyJtNcv1FffPWgMrCuLWd7mH9LNS1tqDfAri2je2vbMmm2Vqeu7fQe2u&#10;7un68TTuSAVxl+eeeX3yNe+7RZ/BEBPuv9z1vN/Q+Vz0fLTQfsWzTfb9c+n1WL7KnDkrBXG/lIzh&#10;rlWAvIThfFcQt7OStv+egrjQa1u4hVqKx5ZUyz4V9X+cl9CHohvSjdTcwZojHtJz+9lK5jxc1GCt&#10;wox4UEt/ommXm3Q/k8EyPUOb9Hc6DZqlIK5O0aHP7XNrqXWAoRfDedJHUcbDOj87rSBufe0WeL3N&#10;Fvd0BXHtW+u5SH6ll2dEaNHVuIYJBhp3hIK4NB45f/5gg5U1SsY2WukDbDG+XzQhnEkL42Vlz+vL&#10;rWRYPA660njFku4d+5hzTiuI+6XkFxzuLWJaU9wTctv8Ngri1lLS9t97LpW2ha3Mw2xxj66leGxJ&#10;Ne3T1TPpu2ln/Bx4x70PPj0OXrU+6bbFzXgNq038dLKkaXQGs/sn3aeHB3oFcXUa2scuCp16/oxq&#10;MH2wqu6sNSB476Dwfmnjgb6X8+9nNnh2UhDXvuG+1uxq5S3FCjGwj6vJBwVxNK73grjYv3v6JdEv&#10;3WKcunjCvfJxtjhmY5/+9PhjzW29e15oSM0LJVyuz4Ivly88hxDPN9m/k816Pyu8hOJjmcmctkBB&#10;3C9lc0P1PlvHdZbf5tdRELeWkrZ/ibHU0rZwi37DPS7tUrSH5+9rjikoiFvX5TPM/+3Xqf2cBCYq&#10;uyG9SgPfXilR0smuNa02zgri3tfuhLvcldPjjx46XAri6hTnV26fW4sJ7XWtdn/eOGsNRCmIW0+P&#10;fZ+1zsOXFMS1rWyiY//EJHna9AYLWJ1zsIeryQcFcTTuUiTy8t7yTho632Mc6rIa0fwCmOgjbPms&#10;Hvf13HbcTMVzGq/7VHEs1yj2ic/55d+Zl/NTjWMy474VjXktvx/Fx3fY3vTSqixRDBeZM76tIO6X&#10;snnLiovJFMTtrqRtWqIgrrQtfDnGUJvLHNfr9nCdwriS8fj0kurVtE9xnuX+bi6931/gMC6NeP5C&#10;fzcdDlzFPmX3taHMebioQcnNsCS1djxLRccqt3/Sd5Z46KjB7PtMBRk6x/0WxC0woLV7Kh0w7Elc&#10;A9lj31pWKpBXELeOHovhxmww8aYgrm2tfX4vn7WKJ/0qyBoD18D7rp5BFMTRuN4K4uJeHpN+JZOE&#10;2cSXOze+x87ph9S4Itd7z0HxuSw5KbtY362ycZlxvwrneNaaPygdz49ngfTSKozjuUWFhbcTn0t6&#10;28kUxP1SfL1WWvQ7nE8K4nZWci4tNTdVOvdbW1sY4ri9O14znNtL9n1Kjll6SfVq2qfpbVGd5yMw&#10;U+lDQqS3IoGiQYyKM+fhogalnaKp6eVhqLXJMVkgMYDY6PX8moK4OuX2t7V4IFlf8aBbtVmn2EZB&#10;3LIu51ufXwKICay0m6tqt8+oIC76HPljU29eD/hG/zX37+qN8w62Fn2Qn9eggjga10tBXPTBx3HZ&#10;Re7j+/30Y/nYcl0/Uzn12XKpwrgln/Vjm7YugswZ96l4nmu9n+ibc4xrGeeKzzM+19w2zsmcY6wg&#10;7lrJ51HreOlwfSqI21lJu7RUQVxqm4v6GDWdw0Xt4UKFcTUVjy2lpn0aPs+i8bca+jjAAsqW3L08&#10;5KSXdmN6Z6zurPUAt7byQYtp6eVhqLTDKO2n1oemOaLDmNvHFhKd47QbXZkzKFdlhnt32iVWlD32&#10;rWWlCSgFccsZn0c67u9sdV9XENeu5j67TLsaz17Zf1tt6vyZL+hZXHc/r0EFcTSu9YK4GBe4jMcu&#10;tHr80Jffs8BszoR7ZO+x47TdRfMSMTdz7xzA8uNCw3m046pU4/U44/Nf+zltzpzH+Pnu2Ee9zBUu&#10;1C6kzDlfFcRdm9FOVDemPX0fFMStpaTtX6ogLsT5mPsb72WJe9295txbljhuJfeO9JLq1bRPpX2g&#10;WouMgRlKGvXeOpiXxm/ZTv5e2buDMNech8MpqbHjX6rlYiKZm/W+nbgHBXH16aVdqXVwoTdzBpWr&#10;i4K4V6ljcHHsgz98/S0GufLb2U+2mtBQENemksmeWpLrI5UOKtYQfQnY1tXYm4I4GtdaQdxz3zvu&#10;fZf+93Jj4fF+exbwPCv6TF5mpy/bxfaW99+XKTxbq9+2R98q+qXzzudtnkHi+s///fdyfsr1t9c0&#10;nhOFRVdTE++d/sxkCuKuXc7z/P7ns/yXf+Izuec9p59fCuLWUtL2L1kQF6LNzf2d97PMPW+Oy5hv&#10;4b1lof5enD/Z988kvaR6te3T8FkVzncs22eIa3Hr+zwwmPxt7qGRmNOBrVlJQ1x7Wv1sVvsMduos&#10;LamXwhWZnlofmOZq+RzutVM6e5C4shxhwKsGw3XQfLHSWt/karkgLtq3PTIes9Pjt3Hip4diyynZ&#10;cAJUQVybYv/zx6XW3P7yRov7kjYd2EBccz+vPwVxNK72grhx0vthnQK4qwz7VtN4dEkRzcvEMdqq&#10;qC+O12UsvPwzWWrMcDw/Mu+/ROJYbjFeM37Ww/mX24aPMn7eG5238Xcu12B+W97P+fsW52Ucy/nb&#10;+HHmHOuSa/kI44PjNVtewLHIT0Onv/3t0mbNf3a/vEduO19HQdxaxs8ys725LF0QF2aPWQ3nTnqL&#10;1Y39u1n3luUWubj0EXJ/423SS6pX2z5Nb49+ZanrOvVfxvZ8q74n8MLzBfhear2Rz3XpAKw0ILBD&#10;lrrhbq3kZliSJTr8e+ulcEWmpq/V4YKCuPr00q4oiNtGuwU2vxIDu2l3FtVuQZxsmS3vJQri2nPp&#10;J7X2PHr784rzPf+aerPGQD+Qd9XeKYijcSXP1WMfLSa/FkrcbyNxD3v+wkncn+PvxLPPZYx/7f7F&#10;+Sn+do1jWHc9p0WB30qTk3Gsxr7SzC8Gxeeb3upulzmR/N95nXHcfsY2x/auMTY/Xns/i3Pyf/v9&#10;LL9y1kfu7vMP+7vGNqf2ZEYhXOzL9C/CzGknxvYu8165HGV8cN4c2vlp7vGJz+3t9T+/WO1y3b7c&#10;tltRELeWorZ/hefkdB+cX3w7nEPprRY3ttN33Fvi/p7e6m4l13p6SfVq26eSa+Flom8z936cu+eu&#10;cZ0BH4iO0csL8W36K9SY14msN61+Pmt9Dls/3K6h5OFP2k+tD0v3uAz65Pe39iz5IFOTXtqVXj+f&#10;2oyTN5nj31ROjz/S7izqrokWOUi2fX5q93o9bkFck8+jQz8ibX7W9YRJC7FKHGzlaoJJQRyNO/IX&#10;WGMyb41CpyVF/zK37ZMztFFLjDmkyf8ogvvrqg0sTBzzJZ8r4r1yfyeXsfBxHNubuf3Dvj+/R/rz&#10;xcbjGHNXdx7HeO1eY0mLjMXFeTkch3vOhbh24/OIcyr7Nz7MZdWxkvGQOdtbcryOUhBXct2+Tnze&#10;U47T+Dfi2L9TGDT3eF/e8+37vY2CuLWUnENxjaeXLeqyDfe040OGc2mJfkic6/FZzW8PL1m6DSoZ&#10;J0ovqV6N+zS9Tcpk4jk43i/fPceMR8HmxhvRO4PXtd7E5/pof1tM7FPavaaU3AxL0kNBXDyk5/ZN&#10;esz231DcgoK4+vTSrvT6+dRm6CvN+gmSurLOw2XJALAcNdsWeimIa8siA8EbJwbx0ubfdNeg4k45&#10;yiQa7O2qzRv6mOk/Q5NiguvlveQYGa7h4T7fyvjzYn3jKOiKseuHr7/dGreLYxKJ8yLGKn4VHN3f&#10;14v3WfqYX/qh+b/3Os9FEZfxvfv2Z/xMhnMo+l654/l8DH8ex3cnkcuzd59v3O/Mds3JlGMZ/23Z&#10;Y/nrJzgVxO1jkXm0S2Hp93iv8f3G57fz98v58fE1Hv8ubU6Ry9/Jv+d1FMStZU7bv4ZoR3J/szxx&#10;vo7n7u+37s9hnfbwkjU+6/G6zPytXNJLqlfjPpVcD7cz9o1/talxbxzvzWnV5uxrrvN8XwU2dLtR&#10;6m91uLjx5fe13bT6GZXcDEvyXieoFT2ep3IrfU4Gx3WY39/6E9df2o2u9NKu9Pr51ObyUJf/DJqJ&#10;FeJkl/yaLNiKgri2rPUMtGZim9Pm39Rk32+l+wRwLe6NL647BXE0bbnJ3DYS/cwWJ+xiUjK3P3dn&#10;6Dt8/nL+O3Jp2z4uIpmTeP81xrfnFkVc+nnr7Ot67xvZb2W410oKveZnjWN5/XyrIG4f47VbwSIf&#10;c9ql6e2xgri1zG371zD2o9Y6l9/cozP/ZokM53TanUWVjBWll1Sv1n2qY1zuuL+aAbu5dUOs9QZ+&#10;j3YnjG5nzsNFDda66bQ4UPPa0QbYjpweztccBXH12Wbwbf0cacBrTz30l2IAJO3OohTEybtZaWDs&#10;PQri2nF57l5z0m+dTJ34WG1ge8X02u+Dmly1ewriaNxRxuvG/uXD+z+XXru4x+f2rfbEsV9rrP+e&#10;oojLud9OPzbGA2obcx2PYVP95bdf9lIQt5867j/lz/AxRpJ/r9dRELeWe9r+tcQzQe7v153z05rt&#10;Tq3FY/eoeZ/2Pwf7/OUwqN7bjkl/F2OrD8IfZa2H5LWtVRDX+oBNaLmYSArS8WSAgrj61DFwcn+2&#10;ejA/uhg8zh3/lhL7kHZnUQri5Hb2eX5SENeO1Z5/VkycX2nzPxSDw7n3qDlr3SuAX+L++PO6UxBH&#10;43p5rr6VuO/3NCbSXAHSad2fpr23KCKOZwtjBWsWFd4rtquF57fxGGaebRXE7Sva59yx2C7lRWtv&#10;551vRUHcWu5t+9fS1PjIZfW5VftHNRePzVXzPo334537NOa5YAdvboodDlLFPl3tYyeZ83BRg9U6&#10;PD0UxBV0UqXhdHCu3qIgrj69FNp6UNhGPOjnjn9LKSniKFEyACzHyl6Dny1MqORzrIK4sX/fYNta&#10;ct9t9RkmJnfTLgArUBBHT/osiDs/RT+21/th6oNVPiew7qozz0r6au/1Aat+Jl65qHApsZ3Z7d89&#10;Q3swfL63jmHJZz/nc1AQ97G9z53S4z59exXErWWptn8Nl2u+7tVHbxUIL63m4rG5at+ny3zZnudf&#10;ve0edG24+L7/vBA7K9Toc8DikhYe8nJKboYl6eFhqKSTKo2m84kABXH16aVdqXVwoTdDG9V8Qdxa&#10;7WzVg/+yY85Pe/XJFcS1Yf9v889J+Xl9NabQTI63WiFsKdqSn9ebgjga18/48nBdDtdjjKG2Oq5c&#10;auyLVfec+37x0dJKxoU+Koq4vFc9/b54JmqtqHNsT2oq1hy25aOiDwVxdYh9zx2TtTPnOhvOKwVx&#10;O1uy7V9LjWOtsXrYlvNECuL2EddHfNa5bVo3lz5g2gxgSz9vjB0OUNX0gLZ05jxc1GCtgrhebiL1&#10;DdLIoul4dbigIK5Ouf1tLibRVtfy9XuddQocahykkf2z58Cngrg2NPk5zbjn7jU5c28+mvwD5ovB&#10;/p/Xm748jWu3IO78NE72nR6/xT60Opa8hBjz2X/MNVaE276Aa42iiFTUtdvxHPvYjY+x7n1ORtsw&#10;dSy0ZDxkTjujIG66ba+9+cW7cd/Jv+frKIhbyxpt/1rqGHPdtlj9mYK4fU1vq+5P9F2MQcHOhsb+&#10;e2+FGpeJ3bqXXb0nW9+Yl6Ig7n3DDbjLn/iVS4cnfczdUhBXpz7uhZaSXlvJAGTVGR5k0y4tqo7B&#10;GakpMYGwZ3+8yUKrMccpiBsnubLHoO7M6RNdBttb7G9YJQ7WctUmKIijcW0UxP0sfvsrxl6PXgB3&#10;y1jEv3kR0nn8edq9JkEv/bTcdr1N6fh6/PvxvMu81xqJv9XLHMCzrc/JeI6MY1jSPpSMh8xpdxTE&#10;lSv5TMoz9OFO9/0Mcbw+/96voyBuLWu2/Wu4bO/2C9zMaROX1FLx2FSt7dM4drfivHycY3PG2YAV&#10;9FiVWtLotpi9btD3WutzqbXjWWr6w4K0liN0ehTE1WkcyMjsc1tRELe2dQfTNoyCONkkQ7u685eJ&#10;FMTVr8nP6PT4I21+sVafY3ocC4EaXD2DKIijceMkbUyU7ZVxgnhI3GuHxBjo+Hwy9EcVvs0Txy6O&#10;4Xr9tbGgpIqfpx3P3+w2vk0ck/SyImnVqjg/Fy/sGosVhnM+/kb6c10az8lhP6PoL3cc7km85z3H&#10;cCxYe90u3cic830cT868Vy6KCq6N94LFrrtUvLtAm5UKPbOf4VUqHh/Ibm8mtRZpjm1/Zntzqe26&#10;iu0ZtuvbeC/Nnqv35LJaay33lbSv2c/lddJLqtfqPo33usWKMvdZFRg4mMuDXg8FALezRMd0D9HR&#10;yO3P3Rk6SOlPNG3sLOT2T5rO8Ln+nT7irimIq1Ocf7l9bi0mrNcV99HccW8t0c9Iu7QoBXHyMmud&#10;ZyWaLLYac4yCuMtAWm7/68495/Y4EZp5z+rTyXMk1OZqTK6yyQ6A18bijUvR4YzCkrer86W3rcJl&#10;niS33W8ztyDupfh7l+fn8/fyZ5axkPDHWKwwvMdRx4Gej+F4/IrPyRfn4/AeJuOPIca1f54z2fMi&#10;l0vBxnCufIvn11bnG+nbWCw8uz2M/DrPayhSp35xjqSi3m9l82qXL0PU2BcEOhUNTr5B6iet3rhX&#10;+2w6GWCNzzW7f9J0av2m0NIUxNWpbDCk3sTDb9olVtDLebLWtRznX+7vyfES10oN/fB2r9mDFMQN&#10;zyb5/a879w7aDfu9+Kog68cqtLCGcULg+TrrZLwGOJYY44rny+dCk+eMk6Tx5YchLUx4low1rzXu&#10;8vJYxvGLvDyWcRxbnevYShyfn8cxHb/nYxj/zXHkpXGMfjgnfp4vp8vKoq45ehDnd5zDufNbe8jS&#10;4jz6eb49n3PP9+AX51v65wDbiMapzYH4srR6M1+vWLGfiYwjnL+HyvB5HqXzPT5s545BA4nOa9qN&#10;7gznYB8/xWwibTVj3yl3zBtMtENptxYVD7m5vydHy/mplkEOBXH1inMkv+91Z+gL3b2icattZWx3&#10;2gVgIQriAOpQ8ryvTwQAAFC5sSI380DXWxTEvU5XBXF9FK/ImCMNJimIq1M/hTxWcFlLT32ntfpH&#10;/VxHck9qulcoiKtXq335eE5LuzBbuwXW+hiwNAVxAHVQEAcAANCRXn7y66MoiHubtVaF2VossZrb&#10;P2kwB1odLiiIq1NXxU6dtPO1WfPevGWGc/3u1Y1uURAnUeSUTocqKIir06Uv9KIIpJmcn5a6x0bh&#10;S/5v1J342Yu0C8ACFMQB1EFBHAAAQCd6mvT/KAriMnn4+lv6M82LQqrsPkpTWWKljZYoiKtTyeBn&#10;7TE4u45u7jkrTrYqiDt6zt9r63sriKtTswXGC7afUViW/RvVxypxsCQFcQB1UBAHAADQiaOsDhdR&#10;EPc2PT20P/jZ1A5yfmr1Op1LQVy9riakmo7J6qV19WWCFVfwUhB33MTKgzXezxXE1ecy2djm/XbJ&#10;flDJpGttsUocLOeqPVQQB7Cbkr6ZgjgAAIBKnU6P/8o9yPWaVgttVl01oaNB1pYnkuSSo60OFxTE&#10;1aungvGlftKNiyhOyR3nFrPmdawg7piptRguKIirT7Orw63wJY5W7y1xzaddAO6kIA6gDgriAAAA&#10;OtDThO6UKIh7m94mMGJ/cvspLeR4q8MFBXH16mvVyb5/bm9Ll4HxXlYPHLLiT6criDtihnt5xQW4&#10;CuLqMranrf789Aqra0Z7nP1bDSS+aJd2A7jDVR9TQRzAbhTEAQAANO5ShNHRhO6EKIjLpa+f0osC&#10;nfx+Su054upwQUFcvdpdtSYXP5u6lPhpuPwxbjNrFi8piDtahueKFQssl6Agri5Nt6crnesNFwgq&#10;3IEFXI3Rua4AdqMgDgAAoHF9TfRPi4K4fGpeyWOOZieSDp26V5RZk4K4evX2s+IGaZfR00qksS9p&#10;t1ahIO5IOT+1cE9QEFeXVtvTNdvO4Tmm2dVpj9qXhyUpiAOog4I4AACAhl0e6o61OlxEQVw+vT24&#10;x4Rsbj+l5hz35xwVxNWtr3ulVeLu1d39ZYWf/HtJQdxBcnr80crPJSqIq0fL7emaqxqXTL7Wl+P2&#10;52EpV88eCuIAdqMgDgAAoGFHXB0uoiDuRjocaI2VG7L7KlWmlYn0NSiIq1tM7ub2vdXEz9OlXWOG&#10;3u4ta1/DCuL6T1wTLa0KpSCuHu1+FuuvhBZFprm/20KsEgf3URAHUAcFcQAAAI0aH+gO+pOSCuJu&#10;pb9Vg3r7qcOuc/CBfgVxdYsCsty+t5vzU6v3wr31V9y1/rmgIK7vjMVwjbUnCuLqEP2H/H42kA36&#10;rW33PawSB/eI/tnP60lBHMBuxvmTqz7O7SiIAwAAqEh/k/vToyDunTx8/S39uW7EhEx2X6WudHju&#10;lVAQV7eSQdB2YrK61OU86Oyn5jeYZFUQ12+isKzFfrWCuDpE+5Pfz/qzRd+n7b6Hwnu4x1V/U0Ec&#10;wG5K+mMK4gAAACoSqznkHt6OkFYH57coiIu/kf5cNy6DF50VMPQWg/wK4hownKfdrap65J8pnmM4&#10;B77ljmPL2eK+ryCu0wzXQ6t9agVx+2t7Feftir3iM89vQ/0xKQzzKYgDqIOCOAAAgAY1/fM0C0RB&#10;3Hvp72dTQ6w+lt9fqSIHXx0uKIirX4/FUFHkl3aPD/R6H4m2J+3iahTE9ZbzU6w0nT7eJimI21/L&#10;hV5bfg5tP7f3+VwJW4jr5+e1pCAOYDcK4gAAABrU7iTQMlEQ9362mBzfQ5fFLEvn9Pgjro8tixei&#10;PUof0aEpiKtfv8Xkfjr1I+MgeIcrBA7n9N9pF1elIK6fxDnTQz9RQdy+Ln2ehldv3viLHC3ff1ov&#10;noW9KIgDqIOCOAAAgMZYKUtB3EfpeeLi6MWg7+f89HKC7/JTVuuv3nGUYqqPKIirX8lAaGsxYX1b&#10;Kob7K3fcms/p8VvazVUpiOskDf9E6msK4va11TPNGtmqkPiluPZy29JGrBIHcyiIA6iDgjgAAIDG&#10;dDupWxAFcR+k4wHX+OxjIiu73wfPrYKY+O/DObHKyhR7TCrWSkFcG7YoEt0tfro4y2d+PwVx7ae3&#10;yR0Fcfu5TCo2vDrc8JwUXxrZMq1/oU3RPZRTEAdQBwVxAAAADWm54GLJKIj7OD38HNYtroNMJqwS&#10;FP8m+9o7YoLsFwVxbRgnpjPHoI+cn3pu++fouZBry4JkBXE9pK+fVlYQt5+WV4eTmTk9/kgfPzCR&#10;gjiAOiiIAwAAaIgJiEsUxH2c3h/i/XTwy5y/T70mohhosRX2To8/Wr0W16Agrh1x7uaOQxcxaf3T&#10;uDpmy6sYfZDoU6RdXZ2CuD7SU8Gsgrh9jBOKPd9D5XasQgtFFMQB1EFBHAAAQCMuD3D9TuyWpNUi&#10;nG0LGs9P6c92ywR9ZHox3EuXY3dfe2Kg6JqCuHZcCqXyx6KHRKFI2tXDuqwE2HOf6fy0ZV/I/baX&#10;9LNKnIK4ffR+/5Tb0beAMlf9UAVxALtREAcAANAIq8P9ioK4iTnAN/mPfV3MK4Z7Kd4j/94fxOpw&#10;byiIa0fJgGizmfAzyr0ai+F6X8Fo44lVBXH9pJdV4hTE7WOxVYalyfS0yiSsTUEcQD2iDzMpxjkB&#10;AAD2MU7e+3man2n1AXX74q1+VgJ5zzF/PvX+Yrhnc4pH4lxOLyeJwbPcsWohRyuIC7OLQRvKEVdz&#10;udwPDrCa7sYF7wriekoffUMFcduLvkJ+n+Q4OcazJSzhqj+qIA4AAAAAbvPzNNdREDc12/6k2p76&#10;/3m8Fzk9flvjc51e8HCc86qEgri2HKWQNlbziXMz7XbXLm1Y//eB+EzTLm9GQVxf6aFNUBC3vXaP&#10;uSyZo/Qp4F5XfVIFcQAAAABwW0x+vhyIPnoUxE1PTGKnP9+9mKDp+1o5P639eca1FZO1+b9/idXh&#10;8hTEtec4K6+en3r+Ce2x3To9fsvve3/Zow1WENdb2l/lSUHctqKfkN8fOV6sEgdTjP3v5+tGQRwA&#10;AAAA5JmAeBsFcSU5P6U/fwhxbvS5gsX5acuipds/o2p1uFsUxLXnaKuv9lggnYrh/srtb5/Zpw1W&#10;ENdfWl/lSUHctqwOJ78y3IesEgcfimvl53WjIA4AAAAA8kxAvI2CuLJE0UfahMPoabWgaAP2mnh6&#10;XQRhdbjbFMS1KV/42XGGtjHtevNuF+72m73aYAVxPabtVZ4UxG1nbGuz+yJHjecB+JiCOAAAAAD4&#10;QPzE2cvBZ7lEQVxpjrVK3LP2iyXOTzUUM14mQuNnVK0I8R4FcW062ipxkeHz/juu63QImpNWhft2&#10;NdF4hAz3s736Pwri+kzL93QFcdu59AFz+yLHzTGfLaHEVT9VQRwAAAAAvBUDZ9eDzxJREFeeI64S&#10;9+xSOJE/LvXm/L228zwKdNP/SYaCuHZFoVHuuHSfoW1s7X4a7VAU9GX3p/PsuSJPywVxcdzWSO5v&#10;tZd2V4lTELeNS9/mYMXHMilHfraEKRTEAQAAAMA7/DzN7SiIm5Njf5P/1ypnuWNTS2JFuPP/Wl65&#10;6cgUxLUr9j93XA6TBn5GdVwx98hfEthxdbjQbkHcen2fXgozW10lTkHcNvop/pTlY5U4eE9cIz+v&#10;FwVxAAAAAHAtJqivB53lOQri5sU3+WstjIvB8vN3hXBtUxDXtqOuOnaVCgvjxhXhmi18WS57378V&#10;xL3VTyFtm6vEKYhbXzxvXfqouf0Q8WwJ77lqPxXEAQAAAMAvJiDej4K4ufFN/mdRvHT5PPa7zqIA&#10;J7ah1dVZuKYgrm1WZX2Z8/c9fyI57vFRgKVIMWXn1eGCgri8+Gzyf7ettNgPURC3PqvDyYcZ2sB0&#10;ugCvXI0zKIgDAAAAgF9MQLwfBXHzE5PaaXNILqu8bLNqXEzgxnlgNbj+KIhrn5XIXuf89BCr1W5Q&#10;HBf39bEtHn8W1RcCXqaGFXgUxOXFZ5P/u62lvVXiFMStK9pkbbFMiT4k5F21oQriAAAAAODCBMTH&#10;URB3T85PViS7LQo/4nO6TLTedx2OqxudHv8aP/fhfR33vimIa1/Ln+EmedGepUM2S9zDoyg4zrux&#10;vbUS3O1UMoGqIO624TOyStwOFMStq45nFmkhcQ9Ppw3wwtVYgoI4AAAAALgwAfFxFMTdl5hETJvE&#10;BFG0EavAREHA+BnGiknjinJDhv87/lv8b/Fv4t9GoUer5yjzKYjrQ7uFPzvlNK7o9n1sB1+2hc9t&#10;5ot2M+49l+I3Rf/Tcn6qZTXRdq+L9QvixvM7+7cbS2OT9Qri1jN+OauTQk/ZJr70A29d9XcVxAEA&#10;AACACYipURB3fxTAwLIUxPXjUrSVP1YiWyWK0NIpuTsFcbeNfffs324vLRW1KIhbT/QJ8tsucivt&#10;/ewyrE1BHAAAAAC8YgJiWhTELZHzU6vHEWqkIK4fLX+W0kkqmzhVEPe+4fP6lv/7jaWhCXsFcetp&#10;99jKnrFKHFxTEAcAAAAAr5iAmBYFcQvFwCwsRkFcX7r5GURpMPX8VOozBXHvs0rc9hTErcOXs2R+&#10;rBIHLymIAwAAAIAXTEBMj4K4BfPw9be0ecAdFMT1ZzgufjpVNk9NP5X6TEHcx6IYJL8NjaWRSXsF&#10;cevw5SyZn/OTVeLgFwVxAAAAAPBCDJJdDyrLrSiIWzLbTRZDzxTE9aflz1TaTBSjpNOvKgriPtZT&#10;e9FCUYuCuOXFl2Ty2ywyLfGsm04nODwFcQAAAACQxE9jvRxMlvejIG7hGKCFuymI61O7hUDSXur7&#10;qdRnCuKm6WZ1rQb6hQrilufLWXJ/fNEKnimIAwAAAIAkJkeuB5PlvSiIWz6fT49/ps0EZlAQ1y9F&#10;ArJ+zk81X4cK4qbpaYWtWosznymIW5YVUWWpxP0inVZwaAriAAAAAGBwmYB4MVgmH0ZB3DqpffIT&#10;aqYgrm/DMfo7d+xElkjtBQQK4qZ7OD3+yG9LY6l88l5B3LKGz/tbfntFSmOVOAgK4gAAAABgUHuR&#10;VI1RELdWzk+tHlvYm4K4vkXbeDWxJbJUTo/f0mlWLQVx08WKu/ltaS81f1FCQdxyfDlLlo6Vx0FB&#10;HAAAAACYYJ8ZBXHrJSYY0+YCBRTE9a+nn0OUOhIrD7bQp1EQV+bBKnGrUxC3HF/OksUztIHp9ILD&#10;UhAHAAAAwOGZgJgXBXFrp86fc4KaKYg7hjhWuWMoUpzT449oN9KpVTUFcWXaPV5vU+sqcQriluHL&#10;WbJW9C05OgVxAAAAABzaOAHRywoSG0dB3PoxiQFlFMQdRxQ05I6jyPScn2LFwXRKVU9BXJlLkVFu&#10;expMpZP4CuKW4ctZslaGvuXf6TSDQ1IQBwAAAMChWWVmfhTEbZSGJuthbwrijkVRnMzP+am1a05B&#10;XLmH0+O3/Da1lxpXiVMQdz9fzpK1U+sKk7AFBXEAAAAAHFq7Ezn7R0HchlEUB5MoiDseRXFSnvaK&#10;4YKCuHI9rRI3nLPVrfSkIO5+n0+Pf+a3UWShKALiwBTEAQAAAHBYMRl6NVgsRVEQt218ux8+piDu&#10;mGKCK3dMRd6mzWK4oCBunih+ym9Xe6mtL6gg7n5R6JjfRpHlEv3jdMrBoSiIAwAAAOCwrA53XxTE&#10;bZ3zk6I4eJ+CuONyT5ePc36K1ZjSKdMcBXHztHxfeJ0onkq7VQUFcfeJ+35++0SWTj1FoLCl6IP8&#10;vA4UxAEAAABwFFFYdD1ILKVRELdHFMXBexTEHZuiOLmdtovhgoK4+XpaRbKmfqCCuPu4Z8mWsUoc&#10;R6QgDgAAAIBDiomQlwPEUh4FcXtFURzcoiAOBQbyNu0XwwUFcfM9PHz9Lb9t7aWmVeIUxM3X0zkp&#10;rcQqcRxP9EF+XgMK4gAAAAA4gkvBxIuBMZkVBXF7RlEc5CiII/S0GpTcmz6K4YKCuPsM7cKP/Pa1&#10;l1r6gAri5nOfku1TR1sMW4rz/uc1oCAOAAAAgCPooyBq/yiIqyAPX39LuwUMFMTxzL1exknQju6T&#10;CuLuE4WR+e1rL7WsEqcgbp4oaMxvl8i6iftIOg3hEBTEAQAAAHAoUcR1NSgms6Mgro6Y2IBfFMTx&#10;kp+kO26iYCjag3QqdEFB3P16WiWuhnuGgrh54u/nt6u1nL9HoelRkj8GrcUqcRxLnPM/z38FcQAA&#10;AAD0zooxy0VBXD2JfUq7B4emII7XLivxKIQ/VE6Pf7XaR3mPgrj79VPUUscqcQriyl36KT3ck85P&#10;vRUdf6Td8/060Q6mXYLuXbW3CuIAAAAA6Nm4OlxHK0PsHQVxdSUmadIuwmEpiCMn7ldRPJI77tJX&#10;ei4QVxB3v/FZoItipEv2vm8oiCvXzXPIAQtL4nrLHovmYpU4jkNBHAAAAACH0dOqEDVEQVx9iYKP&#10;Vj8XWIKCON4TE2G5Yy895PzU+6o3CuKWMbQD3/Lb2V6i35d2axcK4sp0VZD58PW3tFuH0suX66wS&#10;x1EoiAMAAADgMGLS6OVAsNwXBXG15vyksIajUhDHR9otKpJbiaKc+Gnc9BF3S0HcMi5FSbntbDN7&#10;3jsUxJWxOlz7evmC3d7FtLAVBXEAAAAAHEJMFr0cBJb7oyCu8pwev6VdhsNQEMcUUTzVbiGH/Mr5&#10;KYrEjrIyqoK45URBVH5b28uehS0K4qYbCzF7WV3swP2VS0FtH6v8HaGQHK6uVwVxAAAAAPTKxPfy&#10;URBXf2KS1GQHR6IgjhJWi2s3R7y/KYhbzqWoJbetbWav+4eCuOmsLNaP+NJR7ti0lrh+0y5BtxTE&#10;AXuJ543I+GW8oa8+JvqDD19/i3Gr9M8AAADgfvGw+XLwV5aJgrh2EpPoafehawriKJUGqP2keks5&#10;PX5rtQ9yDwVxy4qJ8fz2NpjT44+0W5tSEDddL/eZeI5Ku3RYPRXUmpCndwrigK2M/YOHr79FX+nS&#10;75u4omysIBzF9sNr01sBAABAma4mvCqKgri2EgMyRywg4FgUxDHXUe8NLSXuY0e+ThTELSuKYfPb&#10;22b2uDYUxE0Tn01+O1rL+cmzxEWcQ/lj1Fq2Lw6FLUW79fN8VxAHrODyJfzoF0wsgHs3w3ucHr/5&#10;pQ8AAAAma7k4ovYoiGszVnagZwriuMelQKaXSe6ecn6KYrCjF2IoiFveuCJDdpsbzA6rxCmIm6bd&#10;43QdzxC/9DTGYJU4ejYWlzyf7wrigAWNhXArfgHf/RkAAIBJrPiyXhTEtZtxlZ3T45/pkEA3FMSx&#10;hDS43U+hTLOJSczzd5MBFwrilhd9ofw2t5mt7yMK4j7W1epw2uIr8TyVP1atxSpx9Cvarp/nuoI4&#10;YAExFh73zut76bKJPkb6cwAAAHBbekhdYMlyyUVBXPuJiUyTW/REQRxLGguQFMbtkrg/+amYawri&#10;1tHVNb7xKnEK4j4WBRj5bWgsCkne6KegVrEj/boaD9SOAXeK++Um/d/T47f0JwEAAOA2hU/rRkFc&#10;RzHYQicUxLGGdguR2ktMMLgW8hTErcMqcfMpiHvf5We4c3+/wTx8/S3tFi8Mz1BdFNTG83HaJeiK&#10;gjhgKVuuIu95GAAAgA+Nq8NZ1WXVKIjrLecnhXG0TkEca0n9im+5z07uTxTWRMFXq32LLSiIW0d3&#10;zwwbrhKnIO598Xfyf7+xKCK5qadV4tIuQVfGMY7n81xbBsx0+ZLDVr9A454MAADABL2t9lBjFMR1&#10;nNPjNz+dc7/0DdJvfvZvOwri2MJYmKTofpFEQY02choFcevprW8Yz0Fp11alIO62S39kq4nTdaN/&#10;cttYUJs5Zi1mq3YDtnTVDiuIA2aIe/3QF/r75T1z1WirAAAAmGLTh9WDRkHcAaIwrlgaLPv9Zxtk&#10;MGtTCuLY0nitN1sQsmdicvL8XSFcGQVx6+mpqGXMRqvEKYi7rZvnjQ1XHGxVPC9lj11zsSIN/bn0&#10;OdM57rkcKDQ+Iwxtx/X9ct20OC4Uxyme7WVe0mEEAACYLh4ecw+VsmwUxB0oMQD08PW3dAjJiEGM&#10;y4TYq9VAHLdNKYhjD+NqkL38NN6qOT/FPbjV/sPeFMStq7dreIvVnhTE5V0KLPtYHS7a7LRb3HD5&#10;vPPHr7VYJY7eXLXFCuKAQveNH5+foq8c7zHOUzx8/e25AOryxbrHP8f/7ao/fX5q8VnZPMx90f8C&#10;AACKWa1lmyiIO14+x6pnVo37aZwAe/j623hcMhOf0Ralf8pGFMSxtyha0g95mWgbL6vBtdpvqIWC&#10;uHX1VNQyZoOVvdpt69YtiOvnWaPNSdk9xDmVP4aNxYqAdCbasRfnt4I4YLLLs8GcLzicn+K5rbQP&#10;FeNB8br0/22Kgrj7oiAOAAAoclmlJf+AIcum1QkSBXHLJCZB41gebaJsHBQb2pnxPDo9/sgdm+co&#10;cNqegjhqctziuPNTTDpGW3m0e8SaFMStb9hWq8QVUBD31thP/KB/2Eqir5t2iw+MK0VnjmGL0R+l&#10;J2Of9Pn8VhAHFJgzdhx94yM+/yqIuy8K4gDgmGIuM/oBU2KOBbgyTsBmHi5k+YyrvQwNdmsZzpFv&#10;uf2ROzJcd3FTTpdhd+Jcj8GwzzdWgssl/m16ORv6ORHdYExA9ivOy/6L4y5FcHEee0BbR9xnX7cb&#10;LaSl++FY1JLZh1YTbU7atVWMBYSZv9tAvqVdWNylcDX6iu0nnpvSbjHBr+eExqNoiI5czuvUV3Vu&#10;AxON40ov248piV/TOOhzcIwBZI+JTErP4+kAwG0lfaj4t+llQA0uD435C1ZE+s9Y8HF6/BY36FYH&#10;g2K7L52R8/fh//07t58fxYAGcEu0L2ORbdMFcpdJ89gPP4cKAEBtFMQBcxSvzL3ily1acBk/zRwX&#10;mRTjxwBwTCV9qPi36WVALeJBMHfBisjxUnuB3FjEGz+BGgNel+2cvArczZwefygOAaaK9rH2FeTG&#10;tjHayNPjn1EAlzYdAACqpCAOmCPai5fPwu8lnpOPPv4X4xm5YyPToiAOAI6ppA8V/za9DKjFWGCS&#10;uWBFRKJY7DK4dP4eKwtFMdoWP8m0SuHbjcR+pT8LUCzaxHjIiYHRsZ0c2sxtiuXOT5e/86t9tvob&#10;AAAtUhAHlLrMaRSMFQ7PzOmlh6Ug7r4oiAOAY1IQBx2IydTcRSsicjPPxXKpYG74f79FUcaYcfWk&#10;xz/HIpHnRLHI8N+fi9zGXF43Fo8M/+bvSNFg1t05PykeAdbys1gutYHPRXOpcO7SBqZ28GdSexp5&#10;bk+f21RFbwAA9OhqHGDoE6f/DHBTPGdfj/G9E+3KqOiYyZvEuEw6lADAgZT0oeLfppcBNbl8oyp/&#10;4YqI9JooNknNIAAAALADBXFAqfGLZi/G+N6LickLBXH3RUEcAByTgjjoxGWVkvzFKyLSX6wOBwAA&#10;AHtTEAeUirbiepzvdmL19vSyQ4sV5y9zQDUk/1nlk3v9DvGzuwBwSArioBPxYJi7cEVEeozV4QAA&#10;AGB/DwrigEKfv5z/fjnOdyvx79JLqMhVu/9BFDQCAHtSEAcdKflmlYhIuzk/GUwBAACA/SmIA0oN&#10;bcWP67G+Wzl/Ty+hIgriAIBWKIiDjlyWzc5fwCIi3eT0+C01ewAAAMCOFMQBpa7G+d6LMcAqKYgD&#10;AFqhIA46M1yok5YbFxFpM+enKP5NTR4AAACwIwVxQIlPn/79j+uxvtv543T+b3oZFVEQBwC0QkEc&#10;dObh4etvuQtYRKSLGFwHAACAaiiIA0pEgdTVWN87+Xx6/DO9jIooiAMAWqEgDjr0cHr8kbuIRUSa&#10;z8PX31JTBwAAAOxMQRxQQkFc+xTEAQCtUBAHHYoHxdxFLCLSdAysAwAAQFUUxAElFMS1T0EcANAK&#10;BXHQKavEiUh3sTocAAAAVEVBHFBCQVz7FMQBAK1QEAedskqciHQVg+oAAABQHQVxQAkFce1TEAcA&#10;tEJBHHTMKnEi0k2sDgcAAADVURAHlFAQ1z4FcQBAKxTEQcesEiciPeTz6fy/1KwBAAAAFVEQB5RQ&#10;ENc+BXEAQCsUxEHHPn369z+sEicirUcHBAAAAOqkIA4ooSCufQriAIBWKIiDzv1xOv83d0GLiLSQ&#10;ofPxd2rOAAAAgMooiIPlxBfcT6fHfz08fP2t10IiBXHtUxB3LM/tUhQJxDU5JooLhnYq/nv87+mf&#10;Uuhlm//y+D7fA45ybGM/n4/Fz3Pt+Xi8PNe0J1m3jl0ct+dzKf1TJhjPx+GYxfF0/PowtiOZPkou&#10;8W/Ty4BWRMOdu6BFRFpIdNxTcwYAAABURkEclIkJ1j++/N9/hmvn++fT+X+fv5z/vvzKyztFRsP/&#10;Hv82rrHL6x7/jHH/9JZNiYnl7D5mYlywTgri5ntZaPFctBLtQfy/kfjv6Z9ubpxLfPj6WyyyMald&#10;ep3UPsX++NzfiuM7FmWcHr+Nx7fs2P6I4zse20bb/peez/9ZxyJyOTe/jwvCDOdsettDeD6Pxuv0&#10;0i+Y/itxz32J1I9Ib3lIL9u7uLbiPPz4XBz+t3QtHvX8myOOdVzze9734u/mP9O3iX+bXga0ZGic&#10;v+UuahGRqjN0Lnt4wAMAAIBeXU0cnRTEwWvPk64xRn+ZbH0x9nVnYmJ7rwnZ+JtjQd+M5PYlmzR5&#10;v3TimKXdYIb3CwauU1Nh1HgNZs6H14lCh/SSu80t/EkvX91zcU3sc8nnOimXwpFvc4sdxmOX+Xxy&#10;mfs34vzMvV8uc9rZeP+xcGmltr+lwsPnYzGeF5l9ujuXa2zzQpbxGnp1rtzMzO27Po8Wv067KbT8&#10;SLQTYyHWSscxirtqO47RtmfPxVeJf5decre17nsl7fWblLTBK/U9nxPnYNolYEnjQ3fuohYRqTgG&#10;pwAAAKBuV5McCuLgp7FgbI1J13dz/r5VgcQ42ZndhvoTE5JpN5ih5JyuqWAnPvfcNr7J6fFHesks&#10;43zcz+s/8/4f5c6/P0UULESxwlbtUxyL0hWpxm3MvFcu0R6llxWJ8zP3frmUbH98/psd3+Hv1HSd&#10;vXR9LWx4LxyOSdqE1ZXMv5cUwuxx7C4FO32tHDcex5+FWfn9Xjo1HcfJ+73AfS/a4dnHecLfL2mv&#10;685yxYfAK3GB5S88EZEac36KTlRqwgAAAIAKXU3SKYiDF4VwL8e5ts76hXEx8Zn/2/VHQdx9rtr9&#10;D3KkgrjnwouS45NLtB/pLRe31DbOz/lpaqFIiwVxqdDwr9zrV8+GRWBTpFWi9r0XbnBMxmsq97cz&#10;mVoQt3c/ItrKWossp9q/rRsy3Ev2LoybfB41cN9TEAd8qOSmLCKyd6wOBwAAAPW7mgBREMeB1VEI&#10;9yqn9VYOGvZVQdxBlUx8H6EgLubeouhhqcKLNc7PKopDXiTayo/OjZYK4qo6vsO9KG3WLmo81+Jc&#10;Spu3uJK5948K4mo7dsN2bLbq7FLqO4ZDdiyMm9wvbeC+V9Je1x0FcbCquMjyF5+ISE2xOhwAAAC0&#10;4GoiREEcB1TFKjgf5bT8KjlRgJL9Ww1EQdx9SibAey+IW+X6X/heGgVSJZ/ZpnmnbWqlIK7Ge0DJ&#10;T3Mu6VIkM/E62zhrLcAwFmBl/l4u730u43U6tD251+2dFhavqLIQ7lWinZjbVs01uW0quO+t8gWQ&#10;Cfc9BXHAJP00FiLSc6wOBwAAAG1QEMeRxeR2zZOvLxOTl0sWJ8Wkbu7vtBAFcfcpOed7Lohb7/pf&#10;brK8hTZqLKzIrGrWQkFczcWGW8+xjMVwSxfJLJw12v57C+LG83zoP+f+fU2p+b6ZiuGqP4bP2fLa&#10;nHxNNnDfUxAHTNbSTUFEjpjzU00DJQAAAMBtV5MiCuI4iF8rkbwc02ojcwtHXov3yb1/C1EQd5+S&#10;yfAeC+JWv/4XWNHxUqTT2C9GvSqKq70g7lIYkv+3tWSrti7Ot9qL4Z6z9DG5XGv5v/U6rwviUjFc&#10;lavC5RKfcW1zdzWvrPdetro2J1+XDdz3FMQBk5V0IkVEto/OAAAAALRCQRxHkyYFm/7S+RKrkyiI&#10;O64jF8Rtcf3nVpEqMRYNrLqNw+e/VgHKi6K4mgviLts2/TrYNQsUWL7n/mK489N4bQ7bGef+eG8Z&#10;zoM4xvF/x3GPe9bw777Hv5t8Hb+TJe8Bcwvi0nW68HX0fG2ueW4O7/2qeHUvl6LURq7DTOK6ifM8&#10;7c4qJl+bDdz3FMQBRe7rnIiIrJe1O4AAAADAcq4mohTE0bmxCGKxCexLEUBM9MeE/3MBQEw8xt8a&#10;J/6G//ayIGCJQoDn3FsQENuVe98WsmQxxBGVFCDEeZxetrvJ18+NwoAtigIir1ciK7FkGzXOI8aK&#10;QM9t0/BZPrdPL8V/j/ZgLGZaoo1KxTbjvuT+90zi748bU6ikwOL5c7ls1/winHRc/4pjG8dsLOp5&#10;1dZHwcT47zKvn5O5x2eKy/bm/+7tXO5/sb+5c+oj8Rmk4zT7c5hSgDPF2C5k3j+X5785nnd3Xqdx&#10;/MZj8Krv8FL8nfjf4vNf7PpMWfOc+khqixdbrWy81tL1mGvvntu45+MY12fufWYntXlrGPct9zdf&#10;p4H7Xkl7XXcUxMEmotHOX4QiIjvGwDkAAAA05Woy0nM9HbtMxM2ffB8TE+CpwCQ3eT1FvC4mDpeY&#10;oIzJ8fS2s4wTxoWJfc9tSy4x8Zx7jyWSdoEZSq6Dmo715GKQTGHAVkUBkZi/S3+2yNg23FlE9Vxk&#10;EwUh6W1nucxB3lE0kopSsv9bJrOP2XB+5t4vl+firbEdz/zvt5OKn4f2rPS4xt9bppDp/LTGtXg5&#10;fmX3xdiXe8+vl8Zzbe61uUAh0nhO5N47k+d7Wvk5dEkcu/E8vPOzvPv6TFnycywxHL87i+F+fSHh&#10;nn2I4zgWJc78PF9mrWM5bOPsgrga73uxTXMy9pszfzeX2JbceyyZtDvA2pZooEVEFs2K34QAAAAA&#10;lnc1Eaogjk7F5NXkScVM4rXjRPgKk2DDdXffxPDw+vRWmygtQEkvoyIlBTBrFOHMNbmoKFMYcO91&#10;dvnb5+/xPmOB05fz71EAEcfn5yR5/N/p/5/+bJHhvWcXLixdpPTscr3PK7yJ45T777lMLaZ47bJ9&#10;+fd8nXF7io7x+WnJdj8+nzg383/r48R9KL3VYiZfUylRPLTGfTCMhUmZv/l+zk/p5bPF/uTf+21i&#10;G+f0JWq8Pi85P631ed5S0i68zXDvGq7hNY5ltEH3XJ/jsRw+j/R2i5l8vjV635tq/Hwy25hL/Nv0&#10;MqB1JdWwIiKrx6A5AAAANGecXPJsT8fGye65hSanxx9LFkTcMm7jHZPaWxaeXSbg89vxOgri6nTV&#10;7n+QNSb455pcvPOqMKBkIv1XllmBaKp5xUCpYGGDL6lfrvt7Cm/ez9wChpL2aPp5f35atfDrjoKg&#10;JdvUsUAv8zduZYv2vGQF0ufE8Uwvn+Vy/82/971ZqxDutctnOe/6jG1Mb7O6S13D9PvPy2x1LMdt&#10;nFsYlylKu9fQNs4qiGvhvleiZH/m3k+ASs1ulEVElo7V4QAAAKA5VxNTCuLo0HBez1shY3jd2oVw&#10;r8UE5OTJz9fZaGxOQVz7SgoSWi+IS8WmBQUYaVWwDfd7boHUmkVbt8wpWJqSuQUMZQVxHyfa3w0L&#10;mGYUBt2/ItqzoiLM4X6YXra68vvgfcdknYK4SzuS/sRmZl+fG/T/Z5/zQ3u+R4HTPUXK6S0WMfla&#10;aOy+VyrOgfy2v80e5wuwoks1df6CFxHZLAbMAQAAoElXEyae7+nMvEKTWCFj30KuuBbz2/Ze1vm5&#10;rtdKClAUxNWpZKK8pgnyOQVx06+lOCbn73sUwZZ8Hpfs20bFMSorWPo4cwsYliyIi/Nry89/3PYZ&#10;i54s9dlP/tvDv9vnushsSzb3XQ+X4qHc+87NsD07FuSMx27OebXiNo/HeNa5PlyTO96D5hcAn7+n&#10;t7jb5LZ2OL7pJdXf9+aI8zO/D2+z5/UHrGTOTUREZMnoYAAAAECbLpMh6RlfQRwduRRKFBaaxFh7&#10;Jb+CMGt1kg2u4ZICFAVxdSq5LvYsRnittCBuakFsvG8UkYx/ZGOT9ykliiP22tbXopAit41zMnd+&#10;oaQ9ej/7FIXMKsZ6UfgyV0nBWdyL0ss29f75dSnkifv1vZ/brM/gRuL6rKHNjH0qbVvimKaXL244&#10;Z8tX6t1hld6cuFbic81u4ztZqp2e/Lcbuu/NEfeI3H7kMvd+AlQsHipzF7yIyBaJjlNqjgAAAIDG&#10;XCYV03O+gjg68v5k+tuME9kVTL6+VDIB+DMrF/QpiGvfVbv/QVotiLucpx/v5x4/O/qsfPWhbVaB&#10;LBH9hvy2lmVuAUNJe3Q7+66QNKedv7fgo2Reea9zLj6TuJaftyPu0XG9RhHPkp/X+Hde7O/cxPbt&#10;eR7llBbFrVH8OLUtfpk9fm72PfG5xueb29ZbiX+fXn6XyX+3kfveXMNxUBAHRzberF90CkREtoyB&#10;LQAAAGjX1cSJgjg6MafQpNaVMqJYI7/NN5JWCVlLSQGKccM6lRQn7FUMk1NSEBf3s+z/9iJ7rXz1&#10;rKxYZd+fYXxPadFNLnP3raQ9yiaKSCooDJlyvl7nvp9knPxz4ivfTz4S9/LnIrj0nxY3zrHn9r0o&#10;9RWrhvL6geX3o7h9OD1+Sy+tyuU8KSvsW6LNHt5jckHclHZk7/veXHEsc/uTS633SuBO0YDlLnoR&#10;kVWz8wMRAAAAcJ+ryR0FcXSil0KTZ1MmOV9mzf1RENe+kkn9JgviJmT3YriCyf1IbSsmvRSFIsP+&#10;FP+k4MvMbbPuLYirpe2fU7iUXjrL8PpJhdbxuaaXdOv+gri6+xBRTJjf7htZsCAtjkv2b9xItPHx&#10;eaSXV6f4yxYLzJ/GNZh97xlptRgulJxLNV+PwB3uv2GLiJSn5gdxAAAA4GNXhREK4uhA6QRsC+Nb&#10;5QUn9xVLvEdBXPuu2v0P0mNBXA1FAUX7UumKSS/dO0c5t4DhroK4yo5rbE92O2/knmsz+nu593yd&#10;OE/TS7p197nbwH2urJBruVXiStq56OPUXAz3rLSPee/5Udb3u52Wi+FCyXGfez8BGlDaWRIRuSun&#10;OpYTBwAAAOZTEEdvCgtNmjnnSws/1pqkL9kOBXF1OnRBXAVFUGUFFeenVsbg7/klq7kFDKXt4q/U&#10;d1xLC7PuKeaefi2tV1xdi9LjfpWG+hCxrdl9yOa+n+QNZe3ckIevv6WXVq/wWN51DQ3H8f6CuAaK&#10;qj9Scj7NvZ8ADbjrpi0iUpjWv1EAAAAAKIijL2U/DXZ+in+fXtqEmKTO70su6xQyKIhr31W7/0G6&#10;Koir5AveJcUUrY3BxzHO7cdH2bogrtbjWtTG39FnK/k7NbUBa5g/t95WH6K0f5ReNltJO3fPubyH&#10;0nbnnr7Q3QVxnSxsoiAO+KmosyQiMjvtfDMNAAAAuC2e8X8+7yuIo3FFKxQ1uGJG6cT9GoUMJRPB&#10;CuLqdNXuf5CaimHuLoirYAWiyzU88fg3WMhQ9tOMv7JtQdxyPwm5tJKij9iP9LJicf/Lv+fbtPCz&#10;4vcova/+TIN9iOjnZ/clk3uK/YraueHftfblhDBsd8kXFGavuHd3QVxDK++9R0Ec8NPsG7eISEGs&#10;DgcAAAB9uJqwUhBH46KA5OUY1u3UWxDxkZJJ2DUKGRTEte+q3f8g3RTEVVK8UjKp3+oY/JzPaW4B&#10;w6yCuIr7OqVzvOllxQqLx3+kl3Vp3rx6mwtGlFwv97Q/R2jnys6b+cWrw7GcXxDXwU+lPis5p+be&#10;T4CGlDwQi4iUx+pwAAAA0IurwggFcTSs5OfAWv6yZ9Ek7ArXtIK49l21+x+kj4K4esazpxcitTsG&#10;H9d9fp9uZ9OCuMpXTIoCtOx2ZzL3HCm6jwyJay+9tDulxyLSch9iaFsm1hDctQLhxJXo2p5rjIKz&#10;/H69zdxV8GYXxHXyU6nPFMQBV2Z1AEVEJqblzj4AAABwLSajfj73K4ijYbEa2ssxrHfT+E9I7TnZ&#10;rCCufVft/gfpoSCupvHsKFLIbeObNHw/vhQYTT/HIpsVxDWw2tmwjasX2YTJ52JKr/NCcwriWu5D&#10;lBSszm3/j9DOhS2+iDG3IK6361VBHPBG3ERyjYCIyH05N/tzEgAAAMBbCuLoxdQx8ZhcTC9pVsmE&#10;9tJFaQri2ne0grha9qGkeKL1a2c4x4p+yWrDgrjq+zkl7fs9hVnDsZhcePecuH/21q6XF8TNXzmt&#10;BiX7O+dn14sKlzo4l4braPJP9aeXFIlrLv9+76e3edyi80pBHBxDScdaRGR6zt9TMwMAAAB04Kow&#10;QkEcjSpakej0+C29rFllE/jLjucpiGvf5GtlSPMFcRXd10pWsWy9mKF0jnJuAUNpQVwLqyZtVfgx&#10;a2W0lOHvjoVx8R7p7ZpVfBw66ENMLuKa0X7GNZZ9r0x6KNqK8yG3b7nM2d+41nLv9W46fJ7bql0E&#10;GjOrkRQReSf3LMENAAAA1EdBHD0oWnmpk4myqRPaUUSUXrKIkgIUBXF1OlJBXE3XexSn5rbxdWJu&#10;L72kaSXn2dzPqbQgroWfuoxtzG57Jve2sSXFSzcz9B3jfVqdOyotiOuhDzG5iGvoZ6SXTBbnQ/a9&#10;XqWXdi7Oh9z+ZTOj/YnjlH2vd9LDOfpayXHucf+BG4oaYRGRj2JQHAAAALqjII4elBQQ9LCiTVhz&#10;Qvs9CuLad5iCuOHcr+l6j3tsdjtfp4MVqEJJIcfcAoaygrjzUwvt/5ZtbByPks9pUlKBXAvFh6G0&#10;IK6HPsT0+oHyn/mc3E530s6VnD8zf4K27Pqs7L63lOnnrII4OJxo+HKNgYhIcRp5gAEAAACmUxBH&#10;D6Io4Goc60ZiYjG9pHlT93nOhPZ7FMS170AFcVUVXEzd/jlFEzWK45/bv1zmFjAUtUeNtP9bt7Fj&#10;Qc+Kc8njeT+cC3Fe19SePCsqiFu4wHwvJavqppdMNvVc6ql/MPWeulFBXBeFhq/FPSK7v5nMvZ8A&#10;jZr+UCwi8k4MiAMAAECXFMTRg5hkvBrLupGYmE8vaV7J5OCSq4UoiGvfUQriapsUn1wo0slkfsnP&#10;cc7d57L2qI32f4829lIgNb1duC/D36loFbmSgrjhPO2iqL5kn0v7D7n3yKWXdi7EeZHbx9eJcz69&#10;ZLKp7/2cno7rS7Ffuf3NpddjALxjaidbRORmrA4HAAAAXVIQRw+G8/j71VjWzZy/p5c0r2SFl/i3&#10;6WV3UxDXvpLCl5YL4mra9nC0grgtChhK2qNW2v+92tgofCq9xhZLKpDb45otKojrqKg+t3+5lPQf&#10;Ss7d2trne0y+bmY8Zw1tY1FBXE/H9aUt7idAw6wSJyL3pKdOPgAAAHBNQRw9iHP35XjWzXT0U1Il&#10;k/hLftl1r2INlnOIgrgKf9owu52Z9FLQUFK0u0lBXCPt/95t7NQVV9dKXOdbFscV3Us76kNMvg8U&#10;9B9Krvle2rkQ50VuH19nzlxrUUFchfe9pSiIAz4UjWCuURAR+Sg6DwAAANAvBXH0YGqhzJyfq6pV&#10;2ao2C64itHOxBvc7SEFcVfezkuuml0IRBXHz1NDGXu4vU1deXS/PxXFps1Zx1IK4qYVWUSCZXvKh&#10;KJ7LvUcu6SVdiPMit49vMqNgbernNKbj57i4R2T3ORNz2nBQ0SnKNQoiIu8lOlupGQEAAAA6pCCO&#10;HqwxsduC3D7moiCOlw5SEFdV4UrRykmf/v2P9LKm1VYQ10r7X1MbG59hFKSVtBlrZd3iv/zffJ2e&#10;+hCTv0hQsM/Ti5bOT+klXYhjlN/PV1m/IK6bgs3Xpp9b8+8nQOPGG7pV4kSkMAatAAAAoG8K4ujB&#10;IVeIKymaWHByUEFc+45QEFfbhHhJ0Y2CuOl6bI9q3adLQUqsGrdfcdywDX/HeZU2aRFFBXEd9SGm&#10;1gyUnGMlK8T10s6Fy3WR38+rrFwQV9t9b0mX9ie/36/T83EAPnCp4s83DiIibzJ0znrqlAIAAABv&#10;KYijB5MLZTo6x7coNslRENe+IxTERWFGelk1stuZydIFP3tREDdPC/sU11esinW5JrcvkFtypbaS&#10;grie+hAx/5fdx1cpuTZLrvmuCuKG8yK3j68zHMviX+SK1+TeK5sK73tLifMwu8+ZzL2fAB0ouqmL&#10;yOHT0/LPAAAAQJ6COHowdTKyq8nsgpVYlpwkVRDXviMUxNW03c8mH/dOihri+s/uXyZzCxgUxNWx&#10;T7HN4+d9evxWVMBzTxb6ecjDFsTl9i+Tkra0pCCul8LfMPXeFP8uvWSykuupxvveUhTEAZNFByHX&#10;OIiIXMXqcAAAAHAICuLowdRx75hYTC9pXkmxyZKTpC0Wa3BNQdw+phY29PJF9diP3P7lMreAocf2&#10;qJd9is80frms5LotzRLXSmFBXPFPXtao5BwraUuLjmVHq5nFeZHdxzc5f08vmWzqfSNS431vKdGe&#10;5PY5l7n3E6ATVokTkSmJB5XUbAAAAAAdUxBHD2Is6+XY1u2cn9JLmldSbJJesogeC1CO5ggFcekl&#10;VZm6/b0UxEWfIrd/uSiI+6XXNnYskIv71nheTG+DPsq9xS9l8+Z99CFKVnJLL5ls6mfbSzsXJp/P&#10;M1Y1HM7vyQVx6SVdius8t8+53NsmAB0YGubvuQZCROSS85PV4QAAAOAYriZxFMTRqJKJsl5W0Jha&#10;bBKTqekli1AQ177Jk/dDFMQtJ4ohctv6NuWrCNVo2N+JqybNL2BQENduGxsrhEVR1P0ryN03n1W6&#10;kEwPfYg4b3L79iYzVsSLPkf2vd6kj3aupLhwzvU6/XgqiHvO3PsJ0BGrxInIe7E6HAAAAByHgjh6&#10;UDLm3cOqJJf9nbwiyaLXtYK49k0+d4Y0WRBX6c8aDts1tSCu+VWoSuchFcT9ctQ2Nq0eN7mI8jrz&#10;i6tKz9Ue+hDRL8jt2+tEMVZ6yWRHaufCeN5m9y+TGT8TO7kgrtL73lIUxAHFonOQayRE5OixOhwA&#10;AAAcSYwF/BwXUBBHwyZPpHdwnpdMDC795VcFce27avc/iIK45cT1kN3eTGo67nOUtFGRuQUMCuL6&#10;a2OLCoxeZO41U1oQ10MfoqC/VP4TnwXt3JwCsdrE+ZDdtzeZVwA4tI0K4gYl95S59xOgMyUdKhE5&#10;TqwOBwAAAMeiII5exMTty3Gu99L6F0JjDC+3X7ksXVhz9GKNHiiI20dJ4U3rq1BNLxK5REHcL9rY&#10;y7UyuRAoZe41U1wQN7OwqRZRhJbfr7eZc10WHc8ZBXc1KdzXWc9Yk68DBXE/M/d+AnSotEMqIr3n&#10;/FTTAAcAAACwPgVx9KJosqzxIoKY+Mzt1+vERGp6yWIUa7RPQdx+Coobmr0fl7QRz5lbwNBje6SN&#10;vbgUG01vq+ZeM+UFcW0f9+kF9fN/TWpyWz38jfSSJhX1O2e2cQX3DAVxKXOPNdCh0+nxX7mGQkSO&#10;mvP31DzAIuKBKRL3m/Ge8/D1t/h/46F+7sMUAAAAy7qabFQQR+OmTp7HBGN6SXNKJgXX+DUIxRrt&#10;m3qdROLzTi/bXQ8FcXuu7riVkn18ztwChh7bI23sLyWrmUXmzDnEa3Lv9W4a7S/Hvkb/J7tPr3PH&#10;PsZ5mX3PTFouXiop/Jvbnhd8XgriUlo+p4AVTG5IRaT7RKFSahqgSJw7Y4f09PhtvK+M31KeOLAW&#10;/3Z4uIqBkniPVgd6AAAAWqUgjp4M5/P3q3GHd9LqhNn0CdghD19/Sy9bjGKN9imI209Z8U17X2Af&#10;928cG87tz+3MbY97bI+0sddK7utz5rhmFcQNaXE+raRQ7Z6C+qJj2mgh1zgfltufXO4pLlQQNyo5&#10;3q3274GVFDXYItJvDHhTIB5oxgK2cRBq+gDa5FyK5L6tMWgLAADAtavnOuMDNK5wgrK5ycOy8fx1&#10;fopMsUb7SsbzFMQtbxz7zG13JjUd/ynmrA4XmVvAoCCu/za26L43Yz5hbkHcsF1NrTRbWqx6b9tT&#10;8rdaPI9LvpxwT3FhnGe593yTBvu0JUragT++/N9/0ssALkpuSiLSaRQeMcG4RHkUqq1RBHczw98a&#10;/mbaBAAAABamII6elE5stzQJG/s2eWI0stJ4imKN9imI29dlfDWz3dm0s0rcpW2YN24cxQ7pbYr0&#10;2B5pY6+V3NfnHI+5BXGRueftHqJIKLcPuURfI71strLi2HUK+NdSUpwV+3bPfXRyv6/zgrhYkTG7&#10;35koiAPeiA5CrsEQkYPEYDfvGAdbh/vE5I73mtmxMC463HNT08Ah78t9flPjcwYAoFVXk9fGCOhA&#10;6SRsjH2kl1atZDL73gnY9yjWaN9Vu/9Bahrv6KUgruQairQy5hR9iNz2T8ncwqIe2yNt7LWigrgZ&#10;59E9BXHRlqa3qdq4jwWL49yzotmz4r/ZSBFT7FfRXNmdc1oK4i5K2sUlzl+gQyU3JRHpLFaH44Yo&#10;8qmiEO5V9ng4Gu6Tswd0en8Y6cld57uJQwAAGqUgjt6UTsJGkU16abVijKakiGnNyUDFGu1TELe/&#10;4TP4nt32XBrYn7jWs9s+MXMKmYKCuOX2Ke6dce+I8dGajlXJ8djyJ1N/poG+c2xjdttzGdqbOCbp&#10;pXcpbhcamKssOpbDvfbee6iCuIui69TzLJBzb2dVRNpMCwN+bC8NHG/806hliQeBLQfkyh50XqXz&#10;h5GeKIgDAOCIrp799GvpRPF4d8Xn/qUYoGSMZt1V7/Yq1mA5JefTluNvH+mpIK60CKfmcfzSgt1c&#10;FMT9svU+RRHScM1czQXUdL5dzq+3+57LnPaq9FrMpebVzcpWl11+X6I9zv2dfM5P8Xmnl1an+Fgu&#10;8OUEBXG/ZPc7m7Z+ghfYUNlNSUR6yNwHTfoVD4CTB5cqyFYPm8M9UkHcASiIAwDgiK4msfVr6Ujp&#10;eHeNxRJzxmnW/qkoBXHtKyleUhC3nuFzmL5K3JAai26WKIaLKIj7ZYt9invL82pwufeN1HLtx7mR&#10;275c0kuKLFEQF6lxri3Oj9y23szQdsbxSC9fRMnnN2aFbVhC8bEc2sUl9uO9a/QqB5iDKunX638C&#10;WeWNuYi0nOhIpcsfRtFBn9zBrihrD/SGobOtIO4A7jr/TRwCANAoBXH0qngSdkhNBSeXSfqygpkY&#10;g1h7IllBXPtKCpgUxK3nco1ntv+d1HRNLVUMF4n2Or1tEQVxZfuUWw3uVmpZJW7t637OdXgzFf3k&#10;5/hZF16fa10jpWPu8e/X7suUmHMsl5qzmnzsDjAHdWm7MvueSRy39DKAX8ab/tBg5hoOEekvBqR4&#10;Ke4BpQ8mNWXtorjh/qgg7gDuugZMHAIA0KirCR79Wjoz6znv9PgtvXw3URBRujJcZIvxPgVx7SuZ&#10;2FcQt67hsygreh2yxZeDP5IKqxabTxzaagVxyaoFcYVj3Hsfs5KfS53bh120IG5IDYX1l5/2LC2G&#10;W68A8lJQlv+7t1PHz6fOOpZD33Opgr7J/dgDzEHFfSK77zdS88/vAjuKjnSu0RCRzjJ0jmr6hgX7&#10;ar0Y7mdWnLgpHSy4ioK4Ztx1HZg4BACgUVeTPPq1dGac6J5RtBETw3uNnc1ZiWTMRoV8CuLaV3J+&#10;KYhb19xx2TWLVz5ymUec0Ua9kyh0SG9fREFcYUHcnMKk4TXp5Zsar42p1/yQ2edQ9BMy73dXdupP&#10;pz7P5FW0fmW4nlf+nC+FZbm//X7mfq73upwX5QXLcSyXLMSafH84wBxU+bW6zM/WAp1Z5cYvItWl&#10;pp9/YH/zOvZ1Zq2BjXiIzf29SVEQ14w5A5A/Y+IQAIBGjZNg+rV0rKS44CrD8/yWBRS/JrLnFJqc&#10;v2816acgrn0l55iCuPXNbaNiHGvLFXBSGzV/jPSdzC5m6rA9Wnuf4vrIvde72aEormwBl/mFL2vN&#10;i8f1uWX7OZ43M6/Pra6N6Kvk/v6H2Xjl3rFwdNaxPD/NbctumTxfcZA5qNL2a+ni8bhWtj4fgRXE&#10;hZxrNESkkwwdhq0GyKhfdNCz50nDWWMgaLhuFMQdwOQHzFxMHAIA0Kirwgj9Wjo1a1WclHhWXLPo&#10;JMbpxvGZOUUKQ2L7thzr67EA5WgUxNXnnjYq7t1rfk5jwdDsYt1piTYw/bkiPbZHa+/TWNCRea8P&#10;s1ERyKVArbBw6o5tu/y9zHtmM7Ngvebrc6PP9VnJqn9vsvK2Rl/vnmO5xkIkk+crDjIHNeeXDpfo&#10;J8c9+uVnUVPfCJih7OYvIq0lOgzpcufgor2f3KFuKuenpTukwwOFgrgDuOt6MHEIAECjriZ99Gvp&#10;2OwigOfE2MCCq+SM4/CvJtjKs+xPc03RYwHK0ZRM9tc06dtzQVyY+5OCv7Js4c1dhTbDZzC0bZO/&#10;iB3/Nv3ZIj22R1vs09yipLhfrXkcx3ti8bbddx8smRO/XKPzVzmr5vr8me1Wl30Wf+++fs/y1/K9&#10;hXBjhtent1vU5GN1kDmodN7P+ALJ+an0vBn/1o1+ul9hgw7MvqGLSOXxm+n8MufbFNMTHcx4eB3u&#10;J8PDQPytSPy3uQ/cZTl/T7u5iGEfFMQdwF0P4yYOAQBoVDy/6ddyFOM4xctnuVkZrpnT47fhGbK4&#10;gGOcCD49/pnGTO6YxI4s/9NcU/RYgHI0JefekgUc95o8ptjwWFzch7P7VJBxfCuKO2YU8EZhSEz0&#10;X8bIZrZRw/GP82YsMsn975nMbct6bI+22Kex0OPee9DMcywn3md8vxnbdG9hyuVY5N/7dZ7/1rCd&#10;s/sSYzs249g9F+eMcyz3XJ8p8R57zRVezvE7z7/I0F7G8SgtiHx7LDPvXZT1Cgsnb9+B5qDic8se&#10;gwkZj+eN6y8+wzg3h3/z++Uaf+8cPT+llwGtGm8G2QtcRFpOdBTSZc7BXdr5BR46XiUe6OIBZMoD&#10;wDjAckfn9aNE5zX9qbvFw1Xub0yKgrhm3PUAbOIQAIBGXT0b6tdyAEuPRaTJ7b9i8mycXI2Cty/n&#10;32PifPxbp8dv8W/ueuZ8k32K4UKPBShHUzImuOT42r2OUBAXLu1JZr/mJt7vkvFLy1dt1JD474u1&#10;UakYLvZDQdw8W+3TWISWec/SxHkz3uuG95vaXoxzE0sUJC3Qby2ZD39ZfBf3/Ny/Kc6L/sPP63PI&#10;87UZ/9ul7VtuLieO+d5te7QPi7Q5PzMcnx2OZbzvlLmwuSYfowPNQZVcs5MyHLs550RpISZQobgx&#10;5C5wEWk1y/+MJO0aOtKTl6yfkniQuKcDOG7P2PHMv/+cxDalt7/bsG0K4g7grofwBQZgAABgD1cT&#10;APq1HMRShQB7JMY79hzj26pYg/WUTPzWNJ58KWTIb+dVOhiLG/bhW3bfas5w3F+eLwri5tlyn+L1&#10;ufddJDHWnwqUInH9xtjrXeOvV1nmJ8PnFsSFyW1SRRn7ECsWcJW6nCP5ba0756fX58MaJl8vB5uD&#10;qqMfv+yvVAE7KOl0iUj9iW9EpMsbFnzQWPYbycN2LTTYc/lG0FIPd3cdLwVxzbhrQGY4R9LbAABA&#10;U8bnJ/1aDijGv5ebmN8oK69EMkWPBShHc9Xuf5D4vNPLdnekgrgQY67Z/asxr4rhgoK4ebbepyYL&#10;xDPn21z3FMSFporiKuhD5MTcZXZ7q812q/RO7qcecA4qzufssdgsFqGBLgyNSaOV2SJyHTdmfrk8&#10;5E0f+LqddTr+4xLW2b/3US5FcOPy7As/2N11P1QQ14zJD5i5mDgEAKBRV8+H+rUc0F3P/Jvl/FRL&#10;MUePBShHUzIuWNOY8tEK4sKlqGyJcdy1Ett2/p4bi1UQN88e+9RSUVyM3y7ZLt1bEBfmz2dslXr6&#10;ELdczsGa27pLxhX2NrwvKoh7394FqVusEgisrKTDKiI1x9Kt/BIDDPnzpCxrdvamP4QPD0krFcG9&#10;dNfguIK4ZiiIAwDgiK4mn/RrOaiYKI7n96vnvEoSk31L/CzcUnosQDmakqKDLSf+P3LEgriQvtz8&#10;PbuvO+ajtklB3Dx77dN4nlVeID4WIy08B7BEQVyo+Tqde31trdZjeMnlJ1KXPv8+oiDufeM5s2e7&#10;Ze4P+nDX5LCIVJGaBs3Y3yLfWNpgkmT4GzeWPN6mCO6luzrVHQ7CRZtS04DoUhTEXYvPOj7nHj9r&#10;AAB+GZ+xOu7XQolxzKSSwrjaCuGe9ViAcjRX7f4HqWlM4KgFcc/GArN7xigXy7TCEAVx8+y9T4vM&#10;HSye9VY4Gwtqsn/zbeLYpJfdlK7T3fsRMc495Tqt0aXtqKUwbp9CuGcK4qbZ/md3ox+VXx0VaFB0&#10;RPMXu4g0EYPZvLLEw8RWAwi/OvyXDmY8DO3RybxrsKnRh5E4zmMf4PT4LX2TbPgsbgyYDvs4/u/D&#10;cRofPh6+/pbepim/zrcZabitjevq8tB4/j7ls459ff6sFcsBALTvqu/XcL8WljQWBOw0oV1rIdwz&#10;BXHtu/nMn4mCuPqk8bod2qcoSpr+c4GXopbc+7xN7FN6WZEe26Na9mnP++CvrF+MFO+d/9tvE9uS&#10;Xvah8fhl3mP97FvAtaR9C+PqOI6T5ys6v+9NMf7q1AZtVu39dGCm/Ts9IjI7jRamsJ6hTb/7m4Rb&#10;DYbFA0d0Lpd88Ihtj4eZkkwecMvm8vC0VNJurCKOcwykvFsQVZKJRVPxN3P7OiW3Bsyi7cv9+/dy&#10;T38njlnuPedk7QG6+JzH4zN8NpMfqt9LHLdY0dH9BgCgSVd9fwVxcCWez7aYjB2fzYbnqhYm2Hos&#10;QDmakjGfrcYAp1AQd20cw7trzHJihuMZY0il7dOlmCXzfpncGt/7SI/tUW37FJ/NJufZi8TfizHS&#10;LYqRxnHSzDbkEtuUXjbZONa7xPjrB9nymG0t2pLFxrHfzaXot6bjOHmfD3LfmyI+vzge2eN0R3q+&#10;xoDB5cE/3wCISMUxkE3GEg8O6a2aNH5TJLNPrSTtxqLGgZbxJ2oXKIK7laE9ujWIetc5eaOdGx98&#10;cv++haz0ADsO8Kz/Of8w4QEA0Jar/qFxBLhpeHb9fbkJ2TTpOqPIZG/xbBnHYkpqKqbil9xndSs1&#10;TfzGmF5uG1/niF/YG/d7LN5dZsxneL+/n9unuefAVm3FONY7IS21R7ntz2XrfYrPasnz7FeGe+KL&#10;cy79uU2M46XZbXqbGG9OLysWn1e8Pu79ufcuz6/irdb6EfcY25WoWRieWfLHpSxx3o3j5XE9VXS/&#10;exbb9dxOvpf4d+klJMtcb5fr7EjXGBxaTHDmGwMRqTY6QWTc356fn9JbNSmui/x+tZG0G4sYH/jX&#10;LpB6lfEh5FXbNDy0KYh7mYUL4uJzjgGlTT/n4TNVGAcA0IarfqKCOJhknJCNScjhuSc9b32P62d8&#10;5h3HXS6T++PzbkzaDs/el4m5xz/jmbjGSVegD9E2Rbv03Db9apeux27G+//w38d2avh347/XPjFR&#10;FOM9n2vX51lu/DH+24vz7cV98Z6iyyXE3367vfnE9qaX3W08djF+PRyH28cuc8xcp1fiOD73xV6e&#10;i+Mxe338Ln21S39seJ0ip+OIzzvOj/HcyN4TL21UnCvxv8e/3bttAnYwPqxfNQ4iUnPipp0uX7hy&#10;eRjInzdT03JHUEHcxfjA/eYhe8MMD59pU+47J4eH2fQ2Vy77l/n3LWR4IEu7cbex//bmAW+7jJ/t&#10;qwJIAADqcvVccKN/DQD0wQQ/W4lzrfbzLbbv5Vjme1myIO4jrlPYhmsNuLLnhKqIlCUq3tOlC1fG&#10;b0BkzpmStPztmaMXxF0e8mNp+/z7b5kolopzSUHcqyxQEFfT5xzZcsAIAIAyCuIAADiiWgviAIAd&#10;ND25LHKgRHFJumzhjWWKZM7f09s158gFceMD/rg8eP6998sdK9UpiHtj/MmCBQpfF4/JVQCAKimI&#10;AwDgiBTEAQA/pdVG9vt5NRGZlPiJvHTZwhsPp8dvufOmNFF0k96yKUctiIuV2KLQKveeTUdB3JXL&#10;+V1vXy0KtlttOwAAeqUgDuD/b+9er9xGsnXRHhO2CW1Cm1AeVLU0KG3mn90mtAntgUyQCWVCmVAm&#10;yIQ04V4sMFJKZgaZ8QIIkHOO8Y19TpfwDgCBwEoQgEekIA4AODOqkEJEFsrh6Ud04tMpC+/863D8&#10;b7btVGavhS2PWBA3F8Pda0G7grifTtu8h+N8fFYUBwCwHQriAAB4RAriAIAzNZ0DEVk/UeyUTlfI&#10;+vTl+Eeu7bRmb18kfLSCuCg8uttiuIiCuNneih79tDcAwHYoiAMA4BEpiAMA3vn85fg91xkQkVvn&#10;+OzrcJQYXTjz6XD8Kx4I99D+HqkgLo5HHJvcfO4mCuJORY/TNNl5bTjRNtMmAABwQwriAAB4RAri&#10;AIB3ajoIIrJefB2OUosWNs+FOcfvc0HS56+/pUVuxiMVxC16nLeSBy+I233R4+HpW9oUAABuREEc&#10;AACPSEEcAJD1EC/ZRXYVX4ej3OifTf0wh6c/o/AllnvrdvooBXG7LgiryYMXxN1DfyyuC2lzAAC4&#10;AQVxAAA8IgVxAEBWTSdBRJaPr8NR43QNH/uzqXWZln14+jPa7dpfkXuEgrj5JzQXOr7z18gOT98i&#10;MQgQxUyfDk//no/lXJy1crt64IK4ZQpb53PzR+zXn8f41fFd5mt0x+e0SQAA3MBZH15BHAAAD0JB&#10;HABwUbwYzXUKRGTtHJ+jACadmlAkilzy7ek2ORXanH5qdemvyM1FcRX59OX4d26dixLFRZl5tiZt&#10;wlWj789xbOK4HA5P/0yLuCoKtU4FVPn5Dc2FF3bzYEZm/11NHKvcMgoyt9/cPBuTNuOqscVpx+c4&#10;ZqX3krngsGN/vU0sO80aAICVRV/wZ99MQRwAAA9CQRwAcNHpCzT5joGIrBeFBLTqKvRaOHOxT3yJ&#10;rLA4aEnxUii3jkUp/NrXKFG0ll2PhkT7iMLJNOsmo4vz3mXgC7vOwsdVXxxG0WF2PapzfO4pQp0L&#10;a4cUxinsBgC4FQVxAAA8IgVxAMBVMVCW6xiIyFpRREC7kcVTi+fw9O1Wbb3rXrdyQdyw+3Ls70Ff&#10;6ot2tljx5cAXdnspiIvjMmJ/xjxGHeMxx/f4Pc0OAIAVKYgDAOARKYgDAK7aVTGFyF1GAQF95p8+&#10;zLatjebw9OfahXGxzOy6lGTFgrj55zZz61CV0xfD0iyHmQcXevbjpQx8YbeXgrgR5+zIYrgwqkhP&#10;gTcAwPoUxAEA8IgUxAEAHxrzVRARaUkUpaZTEZpFYWWufW06h6dvafUX11XItWZB3ICCs6Uf7Ees&#10;41kGvrDbS0FctKnsOhRmdDHcixFFcQaWAADWpyAOAIBHpCAOAPjQpy/HP3KdAxFZOAaqGWiXRXFf&#10;js+fDk//TpuwmDjX8ssvyEoFcaeH91cvslqyUpHh0EL6ByuI6/0y71LFcC9qBpHyOT6nWQEAsBIF&#10;cQAAPCIFcQBAkXjhn+sgiMiC+fz1t3QKwhD/Ohz/m21rG0+sd9qERcRLodxyi7JSQVxvcfrShVKv&#10;DSnee8mDFcTFwEt2+aVZ4b7Rex3xs6kAAOtSEAcAwCNSEAcAFIkv9OQ6CCKyUAxSs5D5C1Q7LHL+&#10;dDj+lTZhuDjfcsssykoFcb1FSFFQl2a1imH9hgcriOtsi6us4zyQ1HENMbgEALAuBXEAADwiBXEA&#10;QLGel58iUhlfh2Nhn3f4E6pLFcV1FiGtUhDXcw+OQrA0m1UN6TcMfGG39YK4mgGaXNYsepz2x7fc&#10;OpTFz6YCAKxJQRwAAI9IQRwAUMxX4kTWyZJfwoLXTg+EeyuMO35Pqz9MvBTKL6sgKxTEzV/1yy27&#10;MHH/TrNa1ZB+wwMVxEVBW3bZJVmpMPNF/Oxpdj0KE9eeNCsAABamIA4AgEekIA4AKDZ3HEZ87UVE&#10;rmbNr/zAi3jgi2LMXJvcWkafI/FSKLecoqxQiBTHJrvswkTxUprVqmoGHC7mgQriuotTo4+2ZnLr&#10;UBpfQQUAWI2COAAAHpGCOACgyr8Ox//mOgoiMiZRsJFON7iJKJ7afnHc8XlkkVe8FMovpyCHFQri&#10;Ou69t76mDCjyepyCuJ52uLMYYAIAWI+COAAAHlEUxMV7jqL4UAUAMORrLyJyMbf6aUO4JL7kNP/0&#10;5eHpWzwY5trtbTLup1O7CpFWKIjrKiqbjluazU10/2zqAxXEbev8WjZR5Jk2GwCAhSmIAwAAAIAC&#10;8XL99UtNERmUw9OPKDpNpxpsVvy11PwznlEk11Nk1JlRX4mLl0K5+RdljYK4jvW79V+2xTHKrVdx&#10;HqggLtpSdtn3GC9iAQBWoyAOAAAAAAr4SpzIMvHFHPbsZ5Hcl+P39YrkxnwlLl4K5edfkBUK4rr2&#10;5+evv6XZ3ER3n+GRCuJev6i893gRCwCwGgVxAAAAAFAoihDOXmyKSGeOz74Ox715KZJb7qcgj89p&#10;UV3ipVB+/gVZ5wtxzV8OG/UVvR5dhV4PUhDX/SW9vWWF8wYAgBMFcQAAAABQyFfiRMbG1+F4BFEg&#10;N7qg+nB4+meafbN4KZSbd1HWKIjLLbcwWyiI20oh2pYL4qIdZ5d7r1EQBwCwGgVxAAAAAFBhdFGD&#10;yOPG1+F4LFH8M+qrcSOKSeOlUG7eRdl6QdwGri2xj3LrVpQHKYjzhTgAAJaiIA4AAAAAKvhKnMiY&#10;+Docj2pEYXUU1qXZNYuXQrl5F2WVgrj2nxwd8QW9Xj3rP/KF3aYL4h6tT6UgDgBgNQriAAAAAKDS&#10;iGIGkcfO8XkLP2kItxKFMflzozTH5zSrZvFSKD/vgqxQ2NNVyPX5629pNjfR/eWzBymIC12Fg3uL&#10;gjgAgNUoiAMAAACASg/3E18io3N4+pZOJ3hIUbCVPTcqkmbVLF4K5eZblDUK4jp+XvbT4enfaTY3&#10;EV+oy61XcR6oIK5r/fYWBXEAAKtREAcAAAAADWIw7ewlp4gUxtfhIPR+GSt+bjLNqknXfWyFwp5p&#10;Gd+yyy7IrX+S+V9f/vc/ufUqziMVxHUWPsZ5sKekzQYAYGEK4gAAAACgQffXX0QeNQaiYdZTCBSJ&#10;+1CaVZM4F3PzLcoKBXFR1JZddlH6f1K2R9e+jQy8Tm7+J1O79tXxe5oNAACcURAHAAAAAI0e6me+&#10;RAalt4gHesVXmuInS+dr+A1/vjeWnTtHSnPTgrgVCs6m4/NHftlludXXuOb21fn1v5Ev7HZQENdx&#10;Hty28BEAgO1SEAcAAAAAjXpf1os8XAxCc0NRBHcqvnldrHS7gppp2d/Pzo/K9P70cO/y02wWcyos&#10;yy+7JPFzmmlWq+r+udTIVgriVjg/ugsf/QQ3AAAZZ899xiIAAAAAoM7nw9OP1y9mReRKPn/9LZ06&#10;sIqzr8Hl2uSUWxVOxUuZ3PqUJs2m2ak4MD/vkqxRiNR3j12/2HFubyP6BSML4rp+mnf5fdhb+BiF&#10;nWlWAADwk4I4AAAAAOgQhRTnL2ZFJBsD0Kwo/zW4Szk+R1FOmnQ1XYVT07RpNs3+dTj+Nzvv0qxQ&#10;4Ho6hpllF2btYsfuffqSgdfLmFd2GYVZ49zoLdrzlTgAAN5SEAcAAAAAnaIw4fzlrIi8i6/DsbAo&#10;3ImfX2z6iciVX5D0/kxkFBClWTXrLd6KnwZNs1pM735as9jxcHj6Z1kBZkHGFsR1FRWuce3u/uMC&#10;LzgBAHhDQRwAAAAAdPKVOJHrGVG8A5fUfQ3uctb6mthcuNf1RaxI/89EdhflfTn+nWa1qP7juvz1&#10;J47p1AbHFcdvqSBuhZ8knfdfdtnlifacZgcAAAriAAAAAKDX8BfhIncWhQosJV5s5Npca9Yoiosv&#10;q+WWXZMR51RvQVxkjXM7CrJyy67K4elbmt1wqQ8wtB2OfGE34mdc1/hJ0v5+1PE5vtKXZreIn18B&#10;nI6Pn2kFANg2BXEAAAAAMMCIF84i95hPK31Fise0yBc6FyyeGlEMFy92oggrzbLZiK9yRRFTml2T&#10;WIePtiUKj7LLrs0CxzUKpOIal11eTwa+sBtR+Ni7PiXtdch6LlgUl/1JXIVxAACbpSAOAAAAAAYY&#10;UlggcodZ62coeUxLXXujyGlk253Xs/unK1MGvsyZ5tX/ddMoCiooeHrt9c/cRpFg+p8vmv5d/1fi&#10;psRxHVXANG/D2wKpURl4jIedI5UFhfNyT8f5z9hPJefTmOLCaVmDv1x4KmS9cqzjHFAYBwCwKWf9&#10;t4H9awAAAAB4OPGy+OwFqcij5/D0o7ZQBmotfu2d5t9a7BJflTp9QXRc4dTIYp9pvYYUms1FSB8U&#10;PMU+jMKi90VPx+f0Ty4aVtT1ksrirteiyGtM4daVDH5hF9fi7HIqE9v9Uft7afOZ4/w9/ZOLTkWG&#10;r6fpSMcxflF9rBXGAQBsxtkzmII4AAAAAGg3/IW9yM4TRRHp9IDFrHbtPcxfuvo+F/vET7V+/vpb&#10;FL/E8udM/+/5JzTjvx2evi1TNDXm51JfzOuaXU57Ttt92k/zfjgc//poX5QUEcU8c9N25XScPiww&#10;nIu8ssV8C2V8Qdz4otFX58PLcY72mf23cz4ufAyn+eamb8y0bnH80uw/FOdXtImuYz1tQ0m7AgBg&#10;OWd908H9awAAAAB4OIu8sBfZZcYW7sA1p580zLXD+0rJz07WiHM0t5y1U/KzqUuv61wAlYq8oogq&#10;/m9JMd8iGfzCLoqzsstZOSXtN4ojc9P2J16I/ipojX0S/zfa3un6MR3vwcd6LhL8/PW3tGkAAKzo&#10;1P9LfTMFcQAAAADQZyvFBSK3jq/DsbbTF6ry7fEustBLnJsUfL1L2dfDtlLYtXgGH+u5bzLoZ1O7&#10;Urhd91TgWlLsCQDAeAriAAAAAGCw+MrI65ehIo8XX4djfaeC5Gs/2bjnTOdUwc+KtthKkVnp9j3E&#10;PXaBF3ZL/DxuS0rvDbEPctPvK8fvaXMAAFjZ2bOhgjgAAAAA6Lfcz32J7CO+DsetxM8T5trk3rP0&#10;V6Y28ZW4w9O3tDof8jXAelv5SlzNz/5u4+uFjZn2tcJwAIDbURAHAAAAAAt4iC/YiGSz3JesoMS9&#10;FcWtUWC6ja/Elf1sathKcddiWeiFXbSl7PLWTMW27ferj8fnw+Hpn2kzAAC4gbN+pII4AAAAABgj&#10;XoSevxwVeZBUfOUJlnIvRXFrfm0xXhLl1mHN1BTTzl9jvdeiuAVf2G3hq2s1x/nUn9pTUZxiOACA&#10;LVAQBwAAAAALufufdBN5F4UAbMfeC5NrflpylNsXSx2/p1UpEl8Q2/XPal7Kgi/stvDVtdqfAN7P&#10;cT4+x9cW02oDAHBDCuIAAAAAYCG+EicPF4PMbEwq/tnZT1gfn29RDBduXyxV/rOpr8W1Jz+/WyX2&#10;Ycd+XPhaeuv+SRS3pVWpMu2Xb7n5bSHxRxB+LhwAYDvO+uPGKgAAAABgrM/3+nNuIpn4OhxbFQVm&#10;ty30Ks3xexSlpdW+iblY6ob3rtYvbMXPy+bmt3ZeCqO6vmi2wgu7W/+scGvxWHxdLje/m+bw9O3W&#10;5y0AAOcUxAEAAADAguLF/tlLU5F7jQFmNm7LX4uL4qnWQrAlzPtqOqdz67p0orAtrUa12xbzHZ9f&#10;/xTo1gviQnfhXnP6voJ4+sLd7c/lKH5UCA4AsE0K4gAAAABgYbd7OS+yYj5//S01edi8+StTG7g2&#10;R0FNrMtWvy613te4okBqXHHR/EXA1Y5vvGg7fn/7xbM9FMS9mJa30k+RTvsqvqY26KdFb1YYN7Wt&#10;LZ+3AAAoiAMAAACAxZ1+qu/Vi1SRe4vBZXYqFU6t/CW043N8BW1PX5ZaroBwLpD6c6l9sWzh4+mL&#10;cJeKovZUEBeiSG1a7kKFcac2P6oQ7q11CuNORZvxJUeFcAAA2zc/a7z05YxZAAAAAMAylnshL7KB&#10;+DocdyAKXaJoZ/xPSJ4KaWLeca7suZgmCsBiW/LbWZpUWHR4+vda+yL2e/+xndY7po+isYLjGMVf&#10;UajVmjSbmxh1nOPF49ptPs7j+RgN6XedtiHa6q2PCQAAdea+3Eu/TkEcAAAAACzDV+LkXhNFE6mZ&#10;w12JgqaXIrnPX47fT0Vcx7/mQpu52CZesMwFMz9SodSfc+JLVYenb/deRDMXmcUX2K7sm9gvL/sm&#10;9mPsj1sXBMY6xLF5fVwvrXP89+n/FhXA3atpX/yRPc5pf8X/++c+m/5N/NstHOcQx+3nsT4Vyf15&#10;cf1P//vcTmO6rWwDAABtTv29NHYx9fPS/wwAAAAAjBQvVU8vYM+LiUT2niiWSM0cAAAA4OYUxAEA&#10;AADASk5fozkvJhLZc+KrOql5AwAAAGyCgjgAAAAAWMn8lbhXxUQie0/8FF1q3gAAAACboCAOAAAA&#10;AFb0+fD07XVBkchuc3j6EUWeqWkDAAAAbIKCOAAAAABYka/Eyb0kfgI4NWsAAACAzVAQBwAAAAAr&#10;+/zl+P11YZHI/nJ89nU4AAAAYIsUxAEAAADAynwlTvYeX4cDAAAAtkpBHAAtPn/++luMfZckTQI/&#10;ze3ny//+pyRpEgAAuD++Eif7ja/DAQAAANulIA6AFtM949v5WPilHJ/TJPCT9gMAAJPfv379R74j&#10;LLLt+Os3AAAAYMsUxAHQQkETPbQfAABIYkAu3xkW2WqOz1HMmZowAAAAwOYoiAOghYImemg/AACQ&#10;HA5P/8x3hkW2muP31HwBAAAANklBHAAtFDTRQ/sBSkR9wKcvxz/ma8b0rBK/zPX589ff0n8GgPsx&#10;3fD+zneIRbaW43N00lLTBQAAANgkBXEAtFDQRA/tB7jm99//73+uXSeiZsB7WADuSlR85256IpuL&#10;AWQAAABgBxTEAdBCQRM9tB/gkiiGK/1IzqfD07/TZACwf1Mn+UfuhieyqfhcLwAAALADCuIAaPFo&#10;BU3z9m448TOCkSgOmX9e8PPX337/+vUfUViSNmFT5vXOtpe3URAHj2a6PvyZvx7k40txANyN6Mzn&#10;bnYim4nBYwAAAGAnFMQB0OLRCpry27ajTPf4KJjbyh/zP1r7AcrMBb3Za8GVHJ5+pMkBYP/ixpa9&#10;4YlsIb4OBwAAAOyEgjgAWjxaQVN+23acVCAXX5FLm7iqR2s/QJnpnP+evxZcz62uZQAwnK/EyWZj&#10;4BgAAADYEQVxALRQEHdHmY7l2sUkCuKAnE9fjn/nrwXX868v//ufNAsA2L+ps+wrcbK9+DocAAAA&#10;sCMK4gBooSDuDjP1A+LnCtMmL0pBHJDT+v4/vniZZgEA++crcbK1fDoc/0rNEwAAAGAXFMQB0EJB&#10;3P0m3nX8/vv//U/a9EUoiANy4vqTvxZcz1rFvACwiuiMt1aJiywRnS0AAABgbxTEAdBCQdy9Z+of&#10;LPiLOArigJzya8N51v7ZZwBYXHz+NHfTE1k78Zv2qVkCAAAA7IaCOABaKIh7jCz1M4QK4oCcKGzL&#10;XwuuxDMMAPdo/kpc7sYnsnLiJ3xTswQAAADYDQVxALRQEPc4WeKDAArigEvqPohzfF76J54B4GbK&#10;O80iC+Xw9ENnCwAAANgjBXEAtFAQ91j5dDj+lXbFEArigGumc/97/prwKoenH5++HP9IkwDA/fGV&#10;OLl1lvpkOAAAAMDSFMQB0EJB3IUcnn58/vz1t7UTRSFzDk//jncWkShiy65jY0YWxSmIAz5yODz9&#10;M75QmbsuxDXEx0oAeAhFVeIii8SneAEAAID9ml8ovYxzKIgDoJCCuAs5PP1Ik2xGFMr968v//mdI&#10;gdx03NNsuzxa+wH6xHUsin+jSC79TwDwGHwlTm4VX4cDAAAA9kxBHAAtFMRdyAYL4l6LYpLpmHR9&#10;ZCK+Qpdm10xBHAAAFOrtwIvUx9fhAAAAgH2L8Y2fYx0K4gAopCDuQjZeEPfi969f/xH3/ew2fJjj&#10;c0yfZtVEQRwAABSaO+/ZzrLIMvF1OCgXxaPx14cvn+ePAY/4RP+cL8e/IzFYNP+/49P9MRgzD8gc&#10;v8e5Fp/C7h1kAQAA4D0FcQC0iPG91+Pll6MgbsvmsdrcdnyY4/c0iyaP1n4AAKDLqXgi12EWGZ3+&#10;v4CCezb/lPXnr79FMdtc7Pb6BUtvpmt9DNREgV1aHAAAAI3OntcUxAFQ6NEKmvLblsnOCuJC+hnV&#10;6vHbnnckj9Z+AACgy6nTnuswi4xO318/wT16KYI7DWYMLIC7mmk50/IUqAIAALQ5e35TEAdAoUcr&#10;aMpvWyY7LIgLTe/XOvoNj9Z+AACg2+lLRLlOs8i4+DIV/BKFcPPPmh6efuTOl7Vy+gnWp3+n1QIA&#10;AKCAgjgAWjxaQVN+2zLZaUFcmP/YObdNV9L6h8oK4gAAoFJLh12kKgaHYTYXwn353//EIE/2XLlV&#10;pvVRGAcA0G/+g4Mvx79bEv3ENBtg4xTEAdDi0Qqa8tuWyY4L4kKMq2a361KmdpAmrfJo7QcAAIaI&#10;B458x1lkQD5//S01NXhIUQj36cvxj61fa+eXsQrjAACanRXJVOf4Pc0G2DgFcQC0eLSCpvy2ZbLz&#10;grhQN+7bdnwfrf0AAMAQ1X/BIlIaA8M8uCgIjUKz7Pmx1Uznbeun+wEAHtlZkUx1FMTBXpyd68Y9&#10;ACj0aAVN+W3L5A4K4uY/hs5t24W0jL0+WvsBAIBh4qEj33kW6Yivw/Gg4qtw8WIke17sJL4WBwBQ&#10;R0EcPAYFcQC0eLSCpvy2ZXIHBXGh5h3bv77873/SZMUerf0AAMAwvhInw2NQmAd1ODz9s2YAZNM5&#10;PH1LmwUAwAcUxMFjUBAHQItHK2jKb1smd1IQF0Vu2e3L5NPh+FearNijtR8AABgqHjzyHWiR+sRn&#10;wlPTgocRX0XsexG6vcRPvsYX79ImAgBwQV8/UEEc7MXZua4gDq6K8YT4w8EYJ4w/yJ4LRg5P36IY&#10;JBLn0JzpPhj51+H43xhbafk5wUfzet++7Nd5P0778+2+jf06/0H8g+7bt/tqbmc3aIexzPP+36Uo&#10;iNuj+RdDctuXTf0xvpf2476wrJ/7N/Zt7LvYj9P+PNu/ab9GXu4NafKHdOl++q5NTv/7630W06VZ&#10;sJBLxyaOx9vrxdmxeaDrxaVrarYNP/B+ApjNF8BsB1qkLnGDTc0KHkZ0JKcO5V0Vw/3M4elHdKrT&#10;pgIAkNHXF1QQB3txdq4fFMTBW/FyLV7Gffpy/Lt7nGQ6x2JevWMS8bIw1qskaZJquXll0/ECPfbD&#10;iH2bXo5+u+ciiHlfxUvfDbXDeZ/n5v8uCuL2KrYlu42Z1F4L9tx+4to39L4wndu7uC+stIy4lv+6&#10;3mX2WWnSta7nPjVCbv9k07Geo+4RW7qfZvdRLh37LTu/XHqPjb7OVbF/p/3zx7R/onC475oa03fu&#10;p1ifbDt4m452ATBEXIimi56vxEl3orgyNSu4e/O1c+545s+Hu8l0f9BhBQC4rG8gUkEc7MXZua4g&#10;DmbDXsZfScw7ltEyNhHT5eaZS5qkWm5eucS6pEmKxPYuvW/jRWi8qEyL3K2tt8P5hXNmnu+jIG6v&#10;yo/x0/9XW9C1t/azxvkYbWc+HxuuXzFddp6ZtI6JR1FPbn651C4j9u+pTfQWw+QTxUS3eM8X+yG3&#10;PrnE/k2TFbnn+2nNfmsde6g6NtN+TpMVuedjM8r5PlrmvJ8T15XK4rjS66mP6QCbUHrRErmYO3qA&#10;hY/MDwGH+NRw5ly4xyiKAwC4qG9QUkEc7MXZua4gjgcXBR1xDzu/p62Q6dyrealZM+adJqmWm1cu&#10;sS5pkqvSmNNixQ7ZTMtLi9+VeHE7fwkmt01LprIdno5nZj7voiBur6rer1UWHOyl/dzjfaF1PHyJ&#10;grj5erdk0dCbxLLWLIyb732Z9ciltCAu2sXp/Lnf+2nNfovzM01WperY6OsMc5N99JLCfVV6PVUQ&#10;B2xC3U1T5H1q/yoD9uzUEc2fC/canVYAgLy+AUoFcbAXZ+e6gjge1E1eLucy+EVdJE1SLTevXD56&#10;SRzj86ciitvt29IX2bd2s8Kbtylsh+XjiAri9ioKh7LbmEltkdHW28893xfiupwmqzKyIG6+3k39&#10;zty0ayQK42q/atii5h31R+8i53ndtE0en9cqJqzZb9N63bwg7vbHZvvvsrewjyIlRbGl11PvFoHN&#10;OF1g8xcrkavx9SgeSM0D7f3k+N05DgCQ1zdQqSAO9uLsXFcQx4PZysu583z8wrmm8CFNUi03r1yu&#10;vSSOYoM1v/xzLbEeWx0D2mI7nF8Yfzn+kVYxq/y9i4K4vYo2kN3GTGqLMbbafh7hvtB6LRxVELel&#10;/bt0EdHcnjLLzeXauqSflP2Rm27trFEEVLPfprZ004K4TfV1NligNe/nzV1Tp1z5CqeCOGB36m6c&#10;Ir9yrZMD9yQeqNfqkJ4eDo7foxMcD3kxsBIPDenB4Y9Ylzj35k7nYn8ltt5fMwEA7FVf/1BBHOzF&#10;2bmuII4HEuMQU5vfxMvlXOIlW++LukiapFpuXrlcGj89FU5s6+VnjEnFcU+ruAlbKnLI5/j9UjuM&#10;sb38NG+jIG6v5vaZ28ZMat+lbLH9PMp9Id6Zpsmq9BbEpcKYm30V7lJq226NmvfTlwritno/bW1H&#10;JWr2W9yn0mRVqo7Nzvo6l64Ta9vqOX+W6V6UVven0uupgjhgU+KGmLtYiVzO8XnJDh1sxfygv2in&#10;PYrPjn9FJ7J10DEK5WL66Mznl1GeawMHAAD80tdHVBAHe3F2riuI40Gcijy29QLzUnJ/0Ff6oi6S&#10;JqmWm1cuuZfE8XIx92+3kem4T8c/repNbfFF+qXk2mH5cVYQt1enP6LObGMmtX98vLX280j3hdb3&#10;Xj0FcXsoNkyrOlRV0dWbgrjTtFt+t318XqrIvGa/xT5Kk1WpOjY77OssdWxKbb/g/1fenv+l11MF&#10;ccCm1N08RS5X/MM9icKw5Tqlx+c4j+L6mxY3RBTHta3ztD5vHioBALgs+k/5flVJFMTBXpyd6wri&#10;eACnl1z7KHp4ydvih9IXdZE0SbXcvHJ5O4a67RfEr3LDorj5XcVe9tOrvG2H5dugIG6vagqgYsw2&#10;TVZkS+3n0e4LreP1rQVxy76DGJcliltq3k2/fXcxtcldfOhlicKrmv0W+ylNVqXq2Oy0r3Ororh9&#10;XlN/nf+l11MFccDm7KXzIFuIr8PxGJa6LkZHcOnO9vwAXvggHevjq3AAAHX6BjAVxMFenJ3rCuK4&#10;Y6cXnyPHQaZz5/D0Y/6a/fxzUNO8D0/f0kvA7zEWETk7xzryuvihpvAhTVItN69cXr8krimWKMtp&#10;H+f/W29uM/47t8OhPx/2ph3GS/qV2uG8rMy/eR8FcXsVbSi7jZnUjgVvof3c7L4w6LrWel9ovfa1&#10;FMTF/z1dg/L/rj5L3hfGfyjj1Mbyy3qb1wVxi9xP5+T+W2cWuObV7Lc4t9JkVaqOjb5OsWlbhvZx&#10;0jVz7t/Evo9EAXZc/+brXtxLpv8+X3ez8yhPLCu2ofR6+vLvATZj/iuEzAVL5G1Gd3phi6LTmGv/&#10;PYlO59p/dRIPPLl1OeX0Vbi1O/0AAPdgHpjN9rFKoiAO9uLsXD8oiON+zS/Tzu5VLZlfWv4ZL+Fq&#10;xhri384v8DqLAl6KH0pf1EXmFWiQm1cuL+OosW5tfYfTy855mz5//S3GlWIc/+3+ncf2p/+eljOk&#10;gGXtF5mxTQPb4bfYH7dsh/M6ZP77+yiI26ua9lr7x8hbaD8123c5+7sv1Kzna7G+ufnlEsuItO/j&#10;036dl/lyb8isd7S7eM8R2z+iICYS80uz7zbvg8wycoltjWlq9vN56u6n83KGnANTpvmk2Q9Rs9+m&#10;7V6tIG7Vvs6gY7NmX2da584v5/3aT5fO+Wvi36dj1NxP/HmcMv/tbeKakxYNsB3Dbu5yxzk+R6cj&#10;NRm4W9Gxy58DjZmur7Ud1FFyHe3Yvug0p39yF2L/xvUptisezKNzHw+ucyd/elDKPURxf+YHu1fH&#10;/9T+z/7KdOrrHL/Hg9vPtqFd7Eocr5eBqXfH+NVfGccxno/zwIG6LZuvfa/b/ZTcPrlVu4/lvVyf&#10;361j5ty8h3tUdpsvtdXpv8e/u4ftrvUymFl0Pk//bkvX7GndFMTBAzg716frUvqf4a7Effb8PlWX&#10;uHdHP2bUfTr1C5q+BjL3Kyq2Jy2yWm5eucS6xL6p6zecXnj29n2ifzn3qbLLKEscizS7xUX/KLcO&#10;ZYn9e/w+sj/d2w5Pfdv8fz+Pgrg9inPz1O4y25hJmqzYrdvP1u4L6Zxa5b7Qus7zNSMzv1zm9lN8&#10;jFOm7X+5p7SuY0xXs575jHtHOO+H7DLeZ17vz19/qznv5n8b+7lzHCzup63t7yXRDtPsutXst2kf&#10;rFIQp69zXd95d3yOfTz63fy8Tp3t+lriuKRFAWzH6YaVv3CJnOLFDfdvfsDJtv+2RGc1zfpmfj30&#10;38dX4eYHsiiImbbr9MBT87A1Ze7oxwv3cQ+i18T9tSe3LkSO/Z1br5os2eZi/s1tISUewOfzZGpX&#10;abariv3TkzSbajHtfC6dHoB/FifN+3I6T9L//fOj69jb9alNms1F8zGe1jHWrfUYv2xHzCvNdnG5&#10;ba1Jmk1W/Pfz62Bmmz/KtE+WvA7GOs7HrfncnKZJA5dplpsX2xz7tKut3ni7X9pfa9JsLop/M7WJ&#10;qa8VLzzb9tG8fwfvo7fbUZL2YzxlOv9y82xJ2gRgIWfnuoI47tD8LPD6HlWRuCcv2b+OftV03lW/&#10;qKvpH6dFVcvNK5+6Ps8S+7R1P75kjWeo9nZ4eqG+5Dqm5+X6/Vc8jYK4PTo902S2L5O4JqXJik37&#10;6WYFcY9+X2h9xqrZb/MYZOZ/z2f8eH7Ma5pv11ei0qy6nNYjv4z3uf399HSM28cBblFIGPstTVZl&#10;b8dmy32ded2a2k0qhBt47uc093M+SMu9D2AVNR1Debws2SmALYjO5bjrYAzKrVNwVSLWZc/ncDww&#10;Ruc8HpjaHiAuJ+Y5P1wsVHg2rW/zAMNLblkUVzdIcyGDCzvm9tBTCHQ1U/s6PH1bc5/3tZG6wc+4&#10;zs3n0rzvys+lNHlWbxtJs3kn2s3pnM9P15rY9imLfznuNFCWX4eS5NrgPCA1D4yPvQ5O8xxSHNfa&#10;vj7KfMw2dE99bd7mxa5HU6JwasXr0WmgLrMehbnU14j/fYm2O6ptDLnX3ShxnUybASzg7LqlII47&#10;M9+fG+7Ncf9dc3yht199LWkR1XLz6sn83LPwH0RMx7rpuXPpvsbUnuKPJerb4bRe99EOFcTtUfQJ&#10;stuXy/QclCYrdnp2yszrXca2H/eFdQriyrJ8MUzr8Y7EtTvNptk8xpWZd0/WuDdUnf9nGfPBkbr9&#10;tkZBXFlWOTatY+wLPec1X1OnfbX2+6Dy+05Z4r6QZg2wLacH0PzFSx48Bn55ACNfhsZDcJotHeaH&#10;hiWKPy5lutaNeKB/LR5essuqyC3bUzy85NapNCMffuaH8XXbQ/WgZYvmh/U5ZYOfczvs2HdpNlmj&#10;C+LiRVCci7l/OzTTMpYcXOgdDH29bqu1/Y59Mj9HLPAXha8T15OtFMbFMZmP8cLb/DMLt9cXowvi&#10;1rqP97YNBXHAJWfXr+lanP5n2L3Uv6zvx0SfZJo2zWY1qU8xvN+VZl8tN6/mTH2ltfZpLCu7Dh9k&#10;qX5o64viNffZa8u0QwVxexPnQ027jWflNGmx8nN1XPtxXzildVvGFsQdn1vaTYtoz/E8nV+Py4lp&#10;0iyazW0uM+/mrHk/bRzLHXE/rdtvGymIe8C+zrwPq69Rt/2Fp94xwdcZcY0AWMwSnUi5gyz8V4pw&#10;a6dO/qCXtVOnO82WRqkgZvnijwuJl8sjBx5aBhbOc5sB0tgH+fUpTxQZpNk1Sw+QN2sPS5/T03Yt&#10;VhA3ZN99MGA9qiDu17rm/91SGdFGc0YVxC01yHstNYVFaf2WL2B8nYXPyWvmdhpfL+y+rjdm2vbR&#10;g3SvjSyIO10b1r5utw32KogDLjm7jimI44609N+if5smv5m41+fWrTVpttVy82rKDfq1bf2eMV+1&#10;eSv6MfnlXcrpRXGa/CbSc+vA5x8FcXtT126Pz9Fm0qTF4tqQn9/bjGs/7guntByv0DsG9CtT33Pl&#10;d3GxzS1jHK+f/1vM19PMfFtyi7Z4q/tp3X7bQEHcg/Z16tdhvULYa+K8HjHmGfNIswTYnpEVwHIn&#10;MejLAxj1IjQ6eq0PzvwcWLxd4dObxCDXiMKDEffWmgKVUVoGw87TNvD32lwcuYX2cHj60TvQc0k8&#10;cGeXWZTLg5/RdvuP4ZQVCuLSuT/wpUJdligo6R0MjeN3msdt2v9H97NbX69vcb+NY1L/0m6ZTNu/&#10;yCDZiIK4uW0MfilRk5a2MaofeIsscf0Cfjm7zxkb4U6cnrHO7yfXs40XdC9G9jPSLKvl5lWbWxaS&#10;tDx7jf6jjGhTueVczr22QwVxe1Ldbhv7Dqdn7cz83mVM+3Ff+JXWcYYRBXHTPv179LW21Ok5Pr9e&#10;F9PZN25a5rtMbfEGY+YvbnE/rdtvty2Ie9S+Tswn2mZuGflM/3blQthrTse/b7w3rmdpdgDbNN0o&#10;fCVOfmVDN2JYSnTQsu2/Kv3FP49sHnzZ6P1nxCBP97Z1DjLUGvHgM61z11+A3bIY6FKWGPCbtnF4&#10;QdxpMHPMvvvoAba3kCQKaLZw7sd2jryGdw+GNgzcDM90XHL7ZL4+bGH9pja+VKHqW1u8R8W5l1Zv&#10;mN6CuLhGbqJocDpWNW1DQRxwyVl/auX+OCyl9l59y5eZl/Q9Q/1Kml213LyqcoOvpbyW+vOVfdtx&#10;X06J5cfzV345+SzxLN5rTL9XQdxezAUOledNa7uNa0Rufu8zpv24L/xK67hQ9xjQiuMbl0R7za/b&#10;5fQUEM33osw8a7LEuEiNlvtp7zrX7bcbFsQ9cF+n7nq0rQLjF/N4fXZ9yxL9vDQrgG0a8SUbuY94&#10;wcIj6O3cveTWD2B7tsXCp3fpfIgrH8y6nFF/pVRiRHFA60BOemDt3l9LZfS5XveQ/Dbng5+/9t24&#10;8+mjvkB/W9nQuT9wcL5/MHQbeTuAkdrYBorhXrJ8MfqW71Fxfo7c/v7nwC3tp6ltFN43R9zzbhXP&#10;a7Css+uagjjuQPXL7hu/zLymtoAjlzSrarl5lSb610v3X0vUj4WNK9yq7nPedTtUELcHcc7GuZvd&#10;pkuZtrX1XI82n53nu/S3H/eF87Qes94xoJg+zeqmpuNbNd7Ts96xr3PzLM1WnoVPf5ScX8dsOq+D&#10;dfvtNgVxW+nrVB+bAdfU2mXe8guHH6nff78SbSDNBmC74qacu4jJYyUeiFKTgLs15CVoxyDHIzs9&#10;XI35C7410vMw1/sgGVlzcCS2NbcOxWl8YTjvp00V2+QzctCl7xw4f1Cf9t34QsIPjuWeC0myGfSy&#10;u3cwdEt5ae9bPT+XHGRZ5JwaneiDDCqYvrc/jCq9ViuIAy6JvtbPc25QHwFuKe4br+8j1xL/tvX5&#10;dy29z61pNtVy8yrL7b8A9Frts+iIPmd6pqh47zDuy3RLqN+et1EQt3Wtz8E9RQ7T8tYriHNfOEvr&#10;9vWNAW3nOje39+w6XkhH/7h6WWcp/wO4NdScR5Ge86huv92iIO6x+zpVbWHDBcYvWsfLlhyrBRjm&#10;3l6GSH3csHgUMRiTOwdqspW/4tqTeLCqfVjcRKLwoPGhtfYB7H3WGSidrv/Vn8h/m5hHml2x+WF7&#10;g8U2FzPopWhfu/jVJpYrwLo+eHJ3BXFTRvx13j0VxM2Jc3PL5+eg8/G1XbXtQS+W7vMZ8OMBYAVx&#10;wCXR1/p5zi1wr4E11T3nLf8V3hHipWV+/cuSZlMtN6+SbG3sqHb/jVj/qn5Xx/jLmnq+oPL6mX7P&#10;8tuWyc4K4uYvKbaMG3f2GabpVymIc194n9ZtbB4D2uB1bjrWFeOU7W0wtjs/z4/TMu68pNqx9J5x&#10;x7r9tn5B3Nb6OrVfxO05NnXL2lZR5yVzW2i4D07nhPoCYPtaL3JyPxnxMhi2rrZDnM0GH1y3Lt1j&#10;9lP49CatHfq+QdJT1rg2dx+bxnNimm77X2J6kxHHo26g6W1OA0+xHvH/zv+bznzw12r3WBAX6R2U&#10;uLuCuB1k5IDoHo/fiMKo07UkP/8956O2oSAOuOSsf6Ugjp2L59jX95BriXtjmmzzep4j0yyq5eb1&#10;YTY6dlTTLkZcB2M/ZOedyZ7GpmPf5Lbh4yiI26rTM2HjOMvnr7+l2TSZ9tNaBXHuC2/Sep1uHUPY&#10;4n6tLSpsHT+b3w9k5vdRot2mWWxKzf1tOnebvwpYt99WLoi7h75Ox7GpuQ7s6Zo67b/qjyds9TwF&#10;eGfPLwakMxvtuMBoI15476nzuhXxYJHbl3tK6wvouofj91n6xffpgbevsKrlnNhj8clL4qEwbUaT&#10;vvPh9Bn63mN2NQ9aEDdtd9fLnj236f1mzMukxc+pJfPB+fqRey2Ii3tv2sSsPV/HFMTBss7uBwri&#10;2LGqPwbc2Zjg/Azb+JydZlEtN6+PstWxo7r+X19/++7bYdMzhIK4LYnjGGM8dcUTb9NeTPFi2k+L&#10;F8S5L+TTup1tY0Db/epezf6LbU+TVZmPU2Z+H2WrxdJr3U/r9tu6BXGP3teJ8Zn8PN9kZ9fUUHtf&#10;VBAH7EbrTU/2n9ZOLOzN1Pns/krZHj5tvCV3VSTSUHgwothgyTbXXxRQ/7nvGGyM6fLz20diIDFt&#10;TrUYnMjNsyzTfmsc5CvNR4MZey4k+Sg955qCuNukd2A0jvnS59TS6dkHI+5RW821/bLn65iCOFjW&#10;WR9VQRw7VtM33erLzGtOz5T57bmWNHm13LyuZ7tFD7Xj/z3bUdPn6u3X30JbX1pB3BbEmM7cPjuf&#10;BaMAYMS5Pq3H4gVx7gv5tB6/tjGg/uLJpZS3wSmNfeTa+88p93M/TZNVq1vOmgVxj93XmccTM/PK&#10;5RGuqXE/TJMCbF9Vx0fuIzusTodW0d6z50FhdOzqtA5G1CUVCHUe29LENqXNK9L2QHmeJR+aok3n&#10;llmcykGQ0/5Yshju+BzbNP+F1pJtYpp32qRqMTiRnedGEoN6aVWzal5q7C/rfCZfRqbvhVLxX3M2&#10;ZaXr0bSc1mLOey6Iu3ad3vN1TEEcLCuuqT/POQVx7Fi039f3j4uZ7pd7HRNs6V+lSavl5nU92y16&#10;CDX7ruePwUr72tFnTpPsStv4hoK4tcTxieekaMMxlhfP7Kc2OWZMKtrtqOvntJ8WL4ibluG+kEnr&#10;traMAfVcT5cW50hunbNZsSBu64VENW2uta3V7bcVC+IaPhywpppj03Ju1lwDev4A+1Zq28Re+3LA&#10;g2q68cmus8fqdGiVOweqsnJHPzrL8bJ6S0mr9qH5ftIwEPFx5gK4b58/f/0tlpEWdyb+W1zboiOe&#10;n0dP6gef4mE0P6/SLDNgWjXYcSnTvk6zKzK+COH4PM8z2sOFh8v5PJq3dWwhWs358Nro9Ridj7Zr&#10;/DG8lPlc/3M+36fEQMNp2cfvSxYxtQ5SrFMQd3xOA/jf3+2TRa53Lfl13F7Wb17HefB9zIuHt4nl&#10;pMNQZcg18CyxfdOxma5HMZiWu0ctdT2K+aVFVInzPT+/0bnQdqf/95Lnc+zrtKlnfh2DmuSXUZLT&#10;+ZmbZ31iv6XNABYwnWcK4ti909huYb9ruhenyXYn1j27TVeSJq2Wm9e1bLnoIVTtu8pn/hc17xj2&#10;3L+pb4cPVhA3Z35OukFy6zIq7X+UlFPejtraj/vC5VwaW/5I7RhQPPemSTep5podz7dpsio1y3jJ&#10;yPNsCdN5NT2n59f9bVr7BnX7bb2CuHvq67RsyzT/oiLj1vNlC2ra9563E3hQNRc52Xu2+1lbGC06&#10;tvnzoDzxAjXNbhUj1nlsygde5hfd2Xm0JQYOWooeTvtw7H2tdrA2Ht5z86lJa/HVNaUPbpdS+6Bz&#10;2g+DBiUPTz+iPdTew8a2h7aByNHtcXQ+us6NPrfPM7WPqV3Gcfro2MZ/rx2ALEnLdSYssS4vietf&#10;XAOK9smix+dSToWpJcctXqgNPwcaCxbGFWKdtr92oDb21ch9Efs/zbrY0gVx8z6OguUP2kWYz6Hh&#10;hfTjvs4Sxzm/jJJs+ysxwC9n57qCOHYq+vPn96HLWXuMY6RTXyq/XZeSJq2Wm9flbL/gaY02UvN8&#10;tPWCh2tOYwz57crnEQvi7i1TX6GxUPSSqc+xaEGc+8LllDyr5lSPAe2g0HA69oV/aNnWDmuPT6xP&#10;mnSzqtrBCgXm07FZqSDuvvo6LcemdPyq9j3SltSMGe7hfAU409JxlH1mzzdjqHV6CZ8/F0qz9iBd&#10;/cDa8ikZKBha+DTNJx4uS5Z7zbwvh71or/9L0PJBhXxG/yXh6V7fd4xq7yHlA3zXMrA9DGijLffR&#10;abk3LIibtnk6D+b2OBdETusyHZfYjpd8VFQT/yY/775EG/9o2ZcM3aeNL7+rB0OLcmrvaRHF4vo0&#10;rtjrelqP26hz8JT6gbiqgbFrmc6f3utRTN97j4i03CeWKoiL7Yl9nBZTZew1ZtwgbV97VRAHe3F2&#10;riuIY6eif3J+H7qU/f+R7LStVc/4abJquXldzA6uHTXjYy3PIyH2Q25+bxP9xjTJbtW1w+0XEZTI&#10;b9v9J565lhgbrrlup0mq1Mz/0e4LrdtbOwbU+ny8ptLrdms7jH2dn9+lbP85Oo5rft3fp/WP3ev2&#10;20oFcfo65ffBxkLILahpF/fQnwMeUNw4cxc1uaf4OhyPZcRL3zSr1ZwKBvLrcquUXDfKB1quZ4mB&#10;pvKH+49S94A5ov2N3Bf9BQd195BY95gmP6/SxE/ujftS3pjzq744MtpOfl4LJQYD45ycHsBH3PcX&#10;KYib1q933UZdd+KYpllWGV4QNx233nN+8bbWedxi+2LAJDvvytQMLsc6D1nutP1plt1GrVPNfghL&#10;FMTN9+7O83nkeo26d8a1ITf/siiIg704O9d38KIHcqIfeX4fupA7aOO1fYY0WbXcvC4lnpfSZJt1&#10;ej7Pr//bdBTElbbD3f4844u6Z2QFcbvNgHGLS2Le2WW+S3NBnPvChbQe09oxoFHPpUsqb4dt+y2m&#10;yc3rUkaOAS9ljQLzuv22TkHcHvo6NeP+tcemph+1h3P/mrPn4yuJMc00CcB+1FzQZZ/ZQ6cFRuou&#10;Vjg8/UizWs0WC+JindLqZdU8CF7NkgNNg4pEah9oigegLmXgQHF34UXluvTv8+NzbaFHiRHnWO1D&#10;86j291Fav9z1keEFcQPP9WH7tuGv97rvMa8zXStGDZhEO8guozeDrkfjnjnKB/2GFFsNvB6/iPNg&#10;wLW56gXGyMKzyIhiuBdxzc8tozatg85vxX0oN/+yKIiDvTg71xXEsVPRlzy/D+WzhxfNH6l9nkuT&#10;VcvN61KWeG4drebFd+v4cW5euexhf32krt+qIG5/WWY86rV4vswv+22WLYh7xPtC6/NrzRjQ1H52&#10;UShS3g7XKYjbQyFRzZhW69hE3X5bpyDu0fs6Ne+/0iS7Fdev3Ha9zV6ucwDvxOBf7sIm95D6L9rA&#10;3vUWcdyiUzeiWGd0PiqwGVMsc/ze8mBdY8Q9rvphqWJgIZ8xA6fx0Jqff3lqCq1OD6BdhQSLDj52&#10;F3FWFstG+87OZ1DiWrXk/hpzjp8ysnjmRWx/blk1qT23w8iCuJHHr//8e5/YxyOPW2xvbjlVqSha&#10;6L7+L1AM92I+Xp3F0zXHZmhBXBRyjj6fRxR0Dipo6byPKYiDnTg71wddP2Bt5/egy6l5ptuqU183&#10;v325pMmq5eZ1KaP7Q0vJrXsuLc9GNQUC9zA+XdcOFcTtJ8fnaP9rtNF4xsyvw9s0FsRl5/U+j3hf&#10;aL1mV40BLTiGMFLNeF/LfrvHa2XNNt1TQVzL8V9b1bGp7OsUj6VVvjPYotJxuRgrTpMA7MsWCzFk&#10;VLyU4fGUDy7kE52/NKvVbPI6/MGXk6Kjn52uMKMLLa7pf9Fe93Be+3CZy4i/1pyOUW8xSN0XiDqL&#10;XVoG4GvFfTG37NLUDJD2Lutqpuvc0udPzQDZ9RyfW77E9pEh182GF+DDCuIWePk+7pilLHDc4tqf&#10;XVZpCgeZTtfh9sKmNfoCvUVqNfeJkQVxca1Psx1myH1z0KBcT7uJ636aDbBxZ+e6gjh26NEKkUL0&#10;A3Pbl0uapFpuXtns6MVnad+m5Xm85pksTbJ75X1FBXHbz/E5nu/XGpsM07VjsYI494XraT3ONWNA&#10;a4xrjlCzTS37reb5ftRz/NJqtuluCuJ21dfJrH8mtedo6blyi/eJo5Xen/ZyzgJkdb+ckk3mHv7a&#10;B2qVDy5cyA1eiOytIK5/fY/Pa16f6h4o86kdLIoH09x8StP7IHXa5p6X+vMDTlXRQ1cxzvSQHeuc&#10;ZrWY3rZQM6jR2wYuZrrGpUUsalhx1YLrG+0mu8zS3LAgbokB6BHXup9Z6F7YX5hV9mIgrl/56Quz&#10;QDFgTtczWMUxGlYQt2Afqf+aOealY9+9U0Ec7MXZuX6D5z/o9YiFSDV/6JYmqZabVy57ehlY2rdp&#10;KeSIPnNuXu+yo5fqHynvvyuI22aOz3Etief6Ncag3prOhcUK4twXrqf1eNeMAdX80dot1WxTy36r&#10;GZvaSyFRzTbVjB2/VrOM6RqxeEHcvvo6+W14m+qCuOKx8f2PBZVu657aBcA700Ws/yeMZFsxqMuD&#10;6i3iuMWD2N4K4nr3cQwApVmtJh5MsutSmNqH2eKB4SvpKZgZcIyqC9Rimuy8ChLrm2azuJ62UPPQ&#10;19vmcllzP3W3oZQl//K4t8in5SG+ZuDwYjZdVJSyUEHYafCtr1g3zeqqrv2wYh+6rw0fn0uv08MK&#10;4hYsFOx/HlUQB5Q7O9eNnbBDj1iING1L8R8/pkmq5eaVy15e4IfSvk3Ls2ZpH/OeXp6Wt0MFcdvI&#10;qQBuPm7TdbN2nGu0JduP+8L1tB77qoK4Bb6mvoQtFcRNbX0Xz9A123Q3BXG76uvkt+Ftavs6xdeY&#10;O3ieLH0PcE99OuBBRWc4d4GTnWbBF1awZf1FHOsPWm2xIO7aF9zmwaTMNGUpf4E/0umBr/0ld8tD&#10;YPd9dXroSrOq1rvs2gfE3ja85s81FA8SXkjpusbgRG765qz8cN1/LZ2y8DrXDRblUn+9H1EQt+Rf&#10;DY8ofFp6cKPvHlI2INtzDVxzELu3DZe2pT20i/7zuf0lx2s9fYW47qfZABt3dq4riGOHHrEQqeb5&#10;JE1SLTevbHZ03Sjt29SOAYTSZ6M9vVT/yHTsFcRdSFxvbpU4J6MvHscn2uV8jdxAAdxbS7Yf94Xr&#10;aW0LVWNAO3kfV7NNLfut7tleQdyLNfbbPR6bkF//96nt6xT3c+7gujrfQzPb9jb3dA8BHtSIFyWy&#10;kRjQ5YFVPahmoyAucqnop3tdO4q8epUPPOVTOwjQf19ta4vTg0n3V3ZqC9T6zrvjczyQrpn8ehSm&#10;cICr9EGyLOsXknbvpynRFtPsFjOd1x3Fn7cpiFuyADTmnVtmVRa+Tve2rY/234j71OvrxdLpacMx&#10;fdrsq0Y855Uuq0cMrOWWXZoR18m4LuTmXRYFcbAXZ+e68RN2qPgF3R0VIs39psw25pImqZabVz57&#10;ekm8XEFc7IfcvN7nfvpI8ayQ38a3ebSCuPvY3qUt2X7cF66n9VmxZgzo2h+Xb0nNNrXst5gmN69s&#10;Fh5/GqVmm2L/psmqVO23xvvqGsu4hfz6v09tX6f8Hcv+74HxTJzftvMoiAPuwnTR6/uajWwjvg7H&#10;A+svBhrzQrXGngrier+udcvrU2/bqB3YqHvIzCeKGNLsipU+wFxMw0vBeEjOzusOUzqwMXKftA6m&#10;9KgZWLyUNa6lvV8bS7MpVjNwmMvSAwdDrjsLFzL2Fmd9VBD3UH/kU3i9HrFP1hjcn7anr3B9QLFp&#10;DGTm5l0WBXGwF2fnuoI4dqi0r64grk5uXtns5AV+KO3b1L4kDsV9tzu6zpb3VxXE8d6S7cd94Xpa&#10;x6eqiscGPI+uoWqbGvZbzbhUy73nFqq2qXEMt248b4WCuF31dTLrn0lteyt/Z3cXBXFFtSEK4oC7&#10;8FAvkO409/RQAy1GFJet8dL3tRHrPDpp1d7puk9MHes0m5uJB5TsupWkoZgvHlCz8ypM7TX99GDb&#10;8zJ/Sst29hbh7SilD8+9x/4lt7qv1wws5rLWA3Lvfk6zKdZbEBfrm2a1mPxyy7P0IG5vcfJH69d/&#10;jPaT0uvDiGe8NKtF9V53FMQBpc7OdQVx7FBxf2oDz+Cj1PQT0iTVcvPKpfaF6i2V9m1atqn0mNzT&#10;WPV0TimIy0ZBXIkl24/7wvXEeGmarMrSxWO3sKmCuMbisbWtsU01y5iuEYsXxO2rr5Pfhrep3aaa&#10;/RX/Nk22S3FvyG3X2yiIA+5G6YVPtpl4+EmHEh5S3cNDPms/jG2tIO5ax7bmofldNvCXRdM6NBdu&#10;tbSLeDmfm1dNal7w1wwG5dL6UBMD3Ln53WUKX5rG4ER2+srcagCity2V7qdecV3JLr8waTbFuq6B&#10;U9Y4njF4nlt2WZZ/kdH7pdEPC+J62+6uUna8egvi1hrw6j2/FMQBpc7OdQVx7FCM/Z3fgy7lfopU&#10;avr9aZJquXnlcqtntBalfZuWbSpuh3dUgBP9vew2vst9nHv5bcvlfq41Syq/jtXvT/eF62ktVql5&#10;Rt1LQczS21TzbqZlrP0W1timmmXEvShNVqVqO3bV18lvw9vUblPVMbnhryL1qnk3udb4IMDifCVu&#10;v3EzgpN4uM+dI8VZ+aXI5grirvz1bjxw5aYpyjYK4pqLZ1ofBOPanJtfcSr22/Rvu4raW7exd7l7&#10;Sulft3edKz9zfB5R4NEi2kJ+nQqz0vneu55pNsV6C3ZikDrNajE998A1+pJLF8SNOff2kxigS5t+&#10;Uf/z3TqFXr3rqSAOKHV2riuIY4dqxhDSJLsX52pu+3JJk1TLzSuX1ufmWyjt27RsUzzb5Ob1PndV&#10;gFM49qEgjvdinCS//96mfn+6L1xPyXNzjoI4BXFhjW2qWcZ0jVAQ90pu/XNp2aa4Hufm9T77HQ+q&#10;uSaoQQDuxnxT9JW4XSZeIqXDCA9txNeq4lqYZreKGLgYma4irCuFLDWDDW+zhWtUX/FM24PNgEKE&#10;ooGw8sHoSzk+t7b7x+o3lB2PaC/56Stywxe0fefKOoVfoXc902yK1QwS5LLGfok2mlt2Sdb4OaPF&#10;C+I67lN7TNzz06Zf1H0fWqnAVUEcsJazc/2G/S1oVfNCc+2xjaXUPHOmSarl5pXLvl4SL1cQF/3Q&#10;3LxySZPsXnlfUUEc78VzVX7/vU39/nRfuJ7WbV66eOwWlt6mmrbYWjy2tjW2qWYZ0zVCQdwrufXP&#10;pWWbYl/n5vU++70PxvNwfpveR0EccFd6Xy7KDTI9ALR0UOEelQ8wXM6eC0xPDzcdBRFXCjZ6ig3X&#10;KpC5JtYht25F6XhZVjNIk0tJe6x5eMmmo+AhO787Ttrsq8ofmC/nludMd19wpU/F965nmk2x3oK4&#10;NfZLz/W/5zpXaumCuBFF8btKQZvqLTRbq0+kIA5Yy9m5riCOnTq/B11OSfH81tW9JFYQ91pp36Zl&#10;m2qOyz2MWdcUAMZ+T5PtWn7bclEQVyLG3fL7723a9md+Xu/ziPeF1muQgjgFcWGNbapZxnSNUBD3&#10;Sm79c2nZpppxqhFjUms7tYmKcbDD/fwMPkDlzVe2kL10HmENXUVPP7Pfl5q923+t8z7Nu/3LcysV&#10;yFzTU4jR8+Wk8kGvfGK/p1llxTGrenjJpHVA7BH7DGnTr4prSG7amtzyQbq30GytAdbe9UyzKVYz&#10;cJjLGvul71qw/L1v8YK4nvvUHrNGQdxKxbkK4oC1nJ3rCuLYqdJ71j2MF9b2H9Nk1XLzymVfL4kL&#10;20njNuXmlctaf2CxpLqxNgVxvLd8QZz7wqXE2GWatErNGFDrMta29DbVjBPvpS2usU01y5jOdQVx&#10;r+TWP5eWbbrH9vxaXd9mioI44N70vryXFePrcHCm7gHicm5ZjNIjXurktqckHxVedX0hbgMDoH0v&#10;29tfdI9ok9faY29RULSZNKsm2XnecdJmXxXtJTdtaT46F5fW26bWun72rmeaTbGagcNc1tgvpYPg&#10;2XR8KbLU4gVxvhD3joK4cl3nj4I42I2zc11BHDsVzwvn96ELuYM2XtsHT5NVy80rl329JF66IK60&#10;77T/flLds6eCON6L5+38/nubtv3pvnA5re/Oapazl/dzS29TzRh4rEuabNPW2KaaZbTeU6u2Y1d9&#10;nfw2vE3rNpWPM+7rXhjtofi+8RIFccC9qbsByy2zp84JrGXIC/EdDhDEy+DofGe3pyAfXU/KB2/e&#10;ZwsPuTUP/e/SWSgSD6vZ+Rbn8sNuPIzkpylLb7FDT5vbY9JmX9V9vG98/akb7H8fBXH5KIib1m/h&#10;grj+a+3OskJBXMkyRlAQB6zl7FxXEMdORb/t/D50KfsvVKkd30mTVcvNK5c9jcOW9m1atyn6P7n5&#10;vc/+22HduMt9FIjlty2X+9jepS193XZfuJx415kmrVIzBtS6jLUtvU0175W38K6gxBrbVLOM6RxW&#10;EPdKbv1zad2murGq/YwLNY1xK4gD7lFcvLMXPdlQjs8tHVO4d90vf1PW+tm/UcoHPy7kg5fePfPf&#10;woNUz32td/17i0Diep9mdSaK2fL/vjADvjJa/ddEO0/a7Ku6+1DTuZZmdRPR3rPrVZg0m8WtvZ5N&#10;gwWvoiCu/1r4YUFc731wb1mhIG6tvpCCOGAtZ+e6gjh2quo5cKXi9iVEPyS7TVeSJq2Wm1cuWxjb&#10;KFXat2ndppp2uMaz0FLqx10UxPFe+bNq2/50X7ic1nHPpYvHbmHpbYppcvPKpbV4bG1rbFPNMqZr&#10;hIK4V3Lrn0vrNtUdm330d07b1DD+pSAOuEe1F3pZP3vqmMCaRl2/4i/O0iw3LzrbTR3Zn/l4wKWr&#10;GGQDL5tiHbLrVpB4UZ9m0yweGnLzLk1uHXq2KTLiPtL1RcZp/aNd7Slps6+KwYns9hYmBjLTrG4i&#10;2kVuvUqTZrO4tdczjn9uPqVZY1Ck6z5wBwVxXW1ih9ejkjalIK5cZz9KQRzsxNm5voFnFGhVfN+6&#10;8R/b9Gjp26VJq+XmlcuIZ+i1lLaR1m2qerk+9V3TZLsT94rcNl2Ogjjei2txfv+9Tfv+dF/IJ65V&#10;afIqcd3KzS+X1mWsbeltusf7whrbVLOM6TxXEPdKbv1z6dmmqn7ADp4vW66jcxTEAfcqbq7ZC59s&#10;IL4OB9eMun6NKIRaQ/f2FnTW6/8q9nVuO0B2euhrf9E9okCp92X/tA5/p1nNRhRBDiog6Gh791lA&#10;0LdPbv91yuYH45Q0m8WtvZ41A4e5jDjfPtJ1TbiDgri+6+x9vshREFeu6/y50/sZ3KOzc11BHDsW&#10;957ze9Gl7LOPMz/DN/xRWZq8Wm5euezrJXFZ36Znm2KcIjfP99lxO6zuI97Hc0V+23K5z+eo0eJ5&#10;O7//3qZ9f07Tui9k0voOTUGcgriwxjbVLCPO8zRZlart2FVfJ78Nb9OzTad3MPn55rLl94mnsbfG&#10;sS8FccC9qr3Qy3rZU6cEbqHlE+qXcuvilI/0vkSOlBR89RYy3PJhoK+Yb8yL9rqH23xer0fcB3L/&#10;pjiDXgCWD+rlcp8Dp+WDkPmMaG89ettWms3i1l5PBXH9Fi+I673WT9fpNKu70dtHUBBXGgVxsBdn&#10;57qCOHas5t65xzHE1r53mrxabl657GlflvZterap5pnslmNCrdqeORXE8V752Fn7/nRfyKf1Ob9m&#10;eXsZS1h6m2rGvmNd0mSbtsY21SxjukYoiHslt/659G5T7PfcfC+l5F3b2k7vS7vGjRXEAfcrBgiz&#10;Fz+5YcZ81Qfu3bjr13bPuVivro5sZOrMljzk1j2c5XK7l8V9bWHcFzljH+SXUZpf+zCOW/7fFObz&#10;19/SrLpsodhwa3qP8633Sdug/6+k2Sxu7fVsHXx9yRrHNa5XuWUX5Q4K4nrvU3t8SfeR3kIzBXGF&#10;UVQDu3F2rjt32bG6fs++xhFjXVvvy2kW1XLzymVfL4nL9mHPNtW2wzTZLrS3QwVxvBfP2/n99zbt&#10;+9N9IZ/WMV0FcQriwhrbVLOM6TxQEPdKbv1z6d2mumN0ypY+stFzDf0ZBXHAPTtVDWcufnLD+AIB&#10;lDh19HLnUH0+vfm5yi2Ijvinw/Gv3PrWpOZhLa4/uXmU5haDLd0d/oEvyvrb5GlgrLcIbWR7bnkg&#10;fJ09PWSX6j5Ppn2aZnUTcUxy61WaNJvFrb2eNQOHuaxx/eu81u2+IC7EAE1u2pJs8V7fS0FcuZ62&#10;Y2AQ9uPsXqkgjp2LvsvZ/ehK9vVys/15Ks2iWm5euexsPxY9G/RuU00fai8FEKF9vE1BHO9N58ni&#10;BXHBfeF9WsfYasaAbj2OV2rpbaoZI97L/WCNbapZRpwLabIqVduxq2tDfhveZsQ21Zw/p0z9sEEf&#10;JOgx13j0jHe9xLgXcO9qOtKyfLZUWQ5b1/PA/DZxLVyjoKHE/BDT9dWzlKkjG/NKs/1Q7wvrWOc0&#10;q9X0toHpuA/9xHXvA8h8DDqP/egH277CzPsbPO1tc2k2NxPtI7depUmzWdza61k/8HEeBXHT+q1T&#10;ENfxM87rHKc1KYgr1/fM60Ug7MXZvVJBHDsXz6rn96NrOT7vYTyxbpveJ82mWm5euezrJfE6BXF1&#10;/bhxX+BfUt+zn4I43it/Tu0uiHNfeJPWa07NdWAP17Ww9DbFNLl55RLrkibbtDW2qWYZ03mrIO6V&#10;3PrnMmqbpmt59XudW+7PUx+tY6z4dRTEAfeut9MpA2PAFqrUPVCU5PaDBfM2jSiGmxKd4jTbIiP2&#10;55r7r7f4Io53bHOa3RC9L/2ne/LffQ8y47cpHuzyyyrLXgZBSk37uKMg7vaDyb3HM81mcWuvZ83A&#10;YS4K4vqvySX7MP5NbtrSRIFvmtVd6L3nPFRBXOdXd0ffW4FlnN0rja9wB07Ph+f3pIvZ+IusuR/X&#10;+QdkaVbVcvPK5ZYvNWuVPhuM2Kaa4xZtNk22SdH/7Xqu2sAz/Qj5bctFQVyJeN7O77+36d+f7gvn&#10;aX1OW7p47BaW3qaYJjevXPYyFrzGNtUsY7pGKIh7Jbf+uYzaplMfIb+Ma4nrcss51Wo+3p1/MPwu&#10;G79fAAzR2/GUQdnAJ1Zhb3qLJnK51UPb3OkedT2e5tPSEZ+m6yzGW6eocMSgSWxrmt1Qw45hSxYo&#10;eql7cM9nraKLNcTgRG4by6IgrtTa61kzcJjLiIKdj0T7yS27KHdSEBd6r7Gfvoz9MugtKYgr13ft&#10;jmLKuj8yAG7j7F6pII47UPtibqvF//FMWVXEcSFpdtVy88plXy+J1yuIi/5zbt4Xs9Hr75BxpA08&#10;04+Q37ZcFMSViOft/P57m/796b5wnpax77B08dgt64tOXQAAG9xJREFULL1NMU1uXrnc6t1KrTW2&#10;qWYZ0zVCQdwrufXPZeQ2dY1tLjz2Oh/naf1GXDvfZeofpcUA3K/elxQyIAZrocncEVyiAGk6J9co&#10;cAhpG76VDmiWpPXF7ZD7wXQ8YpvSLIeLefd+6SWyVFHE6Vjml7l0lipu6D7HVnioejmPli5aiMGJ&#10;7DYWRUFcqbXXU0Fcv9UK4joLm2I/rlEINrephfd77z37oQrieu/NBgdhF87ulcZYuBPRls/uSR9l&#10;hX5fjfScNuQr+GmW1XLzymVfL4nXK4gLtS9fl34urzWPIw15gawgjvfiupvff28zZn+6L/xKzCvN&#10;tsrSxWO3sPQ2zcctM69cWovH1rbGNtUsY7pGKIh7Jbf+uYzepnhnlFtOcQZfc+fj21wIVziWbMwL&#10;eBRxwcteCGWdTDe0dCiASt2d1GuZOrBLFjos8VcdPX/9N3ewB9wPYpuW2G9p/foHTaZtjHml2Q5V&#10;8xA6NNN+Sasw3IhCySX/KvW0z38VyUT7W2oA/vVy6qMgrtTa61kzcJiLgrjT/Sy77MKU7sP4d7np&#10;67JsUdy79rTQ/lcQV673mhLZ2otd4L2ze+WCfWNYU0vfZysvooc9v6ek2VbLzSuXfb0kXrcgrqWv&#10;f5/tUEEc78XzXn7/vc2Y/em+8CsxvzTrKjVjQK3LWNvS2zQfu8y8ctlKe/vIGttUs4zpGqEg7pXc&#10;+ueyxDbFscgtqyrTtS7WrWXsbT6m0fea7i+t7w7nD0qU3p8UxAGPYsTLbmnLVj9dDXsypJN6LdF5&#10;HFS4Gh3a6AyPLoQ7pf8l/7RegwoMj88xrzTbbrFd0TnPL6suS7/UXrw9ZjJyX+eM2PdL3O/mB8QL&#10;g2lxjo0+1n3HVkFcqbXXs2bgMJcRBTsfifaTW3ZRFirIem2tgrhw6ZyvynRNG10Qlq5HlwebBh+H&#10;3ue3RyqIG9O3aetjvQxkxj1pjWsFPLKze+V0r0j/M+xe0zPIjc+BuGfGvS+7bo1Js66Wm1cuS7xQ&#10;XUrps8HIbWo6nis8h1yTXiYP/AiAgjjei3ae339vM25/ui+cEs9aafZVFMQpiAtrbFPNMuK8TpNV&#10;qdqOXfV18tvwNkttU9N19mKi3zbNb7pfxPrO42TRRzmNFf0R7Ws+h6f/frpOdowBT4l3MNEuYlm5&#10;//4uCuKARxIXvezFUBZN3PDSIQA6zH/1kDnHhufw9Gd0Wktfas4PJVPn9tTZjXXs69Bey6jrydAB&#10;iqkj3/MCeN5/8+DSmP22RhHy/ECTWfZime7fsZ/S4hfRW9DwK9NxnPZPmm2zl/OqpO8S7TnWP03a&#10;ZX54zSyjLAriSq29njUDh7msUeTSdQ2crqFpNovpve7V7MP4t7l5tGTUQG1sf3E/ZNDx6L0uP1JB&#10;3HzPyMy7JXF9SrO9am6nb/ovo9obkHd2r1QQxx2J+1jLM3pMs0Y/9a1T33rM8/vrpNlXy80rl9J7&#10;/BaU7t+R25TGZqrfHcztcOHxipxl2qGCON479flz++9txu3Pvd0XTs+E4+8LrdeWmjGgW1y/Wiy9&#10;TTFNbl657OW5d41tqlnGdI4oiHslt/65LLlNNefVVvJSDDev/7Rvcv/mXRTEAY9kjxf3vSceQtLu&#10;BzpFR69lMKA7U4dxfgl+iC/WRLHM8Xv8/2NdTusz/oE/m4EFD/GSPLuMnsQAUUUhVKzDqdM+eP8N&#10;KMYqEe0iu/wFstbD7NBtms6X1kG4ufCk5Vyfz9W+wrjTOZ6Zd1EUxJVaez17+8BrDCh3XQsH3h8u&#10;WbMgLvSdi+eZ79eN14aqQri36TwuCuLqNB+nTOZ70HT85mvH1AZiHdMXD/6I69el/l/872l1gAWc&#10;nXcK4rgzca95fU8pz/G59xmo1OmF7Lg+2tukxVTLzSuXtZ6rR8j1M3IZvU3tY0XrtcN5Hefxudx6&#10;9EZBHO/Fc0F+/73N2P25m/tC8f6pz0vRR62aMaDWZaxt6W063ePz83ubWJc02aatsU01y5jOTQVx&#10;r+TWP5elt+nU9xn8fmqhvC6GC7Fvcv/uXRTEAY/kdOPcx4X9XrLWwwc8ioe9jkVx0avO7gjxEJZd&#10;Vnfi+By/x4NkvDiOF8kvL5Hjmhgd9dOL5Ny0nVnxxVhsS3Ydhuf4PKpY4CPz8cquQ3tSMelcLPl2&#10;O6JNzwN803+b28tczDDg/O4ojOs7LxTElVp7PWsGDnNZ4xzsavudhVcl4jzNLrswtfvwdL/Pz6s9&#10;0z6e9lVc67LXoylxvzq1l+P3YfeqxuPTe5+JbUmzWlTveo46v3qvK6OyxvUCHtXZvVJBHHeoq781&#10;4I+DLol7W/Rn6vurUZRRXrCeFlctN69coq+QJtm80n29xDb1jAtE/3mpdpgK4draYXG/XkEc753a&#10;XW7/vc34/fno94XWsfCaMaDWZaxt6W2KaXLzyiXWJU22aWtsU80ypvavIO6V3PrnssY2xT4eNga4&#10;UN4Ww4XicTAFccCjKb5ASn+mm8zbGxTQ7/RXG5lz7l6z0LVkfpia5p1d5h4T+2nFl9Dz/sutx+is&#10;/LKvZmCqL7WDZg1p2HcxOJGdV1EUxJVaez1rBg5zWePa0nVONBZc1Vi7IC70HrfyrHA9arg+KIir&#10;s5X+4V5eDsAenV2vFcRxp3r7P/EyL/ravf2A+Xk3+n9NBQ+RuQhp/rJq/r+/T1p0tdy8col1SZNs&#10;Xuk+X2qbpuV3/QHl3A6nttzbzxvVDk/T5/772yiI471bt59Hvi/EMtPiq9Tss9ZlrG3pbZqPb2Ze&#10;ucS6pMk2bY1tqlnGdA4oiHslt/65rLlN5df79RLX8Lh2plU8U3w9VRAHPJq6G7T0ZC8dQ9ij3hfz&#10;+8nxObY1bfZwMTjZNoixtSy7ny6JB9n8+gzMytsV/YR40Mquy67S9mW9vmOqIK7U2utZM3CYy6iC&#10;nWvm61hm2UU53GdBXJi2baGfQ1o3lwavrlEQV28b7cWLRVjK2b1SQRx3bNz9bDpnpn5i9EM+ut/G&#10;c2D8m/i303TTM1HPOMGp6CHmW9Pvn1ekQW5euaz5QrVX6f5fcptG/bHcPL4QL5in54nSdhjPb6fl&#10;j2mH8/Kz/+ZtFMTx3hbaz6PeF2Id5pWpVDMG1LqMtS29TTFNbl657OW95xrbVLOMOI/SZFWqtmNX&#10;fZ38NrzN2tt02t8rvPP5MMfnaJexPmnV3im+niqIAx7RNi7md56FvugE/DJ/CeSevnD2JjFo+NHg&#10;xAhb+aJKe34Nqqwtjk9+ncYk2kBa1KpO29Uz0HX7tLaJvj6SgrhSa69nzcBhLmtci7vOucP9FsSF&#10;uBbm5rmbNB4fBXH1ttKnWeOaAY/o7F6pII47F/2H1/eWoYlxlOkcioKjUz9r5LPf+fN5Tb8/TVIt&#10;N69c1n6h2qP0mCy9TffSDsu3Q0Ec722l/dzL+VhzX2h9v7Z08dgtLL1NMU1uXrm0Fo+tbY1tqlnG&#10;dC4oiHslt/653Gqb0vuRm9RSxLW4ZFyp+Ho6XePTJACPo+4mLS3ZU8cD9iyuZ6e/Gs2fi3vN3Omd&#10;ti1t5uJ6Cx1umXgRnzbjJuZBo8x6jcgt7yV7bhMxSJg2o1rfg66CuFJrr6eCuH63LIibn10WvNYu&#10;mZ77uYK4NlNbuflX4vbyggD25uxeqSCOB9Dbh10/7/9YrabfnyaplptXLnsaqy19Nlhjm3qf3dbP&#10;+3YYz0v5f/s2CuJ4b0vt59HuC63P0jX7ac3x9x5Lb9M87pKZVy57ed5dY5tqljGdDwriXsmtfy63&#10;3qYYW4t1OBUL59exP9O18nD8K5ZTM5ZXfD1VEAc8qrj5Zi+MMiDH55ZOJ9CufHBiB5m25RbXkN4X&#10;2jfJCkUgH1luv93+XvKIbaKvf6QgrtTa69k7aKwgblq/GxbEha18+asmMVjWcx1XENdmG23Fy0VY&#10;wtm9UkEcD+J0X+voJ66W90UPoabfnyaplptXLrEuaZLNKz3ma23Tfv5gLt8O43kp/+/fRkEc722t&#10;/TzSfaH1eVpBXP02xTS5eeWiIO6XmmVM54SCuFdy65/LlrYpjkW0lTEf6DgVwcWYWsw3LaJKtKn8&#10;vN9EQRzwqOpu1FKTPXU64J7UPBhuM8fnWz9Q7mpQZXpYSKt9c/FQkV/Pjmyg2C/s6ktxA/ZZ8YNk&#10;NgriSq29nr33BwVx/deCEftwvkft5EtxvcVwQUFcu3jxklvWmlnjugGP5uxeqSCOBxJ9iuhbvL7P&#10;bCvH75f6PTX9/jRJtdy8ctnTeG3ps8Ga2xR9y+22w+Nz7ItL7TCel/LTvY2CON7bYvt5lPvCpXl8&#10;pGYMqHUZa1t6m2Ka3LxyufX7i1JrbFPNMuK8SJNVqdqOXfV18tvwNlvephh7ijGxWMfTte34fS6W&#10;Ozz9iGv0fJ2OXzGY7iPRxubz+PPX36JP1XKevjXPO7PP3ibWKU0C8Hji4py7OEpPfB0ObmlPL8vP&#10;k/+ruVuIa9iYv3JZJvEgsbWXzPFQk1vXnqxVyFBi++fVuGLSvr6RgrhSa6/nPOCQmU9pFMRN67eB&#10;griw9XvUnMPTnyOeBxTE9em7ng/ICuclPJqze6WCOB5Qb592dKJP9lF/o6bfnyaplptXLrEuaZLN&#10;K302uMU27bEdRr8sN+37KIjjvS23n82dj1H88fnrb2n1smruC63P1TX7ZS/v8pbeppgmN69cYl3S&#10;ZJu2xjbVLGO6RiiIeyW3/rnsaZvWNl9zM/vsfdraHsBdiJcP+YujtMbNGbZhfjm7i8K4UyFPy4Pq&#10;0moGKFbL4TY/J/uRuoffgmzwBV9s4zaLUMYWk8YDYn45JVEQV2rt9awZOMxFQdy0fhspiHtR/lJi&#10;zYz90quCuH63vW95wQijnd0rFcTxwHr7tv0pH8eo6fenSarl5pXLnsZsS58NbrlN0zre+A/ty9th&#10;+bODgjje20P7udf7Qsn8cmr2R+sy1rb0NsU0uXnlEuuSJtu0NbapZhnTeaIg7pXc+ueyp21a23R/&#10;Knv/ucK4McCmxSBi9gIpDTk+r/HCFCg3PyxusjDuePXnHLZi/jLYzQc5T3/xu/WH7ZH7aStfC8yp&#10;GYBZOtEuhhfZKIhbxdrr2dtuFcRN67exgrgwr9NG7vElX6aopSBujN7rTU88G8JYZ/dKBXE8uNPL&#10;0bWf1eMcPH6vub/V3IfTJNVy88ol1iVNsnmlzwa33qZoC7doh7HdNe0wnpfy83obBXG8t5f2c4/3&#10;hdZx85oxoK2Pzb9YeptO7Sc/v7fZ+hj9izW2qWYZca6kyapUbceu+jr5bXibPW3Tmu61XQAs4lTs&#10;kL9ISm18dhS2an5o3MRL8+NzvLzZ2wvSWxXGRYHBlovDXustFvmZqZ3GA02a7WbVDMSMzhKFJy/6&#10;2rmCuFJrr2dve13jmj3fHzLLLsqDFsS9uO09vvwv4WspiBsn9WPaz7HqLNcu4JGdnccK4mAW95q4&#10;58Qz0vm9aFSOzzHv1vvaz35aQdIk1XLzyiXWJU2yefNPYGW24W22sk3Rn9t0O4znz8z+e5vY72mS&#10;XcttWy73sr1L21v7uaf7Qsv8w/yMmplfLq3LWNvS2xTT5OaVS6xLmmzT1timmmVMaRq7q1lGnF9p&#10;ss3LrX8ue9qmNcU7s/w1+n32cs4CLGp+yM5cJKUua710AtotOyBwLae/YN37dSK9UF68MC6OUXTq&#10;02J3Y35Qy2xPTaKdpNlt3vxAvlqh5GnALdpFLDetwnB926MgrtTa6zkPuGbmUxoFcdP6bbgg7sXP&#10;gfXM8ken5wVAqXnAO7Ps0iiIOxfHqvda8GHSYO2S7QIe2dm9UkEcZJ1ejvU908zjxFP/Mu7x7mm0&#10;OPUPx7TDeA7RDqFd/31hyvycffzuvgCwDfE8nL1eZxL3gTQZwOM6dYrzF0opjMFY2J14YblkcdzL&#10;4F28kL7HwYL53hGDkz1FHD/z668L91w0mH6+71tP1ioMGCnad/+Adz5xHq1ZTPqzXTdkC8WMvW0w&#10;zWZxa6/nXMybmU9pVinmiiLBzLJLEudfms1iYh/kll2aNa9tr87jscVxMb9pvmtdj/bQbsNe1vO1&#10;uTBuWPuY+kHTs2DsBy+HYFnzdWPubx6/x3mc/mfggrn/NvW7o28U/cXTH6VM59D8Am3+v/O9eB4b&#10;mf6NexlLqGmH8e+0Q1iO+wLA/sV1ebpmF7+Tu8W4G8AmTR3dVb6mcLeZHiTSrgR2KM7hefBteviv&#10;L5L7+Zerf8agQQwoxIBBmvVDeLv/5n347r4SnfRX+2r6tzHwYnDl/sSgWRzbfDu4kunfpml8jQAY&#10;4uX+VH09erlfvbpXpVlyR2JQMO43831nPt65tvA2pyJ+9yoAAAAA1hTvXvLjVe8TY11pMgDmFwGZ&#10;i6UU5ODrcHCvXv5yLhIdzbmzmf7/cyHX9N+9CP2YfUSYCw8y55GiSGBtL/f319ck1yPC3Le70D70&#10;+wAAAAC4lfmPNHO1CpnEH/mmyQAIdV9NkJ/57OtwAAAAAAAAAMBY8x9t5uoULkX9AsA5X4mrT1Ri&#10;p90HAAAAAAAAADBE/GLBpy/Hv3O1CrnEv02TAvAiLqa+EleXqMZOuw8AAAAAAAAA2Kjfv379R/p/&#10;7kL8/GmuTuFiDk/f0qQAvFZ9QX3gqK4GAAAAAAAAgO2LYrj5A0E7KRo7/VTq8TlXq3Axfi4VIG/+&#10;SlzuwinvEj8xm3YbAAAAAAAAALBB73569PD0Z/pPm3Q4PP2zuhhu49sEcHNREZ29gMqvHJ5+xE0z&#10;7TIAAAAAAAAAYGPmYrjD8a+37/zjf0v/ZFPmL9nVFsNN/z6K6NIsAMjxlbiPEz8tm3YXAAAAAAAA&#10;ALAxc+3D4enP3Dv/yNaK4uInT+PjPLl1vRb1CwCFPn85fs9dSGWKr8MBAAAAAAAAwGadPgT0cd1D&#10;/JTqlD/SZDfzry//+5/6L8NNUb8AUM5X4i5HdTUAAAAAAAAAbNfnw9O33Pv+yzl+j58rTZOv5qOv&#10;2H2UT4enf6dZAVDCV+JyOT6rrgYAAAAAAACAbTp9bS33vv/jxLRpNouK4rtT0V7DV+FeMk2fZgdA&#10;KV+Jex9fhwMAAAAAAACAbRpW53B4+rbET6l+/vz1t+5CuDnH7z7mA9DIV+Je5/h8i0+kAgAAAAAA&#10;AABl5qKz7Dv/1hy/txbHRdFaTJvm8Xd+/nWJ+SiGA+gwf6Yzc4F9xPg6HAAAAAAAAABs3/iiuFc5&#10;PP34dDj+Nf3fP6PQLWoJ5p9pjS+/nfJn/PdRBXCvoxgOYJDTRTx/sX2c+DocAAAAAAAAAOzFokVx&#10;N4hiOICBDoenf+Yuto+V4/e0OwAAAAAAAACAHYh6hyW+1LZ6Dk/fFMMBDHYXN4iOxE0y7QoAAAAA&#10;AAAAYEfiIzi5WoDt5/j86cvxj7QZAIwUF9j8xfcBcnj6M+0GAAAAAAAAAGCHTr+Ot6fCuON3X4UD&#10;WNjnw9OP/EX4zvP5629pFwAAAAAAAAAAO7b1wrhPh+Nfnw5P/06rC8CS4oKbuxjfdXwdDgAAAAAA&#10;AADuTnwcZzsfBjo+RyFcFOul1QNgLQ/3lThfhwMAAAAAAACAuxV1Af86HP8bRWnZuoFFc3yOZf/+&#10;9es/0uoAsLZH+kpcVF+nzQYAAAAAAAAA7tynL8c/okAt6gVydQT9OT7HL9XFMuJrcL///n//kxYN&#10;wK3ExfhRvhIXN7q02QAAAAAAAADAg4mvx8WHg9IX5L7PhXJzzcSlr8nNBW8/Pn05/h2FbynfYh5+&#10;DhVgw04X+tyF/X4SN6e0uQAAAAAAAAAAWfFhoZek/wmAvZm/EpcpIrunRHV22lwAAAAAAAAAAADu&#10;WXzSM1dIdhc5PP1QuQ0AAAAAAAAAAPAg7vkrcfGTsGkzAQAAAAAAAAAAeASfvxy/5wrK9p3js6/D&#10;AQAAAAAAAAAAPJh7/Eqcr8MBAAAAAAAAAAA8qPv6SpyvwwEAAAAAAAAAADys379+/Ue+uGx/8XU4&#10;AAAAAAAAAACAB3cfX4k7PkdxX9okAAAAAAAAAAAAHtHh8PTPfJHZfuLrcAAAAAAAAAAAAMw+HY5/&#10;5QrN9hFfhwMAAAAAAAAAACDZ91fijt/TZgAAAAAAAAAAAMD/+3+fvhz/zhecbTtRzJc2AQAAAAAA&#10;AAAAAOaCuD9yBWebzuHpz7T6AAAAAAAAAAAA8Mvnw9OPbOHZVvP5629p1QEAAAAAAAAAAOCXT4en&#10;f2cLz7YYX4cDAAAAAAAAAADgmt18Jc7X4QAAAAAAAAAAALhmD1+J+3Q4/pVWFwAAAAAAAAAAAPJ+&#10;//3//mfrX4n79OX4R1pdAAAAAAAAAAAAuOxfh+N/c4VoW8inL8e/02oCAAAAAAAAAADAdfNX4jLF&#10;aFtI/KRrWk0AAAAAAAAAAAD42OfD07dcQdpNc3j6EcV6aRUBAAAAAAAAAADgY1v8Slz8lGtaPQAA&#10;AAAAAAAAACj3+cvxe64w7TY5Pvs6HAAAAAAAAAAAAE229JU4X4cDAAAAAAAAAACgyza+EufrcAAA&#10;AAAAAAAAAHT6/evXf+SL1NaLr8MBAAAAAAAAAAAwxOfD05+5QrV1cnyOory0KgAAAAAAAAAAANDu&#10;cHj6Z75YbYUcnr6l1QAAAAAAAAAAAIB+n74c/84WrC0aX4cDAAAAAAAAAABgsM+fv/6WL1pbMIen&#10;P9PiAQAAAAAAAAAAYJzPh6cf2cK1hRI/1ZoWDQAAAAAAAAAAAON8Ojz9O1e4tkh8HQ4AAAAAAAAA&#10;AIAlrfaVuM9ff0uLBAAAAAAAAAAAgPFW+Uqcr8MBAAAAAAAAAACwhsW/EufrcAAAAAAAAAAAAKxh&#10;ya/EfToc/0qLAQAAAAAAAAAAgGX9/vv//c9SX4n79OX4R1oMAAAAAAAAAAAALO9fh+N/cwVtPfn0&#10;5fh3mj0AAAAAAAAAAACsY/5KXKaorSfxU6xp9gAAAAAAAAAAALCez4enb7nCtqYcnn5EkV2aNQAA&#10;AAAAAAAAAKxn5Ffi4idY02wBAAAAAAAAAABgfZ+/HL/nCtzqcnz2dTgAAAAAAAAAAABuasRX4nwd&#10;DgAAAAAAAAAAgE3o+0qcr8MBAAAAAAAAAACwEb9//fqPfLHbx/F1OAAAAAAAAAAAADbl8+Hpz1zB&#10;2/Ucn6OYLs0CAAAAAAAAAAAAbu9wePpnvujtSg5P39LkAAAAAAAAAAAAsB2fvhz/zha+ZXN8jiK6&#10;NCkAAAAAAAAAAABsx+fPX3/LF79lcnj6M00GAAAAAAAAAAAA2/P58PQjWwD3Jr4OBwAAAAAAAAAA&#10;wKZ9Ojz9O1cAdxZfhwMAAAAAAAAAAGAPPvxK3Oevv6V/CgAAAAAAAAAAANt19Stxvg4HAAAAAAAA&#10;AADAnlz8SpyvwwEAAAAAAAAAALAnua/EfToc/0r/GQAAAAAAAAAAAPbh99//73/efiXu05fjH+k/&#10;AwAAAAAAAAAAwH7863D876tiuL/T/wwAAAAAAAAAAAD7Mn8l7qUg7vD07/Q/AwAAAAAAAAAAwP58&#10;Pjx9i59OjeK49D8BAAAAAAAAAADA/kQhXPx0avr/AgAAAAAAAACQ9f/+3/8PKLwmoplf1dIAAAAA&#10;SUVORK5CYIJQSwMECgAAAAAAAAAhAKs2gl/mVQAA5lUAABQAAABkcnMvbWVkaWEvaW1hZ2UyLnN2&#10;Zzxzdmcgdmlld0JveD0iMCAwIDUwNzUuNzcgMTU1OS4wNiIgeG1sbnM9Imh0dHA6Ly93d3cudzMu&#10;b3JnLzIwMDAvc3ZnIiB4bWxuczp4bGluaz0iaHR0cDovL3d3dy53My5vcmcvMTk5OS94bGluayIg&#10;aWQ9IkxheWVyXzIiIG92ZXJmbG93PSJoaWRkZW4iPjxkZWZzPjwvZGVmcz48Zz48Zz48Zz48cGF0&#10;aCBkPSJNMjUyNC4zOCA1MTkuMDYgMjM2NCA4NjUuNyAyNDY2LjYgODY1LjcgMjQ4NC4xNiA4MjUu&#10;OTUgMjYwNC4zNCA4MjUuOTUgMjYyMS45IDg2NS43IDI3MjQuNSA4NjUuNyAyNTY0LjEyIDUxOS4w&#10;NiAyNTI0LjM4IDUxOS4wNlpNMjUxNC4yMiA3NDkuNjkgMjU0MS45NCA2NzQuODIgMjU0Ni41NiA2&#10;NzQuODIgMjU3NC4zIDc0OS42OSAyNTE0LjIyIDc0OS42OVoiIGZpbGw9IiM1MzU2NUEiLz48cGF0&#10;aCBkPSJNMTQ3NC4zNyAwIDAgMCAyNDUuNTQgNTE5LjMgMzUwLjA3IDUxOS4zIDQzNy44NyA3MDgu&#10;MzEgNTI1LjY4IDUxOS4zIDYzMS4wNCA1MTkuMyA0NzIuOTkgODY1Ljg5IDQwOS40MiA4NjUuODkg&#10;NzM3LjE4IDE1NTkuMDYgMTA3MC43MSA4NTMuNjlDMTA0My43NyA4NjYuNjIgMTAxMy40NCA4NzMu&#10;NDUgOTgxLjU2IDg3My40NSA4ODMuNjMgODczLjQ1IDc5NS44NyA3OTUuMzkgNzk1Ljg3IDY5Mi4z&#10;OCA3OTUuODcgNTg5LjM3IDg4My42NCA1MTEuMzEgOTgxLjU2IDUxMS4zMSAxMDQ3LjYxIDUxMS4z&#10;MSAxMTA3LjIgNTQwLjQxIDExNDMuMjIgNTkzLjA3TDEwNjQuNyA2NDEuMTFDMTA0Ny4xNCA2MTcu&#10;MDkgMTAyMi4yIDYwMC45MiA5ODYuMTcgNjAwLjkyIDkzOC4xMyA2MDAuOTIgODk2LjU2IDY0NC44&#10;IDg5Ni41NiA2OTIuMzcgODk2LjU2IDczOS45NCA5MzguMTMgNzgzLjgzIDk4Ni4xNyA3ODMuODMg&#10;MTAyMi4yIDc4My44MyAxMDQ3LjE0IDc2Ny42NiAxMDY0LjcgNzQzLjY0TDExMDkuNzEgNzcxLjE4&#10;IDExODguNjkgNjA0LjE1IDEyNTYuMzggNjA0LjE1IDEyNTYuMzggODY1LjU5IDEzNTAuNjEgODY1&#10;LjU5IDEzNTAuNjEgNjA0LjE1IDE0NDUuMyA2MDQuMTUgMTQ0NS4zIDUxOS4xNiAxMjI4Ljg4IDUx&#10;OS4xNiAxNDc0LjM3IDBaTTc1MiA4NjUuNiA2NTcuNzcgODY1LjYgNjU3Ljc3IDUxOS4xNyA3NTIg&#10;NTE5LjE3IDc1MiA4NjUuNloiIGZpbGw9IiM1MzU2NUEiLz48cGF0aCBkPSJNMTY1My4xNiA1MTEu&#10;MzFDMTU1MC4xNSA1MTEuMzEgMTQ2MSA1ODkuMzggMTQ2MSA2OTIuMzggMTQ2MSA3OTUuMzggMTU1&#10;MC4xNSA4NzMuNDUgMTY1My4xNiA4NzMuNDUgMTc1Ni4xNyA4NzMuNDUgMTg0NS4zMSA3OTUuMzkg&#10;MTg0NS4zMSA2OTIuMzggMTg0NS4zMSA1ODkuMzcgMTc1Ni4xNiA1MTEuMzEgMTY1My4xNiA1MTEu&#10;MzFaTTE2NTMuMTYgNzgzLjg0QzE2MDIuODEgNzgzLjg0IDE1NjEuNyA3NDIuNzMgMTU2MS43IDY5&#10;Mi4zOCAxNTYxLjcgNjQyLjAzIDE2MDIuODEgNjAwLjkzIDE2NTMuMTYgNjAwLjkzIDE3MDMuNTEg&#10;NjAwLjkzIDE3NDQuNjEgNjQyLjA0IDE3NDQuNjEgNjkyLjM4IDE3NDQuNjEgNzQyLjcyIDE3MDMu&#10;NSA3ODMuODQgMTY1My4xNiA3ODMuODRaIiBmaWxsPSIjNTM1NjVBIi8+PHBhdGggZD0iTTIxNzcu&#10;NDEgNjQ1LjI3QzIxNzcuNDEgNTcyLjc1IDIxMTkuNjcgNTE5LjE3IDIwNDYuNjkgNTE5LjE3TDE4&#10;ODkuMTggNTE5LjE3IDE4ODkuMTggODY1LjYgMTk4My40MSA4NjUuNiAxOTgzLjQxIDc3MS4zNyAy&#10;MDI3Ljc1IDc3MS4zNyAyMDcwLjcxIDg2NS42IDIxNzYuNDkgODY1LjYgMjExNy44MiA3NDkuMkMy&#10;MTUxLjA4IDcyNi4xMSAyMTc3LjQxIDY5MS45MiAyMTc3LjQxIDY0NS4yN1pNMjA0My40NiA2ODYu&#10;MzggMTk4My40MSA2ODYuMzggMTk4My40MSA2MDQuMTYgMjA0My40NiA2MDQuMTZDMjA2NC43MSA2&#10;MDQuMTYgMjA3OC41NyA2MjguMTggMjA3OC41NyA2NDUuMjcgMjA3OC41NyA2NjIuMzYgMjA2NC43&#10;MSA2ODYuMzggMjA0My40NiA2ODYuMzhaIiBmaWxsPSIjNTM1NjVBIi8+PHJlY3QgeD0iMjIyMy41&#10;OSIgeT0iNTE5LjE3IiB3aWR0aD0iOTQuMjMiIGhlaWdodD0iMzQ2LjQzIiBmaWxsPSIjNTM1NjVB&#10;Ii8+PC9nPjxnPjxwYXRoIGQ9Ik0xMjQ2LjU4IDExMjguODkgMTI3OS41NCAxMTE1Ljc2QzEyODQu&#10;OCAxMTMxLjI4IDEyOTcuNDUgMTEzOC4yMSAxMzE0LjQgMTEzOC4yMSAxMzMzLjAzIDExMzguMjEg&#10;MTM0Mi44MiAxMTI5LjM3IDEzNDIuODIgMTExNy45MSAxMzQyLjgyIDExMDguODMgMTMzOC41MiAx&#10;MTAzLjM0IDEzMjQuMiAxMTAwLjQ4TDEyOTIuNjggMTA5NC4wM0MxMjczLjU3IDEwOTAuMjEgMTI1&#10;MC42NSAxMDc5LjQ2IDEyNTAuNjUgMTA0OC4xOCAxMjUwLjY1IDEwMTkuNTIgMTI3NC4wNSA5OTku&#10;NDYgMTMxMS41NCA5OTkuNDYgMTMzOSA5OTkuNDYgMTM2MC45NyAxMDEyLjExIDEzNzAuNzcgMTAz&#10;My4zN0wxMzM5LjcyIDEwNDMuNjRDMTMzNC40NyAxMDMzLjYxIDEzMjMuNDkgMTAyNy40IDEzMTAu&#10;ODMgMTAyNy40IDEyOTQuNTkgMTAyNy40IDEyODQuOCAxMDM2LjQ4IDEyODQuOCAxMDQ3LjIyIDEy&#10;ODQuOCAxMDU1LjM0IDEyODguMzggMTA2MC44MyAxMzAwLjggMTA2My40NkwxMzMyLjggMTA3MC4z&#10;OEMxMzU4LjgzIDEwNzYuMTEgMTM3NC44MyAxMDkxLjM5IDEzNzQuODMgMTExNi4yMyAxMzc0Ljgz&#10;IDExNDcuMjggMTM0OS4yOCAxMTY2LjYyIDEzMTEuMzEgMTE2Ni42MiAxMjgxLjQ2IDExNjYuNjIg&#10;MTI1NC45NiAxMTU0LjIgMTI0Ni42IDExMjguODlaIiBmaWxsPSIjNTM1NjVBIi8+PHBhdGggZD0i&#10;TTE0ODUuMzggMTE1Ny43OEMxNDcyLjk2IDExNjQuNDcgMTQ2NC4zNyAxMTY2LjYyIDE0NTQuMzQg&#10;MTE2Ni42MiAxNDI2LjE2IDExNjYuNjIgMTQwNy41MyAxMTUxLjgxIDE0MDcuNTMgMTExOS4xTDE0&#10;MDcuNTMgMTA2OS42NyAxMzgxLjk4IDEwNjkuNjcgMTM4MS45OCAxMDQzLjg4IDE0MDcuNTMgMTA0&#10;My44OCAxNDA3LjUzIDEwMDcuODIgMTQzOS4wNSAxMDA3LjgyIDE0MzkuMDUgMTA0My44OCAxNDc3&#10;Ljk3IDEwNDMuODggMTQ3Ny45NyAxMDY5LjY3IDE0MzkuMDUgMTA2OS42NyAxNDM5LjA1IDExMTYu&#10;NzJDMTQzOS4wNSAxMTMxLjA1IDE0NDUuOTcgMTEzNy4yNSAxNDU2LjQ4IDExMzcuMjUgMTQ2MS45&#10;NyAxMTM3LjI1IDE0NzAuMDkgMTEzNC44NyAxNDc2LjI5IDExMzEuNTJMMTQ4NS4zNyAxMTU3Ljc5&#10;WiIgZmlsbD0iIzUzNTY1QSIvPjxwYXRoIGQ9Ik0xNjE3LjQzIDEwNDMuODggMTYxNy40MyAxMTYz&#10;LjA0IDE1ODUuOTEgMTE2My4wNCAxNTg1LjkxIDExNTMuNzNDMTU3NS44NyAxMTYxLjg1IDE1NjIu&#10;NzQgMTE2Ni42MiAxNTQ2LjUxIDExNjYuNjIgMTUxNi4xOCAxMTY2LjYyIDE0ODggMTE0MS4wNyAx&#10;NDg4IDExMDMuNTggMTQ4OCAxMDY2LjA5IDE1MTYuMTggMTA0MC4zIDE1NDYuNTEgMTA0MC4zIDE1&#10;NjIuNzQgMTA0MC4zIDE1NzUuODggMTA0NS4wNyAxNTg1LjkxIDEwNTMuNDNMMTU4NS45MSAxMDQz&#10;Ljg4IDE2MTcuNDMgMTA0My44OFpNMTU4NS45MSAxMTAzLjU4QzE1ODUuOTEgMTA4MS42MSAxNTY4&#10;Ljk1IDEwNjcuNzYgMTU1MiAxMDY3Ljc2IDE1MzIuODkgMTA2Ny43NiAxNTE4LjU3IDEwODEuNjEg&#10;MTUxOC41NyAxMTAzLjU4IDE1MTguNTcgMTEyNS41NSAxNTMyLjkgMTEzOS4xNiAxNTUyIDExMzku&#10;MTYgMTU2OC45NiAxMTM5LjE2IDE1ODUuOTEgMTEyNS41NSAxNTg1LjkxIDExMDMuNThaIiBmaWxs&#10;PSIjNTM1NjVBIi8+PHBhdGggZD0iTTE3MzIuNzcgMTE1Ny43OEMxNzIwLjM1IDExNjQuNDcgMTcx&#10;MS43NiAxMTY2LjYyIDE3MDEuNzMgMTE2Ni42MiAxNjczLjU1IDExNjYuNjIgMTY1NC45MiAxMTUx&#10;LjgxIDE2NTQuOTIgMTExOS4xTDE2NTQuOTIgMTA2OS42NyAxNjI5LjM3IDEwNjkuNjcgMTYyOS4z&#10;NyAxMDQzLjg4IDE2NTQuOTIgMTA0My44OCAxNjU0LjkyIDEwMDcuODIgMTY4Ni40NCAxMDA3Ljgy&#10;IDE2ODYuNDQgMTA0My44OCAxNzI1LjM2IDEwNDMuODggMTcyNS4zNiAxMDY5LjY3IDE2ODYuNDQg&#10;MTA2OS42NyAxNjg2LjQ0IDExMTYuNzJDMTY4Ni40NCAxMTMxLjA1IDE2OTMuMzYgMTEzNy4yNSAx&#10;NzAzLjg3IDExMzcuMjUgMTcwOS4zNiAxMTM3LjI1IDE3MTcuNDggMTEzNC44NyAxNzIzLjY4IDEx&#10;MzEuNTJMMTczMi43NiAxMTU3Ljc5WiIgZmlsbD0iIzUzNTY1QSIvPjxwYXRoIGQ9Ik0xODU3LjQx&#10;IDExMTEuOTMgMTc2Ni42NyAxMTExLjkzQzE3NjkuNzggMTEyOS4xMyAxNzgyLjE5IDExMzkuNjMg&#10;MTc5Ny43MiAxMTM5LjYzIDE4MDcuMjYgMTEzOS42MyAxODE3Ljc4IDExMzcuOTYgMTgyNi4xMyAx&#10;MTI3LjY5TDE4NTEuMjEgMTE0MC4xQzE4MzkuNzUgMTE1OC4wMiAxODIxLjEyIDExNjYuNjEgMTc5&#10;Ny43MiAxMTY2LjYxIDE3NjIuODUgMTE2Ni42MSAxNzM1LjM5IDExNDEuMDYgMTczNS4zOSAxMTAz&#10;LjU3IDE3MzUuMzkgMTA2Ni4wOCAxNzYyLjg1IDEwNDAuMjkgMTc5NyAxMDQwLjI5IDE4MjguNzcg&#10;MTA0MC4yOSAxODU2LjIzIDEwNjQuODkgMTg1Ny40MiAxMTAxLjE4TDE4NTcuNDIgMTExMS45MlpN&#10;MTc2Ny42MyAxMDg5LjczIDE4MjUuMTggMTA4OS43M0MxODIwLjg4IDEwNzQuNDUgMTgwOS42NiAx&#10;MDY3Ljc2IDE3OTcgMTA2Ny43NiAxNzg1LjA2IDEwNjcuNzYgMTc3MS40NiAxMDc0LjkyIDE3Njcu&#10;NjMgMTA4OS43M1oiIGZpbGw9IiM1MzU2NUEiLz48cGF0aCBkPSJNMTQwOS40NCAxMzA1Ljg1QzE0&#10;MDkuNDQgMTM1My4zNyAxMzc1LjUzIDEzODguOTYgMTMyOC4yNSAxMzg4Ljk2IDEyODAuOTcgMTM4&#10;OC45NiAxMjQzLjI0IDEzNTIuNDIgMTI0My4yNCAxMzA1LjM4IDEyNDMuMjQgMTI1OC4zNCAxMjgx&#10;LjIxIDEyMjEuOCAxMzI4LjI1IDEyMjEuOCAxMzUzLjMzIDEyMjEuOCAxMzc1Ljc3IDEyMzEuNTkg&#10;MTM5MC41NyAxMjQ5LjI2TDEzNjMuODMgMTI2Ny42NUMxMzU0Ljc2IDEyNTcuMTQgMTM0Mi4xIDEy&#10;NTIuMzcgMTMyOC4yNSAxMjUyLjM3IDEyOTkuNTkgMTI1Mi4zNyAxMjc2LjE5IDEyNzUuMDYgMTI3&#10;Ni4xOSAxMzA1LjM4IDEyNzYuMTkgMTMzNS43IDEyOTkuMzUgMTM1OC42MyAxMzI5LjIgMTM1OC42&#10;MyAxMzUzLjU1IDEzNTguNjMgMTM3MS43IDEzNDQuMyAxMzc3LjIgMTMyMS42MkwxMzM1LjQxIDEz&#10;MjEuNjIgMTMzNS40MSAxMjkyIDE0MDguNzIgMTI5MkMxNDA5LjIgMTI5Ny41IDE0MDkuNDQgMTMw&#10;Mi4wNCAxNDA5LjQ0IDEzMDUuODVaIiBmaWxsPSIjNTM1NjVBIi8+PHBhdGggZD0iTTE1NTAuNTgg&#10;MTMyNS45MUMxNTUwLjU4IDEzNjMuNCAxNTIxLjIgMTM4OC40OCAxNDg2LjM0IDEzODguNDggMTQ1&#10;MS40OCAxMzg4LjQ4IDE0MjEuMzggMTM2My40IDE0MjEuMzggMTMyNS45MSAxNDIxLjM4IDEyODgu&#10;NDIgMTQ1MC43NiAxMjYzLjM0IDE0ODYuMzQgMTI2My4zNCAxNTIxLjkyIDEyNjMuMzQgMTU1MC41&#10;OCAxMjg4LjQxIDE1NTAuNTggMTMyNS45MVpNMTUyMC4wMSAxMzI1LjkxQzE1MjAuMDEgMTMwMy43&#10;IDE1MDIuODEgMTI5MC4zMyAxNDg2LjM0IDEyOTAuMzMgMTQ2OS44NyAxMjkwLjMzIDE0NTEuOTUg&#10;MTMwMy43IDE0NTEuOTUgMTMyNS45MSAxNDUxLjk1IDEzNDguMTIgMTQ2OS4xNSAxMzYxLjQ5IDE0&#10;ODYuMzQgMTM2MS40OSAxNTAzLjUzIDEzNjEuNDkgMTUyMC4wMSAxMzQ4LjExIDE1MjAuMDEgMTMy&#10;NS45MVoiIGZpbGw9IiM1MzU2NUEiLz48cGF0aCBkPSJNMTY4OC4xMiAxMjY1Ljk3IDE2MzguNDYg&#10;MTM4NS4zNyAxNjA1LjAyIDEzODUuMzcgMTU1NS4zNiAxMjY1Ljk3IDE1ODkuMjcgMTI2NS45NyAx&#10;NjIxLjc1IDEzNDYuOTMgMTY1NC4yMiAxMjY1Ljk3IDE2ODguMTMgMTI2NS45N1oiIGZpbGw9IiM1&#10;MzU2NUEiLz48cGF0aCBkPSJNMTgxNC45MyAxMzM0LjI2IDE3MjQuMTkgMTMzNC4yNkMxNzI3LjMg&#10;MTM1MS40NiAxNzM5LjcxIDEzNjEuOTYgMTc1NS4yNCAxMzYxLjk2IDE3NjQuNzggMTM2MS45NiAx&#10;Nzc1LjMgMTM2MC4yOSAxNzgzLjY1IDEzNTAuMDJMMTgwOC43MyAxMzYyLjQzQzE3OTcuMjcgMTM4&#10;MC4zNSAxNzc4LjY0IDEzODguOTQgMTc1NS4yNCAxMzg4Ljk0IDE3MjAuMzcgMTM4OC45NCAxNjky&#10;LjkxIDEzNjMuMzkgMTY5Mi45MSAxMzI1LjkgMTY5Mi45MSAxMjg4LjQxIDE3MjAuMzcgMTI2Mi42&#10;MiAxNzU0LjUzIDEyNjIuNjIgMTc4Ni4yOSAxMjYyLjYyIDE4MTMuNzUgMTI4Ny4yMiAxODE0Ljk0&#10;IDEzMjMuNTFMMTgxNC45NCAxMzM0LjI1Wk0xNzI1LjE1IDEzMTIuMDYgMTc4Mi43IDEzMTIuMDZD&#10;MTc3OC40IDEyOTYuNzggMTc2Ny4xOCAxMjkwLjA5IDE3NTQuNTIgMTI5MC4wOSAxNzQyLjU4IDEy&#10;OTAuMDkgMTcyOC45NyAxMjk3LjI1IDE3MjUuMTQgMTMxMi4wNloiIGZpbGw9IiM1MzU2NUEiLz48&#10;cGF0aCBkPSJNMTkxNi42NiAxMjY1LjQ5IDE5MTQuOTkgMTI5NS44MiAxOTA4LjA2IDEyOTUuODJD&#10;MTg3OC45MyAxMjk1LjgyIDE4NjUuNTYgMTMxMy43MyAxODY1LjU2IDEzNDYuOTNMMTg2NS41NiAx&#10;Mzg1LjM4IDE4MzQuMDQgMTM4NS4zOCAxODM0LjA0IDEyNjYuMjIgMTg2NS41NiAxMjY2LjIyIDE4&#10;NjUuNTYgMTI4Ny45NUMxODc1LjExIDEyNzQuMSAxODg4Ljk2IDEyNjQuNTUgMTkwOC4zIDEyNjQu&#10;NTUgMTkxMS40MSAxMjY0LjU1IDE5MTMuNzkgMTI2NC41NSAxOTE2LjY2IDEyNjUuNTFaIiBmaWxs&#10;PSIjNTM1NjVBIi8+PHBhdGggZD0iTTIwNDguNDggMTMxMi43OCAyMDQ4LjQ4IDEzODUuMzcgMjAx&#10;Ni45NiAxMzg1LjM3IDIwMTYuOTYgMTMxOS40NkMyMDE2Ljk2IDEzMDIuNzQgMjAwNy40MSAxMjkx&#10;LjUyIDE5OTIuODQgMTI5MS41MiAxOTc0LjkzIDEyOTEuNTIgMTk2My4yMyAxMzAzLjQ2IDE5NjMu&#10;MjMgMTMzMi42TDE5NjMuMjMgMTM4NS4zNyAxOTMxLjcxIDEzODUuMzcgMTkzMS43MSAxMjY2LjIx&#10;IDE5NjMuMjMgMTI2Ni4yMSAxOTYzLjIzIDEyNzYuOTVDMTk3Mi41NCAxMjY3LjY0IDE5ODQuOTYg&#10;MTI2Mi42MiAyMDAwLjcyIDEyNjIuNjIgMjAyOS4zOCAxMjYyLjYyIDIwNDguNDkgMTI4My4xNSAy&#10;MDQ4LjQ5IDEzMTIuNzdaIiBmaWxsPSIjNTM1NjVBIi8+PHBhdGggZD0iTTIyNzAuMDkgMTMxMC44&#10;NiAyMjcwLjA5IDEzODUuMzcgMjIzOC44MSAxMzg1LjM3IDIyMzguODEgMTMxNy4zMkMyMjM4Ljgx&#10;IDEzMDEuMzEgMjIyOC41NCAxMjkxLjUzIDIyMTUuNDEgMTI5MS41MyAyMTk4LjY5IDEyOTEuNTMg&#10;MjE4Ny43MSAxMzAyLjk5IDIxODcuNzEgMTMyOC4wN0wyMTg3LjcxIDEzODUuMzggMjE1Ni4xOSAx&#10;Mzg1LjM4IDIxNTYuMTkgMTMxNy4zM0MyMTU2LjE5IDEzMDEuMzIgMjE0NS45MiAxMjkxLjU0IDIx&#10;MzIuNzkgMTI5MS41NCAyMTE2LjA3IDEyOTEuNTQgMjEwNS41NyAxMzAzIDIxMDUuNTcgMTMyOC4w&#10;OEwyMTA1LjU3IDEzODUuMzkgMjA3NC4wNSAxMzg1LjM5IDIwNzQuMDUgMTI2Ni4yMyAyMTA1LjU3&#10;IDEyNjYuMjMgMjEwNS41NyAxMjc2LjAyQzIxMTMuOTIgMTI2Ny42NyAyMTI1LjYzIDEyNjIuNjUg&#10;MjE0MS4xNSAxMjYyLjY1IDIxNTYuNjcgMTI2Mi42NSAyMTcxLjcyIDEyNjkuNTcgMjE4MC4zMSAx&#10;MjgyLjIzIDIxOTAuMSAxMjcwLjA0IDIyMDQuNjcgMTI2Mi42NSAyMjIzLjc3IDEyNjIuNjUgMjI0&#10;OC42MSAxMjYyLjY1IDIyNzAuMSAxMjgxLjc1IDIyNzAuMSAxMzEwLjg4WiIgZmlsbD0iIzUzNTY1&#10;QSIvPjxwYXRoIGQ9Ik0yNDA4LjM1IDEzMzQuMjYgMjMxNy42MSAxMzM0LjI2QzIzMjAuNzIgMTM1&#10;MS40NiAyMzMzLjEzIDEzNjEuOTYgMjM0OC42NiAxMzYxLjk2IDIzNTguMiAxMzYxLjk2IDIzNjgu&#10;NzIgMTM2MC4yOSAyMzc3LjA3IDEzNTAuMDJMMjQwMi4xNSAxMzYyLjQzQzIzOTAuNjkgMTM4MC4z&#10;NSAyMzcyLjA2IDEzODguOTQgMjM0OC42NiAxMzg4Ljk0IDIzMTMuNzkgMTM4OC45NCAyMjg2LjMz&#10;IDEzNjMuMzkgMjI4Ni4zMyAxMzI1LjkgMjI4Ni4zMyAxMjg4LjQxIDIzMTMuNzkgMTI2Mi42MiAy&#10;MzQ3Ljk0IDEyNjIuNjIgMjM3OS43MSAxMjYyLjYyIDI0MDcuMTcgMTI4Ny4yMiAyNDA4LjM2IDEz&#10;MjMuNTFMMjQwOC4zNiAxMzM0LjI1Wk0yMzE4LjU3IDEzMTIuMDYgMjM3Ni4xMiAxMzEyLjA2QzIz&#10;NzEuODIgMTI5Ni43OCAyMzYwLjYgMTI5MC4wOSAyMzQ3Ljk0IDEyOTAuMDkgMjMzNiAxMjkwLjA5&#10;IDIzMjIuNCAxMjk3LjI1IDIzMTguNTcgMTMxMi4wNloiIGZpbGw9IiM1MzU2NUEiLz48cGF0aCBk&#10;PSJNMjU0NC4yMyAxMzEyLjc4IDI1NDQuMjMgMTM4NS4zNyAyNTEyLjcxIDEzODUuMzcgMjUxMi43&#10;MSAxMzE5LjQ2QzI1MTIuNzEgMTMwMi43NCAyNTAzLjE2IDEyOTEuNTIgMjQ4OC41OSAxMjkxLjUy&#10;IDI0NzAuNjggMTI5MS41MiAyNDU4Ljk4IDEzMDMuNDYgMjQ1OC45OCAxMzMyLjZMMjQ1OC45OCAx&#10;Mzg1LjM3IDI0MjcuNDYgMTM4NS4zNyAyNDI3LjQ2IDEyNjYuMjEgMjQ1OC45OCAxMjY2LjIxIDI0&#10;NTguOTggMTI3Ni45NUMyNDY4LjI5IDEyNjcuNjQgMjQ4MC43MSAxMjYyLjYyIDI0OTYuNDcgMTI2&#10;Mi42MiAyNTI1LjEzIDEyNjIuNjIgMjU0NC4yNCAxMjgzLjE1IDI1NDQuMjQgMTMxMi43N1oiIGZp&#10;bGw9IiM1MzU2NUEiLz48cGF0aCBkPSJNMjY1Ni40NyAxMzgwLjExQzI2NDQuMDUgMTM4Ni44IDI2&#10;MzUuNDYgMTM4OC45NSAyNjI1LjQzIDEzODguOTUgMjU5Ny4yNSAxMzg4Ljk1IDI1NzguNjIgMTM3&#10;NC4xNCAyNTc4LjYyIDEzNDEuNDNMMjU3OC42MiAxMjkyIDI1NTMuMDcgMTI5MiAyNTUzLjA3IDEy&#10;NjYuMjEgMjU3OC42MiAxMjY2LjIxIDI1NzguNjIgMTIzMC4xNSAyNjEwLjE0IDEyMzAuMTUgMjYx&#10;MC4xNCAxMjY2LjIxIDI2NDkuMDYgMTI2Ni4yMSAyNjQ5LjA2IDEyOTIgMjYxMC4xNCAxMjkyIDI2&#10;MTAuMTQgMTMzOS4wNUMyNjEwLjE0IDEzNTMuMzggMjYxNy4wNiAxMzU5LjU4IDI2MjcuNTcgMTM1&#10;OS41OCAyNjMzLjA2IDEzNTkuNTggMjY0MS4xOCAxMzU3LjIgMjY0Ny4zOCAxMzUzLjg1TDI2NTYu&#10;NDYgMTM4MC4xMloiIGZpbGw9IiM1MzU2NUEiLz48L2c+PC9nPjxyZWN0IHg9IjMwODguMjciIHk9&#10;IjUxOC43NSIgd2lkdGg9IjcuMjYiIGhlaWdodD0iODY2LjY1IiBmaWxsPSIjNTM1NjVBIi8+PC9n&#10;PjxnPjxwYXRoIGQ9Ik0zNjIxLjUgNjE0Ljc0QzM2MjEuNSA2NjcuNzUgMzU4My4zNiA3MDguNyAz&#10;NTE3LjQ2IDcwOC43TDM0NTUuMTkgNzA4LjcgMzQ1NS4xOSA1MjAuNzkgMzUxNy40NiA1MjAuNzlD&#10;MzU4My4zNiA1MjAuNzkgMzYyMS41IDU2MS40NSAzNjIxLjUgNjE0Ljc0Wk0zNTk5LjA2IDYxNC43&#10;NEMzNTk5LjA2IDU3Mi45NSAzNTY5LjkgNTQwLjcgMzUxNy4xNyA1NDAuN0wzNDc3LjM1IDU0MC43&#10;IDM0NzcuMzUgNjg4LjUgMzUxNy4xNyA2ODguNUMzNTY5LjkgNjg4LjUgMzU5OS4wNiA2NTYuMjQg&#10;MzU5OS4wNiA2MTQuNzRaIiBmaWxsPSIjNTM1NjVBIi8+PHBhdGggZD0iTTM3ODUuNiA2NDMuOTEg&#10;MzY2Ni45NyA2NDMuOTFDMzY2OC45NCA2NzUuMDQgMzY5Mi43NyA2OTMuNTUgMzcxNy40NiA2OTMu&#10;NTUgMzczNC44NCA2OTMuNTUgMzc1MS4xMSA2ODcuNjYgMzc2MS43OCA2NzIuMjRMMzc3OC44OSA2&#10;ODAuOTRDMzc2Ni4yNyA3MDEuNjkgMzc0NC4zOCA3MTIuMzUgMzcxNy40NiA3MTIuMzUgMzY4MC4x&#10;NiA3MTIuMzUgMzY0Ni4yMyA2ODQuMDIgMzY0Ni4yMyA2MzkuOTkgMzY0Ni4yMyA1OTUuOTYgMzY3&#10;OS41OSA1NjcuMDcgMzcxNy43MyA1NjcuMDcgMzc1NS44NyA1NjcuMDcgMzc4NC4yMSA1OTUuMTIg&#10;Mzc4NS42IDYzNi4wNkwzNzg1LjYgNjQzLjkxWk0zNjY3LjgxIDYyNy45MiAzNzY0LjAyIDYyNy45&#10;MkMzNzYwLjA5IDYwMC43MiAzNzQxLjAxIDU4NS44NSAzNzE3LjczIDU4NS44NSAzNjk0LjQ1IDU4&#10;NS44NSAzNjcyLjAzIDYwMSAzNjY3LjgxIDYyNy45MloiIGZpbGw9IiM1MzU2NUEiLz48cGF0aCBk&#10;PSJNMzk1OC4xMiA2MzkuN0MzOTU4LjEyIDY4My40NSAzOTI1Ljg1IDcxMi4zNCAzODg5LjEyIDcx&#10;Mi4zNCAzODY2LjEzIDcxMi4zNCAzODQ2LjUgNzAzLjA4IDM4MzQuMTYgNjg2LjgyTDM4MzQuMTYg&#10;NzU2LjM3IDM4MTIuODMgNzU2LjM3IDM4MTIuODMgNTcwLjQzIDM4MzQuMTYgNTcwLjQzIDM4MzQu&#10;MTYgNTkyLjU5QzM4NDYuNSA1NzYuMzIgMzg2Ni4xMyA1NjcuMDcgMzg4OS4xMiA1NjcuMDcgMzky&#10;NS44NiA1NjcuMDcgMzk1OC4xMiA1OTUuOTYgMzk1OC4xMiA2MzkuNzFaTTM5MzcuMzYgNjM5LjdD&#10;MzkzNy4zNiA2MDYuNjEgMzkxNC4zNSA1ODUuODUgMzg4NS43NiA1ODUuODUgMzg1OS42NyA1ODUu&#10;ODUgMzgzNC4xNiA2MDYuNjEgMzgzNC4xNiA2MzkuNyAzODM0LjE2IDY3Mi43OSAzODU5LjY3IDY5&#10;My4yNyAzODg1Ljc2IDY5My4yNyAzOTE0LjM1IDY5My4yNyAzOTM3LjM2IDY3Mi41MiAzOTM3LjM2&#10;IDYzOS43WiIgZmlsbD0iIzUzNTY1QSIvPjxwYXRoIGQ9Ik00MTI3LjgzIDU3MC40MyA0MTI3Ljgz&#10;IDcwOC43IDQxMDYuNSA3MDguNyA0MTA2LjUgNjg3LjFDNDA5My44OCA3MDMuMDkgNDA3NC41MyA3&#10;MTIuMzQgNDA1MS41NCA3MTIuMzQgNDAxNC44IDcxMi4zNCAzOTgyLjU0IDY4My40NSAzOTgyLjU0&#10;IDYzOS43IDM5ODIuNTQgNTk1Ljk1IDQwMTQuODEgNTY3LjA2IDQwNTEuNTQgNTY3LjA2IDQwNzQu&#10;NTMgNTY3LjA2IDQwOTMuODggNTc2LjMxIDQxMDYuNSA1OTIuM0w0MTA2LjUgNTcwLjQyIDQxMjcu&#10;ODMgNTcwLjQyWk00MTA2LjUgNjQzLjkxIDQxMDYuNSA2MzUuNUM0MTA0LjI1IDYwNC45MyA0MDc5&#10;Ljg2IDU4NS44NiA0MDU0LjkgNTg1Ljg2IDQwMjYuMjkgNTg1Ljg2IDQwMDMuMyA2MDYuNjIgNDAw&#10;My4zIDYzOS43MSA0MDAzLjMgNjcyLjggNDAyNi4yOSA2OTMuMjggNDA1NC45IDY5My4yOCA0MDc5&#10;Ljg2IDY5My4yOCA0MTA0LjI2IDY3NC4yMSA0MTA2LjUgNjQzLjkyWiIgZmlsbD0iIzUzNTY1QSIv&#10;PjxwYXRoIGQ9Ik00MjQyLjU3IDU3MC4xNSA0MjQwLjg5IDU5MC42MkM0MjM4LjM1IDU5MC4zNCA0&#10;MjM1LjI3IDU5MC4zNCA0MjMyLjc1IDU5MC4zNCA0MTk2LjAxIDU5MC4zNCA0MTc3LjIyIDYxOC4x&#10;MSA0MTc3LjIyIDY1NS40MUw0MTc3LjIyIDcwOC43IDQxNTUuNjIgNzA4LjcgNDE1NS42MiA1NzAu&#10;NDMgNDE3Ny4yMiA1NzAuNDMgNDE3Ny4yMiA2MDQuNjVDNDE4OC40MyA1ODQuMTggNDIwNi45NSA1&#10;NjkuMDMgNDIzMi43NSA1NjkuMDMgNDIzNi4xMyA1NjkuMDMgNDIzOC42NSA1NjkuMDMgNDI0Mi41&#10;NyA1NzAuMTVaIiBmaWxsPSIjNTM1NjVBIi8+PHBhdGggZD0iTTQzNjguNTEgNzAxLjQxQzQzNTcu&#10;MyA3MDkuMjYgNDM0Ny43NyA3MTIuMzUgNDMzNi41NCA3MTIuMzUgNDMwOS4wNiA3MTIuMzUgNDI5&#10;MC44NCA2OTYuMDggNDI5MC44NCA2NjUuNTFMNDI5MC44NCA1ODguMzggNDI2MC44MiA1ODguMzgg&#10;NDI2MC44MiA1NzAuNDMgNDI5MC44NCA1NzAuNDMgNDI5MC44NCA1MjYuNCA0MzEyLjQyIDUyNi40&#10;IDQzMTIuNDIgNTcwLjQzIDQzNjEuOCA1NzAuNDMgNDM2MS44IDU4OC4zOCA0MzEyLjQyIDU4OC4z&#10;OCA0MzEyLjQyIDY2NC4xQzQzMTIuNDIgNjgyLjA1IDQzMjIuNTIgNjkyLjE1IDQzMzcuOTUgNjky&#10;LjE1IDQzNDUuOCA2OTIuMTUgNDM1NC40OSA2ODguNzkgNDM2MS41IDY4My43NEw0MzY4LjUxIDcw&#10;MS40MVoiIGZpbGw9IiM1MzU2NUEiLz48cGF0aCBkPSJNNDYxMS44MSA2MTkuMjMgNDYxMS44MSA3&#10;MDguNyA0NTkwLjUgNzA4LjcgNDU5MC41IDYyMi44OEM0NTkwLjUgNjAxIDQ1NzUuNjQgNTg2Ljcg&#10;NDU1NC44OCA1ODYuNyA0NTI5LjM1IDU4Ni43IDQ1MTIuNTQgNjA1LjQ5IDQ1MTIuNTQgNjM4LjAy&#10;TDQ1MTIuNTQgNzA4LjY5IDQ0OTEuMjEgNzA4LjY5IDQ0OTEuMjEgNjIyLjg3QzQ0OTEuMjEgNjAw&#10;Ljk5IDQ0NzYuMzUgNTg2LjY5IDQ0NTUuODggNTg2LjY5IDQ0MzAuMzUgNTg2LjY5IDQ0MTMuODEg&#10;NjA1LjQ4IDQ0MTMuODEgNjM4LjAxTDQ0MTMuODEgNzA4LjY4IDQzOTIuNSA3MDguNjggNDM5Mi41&#10;IDU3MC40MSA0NDEzLjgxIDU3MC40MSA0NDEzLjgxIDU5MS4xN0M0NDIzLjYzIDU3Ni4zIDQ0Mzku&#10;MzQgNTY3LjA1IDQ0NjAuOTQgNTY3LjA1IDQ0ODIuNTQgNTY3LjA1IDQ0OTkuOTIgNTc3LjQzIDQ1&#10;MDguMDUgNTk1LjM4IDQ1MTguNzEgNTc3Ljk5IDQ1MzYuNjYgNTY3LjA1IDQ1NjAuMjIgNTY3LjA1&#10;IDQ1ODkuMzggNTY3LjA1IDQ2MTEuODIgNTg3LjggNDYxMS44MiA2MTkuMjFaIiBmaWxsPSIjNTM1&#10;NjVBIi8+PHBhdGggZD0iTTQ3NzcuNjEgNjQzLjkxIDQ2NTguOTggNjQzLjkxQzQ2NjAuOTUgNjc1&#10;LjA0IDQ2ODQuNzggNjkzLjU1IDQ3MDkuNDcgNjkzLjU1IDQ3MjYuODUgNjkzLjU1IDQ3NDMuMTIg&#10;Njg3LjY2IDQ3NTMuNzkgNjcyLjI0TDQ3NzAuOSA2ODAuOTRDNDc1OC4yOCA3MDEuNjkgNDczNi4z&#10;OSA3MTIuMzUgNDcwOS40NyA3MTIuMzUgNDY3Mi4xNyA3MTIuMzUgNDYzOC4yNCA2ODQuMDIgNDYz&#10;OC4yNCA2MzkuOTkgNDYzOC4yNCA1OTUuOTYgNDY3MS42IDU2Ny4wNyA0NzA5Ljc0IDU2Ny4wNyA0&#10;NzQ3Ljg4IDU2Ny4wNyA0Nzc2LjIyIDU5NS4xMiA0Nzc3LjYxIDYzNi4wNkw0Nzc3LjYxIDY0My45&#10;MVpNNDY1OS44MiA2MjcuOTIgNDc1Ni4wMyA2MjcuOTJDNDc1Mi4xIDYwMC43MiA0NzMzLjAyIDU4&#10;NS44NSA0NzA5Ljc0IDU4NS44NSA0Njg2LjQ2IDU4NS44NSA0NjY0LjA0IDYwMSA0NjU5LjgyIDYy&#10;Ny45MloiIGZpbGw9IiM1MzU2NUEiLz48cGF0aCBkPSJNNDkzMy44NiA2MjUuOTYgNDkzMy44NiA3&#10;MDguNjkgNDkxMi41MyA3MDguNjkgNDkxMi41MyA2MjkuODhDNDkxMi41MyA2MDQuMDggNDg5Ny4x&#10;MiA1ODYuNjkgNDg3NC4xMSA1ODYuNjkgNDg0NS4yMiA1ODYuNjkgNDgyNi4xNiA2MDYuMzIgNDgy&#10;Ni4xNiA2NDIuMjJMNDgyNi4xNiA3MDguNjkgNDgwNC44MyA3MDguNjkgNDgwNC44MyA1NzAuNDIg&#10;NDgyNi4xNiA1NzAuNDIgNDgyNi4xNiA1OTMuMTRDNDgzNy4zNyA1NzYuNTkgNDg1NS4zMiA1Njcu&#10;MDYgNDg3OC4zMyA1NjcuMDYgNDkxMS42OSA1NjcuMDYgNDkzMy44NiA1OTAuOSA0OTMzLjg2IDYy&#10;NS45NloiIGZpbGw9IiM1MzU2NUEiLz48cGF0aCBkPSJNNTA1OS44MiA3MDEuNDFDNTA0OC41OSA3&#10;MDkuMjYgNTAzOS4wNiA3MTIuMzUgNTAyNy44NSA3MTIuMzUgNTAwMC4zNyA3MTIuMzUgNDk4Mi4x&#10;MyA2OTYuMDggNDk4Mi4xMyA2NjUuNTFMNDk4Mi4xMyA1ODguMzggNDk1Mi4xMyA1ODguMzggNDk1&#10;Mi4xMyA1NzAuNDMgNDk4Mi4xMyA1NzAuNDMgNDk4Mi4xMyA1MjYuNCA1MDAzLjczIDUyNi40IDUw&#10;MDMuNzMgNTcwLjQzIDUwNTMuMDkgNTcwLjQzIDUwNTMuMDkgNTg4LjM4IDUwMDMuNzMgNTg4LjM4&#10;IDUwMDMuNzMgNjY0LjFDNTAwMy43MyA2ODIuMDUgNTAxMy44MyA2OTIuMTUgNTAyOS4yNiA2OTIu&#10;MTUgNTAzNy4xMSA2OTIuMTUgNTA0NS44IDY4OC43OSA1MDUyLjgxIDY4My43NEw1MDU5LjgyIDcw&#10;MS40MVoiIGZpbGw9IiM1MzU2NUEiLz48cGF0aCBkPSJNMzU5Ni41NCA5NzYuMDRDMzU5Ni41NCAx&#10;MDE4LjM5IDM1NjQgMTA0OC42OSAzNTIzLjM0IDEwNDguNjkgMzQ4Mi42OCAxMDQ4LjY5IDM0NDku&#10;ODYgMTAxOC40IDM0NDkuODYgOTc2LjA0IDM0NDkuODYgOTMzLjY4IDM0ODIuMTMgOTAzLjk3IDM1&#10;MjMuMzQgOTAzLjk3IDM1NjQuNTUgOTAzLjk3IDM1OTYuNTQgOTMzLjcgMzU5Ni41NCA5NzYuMDRa&#10;TTM1NzUuNSA5NzYuMDRDMzU3NS41IDk0NC4zNSAzNTUxLjY3IDkyMi43NiAzNTIzLjMzIDkyMi43&#10;NiAzNDk0Ljk5IDkyMi43NiAzNDcwLjYyIDk0NC4zNSAzNDcwLjYyIDk3Ni4wNCAzNDcwLjYyIDEw&#10;MDcuNzMgMzQ5NC43NCAxMDI5Ljg5IDM1MjMuMzMgMTAyOS44OSAzNTUxLjkyIDEwMjkuODkgMzU3&#10;NS41IDEwMDguMDEgMzU3NS41IDk3Ni4wNFoiIGZpbGw9IiM1MzU2NUEiLz48cGF0aCBkPSJNMzY1&#10;Ny40MyA5MDcuMDYgMzcwMi44NiA5MDcuMDYgMzcwMi44NiA5MjUuMDEgMzY1Ny40MyA5MjUuMDEg&#10;MzY1Ny40MyAxMDQ1LjMyIDM2MzYuMSAxMDQ1LjMyIDM2MzYuMSA5MjUuMDEgMzYwNy4yMSA5MjUu&#10;MDEgMzYwNy4yMSA5MDcuMDYgMzYzNi4xIDkwNy4wNiAzNjM2LjEgODg2LjU4QzM2MzYuMSA4NTcu&#10;NDEgMzY1NC42MiA4MzguNjIgMzY4My41IDgzOC42MiAzNjkxLjY0IDgzOC42MiAzNjk5LjIgODQw&#10;LjMxIDM3MDUuOTQgODQzLjY3TDM3MDAuNjEgODYxLjA2QzM2OTUuNTcgODU5LjEgMzY4OS45NSA4&#10;NTcuOTcgMzY4NC45MSA4NTcuOTcgMzY2OC4wNyA4NTcuOTcgMzY1Ny40MyA4NjguOTEgMzY1Ny40&#10;MyA4ODYuNTdMMzY1Ny40MyA5MDcuMDVaIiBmaWxsPSIjNTM1NjVBIi8+PHBhdGggZD0iTTM5NTUu&#10;ODcgODc3LjMyIDM4ODYuMzIgODc3LjMyIDM4ODYuMzIgMTA0NS4zMiAzODYzLjg4IDEwNDUuMzIg&#10;Mzg2My44OCA4NzcuMzIgMzc5NC4wNiA4NzcuMzIgMzc5NC4wNiA4NTcuNDEgMzk1NS44OCA4NTcu&#10;NDEgMzk1NS44OCA4NzcuMzJaIiBmaWxsPSIjNTM1NjVBIi8+PHBhdGggZD0iTTQwNDQuNTIgOTA2&#10;Ljc3IDQwNDIuODQgOTI3LjI0QzQwNDAuMzIgOTI2Ljk3IDQwMzcuMjMgOTI2Ljk3IDQwMzQuNzIg&#10;OTI2Ljk3IDM5OTcuOTggOTI2Ljk3IDM5NzkuMTkgOTU0LjczIDM5NzkuMTkgOTkyLjAzTDM5Nzku&#10;MTkgMTA0NS4zMiAzOTU3LjU5IDEwNDUuMzIgMzk1Ny41OSA5MDcuMDYgMzk3OS4xOSA5MDcuMDYg&#10;Mzk3OS4xOSA5NDEuMjdDMzk5MC40IDkyMC44IDQwMDguOTIgOTA1LjY1IDQwMzQuNzIgOTA1LjY1&#10;IDQwMzguMDggOTA1LjY1IDQwNDAuNiA5MDUuNjUgNDA0NC41MiA5MDYuNzdaIiBmaWxsPSIjNTM1&#10;NjVBIi8+PHBhdGggZD0iTTQxOTkuNDUgOTA3LjA2IDQxOTkuNDUgMTA0NS4zMiA0MTc4LjE0IDEw&#10;NDUuMzIgNDE3OC4xNCAxMDIzLjczQzQxNjUuNTIgMTAzOS43MiA0MTQ2LjE3IDEwNDguOTYgNDEy&#10;My4xNiAxMDQ4Ljk2IDQwODYuNDIgMTA0OC45NiA0MDU0LjE4IDEwMjAuMDcgNDA1NC4xOCA5NzYu&#10;MzIgNDA1NC4xOCA5MzIuNTcgNDA4Ni40MyA5MDMuNjggNDEyMy4xNiA5MDMuNjggNDE0Ni4xNyA5&#10;MDMuNjggNDE2NS41MiA5MTIuOTQgNDE3OC4xNCA5MjguOTJMNDE3OC4xNCA5MDcuMDQgNDE5OS40&#10;NSA5MDcuMDRaTTQxNzguMTQgOTgwLjU0IDQxNzguMTQgOTcyLjEyQzQxNzUuODkgOTQxLjU1IDQx&#10;NTEuNSA5MjIuNDggNDEyNi41NCA5MjIuNDggNDA5Ny45MyA5MjIuNDggNDA3NC45NCA5NDMuMjMg&#10;NDA3NC45NCA5NzYuMzMgNDA3NC45NCAxMDA5LjQzIDQwOTcuOTMgMTAyOS44OSA0MTI2LjU0IDEw&#10;MjkuODkgNDE1MS41IDEwMjkuODkgNDE3NS45IDEwMTAuODMgNDE3OC4xNCA5ODAuNTNaIiBmaWxs&#10;PSIjNTM1NjVBIi8+PHBhdGggZD0iTTQzNTcuOTQgOTYyLjU4IDQzNTcuOTQgMTA0NS4zMSA0MzM2&#10;LjYzIDEwNDUuMzEgNDMzNi42MyA5NjYuNUM0MzM2LjYzIDk0MC43IDQzMjEuMiA5MjMuMzEgNDI5&#10;OC4yMSA5MjMuMzEgNDI2OS4zMiA5MjMuMzEgNDI1MC4yNCA5NDIuOTUgNDI1MC4yNCA5NzguODVM&#10;NDI1MC4yNCAxMDQ1LjMxIDQyMjguOTMgMTA0NS4zMSA0MjI4LjkzIDkwNy4wNSA0MjUwLjI0IDkw&#10;Ny4wNSA0MjUwLjI0IDkyOS43NkM0MjYxLjQ3IDkxMy4yMSA0Mjc5LjQyIDkwMy42OCA0MzAyLjQx&#10;IDkwMy42OCA0MzM1Ljc5IDkwMy42OCA0MzU3Ljk0IDkyNy41MiA0MzU3Ljk0IDk2Mi41OFoiIGZp&#10;bGw9IiM1MzU2NUEiLz48cGF0aCBkPSJNNDQ0MS44MyAxMDMxLjI5QzQ0NjEuNzUgMTAzMS4yOSA0&#10;NDc0Ljk0IDEwMjIuMDMgNDQ3NC45NCAxMDA3Ljc0IDQ0NzQuOTQgOTk2LjI0IDQ0NjYuMjMgOTkw&#10;LjkxIDQ0NTIuMjMgOTg3LjgzTDQ0MjEuOTQgOTgwLjgyQzQzOTguOTMgOTc1Ljc3IDQzODYuMDQg&#10;OTY0LjU1IDQzODYuMDQgOTQ1LjQ4IDQzODYuMDQgOTIwLjUyIDQ0MDYuNzggOTAzLjY5IDQ0Mzgu&#10;NDggOTAzLjY5IDQ0NjUuOTYgOTAzLjY5IDQ0ODQuNzUgOTE2LjAzIDQ0OTIuMzMgOTM0LjI2TDQ0&#10;NzIuNDEgOTQwLjQzQzQ0NjcuNjQgOTI4LjY1IDQ0NTUuMyA5MjEuMDggNDQzNy45MiA5MjEuMDgg&#10;NDQxOC4yOSA5MjEuMDggNDQwNy4zNSA5MzAuNjEgNDQwNy4zNSA5NDMuNzkgNDQwNy4zNSA5NTQu&#10;NzMgNDQxNC45MyA5NTkuNzggNDQyOC4zOSA5NjIuODZMNDQ2MC4zNiA5NzAuMTVDNDQ4MC41NiA5&#10;NzQuOTMgNDQ5NS45OCA5ODUuMyA0NDk1Ljk4IDEwMDYuMzMgNDQ5NS45OCAxMDMzLjU0IDQ0NzMu&#10;MjUgMTA0OC45NiA0NDQwLjE2IDEwNDguOTYgNDQxMS41NSAxMDQ4Ljk2IDQzODguNTYgMTAzNy43&#10;NSA0MzgxLjU1IDEwMTYuMTVMNDQwMi4wMiAxMDA4LjAyQzQ0MDYuMjQgMTAyMy4xNyA0NDIxLjk0&#10;IDEwMzEuMyA0NDQxLjg0IDEwMzEuM1oiIGZpbGw9IiM1MzU2NUEiLz48cGF0aCBkPSJNNDY2OC43&#10;NiA5NzYuMzJDNDY2OC43NiAxMDIwLjA3IDQ2MzYuNDkgMTA0OC45NiA0NTk5Ljc2IDEwNDguOTYg&#10;NDU3Ni43NyAxMDQ4Ljk2IDQ1NTcuMTQgMTAzOS43MSA0NTQ0LjggMTAyMy40NEw0NTQ0LjggMTA5&#10;Mi45OSA0NTIzLjQ3IDEwOTIuOTkgNDUyMy40NyA5MDcuMDUgNDU0NC44IDkwNy4wNSA0NTQ0Ljgg&#10;OTI5LjJDNDU1Ny4xNCA5MTIuOTQgNDU3Ni43NyA5MDMuNjggNDU5OS43NiA5MDMuNjggNDYzNi41&#10;IDkwMy42OCA0NjY4Ljc2IDkzMi41NyA0NjY4Ljc2IDk3Ni4zMlpNNDY0OCA5NzYuMzJDNDY0OCA5&#10;NDMuMjIgNDYyNC45OSA5MjIuNDcgNDU5Ni40IDkyMi40NyA0NTcwLjMxIDkyMi40NyA0NTQ0Ljgg&#10;OTQzLjIyIDQ1NDQuOCA5NzYuMzIgNDU0NC44IDEwMDkuNDIgNDU3MC4zMSAxMDI5Ljg4IDQ1OTYu&#10;NCAxMDI5Ljg4IDQ2MjQuOTkgMTAyOS44OCA0NjQ4IDEwMDkuMTMgNDY0OCA5NzYuMzJaIiBmaWxs&#10;PSIjNTM1NjVBIi8+PHBhdGggZD0iTTQ4MzguMTggOTc2LjA0QzQ4MzguMTggMTAxOC4zOSA0ODA1&#10;LjY0IDEwNDguNjkgNDc2NC45OCAxMDQ4LjY5IDQ3MjQuMzIgMTA0OC42OSA0NjkxLjUgMTAxOC40&#10;IDQ2OTEuNSA5NzYuMDQgNDY5MS41IDkzMy42OCA0NzIzLjc3IDkwMy45NyA0NzY0Ljk4IDkwMy45&#10;NyA0ODA2LjE5IDkwMy45NyA0ODM4LjE4IDkzMy43IDQ4MzguMTggOTc2LjA0Wk00ODE3LjE0IDk3&#10;Ni4wNEM0ODE3LjE0IDk0NC4zNSA0NzkzLjMxIDkyMi43NiA0NzY0Ljk3IDkyMi43NiA0NzM2LjYz&#10;IDkyMi43NiA0NzEyLjI2IDk0NC4zNSA0NzEyLjI2IDk3Ni4wNCA0NzEyLjI2IDEwMDcuNzMgNDcz&#10;Ni4zOCAxMDI5Ljg5IDQ3NjQuOTcgMTAyOS44OSA0NzkzLjU2IDEwMjkuODkgNDgxNy4xNCAxMDA4&#10;LjAxIDQ4MTcuMTQgOTc2LjA0WiIgZmlsbD0iIzUzNTY1QSIvPjxwYXRoIGQ9Ik00OTUwLjExIDkw&#10;Ni43NyA0OTQ4LjQzIDkyNy4yNEM0OTQ1Ljg5IDkyNi45NyA0OTQyLjgxIDkyNi45NyA0OTQwLjI5&#10;IDkyNi45NyA0OTAzLjU1IDkyNi45NyA0ODg0Ljc2IDk1NC43MyA0ODg0Ljc2IDk5Mi4wM0w0ODg0&#10;Ljc2IDEwNDUuMzIgNDg2My4xNiAxMDQ1LjMyIDQ4NjMuMTYgOTA3LjA2IDQ4ODQuNzYgOTA3LjA2&#10;IDQ4ODQuNzYgOTQxLjI3QzQ4OTUuOTcgOTIwLjggNDkxNC40OSA5MDUuNjUgNDk0MC4yOSA5MDUu&#10;NjUgNDk0My42NyA5MDUuNjUgNDk0Ni4xOSA5MDUuNjUgNDk1MC4xMSA5MDYuNzdaIiBmaWxsPSIj&#10;NTM1NjVBIi8+PHBhdGggZD0iTTUwNzUuNzcgMTAzOC4wMkM1MDY0LjU0IDEwNDUuODcgNTA1NS4w&#10;MSAxMDQ4Ljk2IDUwNDMuOCAxMDQ4Ljk2IDUwMTYuMzIgMTA0OC45NiA0OTk4LjA4IDEwMzIuNyA0&#10;OTk4LjA4IDEwMDIuMTJMNDk5OC4wOCA5MjUgNDk2OC4wOCA5MjUgNDk2OC4wOCA5MDcuMDUgNDk5&#10;OC4wOCA5MDcuMDUgNDk5OC4wOCA4NjMuMDIgNTAxOS42OCA4NjMuMDIgNTAxOS42OCA5MDcuMDUg&#10;NTA2OS4wNCA5MDcuMDUgNTA2OS4wNCA5MjUgNTAxOS42OCA5MjUgNTAxOS42OCAxMDAwLjcyQzUw&#10;MTkuNjggMTAxOC42NyA1MDI5Ljc4IDEwMjguNzcgNTA0NS4yMSAxMDI4Ljc3IDUwNTMuMDYgMTAy&#10;OC43NyA1MDYxLjc1IDEwMjUuNCA1MDY4Ljc2IDEwMjAuMzVMNTA3NS43NyAxMDM4LjAyWiIgZmls&#10;bD0iIzUzNTY1QSIvPjxwYXRoIGQ9Ik0zNTkzLjc0IDEyNDMuNjggMzU5My43NCAxMzgxLjk0IDM1&#10;NzIuNDEgMTM4MS45NCAzNTcyLjQxIDEzNjAuMzVDMzU1OS43OSAxMzc2LjM0IDM1NDAuNDQgMTM4&#10;NS41OCAzNTE3LjQ1IDEzODUuNTggMzQ4MC43MSAxMzg1LjU4IDM0NDguNDUgMTM1Ni42OSAzNDQ4&#10;LjQ1IDEzMTIuOTQgMzQ0OC40NSAxMjY5LjE5IDM0ODAuNzIgMTI0MC4zIDM1MTcuNDUgMTI0MC4z&#10;IDM1NDAuNDQgMTI0MC4zIDM1NTkuNzkgMTI0OS41NiAzNTcyLjQxIDEyNjUuNTRMMzU3Mi40MSAx&#10;MjQzLjY2IDM1OTMuNzQgMTI0My42NlpNMzU3Mi40MSAxMzE3LjE2IDM1NzIuNDEgMTMwOC43NEMz&#10;NTcwLjE2IDEyNzguMTcgMzU0NS43NyAxMjU5LjEgMzUyMC44MSAxMjU5LjEgMzQ5Mi4yIDEyNTku&#10;MSAzNDY5LjIxIDEyNzkuODUgMzQ2OS4yMSAxMzEyLjk1IDM0NjkuMjEgMTM0Ni4wNSAzNDkyLjIg&#10;MTM2Ni41MSAzNTIwLjgxIDEzNjYuNTEgMzU0NS43NyAxMzY2LjUxIDM1NzAuMTcgMTM0Ny40NSAz&#10;NTcyLjQxIDEzMTcuMTVaIiBmaWxsPSIjNTM1NjVBIi8+PHBhdGggZD0iTTM3NTEuMTEgMTI5OS4y&#10;IDM3NTEuMTEgMTM4MS45MyAzNzI5LjggMTM4MS45MyAzNzI5LjggMTMwMy4xMkMzNzI5LjggMTI3&#10;Ny4zMiAzNzE0LjM3IDEyNTkuOTMgMzY5MS4zOCAxMjU5LjkzIDM2NjIuNDkgMTI1OS45MyAzNjQz&#10;LjQxIDEyNzkuNTcgMzY0My40MSAxMzE1LjQ3TDM2NDMuNDEgMTM4MS45MyAzNjIyLjEgMTM4MS45&#10;MyAzNjIyLjEgMTI0My42NyAzNjQzLjQxIDEyNDMuNjcgMzY0My40MSAxMjY2LjM4QzM2NTQuNjQg&#10;MTI0OS44MyAzNjcyLjU5IDEyNDAuMyAzNjk1LjU4IDEyNDAuMyAzNzI4Ljk2IDEyNDAuMyAzNzUx&#10;LjExIDEyNjQuMTQgMzc1MS4xMSAxMjk5LjJaIiBmaWxsPSIjNTM1NjVBIi8+PHBhdGggZD0iTTM5&#10;MjIuNDkgMTE4MCAzOTIyLjQ5IDEzODEuOTMgMzkwMS4xOCAxMzgxLjkzIDM5MDEuMTggMTM2MC4z&#10;NEMzODg4LjU2IDEzNzYuMzMgMzg2OS4yMSAxMzg1LjU3IDM4NDYuMjIgMTM4NS41NyAzODA5LjQ4&#10;IDEzODUuNTcgMzc3Ny4yMiAxMzU2LjY4IDM3NzcuMjIgMTMxMi45MyAzNzc3LjIyIDEyNjkuMTgg&#10;MzgwOS40OSAxMjQwLjI5IDM4NDYuMjIgMTI0MC4yOSAzODY5LjIxIDEyNDAuMjkgMzg4OC41NiAx&#10;MjQ5LjU1IDM5MDEuMTggMTI2NS41M0wzOTAxLjE4IDExNzkuOTggMzkyMi40OSAxMTc5Ljk4Wk0z&#10;OTAxLjE4IDEzMTcuMTUgMzkwMS4xOCAxMzA4LjczQzM4OTguOTMgMTI3OC4xNiAzODc0LjU0IDEy&#10;NTkuMDkgMzg0OS41OCAxMjU5LjA5IDM4MjAuOTcgMTI1OS4wOSAzNzk3Ljk4IDEyNzkuODQgMzc5&#10;Ny45OCAxMzEyLjk0IDM3OTcuOTggMTM0Ni4wNCAzODIwLjk3IDEzNjYuNSAzODQ5LjU4IDEzNjYu&#10;NSAzODc0LjU0IDEzNjYuNSAzODk4Ljk0IDEzNDcuNDQgMzkwMS4xOCAxMzE3LjE0WiIgZmlsbD0i&#10;IzUzNTY1QSIvPjxwYXRoIGQ9Ik00MTY5LjM1IDEyNTIuMzdDNDE2OS4zNSAxMjg2Ljg2IDQxNDQu&#10;MTIgMTMxMC43IDQxMDQgMTMxMC43TDQwNDQuMjcgMTMxMC43IDQwNDQuMjcgMTM4MS45NCA0MDIy&#10;LjEgMTM4MS45NCA0MDIyLjEgMTE5NC4wMyA0MTAzLjk5IDExOTQuMDNDNDE0NC4xMSAxMTk0LjAz&#10;IDQxNjkuMzQgMTIxNy44OCA0MTY5LjM0IDEyNTIuMzdaTTQxNDcuNDcgMTI1Mi4zN0M0MTQ3LjQ3&#10;IDEyMjkuOTMgNDEzMC45MyAxMjEzLjk0IDQxMDMuOTkgMTIxMy45NEw0MDQ0LjI2IDEyMTMuOTQg&#10;NDA0NC4yNiAxMjkwLjc5IDQxMDMuOTkgMTI5MC43OUM0MTMwLjkyIDEyOTAuNzkgNDE0Ny40NyAx&#10;Mjc0LjggNDE0Ny40NyAxMjUyLjM3WiIgZmlsbD0iIzUzNTY1QSIvPjxwYXRoIGQ9Ik00MjE0Ljgy&#10;IDEzODEuOTQgNDE5My41MSAxMzgxLjk0IDQxOTMuNTEgMTE4MC4wMSA0MjE0LjgyIDExODAuMDEg&#10;NDIxNC44MiAxMzgxLjk0WiIgZmlsbD0iIzUzNTY1QSIvPjxwYXRoIGQ9Ik00Mzg1LjY0IDEyNDMu&#10;NjggNDM4NS42NCAxMzgxLjk0IDQzNjQuMzEgMTM4MS45NCA0MzY0LjMxIDEzNjAuMzVDNDM1MS42&#10;OSAxMzc2LjM0IDQzMzIuMzQgMTM4NS41OCA0MzA5LjM1IDEzODUuNTggNDI3Mi42MSAxMzg1LjU4&#10;IDQyNDAuMzUgMTM1Ni42OSA0MjQwLjM1IDEzMTIuOTQgNDI0MC4zNSAxMjY5LjE5IDQyNzIuNjIg&#10;MTI0MC4zIDQzMDkuMzUgMTI0MC4zIDQzMzIuMzQgMTI0MC4zIDQzNTEuNjkgMTI0OS41NiA0MzY0&#10;LjMxIDEyNjUuNTRMNDM2NC4zMSAxMjQzLjY2IDQzODUuNjQgMTI0My42NlpNNDM2NC4zMSAxMzE3&#10;LjE2IDQzNjQuMzEgMTMwOC43NEM0MzYyLjA2IDEyNzguMTcgNDMzNy42NyAxMjU5LjEgNDMxMi43&#10;MSAxMjU5LjEgNDI4NC4xIDEyNTkuMSA0MjYxLjExIDEyNzkuODUgNDI2MS4xMSAxMzEyLjk1IDQy&#10;NjEuMTEgMTM0Ni4wNSA0Mjg0LjEgMTM2Ni41MSA0MzEyLjcxIDEzNjYuNTEgNDMzNy42NyAxMzY2&#10;LjUxIDQzNjIuMDcgMTM0Ny40NSA0MzY0LjMxIDEzMTcuMTVaIiBmaWxsPSIjNTM1NjVBIi8+PHBh&#10;dGggZD0iTTQ1NDQuMTMgMTI5OS4yIDQ1NDQuMTMgMTM4MS45MyA0NTIyLjggMTM4MS45MyA0NTIy&#10;LjggMTMwMy4xMkM0NTIyLjggMTI3Ny4zMiA0NTA3LjM5IDEyNTkuOTMgNDQ4NC4zOCAxMjU5Ljkz&#10;IDQ0NTUuNDkgMTI1OS45MyA0NDM2LjQzIDEyNzkuNTcgNDQzNi40MyAxMzE1LjQ3TDQ0MzYuNDMg&#10;MTM4MS45MyA0NDE1LjEgMTM4MS45MyA0NDE1LjEgMTI0My42NyA0NDM2LjQzIDEyNDMuNjcgNDQz&#10;Ni40MyAxMjY2LjM4QzQ0NDcuNjQgMTI0OS44MyA0NDY1LjU5IDEyNDAuMyA0NDg4LjYgMTI0MC4z&#10;IDQ1MjEuOTYgMTI0MC4zIDQ1NDQuMTMgMTI2NC4xNCA0NTQ0LjEzIDEyOTkuMloiIGZpbGw9IiM1&#10;MzU2NUEiLz48cGF0aCBkPSJNNDcwMS4yMiAxMjk5LjIgNDcwMS4yMiAxMzgxLjkzIDQ2NzkuODkg&#10;MTM4MS45MyA0Njc5Ljg5IDEzMDMuMTJDNDY3OS44OSAxMjc3LjMyIDQ2NjQuNDggMTI1OS45MyA0&#10;NjQxLjQ3IDEyNTkuOTMgNDYxMi41OCAxMjU5LjkzIDQ1OTMuNTIgMTI3OS41NyA0NTkzLjUyIDEz&#10;MTUuNDdMNDU5My41MiAxMzgxLjkzIDQ1NzIuMTkgMTM4MS45MyA0NTcyLjE5IDEyNDMuNjcgNDU5&#10;My41MiAxMjQzLjY3IDQ1OTMuNTIgMTI2Ni4zOEM0NjA0LjczIDEyNDkuODMgNDYyMi42OCAxMjQw&#10;LjMgNDY0NS42OSAxMjQwLjMgNDY3OS4wNSAxMjQwLjMgNDcwMS4yMiAxMjY0LjE0IDQ3MDEuMjIg&#10;MTI5OS4yWiIgZmlsbD0iIzUzNTY1QSIvPjxwYXRoIGQ9Ik00NzU2LjIgMTIwMS44OUM0NzU2LjIg&#10;MTIxMC4wMSA0NzQ5Ljc1IDEyMTYuMTkgNDc0MS4zNCAxMjE2LjE5IDQ3MzIuOTMgMTIxNi4xOSA0&#10;NzI2Ljc3IDEyMTAuMDIgNDcyNi43NyAxMjAxLjg5IDQ3MjYuNzcgMTE5NC4zMSA0NzMyLjk0IDEx&#10;ODcuNTggNDc0MS4zNCAxMTg3LjU4IDQ3NDkuNzQgMTE4Ny41OCA0NzU2LjIgMTE5NC4zMSA0NzU2&#10;LjIgMTIwMS44OVpNNDc1Mi4yNyAxMzgxLjk0IDQ3MzAuNjkgMTM4MS45NCA0NzMwLjY5IDEyNDMu&#10;NjggNDc1Mi4yNyAxMjQzLjY4IDQ3NTIuMjcgMTM4MS45NFoiIGZpbGw9IiM1MzU2NUEiLz48cGF0&#10;aCBkPSJNNDkxMC40OCAxMjk5LjIgNDkxMC40OCAxMzgxLjkzIDQ4ODkuMTUgMTM4MS45MyA0ODg5&#10;LjE1IDEzMDMuMTJDNDg4OS4xNSAxMjc3LjMyIDQ4NzMuNzQgMTI1OS45MyA0ODUwLjczIDEyNTku&#10;OTMgNDgyMS44NCAxMjU5LjkzIDQ4MDIuNzggMTI3OS41NyA0ODAyLjc4IDEzMTUuNDdMNDgwMi43&#10;OCAxMzgxLjkzIDQ3ODEuNDUgMTM4MS45MyA0NzgxLjQ1IDEyNDMuNjcgNDgwMi43OCAxMjQzLjY3&#10;IDQ4MDIuNzggMTI2Ni4zOEM0ODEzLjk5IDEyNDkuODMgNDgzMS45NCAxMjQwLjMgNDg1NC45NSAx&#10;MjQwLjMgNDg4OC4zMSAxMjQwLjMgNDkxMC40OCAxMjY0LjE0IDQ5MTAuNDggMTI5OS4yWiIgZmls&#10;bD0iIzUzNTY1QSIvPjxwYXRoIGQ9Ik01MDc1LjcgMTM3MC43MkM1MDc1LjQzIDE0MTEuMTEgNTA0&#10;NS4xMyAxNDM1LjIzIDUwMDMuMzQgMTQzNS4yMyA0OTc3LjI3IDE0MzUuMjMgNDk1NS42NiAxNDI2&#10;LjUzIDQ5NDMuMzIgMTQxMS4zOEw0OTU3LjY0IDEzOTUuNjhDNDk2Ny43NCAxNDA4LjAyIDQ5ODIu&#10;ODcgMTQxNS44OCA1MDAzLjA3IDE0MTUuODggNTAzMi44IDE0MTUuODggNTA1NC42NyAxMzk3LjM3&#10;IDUwNTQuNjcgMTM2Ny45Mkw1MDU0LjY3IDEzNTEuMDlDNTA0My40NiAxMzY1LjY3IDUwMjUuNzgg&#10;MTM3My44IDUwMDIuNzkgMTM3My44IDQ5NjYuMzMgMTM3My44IDQ5MzQuNjMgMTM0Ni4wNCA0OTM0&#10;LjYzIDEzMDYuNzcgNDkzNC42MyAxMjY3LjUgNDk2Ni4zMyAxMjQwLjMxIDUwMDIuNzkgMTI0MC4z&#10;MSA1MDI1Ljc4IDEyNDAuMzEgNTA0My40NSAxMjQ4LjczIDUwNTQuNjcgMTI2My4wMkw1MDU0LjY3&#10;IDEyNDMuNjcgNTA3NS40MyAxMjQzLjY3IDUwNzUuNyAxMzcwLjcxWk01MDU0LjY2IDEzMDYuNzdD&#10;NTA1NC42NiAxMjc3LjMzIDUwMzEuNjcgMTI1OC44MSA1MDA1Ljg1IDEyNTguODEgNDk3Ny44MiAx&#10;MjU4LjgxIDQ5NTUuMzggMTI3Ny4zMyA0OTU1LjM4IDEzMDYuNzcgNDk1NS4zOCAxMzM2LjIxIDQ5&#10;NzcuODIgMTM1NS4zIDUwMDUuODUgMTM1NS4zIDUwMzEuNjcgMTM1NS4zIDUwNTQuNjYgMTMzNi4y&#10;MyA1MDU0LjY2IDEzMDYuNzdaIiBmaWxsPSIjNTM1NjVBIi8+PC9nPjwvc3ZnPlBLAwQUAAYACAAA&#10;ACEAHoVZSuMAAAANAQAADwAAAGRycy9kb3ducmV2LnhtbEyPwU7DMBBE70j8g7VI3FrbpQkQ4lRV&#10;BZwqJFokxM2Nt0nU2I5iN0n/nu0JTrurGc2+yVeTbdmAfWi8UyDnAhi60pvGVQq+9m+zJ2Ahamd0&#10;6x0quGCAVXF7k+vM+NF94rCLFaMQFzKtoI6xyzgPZY1Wh7nv0JF29L3Vkc6+4qbXI4Xbli+ESLnV&#10;jaMPte5wU2N52p2tgvdRj+sH+TpsT8fN5WeffHxvJSp1fzetX4BFnOKfGa74hA4FMR382ZnAWgWz&#10;NCEnTfmYLoBdHeJ5SW0OtC1lIoAXOf/fovgF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QdKZXygkAAHc4AAAOAAAAAAAAAAAAAAAAAEMCAABk&#10;cnMvZTJvRG9jLnhtbFBLAQItAAoAAAAAAAAAIQC1YIzS+BsBAPgbAQAUAAAAAAAAAAAAAAAAADkM&#10;AABkcnMvbWVkaWEvaW1hZ2UxLnBuZ1BLAQItAAoAAAAAAAAAIQCrNoJf5lUAAOZVAAAUAAAAAAAA&#10;AAAAAAAAAGMoAQBkcnMvbWVkaWEvaW1hZ2UyLnN2Z1BLAQItABQABgAIAAAAIQAehVlK4wAAAA0B&#10;AAAPAAAAAAAAAAAAAAAAAHt+AQBkcnMvZG93bnJldi54bWxQSwECLQAUAAYACAAAACEAIlYO7scA&#10;AAClAQAAGQAAAAAAAAAAAAAAAACLfwEAZHJzL19yZWxzL2Uyb0RvYy54bWwucmVsc1BLBQYAAAAA&#10;BwAHAL4BAACJgAEAAAA=&#10;">
                <v:rect id="Rectangle 24" o:spid="_x0000_s1027" style="position:absolute;top:23847;width:69840;height:6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EtxAAAANsAAAAPAAAAZHJzL2Rvd25yZXYueG1sRI9Bi8Iw&#10;FITvwv6H8Bb2pqkiIl2jiKzoKoK2e/D4aJ5t2ealNNHWf28EweMwM98ws0VnKnGjxpWWFQwHEQji&#10;zOqScwV/6bo/BeE8ssbKMim4k4PF/KM3w1jblk90S3wuAoRdjAoK7+tYSpcVZNANbE0cvIttDPog&#10;m1zqBtsAN5UcRdFEGiw5LBRY06qg7D+5GgWbanw4pMeffL9bHs/D303SZteVUl+f3fIbhKfOv8Ov&#10;9lYrGI3h+SX8ADl/AAAA//8DAFBLAQItABQABgAIAAAAIQDb4fbL7gAAAIUBAAATAAAAAAAAAAAA&#10;AAAAAAAAAABbQ29udGVudF9UeXBlc10ueG1sUEsBAi0AFAAGAAgAAAAhAFr0LFu/AAAAFQEAAAsA&#10;AAAAAAAAAAAAAAAAHwEAAF9yZWxzLy5yZWxzUEsBAi0AFAAGAAgAAAAhAMHuwS3EAAAA2wAAAA8A&#10;AAAAAAAAAAAAAAAABwIAAGRycy9kb3ducmV2LnhtbFBLBQYAAAAAAwADALcAAAD4AgAAAAA=&#10;" fillcolor="#e1eef9" stroked="f" strokeweight="1pt">
                  <v:textbox>
                    <w:txbxContent>
                      <w:p w14:paraId="3316CA59" w14:textId="77777777" w:rsidR="00CC1563" w:rsidRDefault="00CC1563" w:rsidP="00CC1563">
                        <w:pPr>
                          <w:jc w:val="center"/>
                        </w:pPr>
                      </w:p>
                    </w:txbxContent>
                  </v:textbox>
                </v:rect>
                <v:group id="Group 64" o:spid="_x0000_s1028" style="position:absolute;left:73;top:67958;width:34920;height:33084" coordsize="26329,24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o:lock v:ext="edit" aspectratio="t"/>
                  <v:shape id="Free-form: Shape 65" o:spid="_x0000_s1029" style="position:absolute;width:19773;height:24957;visibility:visible;mso-wrap-style:square;v-text-anchor:middle" coordsize="1977390,249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h7TxgAAANsAAAAPAAAAZHJzL2Rvd25yZXYueG1sRI9Ba8JA&#10;FITvBf/D8oReSt0oKDa6iqgFLUHQVsHbI/tMgtm3Mbtq/PddodDjMDPfMONpY0pxo9oVlhV0OxEI&#10;4tTqgjMFP9+f70MQziNrLC2Tggc5mE5aL2OMtb3zlm47n4kAYRejgtz7KpbSpTkZdB1bEQfvZGuD&#10;Psg6k7rGe4CbUvaiaCANFhwWcqxonlN63l2Ngn3va3E4FpfharO0yVvyUelkvVbqtd3MRiA8Nf4/&#10;/NdeaQWDPjy/hB8gJ78AAAD//wMAUEsBAi0AFAAGAAgAAAAhANvh9svuAAAAhQEAABMAAAAAAAAA&#10;AAAAAAAAAAAAAFtDb250ZW50X1R5cGVzXS54bWxQSwECLQAUAAYACAAAACEAWvQsW78AAAAVAQAA&#10;CwAAAAAAAAAAAAAAAAAfAQAAX3JlbHMvLnJlbHNQSwECLQAUAAYACAAAACEAc8Ye08YAAADbAAAA&#10;DwAAAAAAAAAAAAAAAAAHAgAAZHJzL2Rvd25yZXYueG1sUEsFBgAAAAADAAMAtwAAAPoCAAAAAA==&#10;" path="m662273,l,1395508,,2495741r797909,l1977390,,662273,xe" fillcolor="#00b2a9" stroked="f">
                    <v:stroke joinstyle="miter"/>
                    <v:path arrowok="t" o:connecttype="custom" o:connectlocs="662273,0;0,1395508;0,2495741;797909,2495741;1977390,0;662273,0" o:connectangles="0,0,0,0,0,0"/>
                  </v:shape>
                  <v:shape id="Free-form: Shape 66" o:spid="_x0000_s1030" style="position:absolute;width:13178;height:13955;visibility:visible;mso-wrap-style:square;v-text-anchor:middle" coordsize="1317879,139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SjYwQAAANsAAAAPAAAAZHJzL2Rvd25yZXYueG1sRI/BasMw&#10;EETvhfyD2EButZRiTHGthJJSyCEXu/2AxdpaptbKsdTY/vuoUOhxmJk3THVc3CBuNIXes4Z9pkAQ&#10;t9703Gn4/Hh/fAYRIrLBwTNpWCnA8bB5qLA0fuaabk3sRIJwKFGDjXEspQytJYch8yNx8r785DAm&#10;OXXSTDgnuBvkk1KFdNhzWrA40slS+938OA35at/yi1RmbvOlU/Z6oto0Wu+2y+sLiEhL/A//tc9G&#10;Q1HA75f0A+ThDgAA//8DAFBLAQItABQABgAIAAAAIQDb4fbL7gAAAIUBAAATAAAAAAAAAAAAAAAA&#10;AAAAAABbQ29udGVudF9UeXBlc10ueG1sUEsBAi0AFAAGAAgAAAAhAFr0LFu/AAAAFQEAAAsAAAAA&#10;AAAAAAAAAAAAHwEAAF9yZWxzLy5yZWxzUEsBAi0AFAAGAAgAAAAhAHs5KNjBAAAA2wAAAA8AAAAA&#10;AAAAAAAAAAAABwIAAGRycy9kb3ducmV2LnhtbFBLBQYAAAAAAwADALcAAAD1AgAAAAA=&#10;" path="m662273,l,1395508r1317879,l662273,xe" stroked="f">
                    <v:fill opacity="19789f"/>
                    <v:stroke joinstyle="miter"/>
                    <v:path arrowok="t" o:connecttype="custom" o:connectlocs="662273,0;0,1395508;1317879,1395508;662273,0" o:connectangles="0,0,0,0"/>
                  </v:shape>
                  <v:shape id="Free-form: Shape 67" o:spid="_x0000_s1031" style="position:absolute;left:6622;width:19707;height:13955;visibility:visible;mso-wrap-style:square;v-text-anchor:middle" coordsize="1970627,139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WX5wgAAANsAAAAPAAAAZHJzL2Rvd25yZXYueG1sRI9LiwIx&#10;EITvC/6H0IK3NeMiPkajiCjsTXyA12bSTkYnnSHJ6ri/3iwseCyq6itqvmxtLe7kQ+VYwaCfgSAu&#10;nK64VHA6bj8nIEJE1lg7JgVPCrBcdD7mmGv34D3dD7EUCcIhRwUmxiaXMhSGLIa+a4iTd3HeYkzS&#10;l1J7fCS4reVXlo2kxYrTgsGG1oaK2+HHKsDK7E72d3rzm8l1qofnuNm3Wqlet13NQERq4zv83/7W&#10;CkZj+PuSfoBcvAAAAP//AwBQSwECLQAUAAYACAAAACEA2+H2y+4AAACFAQAAEwAAAAAAAAAAAAAA&#10;AAAAAAAAW0NvbnRlbnRfVHlwZXNdLnhtbFBLAQItABQABgAIAAAAIQBa9CxbvwAAABUBAAALAAAA&#10;AAAAAAAAAAAAAB8BAABfcmVscy8ucmVsc1BLAQItABQABgAIAAAAIQAO2WX5wgAAANsAAAAPAAAA&#10;AAAAAAAAAAAAAAcCAABkcnMvZG93bnJldi54bWxQSwUGAAAAAAMAAwC3AAAA9gIAAAAA&#10;" path="m,l655606,1395508r1315021,c1970627,1395508,1315022,,1315022,l,xe" fillcolor="window" stroked="f">
                    <v:fill opacity="32896f"/>
                    <v:stroke joinstyle="miter"/>
                    <v:path arrowok="t" o:connecttype="custom" o:connectlocs="0,0;655606,1395508;1970627,1395508;1315022,0;0,0" o:connectangles="0,0,0,0,0"/>
                  </v:shape>
                </v:group>
                <v:shape id="Freeform: Shape 55" o:spid="_x0000_s1032" style="position:absolute;left:47036;width:22761;height:23944;visibility:visible;mso-wrap-style:square;v-text-anchor:middle" coordsize="2276027,2394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KTxAAAANsAAAAPAAAAZHJzL2Rvd25yZXYueG1sRI/BasMw&#10;EETvgf6D2EIvoZHT4OI4UUKJKQRMD077AYu1sU2tlZEUx/77qlDocZiZN8z+OJlejOR8Z1nBepWA&#10;IK6t7rhR8PX5/pyB8AFZY2+ZFMzk4Xh4WOwx1/bOFY2X0IgIYZ+jgjaEIZfS1y0Z9Cs7EEfvap3B&#10;EKVrpHZ4j3DTy5ckeZUGO44LLQ50aqn+vtyMgsxN1GUf282yLF0xFvW81dVJqafH6W0HItAU/sN/&#10;7bNWkKbw+yX+AHn4AQAA//8DAFBLAQItABQABgAIAAAAIQDb4fbL7gAAAIUBAAATAAAAAAAAAAAA&#10;AAAAAAAAAABbQ29udGVudF9UeXBlc10ueG1sUEsBAi0AFAAGAAgAAAAhAFr0LFu/AAAAFQEAAAsA&#10;AAAAAAAAAAAAAAAAHwEAAF9yZWxzLy5yZWxzUEsBAi0AFAAGAAgAAAAhAESXMpPEAAAA2wAAAA8A&#10;AAAAAAAAAAAAAAAABwIAAGRycy9kb3ducmV2LnhtbFBLBQYAAAAAAwADALcAAAD4AgAAAAA=&#10;" path="m2257911,2394432r18117,l2276028,,1130032,,,2394432r2257911,xe" fillcolor="#cedc00" stroked="f" strokeweight=".35181mm">
                  <v:stroke joinstyle="miter"/>
                  <v:path arrowok="t" o:connecttype="custom" o:connectlocs="2257911,2394432;2276028,2394432;2276028,0;1130032,0;0,2394432;2257911,2394432" o:connectangles="0,0,0,0,0,0"/>
                </v:shape>
                <v:shape id="Freeform: Shape 57" o:spid="_x0000_s1033" style="position:absolute;left:24505;top:23920;width:33846;height:23970;visibility:visible;mso-wrap-style:square;v-text-anchor:middle" coordsize="3384523,239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zZwQAAANsAAAAPAAAAZHJzL2Rvd25yZXYueG1sRI9BawIx&#10;FITvgv8hPKE3zSrY2tUoIizda614ft08N8tuXpYk6ra/vikIHoeZ+YbZ7AbbiRv50DhWMJ9lIIgr&#10;pxuuFZy+iukKRIjIGjvHpOCHAuy249EGc+3u/Em3Y6xFgnDIUYGJsc+lDJUhi2HmeuLkXZy3GJP0&#10;tdQe7wluO7nIsldpseG0YLCng6GqPV6tgrhoL+Vv0X8fPpZUBNP683vplXqZDPs1iEhDfIYf7VIr&#10;WL7B/5f0A+T2DwAA//8DAFBLAQItABQABgAIAAAAIQDb4fbL7gAAAIUBAAATAAAAAAAAAAAAAAAA&#10;AAAAAABbQ29udGVudF9UeXBlc10ueG1sUEsBAi0AFAAGAAgAAAAhAFr0LFu/AAAAFQEAAAsAAAAA&#10;AAAAAAAAAAAAHwEAAF9yZWxzLy5yZWxzUEsBAi0AFAAGAAgAAAAhAMW97NnBAAAA2wAAAA8AAAAA&#10;AAAAAAAAAAAABwIAAGRycy9kb3ducmV2LnhtbFBLBQYAAAAAAwADALcAAAD1AgAAAAA=&#10;" path="m3384523,2396966l2257911,,,c,,1126612,2396966,1126612,2396966r2257911,xe" stroked="f" strokeweight=".35181mm">
                  <v:fill opacity="32896f"/>
                  <v:stroke joinstyle="miter"/>
                  <v:path arrowok="t" o:connecttype="custom" o:connectlocs="3384523,2396966;2257911,0;0,0;1126612,2396966;3384523,2396966" o:connectangles="0,0,0,0,0"/>
                </v:shape>
                <v:shape id="Freeform: Shape 14" o:spid="_x0000_s1034" style="position:absolute;left:47109;top:23847;width:22757;height:23965;visibility:visible;mso-wrap-style:square;v-text-anchor:middle" coordsize="1711213,1802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qgowgAAANsAAAAPAAAAZHJzL2Rvd25yZXYueG1sRI9Pi8Iw&#10;EMXvwn6HMAveNFFEpGsUkS3sYS/+BW9DM9sWm0lJslr99EYQvM3w3u/Nm/mys424kA+1Yw2joQJB&#10;XDhTc6lhv8sHMxAhIhtsHJOGGwVYLj56c8yMu/KGLttYihTCIUMNVYxtJmUoKrIYhq4lTtqf8xZj&#10;Wn0pjcdrCreNHCs1lRZrThcqbGldUXHe/ttUo/ge73L1m7M/qPvx0Bh1Okat+5/d6gtEpC6+zS/6&#10;xyRuAs9f0gBy8QAAAP//AwBQSwECLQAUAAYACAAAACEA2+H2y+4AAACFAQAAEwAAAAAAAAAAAAAA&#10;AAAAAAAAW0NvbnRlbnRfVHlwZXNdLnhtbFBLAQItABQABgAIAAAAIQBa9CxbvwAAABUBAAALAAAA&#10;AAAAAAAAAAAAAB8BAABfcmVscy8ucmVsc1BLAQItABQABgAIAAAAIQBXPqgowgAAANsAAAAPAAAA&#10;AAAAAAAAAAAAAAcCAABkcnMvZG93bnJldi54bWxQSwUGAAAAAAMAAwC3AAAA9gIAAAAA&#10;" path="m47,l1711213,,847011,1802129,,100,47,xe" fillcolor="window" stroked="f">
                  <v:fill opacity="19789f"/>
                  <v:stroke joinstyle="miter"/>
                  <v:path arrowok="t" o:connecttype="custom" o:connectlocs="63,0;2275694,0;1126416,2396490;0,133;63,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3" o:spid="_x0000_s1035" type="#_x0000_t75" style="position:absolute;left:51937;top:93854;width:17996;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lDjvAAAANsAAAAPAAAAZHJzL2Rvd25yZXYueG1sRE/NisIw&#10;EL4LvkMYwZumKti1GkUWRK/qPsDQjG2wmZQm28a3N8LC3ubj+53dIdpG9NR541jBYp6BIC6dNlwp&#10;+LmfZl8gfEDW2DgmBS/ycNiPRzsstBv4Sv0tVCKFsC9QQR1CW0jpy5os+rlriRP3cJ3FkGBXSd3h&#10;kMJtI5dZtpYWDaeGGlv6rql83n6tAl/mOVbDJg+beH2eYm/OjTNKTSfxuAURKIZ/8Z/7otP8FXx+&#10;SQfI/RsAAP//AwBQSwECLQAUAAYACAAAACEA2+H2y+4AAACFAQAAEwAAAAAAAAAAAAAAAAAAAAAA&#10;W0NvbnRlbnRfVHlwZXNdLnhtbFBLAQItABQABgAIAAAAIQBa9CxbvwAAABUBAAALAAAAAAAAAAAA&#10;AAAAAB8BAABfcmVscy8ucmVsc1BLAQItABQABgAIAAAAIQCb0lDjvAAAANsAAAAPAAAAAAAAAAAA&#10;AAAAAAcCAABkcnMvZG93bnJldi54bWxQSwUGAAAAAAMAAwC3AAAA8AIAAAAA&#10;">
                  <v:imagedata r:id="rId15" o:title=""/>
                </v:shape>
                <w10:wrap anchorx="margin"/>
              </v:group>
            </w:pict>
          </mc:Fallback>
        </mc:AlternateContent>
      </w:r>
    </w:p>
    <w:p w14:paraId="091C7976" w14:textId="46F62309" w:rsidR="00B56B9B" w:rsidRDefault="00CC1563">
      <w:pPr>
        <w:spacing w:before="0" w:after="160" w:line="259" w:lineRule="auto"/>
      </w:pPr>
      <w:r>
        <w:rPr>
          <w:noProof/>
        </w:rPr>
        <mc:AlternateContent>
          <mc:Choice Requires="wps">
            <w:drawing>
              <wp:anchor distT="0" distB="0" distL="114300" distR="114300" simplePos="0" relativeHeight="251659264" behindDoc="0" locked="0" layoutInCell="1" allowOverlap="1" wp14:anchorId="6BAAD8B9" wp14:editId="15E3FBCE">
                <wp:simplePos x="0" y="0"/>
                <wp:positionH relativeFrom="column">
                  <wp:posOffset>5488305</wp:posOffset>
                </wp:positionH>
                <wp:positionV relativeFrom="paragraph">
                  <wp:posOffset>5316220</wp:posOffset>
                </wp:positionV>
                <wp:extent cx="1285875" cy="333375"/>
                <wp:effectExtent l="0" t="0" r="9525" b="9525"/>
                <wp:wrapNone/>
                <wp:docPr id="783570895" name="Text Box 1"/>
                <wp:cNvGraphicFramePr/>
                <a:graphic xmlns:a="http://schemas.openxmlformats.org/drawingml/2006/main">
                  <a:graphicData uri="http://schemas.microsoft.com/office/word/2010/wordprocessingShape">
                    <wps:wsp>
                      <wps:cNvSpPr txBox="1"/>
                      <wps:spPr>
                        <a:xfrm>
                          <a:off x="0" y="0"/>
                          <a:ext cx="1285875" cy="333375"/>
                        </a:xfrm>
                        <a:prstGeom prst="rect">
                          <a:avLst/>
                        </a:prstGeom>
                        <a:solidFill>
                          <a:schemeClr val="lt1"/>
                        </a:solidFill>
                        <a:ln w="6350">
                          <a:noFill/>
                        </a:ln>
                      </wps:spPr>
                      <wps:txbx>
                        <w:txbxContent>
                          <w:p w14:paraId="01CBD55C" w14:textId="1091876D" w:rsidR="00CC1563" w:rsidRDefault="00CC1563" w:rsidP="00CC1563">
                            <w:pPr>
                              <w:spacing w:before="0" w:after="160" w:line="259" w:lineRule="auto"/>
                            </w:pPr>
                            <w:r>
                              <w:t>May 202</w:t>
                            </w:r>
                            <w:r w:rsidR="00DD69A3">
                              <w:t>5</w:t>
                            </w:r>
                          </w:p>
                          <w:p w14:paraId="3F5ABED9" w14:textId="77777777" w:rsidR="00CC1563" w:rsidRDefault="00CC15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AAD8B9" id="_x0000_t202" coordsize="21600,21600" o:spt="202" path="m,l,21600r21600,l21600,xe">
                <v:stroke joinstyle="miter"/>
                <v:path gradientshapeok="t" o:connecttype="rect"/>
              </v:shapetype>
              <v:shape id="Text Box 1" o:spid="_x0000_s1036" type="#_x0000_t202" style="position:absolute;margin-left:432.15pt;margin-top:418.6pt;width:101.2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oHLQIAAFsEAAAOAAAAZHJzL2Uyb0RvYy54bWysVE1vGjEQvVfqf7B8DwsEErpiiSgRVSWU&#10;RCJVzsZrs5a8Htc27NJf37GXr6Y9VeFgxp7x88ybNzt9aGtN9sJ5Baagg16fEmE4lMpsC/rjdXkz&#10;ocQHZkqmwYiCHoSnD7PPn6aNzcUQKtClcARBjM8bW9AqBJtnmeeVqJnvgRUGnRJczQJu3TYrHWsQ&#10;vdbZsN+/yxpwpXXAhfd4+tg56SzhSyl4eJbSi0B0QTG3kFaX1k1cs9mU5VvHbKX4MQ32H1nUTBl8&#10;9Az1yAIjO6f+gqoVd+BBhh6HOgMpFRepBqxm0H9XzbpiVqRakBxvzzT5j4PlT/u1fXEktF+hxQZG&#10;Qhrrc4+HsZ5Wujr+Y6YE/Ujh4UybaAPh8dJwMp7cjynh6LvFH9oIk11uW+fDNwE1iUZBHbYlscX2&#10;Kx+60FNIfMyDVuVSaZ02UQpioR3ZM2yiDilHBP8jShvSFPTudtxPwAbi9Q5ZG8zlUlO0QrtpiSqv&#10;6t1AeUAaHHQK8ZYvFea6Yj68MIeSwMpR5uEZF6kB34KjRUkF7te/zmM8dgq9lDQosYL6nzvmBCX6&#10;u8EefhmMRlGTaTMa3w9x4649m2uP2dULQAIGOFCWJzPGB30ypYP6DadhHl9FFzMc3y5oOJmL0Akf&#10;p4mL+TwFoQotCyuztjxCR8JjJ17bN+bssV0BG/0EJzGy/F3Xuth408B8F0Cq1NLIc8fqkX5UcBLF&#10;cdriiFzvU9TlmzD7DQAA//8DAFBLAwQUAAYACAAAACEAietv7eIAAAAMAQAADwAAAGRycy9kb3du&#10;cmV2LnhtbEyPS0+EQBCE7yb+h0mbeDHu4KKAyLAxxkfizcVHvM0yLRCZHsLMAv57e0966+6qVH9V&#10;bBbbiwlH3zlScLGKQCDVznTUKHitHs4zED5oMrp3hAp+0MOmPD4qdG7cTC84bUMjOIR8rhW0IQy5&#10;lL5u0Wq/cgMSa19utDrwOjbSjHrmcNvLdRQl0uqO+EOrB7xrsf7e7q2Cz7Pm49kvj29zfBUP909T&#10;lb6bSqnTk+X2BkTAJfyZ4YDP6FAy087tyXjRK8iSy5itPMTpGsTBESUJt9nxKbtOQZaF/F+i/AUA&#10;AP//AwBQSwECLQAUAAYACAAAACEAtoM4kv4AAADhAQAAEwAAAAAAAAAAAAAAAAAAAAAAW0NvbnRl&#10;bnRfVHlwZXNdLnhtbFBLAQItABQABgAIAAAAIQA4/SH/1gAAAJQBAAALAAAAAAAAAAAAAAAAAC8B&#10;AABfcmVscy8ucmVsc1BLAQItABQABgAIAAAAIQABsFoHLQIAAFsEAAAOAAAAAAAAAAAAAAAAAC4C&#10;AABkcnMvZTJvRG9jLnhtbFBLAQItABQABgAIAAAAIQCJ62/t4gAAAAwBAAAPAAAAAAAAAAAAAAAA&#10;AIcEAABkcnMvZG93bnJldi54bWxQSwUGAAAAAAQABADzAAAAlgUAAAAA&#10;" fillcolor="white [3201]" stroked="f" strokeweight=".5pt">
                <v:textbox>
                  <w:txbxContent>
                    <w:p w14:paraId="01CBD55C" w14:textId="1091876D" w:rsidR="00CC1563" w:rsidRDefault="00CC1563" w:rsidP="00CC1563">
                      <w:pPr>
                        <w:spacing w:before="0" w:after="160" w:line="259" w:lineRule="auto"/>
                      </w:pPr>
                      <w:r>
                        <w:t>May 202</w:t>
                      </w:r>
                      <w:r w:rsidR="00DD69A3">
                        <w:t>5</w:t>
                      </w:r>
                    </w:p>
                    <w:p w14:paraId="3F5ABED9" w14:textId="77777777" w:rsidR="00CC1563" w:rsidRDefault="00CC1563"/>
                  </w:txbxContent>
                </v:textbox>
              </v:shape>
            </w:pict>
          </mc:Fallback>
        </mc:AlternateContent>
      </w:r>
      <w:r w:rsidR="00B56B9B">
        <w:br w:type="page"/>
      </w:r>
    </w:p>
    <w:p w14:paraId="485E8D97" w14:textId="77777777" w:rsidR="00054A29" w:rsidRDefault="00054A29" w:rsidP="00054A29">
      <w:pPr>
        <w:pStyle w:val="Pull-outQuoteHeading"/>
      </w:pPr>
      <w:r w:rsidRPr="0005362E">
        <w:lastRenderedPageBreak/>
        <w:t>Acknowledgement</w:t>
      </w:r>
    </w:p>
    <w:p w14:paraId="6E6AC4B3" w14:textId="77777777" w:rsidR="00054A29" w:rsidRPr="005E43D0" w:rsidRDefault="00054A29" w:rsidP="00054A29">
      <w:pPr>
        <w:pStyle w:val="Pull-outQuote"/>
      </w:pPr>
      <w:r>
        <w:rPr>
          <w:noProof/>
        </w:rPr>
        <w:drawing>
          <wp:inline distT="0" distB="0" distL="0" distR="0" wp14:anchorId="31CDE970" wp14:editId="43814521">
            <wp:extent cx="6676391" cy="451485"/>
            <wp:effectExtent l="0" t="0" r="1016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6676391" cy="451485"/>
                    </a:xfrm>
                    <a:prstGeom prst="rect">
                      <a:avLst/>
                    </a:prstGeom>
                  </pic:spPr>
                </pic:pic>
              </a:graphicData>
            </a:graphic>
          </wp:inline>
        </w:drawing>
      </w:r>
    </w:p>
    <w:p w14:paraId="110907FB" w14:textId="77777777" w:rsidR="00054A29" w:rsidRDefault="00054A29" w:rsidP="00054A29">
      <w:pPr>
        <w:spacing w:before="0" w:after="0"/>
        <w:rPr>
          <w:noProof/>
        </w:rPr>
      </w:pPr>
    </w:p>
    <w:p w14:paraId="2283F2E4" w14:textId="77777777" w:rsidR="00054A29" w:rsidRDefault="00054A29" w:rsidP="00054A29">
      <w:pPr>
        <w:spacing w:before="0" w:after="0"/>
        <w:rPr>
          <w:noProof/>
        </w:rPr>
      </w:pPr>
    </w:p>
    <w:p w14:paraId="3B09CBFA" w14:textId="77777777" w:rsidR="00054A29" w:rsidRPr="008B40E1" w:rsidRDefault="00054A29" w:rsidP="00054A29">
      <w:pPr>
        <w:spacing w:before="0" w:after="0"/>
        <w:rPr>
          <w:b/>
          <w:bCs/>
          <w:noProof/>
        </w:rPr>
      </w:pPr>
      <w:r w:rsidRPr="00D74758">
        <w:rPr>
          <w:b/>
          <w:bCs/>
          <w:noProof/>
        </w:rPr>
        <w:t xml:space="preserve">Queries </w:t>
      </w:r>
      <w:r w:rsidRPr="008B40E1">
        <w:rPr>
          <w:b/>
          <w:bCs/>
          <w:noProof/>
        </w:rPr>
        <w:t>about the Gippsland Offshore Wind Transmission 2 GW Project should be directed to the proponent:</w:t>
      </w:r>
    </w:p>
    <w:p w14:paraId="01E303AD" w14:textId="77777777" w:rsidR="00054A29" w:rsidRPr="008B40E1" w:rsidRDefault="00054A29" w:rsidP="00054A29">
      <w:pPr>
        <w:spacing w:before="0" w:after="0"/>
        <w:rPr>
          <w:noProof/>
        </w:rPr>
      </w:pPr>
      <w:r w:rsidRPr="008B40E1">
        <w:rPr>
          <w:noProof/>
        </w:rPr>
        <w:t>VicGrid</w:t>
      </w:r>
    </w:p>
    <w:p w14:paraId="7D10ACC1" w14:textId="77777777" w:rsidR="00054A29" w:rsidRPr="008B40E1" w:rsidRDefault="00054A29" w:rsidP="00054A29">
      <w:pPr>
        <w:spacing w:before="0" w:after="0"/>
      </w:pPr>
      <w:r w:rsidRPr="008B40E1">
        <w:rPr>
          <w:noProof/>
        </w:rPr>
        <w:t xml:space="preserve">Telephone:  </w:t>
      </w:r>
      <w:r w:rsidRPr="008B40E1">
        <w:t xml:space="preserve">1800 418 341 </w:t>
      </w:r>
    </w:p>
    <w:p w14:paraId="03C06F11" w14:textId="77777777" w:rsidR="00054A29" w:rsidRPr="008B40E1" w:rsidRDefault="00054A29" w:rsidP="00054A29">
      <w:pPr>
        <w:spacing w:before="0" w:after="0"/>
      </w:pPr>
      <w:r w:rsidRPr="008B40E1">
        <w:rPr>
          <w:noProof/>
        </w:rPr>
        <w:t>Email:</w:t>
      </w:r>
      <w:r w:rsidRPr="008B40E1">
        <w:t xml:space="preserve">  </w:t>
      </w:r>
      <w:r w:rsidRPr="00E6499B">
        <w:rPr>
          <w:noProof/>
        </w:rPr>
        <w:t>vicgrid@deeca.vic.gov</w:t>
      </w:r>
      <w:r w:rsidRPr="008B40E1">
        <w:t>.au</w:t>
      </w:r>
    </w:p>
    <w:p w14:paraId="08718877" w14:textId="77777777" w:rsidR="00054A29" w:rsidRPr="008B40E1" w:rsidRDefault="00054A29" w:rsidP="00054A29">
      <w:pPr>
        <w:spacing w:before="0" w:after="0"/>
      </w:pPr>
      <w:r w:rsidRPr="008B40E1">
        <w:rPr>
          <w:noProof/>
        </w:rPr>
        <w:t xml:space="preserve">Website:  </w:t>
      </w:r>
      <w:r w:rsidRPr="008B40E1">
        <w:t>www.</w:t>
      </w:r>
      <w:r w:rsidRPr="00E6499B">
        <w:rPr>
          <w:noProof/>
        </w:rPr>
        <w:t>energy.vic.gov</w:t>
      </w:r>
      <w:r w:rsidRPr="008B40E1">
        <w:t>.au</w:t>
      </w:r>
      <w:r w:rsidRPr="00E6499B">
        <w:rPr>
          <w:noProof/>
        </w:rPr>
        <w:t>/renewable-energy/vicgrid/offshore-wind-transmission/gippsland-offshore-wind</w:t>
      </w:r>
    </w:p>
    <w:p w14:paraId="068CF3EF" w14:textId="77777777" w:rsidR="00054A29" w:rsidRPr="00E6499B" w:rsidRDefault="00054A29" w:rsidP="00054A29">
      <w:pPr>
        <w:spacing w:before="0" w:after="160" w:line="259" w:lineRule="auto"/>
        <w:rPr>
          <w:b/>
          <w:highlight w:val="yellow"/>
        </w:rPr>
      </w:pPr>
    </w:p>
    <w:p w14:paraId="6876BBDD" w14:textId="77777777" w:rsidR="00054A29" w:rsidRPr="00242E8E" w:rsidRDefault="00054A29" w:rsidP="00054A29">
      <w:pPr>
        <w:spacing w:before="0" w:after="0"/>
        <w:rPr>
          <w:b/>
          <w:bCs/>
          <w:noProof/>
        </w:rPr>
      </w:pPr>
      <w:r w:rsidRPr="00242E8E">
        <w:rPr>
          <w:b/>
          <w:bCs/>
          <w:noProof/>
        </w:rPr>
        <w:t>Queries about the EES process and Scoping Requirements should be directed to the department:</w:t>
      </w:r>
    </w:p>
    <w:p w14:paraId="2E11F549" w14:textId="77777777" w:rsidR="00054A29" w:rsidRPr="00242E8E" w:rsidRDefault="00054A29" w:rsidP="00054A29">
      <w:pPr>
        <w:spacing w:before="0" w:after="0"/>
        <w:rPr>
          <w:noProof/>
        </w:rPr>
      </w:pPr>
      <w:r w:rsidRPr="00242E8E">
        <w:rPr>
          <w:noProof/>
        </w:rPr>
        <w:t>Impact Assessment Unit</w:t>
      </w:r>
    </w:p>
    <w:p w14:paraId="3461D256" w14:textId="77777777" w:rsidR="00054A29" w:rsidRDefault="00054A29" w:rsidP="00054A29">
      <w:pPr>
        <w:spacing w:before="0" w:after="0"/>
        <w:rPr>
          <w:noProof/>
        </w:rPr>
      </w:pPr>
      <w:r w:rsidRPr="00242E8E">
        <w:rPr>
          <w:noProof/>
        </w:rPr>
        <w:t>Email:</w:t>
      </w:r>
      <w:r w:rsidRPr="00242E8E">
        <w:tab/>
      </w:r>
      <w:hyperlink r:id="rId17">
        <w:r w:rsidRPr="00242E8E">
          <w:rPr>
            <w:rStyle w:val="Hyperlink"/>
            <w:noProof/>
          </w:rPr>
          <w:t>environment.assessment@transport.vic.gov.au</w:t>
        </w:r>
      </w:hyperlink>
    </w:p>
    <w:p w14:paraId="27CEF58D" w14:textId="77777777" w:rsidR="00054A29" w:rsidRDefault="00054A29" w:rsidP="00054A29">
      <w:pPr>
        <w:spacing w:before="0" w:after="0"/>
        <w:rPr>
          <w:noProof/>
        </w:rPr>
      </w:pPr>
    </w:p>
    <w:p w14:paraId="49AEF791" w14:textId="77777777" w:rsidR="00054A29" w:rsidRDefault="00054A29" w:rsidP="00054A29">
      <w:pPr>
        <w:spacing w:before="0" w:after="0"/>
        <w:rPr>
          <w:noProof/>
        </w:rPr>
      </w:pPr>
    </w:p>
    <w:p w14:paraId="585C4B3E" w14:textId="77777777" w:rsidR="00054A29" w:rsidRPr="00ED53BC" w:rsidRDefault="00054A29" w:rsidP="00054A29">
      <w:pPr>
        <w:pStyle w:val="BodyText12ptBefore"/>
        <w:rPr>
          <w:rFonts w:eastAsia="Calibri"/>
        </w:rPr>
      </w:pPr>
      <w:r w:rsidRPr="34C813A3">
        <w:rPr>
          <w:rFonts w:eastAsia="Calibri"/>
          <w:shd w:val="clear" w:color="auto" w:fill="FFFFFF"/>
        </w:rPr>
        <w:t xml:space="preserve">The Department of Transport and Planning is committed to ensuring that our digital documents are accessible to all individuals. We acknowledge that due to various factors, not </w:t>
      </w:r>
      <w:proofErr w:type="gramStart"/>
      <w:r w:rsidRPr="34C813A3">
        <w:rPr>
          <w:rFonts w:eastAsia="Calibri"/>
          <w:shd w:val="clear" w:color="auto" w:fill="FFFFFF"/>
        </w:rPr>
        <w:t>all of</w:t>
      </w:r>
      <w:proofErr w:type="gramEnd"/>
      <w:r w:rsidRPr="34C813A3">
        <w:rPr>
          <w:rFonts w:eastAsia="Calibri"/>
          <w:shd w:val="clear" w:color="auto" w:fill="FFFFFF"/>
        </w:rPr>
        <w:t xml:space="preserve"> our documents may meet accessibility standards. If you would like to receive this publication in an alternative format, please </w:t>
      </w:r>
      <w:hyperlink r:id="rId18" w:tooltip="https://www.planning.vic.gov.au/contact-us" w:history="1">
        <w:r w:rsidRPr="34C813A3">
          <w:rPr>
            <w:rFonts w:eastAsia="Calibri"/>
            <w:color w:val="0563C1"/>
            <w:shd w:val="clear" w:color="auto" w:fill="FFFFFF"/>
          </w:rPr>
          <w:t>contact us</w:t>
        </w:r>
      </w:hyperlink>
      <w:r w:rsidRPr="34C813A3">
        <w:rPr>
          <w:rFonts w:eastAsia="Calibri"/>
          <w:shd w:val="clear" w:color="auto" w:fill="FFFFFF"/>
        </w:rPr>
        <w:t xml:space="preserve"> and we will make reasonable efforts to provide you with an accessible format of the document.</w:t>
      </w:r>
    </w:p>
    <w:p w14:paraId="67BF73FF" w14:textId="77777777" w:rsidR="00054A29" w:rsidRDefault="00054A29" w:rsidP="00054A29">
      <w:pPr>
        <w:spacing w:before="0" w:after="0"/>
        <w:rPr>
          <w:noProof/>
        </w:rPr>
      </w:pPr>
    </w:p>
    <w:p w14:paraId="36D1DBBF" w14:textId="77777777" w:rsidR="00054A29" w:rsidRDefault="00054A29" w:rsidP="00054A29">
      <w:pPr>
        <w:spacing w:before="0" w:after="160" w:line="259" w:lineRule="auto"/>
        <w:rPr>
          <w:rFonts w:asciiTheme="majorHAnsi" w:eastAsiaTheme="majorEastAsia" w:hAnsiTheme="majorHAnsi" w:cstheme="majorBidi"/>
          <w:b/>
          <w:bCs/>
          <w:color w:val="53565A" w:themeColor="accent6"/>
          <w:sz w:val="28"/>
          <w:szCs w:val="28"/>
        </w:rPr>
      </w:pPr>
      <w:r>
        <w:br w:type="page"/>
      </w:r>
    </w:p>
    <w:p w14:paraId="2BE80D9F" w14:textId="77777777" w:rsidR="00054A29" w:rsidRPr="00242E8E" w:rsidRDefault="00054A29" w:rsidP="009D4C5F">
      <w:pPr>
        <w:pStyle w:val="Heading1"/>
        <w:numPr>
          <w:ilvl w:val="0"/>
          <w:numId w:val="0"/>
        </w:numPr>
        <w:ind w:left="432" w:hanging="432"/>
      </w:pPr>
      <w:bookmarkStart w:id="0" w:name="_Toc192577369"/>
      <w:r w:rsidRPr="00242E8E">
        <w:lastRenderedPageBreak/>
        <w:t>List of abbreviations</w:t>
      </w:r>
      <w:bookmarkEnd w:id="0"/>
    </w:p>
    <w:p w14:paraId="005F616F" w14:textId="77777777" w:rsidR="00054A29" w:rsidRDefault="00054A29" w:rsidP="00054A29">
      <w:pPr>
        <w:pStyle w:val="BodyText"/>
      </w:pPr>
    </w:p>
    <w:p w14:paraId="66299C8A" w14:textId="77777777" w:rsidR="00054A29" w:rsidRPr="00242E8E" w:rsidRDefault="00054A29" w:rsidP="005B6F9E">
      <w:pPr>
        <w:pStyle w:val="BodyText"/>
        <w:spacing w:before="0" w:after="200"/>
      </w:pPr>
      <w:r>
        <w:t>CFA</w:t>
      </w:r>
      <w:r>
        <w:tab/>
      </w:r>
      <w:r>
        <w:tab/>
        <w:t>Country Fire Authority</w:t>
      </w:r>
    </w:p>
    <w:p w14:paraId="65674355" w14:textId="77777777" w:rsidR="00054A29" w:rsidRPr="00242E8E" w:rsidRDefault="00054A29" w:rsidP="005B6F9E">
      <w:pPr>
        <w:pStyle w:val="BodyText"/>
        <w:spacing w:before="0" w:after="200"/>
      </w:pPr>
      <w:r w:rsidRPr="00242E8E">
        <w:t>CHMP</w:t>
      </w:r>
      <w:r w:rsidRPr="00242E8E">
        <w:tab/>
      </w:r>
      <w:r w:rsidRPr="00242E8E">
        <w:tab/>
        <w:t>Cultural heritage management plan</w:t>
      </w:r>
    </w:p>
    <w:p w14:paraId="458EFD01" w14:textId="77777777" w:rsidR="00054A29" w:rsidRPr="00242E8E" w:rsidRDefault="00054A29" w:rsidP="005B6F9E">
      <w:pPr>
        <w:pStyle w:val="BodyText"/>
        <w:spacing w:before="0" w:after="200"/>
        <w:rPr>
          <w:color w:val="auto"/>
        </w:rPr>
      </w:pPr>
      <w:r w:rsidRPr="34C813A3">
        <w:rPr>
          <w:color w:val="auto"/>
        </w:rPr>
        <w:t>DCCEEW</w:t>
      </w:r>
      <w:r>
        <w:tab/>
      </w:r>
      <w:r w:rsidRPr="34C813A3">
        <w:rPr>
          <w:color w:val="auto"/>
        </w:rPr>
        <w:t xml:space="preserve">Department of Climate Change, Energy, Environment and Water (Cwlth) </w:t>
      </w:r>
    </w:p>
    <w:p w14:paraId="198CE323" w14:textId="77777777" w:rsidR="00054A29" w:rsidRPr="00242E8E" w:rsidRDefault="00054A29" w:rsidP="005B6F9E">
      <w:pPr>
        <w:pStyle w:val="BodyText"/>
        <w:spacing w:before="0" w:after="200"/>
      </w:pPr>
      <w:r w:rsidRPr="00242E8E">
        <w:t>DTP</w:t>
      </w:r>
      <w:r w:rsidRPr="00242E8E">
        <w:tab/>
      </w:r>
      <w:r w:rsidRPr="00242E8E">
        <w:tab/>
        <w:t>Department of Transport and Planning</w:t>
      </w:r>
    </w:p>
    <w:p w14:paraId="4CF26C0A" w14:textId="77777777" w:rsidR="00054A29" w:rsidRPr="00242E8E" w:rsidRDefault="00054A29" w:rsidP="005B6F9E">
      <w:pPr>
        <w:pStyle w:val="BodyText"/>
        <w:spacing w:before="0" w:after="200"/>
      </w:pPr>
      <w:r w:rsidRPr="00242E8E">
        <w:t>DEECA</w:t>
      </w:r>
      <w:r w:rsidRPr="00242E8E">
        <w:tab/>
      </w:r>
      <w:r w:rsidRPr="00242E8E">
        <w:tab/>
        <w:t>Department of Energy, Environment and Climate Action</w:t>
      </w:r>
    </w:p>
    <w:p w14:paraId="0B278990" w14:textId="77777777" w:rsidR="00054A29" w:rsidRPr="00242E8E" w:rsidRDefault="00054A29" w:rsidP="005B6F9E">
      <w:pPr>
        <w:pStyle w:val="BodyText"/>
        <w:spacing w:before="0" w:after="200"/>
      </w:pPr>
      <w:r w:rsidRPr="00242E8E">
        <w:t>EE Act</w:t>
      </w:r>
      <w:r w:rsidRPr="00242E8E">
        <w:tab/>
      </w:r>
      <w:r w:rsidRPr="00242E8E">
        <w:tab/>
      </w:r>
      <w:r w:rsidRPr="00242E8E">
        <w:rPr>
          <w:i/>
          <w:iCs/>
        </w:rPr>
        <w:t>Environment Effects Act 1978</w:t>
      </w:r>
    </w:p>
    <w:p w14:paraId="06D50932" w14:textId="77777777" w:rsidR="00054A29" w:rsidRPr="00242E8E" w:rsidRDefault="00054A29" w:rsidP="005B6F9E">
      <w:pPr>
        <w:pStyle w:val="BodyText"/>
        <w:spacing w:before="0" w:after="200"/>
      </w:pPr>
      <w:r w:rsidRPr="00242E8E">
        <w:t>EES</w:t>
      </w:r>
      <w:r w:rsidRPr="00242E8E">
        <w:tab/>
      </w:r>
      <w:r w:rsidRPr="00242E8E">
        <w:tab/>
        <w:t>Environment effects statement</w:t>
      </w:r>
    </w:p>
    <w:p w14:paraId="35CE7943" w14:textId="77777777" w:rsidR="00054A29" w:rsidRPr="00242E8E" w:rsidRDefault="00054A29" w:rsidP="005B6F9E">
      <w:pPr>
        <w:pStyle w:val="BodyText"/>
        <w:spacing w:before="0" w:after="200"/>
      </w:pPr>
      <w:r w:rsidRPr="00242E8E">
        <w:t>EMF</w:t>
      </w:r>
      <w:r w:rsidRPr="00242E8E">
        <w:tab/>
      </w:r>
      <w:r w:rsidRPr="00242E8E">
        <w:tab/>
        <w:t>Environmental management framework</w:t>
      </w:r>
    </w:p>
    <w:p w14:paraId="4D0EDEB9" w14:textId="77777777" w:rsidR="00054A29" w:rsidRPr="00242E8E" w:rsidRDefault="00054A29" w:rsidP="005B6F9E">
      <w:pPr>
        <w:pStyle w:val="BodyText"/>
        <w:spacing w:before="0" w:after="200"/>
      </w:pPr>
      <w:r w:rsidRPr="00242E8E">
        <w:t xml:space="preserve">EP Act </w:t>
      </w:r>
      <w:r w:rsidRPr="00242E8E">
        <w:tab/>
      </w:r>
      <w:r w:rsidRPr="00242E8E">
        <w:tab/>
      </w:r>
      <w:r w:rsidRPr="00242E8E">
        <w:rPr>
          <w:i/>
          <w:iCs/>
        </w:rPr>
        <w:t>Environment Protection Act 2017</w:t>
      </w:r>
      <w:r w:rsidRPr="00242E8E">
        <w:t xml:space="preserve"> (Vic)</w:t>
      </w:r>
    </w:p>
    <w:p w14:paraId="4E8341D0" w14:textId="09134A17" w:rsidR="00054A29" w:rsidRPr="00242E8E" w:rsidRDefault="00054A29" w:rsidP="005B6F9E">
      <w:pPr>
        <w:pStyle w:val="BodyText"/>
        <w:tabs>
          <w:tab w:val="left" w:pos="720"/>
          <w:tab w:val="left" w:pos="1440"/>
          <w:tab w:val="left" w:pos="2160"/>
          <w:tab w:val="left" w:pos="2880"/>
          <w:tab w:val="left" w:pos="3600"/>
          <w:tab w:val="left" w:pos="4320"/>
          <w:tab w:val="left" w:pos="9743"/>
        </w:tabs>
        <w:spacing w:before="0" w:after="200"/>
        <w:rPr>
          <w:color w:val="auto"/>
        </w:rPr>
      </w:pPr>
      <w:r w:rsidRPr="00242E8E">
        <w:rPr>
          <w:color w:val="auto"/>
        </w:rPr>
        <w:t>EPA</w:t>
      </w:r>
      <w:r w:rsidRPr="00242E8E">
        <w:tab/>
      </w:r>
      <w:r w:rsidRPr="00242E8E">
        <w:tab/>
      </w:r>
      <w:r w:rsidRPr="00242E8E">
        <w:rPr>
          <w:color w:val="auto"/>
        </w:rPr>
        <w:t>Environment Protection Authority</w:t>
      </w:r>
      <w:r w:rsidR="00F23FD6">
        <w:rPr>
          <w:color w:val="auto"/>
        </w:rPr>
        <w:tab/>
      </w:r>
    </w:p>
    <w:p w14:paraId="1C80A3E7" w14:textId="77777777" w:rsidR="00054A29" w:rsidRPr="00242E8E" w:rsidRDefault="00054A29" w:rsidP="005B6F9E">
      <w:pPr>
        <w:pStyle w:val="BodyText"/>
        <w:spacing w:before="0" w:after="200"/>
        <w:rPr>
          <w:color w:val="auto"/>
        </w:rPr>
      </w:pPr>
      <w:r w:rsidRPr="34C813A3">
        <w:rPr>
          <w:color w:val="auto"/>
        </w:rPr>
        <w:t>EPBC Act</w:t>
      </w:r>
      <w:r>
        <w:tab/>
      </w:r>
      <w:r w:rsidRPr="34C813A3">
        <w:rPr>
          <w:i/>
          <w:iCs/>
          <w:color w:val="auto"/>
        </w:rPr>
        <w:t>Environment Protection and Biodiversity Conservation Act 1999</w:t>
      </w:r>
    </w:p>
    <w:p w14:paraId="0E1C9882" w14:textId="77777777" w:rsidR="00054A29" w:rsidRPr="00242E8E" w:rsidRDefault="00054A29" w:rsidP="005B6F9E">
      <w:pPr>
        <w:pStyle w:val="BodyText"/>
        <w:spacing w:before="0" w:after="200"/>
        <w:rPr>
          <w:color w:val="auto"/>
        </w:rPr>
      </w:pPr>
      <w:r w:rsidRPr="34C813A3">
        <w:rPr>
          <w:color w:val="auto"/>
        </w:rPr>
        <w:t>FFG Act</w:t>
      </w:r>
      <w:r>
        <w:tab/>
      </w:r>
      <w:r w:rsidRPr="34C813A3">
        <w:rPr>
          <w:i/>
          <w:iCs/>
          <w:color w:val="auto"/>
        </w:rPr>
        <w:t>Flora and Fauna Guarantee Act 1988</w:t>
      </w:r>
    </w:p>
    <w:p w14:paraId="7A13608E" w14:textId="77777777" w:rsidR="00054A29" w:rsidRPr="00242E8E" w:rsidRDefault="00054A29" w:rsidP="005B6F9E">
      <w:pPr>
        <w:pStyle w:val="BodyText"/>
        <w:spacing w:before="0" w:after="200"/>
      </w:pPr>
      <w:r w:rsidRPr="00242E8E">
        <w:t>ha</w:t>
      </w:r>
      <w:r w:rsidRPr="00242E8E">
        <w:tab/>
      </w:r>
      <w:r w:rsidRPr="00242E8E">
        <w:tab/>
        <w:t>Hectares</w:t>
      </w:r>
    </w:p>
    <w:p w14:paraId="546C23AB" w14:textId="77777777" w:rsidR="00054A29" w:rsidRPr="00242E8E" w:rsidRDefault="00054A29" w:rsidP="005B6F9E">
      <w:pPr>
        <w:pStyle w:val="BodyText"/>
        <w:spacing w:before="0" w:after="200"/>
      </w:pPr>
      <w:r w:rsidRPr="00242E8E">
        <w:t>MNES</w:t>
      </w:r>
      <w:r w:rsidRPr="00242E8E">
        <w:tab/>
      </w:r>
      <w:r w:rsidRPr="00242E8E">
        <w:tab/>
        <w:t>Matters of national environmental significance</w:t>
      </w:r>
    </w:p>
    <w:p w14:paraId="53A1292B" w14:textId="77777777" w:rsidR="00054A29" w:rsidRPr="00242E8E" w:rsidRDefault="00054A29" w:rsidP="005B6F9E">
      <w:pPr>
        <w:pStyle w:val="BodyText"/>
        <w:spacing w:before="0" w:after="200"/>
      </w:pPr>
      <w:r w:rsidRPr="00242E8E">
        <w:t>PE Act</w:t>
      </w:r>
      <w:r w:rsidRPr="00242E8E">
        <w:tab/>
      </w:r>
      <w:r>
        <w:tab/>
      </w:r>
      <w:r w:rsidRPr="00242E8E">
        <w:rPr>
          <w:i/>
          <w:iCs/>
        </w:rPr>
        <w:t xml:space="preserve">Planning and Environment Act 1987 </w:t>
      </w:r>
      <w:r w:rsidRPr="00242E8E">
        <w:t>(Vic)</w:t>
      </w:r>
    </w:p>
    <w:p w14:paraId="68B52C7D" w14:textId="77777777" w:rsidR="00054A29" w:rsidRPr="00242E8E" w:rsidRDefault="00054A29" w:rsidP="005B6F9E">
      <w:pPr>
        <w:pStyle w:val="BodyText"/>
        <w:spacing w:before="0" w:after="200"/>
      </w:pPr>
      <w:r w:rsidRPr="00242E8E">
        <w:t>RAP</w:t>
      </w:r>
      <w:r w:rsidRPr="00242E8E">
        <w:tab/>
      </w:r>
      <w:r w:rsidRPr="00242E8E">
        <w:tab/>
        <w:t>Registered Aboriginal Party</w:t>
      </w:r>
    </w:p>
    <w:p w14:paraId="09789766" w14:textId="77777777" w:rsidR="00054A29" w:rsidRDefault="00054A29" w:rsidP="005B6F9E">
      <w:pPr>
        <w:pStyle w:val="BodyText"/>
        <w:spacing w:before="0" w:after="200"/>
      </w:pPr>
      <w:r w:rsidRPr="00242E8E">
        <w:t>TRG</w:t>
      </w:r>
      <w:r w:rsidRPr="00242E8E">
        <w:tab/>
      </w:r>
      <w:r w:rsidRPr="00242E8E">
        <w:tab/>
        <w:t>Technical reference group</w:t>
      </w:r>
    </w:p>
    <w:p w14:paraId="0CC1E721" w14:textId="116F70E8" w:rsidR="004327AA" w:rsidRDefault="004327AA">
      <w:pPr>
        <w:spacing w:before="0" w:after="160" w:line="259" w:lineRule="auto"/>
        <w:rPr>
          <w:rFonts w:eastAsia="Times New Roman" w:cs="Times New Roman"/>
          <w:color w:val="000000" w:themeColor="text1"/>
          <w:szCs w:val="20"/>
        </w:rPr>
      </w:pPr>
      <w:r>
        <w:br w:type="page"/>
      </w:r>
    </w:p>
    <w:bookmarkStart w:id="1" w:name="_Toc192577370" w:displacedByCustomXml="next"/>
    <w:sdt>
      <w:sdtPr>
        <w:rPr>
          <w:rFonts w:asciiTheme="minorHAnsi" w:eastAsiaTheme="minorHAnsi" w:hAnsiTheme="minorHAnsi" w:cstheme="minorBidi"/>
          <w:color w:val="auto"/>
          <w:sz w:val="20"/>
          <w:szCs w:val="22"/>
        </w:rPr>
        <w:id w:val="1876730543"/>
        <w:docPartObj>
          <w:docPartGallery w:val="Table of Contents"/>
          <w:docPartUnique/>
        </w:docPartObj>
      </w:sdtPr>
      <w:sdtEndPr>
        <w:rPr>
          <w:rFonts w:eastAsiaTheme="minorEastAsia"/>
          <w:bCs/>
          <w:noProof/>
          <w:szCs w:val="20"/>
        </w:rPr>
      </w:sdtEndPr>
      <w:sdtContent>
        <w:p w14:paraId="45BB8013" w14:textId="7224CE82" w:rsidR="00054A29" w:rsidRPr="00F23FD6" w:rsidRDefault="007A397E" w:rsidP="00F23FD6">
          <w:pPr>
            <w:pStyle w:val="Heading1"/>
            <w:numPr>
              <w:ilvl w:val="0"/>
              <w:numId w:val="0"/>
            </w:numPr>
            <w:ind w:left="432" w:hanging="432"/>
            <w:rPr>
              <w:sz w:val="22"/>
            </w:rPr>
          </w:pPr>
          <w:r>
            <w:t>C</w:t>
          </w:r>
          <w:r w:rsidR="00885C3D">
            <w:t>ontents</w:t>
          </w:r>
          <w:bookmarkEnd w:id="1"/>
        </w:p>
        <w:p w14:paraId="7A35EFB9" w14:textId="0535E578" w:rsidR="00AF4E62" w:rsidRDefault="006F64C8">
          <w:pPr>
            <w:pStyle w:val="TOC1"/>
            <w:rPr>
              <w:rFonts w:eastAsiaTheme="minorEastAsia"/>
              <w:b w:val="0"/>
              <w:noProof/>
              <w:kern w:val="2"/>
              <w:sz w:val="24"/>
              <w:szCs w:val="24"/>
              <w:lang w:eastAsia="en-AU"/>
              <w14:ligatures w14:val="standardContextual"/>
            </w:rPr>
          </w:pPr>
          <w:r>
            <w:fldChar w:fldCharType="begin"/>
          </w:r>
          <w:r>
            <w:instrText xml:space="preserve"> TOC \o "1-2" \h \z \u </w:instrText>
          </w:r>
          <w:r>
            <w:fldChar w:fldCharType="separate"/>
          </w:r>
          <w:hyperlink w:anchor="_Toc192577369" w:history="1">
            <w:r w:rsidR="00AF4E62" w:rsidRPr="00644079">
              <w:rPr>
                <w:rStyle w:val="Hyperlink"/>
                <w:noProof/>
              </w:rPr>
              <w:t>List of abbreviations</w:t>
            </w:r>
            <w:r w:rsidR="00AF4E62">
              <w:rPr>
                <w:noProof/>
                <w:webHidden/>
              </w:rPr>
              <w:tab/>
            </w:r>
            <w:r w:rsidR="00AF4E62">
              <w:rPr>
                <w:noProof/>
                <w:webHidden/>
              </w:rPr>
              <w:fldChar w:fldCharType="begin"/>
            </w:r>
            <w:r w:rsidR="00AF4E62">
              <w:rPr>
                <w:noProof/>
                <w:webHidden/>
              </w:rPr>
              <w:instrText xml:space="preserve"> PAGEREF _Toc192577369 \h </w:instrText>
            </w:r>
            <w:r w:rsidR="00AF4E62">
              <w:rPr>
                <w:noProof/>
                <w:webHidden/>
              </w:rPr>
            </w:r>
            <w:r w:rsidR="00AF4E62">
              <w:rPr>
                <w:noProof/>
                <w:webHidden/>
              </w:rPr>
              <w:fldChar w:fldCharType="separate"/>
            </w:r>
            <w:r w:rsidR="00BA0CE1">
              <w:rPr>
                <w:noProof/>
                <w:webHidden/>
              </w:rPr>
              <w:t>2</w:t>
            </w:r>
            <w:r w:rsidR="00AF4E62">
              <w:rPr>
                <w:noProof/>
                <w:webHidden/>
              </w:rPr>
              <w:fldChar w:fldCharType="end"/>
            </w:r>
          </w:hyperlink>
        </w:p>
        <w:p w14:paraId="023A8BBD" w14:textId="7139679A" w:rsidR="00AF4E62" w:rsidRDefault="00AF4E62">
          <w:pPr>
            <w:pStyle w:val="TOC1"/>
            <w:rPr>
              <w:rFonts w:eastAsiaTheme="minorEastAsia"/>
              <w:b w:val="0"/>
              <w:noProof/>
              <w:kern w:val="2"/>
              <w:sz w:val="24"/>
              <w:szCs w:val="24"/>
              <w:lang w:eastAsia="en-AU"/>
              <w14:ligatures w14:val="standardContextual"/>
            </w:rPr>
          </w:pPr>
          <w:hyperlink w:anchor="_Toc192577370" w:history="1">
            <w:r w:rsidRPr="00644079">
              <w:rPr>
                <w:rStyle w:val="Hyperlink"/>
                <w:noProof/>
              </w:rPr>
              <w:t>Contents</w:t>
            </w:r>
            <w:r>
              <w:rPr>
                <w:noProof/>
                <w:webHidden/>
              </w:rPr>
              <w:tab/>
            </w:r>
            <w:r>
              <w:rPr>
                <w:noProof/>
                <w:webHidden/>
              </w:rPr>
              <w:fldChar w:fldCharType="begin"/>
            </w:r>
            <w:r>
              <w:rPr>
                <w:noProof/>
                <w:webHidden/>
              </w:rPr>
              <w:instrText xml:space="preserve"> PAGEREF _Toc192577370 \h </w:instrText>
            </w:r>
            <w:r>
              <w:rPr>
                <w:noProof/>
                <w:webHidden/>
              </w:rPr>
            </w:r>
            <w:r>
              <w:rPr>
                <w:noProof/>
                <w:webHidden/>
              </w:rPr>
              <w:fldChar w:fldCharType="separate"/>
            </w:r>
            <w:r w:rsidR="00BA0CE1">
              <w:rPr>
                <w:noProof/>
                <w:webHidden/>
              </w:rPr>
              <w:t>3</w:t>
            </w:r>
            <w:r>
              <w:rPr>
                <w:noProof/>
                <w:webHidden/>
              </w:rPr>
              <w:fldChar w:fldCharType="end"/>
            </w:r>
          </w:hyperlink>
        </w:p>
        <w:p w14:paraId="1B0F8B22" w14:textId="6DBC3A98" w:rsidR="00AF4E62" w:rsidRDefault="00AF4E62">
          <w:pPr>
            <w:pStyle w:val="TOC1"/>
            <w:tabs>
              <w:tab w:val="left" w:pos="720"/>
            </w:tabs>
            <w:rPr>
              <w:rFonts w:eastAsiaTheme="minorEastAsia"/>
              <w:b w:val="0"/>
              <w:noProof/>
              <w:kern w:val="2"/>
              <w:sz w:val="24"/>
              <w:szCs w:val="24"/>
              <w:lang w:eastAsia="en-AU"/>
              <w14:ligatures w14:val="standardContextual"/>
            </w:rPr>
          </w:pPr>
          <w:hyperlink w:anchor="_Toc192577371" w:history="1">
            <w:r w:rsidRPr="00644079">
              <w:rPr>
                <w:rStyle w:val="Hyperlink"/>
                <w:noProof/>
              </w:rPr>
              <w:t>1</w:t>
            </w:r>
            <w:r>
              <w:rPr>
                <w:rFonts w:eastAsiaTheme="minorEastAsia"/>
                <w:b w:val="0"/>
                <w:noProof/>
                <w:kern w:val="2"/>
                <w:sz w:val="24"/>
                <w:szCs w:val="24"/>
                <w:lang w:eastAsia="en-AU"/>
                <w14:ligatures w14:val="standardContextual"/>
              </w:rPr>
              <w:tab/>
            </w:r>
            <w:r w:rsidRPr="00644079">
              <w:rPr>
                <w:rStyle w:val="Hyperlink"/>
                <w:noProof/>
              </w:rPr>
              <w:t>Introduction</w:t>
            </w:r>
            <w:r>
              <w:rPr>
                <w:noProof/>
                <w:webHidden/>
              </w:rPr>
              <w:tab/>
            </w:r>
            <w:r>
              <w:rPr>
                <w:noProof/>
                <w:webHidden/>
              </w:rPr>
              <w:fldChar w:fldCharType="begin"/>
            </w:r>
            <w:r>
              <w:rPr>
                <w:noProof/>
                <w:webHidden/>
              </w:rPr>
              <w:instrText xml:space="preserve"> PAGEREF _Toc192577371 \h </w:instrText>
            </w:r>
            <w:r>
              <w:rPr>
                <w:noProof/>
                <w:webHidden/>
              </w:rPr>
            </w:r>
            <w:r>
              <w:rPr>
                <w:noProof/>
                <w:webHidden/>
              </w:rPr>
              <w:fldChar w:fldCharType="separate"/>
            </w:r>
            <w:r w:rsidR="00BA0CE1">
              <w:rPr>
                <w:noProof/>
                <w:webHidden/>
              </w:rPr>
              <w:t>4</w:t>
            </w:r>
            <w:r>
              <w:rPr>
                <w:noProof/>
                <w:webHidden/>
              </w:rPr>
              <w:fldChar w:fldCharType="end"/>
            </w:r>
          </w:hyperlink>
        </w:p>
        <w:p w14:paraId="3E59570B" w14:textId="281D25C7" w:rsidR="00AF4E62" w:rsidRDefault="00AF4E62">
          <w:pPr>
            <w:pStyle w:val="TOC2"/>
            <w:tabs>
              <w:tab w:val="left" w:pos="720"/>
            </w:tabs>
            <w:rPr>
              <w:rFonts w:eastAsiaTheme="minorEastAsia"/>
              <w:noProof/>
              <w:kern w:val="2"/>
              <w:sz w:val="24"/>
              <w:szCs w:val="24"/>
              <w:lang w:eastAsia="en-AU"/>
              <w14:ligatures w14:val="standardContextual"/>
            </w:rPr>
          </w:pPr>
          <w:hyperlink w:anchor="_Toc192577372" w:history="1">
            <w:r w:rsidRPr="00644079">
              <w:rPr>
                <w:rStyle w:val="Hyperlink"/>
                <w:noProof/>
              </w:rPr>
              <w:t>1.1</w:t>
            </w:r>
            <w:r>
              <w:rPr>
                <w:rFonts w:eastAsiaTheme="minorEastAsia"/>
                <w:noProof/>
                <w:kern w:val="2"/>
                <w:sz w:val="24"/>
                <w:szCs w:val="24"/>
                <w:lang w:eastAsia="en-AU"/>
                <w14:ligatures w14:val="standardContextual"/>
              </w:rPr>
              <w:tab/>
            </w:r>
            <w:r w:rsidRPr="00644079">
              <w:rPr>
                <w:rStyle w:val="Hyperlink"/>
                <w:noProof/>
              </w:rPr>
              <w:t>The project and setting</w:t>
            </w:r>
            <w:r>
              <w:rPr>
                <w:noProof/>
                <w:webHidden/>
              </w:rPr>
              <w:tab/>
            </w:r>
            <w:r>
              <w:rPr>
                <w:noProof/>
                <w:webHidden/>
              </w:rPr>
              <w:fldChar w:fldCharType="begin"/>
            </w:r>
            <w:r>
              <w:rPr>
                <w:noProof/>
                <w:webHidden/>
              </w:rPr>
              <w:instrText xml:space="preserve"> PAGEREF _Toc192577372 \h </w:instrText>
            </w:r>
            <w:r>
              <w:rPr>
                <w:noProof/>
                <w:webHidden/>
              </w:rPr>
            </w:r>
            <w:r>
              <w:rPr>
                <w:noProof/>
                <w:webHidden/>
              </w:rPr>
              <w:fldChar w:fldCharType="separate"/>
            </w:r>
            <w:r w:rsidR="00BA0CE1">
              <w:rPr>
                <w:noProof/>
                <w:webHidden/>
              </w:rPr>
              <w:t>4</w:t>
            </w:r>
            <w:r>
              <w:rPr>
                <w:noProof/>
                <w:webHidden/>
              </w:rPr>
              <w:fldChar w:fldCharType="end"/>
            </w:r>
          </w:hyperlink>
        </w:p>
        <w:p w14:paraId="046D1A9D" w14:textId="6D3F13AB" w:rsidR="00AF4E62" w:rsidRDefault="00AF4E62">
          <w:pPr>
            <w:pStyle w:val="TOC2"/>
            <w:tabs>
              <w:tab w:val="left" w:pos="720"/>
            </w:tabs>
            <w:rPr>
              <w:rFonts w:eastAsiaTheme="minorEastAsia"/>
              <w:noProof/>
              <w:kern w:val="2"/>
              <w:sz w:val="24"/>
              <w:szCs w:val="24"/>
              <w:lang w:eastAsia="en-AU"/>
              <w14:ligatures w14:val="standardContextual"/>
            </w:rPr>
          </w:pPr>
          <w:hyperlink w:anchor="_Toc192577373" w:history="1">
            <w:r w:rsidRPr="00644079">
              <w:rPr>
                <w:rStyle w:val="Hyperlink"/>
                <w:noProof/>
              </w:rPr>
              <w:t>1.2</w:t>
            </w:r>
            <w:r>
              <w:rPr>
                <w:rFonts w:eastAsiaTheme="minorEastAsia"/>
                <w:noProof/>
                <w:kern w:val="2"/>
                <w:sz w:val="24"/>
                <w:szCs w:val="24"/>
                <w:lang w:eastAsia="en-AU"/>
                <w14:ligatures w14:val="standardContextual"/>
              </w:rPr>
              <w:tab/>
            </w:r>
            <w:r w:rsidRPr="00644079">
              <w:rPr>
                <w:rStyle w:val="Hyperlink"/>
                <w:noProof/>
              </w:rPr>
              <w:t>Minister’s requirements for this EES</w:t>
            </w:r>
            <w:r>
              <w:rPr>
                <w:noProof/>
                <w:webHidden/>
              </w:rPr>
              <w:tab/>
            </w:r>
            <w:r>
              <w:rPr>
                <w:noProof/>
                <w:webHidden/>
              </w:rPr>
              <w:fldChar w:fldCharType="begin"/>
            </w:r>
            <w:r>
              <w:rPr>
                <w:noProof/>
                <w:webHidden/>
              </w:rPr>
              <w:instrText xml:space="preserve"> PAGEREF _Toc192577373 \h </w:instrText>
            </w:r>
            <w:r>
              <w:rPr>
                <w:noProof/>
                <w:webHidden/>
              </w:rPr>
            </w:r>
            <w:r>
              <w:rPr>
                <w:noProof/>
                <w:webHidden/>
              </w:rPr>
              <w:fldChar w:fldCharType="separate"/>
            </w:r>
            <w:r w:rsidR="00BA0CE1">
              <w:rPr>
                <w:noProof/>
                <w:webHidden/>
              </w:rPr>
              <w:t>6</w:t>
            </w:r>
            <w:r>
              <w:rPr>
                <w:noProof/>
                <w:webHidden/>
              </w:rPr>
              <w:fldChar w:fldCharType="end"/>
            </w:r>
          </w:hyperlink>
        </w:p>
        <w:p w14:paraId="68A2B5CD" w14:textId="35B3D7CA" w:rsidR="00AF4E62" w:rsidRDefault="00AF4E62">
          <w:pPr>
            <w:pStyle w:val="TOC1"/>
            <w:tabs>
              <w:tab w:val="left" w:pos="720"/>
            </w:tabs>
            <w:rPr>
              <w:rFonts w:eastAsiaTheme="minorEastAsia"/>
              <w:b w:val="0"/>
              <w:noProof/>
              <w:kern w:val="2"/>
              <w:sz w:val="24"/>
              <w:szCs w:val="24"/>
              <w:lang w:eastAsia="en-AU"/>
              <w14:ligatures w14:val="standardContextual"/>
            </w:rPr>
          </w:pPr>
          <w:hyperlink w:anchor="_Toc192577374" w:history="1">
            <w:r w:rsidRPr="00644079">
              <w:rPr>
                <w:rStyle w:val="Hyperlink"/>
                <w:noProof/>
              </w:rPr>
              <w:t>2</w:t>
            </w:r>
            <w:r>
              <w:rPr>
                <w:rFonts w:eastAsiaTheme="minorEastAsia"/>
                <w:b w:val="0"/>
                <w:noProof/>
                <w:kern w:val="2"/>
                <w:sz w:val="24"/>
                <w:szCs w:val="24"/>
                <w:lang w:eastAsia="en-AU"/>
                <w14:ligatures w14:val="standardContextual"/>
              </w:rPr>
              <w:tab/>
            </w:r>
            <w:r w:rsidRPr="00644079">
              <w:rPr>
                <w:rStyle w:val="Hyperlink"/>
                <w:noProof/>
              </w:rPr>
              <w:t>Assessment process and approvals</w:t>
            </w:r>
            <w:r>
              <w:rPr>
                <w:noProof/>
                <w:webHidden/>
              </w:rPr>
              <w:tab/>
            </w:r>
            <w:r>
              <w:rPr>
                <w:noProof/>
                <w:webHidden/>
              </w:rPr>
              <w:fldChar w:fldCharType="begin"/>
            </w:r>
            <w:r>
              <w:rPr>
                <w:noProof/>
                <w:webHidden/>
              </w:rPr>
              <w:instrText xml:space="preserve"> PAGEREF _Toc192577374 \h </w:instrText>
            </w:r>
            <w:r>
              <w:rPr>
                <w:noProof/>
                <w:webHidden/>
              </w:rPr>
            </w:r>
            <w:r>
              <w:rPr>
                <w:noProof/>
                <w:webHidden/>
              </w:rPr>
              <w:fldChar w:fldCharType="separate"/>
            </w:r>
            <w:r w:rsidR="00BA0CE1">
              <w:rPr>
                <w:noProof/>
                <w:webHidden/>
              </w:rPr>
              <w:t>6</w:t>
            </w:r>
            <w:r>
              <w:rPr>
                <w:noProof/>
                <w:webHidden/>
              </w:rPr>
              <w:fldChar w:fldCharType="end"/>
            </w:r>
          </w:hyperlink>
        </w:p>
        <w:p w14:paraId="45255F3A" w14:textId="39A74A1D" w:rsidR="00AF4E62" w:rsidRDefault="00AF4E62">
          <w:pPr>
            <w:pStyle w:val="TOC2"/>
            <w:tabs>
              <w:tab w:val="left" w:pos="720"/>
            </w:tabs>
            <w:rPr>
              <w:rFonts w:eastAsiaTheme="minorEastAsia"/>
              <w:noProof/>
              <w:kern w:val="2"/>
              <w:sz w:val="24"/>
              <w:szCs w:val="24"/>
              <w:lang w:eastAsia="en-AU"/>
              <w14:ligatures w14:val="standardContextual"/>
            </w:rPr>
          </w:pPr>
          <w:hyperlink w:anchor="_Toc192577375" w:history="1">
            <w:r w:rsidRPr="00644079">
              <w:rPr>
                <w:rStyle w:val="Hyperlink"/>
                <w:noProof/>
              </w:rPr>
              <w:t>2.1</w:t>
            </w:r>
            <w:r>
              <w:rPr>
                <w:rFonts w:eastAsiaTheme="minorEastAsia"/>
                <w:noProof/>
                <w:kern w:val="2"/>
                <w:sz w:val="24"/>
                <w:szCs w:val="24"/>
                <w:lang w:eastAsia="en-AU"/>
                <w14:ligatures w14:val="standardContextual"/>
              </w:rPr>
              <w:tab/>
            </w:r>
            <w:r w:rsidRPr="00644079">
              <w:rPr>
                <w:rStyle w:val="Hyperlink"/>
                <w:noProof/>
              </w:rPr>
              <w:t>What is an EES?</w:t>
            </w:r>
            <w:r>
              <w:rPr>
                <w:noProof/>
                <w:webHidden/>
              </w:rPr>
              <w:tab/>
            </w:r>
            <w:r>
              <w:rPr>
                <w:noProof/>
                <w:webHidden/>
              </w:rPr>
              <w:fldChar w:fldCharType="begin"/>
            </w:r>
            <w:r>
              <w:rPr>
                <w:noProof/>
                <w:webHidden/>
              </w:rPr>
              <w:instrText xml:space="preserve"> PAGEREF _Toc192577375 \h </w:instrText>
            </w:r>
            <w:r>
              <w:rPr>
                <w:noProof/>
                <w:webHidden/>
              </w:rPr>
            </w:r>
            <w:r>
              <w:rPr>
                <w:noProof/>
                <w:webHidden/>
              </w:rPr>
              <w:fldChar w:fldCharType="separate"/>
            </w:r>
            <w:r w:rsidR="00BA0CE1">
              <w:rPr>
                <w:noProof/>
                <w:webHidden/>
              </w:rPr>
              <w:t>6</w:t>
            </w:r>
            <w:r>
              <w:rPr>
                <w:noProof/>
                <w:webHidden/>
              </w:rPr>
              <w:fldChar w:fldCharType="end"/>
            </w:r>
          </w:hyperlink>
        </w:p>
        <w:p w14:paraId="45C3012C" w14:textId="768E3D67" w:rsidR="00AF4E62" w:rsidRDefault="00AF4E62">
          <w:pPr>
            <w:pStyle w:val="TOC2"/>
            <w:tabs>
              <w:tab w:val="left" w:pos="720"/>
            </w:tabs>
            <w:rPr>
              <w:rFonts w:eastAsiaTheme="minorEastAsia"/>
              <w:noProof/>
              <w:kern w:val="2"/>
              <w:sz w:val="24"/>
              <w:szCs w:val="24"/>
              <w:lang w:eastAsia="en-AU"/>
              <w14:ligatures w14:val="standardContextual"/>
            </w:rPr>
          </w:pPr>
          <w:hyperlink w:anchor="_Toc192577376" w:history="1">
            <w:r w:rsidRPr="00644079">
              <w:rPr>
                <w:rStyle w:val="Hyperlink"/>
                <w:noProof/>
              </w:rPr>
              <w:t>2.2</w:t>
            </w:r>
            <w:r>
              <w:rPr>
                <w:rFonts w:eastAsiaTheme="minorEastAsia"/>
                <w:noProof/>
                <w:kern w:val="2"/>
                <w:sz w:val="24"/>
                <w:szCs w:val="24"/>
                <w:lang w:eastAsia="en-AU"/>
                <w14:ligatures w14:val="standardContextual"/>
              </w:rPr>
              <w:tab/>
            </w:r>
            <w:r w:rsidRPr="00644079">
              <w:rPr>
                <w:rStyle w:val="Hyperlink"/>
                <w:noProof/>
              </w:rPr>
              <w:t>The EES process</w:t>
            </w:r>
            <w:r>
              <w:rPr>
                <w:noProof/>
                <w:webHidden/>
              </w:rPr>
              <w:tab/>
            </w:r>
            <w:r>
              <w:rPr>
                <w:noProof/>
                <w:webHidden/>
              </w:rPr>
              <w:fldChar w:fldCharType="begin"/>
            </w:r>
            <w:r>
              <w:rPr>
                <w:noProof/>
                <w:webHidden/>
              </w:rPr>
              <w:instrText xml:space="preserve"> PAGEREF _Toc192577376 \h </w:instrText>
            </w:r>
            <w:r>
              <w:rPr>
                <w:noProof/>
                <w:webHidden/>
              </w:rPr>
            </w:r>
            <w:r>
              <w:rPr>
                <w:noProof/>
                <w:webHidden/>
              </w:rPr>
              <w:fldChar w:fldCharType="separate"/>
            </w:r>
            <w:r w:rsidR="00BA0CE1">
              <w:rPr>
                <w:noProof/>
                <w:webHidden/>
              </w:rPr>
              <w:t>7</w:t>
            </w:r>
            <w:r>
              <w:rPr>
                <w:noProof/>
                <w:webHidden/>
              </w:rPr>
              <w:fldChar w:fldCharType="end"/>
            </w:r>
          </w:hyperlink>
        </w:p>
        <w:p w14:paraId="6510CB4D" w14:textId="466257B0" w:rsidR="00AF4E62" w:rsidRDefault="00AF4E62">
          <w:pPr>
            <w:pStyle w:val="TOC2"/>
            <w:tabs>
              <w:tab w:val="left" w:pos="720"/>
            </w:tabs>
            <w:rPr>
              <w:rFonts w:eastAsiaTheme="minorEastAsia"/>
              <w:noProof/>
              <w:kern w:val="2"/>
              <w:sz w:val="24"/>
              <w:szCs w:val="24"/>
              <w:lang w:eastAsia="en-AU"/>
              <w14:ligatures w14:val="standardContextual"/>
            </w:rPr>
          </w:pPr>
          <w:hyperlink w:anchor="_Toc192577377" w:history="1">
            <w:r w:rsidRPr="00644079">
              <w:rPr>
                <w:rStyle w:val="Hyperlink"/>
                <w:noProof/>
              </w:rPr>
              <w:t>2.3</w:t>
            </w:r>
            <w:r>
              <w:rPr>
                <w:rFonts w:eastAsiaTheme="minorEastAsia"/>
                <w:noProof/>
                <w:kern w:val="2"/>
                <w:sz w:val="24"/>
                <w:szCs w:val="24"/>
                <w:lang w:eastAsia="en-AU"/>
                <w14:ligatures w14:val="standardContextual"/>
              </w:rPr>
              <w:tab/>
            </w:r>
            <w:r w:rsidRPr="00644079">
              <w:rPr>
                <w:rStyle w:val="Hyperlink"/>
                <w:noProof/>
              </w:rPr>
              <w:t>Accreditation of the EES process under the EPBC Act</w:t>
            </w:r>
            <w:r>
              <w:rPr>
                <w:noProof/>
                <w:webHidden/>
              </w:rPr>
              <w:tab/>
            </w:r>
            <w:r>
              <w:rPr>
                <w:noProof/>
                <w:webHidden/>
              </w:rPr>
              <w:fldChar w:fldCharType="begin"/>
            </w:r>
            <w:r>
              <w:rPr>
                <w:noProof/>
                <w:webHidden/>
              </w:rPr>
              <w:instrText xml:space="preserve"> PAGEREF _Toc192577377 \h </w:instrText>
            </w:r>
            <w:r>
              <w:rPr>
                <w:noProof/>
                <w:webHidden/>
              </w:rPr>
            </w:r>
            <w:r>
              <w:rPr>
                <w:noProof/>
                <w:webHidden/>
              </w:rPr>
              <w:fldChar w:fldCharType="separate"/>
            </w:r>
            <w:r w:rsidR="00BA0CE1">
              <w:rPr>
                <w:noProof/>
                <w:webHidden/>
              </w:rPr>
              <w:t>9</w:t>
            </w:r>
            <w:r>
              <w:rPr>
                <w:noProof/>
                <w:webHidden/>
              </w:rPr>
              <w:fldChar w:fldCharType="end"/>
            </w:r>
          </w:hyperlink>
        </w:p>
        <w:p w14:paraId="50542C67" w14:textId="1023D58C" w:rsidR="00AF4E62" w:rsidRDefault="00AF4E62">
          <w:pPr>
            <w:pStyle w:val="TOC1"/>
            <w:tabs>
              <w:tab w:val="left" w:pos="720"/>
            </w:tabs>
            <w:rPr>
              <w:rFonts w:eastAsiaTheme="minorEastAsia"/>
              <w:b w:val="0"/>
              <w:noProof/>
              <w:kern w:val="2"/>
              <w:sz w:val="24"/>
              <w:szCs w:val="24"/>
              <w:lang w:eastAsia="en-AU"/>
              <w14:ligatures w14:val="standardContextual"/>
            </w:rPr>
          </w:pPr>
          <w:hyperlink w:anchor="_Toc192577378" w:history="1">
            <w:r w:rsidRPr="00644079">
              <w:rPr>
                <w:rStyle w:val="Hyperlink"/>
                <w:noProof/>
              </w:rPr>
              <w:t>3</w:t>
            </w:r>
            <w:r>
              <w:rPr>
                <w:rFonts w:eastAsiaTheme="minorEastAsia"/>
                <w:b w:val="0"/>
                <w:noProof/>
                <w:kern w:val="2"/>
                <w:sz w:val="24"/>
                <w:szCs w:val="24"/>
                <w:lang w:eastAsia="en-AU"/>
                <w14:ligatures w14:val="standardContextual"/>
              </w:rPr>
              <w:tab/>
            </w:r>
            <w:r w:rsidRPr="00644079">
              <w:rPr>
                <w:rStyle w:val="Hyperlink"/>
                <w:noProof/>
              </w:rPr>
              <w:t>Preparing the EES</w:t>
            </w:r>
            <w:r>
              <w:rPr>
                <w:noProof/>
                <w:webHidden/>
              </w:rPr>
              <w:tab/>
            </w:r>
            <w:r>
              <w:rPr>
                <w:noProof/>
                <w:webHidden/>
              </w:rPr>
              <w:fldChar w:fldCharType="begin"/>
            </w:r>
            <w:r>
              <w:rPr>
                <w:noProof/>
                <w:webHidden/>
              </w:rPr>
              <w:instrText xml:space="preserve"> PAGEREF _Toc192577378 \h </w:instrText>
            </w:r>
            <w:r>
              <w:rPr>
                <w:noProof/>
                <w:webHidden/>
              </w:rPr>
            </w:r>
            <w:r>
              <w:rPr>
                <w:noProof/>
                <w:webHidden/>
              </w:rPr>
              <w:fldChar w:fldCharType="separate"/>
            </w:r>
            <w:r w:rsidR="00BA0CE1">
              <w:rPr>
                <w:noProof/>
                <w:webHidden/>
              </w:rPr>
              <w:t>10</w:t>
            </w:r>
            <w:r>
              <w:rPr>
                <w:noProof/>
                <w:webHidden/>
              </w:rPr>
              <w:fldChar w:fldCharType="end"/>
            </w:r>
          </w:hyperlink>
        </w:p>
        <w:p w14:paraId="483846AE" w14:textId="0316F633" w:rsidR="00AF4E62" w:rsidRDefault="00AF4E62">
          <w:pPr>
            <w:pStyle w:val="TOC2"/>
            <w:tabs>
              <w:tab w:val="left" w:pos="720"/>
            </w:tabs>
            <w:rPr>
              <w:rFonts w:eastAsiaTheme="minorEastAsia"/>
              <w:noProof/>
              <w:kern w:val="2"/>
              <w:sz w:val="24"/>
              <w:szCs w:val="24"/>
              <w:lang w:eastAsia="en-AU"/>
              <w14:ligatures w14:val="standardContextual"/>
            </w:rPr>
          </w:pPr>
          <w:hyperlink w:anchor="_Toc192577379" w:history="1">
            <w:r w:rsidRPr="00644079">
              <w:rPr>
                <w:rStyle w:val="Hyperlink"/>
                <w:noProof/>
              </w:rPr>
              <w:t>3.1</w:t>
            </w:r>
            <w:r>
              <w:rPr>
                <w:rFonts w:eastAsiaTheme="minorEastAsia"/>
                <w:noProof/>
                <w:kern w:val="2"/>
                <w:sz w:val="24"/>
                <w:szCs w:val="24"/>
                <w:lang w:eastAsia="en-AU"/>
                <w14:ligatures w14:val="standardContextual"/>
              </w:rPr>
              <w:tab/>
            </w:r>
            <w:r w:rsidRPr="00644079">
              <w:rPr>
                <w:rStyle w:val="Hyperlink"/>
                <w:noProof/>
              </w:rPr>
              <w:t>General approach</w:t>
            </w:r>
            <w:r>
              <w:rPr>
                <w:noProof/>
                <w:webHidden/>
              </w:rPr>
              <w:tab/>
            </w:r>
            <w:r>
              <w:rPr>
                <w:noProof/>
                <w:webHidden/>
              </w:rPr>
              <w:fldChar w:fldCharType="begin"/>
            </w:r>
            <w:r>
              <w:rPr>
                <w:noProof/>
                <w:webHidden/>
              </w:rPr>
              <w:instrText xml:space="preserve"> PAGEREF _Toc192577379 \h </w:instrText>
            </w:r>
            <w:r>
              <w:rPr>
                <w:noProof/>
                <w:webHidden/>
              </w:rPr>
            </w:r>
            <w:r>
              <w:rPr>
                <w:noProof/>
                <w:webHidden/>
              </w:rPr>
              <w:fldChar w:fldCharType="separate"/>
            </w:r>
            <w:r w:rsidR="00BA0CE1">
              <w:rPr>
                <w:noProof/>
                <w:webHidden/>
              </w:rPr>
              <w:t>10</w:t>
            </w:r>
            <w:r>
              <w:rPr>
                <w:noProof/>
                <w:webHidden/>
              </w:rPr>
              <w:fldChar w:fldCharType="end"/>
            </w:r>
          </w:hyperlink>
        </w:p>
        <w:p w14:paraId="31FC6431" w14:textId="62B5A40F" w:rsidR="00AF4E62" w:rsidRDefault="00AF4E62">
          <w:pPr>
            <w:pStyle w:val="TOC2"/>
            <w:tabs>
              <w:tab w:val="left" w:pos="720"/>
            </w:tabs>
            <w:rPr>
              <w:rFonts w:eastAsiaTheme="minorEastAsia"/>
              <w:noProof/>
              <w:kern w:val="2"/>
              <w:sz w:val="24"/>
              <w:szCs w:val="24"/>
              <w:lang w:eastAsia="en-AU"/>
              <w14:ligatures w14:val="standardContextual"/>
            </w:rPr>
          </w:pPr>
          <w:hyperlink w:anchor="_Toc192577380" w:history="1">
            <w:r w:rsidRPr="00644079">
              <w:rPr>
                <w:rStyle w:val="Hyperlink"/>
                <w:noProof/>
              </w:rPr>
              <w:t>3.2</w:t>
            </w:r>
            <w:r>
              <w:rPr>
                <w:rFonts w:eastAsiaTheme="minorEastAsia"/>
                <w:noProof/>
                <w:kern w:val="2"/>
                <w:sz w:val="24"/>
                <w:szCs w:val="24"/>
                <w:lang w:eastAsia="en-AU"/>
                <w14:ligatures w14:val="standardContextual"/>
              </w:rPr>
              <w:tab/>
            </w:r>
            <w:r w:rsidRPr="00644079">
              <w:rPr>
                <w:rStyle w:val="Hyperlink"/>
                <w:noProof/>
              </w:rPr>
              <w:t>Content and format of the EES</w:t>
            </w:r>
            <w:r>
              <w:rPr>
                <w:noProof/>
                <w:webHidden/>
              </w:rPr>
              <w:tab/>
            </w:r>
            <w:r>
              <w:rPr>
                <w:noProof/>
                <w:webHidden/>
              </w:rPr>
              <w:fldChar w:fldCharType="begin"/>
            </w:r>
            <w:r>
              <w:rPr>
                <w:noProof/>
                <w:webHidden/>
              </w:rPr>
              <w:instrText xml:space="preserve"> PAGEREF _Toc192577380 \h </w:instrText>
            </w:r>
            <w:r>
              <w:rPr>
                <w:noProof/>
                <w:webHidden/>
              </w:rPr>
            </w:r>
            <w:r>
              <w:rPr>
                <w:noProof/>
                <w:webHidden/>
              </w:rPr>
              <w:fldChar w:fldCharType="separate"/>
            </w:r>
            <w:r w:rsidR="00BA0CE1">
              <w:rPr>
                <w:noProof/>
                <w:webHidden/>
              </w:rPr>
              <w:t>11</w:t>
            </w:r>
            <w:r>
              <w:rPr>
                <w:noProof/>
                <w:webHidden/>
              </w:rPr>
              <w:fldChar w:fldCharType="end"/>
            </w:r>
          </w:hyperlink>
        </w:p>
        <w:p w14:paraId="3A9C839E" w14:textId="27C1961A" w:rsidR="00AF4E62" w:rsidRDefault="00AF4E62">
          <w:pPr>
            <w:pStyle w:val="TOC2"/>
            <w:tabs>
              <w:tab w:val="left" w:pos="720"/>
            </w:tabs>
            <w:rPr>
              <w:rFonts w:eastAsiaTheme="minorEastAsia"/>
              <w:noProof/>
              <w:kern w:val="2"/>
              <w:sz w:val="24"/>
              <w:szCs w:val="24"/>
              <w:lang w:eastAsia="en-AU"/>
              <w14:ligatures w14:val="standardContextual"/>
            </w:rPr>
          </w:pPr>
          <w:hyperlink w:anchor="_Toc192577381" w:history="1">
            <w:r w:rsidRPr="00644079">
              <w:rPr>
                <w:rStyle w:val="Hyperlink"/>
                <w:noProof/>
              </w:rPr>
              <w:t>3.3</w:t>
            </w:r>
            <w:r>
              <w:rPr>
                <w:rFonts w:eastAsiaTheme="minorEastAsia"/>
                <w:noProof/>
                <w:kern w:val="2"/>
                <w:sz w:val="24"/>
                <w:szCs w:val="24"/>
                <w:lang w:eastAsia="en-AU"/>
                <w14:ligatures w14:val="standardContextual"/>
              </w:rPr>
              <w:tab/>
            </w:r>
            <w:r w:rsidRPr="00644079">
              <w:rPr>
                <w:rStyle w:val="Hyperlink"/>
                <w:noProof/>
              </w:rPr>
              <w:t>Applicable legislation, policies and strategies</w:t>
            </w:r>
            <w:r>
              <w:rPr>
                <w:noProof/>
                <w:webHidden/>
              </w:rPr>
              <w:tab/>
            </w:r>
            <w:r>
              <w:rPr>
                <w:noProof/>
                <w:webHidden/>
              </w:rPr>
              <w:fldChar w:fldCharType="begin"/>
            </w:r>
            <w:r>
              <w:rPr>
                <w:noProof/>
                <w:webHidden/>
              </w:rPr>
              <w:instrText xml:space="preserve"> PAGEREF _Toc192577381 \h </w:instrText>
            </w:r>
            <w:r>
              <w:rPr>
                <w:noProof/>
                <w:webHidden/>
              </w:rPr>
            </w:r>
            <w:r>
              <w:rPr>
                <w:noProof/>
                <w:webHidden/>
              </w:rPr>
              <w:fldChar w:fldCharType="separate"/>
            </w:r>
            <w:r w:rsidR="00BA0CE1">
              <w:rPr>
                <w:noProof/>
                <w:webHidden/>
              </w:rPr>
              <w:t>12</w:t>
            </w:r>
            <w:r>
              <w:rPr>
                <w:noProof/>
                <w:webHidden/>
              </w:rPr>
              <w:fldChar w:fldCharType="end"/>
            </w:r>
          </w:hyperlink>
        </w:p>
        <w:p w14:paraId="217219BE" w14:textId="78AE71EA" w:rsidR="00AF4E62" w:rsidRDefault="00AF4E62">
          <w:pPr>
            <w:pStyle w:val="TOC2"/>
            <w:tabs>
              <w:tab w:val="left" w:pos="720"/>
            </w:tabs>
            <w:rPr>
              <w:rFonts w:eastAsiaTheme="minorEastAsia"/>
              <w:noProof/>
              <w:kern w:val="2"/>
              <w:sz w:val="24"/>
              <w:szCs w:val="24"/>
              <w:lang w:eastAsia="en-AU"/>
              <w14:ligatures w14:val="standardContextual"/>
            </w:rPr>
          </w:pPr>
          <w:hyperlink w:anchor="_Toc192577382" w:history="1">
            <w:r w:rsidRPr="00644079">
              <w:rPr>
                <w:rStyle w:val="Hyperlink"/>
                <w:noProof/>
              </w:rPr>
              <w:t>3.4</w:t>
            </w:r>
            <w:r>
              <w:rPr>
                <w:rFonts w:eastAsiaTheme="minorEastAsia"/>
                <w:noProof/>
                <w:kern w:val="2"/>
                <w:sz w:val="24"/>
                <w:szCs w:val="24"/>
                <w:lang w:eastAsia="en-AU"/>
                <w14:ligatures w14:val="standardContextual"/>
              </w:rPr>
              <w:tab/>
            </w:r>
            <w:r w:rsidRPr="00644079">
              <w:rPr>
                <w:rStyle w:val="Hyperlink"/>
                <w:noProof/>
              </w:rPr>
              <w:t>Project description and rationale</w:t>
            </w:r>
            <w:r>
              <w:rPr>
                <w:noProof/>
                <w:webHidden/>
              </w:rPr>
              <w:tab/>
            </w:r>
            <w:r>
              <w:rPr>
                <w:noProof/>
                <w:webHidden/>
              </w:rPr>
              <w:fldChar w:fldCharType="begin"/>
            </w:r>
            <w:r>
              <w:rPr>
                <w:noProof/>
                <w:webHidden/>
              </w:rPr>
              <w:instrText xml:space="preserve"> PAGEREF _Toc192577382 \h </w:instrText>
            </w:r>
            <w:r>
              <w:rPr>
                <w:noProof/>
                <w:webHidden/>
              </w:rPr>
            </w:r>
            <w:r>
              <w:rPr>
                <w:noProof/>
                <w:webHidden/>
              </w:rPr>
              <w:fldChar w:fldCharType="separate"/>
            </w:r>
            <w:r w:rsidR="00BA0CE1">
              <w:rPr>
                <w:noProof/>
                <w:webHidden/>
              </w:rPr>
              <w:t>12</w:t>
            </w:r>
            <w:r>
              <w:rPr>
                <w:noProof/>
                <w:webHidden/>
              </w:rPr>
              <w:fldChar w:fldCharType="end"/>
            </w:r>
          </w:hyperlink>
        </w:p>
        <w:p w14:paraId="31526398" w14:textId="75022B8E" w:rsidR="00AF4E62" w:rsidRDefault="00AF4E62">
          <w:pPr>
            <w:pStyle w:val="TOC2"/>
            <w:tabs>
              <w:tab w:val="left" w:pos="720"/>
            </w:tabs>
            <w:rPr>
              <w:rFonts w:eastAsiaTheme="minorEastAsia"/>
              <w:noProof/>
              <w:kern w:val="2"/>
              <w:sz w:val="24"/>
              <w:szCs w:val="24"/>
              <w:lang w:eastAsia="en-AU"/>
              <w14:ligatures w14:val="standardContextual"/>
            </w:rPr>
          </w:pPr>
          <w:hyperlink w:anchor="_Toc192577383" w:history="1">
            <w:r w:rsidRPr="00644079">
              <w:rPr>
                <w:rStyle w:val="Hyperlink"/>
                <w:noProof/>
              </w:rPr>
              <w:t>3.5</w:t>
            </w:r>
            <w:r>
              <w:rPr>
                <w:rFonts w:eastAsiaTheme="minorEastAsia"/>
                <w:noProof/>
                <w:kern w:val="2"/>
                <w:sz w:val="24"/>
                <w:szCs w:val="24"/>
                <w:lang w:eastAsia="en-AU"/>
                <w14:ligatures w14:val="standardContextual"/>
              </w:rPr>
              <w:tab/>
            </w:r>
            <w:r w:rsidRPr="00644079">
              <w:rPr>
                <w:rStyle w:val="Hyperlink"/>
                <w:noProof/>
              </w:rPr>
              <w:t>Project development and alternatives</w:t>
            </w:r>
            <w:r>
              <w:rPr>
                <w:noProof/>
                <w:webHidden/>
              </w:rPr>
              <w:tab/>
            </w:r>
            <w:r>
              <w:rPr>
                <w:noProof/>
                <w:webHidden/>
              </w:rPr>
              <w:fldChar w:fldCharType="begin"/>
            </w:r>
            <w:r>
              <w:rPr>
                <w:noProof/>
                <w:webHidden/>
              </w:rPr>
              <w:instrText xml:space="preserve"> PAGEREF _Toc192577383 \h </w:instrText>
            </w:r>
            <w:r>
              <w:rPr>
                <w:noProof/>
                <w:webHidden/>
              </w:rPr>
            </w:r>
            <w:r>
              <w:rPr>
                <w:noProof/>
                <w:webHidden/>
              </w:rPr>
              <w:fldChar w:fldCharType="separate"/>
            </w:r>
            <w:r w:rsidR="00BA0CE1">
              <w:rPr>
                <w:noProof/>
                <w:webHidden/>
              </w:rPr>
              <w:t>13</w:t>
            </w:r>
            <w:r>
              <w:rPr>
                <w:noProof/>
                <w:webHidden/>
              </w:rPr>
              <w:fldChar w:fldCharType="end"/>
            </w:r>
          </w:hyperlink>
        </w:p>
        <w:p w14:paraId="40C38254" w14:textId="183D2058" w:rsidR="00AF4E62" w:rsidRDefault="00AF4E62">
          <w:pPr>
            <w:pStyle w:val="TOC2"/>
            <w:tabs>
              <w:tab w:val="left" w:pos="720"/>
            </w:tabs>
            <w:rPr>
              <w:rFonts w:eastAsiaTheme="minorEastAsia"/>
              <w:noProof/>
              <w:kern w:val="2"/>
              <w:sz w:val="24"/>
              <w:szCs w:val="24"/>
              <w:lang w:eastAsia="en-AU"/>
              <w14:ligatures w14:val="standardContextual"/>
            </w:rPr>
          </w:pPr>
          <w:hyperlink w:anchor="_Toc192577384" w:history="1">
            <w:r w:rsidRPr="00644079">
              <w:rPr>
                <w:rStyle w:val="Hyperlink"/>
                <w:noProof/>
              </w:rPr>
              <w:t>3.6</w:t>
            </w:r>
            <w:r>
              <w:rPr>
                <w:rFonts w:eastAsiaTheme="minorEastAsia"/>
                <w:noProof/>
                <w:kern w:val="2"/>
                <w:sz w:val="24"/>
                <w:szCs w:val="24"/>
                <w:lang w:eastAsia="en-AU"/>
                <w14:ligatures w14:val="standardContextual"/>
              </w:rPr>
              <w:tab/>
            </w:r>
            <w:r w:rsidRPr="00644079">
              <w:rPr>
                <w:rStyle w:val="Hyperlink"/>
                <w:noProof/>
              </w:rPr>
              <w:t>Environmental management framework</w:t>
            </w:r>
            <w:r>
              <w:rPr>
                <w:noProof/>
                <w:webHidden/>
              </w:rPr>
              <w:tab/>
            </w:r>
            <w:r>
              <w:rPr>
                <w:noProof/>
                <w:webHidden/>
              </w:rPr>
              <w:fldChar w:fldCharType="begin"/>
            </w:r>
            <w:r>
              <w:rPr>
                <w:noProof/>
                <w:webHidden/>
              </w:rPr>
              <w:instrText xml:space="preserve"> PAGEREF _Toc192577384 \h </w:instrText>
            </w:r>
            <w:r>
              <w:rPr>
                <w:noProof/>
                <w:webHidden/>
              </w:rPr>
            </w:r>
            <w:r>
              <w:rPr>
                <w:noProof/>
                <w:webHidden/>
              </w:rPr>
              <w:fldChar w:fldCharType="separate"/>
            </w:r>
            <w:r w:rsidR="00BA0CE1">
              <w:rPr>
                <w:noProof/>
                <w:webHidden/>
              </w:rPr>
              <w:t>14</w:t>
            </w:r>
            <w:r>
              <w:rPr>
                <w:noProof/>
                <w:webHidden/>
              </w:rPr>
              <w:fldChar w:fldCharType="end"/>
            </w:r>
          </w:hyperlink>
        </w:p>
        <w:p w14:paraId="276BAEA1" w14:textId="579B52A2" w:rsidR="00AF4E62" w:rsidRDefault="00AF4E62">
          <w:pPr>
            <w:pStyle w:val="TOC1"/>
            <w:tabs>
              <w:tab w:val="left" w:pos="720"/>
            </w:tabs>
            <w:rPr>
              <w:rFonts w:eastAsiaTheme="minorEastAsia"/>
              <w:b w:val="0"/>
              <w:noProof/>
              <w:kern w:val="2"/>
              <w:sz w:val="24"/>
              <w:szCs w:val="24"/>
              <w:lang w:eastAsia="en-AU"/>
              <w14:ligatures w14:val="standardContextual"/>
            </w:rPr>
          </w:pPr>
          <w:hyperlink w:anchor="_Toc192577385" w:history="1">
            <w:r w:rsidRPr="00644079">
              <w:rPr>
                <w:rStyle w:val="Hyperlink"/>
                <w:noProof/>
              </w:rPr>
              <w:t>4</w:t>
            </w:r>
            <w:r>
              <w:rPr>
                <w:rFonts w:eastAsiaTheme="minorEastAsia"/>
                <w:b w:val="0"/>
                <w:noProof/>
                <w:kern w:val="2"/>
                <w:sz w:val="24"/>
                <w:szCs w:val="24"/>
                <w:lang w:eastAsia="en-AU"/>
                <w14:ligatures w14:val="standardContextual"/>
              </w:rPr>
              <w:tab/>
            </w:r>
            <w:r w:rsidRPr="00644079">
              <w:rPr>
                <w:rStyle w:val="Hyperlink"/>
                <w:noProof/>
              </w:rPr>
              <w:t>Assessment of specific environmental effects</w:t>
            </w:r>
            <w:r>
              <w:rPr>
                <w:noProof/>
                <w:webHidden/>
              </w:rPr>
              <w:tab/>
            </w:r>
            <w:r>
              <w:rPr>
                <w:noProof/>
                <w:webHidden/>
              </w:rPr>
              <w:fldChar w:fldCharType="begin"/>
            </w:r>
            <w:r>
              <w:rPr>
                <w:noProof/>
                <w:webHidden/>
              </w:rPr>
              <w:instrText xml:space="preserve"> PAGEREF _Toc192577385 \h </w:instrText>
            </w:r>
            <w:r>
              <w:rPr>
                <w:noProof/>
                <w:webHidden/>
              </w:rPr>
            </w:r>
            <w:r>
              <w:rPr>
                <w:noProof/>
                <w:webHidden/>
              </w:rPr>
              <w:fldChar w:fldCharType="separate"/>
            </w:r>
            <w:r w:rsidR="00BA0CE1">
              <w:rPr>
                <w:noProof/>
                <w:webHidden/>
              </w:rPr>
              <w:t>15</w:t>
            </w:r>
            <w:r>
              <w:rPr>
                <w:noProof/>
                <w:webHidden/>
              </w:rPr>
              <w:fldChar w:fldCharType="end"/>
            </w:r>
          </w:hyperlink>
        </w:p>
        <w:p w14:paraId="69170F5B" w14:textId="1C4BE0B3" w:rsidR="00AF4E62" w:rsidRDefault="00AF4E62">
          <w:pPr>
            <w:pStyle w:val="TOC2"/>
            <w:tabs>
              <w:tab w:val="left" w:pos="720"/>
            </w:tabs>
            <w:rPr>
              <w:rFonts w:eastAsiaTheme="minorEastAsia"/>
              <w:noProof/>
              <w:kern w:val="2"/>
              <w:sz w:val="24"/>
              <w:szCs w:val="24"/>
              <w:lang w:eastAsia="en-AU"/>
              <w14:ligatures w14:val="standardContextual"/>
            </w:rPr>
          </w:pPr>
          <w:hyperlink w:anchor="_Toc192577386" w:history="1">
            <w:r w:rsidRPr="00644079">
              <w:rPr>
                <w:rStyle w:val="Hyperlink"/>
                <w:noProof/>
              </w:rPr>
              <w:t>4.1</w:t>
            </w:r>
            <w:r>
              <w:rPr>
                <w:rFonts w:eastAsiaTheme="minorEastAsia"/>
                <w:noProof/>
                <w:kern w:val="2"/>
                <w:sz w:val="24"/>
                <w:szCs w:val="24"/>
                <w:lang w:eastAsia="en-AU"/>
                <w14:ligatures w14:val="standardContextual"/>
              </w:rPr>
              <w:tab/>
            </w:r>
            <w:r w:rsidRPr="00644079">
              <w:rPr>
                <w:rStyle w:val="Hyperlink"/>
                <w:noProof/>
              </w:rPr>
              <w:t>Risk-based approach</w:t>
            </w:r>
            <w:r>
              <w:rPr>
                <w:noProof/>
                <w:webHidden/>
              </w:rPr>
              <w:tab/>
            </w:r>
            <w:r>
              <w:rPr>
                <w:noProof/>
                <w:webHidden/>
              </w:rPr>
              <w:fldChar w:fldCharType="begin"/>
            </w:r>
            <w:r>
              <w:rPr>
                <w:noProof/>
                <w:webHidden/>
              </w:rPr>
              <w:instrText xml:space="preserve"> PAGEREF _Toc192577386 \h </w:instrText>
            </w:r>
            <w:r>
              <w:rPr>
                <w:noProof/>
                <w:webHidden/>
              </w:rPr>
            </w:r>
            <w:r>
              <w:rPr>
                <w:noProof/>
                <w:webHidden/>
              </w:rPr>
              <w:fldChar w:fldCharType="separate"/>
            </w:r>
            <w:r w:rsidR="00BA0CE1">
              <w:rPr>
                <w:noProof/>
                <w:webHidden/>
              </w:rPr>
              <w:t>15</w:t>
            </w:r>
            <w:r>
              <w:rPr>
                <w:noProof/>
                <w:webHidden/>
              </w:rPr>
              <w:fldChar w:fldCharType="end"/>
            </w:r>
          </w:hyperlink>
        </w:p>
        <w:p w14:paraId="34B51118" w14:textId="35A58E41" w:rsidR="00AF4E62" w:rsidRDefault="00AF4E62">
          <w:pPr>
            <w:pStyle w:val="TOC2"/>
            <w:tabs>
              <w:tab w:val="left" w:pos="720"/>
            </w:tabs>
            <w:rPr>
              <w:rFonts w:eastAsiaTheme="minorEastAsia"/>
              <w:noProof/>
              <w:kern w:val="2"/>
              <w:sz w:val="24"/>
              <w:szCs w:val="24"/>
              <w:lang w:eastAsia="en-AU"/>
              <w14:ligatures w14:val="standardContextual"/>
            </w:rPr>
          </w:pPr>
          <w:hyperlink w:anchor="_Toc192577387" w:history="1">
            <w:r w:rsidRPr="00644079">
              <w:rPr>
                <w:rStyle w:val="Hyperlink"/>
                <w:noProof/>
              </w:rPr>
              <w:t>4.2</w:t>
            </w:r>
            <w:r>
              <w:rPr>
                <w:rFonts w:eastAsiaTheme="minorEastAsia"/>
                <w:noProof/>
                <w:kern w:val="2"/>
                <w:sz w:val="24"/>
                <w:szCs w:val="24"/>
                <w:lang w:eastAsia="en-AU"/>
                <w14:ligatures w14:val="standardContextual"/>
              </w:rPr>
              <w:tab/>
            </w:r>
            <w:r w:rsidRPr="00644079">
              <w:rPr>
                <w:rStyle w:val="Hyperlink"/>
                <w:noProof/>
              </w:rPr>
              <w:t>Biodiversity values</w:t>
            </w:r>
            <w:r>
              <w:rPr>
                <w:noProof/>
                <w:webHidden/>
              </w:rPr>
              <w:tab/>
            </w:r>
            <w:r>
              <w:rPr>
                <w:noProof/>
                <w:webHidden/>
              </w:rPr>
              <w:fldChar w:fldCharType="begin"/>
            </w:r>
            <w:r>
              <w:rPr>
                <w:noProof/>
                <w:webHidden/>
              </w:rPr>
              <w:instrText xml:space="preserve"> PAGEREF _Toc192577387 \h </w:instrText>
            </w:r>
            <w:r>
              <w:rPr>
                <w:noProof/>
                <w:webHidden/>
              </w:rPr>
            </w:r>
            <w:r>
              <w:rPr>
                <w:noProof/>
                <w:webHidden/>
              </w:rPr>
              <w:fldChar w:fldCharType="separate"/>
            </w:r>
            <w:r w:rsidR="00BA0CE1">
              <w:rPr>
                <w:noProof/>
                <w:webHidden/>
              </w:rPr>
              <w:t>17</w:t>
            </w:r>
            <w:r>
              <w:rPr>
                <w:noProof/>
                <w:webHidden/>
              </w:rPr>
              <w:fldChar w:fldCharType="end"/>
            </w:r>
          </w:hyperlink>
        </w:p>
        <w:p w14:paraId="215D82F0" w14:textId="18A94024" w:rsidR="00AF4E62" w:rsidRDefault="00AF4E62">
          <w:pPr>
            <w:pStyle w:val="TOC2"/>
            <w:tabs>
              <w:tab w:val="left" w:pos="720"/>
            </w:tabs>
            <w:rPr>
              <w:rFonts w:eastAsiaTheme="minorEastAsia"/>
              <w:noProof/>
              <w:kern w:val="2"/>
              <w:sz w:val="24"/>
              <w:szCs w:val="24"/>
              <w:lang w:eastAsia="en-AU"/>
              <w14:ligatures w14:val="standardContextual"/>
            </w:rPr>
          </w:pPr>
          <w:hyperlink w:anchor="_Toc192577388" w:history="1">
            <w:r w:rsidRPr="00644079">
              <w:rPr>
                <w:rStyle w:val="Hyperlink"/>
                <w:noProof/>
              </w:rPr>
              <w:t>4.3</w:t>
            </w:r>
            <w:r>
              <w:rPr>
                <w:rFonts w:eastAsiaTheme="minorEastAsia"/>
                <w:noProof/>
                <w:kern w:val="2"/>
                <w:sz w:val="24"/>
                <w:szCs w:val="24"/>
                <w:lang w:eastAsia="en-AU"/>
                <w14:ligatures w14:val="standardContextual"/>
              </w:rPr>
              <w:tab/>
            </w:r>
            <w:r w:rsidRPr="00644079">
              <w:rPr>
                <w:rStyle w:val="Hyperlink"/>
                <w:noProof/>
              </w:rPr>
              <w:t>Aboriginal cultural heritage</w:t>
            </w:r>
            <w:r>
              <w:rPr>
                <w:noProof/>
                <w:webHidden/>
              </w:rPr>
              <w:tab/>
            </w:r>
            <w:r>
              <w:rPr>
                <w:noProof/>
                <w:webHidden/>
              </w:rPr>
              <w:fldChar w:fldCharType="begin"/>
            </w:r>
            <w:r>
              <w:rPr>
                <w:noProof/>
                <w:webHidden/>
              </w:rPr>
              <w:instrText xml:space="preserve"> PAGEREF _Toc192577388 \h </w:instrText>
            </w:r>
            <w:r>
              <w:rPr>
                <w:noProof/>
                <w:webHidden/>
              </w:rPr>
            </w:r>
            <w:r>
              <w:rPr>
                <w:noProof/>
                <w:webHidden/>
              </w:rPr>
              <w:fldChar w:fldCharType="separate"/>
            </w:r>
            <w:r w:rsidR="00BA0CE1">
              <w:rPr>
                <w:noProof/>
                <w:webHidden/>
              </w:rPr>
              <w:t>17</w:t>
            </w:r>
            <w:r>
              <w:rPr>
                <w:noProof/>
                <w:webHidden/>
              </w:rPr>
              <w:fldChar w:fldCharType="end"/>
            </w:r>
          </w:hyperlink>
        </w:p>
        <w:p w14:paraId="1B74F407" w14:textId="340E72BD" w:rsidR="00AF4E62" w:rsidRDefault="00AF4E62">
          <w:pPr>
            <w:pStyle w:val="TOC2"/>
            <w:tabs>
              <w:tab w:val="left" w:pos="720"/>
            </w:tabs>
            <w:rPr>
              <w:rFonts w:eastAsiaTheme="minorEastAsia"/>
              <w:noProof/>
              <w:kern w:val="2"/>
              <w:sz w:val="24"/>
              <w:szCs w:val="24"/>
              <w:lang w:eastAsia="en-AU"/>
              <w14:ligatures w14:val="standardContextual"/>
            </w:rPr>
          </w:pPr>
          <w:hyperlink w:anchor="_Toc192577389" w:history="1">
            <w:r w:rsidRPr="00644079">
              <w:rPr>
                <w:rStyle w:val="Hyperlink"/>
                <w:noProof/>
              </w:rPr>
              <w:t>4.4</w:t>
            </w:r>
            <w:r>
              <w:rPr>
                <w:rFonts w:eastAsiaTheme="minorEastAsia"/>
                <w:noProof/>
                <w:kern w:val="2"/>
                <w:sz w:val="24"/>
                <w:szCs w:val="24"/>
                <w:lang w:eastAsia="en-AU"/>
                <w14:ligatures w14:val="standardContextual"/>
              </w:rPr>
              <w:tab/>
            </w:r>
            <w:r w:rsidRPr="00644079">
              <w:rPr>
                <w:rStyle w:val="Hyperlink"/>
                <w:noProof/>
              </w:rPr>
              <w:t>Landscape and visual</w:t>
            </w:r>
            <w:r>
              <w:rPr>
                <w:noProof/>
                <w:webHidden/>
              </w:rPr>
              <w:tab/>
            </w:r>
            <w:r>
              <w:rPr>
                <w:noProof/>
                <w:webHidden/>
              </w:rPr>
              <w:fldChar w:fldCharType="begin"/>
            </w:r>
            <w:r>
              <w:rPr>
                <w:noProof/>
                <w:webHidden/>
              </w:rPr>
              <w:instrText xml:space="preserve"> PAGEREF _Toc192577389 \h </w:instrText>
            </w:r>
            <w:r>
              <w:rPr>
                <w:noProof/>
                <w:webHidden/>
              </w:rPr>
            </w:r>
            <w:r>
              <w:rPr>
                <w:noProof/>
                <w:webHidden/>
              </w:rPr>
              <w:fldChar w:fldCharType="separate"/>
            </w:r>
            <w:r w:rsidR="00BA0CE1">
              <w:rPr>
                <w:noProof/>
                <w:webHidden/>
              </w:rPr>
              <w:t>18</w:t>
            </w:r>
            <w:r>
              <w:rPr>
                <w:noProof/>
                <w:webHidden/>
              </w:rPr>
              <w:fldChar w:fldCharType="end"/>
            </w:r>
          </w:hyperlink>
        </w:p>
        <w:p w14:paraId="70C264EA" w14:textId="2B07D63A" w:rsidR="00AF4E62" w:rsidRDefault="00AF4E62">
          <w:pPr>
            <w:pStyle w:val="TOC2"/>
            <w:tabs>
              <w:tab w:val="left" w:pos="720"/>
            </w:tabs>
            <w:rPr>
              <w:rFonts w:eastAsiaTheme="minorEastAsia"/>
              <w:noProof/>
              <w:kern w:val="2"/>
              <w:sz w:val="24"/>
              <w:szCs w:val="24"/>
              <w:lang w:eastAsia="en-AU"/>
              <w14:ligatures w14:val="standardContextual"/>
            </w:rPr>
          </w:pPr>
          <w:hyperlink w:anchor="_Toc192577390" w:history="1">
            <w:r w:rsidRPr="00644079">
              <w:rPr>
                <w:rStyle w:val="Hyperlink"/>
                <w:noProof/>
              </w:rPr>
              <w:t>4.5</w:t>
            </w:r>
            <w:r>
              <w:rPr>
                <w:rFonts w:eastAsiaTheme="minorEastAsia"/>
                <w:noProof/>
                <w:kern w:val="2"/>
                <w:sz w:val="24"/>
                <w:szCs w:val="24"/>
                <w:lang w:eastAsia="en-AU"/>
                <w14:ligatures w14:val="standardContextual"/>
              </w:rPr>
              <w:tab/>
            </w:r>
            <w:r w:rsidRPr="00644079">
              <w:rPr>
                <w:rStyle w:val="Hyperlink"/>
                <w:noProof/>
              </w:rPr>
              <w:t>Land use and socioeconomic</w:t>
            </w:r>
            <w:r>
              <w:rPr>
                <w:noProof/>
                <w:webHidden/>
              </w:rPr>
              <w:tab/>
            </w:r>
            <w:r>
              <w:rPr>
                <w:noProof/>
                <w:webHidden/>
              </w:rPr>
              <w:fldChar w:fldCharType="begin"/>
            </w:r>
            <w:r>
              <w:rPr>
                <w:noProof/>
                <w:webHidden/>
              </w:rPr>
              <w:instrText xml:space="preserve"> PAGEREF _Toc192577390 \h </w:instrText>
            </w:r>
            <w:r>
              <w:rPr>
                <w:noProof/>
                <w:webHidden/>
              </w:rPr>
            </w:r>
            <w:r>
              <w:rPr>
                <w:noProof/>
                <w:webHidden/>
              </w:rPr>
              <w:fldChar w:fldCharType="separate"/>
            </w:r>
            <w:r w:rsidR="00BA0CE1">
              <w:rPr>
                <w:noProof/>
                <w:webHidden/>
              </w:rPr>
              <w:t>18</w:t>
            </w:r>
            <w:r>
              <w:rPr>
                <w:noProof/>
                <w:webHidden/>
              </w:rPr>
              <w:fldChar w:fldCharType="end"/>
            </w:r>
          </w:hyperlink>
        </w:p>
        <w:p w14:paraId="6CA663EF" w14:textId="6075E662" w:rsidR="00AF4E62" w:rsidRDefault="00AF4E62">
          <w:pPr>
            <w:pStyle w:val="TOC2"/>
            <w:tabs>
              <w:tab w:val="left" w:pos="720"/>
            </w:tabs>
            <w:rPr>
              <w:rFonts w:eastAsiaTheme="minorEastAsia"/>
              <w:noProof/>
              <w:kern w:val="2"/>
              <w:sz w:val="24"/>
              <w:szCs w:val="24"/>
              <w:lang w:eastAsia="en-AU"/>
              <w14:ligatures w14:val="standardContextual"/>
            </w:rPr>
          </w:pPr>
          <w:hyperlink w:anchor="_Toc192577391" w:history="1">
            <w:r w:rsidRPr="00644079">
              <w:rPr>
                <w:rStyle w:val="Hyperlink"/>
                <w:noProof/>
              </w:rPr>
              <w:t>4.6</w:t>
            </w:r>
            <w:r>
              <w:rPr>
                <w:rFonts w:eastAsiaTheme="minorEastAsia"/>
                <w:noProof/>
                <w:kern w:val="2"/>
                <w:sz w:val="24"/>
                <w:szCs w:val="24"/>
                <w:lang w:eastAsia="en-AU"/>
                <w14:ligatures w14:val="standardContextual"/>
              </w:rPr>
              <w:tab/>
            </w:r>
            <w:r w:rsidRPr="00644079">
              <w:rPr>
                <w:rStyle w:val="Hyperlink"/>
                <w:noProof/>
              </w:rPr>
              <w:t>Other matters</w:t>
            </w:r>
            <w:r>
              <w:rPr>
                <w:noProof/>
                <w:webHidden/>
              </w:rPr>
              <w:tab/>
            </w:r>
            <w:r>
              <w:rPr>
                <w:noProof/>
                <w:webHidden/>
              </w:rPr>
              <w:fldChar w:fldCharType="begin"/>
            </w:r>
            <w:r>
              <w:rPr>
                <w:noProof/>
                <w:webHidden/>
              </w:rPr>
              <w:instrText xml:space="preserve"> PAGEREF _Toc192577391 \h </w:instrText>
            </w:r>
            <w:r>
              <w:rPr>
                <w:noProof/>
                <w:webHidden/>
              </w:rPr>
            </w:r>
            <w:r>
              <w:rPr>
                <w:noProof/>
                <w:webHidden/>
              </w:rPr>
              <w:fldChar w:fldCharType="separate"/>
            </w:r>
            <w:r w:rsidR="00BA0CE1">
              <w:rPr>
                <w:noProof/>
                <w:webHidden/>
              </w:rPr>
              <w:t>19</w:t>
            </w:r>
            <w:r>
              <w:rPr>
                <w:noProof/>
                <w:webHidden/>
              </w:rPr>
              <w:fldChar w:fldCharType="end"/>
            </w:r>
          </w:hyperlink>
        </w:p>
        <w:p w14:paraId="4654BCA3" w14:textId="6FE4ACE7" w:rsidR="00AF4E62" w:rsidRDefault="00AF4E62">
          <w:pPr>
            <w:pStyle w:val="TOC1"/>
            <w:rPr>
              <w:rFonts w:eastAsiaTheme="minorEastAsia"/>
              <w:b w:val="0"/>
              <w:noProof/>
              <w:kern w:val="2"/>
              <w:sz w:val="24"/>
              <w:szCs w:val="24"/>
              <w:lang w:eastAsia="en-AU"/>
              <w14:ligatures w14:val="standardContextual"/>
            </w:rPr>
          </w:pPr>
          <w:hyperlink w:anchor="_Toc192577392" w:history="1">
            <w:r w:rsidRPr="00644079">
              <w:rPr>
                <w:rStyle w:val="Hyperlink"/>
                <w:noProof/>
              </w:rPr>
              <w:t>Appendix A – Procedures and Requirements for this EES</w:t>
            </w:r>
            <w:r>
              <w:rPr>
                <w:noProof/>
                <w:webHidden/>
              </w:rPr>
              <w:tab/>
            </w:r>
            <w:r>
              <w:rPr>
                <w:noProof/>
                <w:webHidden/>
              </w:rPr>
              <w:fldChar w:fldCharType="begin"/>
            </w:r>
            <w:r>
              <w:rPr>
                <w:noProof/>
                <w:webHidden/>
              </w:rPr>
              <w:instrText xml:space="preserve"> PAGEREF _Toc192577392 \h </w:instrText>
            </w:r>
            <w:r>
              <w:rPr>
                <w:noProof/>
                <w:webHidden/>
              </w:rPr>
            </w:r>
            <w:r>
              <w:rPr>
                <w:noProof/>
                <w:webHidden/>
              </w:rPr>
              <w:fldChar w:fldCharType="separate"/>
            </w:r>
            <w:r w:rsidR="00BA0CE1">
              <w:rPr>
                <w:noProof/>
                <w:webHidden/>
              </w:rPr>
              <w:t>21</w:t>
            </w:r>
            <w:r>
              <w:rPr>
                <w:noProof/>
                <w:webHidden/>
              </w:rPr>
              <w:fldChar w:fldCharType="end"/>
            </w:r>
          </w:hyperlink>
        </w:p>
        <w:p w14:paraId="47BF0413" w14:textId="3BD599F3" w:rsidR="003149B4" w:rsidRDefault="006F64C8" w:rsidP="003149B4">
          <w:pPr>
            <w:pStyle w:val="TOC1"/>
            <w:rPr>
              <w:rFonts w:eastAsiaTheme="minorEastAsia"/>
              <w:bCs/>
              <w:noProof/>
              <w:szCs w:val="20"/>
            </w:rPr>
          </w:pPr>
          <w:r>
            <w:fldChar w:fldCharType="end"/>
          </w:r>
        </w:p>
      </w:sdtContent>
    </w:sdt>
    <w:p w14:paraId="0E41DB10" w14:textId="5A53465B" w:rsidR="00054A29" w:rsidRDefault="00054A29" w:rsidP="00054A29">
      <w:pPr>
        <w:spacing w:before="0" w:after="160" w:line="259" w:lineRule="auto"/>
        <w:sectPr w:rsidR="00054A29" w:rsidSect="00054A29">
          <w:headerReference w:type="default" r:id="rId19"/>
          <w:footerReference w:type="default" r:id="rId20"/>
          <w:headerReference w:type="first" r:id="rId21"/>
          <w:footerReference w:type="first" r:id="rId22"/>
          <w:pgSz w:w="11906" w:h="16838" w:code="9"/>
          <w:pgMar w:top="567" w:right="567" w:bottom="567" w:left="567" w:header="1701" w:footer="397" w:gutter="0"/>
          <w:pgNumType w:start="0"/>
          <w:cols w:space="708"/>
          <w:titlePg/>
          <w:docGrid w:linePitch="360"/>
        </w:sectPr>
      </w:pPr>
      <w:r>
        <w:br w:type="page"/>
      </w:r>
    </w:p>
    <w:p w14:paraId="79D5B768" w14:textId="06E4A64B" w:rsidR="00A94F49" w:rsidRDefault="00A94F49" w:rsidP="00A94F49">
      <w:pPr>
        <w:pStyle w:val="Heading1"/>
      </w:pPr>
      <w:bookmarkStart w:id="2" w:name="_Toc192577371"/>
      <w:bookmarkStart w:id="3" w:name="_Toc534816820"/>
      <w:r>
        <w:lastRenderedPageBreak/>
        <w:t>Introduction</w:t>
      </w:r>
      <w:bookmarkEnd w:id="2"/>
    </w:p>
    <w:p w14:paraId="3F554E3A" w14:textId="6D7D453A" w:rsidR="00054A29" w:rsidRPr="00DD56CD" w:rsidRDefault="00054A29" w:rsidP="005B6F9E">
      <w:pPr>
        <w:pStyle w:val="BodyText12ptBefore"/>
        <w:spacing w:before="0" w:after="200"/>
      </w:pPr>
      <w:proofErr w:type="gramStart"/>
      <w:r w:rsidRPr="34C813A3">
        <w:t>In light of</w:t>
      </w:r>
      <w:proofErr w:type="gramEnd"/>
      <w:r w:rsidRPr="34C813A3">
        <w:t xml:space="preserve"> the potential for significant environmental effects, on 24 September 2024 the Minister for Planning (the Minister) declared the Gippsland Offshore Wind Transmission 2 GW Project (the project) to be ‘public </w:t>
      </w:r>
      <w:proofErr w:type="gramStart"/>
      <w:r w:rsidRPr="34C813A3">
        <w:t>works’</w:t>
      </w:r>
      <w:proofErr w:type="gramEnd"/>
      <w:r w:rsidRPr="34C813A3">
        <w:t xml:space="preserve"> under section 3(1) of the </w:t>
      </w:r>
      <w:r w:rsidRPr="34C813A3">
        <w:rPr>
          <w:i/>
          <w:iCs/>
        </w:rPr>
        <w:t>Environment Effects Act 1978</w:t>
      </w:r>
      <w:r w:rsidRPr="34C813A3">
        <w:t xml:space="preserve"> (EE Act) and determined that </w:t>
      </w:r>
      <w:proofErr w:type="spellStart"/>
      <w:r w:rsidRPr="34C813A3">
        <w:t>VicGrid</w:t>
      </w:r>
      <w:proofErr w:type="spellEnd"/>
      <w:r w:rsidRPr="34C813A3">
        <w:t xml:space="preserve"> (the proponent) is to prepare an environment effects statement (EES) for the proposed project.</w:t>
      </w:r>
    </w:p>
    <w:p w14:paraId="46A6E52E" w14:textId="77777777" w:rsidR="00054A29" w:rsidRPr="00902713" w:rsidRDefault="00054A29" w:rsidP="005B6F9E">
      <w:pPr>
        <w:pStyle w:val="BodyText12ptBefore"/>
        <w:spacing w:before="0" w:after="200"/>
        <w:rPr>
          <w:color w:val="auto"/>
        </w:rPr>
      </w:pPr>
      <w:r w:rsidRPr="34C813A3">
        <w:rPr>
          <w:color w:val="auto"/>
        </w:rPr>
        <w:t>The purpose of the EES is to provide a sufficiently detailed description of the project, assess its potential effects on the environment</w:t>
      </w:r>
      <w:r w:rsidRPr="34C813A3">
        <w:rPr>
          <w:rStyle w:val="FootnoteReference"/>
          <w:color w:val="auto"/>
        </w:rPr>
        <w:footnoteReference w:id="2"/>
      </w:r>
      <w:r w:rsidRPr="34C813A3">
        <w:rPr>
          <w:color w:val="auto"/>
        </w:rPr>
        <w:t xml:space="preserve"> and assess relevant feasible alternatives (e.g. alignments, design) and approaches to avoid and mitigate effects. The EES will enable feedback from the public and stakeholders. At the conclusion of the EES process, the Minister for Planning (the Minister) will issue an assessment of the project’s environmental effects under the EE Act. The Minister’s assessment will then inform statutory decision-makers for the project.</w:t>
      </w:r>
    </w:p>
    <w:p w14:paraId="0BB2F4F3" w14:textId="2FFDC830" w:rsidR="00054A29" w:rsidRDefault="00054A29" w:rsidP="005B6F9E">
      <w:pPr>
        <w:pStyle w:val="BodyText12ptBefore"/>
        <w:spacing w:before="0" w:after="200"/>
      </w:pPr>
      <w:r w:rsidRPr="00DA3149">
        <w:t xml:space="preserve">These </w:t>
      </w:r>
      <w:r w:rsidRPr="00DA3149">
        <w:rPr>
          <w:i/>
        </w:rPr>
        <w:t xml:space="preserve">Scoping Requirements </w:t>
      </w:r>
      <w:r w:rsidRPr="00E6499B">
        <w:t>for the</w:t>
      </w:r>
      <w:r>
        <w:rPr>
          <w:i/>
        </w:rPr>
        <w:t xml:space="preserve"> Gippsland Offshore Wind Transmission 2GW Project</w:t>
      </w:r>
      <w:r w:rsidRPr="00DA3149">
        <w:rPr>
          <w:i/>
          <w:iCs/>
        </w:rPr>
        <w:t xml:space="preserve"> </w:t>
      </w:r>
      <w:r>
        <w:rPr>
          <w:i/>
          <w:iCs/>
        </w:rPr>
        <w:t>EES</w:t>
      </w:r>
      <w:r>
        <w:rPr>
          <w:i/>
        </w:rPr>
        <w:t xml:space="preserve"> </w:t>
      </w:r>
      <w:r w:rsidRPr="00FF5B2A">
        <w:t xml:space="preserve">set out the proposed specific matters to be investigated and documented in the EES. </w:t>
      </w:r>
      <w:r w:rsidR="004E6BE9">
        <w:rPr>
          <w:rStyle w:val="normaltextrun"/>
          <w:rFonts w:ascii="Arial" w:hAnsi="Arial" w:cs="Arial"/>
          <w:color w:val="000000"/>
          <w:shd w:val="clear" w:color="auto" w:fill="FFFFFF"/>
        </w:rPr>
        <w:t xml:space="preserve">The Minister issued the scoping requirements for the EES following consideration of public comments received on a draft which was available for public comment over a three-week period in </w:t>
      </w:r>
      <w:r w:rsidR="0045310B">
        <w:rPr>
          <w:rStyle w:val="normaltextrun"/>
          <w:rFonts w:ascii="Arial" w:hAnsi="Arial" w:cs="Arial"/>
          <w:color w:val="000000"/>
          <w:shd w:val="clear" w:color="auto" w:fill="FFFFFF"/>
        </w:rPr>
        <w:t>March-April 2025</w:t>
      </w:r>
      <w:r w:rsidR="004E6BE9">
        <w:rPr>
          <w:rStyle w:val="normaltextrun"/>
          <w:rFonts w:ascii="Arial" w:hAnsi="Arial" w:cs="Arial"/>
          <w:color w:val="000000"/>
          <w:shd w:val="clear" w:color="auto" w:fill="FFFFFF"/>
        </w:rPr>
        <w:t>.</w:t>
      </w:r>
      <w:r>
        <w:t xml:space="preserve"> </w:t>
      </w:r>
    </w:p>
    <w:p w14:paraId="6B6BBC95" w14:textId="77777777" w:rsidR="00054A29" w:rsidRPr="008727FB" w:rsidRDefault="00054A29" w:rsidP="005B6F9E">
      <w:pPr>
        <w:pStyle w:val="BodyText12ptBefore"/>
        <w:spacing w:before="0" w:after="200"/>
        <w:rPr>
          <w:color w:val="auto"/>
        </w:rPr>
      </w:pPr>
      <w:r w:rsidRPr="34C813A3">
        <w:t xml:space="preserve">While the scoping requirements are intended to cover all relevant </w:t>
      </w:r>
      <w:r w:rsidRPr="34C813A3">
        <w:rPr>
          <w:color w:val="auto"/>
        </w:rPr>
        <w:t>matters, especially potentially significant impacts and environmental issues relevant to statutory decisions that will be informed by the assessment, it will also need to address other relevant issues that emerge during the EES investigations.</w:t>
      </w:r>
    </w:p>
    <w:p w14:paraId="1F2E83B6" w14:textId="017448BE" w:rsidR="00054A29" w:rsidRPr="008727FB" w:rsidRDefault="00054A29" w:rsidP="005B6F9E">
      <w:pPr>
        <w:pStyle w:val="BodyText"/>
        <w:spacing w:before="0" w:after="200"/>
        <w:rPr>
          <w:color w:val="auto"/>
        </w:rPr>
      </w:pPr>
      <w:r w:rsidRPr="34C813A3">
        <w:rPr>
          <w:color w:val="auto"/>
        </w:rPr>
        <w:t>These scoping requirements provide clarity on the risk-based approach to environmental assessment for the EES, and what the potentially significant effects and priority themes are for investigations. This helps the proponent, in consultation with the Department of Transport and Planning (DTP) and Technical Reference Group (TRG), tailor its approach to EES studies, investigations and integration, to concentrate primarily on the potentially significant effects and priority matters most important for an adequate EES and subsequent decision-making.</w:t>
      </w:r>
    </w:p>
    <w:p w14:paraId="567FA007" w14:textId="77777777" w:rsidR="00054A29" w:rsidRPr="0042440F" w:rsidRDefault="00054A29" w:rsidP="00054A29">
      <w:pPr>
        <w:pStyle w:val="Heading2"/>
      </w:pPr>
      <w:bookmarkStart w:id="4" w:name="_Toc73608447"/>
      <w:bookmarkStart w:id="5" w:name="_Toc121395473"/>
      <w:bookmarkStart w:id="6" w:name="_Toc192577372"/>
      <w:bookmarkEnd w:id="3"/>
      <w:r>
        <w:t>The project</w:t>
      </w:r>
      <w:bookmarkEnd w:id="4"/>
      <w:bookmarkEnd w:id="5"/>
      <w:r>
        <w:t xml:space="preserve"> and setting</w:t>
      </w:r>
      <w:bookmarkEnd w:id="6"/>
    </w:p>
    <w:p w14:paraId="792B0E3F" w14:textId="77777777" w:rsidR="00054A29" w:rsidRDefault="00054A29" w:rsidP="005B6F9E">
      <w:pPr>
        <w:pStyle w:val="BodyText"/>
        <w:spacing w:before="0" w:after="200"/>
        <w:rPr>
          <w:lang w:eastAsia="en-AU"/>
        </w:rPr>
      </w:pPr>
      <w:r w:rsidRPr="003F64F6">
        <w:rPr>
          <w:lang w:eastAsia="en-AU"/>
        </w:rPr>
        <w:t xml:space="preserve">The project is proposed to connect future offshore wind energy generation off the </w:t>
      </w:r>
      <w:r w:rsidRPr="008642F4">
        <w:rPr>
          <w:lang w:eastAsia="en-AU"/>
        </w:rPr>
        <w:t>coast of Gippsland to the existing Victorian electricity grid.</w:t>
      </w:r>
    </w:p>
    <w:p w14:paraId="03CE81B3" w14:textId="77777777" w:rsidR="00054A29" w:rsidRPr="008642F4" w:rsidRDefault="00054A29" w:rsidP="005B6F9E">
      <w:pPr>
        <w:pStyle w:val="BodyText"/>
        <w:spacing w:before="0" w:after="200"/>
        <w:rPr>
          <w:lang w:eastAsia="en-AU"/>
        </w:rPr>
      </w:pPr>
      <w:proofErr w:type="spellStart"/>
      <w:r w:rsidRPr="34C813A3">
        <w:rPr>
          <w:lang w:eastAsia="en-AU"/>
        </w:rPr>
        <w:t>VicGrid</w:t>
      </w:r>
      <w:proofErr w:type="spellEnd"/>
      <w:r w:rsidRPr="34C813A3">
        <w:rPr>
          <w:lang w:eastAsia="en-AU"/>
        </w:rPr>
        <w:t xml:space="preserve"> is managing the project on behalf of the Victorian Government. </w:t>
      </w:r>
      <w:proofErr w:type="spellStart"/>
      <w:r w:rsidRPr="34C813A3">
        <w:rPr>
          <w:lang w:eastAsia="en-AU"/>
        </w:rPr>
        <w:t>VicGrid</w:t>
      </w:r>
      <w:proofErr w:type="spellEnd"/>
      <w:r w:rsidRPr="34C813A3">
        <w:rPr>
          <w:lang w:eastAsia="en-AU"/>
        </w:rPr>
        <w:t>, an administrative office of the Department of Energy, Environment and Climate Action (DEECA), is responsible for planning and developing Victoria’s Renewable Energy Zones and transmission infrastructure to support the transition to renewable energy.</w:t>
      </w:r>
    </w:p>
    <w:p w14:paraId="2452586A" w14:textId="77777777" w:rsidR="00054A29" w:rsidRPr="00A4082F" w:rsidRDefault="00054A29" w:rsidP="005B6F9E">
      <w:pPr>
        <w:pStyle w:val="QuoteBullet"/>
        <w:numPr>
          <w:ilvl w:val="0"/>
          <w:numId w:val="0"/>
        </w:numPr>
        <w:spacing w:before="0" w:after="200"/>
        <w:rPr>
          <w:i w:val="0"/>
          <w:iCs w:val="0"/>
        </w:rPr>
      </w:pPr>
      <w:r w:rsidRPr="34C813A3">
        <w:rPr>
          <w:i w:val="0"/>
          <w:iCs w:val="0"/>
        </w:rPr>
        <w:t xml:space="preserve">The proposed project for assessment in the EES includes the construction and operation of a new 500 kV </w:t>
      </w:r>
      <w:r w:rsidRPr="34C813A3">
        <w:rPr>
          <w:rFonts w:eastAsiaTheme="minorEastAsia"/>
          <w:i w:val="0"/>
          <w:iCs w:val="0"/>
        </w:rPr>
        <w:t xml:space="preserve">double-circuit </w:t>
      </w:r>
      <w:r w:rsidRPr="34C813A3">
        <w:rPr>
          <w:i w:val="0"/>
          <w:iCs w:val="0"/>
        </w:rPr>
        <w:t xml:space="preserve">alternating current overhead transmission line with associated infrastructure situated within Gippsland, Victoria. The transmission line is proposed to connect to the National Electricity Market grid and </w:t>
      </w:r>
      <w:proofErr w:type="gramStart"/>
      <w:r w:rsidRPr="34C813A3">
        <w:rPr>
          <w:i w:val="0"/>
          <w:iCs w:val="0"/>
        </w:rPr>
        <w:t>is located in</w:t>
      </w:r>
      <w:proofErr w:type="gramEnd"/>
      <w:r w:rsidRPr="34C813A3">
        <w:rPr>
          <w:i w:val="0"/>
          <w:iCs w:val="0"/>
        </w:rPr>
        <w:t xml:space="preserve"> the area between a new onshore connection hub near Giffard and a substation near the Loy Yang Power Station in the Latrobe Valley. The project does not include any offshore infrastructure.</w:t>
      </w:r>
    </w:p>
    <w:p w14:paraId="0616B0AE" w14:textId="77777777" w:rsidR="00054A29" w:rsidRPr="008642F4" w:rsidRDefault="00054A29" w:rsidP="005B6F9E">
      <w:pPr>
        <w:pStyle w:val="BodyText"/>
        <w:spacing w:before="0" w:after="200"/>
        <w:rPr>
          <w:lang w:eastAsia="en-AU"/>
        </w:rPr>
      </w:pPr>
      <w:r w:rsidRPr="34C813A3">
        <w:rPr>
          <w:lang w:eastAsia="en-AU"/>
        </w:rPr>
        <w:t>The proposed project comprises:</w:t>
      </w:r>
    </w:p>
    <w:p w14:paraId="2F84B258" w14:textId="77777777" w:rsidR="00054A29" w:rsidRPr="008642F4" w:rsidRDefault="00054A29" w:rsidP="0055416C">
      <w:pPr>
        <w:pStyle w:val="QuoteBullet"/>
        <w:spacing w:before="60" w:after="60"/>
        <w:rPr>
          <w:i w:val="0"/>
          <w:iCs w:val="0"/>
        </w:rPr>
      </w:pPr>
      <w:r w:rsidRPr="34C813A3">
        <w:rPr>
          <w:i w:val="0"/>
          <w:iCs w:val="0"/>
        </w:rPr>
        <w:t>Development, construction and operation of approximately 55 km of new 500 kV overhead, double circuit transmission line, supported by a series of above-ground towers.</w:t>
      </w:r>
    </w:p>
    <w:p w14:paraId="10BA971D" w14:textId="77777777" w:rsidR="00054A29" w:rsidRPr="003F64F6" w:rsidRDefault="00054A29" w:rsidP="0055416C">
      <w:pPr>
        <w:pStyle w:val="QuoteBullet"/>
        <w:spacing w:before="60" w:after="60"/>
        <w:rPr>
          <w:i w:val="0"/>
          <w:iCs w:val="0"/>
        </w:rPr>
      </w:pPr>
      <w:r w:rsidRPr="34C813A3">
        <w:rPr>
          <w:i w:val="0"/>
          <w:iCs w:val="0"/>
        </w:rPr>
        <w:t>An onshore connection hub, including high voltage substation plant and equipment, with transformers, synchronous condensers and switchgear. This would provide future offshore wind energy facilities with a shared connection point that is part of the Declared Shared Network</w:t>
      </w:r>
    </w:p>
    <w:p w14:paraId="6143EF67" w14:textId="77777777" w:rsidR="00054A29" w:rsidRPr="00E6499B" w:rsidRDefault="00054A29" w:rsidP="0055416C">
      <w:pPr>
        <w:pStyle w:val="QuoteBullet"/>
        <w:spacing w:before="60" w:after="200"/>
      </w:pPr>
      <w:r w:rsidRPr="34C813A3">
        <w:rPr>
          <w:i w:val="0"/>
          <w:iCs w:val="0"/>
        </w:rPr>
        <w:lastRenderedPageBreak/>
        <w:t>A grid connection substation near the Loy Yang Power Station.</w:t>
      </w:r>
      <w:r w:rsidRPr="34C813A3">
        <w:t xml:space="preserve"> </w:t>
      </w:r>
      <w:r w:rsidRPr="34C813A3">
        <w:rPr>
          <w:i w:val="0"/>
          <w:iCs w:val="0"/>
        </w:rPr>
        <w:t>This may comprise of new bays installed within the existing switchyard at the existing Declared Shared Network at Loy Yang Power Station to allow connection of the new high voltage circuits.</w:t>
      </w:r>
    </w:p>
    <w:p w14:paraId="06442148" w14:textId="2B7F9393" w:rsidR="00054A29" w:rsidRDefault="00054A29" w:rsidP="005B6F9E">
      <w:pPr>
        <w:autoSpaceDE w:val="0"/>
        <w:autoSpaceDN w:val="0"/>
        <w:adjustRightInd w:val="0"/>
        <w:spacing w:before="0" w:after="200" w:line="240" w:lineRule="atLeast"/>
        <w:rPr>
          <w:lang w:eastAsia="en-AU"/>
        </w:rPr>
      </w:pPr>
      <w:r w:rsidRPr="34C813A3">
        <w:rPr>
          <w:lang w:eastAsia="en-AU"/>
        </w:rPr>
        <w:t xml:space="preserve">A study area was provided with the Project Outline submitted to inform the Minister for Planning’s decision on whether the project could be considered as ‘public works’ requiring an EES under the EE Act. The study area is approximately 50-55 km in length and varies in width from 3-12 km. </w:t>
      </w:r>
      <w:r w:rsidRPr="34C813A3">
        <w:t xml:space="preserve">It starts about 6 km from the coast near Giffard and extends north-west past Stradbroke West to Willung, across to </w:t>
      </w:r>
      <w:proofErr w:type="spellStart"/>
      <w:r w:rsidRPr="34C813A3">
        <w:t>Flynns</w:t>
      </w:r>
      <w:proofErr w:type="spellEnd"/>
      <w:r w:rsidRPr="34C813A3">
        <w:t xml:space="preserve"> Creek to the Loy Yang Power Station, </w:t>
      </w:r>
      <w:r w:rsidRPr="34C813A3">
        <w:rPr>
          <w:lang w:eastAsia="en-AU"/>
        </w:rPr>
        <w:t xml:space="preserve">as shown in </w:t>
      </w:r>
      <w:r w:rsidRPr="34C813A3">
        <w:rPr>
          <w:lang w:eastAsia="en-AU"/>
        </w:rPr>
        <w:fldChar w:fldCharType="begin"/>
      </w:r>
      <w:r w:rsidRPr="34C813A3">
        <w:rPr>
          <w:lang w:eastAsia="en-AU"/>
        </w:rPr>
        <w:instrText xml:space="preserve"> REF _Ref185206063 \h  \* MERGEFORMAT </w:instrText>
      </w:r>
      <w:r w:rsidRPr="34C813A3">
        <w:rPr>
          <w:lang w:eastAsia="en-AU"/>
        </w:rPr>
      </w:r>
      <w:r w:rsidRPr="34C813A3">
        <w:rPr>
          <w:lang w:eastAsia="en-AU"/>
        </w:rPr>
        <w:fldChar w:fldCharType="separate"/>
      </w:r>
      <w:r w:rsidR="00BA0CE1" w:rsidRPr="00BA0CE1">
        <w:t xml:space="preserve">Figure </w:t>
      </w:r>
      <w:r w:rsidR="00BA0CE1" w:rsidRPr="00BA0CE1">
        <w:rPr>
          <w:noProof/>
        </w:rPr>
        <w:t>1</w:t>
      </w:r>
      <w:r w:rsidRPr="34C813A3">
        <w:rPr>
          <w:lang w:eastAsia="en-AU"/>
        </w:rPr>
        <w:fldChar w:fldCharType="end"/>
      </w:r>
      <w:r w:rsidRPr="34C813A3">
        <w:rPr>
          <w:lang w:eastAsia="en-AU"/>
        </w:rPr>
        <w:t xml:space="preserve">. </w:t>
      </w:r>
    </w:p>
    <w:p w14:paraId="7EBD78FB" w14:textId="77777777" w:rsidR="00054A29" w:rsidRDefault="00054A29" w:rsidP="005B6F9E">
      <w:pPr>
        <w:autoSpaceDE w:val="0"/>
        <w:autoSpaceDN w:val="0"/>
        <w:adjustRightInd w:val="0"/>
        <w:spacing w:before="0" w:after="200" w:line="240" w:lineRule="atLeast"/>
      </w:pPr>
      <w:r w:rsidRPr="34C813A3">
        <w:rPr>
          <w:lang w:eastAsia="en-AU"/>
        </w:rPr>
        <w:t xml:space="preserve">The study area has since been refined by </w:t>
      </w:r>
      <w:proofErr w:type="spellStart"/>
      <w:r w:rsidRPr="34C813A3">
        <w:rPr>
          <w:lang w:eastAsia="en-AU"/>
        </w:rPr>
        <w:t>VicGrid</w:t>
      </w:r>
      <w:proofErr w:type="spellEnd"/>
      <w:r w:rsidRPr="34C813A3">
        <w:rPr>
          <w:lang w:eastAsia="en-AU"/>
        </w:rPr>
        <w:t xml:space="preserve">, with some areas deemed less suitable for further investigation and subsequently removed from the study area (i.e. Holey Plains State Park). </w:t>
      </w:r>
      <w:proofErr w:type="spellStart"/>
      <w:r w:rsidRPr="34C813A3">
        <w:rPr>
          <w:lang w:eastAsia="en-AU"/>
        </w:rPr>
        <w:t>VicGrid</w:t>
      </w:r>
      <w:proofErr w:type="spellEnd"/>
      <w:r w:rsidRPr="34C813A3">
        <w:rPr>
          <w:lang w:eastAsia="en-AU"/>
        </w:rPr>
        <w:t xml:space="preserve"> intends to investigate the study area further to define a preferred corridor, and ultimately to identify a preferred route for the transmission line. </w:t>
      </w:r>
      <w:r w:rsidRPr="34C813A3">
        <w:rPr>
          <w:rFonts w:eastAsiaTheme="majorEastAsia"/>
        </w:rPr>
        <w:t>The preferred route will form the basis of the Reference Design for the impact assessment</w:t>
      </w:r>
      <w:r w:rsidRPr="34C813A3">
        <w:rPr>
          <w:lang w:eastAsia="en-AU"/>
        </w:rPr>
        <w:t xml:space="preserve"> in the EES. The preferred route will be 100-150m wide to support the easement of approximately 70m, including infrastructure. </w:t>
      </w:r>
      <w:proofErr w:type="spellStart"/>
      <w:r w:rsidRPr="34C813A3">
        <w:rPr>
          <w:lang w:eastAsia="en-AU"/>
        </w:rPr>
        <w:t>VicGrid</w:t>
      </w:r>
      <w:proofErr w:type="spellEnd"/>
      <w:r w:rsidRPr="34C813A3">
        <w:rPr>
          <w:lang w:eastAsia="en-AU"/>
        </w:rPr>
        <w:t xml:space="preserve"> estimates the final disturbance footprint for the project </w:t>
      </w:r>
      <w:r w:rsidRPr="34C813A3">
        <w:t>would be less than approximately 2% of the study area.</w:t>
      </w:r>
    </w:p>
    <w:p w14:paraId="6AF45679" w14:textId="77777777" w:rsidR="00054A29" w:rsidRPr="00150F66" w:rsidRDefault="00054A29" w:rsidP="00054A29">
      <w:pPr>
        <w:autoSpaceDE w:val="0"/>
        <w:autoSpaceDN w:val="0"/>
        <w:adjustRightInd w:val="0"/>
        <w:spacing w:before="120"/>
      </w:pPr>
      <w:r w:rsidRPr="00150F66">
        <w:rPr>
          <w:noProof/>
        </w:rPr>
        <w:drawing>
          <wp:inline distT="0" distB="0" distL="0" distR="0" wp14:anchorId="5145DBDA" wp14:editId="0010245F">
            <wp:extent cx="6648450" cy="4375785"/>
            <wp:effectExtent l="0" t="0" r="0" b="5715"/>
            <wp:docPr id="388440361" name="Picture 1" descr="A map of the are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40361" name="Picture 1" descr="A map of the area&#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48450" cy="4375785"/>
                    </a:xfrm>
                    <a:prstGeom prst="rect">
                      <a:avLst/>
                    </a:prstGeom>
                    <a:noFill/>
                    <a:ln>
                      <a:noFill/>
                    </a:ln>
                  </pic:spPr>
                </pic:pic>
              </a:graphicData>
            </a:graphic>
          </wp:inline>
        </w:drawing>
      </w:r>
    </w:p>
    <w:p w14:paraId="3AA64C4E" w14:textId="3752F8DA" w:rsidR="00054A29" w:rsidRPr="00893667" w:rsidRDefault="00054A29" w:rsidP="00054A29">
      <w:pPr>
        <w:pStyle w:val="Caption"/>
        <w:rPr>
          <w:b/>
          <w:bCs/>
          <w:i w:val="0"/>
          <w:iCs w:val="0"/>
        </w:rPr>
      </w:pPr>
      <w:bookmarkStart w:id="7" w:name="_Ref185206063"/>
      <w:bookmarkStart w:id="8" w:name="_Toc534816821"/>
      <w:bookmarkStart w:id="9" w:name="_Toc73608448"/>
      <w:bookmarkStart w:id="10" w:name="_Toc121395474"/>
      <w:r w:rsidRPr="00893667">
        <w:rPr>
          <w:b/>
          <w:bCs/>
          <w:i w:val="0"/>
          <w:iCs w:val="0"/>
        </w:rPr>
        <w:t xml:space="preserve">Figure </w:t>
      </w:r>
      <w:r w:rsidRPr="00893667">
        <w:rPr>
          <w:b/>
          <w:bCs/>
          <w:i w:val="0"/>
          <w:iCs w:val="0"/>
        </w:rPr>
        <w:fldChar w:fldCharType="begin"/>
      </w:r>
      <w:r w:rsidRPr="00893667">
        <w:rPr>
          <w:b/>
          <w:bCs/>
          <w:i w:val="0"/>
          <w:iCs w:val="0"/>
        </w:rPr>
        <w:instrText xml:space="preserve"> SEQ Figure \* ARABIC </w:instrText>
      </w:r>
      <w:r w:rsidRPr="00893667">
        <w:rPr>
          <w:b/>
          <w:bCs/>
          <w:i w:val="0"/>
          <w:iCs w:val="0"/>
        </w:rPr>
        <w:fldChar w:fldCharType="separate"/>
      </w:r>
      <w:r w:rsidR="00BA0CE1">
        <w:rPr>
          <w:b/>
          <w:bCs/>
          <w:i w:val="0"/>
          <w:iCs w:val="0"/>
          <w:noProof/>
        </w:rPr>
        <w:t>1</w:t>
      </w:r>
      <w:r w:rsidRPr="00893667">
        <w:rPr>
          <w:b/>
          <w:bCs/>
          <w:i w:val="0"/>
          <w:iCs w:val="0"/>
        </w:rPr>
        <w:fldChar w:fldCharType="end"/>
      </w:r>
      <w:bookmarkEnd w:id="7"/>
      <w:r w:rsidRPr="00893667">
        <w:rPr>
          <w:b/>
          <w:bCs/>
          <w:i w:val="0"/>
          <w:iCs w:val="0"/>
        </w:rPr>
        <w:tab/>
      </w:r>
      <w:r w:rsidRPr="00893667">
        <w:rPr>
          <w:b/>
          <w:bCs/>
          <w:i w:val="0"/>
          <w:iCs w:val="0"/>
        </w:rPr>
        <w:tab/>
        <w:t>Project study area</w:t>
      </w:r>
    </w:p>
    <w:p w14:paraId="18CA18FE" w14:textId="77777777" w:rsidR="00054A29" w:rsidRDefault="00054A29" w:rsidP="005B6F9E">
      <w:pPr>
        <w:pStyle w:val="BodyText12ptBefore"/>
        <w:spacing w:before="0" w:after="200"/>
      </w:pPr>
      <w:r w:rsidRPr="34C813A3">
        <w:t xml:space="preserve">Source: </w:t>
      </w:r>
      <w:proofErr w:type="spellStart"/>
      <w:r w:rsidRPr="34C813A3">
        <w:t>VicGrid</w:t>
      </w:r>
      <w:proofErr w:type="spellEnd"/>
      <w:r w:rsidRPr="34C813A3">
        <w:t>, 2024.</w:t>
      </w:r>
    </w:p>
    <w:p w14:paraId="1C2D74C9" w14:textId="77777777" w:rsidR="00054A29" w:rsidRDefault="00054A29" w:rsidP="00054A29">
      <w:pPr>
        <w:spacing w:before="0" w:after="160" w:line="259" w:lineRule="auto"/>
        <w:rPr>
          <w:rFonts w:eastAsia="Times New Roman" w:cs="Times New Roman"/>
          <w:color w:val="000000" w:themeColor="text1"/>
          <w:szCs w:val="20"/>
        </w:rPr>
      </w:pPr>
      <w:r>
        <w:br w:type="page"/>
      </w:r>
    </w:p>
    <w:p w14:paraId="16E5F274" w14:textId="77777777" w:rsidR="00054A29" w:rsidRPr="00407AC6" w:rsidRDefault="00054A29" w:rsidP="00054A29">
      <w:pPr>
        <w:pStyle w:val="Heading2"/>
      </w:pPr>
      <w:bookmarkStart w:id="11" w:name="_Toc192577373"/>
      <w:r w:rsidRPr="00407AC6">
        <w:lastRenderedPageBreak/>
        <w:t>Minister’s requirements for this EES</w:t>
      </w:r>
      <w:bookmarkEnd w:id="8"/>
      <w:bookmarkEnd w:id="9"/>
      <w:bookmarkEnd w:id="10"/>
      <w:bookmarkEnd w:id="11"/>
    </w:p>
    <w:p w14:paraId="0E92FECC" w14:textId="77777777" w:rsidR="00054A29" w:rsidRPr="002B3608" w:rsidRDefault="00054A29" w:rsidP="0055416C">
      <w:pPr>
        <w:pStyle w:val="BodyText12ptBefore"/>
        <w:spacing w:before="0" w:after="200"/>
        <w:rPr>
          <w:lang w:eastAsia="en-AU"/>
        </w:rPr>
      </w:pPr>
      <w:r w:rsidRPr="34C813A3">
        <w:rPr>
          <w:lang w:eastAsia="en-AU"/>
        </w:rPr>
        <w:t>O</w:t>
      </w:r>
      <w:r w:rsidRPr="34C813A3">
        <w:t xml:space="preserve">n 24 September 2024 the Minister declared the project to be ‘public </w:t>
      </w:r>
      <w:proofErr w:type="gramStart"/>
      <w:r w:rsidRPr="34C813A3">
        <w:t>works’</w:t>
      </w:r>
      <w:proofErr w:type="gramEnd"/>
      <w:r w:rsidRPr="34C813A3">
        <w:t xml:space="preserve"> under section 3(1) of the EE Act, requiring an EES to be prepared to assess the potential effects of the project. </w:t>
      </w:r>
      <w:r w:rsidRPr="34C813A3">
        <w:rPr>
          <w:lang w:eastAsia="en-AU"/>
        </w:rPr>
        <w:t>The decision was made on the basis that the project could ‘</w:t>
      </w:r>
      <w:r w:rsidRPr="34C813A3">
        <w:t xml:space="preserve">reasonably be considered to have or to be capable of having a significant effect on the environment’. The public works order specified the procedures and requirements </w:t>
      </w:r>
      <w:r w:rsidRPr="34C813A3">
        <w:rPr>
          <w:lang w:eastAsia="en-AU"/>
        </w:rPr>
        <w:t>applicable</w:t>
      </w:r>
      <w:r w:rsidRPr="34C813A3">
        <w:t xml:space="preserve"> to the </w:t>
      </w:r>
      <w:r w:rsidRPr="34C813A3">
        <w:rPr>
          <w:lang w:eastAsia="en-AU"/>
        </w:rPr>
        <w:t>preparation of the EES,</w:t>
      </w:r>
      <w:r w:rsidRPr="34C813A3">
        <w:t xml:space="preserve"> in accordance with section 3(3) of the EE Act (see Appendix A).</w:t>
      </w:r>
    </w:p>
    <w:p w14:paraId="3845837E" w14:textId="77777777" w:rsidR="00054A29" w:rsidRPr="002B3608" w:rsidRDefault="00054A29" w:rsidP="0055416C">
      <w:pPr>
        <w:pStyle w:val="BodyText12ptBefore"/>
        <w:spacing w:before="0" w:after="200"/>
      </w:pPr>
      <w:r w:rsidRPr="34C813A3">
        <w:rPr>
          <w:lang w:eastAsia="en-AU"/>
        </w:rPr>
        <w:t xml:space="preserve">The investigations and assessments are to </w:t>
      </w:r>
      <w:r w:rsidRPr="34C813A3">
        <w:rPr>
          <w:color w:val="auto"/>
          <w:lang w:eastAsia="en-AU"/>
        </w:rPr>
        <w:t xml:space="preserve">include relevant feasible project </w:t>
      </w:r>
      <w:r w:rsidRPr="34C813A3">
        <w:rPr>
          <w:lang w:eastAsia="en-AU"/>
        </w:rPr>
        <w:t>alternatives and design refinements (e.g., alternative alignments, siting of infrastructure, management measures, project staging) to avoid, minimise, and manage effects, particularly for:</w:t>
      </w:r>
    </w:p>
    <w:p w14:paraId="5DD25921" w14:textId="77777777" w:rsidR="00054A29" w:rsidRPr="002B3608" w:rsidRDefault="00054A29" w:rsidP="007861C8">
      <w:pPr>
        <w:pStyle w:val="QuoteBullet"/>
        <w:spacing w:before="60" w:after="60"/>
        <w:rPr>
          <w:i w:val="0"/>
          <w:iCs w:val="0"/>
        </w:rPr>
      </w:pPr>
      <w:r w:rsidRPr="002B3608">
        <w:rPr>
          <w:i w:val="0"/>
          <w:iCs w:val="0"/>
        </w:rPr>
        <w:t xml:space="preserve">biodiversity and ecological values including native vegetation, listed flora, fauna and communities through loss, degradation or fragmentation of habitat, collision with transmission lines, or other ecological </w:t>
      </w:r>
      <w:proofErr w:type="gramStart"/>
      <w:r w:rsidRPr="002B3608">
        <w:rPr>
          <w:i w:val="0"/>
          <w:iCs w:val="0"/>
        </w:rPr>
        <w:t>effects;</w:t>
      </w:r>
      <w:proofErr w:type="gramEnd"/>
    </w:p>
    <w:p w14:paraId="69B23774" w14:textId="77777777" w:rsidR="00054A29" w:rsidRPr="002B3608" w:rsidRDefault="00054A29" w:rsidP="007861C8">
      <w:pPr>
        <w:pStyle w:val="QuoteBullet"/>
        <w:spacing w:before="60" w:after="60"/>
        <w:rPr>
          <w:i w:val="0"/>
          <w:iCs w:val="0"/>
        </w:rPr>
      </w:pPr>
      <w:r w:rsidRPr="002B3608">
        <w:rPr>
          <w:i w:val="0"/>
          <w:iCs w:val="0"/>
        </w:rPr>
        <w:t xml:space="preserve">Aboriginal cultural heritage and historic heritage </w:t>
      </w:r>
      <w:proofErr w:type="gramStart"/>
      <w:r w:rsidRPr="002B3608">
        <w:rPr>
          <w:i w:val="0"/>
          <w:iCs w:val="0"/>
        </w:rPr>
        <w:t>values;</w:t>
      </w:r>
      <w:proofErr w:type="gramEnd"/>
    </w:p>
    <w:p w14:paraId="75064FA1" w14:textId="77777777" w:rsidR="00054A29" w:rsidRPr="002B3608" w:rsidRDefault="00054A29" w:rsidP="007861C8">
      <w:pPr>
        <w:pStyle w:val="QuoteBullet"/>
        <w:spacing w:before="60" w:after="60"/>
        <w:rPr>
          <w:i w:val="0"/>
          <w:iCs w:val="0"/>
        </w:rPr>
      </w:pPr>
      <w:r w:rsidRPr="002B3608">
        <w:rPr>
          <w:i w:val="0"/>
          <w:iCs w:val="0"/>
        </w:rPr>
        <w:t xml:space="preserve">landscape values and </w:t>
      </w:r>
      <w:proofErr w:type="gramStart"/>
      <w:r w:rsidRPr="002B3608">
        <w:rPr>
          <w:i w:val="0"/>
          <w:iCs w:val="0"/>
        </w:rPr>
        <w:t>amenity;</w:t>
      </w:r>
      <w:proofErr w:type="gramEnd"/>
      <w:r>
        <w:rPr>
          <w:i w:val="0"/>
          <w:iCs w:val="0"/>
        </w:rPr>
        <w:t xml:space="preserve"> </w:t>
      </w:r>
    </w:p>
    <w:p w14:paraId="0E29C250" w14:textId="77777777" w:rsidR="00054A29" w:rsidRPr="002B3608" w:rsidRDefault="00054A29" w:rsidP="007861C8">
      <w:pPr>
        <w:pStyle w:val="QuoteBullet"/>
        <w:spacing w:before="60" w:after="60"/>
        <w:rPr>
          <w:i w:val="0"/>
          <w:iCs w:val="0"/>
        </w:rPr>
      </w:pPr>
      <w:r w:rsidRPr="002B3608">
        <w:rPr>
          <w:i w:val="0"/>
          <w:iCs w:val="0"/>
        </w:rPr>
        <w:t>surface water environments including waterways and wetlands; and</w:t>
      </w:r>
    </w:p>
    <w:p w14:paraId="73101D0C" w14:textId="77777777" w:rsidR="00054A29" w:rsidRPr="002B3608" w:rsidRDefault="00054A29" w:rsidP="0055416C">
      <w:pPr>
        <w:pStyle w:val="QuoteBullet"/>
        <w:spacing w:before="60" w:after="200"/>
        <w:rPr>
          <w:i w:val="0"/>
          <w:iCs w:val="0"/>
        </w:rPr>
      </w:pPr>
      <w:r w:rsidRPr="34C813A3">
        <w:rPr>
          <w:i w:val="0"/>
          <w:iCs w:val="0"/>
        </w:rPr>
        <w:t>socio-economic values and land uses, including agriculture, forestry and local communities.</w:t>
      </w:r>
    </w:p>
    <w:p w14:paraId="4C375915" w14:textId="29CB4B36" w:rsidR="00054A29" w:rsidRDefault="00054A29" w:rsidP="0055416C">
      <w:pPr>
        <w:pStyle w:val="BodyText12ptBefore"/>
        <w:spacing w:before="0" w:after="200"/>
      </w:pPr>
      <w:r w:rsidRPr="00050939">
        <w:t xml:space="preserve">These scoping requirements provide further detail on the matters to be investigated in the EES as required by the </w:t>
      </w:r>
      <w:r w:rsidRPr="00050939">
        <w:rPr>
          <w:i/>
        </w:rPr>
        <w:t>Ministerial guidelines for assessment of environmental effects under the Environment Effects 1978</w:t>
      </w:r>
      <w:r w:rsidRPr="00050939">
        <w:t xml:space="preserve"> (Ministerial Guidelines).</w:t>
      </w:r>
    </w:p>
    <w:p w14:paraId="0261610F" w14:textId="77777777" w:rsidR="00054A29" w:rsidRPr="008D3B05" w:rsidRDefault="00054A29" w:rsidP="0055416C">
      <w:pPr>
        <w:pStyle w:val="BodyText"/>
        <w:spacing w:before="0" w:after="200"/>
      </w:pPr>
      <w:r w:rsidRPr="34C813A3">
        <w:t xml:space="preserve">The public works order excluded ‘early works’ proposed by </w:t>
      </w:r>
      <w:proofErr w:type="spellStart"/>
      <w:r w:rsidRPr="34C813A3">
        <w:t>VicGrid</w:t>
      </w:r>
      <w:proofErr w:type="spellEnd"/>
      <w:r w:rsidRPr="34C813A3">
        <w:t xml:space="preserve"> from the requirement for an EES. This means ‘early </w:t>
      </w:r>
      <w:proofErr w:type="gramStart"/>
      <w:r w:rsidRPr="34C813A3">
        <w:t>works’</w:t>
      </w:r>
      <w:proofErr w:type="gramEnd"/>
      <w:r w:rsidRPr="34C813A3">
        <w:t xml:space="preserve"> can proceed before the EES process is complete, but they are still subject to applicable statutory approvals required under law. The early works are described within Schedule 1 of the public works order and are required to inform the assessment of the project. Early works include geotechnical and environmental investigations, site surveys and locating existing utility services. The basis for the decision to exclude these works is described in the Minister’s reasons for order. The cumulative impacts of the early works and the rest of the project works are to be assessed in the EES.</w:t>
      </w:r>
    </w:p>
    <w:p w14:paraId="6CD53B89" w14:textId="77777777" w:rsidR="00054A29" w:rsidRPr="008249A0" w:rsidRDefault="00054A29" w:rsidP="00054A29">
      <w:pPr>
        <w:pStyle w:val="Heading1"/>
      </w:pPr>
      <w:bookmarkStart w:id="12" w:name="_Toc192577374"/>
      <w:r>
        <w:t>Assessment process and approvals</w:t>
      </w:r>
      <w:bookmarkEnd w:id="12"/>
    </w:p>
    <w:p w14:paraId="4B59F4BA" w14:textId="77777777" w:rsidR="00054A29" w:rsidRDefault="00054A29" w:rsidP="00054A29">
      <w:pPr>
        <w:pStyle w:val="Heading2"/>
      </w:pPr>
      <w:bookmarkStart w:id="13" w:name="_Toc534816824"/>
      <w:bookmarkStart w:id="14" w:name="_Toc73608450"/>
      <w:bookmarkStart w:id="15" w:name="_Toc121395476"/>
      <w:bookmarkStart w:id="16" w:name="_Toc192577375"/>
      <w:r>
        <w:t>What is an EES?</w:t>
      </w:r>
      <w:bookmarkEnd w:id="13"/>
      <w:bookmarkEnd w:id="14"/>
      <w:bookmarkEnd w:id="15"/>
      <w:bookmarkEnd w:id="16"/>
    </w:p>
    <w:p w14:paraId="550E5B03" w14:textId="77777777" w:rsidR="00054A29" w:rsidRDefault="00054A29" w:rsidP="0055416C">
      <w:pPr>
        <w:pStyle w:val="BodyText12ptBefore"/>
        <w:spacing w:before="0" w:after="200"/>
      </w:pPr>
      <w:r w:rsidRPr="34C813A3">
        <w:t>An EES describes a project, it’s rationale/benefit and its potential environmental effects.  It should enable stakeholders and decision-makers to understand how the project is proposed to be implemented and the likely environmental effects of doing so.  An EES has two main components:</w:t>
      </w:r>
    </w:p>
    <w:p w14:paraId="22C65AF5" w14:textId="77777777" w:rsidR="00054A29" w:rsidRDefault="00054A29" w:rsidP="0055416C">
      <w:pPr>
        <w:pStyle w:val="QuoteBullet"/>
        <w:spacing w:before="60" w:after="60"/>
        <w:rPr>
          <w:i w:val="0"/>
          <w:iCs w:val="0"/>
        </w:rPr>
      </w:pPr>
      <w:r w:rsidRPr="34C813A3">
        <w:rPr>
          <w:i w:val="0"/>
          <w:iCs w:val="0"/>
        </w:rPr>
        <w:t>The EES main report – an integrated, plain English document that assesses the potential impacts of the project and examines avoidance, mitigation or other measures to reduce the environmental effects and assesses residual effects. The main report draws on technical studies, data and statutory requirements for environmental segments such as surface water and groundwater quality and waste discharge to the environment and should clearly identify which components of the scope are being addressed throughout.</w:t>
      </w:r>
    </w:p>
    <w:p w14:paraId="2E9C2CD1" w14:textId="77777777" w:rsidR="00054A29" w:rsidRDefault="00054A29" w:rsidP="0055416C">
      <w:pPr>
        <w:pStyle w:val="QuoteBullet"/>
        <w:spacing w:before="60" w:after="200"/>
        <w:rPr>
          <w:i w:val="0"/>
          <w:iCs w:val="0"/>
        </w:rPr>
      </w:pPr>
      <w:r w:rsidRPr="34C813A3">
        <w:rPr>
          <w:i w:val="0"/>
          <w:iCs w:val="0"/>
        </w:rPr>
        <w:t>The EES technical reports – specialist studies, investigations and analyses that provide the basis for the EES main report. These reports will be exhibited in full, as appendices to the main report.</w:t>
      </w:r>
    </w:p>
    <w:p w14:paraId="3870102A" w14:textId="77777777" w:rsidR="00054A29" w:rsidRPr="0001020A" w:rsidRDefault="00054A29" w:rsidP="0055416C">
      <w:pPr>
        <w:pStyle w:val="BodyText12ptBefore"/>
        <w:spacing w:before="0" w:after="200"/>
      </w:pPr>
      <w:r>
        <w:t xml:space="preserve">The documentation of potential effects in the </w:t>
      </w:r>
      <w:r w:rsidRPr="0001020A">
        <w:t xml:space="preserve">EES </w:t>
      </w:r>
      <w:r>
        <w:t xml:space="preserve">main report </w:t>
      </w:r>
      <w:r w:rsidRPr="0001020A">
        <w:t xml:space="preserve">and the necessary investigation of potential effects </w:t>
      </w:r>
      <w:r>
        <w:t xml:space="preserve">included within the technical reports, </w:t>
      </w:r>
      <w:r w:rsidRPr="0001020A">
        <w:t>should be proportionate to the environmental risks posed by the project, as outlined in the Ministerial Guidelines (p. 2</w:t>
      </w:r>
      <w:r>
        <w:t>5</w:t>
      </w:r>
      <w:r w:rsidRPr="0001020A">
        <w:t>).</w:t>
      </w:r>
      <w:r>
        <w:t xml:space="preserve"> Further explanation of this is covered </w:t>
      </w:r>
      <w:r w:rsidRPr="0003759D">
        <w:t>in Section 4.</w:t>
      </w:r>
    </w:p>
    <w:p w14:paraId="23C5A3E8" w14:textId="77777777" w:rsidR="00130F1B" w:rsidRDefault="00130F1B">
      <w:pPr>
        <w:spacing w:before="0" w:after="160" w:line="259" w:lineRule="auto"/>
        <w:rPr>
          <w:rFonts w:asciiTheme="majorHAnsi" w:eastAsiaTheme="majorEastAsia" w:hAnsiTheme="majorHAnsi" w:cstheme="majorBidi"/>
          <w:b/>
          <w:sz w:val="24"/>
          <w:szCs w:val="26"/>
        </w:rPr>
      </w:pPr>
      <w:bookmarkStart w:id="17" w:name="_Toc534816825"/>
      <w:bookmarkStart w:id="18" w:name="_Toc73608451"/>
      <w:bookmarkStart w:id="19" w:name="_Toc121395477"/>
      <w:r>
        <w:br w:type="page"/>
      </w:r>
    </w:p>
    <w:p w14:paraId="3E28E49D" w14:textId="2DDA1E35" w:rsidR="00054A29" w:rsidRPr="00310675" w:rsidRDefault="00054A29" w:rsidP="00054A29">
      <w:pPr>
        <w:pStyle w:val="Heading2"/>
      </w:pPr>
      <w:bookmarkStart w:id="20" w:name="_Toc192577376"/>
      <w:r w:rsidRPr="00310675">
        <w:lastRenderedPageBreak/>
        <w:t>The EES process</w:t>
      </w:r>
      <w:bookmarkEnd w:id="17"/>
      <w:bookmarkEnd w:id="18"/>
      <w:bookmarkEnd w:id="19"/>
      <w:bookmarkEnd w:id="20"/>
    </w:p>
    <w:p w14:paraId="41D72E35" w14:textId="77777777" w:rsidR="00054A29" w:rsidRPr="000A6532" w:rsidRDefault="00054A29" w:rsidP="0055416C">
      <w:pPr>
        <w:pStyle w:val="BodyText12ptBefore"/>
        <w:spacing w:before="0" w:after="200"/>
      </w:pPr>
      <w:r w:rsidRPr="34C813A3">
        <w:t>The proponent is responsible for preparing an EES, including conducting technical studies and undertaking appropriate stakeholder consultation. The DTP is responsible for managing the EES process</w:t>
      </w:r>
      <w:r w:rsidRPr="34C813A3">
        <w:rPr>
          <w:rStyle w:val="FootnoteReference"/>
        </w:rPr>
        <w:footnoteReference w:id="3"/>
      </w:r>
      <w:r w:rsidRPr="34C813A3">
        <w:t>. The EES process has the following steps:</w:t>
      </w:r>
    </w:p>
    <w:p w14:paraId="7714728E" w14:textId="77777777" w:rsidR="00054A29" w:rsidRPr="00B17132" w:rsidRDefault="00054A29" w:rsidP="007861C8">
      <w:pPr>
        <w:pStyle w:val="QuoteBullet"/>
        <w:spacing w:before="60" w:after="60"/>
        <w:rPr>
          <w:i w:val="0"/>
          <w:iCs w:val="0"/>
        </w:rPr>
      </w:pPr>
      <w:r w:rsidRPr="00B17132">
        <w:rPr>
          <w:i w:val="0"/>
          <w:iCs w:val="0"/>
        </w:rPr>
        <w:t>preparation of a draft study program</w:t>
      </w:r>
      <w:r>
        <w:rPr>
          <w:i w:val="0"/>
          <w:iCs w:val="0"/>
        </w:rPr>
        <w:t>, consultation plan</w:t>
      </w:r>
      <w:r w:rsidRPr="00B17132">
        <w:rPr>
          <w:i w:val="0"/>
          <w:iCs w:val="0"/>
        </w:rPr>
        <w:t xml:space="preserve"> and draft schedule by the </w:t>
      </w:r>
      <w:proofErr w:type="gramStart"/>
      <w:r w:rsidRPr="00B17132">
        <w:rPr>
          <w:i w:val="0"/>
          <w:iCs w:val="0"/>
        </w:rPr>
        <w:t>proponent;</w:t>
      </w:r>
      <w:proofErr w:type="gramEnd"/>
    </w:p>
    <w:p w14:paraId="667BA07A" w14:textId="77777777" w:rsidR="00054A29" w:rsidRPr="00B17132" w:rsidRDefault="00054A29" w:rsidP="007861C8">
      <w:pPr>
        <w:pStyle w:val="QuoteBullet"/>
        <w:spacing w:before="60" w:after="60"/>
        <w:rPr>
          <w:i w:val="0"/>
          <w:iCs w:val="0"/>
        </w:rPr>
      </w:pPr>
      <w:r w:rsidRPr="00B17132">
        <w:rPr>
          <w:i w:val="0"/>
          <w:iCs w:val="0"/>
        </w:rPr>
        <w:t>preparation and exhibition of draft scoping requirements by DTP on behalf of the Minister with public comments received during the advertised exhibition period</w:t>
      </w:r>
      <w:r>
        <w:rPr>
          <w:i w:val="0"/>
          <w:iCs w:val="0"/>
        </w:rPr>
        <w:t xml:space="preserve"> (this document</w:t>
      </w:r>
      <w:proofErr w:type="gramStart"/>
      <w:r>
        <w:rPr>
          <w:i w:val="0"/>
          <w:iCs w:val="0"/>
        </w:rPr>
        <w:t>)</w:t>
      </w:r>
      <w:r w:rsidRPr="00B17132">
        <w:rPr>
          <w:i w:val="0"/>
          <w:iCs w:val="0"/>
        </w:rPr>
        <w:t>;</w:t>
      </w:r>
      <w:proofErr w:type="gramEnd"/>
    </w:p>
    <w:p w14:paraId="2FC861EE" w14:textId="77777777" w:rsidR="00054A29" w:rsidRPr="00B17132" w:rsidRDefault="00054A29" w:rsidP="007861C8">
      <w:pPr>
        <w:pStyle w:val="QuoteBullet"/>
        <w:spacing w:before="60" w:after="60"/>
        <w:rPr>
          <w:i w:val="0"/>
          <w:iCs w:val="0"/>
        </w:rPr>
      </w:pPr>
      <w:r w:rsidRPr="00B17132">
        <w:rPr>
          <w:i w:val="0"/>
          <w:iCs w:val="0"/>
        </w:rPr>
        <w:t xml:space="preserve">finalisation and issuing of scoping requirements by the </w:t>
      </w:r>
      <w:proofErr w:type="gramStart"/>
      <w:r w:rsidRPr="00B17132">
        <w:rPr>
          <w:i w:val="0"/>
          <w:iCs w:val="0"/>
        </w:rPr>
        <w:t>Minister;</w:t>
      </w:r>
      <w:proofErr w:type="gramEnd"/>
    </w:p>
    <w:p w14:paraId="3561B9BC" w14:textId="77777777" w:rsidR="00054A29" w:rsidRPr="00B17132" w:rsidRDefault="00054A29" w:rsidP="007861C8">
      <w:pPr>
        <w:pStyle w:val="QuoteBullet"/>
        <w:spacing w:before="60" w:after="60"/>
        <w:rPr>
          <w:i w:val="0"/>
          <w:iCs w:val="0"/>
        </w:rPr>
      </w:pPr>
      <w:r w:rsidRPr="34C813A3">
        <w:rPr>
          <w:i w:val="0"/>
          <w:iCs w:val="0"/>
        </w:rPr>
        <w:t>review of the proponent’s EES studies and draft documentation by DTP and a technical reference group;</w:t>
      </w:r>
      <w:bookmarkStart w:id="21" w:name="_Hlk72946440"/>
      <w:r w:rsidRPr="34C813A3">
        <w:rPr>
          <w:rStyle w:val="FootnoteReference"/>
        </w:rPr>
        <w:footnoteReference w:id="4"/>
      </w:r>
      <w:bookmarkEnd w:id="21"/>
    </w:p>
    <w:p w14:paraId="011F25B6" w14:textId="77777777" w:rsidR="00054A29" w:rsidRPr="00B17132" w:rsidRDefault="00054A29" w:rsidP="007861C8">
      <w:pPr>
        <w:pStyle w:val="QuoteBullet"/>
        <w:spacing w:before="60" w:after="60"/>
        <w:rPr>
          <w:i w:val="0"/>
          <w:iCs w:val="0"/>
        </w:rPr>
      </w:pPr>
      <w:r w:rsidRPr="00B17132">
        <w:rPr>
          <w:i w:val="0"/>
          <w:iCs w:val="0"/>
        </w:rPr>
        <w:t xml:space="preserve">completion of the EES by the </w:t>
      </w:r>
      <w:proofErr w:type="gramStart"/>
      <w:r w:rsidRPr="00B17132">
        <w:rPr>
          <w:i w:val="0"/>
          <w:iCs w:val="0"/>
        </w:rPr>
        <w:t>proponent;</w:t>
      </w:r>
      <w:proofErr w:type="gramEnd"/>
    </w:p>
    <w:p w14:paraId="22F66460" w14:textId="77777777" w:rsidR="00054A29" w:rsidRPr="00B17132" w:rsidRDefault="00054A29" w:rsidP="007861C8">
      <w:pPr>
        <w:pStyle w:val="QuoteBullet"/>
        <w:spacing w:before="60" w:after="60"/>
        <w:rPr>
          <w:i w:val="0"/>
          <w:iCs w:val="0"/>
        </w:rPr>
      </w:pPr>
      <w:r w:rsidRPr="34C813A3">
        <w:rPr>
          <w:i w:val="0"/>
          <w:iCs w:val="0"/>
        </w:rPr>
        <w:t xml:space="preserve">review of the complete EES by DTP to establish its adequacy for public </w:t>
      </w:r>
      <w:proofErr w:type="gramStart"/>
      <w:r w:rsidRPr="34C813A3">
        <w:rPr>
          <w:i w:val="0"/>
          <w:iCs w:val="0"/>
        </w:rPr>
        <w:t>exhibition;</w:t>
      </w:r>
      <w:proofErr w:type="gramEnd"/>
    </w:p>
    <w:p w14:paraId="617585A0" w14:textId="77777777" w:rsidR="00054A29" w:rsidRPr="00B17132" w:rsidRDefault="00054A29" w:rsidP="007861C8">
      <w:pPr>
        <w:pStyle w:val="QuoteBullet"/>
        <w:spacing w:before="60" w:after="60"/>
        <w:rPr>
          <w:i w:val="0"/>
          <w:iCs w:val="0"/>
        </w:rPr>
      </w:pPr>
      <w:r w:rsidRPr="00B17132">
        <w:rPr>
          <w:i w:val="0"/>
          <w:iCs w:val="0"/>
        </w:rPr>
        <w:t xml:space="preserve">exhibition of the proponent’s EES and invitation for public comment by DTP on behalf of the </w:t>
      </w:r>
      <w:proofErr w:type="gramStart"/>
      <w:r w:rsidRPr="00B17132">
        <w:rPr>
          <w:i w:val="0"/>
          <w:iCs w:val="0"/>
        </w:rPr>
        <w:t>Minister;</w:t>
      </w:r>
      <w:proofErr w:type="gramEnd"/>
    </w:p>
    <w:p w14:paraId="74942CCB" w14:textId="77777777" w:rsidR="00054A29" w:rsidRPr="00B17132" w:rsidRDefault="00054A29" w:rsidP="007861C8">
      <w:pPr>
        <w:pStyle w:val="QuoteBullet"/>
        <w:spacing w:before="60" w:after="60"/>
        <w:rPr>
          <w:i w:val="0"/>
          <w:iCs w:val="0"/>
        </w:rPr>
      </w:pPr>
      <w:r w:rsidRPr="34C813A3">
        <w:rPr>
          <w:i w:val="0"/>
          <w:iCs w:val="0"/>
        </w:rPr>
        <w:t>appointment of an inquiry panel by the Minister to review the EES and public submissions received, conduct public hearings and provide a report to the Minister; and finally</w:t>
      </w:r>
    </w:p>
    <w:p w14:paraId="73874BD9" w14:textId="77777777" w:rsidR="00054A29" w:rsidRDefault="00054A29" w:rsidP="0055416C">
      <w:pPr>
        <w:pStyle w:val="QuoteBullet"/>
        <w:spacing w:before="60" w:after="200"/>
        <w:rPr>
          <w:i w:val="0"/>
          <w:iCs w:val="0"/>
        </w:rPr>
      </w:pPr>
      <w:r w:rsidRPr="00B17132">
        <w:rPr>
          <w:i w:val="0"/>
          <w:iCs w:val="0"/>
        </w:rPr>
        <w:t>following receipt of the inquiry report, preparation of an assessment on whether the project’s environmental effects are acceptable by the Minister for the consideration of statutory decision-makers.</w:t>
      </w:r>
    </w:p>
    <w:p w14:paraId="2875B773" w14:textId="77777777" w:rsidR="00054A29" w:rsidRPr="000A28DF" w:rsidRDefault="00054A29" w:rsidP="0055416C">
      <w:pPr>
        <w:pStyle w:val="BodyText12ptBefore"/>
        <w:spacing w:before="0" w:after="200"/>
      </w:pPr>
      <w:r w:rsidRPr="000A28DF">
        <w:t xml:space="preserve">It is the proponent’s responsibility to ensure that adequate studies are undertaken and reported to support robust assessment of potential effects arising from the project and that it implements effective internal quality assurance to produce quality EES documentation. </w:t>
      </w:r>
    </w:p>
    <w:p w14:paraId="470B74BE" w14:textId="77777777" w:rsidR="00054A29" w:rsidRPr="00B17132" w:rsidRDefault="00054A29" w:rsidP="00054A29">
      <w:pPr>
        <w:pStyle w:val="Heading3"/>
      </w:pPr>
      <w:bookmarkStart w:id="22" w:name="_Toc534816826"/>
      <w:bookmarkStart w:id="23" w:name="_Toc121395478"/>
      <w:r>
        <w:t>Technical reference group</w:t>
      </w:r>
      <w:bookmarkEnd w:id="22"/>
      <w:bookmarkEnd w:id="23"/>
    </w:p>
    <w:p w14:paraId="1D8A7F2F" w14:textId="77777777" w:rsidR="00054A29" w:rsidRPr="00247EF6" w:rsidRDefault="00054A29" w:rsidP="0055416C">
      <w:pPr>
        <w:pStyle w:val="BodyText12ptBefore"/>
        <w:spacing w:before="0" w:after="200"/>
      </w:pPr>
      <w:r w:rsidRPr="34C813A3">
        <w:t xml:space="preserve">DTP has convened a technical reference group (TRG) of state and commonwealth government agencies, local councils and </w:t>
      </w:r>
      <w:proofErr w:type="spellStart"/>
      <w:r w:rsidRPr="34C813A3">
        <w:t>Gunaikurnai</w:t>
      </w:r>
      <w:proofErr w:type="spellEnd"/>
      <w:r w:rsidRPr="34C813A3">
        <w:t xml:space="preserve"> Land and Waters Aboriginal Corporation (the Registered Aboriginal Party) for this EES process to advise DTP and the proponent on:</w:t>
      </w:r>
    </w:p>
    <w:p w14:paraId="653DDF9A" w14:textId="77777777" w:rsidR="00054A29" w:rsidRPr="00247EF6" w:rsidRDefault="00054A29" w:rsidP="007861C8">
      <w:pPr>
        <w:pStyle w:val="QuoteBullet"/>
        <w:spacing w:before="60" w:after="60"/>
        <w:rPr>
          <w:i w:val="0"/>
          <w:iCs w:val="0"/>
        </w:rPr>
      </w:pPr>
      <w:r w:rsidRPr="34C813A3">
        <w:rPr>
          <w:i w:val="0"/>
          <w:iCs w:val="0"/>
        </w:rPr>
        <w:t xml:space="preserve">applicable policies, strategies and statutory </w:t>
      </w:r>
      <w:proofErr w:type="gramStart"/>
      <w:r w:rsidRPr="34C813A3">
        <w:rPr>
          <w:i w:val="0"/>
          <w:iCs w:val="0"/>
        </w:rPr>
        <w:t>provisions;</w:t>
      </w:r>
      <w:proofErr w:type="gramEnd"/>
    </w:p>
    <w:p w14:paraId="11B7F343" w14:textId="77777777" w:rsidR="00054A29" w:rsidRPr="00247EF6" w:rsidRDefault="00054A29" w:rsidP="007861C8">
      <w:pPr>
        <w:pStyle w:val="QuoteBullet"/>
        <w:spacing w:before="60" w:after="60"/>
        <w:rPr>
          <w:i w:val="0"/>
          <w:iCs w:val="0"/>
        </w:rPr>
      </w:pPr>
      <w:r w:rsidRPr="00247EF6">
        <w:rPr>
          <w:i w:val="0"/>
          <w:iCs w:val="0"/>
        </w:rPr>
        <w:t xml:space="preserve">EES scoping </w:t>
      </w:r>
      <w:proofErr w:type="gramStart"/>
      <w:r w:rsidRPr="00247EF6">
        <w:rPr>
          <w:i w:val="0"/>
          <w:iCs w:val="0"/>
        </w:rPr>
        <w:t>requirements;</w:t>
      </w:r>
      <w:proofErr w:type="gramEnd"/>
    </w:p>
    <w:p w14:paraId="58FBFC6C" w14:textId="77777777" w:rsidR="00054A29" w:rsidRPr="00247EF6" w:rsidRDefault="00054A29" w:rsidP="007861C8">
      <w:pPr>
        <w:pStyle w:val="QuoteBullet"/>
        <w:spacing w:before="60" w:after="60"/>
        <w:rPr>
          <w:i w:val="0"/>
          <w:iCs w:val="0"/>
        </w:rPr>
      </w:pPr>
      <w:r w:rsidRPr="00247EF6">
        <w:rPr>
          <w:i w:val="0"/>
          <w:iCs w:val="0"/>
        </w:rPr>
        <w:t xml:space="preserve">the design and adequacy of EES technical </w:t>
      </w:r>
      <w:proofErr w:type="gramStart"/>
      <w:r w:rsidRPr="00247EF6">
        <w:rPr>
          <w:i w:val="0"/>
          <w:iCs w:val="0"/>
        </w:rPr>
        <w:t>studies;</w:t>
      </w:r>
      <w:proofErr w:type="gramEnd"/>
    </w:p>
    <w:p w14:paraId="560FA615" w14:textId="77777777" w:rsidR="00054A29" w:rsidRPr="00247EF6" w:rsidRDefault="00054A29" w:rsidP="007861C8">
      <w:pPr>
        <w:pStyle w:val="QuoteBullet"/>
        <w:spacing w:before="60" w:after="60"/>
        <w:rPr>
          <w:i w:val="0"/>
          <w:iCs w:val="0"/>
        </w:rPr>
      </w:pPr>
      <w:r w:rsidRPr="00247EF6">
        <w:rPr>
          <w:i w:val="0"/>
          <w:iCs w:val="0"/>
        </w:rPr>
        <w:t xml:space="preserve">the proponent’s public information and stakeholder consultation program for the EES </w:t>
      </w:r>
      <w:proofErr w:type="gramStart"/>
      <w:r w:rsidRPr="00247EF6">
        <w:rPr>
          <w:i w:val="0"/>
          <w:iCs w:val="0"/>
        </w:rPr>
        <w:t>process;</w:t>
      </w:r>
      <w:proofErr w:type="gramEnd"/>
    </w:p>
    <w:p w14:paraId="31634E38" w14:textId="77777777" w:rsidR="00054A29" w:rsidRPr="00247EF6" w:rsidRDefault="00054A29" w:rsidP="007861C8">
      <w:pPr>
        <w:pStyle w:val="QuoteBullet"/>
        <w:spacing w:before="60" w:after="60"/>
        <w:rPr>
          <w:i w:val="0"/>
          <w:iCs w:val="0"/>
        </w:rPr>
      </w:pPr>
      <w:r w:rsidRPr="00247EF6">
        <w:rPr>
          <w:i w:val="0"/>
          <w:iCs w:val="0"/>
        </w:rPr>
        <w:t xml:space="preserve">responses to issues arising from the EES </w:t>
      </w:r>
      <w:proofErr w:type="gramStart"/>
      <w:r w:rsidRPr="00247EF6">
        <w:rPr>
          <w:i w:val="0"/>
          <w:iCs w:val="0"/>
        </w:rPr>
        <w:t>investigations;</w:t>
      </w:r>
      <w:proofErr w:type="gramEnd"/>
    </w:p>
    <w:p w14:paraId="49BC84F9" w14:textId="77777777" w:rsidR="00054A29" w:rsidRPr="00247EF6" w:rsidRDefault="00054A29" w:rsidP="007861C8">
      <w:pPr>
        <w:pStyle w:val="QuoteBullet"/>
        <w:spacing w:before="60" w:after="60"/>
        <w:rPr>
          <w:i w:val="0"/>
          <w:iCs w:val="0"/>
        </w:rPr>
      </w:pPr>
      <w:r w:rsidRPr="00247EF6">
        <w:rPr>
          <w:i w:val="0"/>
          <w:iCs w:val="0"/>
        </w:rPr>
        <w:t>the technical adequacy and completeness of draft EES documentation; and</w:t>
      </w:r>
    </w:p>
    <w:p w14:paraId="60461AFF" w14:textId="77777777" w:rsidR="00054A29" w:rsidRPr="00247EF6" w:rsidRDefault="00054A29" w:rsidP="0055416C">
      <w:pPr>
        <w:pStyle w:val="QuoteBullet"/>
        <w:spacing w:before="60" w:after="200"/>
        <w:rPr>
          <w:i w:val="0"/>
          <w:iCs w:val="0"/>
        </w:rPr>
      </w:pPr>
      <w:r w:rsidRPr="00247EF6">
        <w:rPr>
          <w:i w:val="0"/>
          <w:iCs w:val="0"/>
        </w:rPr>
        <w:t>coordination of statutory processes.</w:t>
      </w:r>
    </w:p>
    <w:p w14:paraId="7C86A0F8" w14:textId="77777777" w:rsidR="00054A29" w:rsidRPr="0032455C" w:rsidRDefault="00054A29" w:rsidP="00054A29">
      <w:pPr>
        <w:pStyle w:val="Heading3"/>
      </w:pPr>
      <w:bookmarkStart w:id="24" w:name="_Toc121395479"/>
      <w:bookmarkStart w:id="25" w:name="_Toc534816827"/>
      <w:r w:rsidRPr="0032455C">
        <w:t>EES consultation</w:t>
      </w:r>
      <w:bookmarkEnd w:id="24"/>
      <w:r w:rsidRPr="0032455C">
        <w:t xml:space="preserve"> </w:t>
      </w:r>
      <w:bookmarkEnd w:id="25"/>
    </w:p>
    <w:p w14:paraId="53DA3F5B" w14:textId="77777777" w:rsidR="00054A29" w:rsidRPr="0032455C" w:rsidRDefault="00054A29" w:rsidP="0055416C">
      <w:pPr>
        <w:pStyle w:val="BodyText12ptBefore"/>
        <w:spacing w:before="0" w:after="200"/>
      </w:pPr>
      <w:bookmarkStart w:id="26" w:name="_Toc534816828"/>
      <w:r w:rsidRPr="34C813A3">
        <w:t>The proponent is responsible for informing and engaging the public and stakeholders during the EES process, to inform them about the project, the EES process and EES studies. The proponent’s EES consultation should enable feedback to be inputted on the project and its potential environmental effects, as well as respond to issues raised. Stakeholders include potentially affected parties, Traditional Owner groups, any interested community organisations/groups and government bodies.</w:t>
      </w:r>
    </w:p>
    <w:p w14:paraId="284A83F6" w14:textId="77777777" w:rsidR="00130F1B" w:rsidRDefault="00130F1B">
      <w:pPr>
        <w:spacing w:before="0" w:after="160" w:line="259" w:lineRule="auto"/>
        <w:rPr>
          <w:rFonts w:eastAsia="Times New Roman" w:cs="Times New Roman"/>
          <w:color w:val="000000" w:themeColor="text1"/>
          <w:szCs w:val="20"/>
        </w:rPr>
      </w:pPr>
      <w:r>
        <w:br w:type="page"/>
      </w:r>
    </w:p>
    <w:p w14:paraId="76BD6A3C" w14:textId="702DCE26" w:rsidR="00054A29" w:rsidRPr="004605BC" w:rsidRDefault="00054A29" w:rsidP="0055416C">
      <w:pPr>
        <w:pStyle w:val="BodyText12ptBefore"/>
        <w:spacing w:before="0" w:after="200"/>
      </w:pPr>
      <w:r w:rsidRPr="34C813A3">
        <w:lastRenderedPageBreak/>
        <w:t>Through its EES consultation plan, the proponent is to undertake effective engagement that enables the public and stakeholders to understand where there are opportunities for engagement. The proponent needs to provide appropriate opportunities for input and feedback from different stakeholders on the project and EES investigations. The proponent is responsible for preparing and implementing an EES consultation plan that sets out the approach to engagement. This plan is reviewed and amended in consultation with DTP and the TRG before it is published on the Planning website.</w:t>
      </w:r>
      <w:r w:rsidRPr="34C813A3">
        <w:rPr>
          <w:rStyle w:val="FootnoteReference"/>
        </w:rPr>
        <w:footnoteReference w:id="5"/>
      </w:r>
      <w:r w:rsidRPr="34C813A3">
        <w:t xml:space="preserve">  The consultation plan will:</w:t>
      </w:r>
    </w:p>
    <w:p w14:paraId="5BA17A61" w14:textId="77777777" w:rsidR="00054A29" w:rsidRPr="00A54B93" w:rsidRDefault="00054A29" w:rsidP="0055416C">
      <w:pPr>
        <w:pStyle w:val="ListBullet2"/>
        <w:numPr>
          <w:ilvl w:val="0"/>
          <w:numId w:val="10"/>
        </w:numPr>
        <w:spacing w:before="60" w:after="60" w:line="240" w:lineRule="atLeast"/>
        <w:ind w:left="454" w:hanging="170"/>
        <w:contextualSpacing w:val="0"/>
      </w:pPr>
      <w:r w:rsidRPr="34C813A3">
        <w:t xml:space="preserve">identify </w:t>
      </w:r>
      <w:proofErr w:type="gramStart"/>
      <w:r w:rsidRPr="34C813A3">
        <w:t>stakeholders;</w:t>
      </w:r>
      <w:proofErr w:type="gramEnd"/>
    </w:p>
    <w:p w14:paraId="5CE0BB5F" w14:textId="77777777" w:rsidR="00054A29" w:rsidRPr="00A54B93" w:rsidRDefault="00054A29" w:rsidP="0055416C">
      <w:pPr>
        <w:pStyle w:val="ListBullet2"/>
        <w:numPr>
          <w:ilvl w:val="0"/>
          <w:numId w:val="10"/>
        </w:numPr>
        <w:spacing w:before="60" w:after="60" w:line="240" w:lineRule="atLeast"/>
        <w:ind w:left="454" w:hanging="170"/>
        <w:contextualSpacing w:val="0"/>
      </w:pPr>
      <w:r w:rsidRPr="00A54B93">
        <w:t xml:space="preserve">characterise public and stakeholders’ interests, concerns and consultation needs, local knowledge and </w:t>
      </w:r>
      <w:proofErr w:type="gramStart"/>
      <w:r w:rsidRPr="00A54B93">
        <w:t>inputs;</w:t>
      </w:r>
      <w:proofErr w:type="gramEnd"/>
    </w:p>
    <w:p w14:paraId="34810713" w14:textId="77777777" w:rsidR="00054A29" w:rsidRPr="00A54B93" w:rsidRDefault="00054A29" w:rsidP="0055416C">
      <w:pPr>
        <w:pStyle w:val="ListBullet2"/>
        <w:numPr>
          <w:ilvl w:val="0"/>
          <w:numId w:val="10"/>
        </w:numPr>
        <w:spacing w:before="60" w:after="60" w:line="240" w:lineRule="atLeast"/>
        <w:ind w:left="454" w:hanging="170"/>
        <w:contextualSpacing w:val="0"/>
      </w:pPr>
      <w:r w:rsidRPr="00A54B93">
        <w:t>describe consultation methods and schedule; and</w:t>
      </w:r>
    </w:p>
    <w:p w14:paraId="54F93C64" w14:textId="77777777" w:rsidR="00054A29" w:rsidRDefault="00054A29" w:rsidP="0055416C">
      <w:pPr>
        <w:pStyle w:val="ListBullet2"/>
        <w:numPr>
          <w:ilvl w:val="0"/>
          <w:numId w:val="10"/>
        </w:numPr>
        <w:spacing w:before="60" w:after="200" w:line="240" w:lineRule="atLeast"/>
        <w:ind w:left="454" w:hanging="170"/>
        <w:contextualSpacing w:val="0"/>
      </w:pPr>
      <w:r w:rsidRPr="34C813A3">
        <w:t>outline how public and stakeholder inputs will be recorded, considered and/or addressed in the preparation of the EES.</w:t>
      </w:r>
    </w:p>
    <w:p w14:paraId="788EB605" w14:textId="77777777" w:rsidR="00054A29" w:rsidRPr="00BF4C95" w:rsidRDefault="00054A29" w:rsidP="00054A29">
      <w:pPr>
        <w:pStyle w:val="Heading3"/>
      </w:pPr>
      <w:bookmarkStart w:id="27" w:name="_Toc121395480"/>
      <w:r w:rsidRPr="00BF4C95">
        <w:t>Traditional Owner engagement</w:t>
      </w:r>
      <w:bookmarkEnd w:id="27"/>
      <w:r w:rsidRPr="00BF4C95">
        <w:t xml:space="preserve"> </w:t>
      </w:r>
    </w:p>
    <w:p w14:paraId="15E9DB06" w14:textId="77777777" w:rsidR="00054A29" w:rsidRDefault="00054A29" w:rsidP="0055416C">
      <w:pPr>
        <w:pStyle w:val="BodyText12ptBefore"/>
        <w:spacing w:before="0" w:after="200"/>
      </w:pPr>
      <w:r w:rsidRPr="34C813A3">
        <w:t>The EES should be developed with acknowledgement of and respect for Traditional Owners’ care for and connection to Country. Through the EES, the proponent should seek to understand the direct and indirect ways in which the project could affect these interests. To this end, the EES should be informed by engagement with Traditional Owners.</w:t>
      </w:r>
    </w:p>
    <w:p w14:paraId="47843CBC" w14:textId="77777777" w:rsidR="00054A29" w:rsidRDefault="00054A29" w:rsidP="0055416C">
      <w:pPr>
        <w:pStyle w:val="BodyText12ptBefore"/>
        <w:spacing w:before="0" w:after="200"/>
      </w:pPr>
      <w:r w:rsidRPr="34C813A3">
        <w:t xml:space="preserve">The proponent should support and enable culturally appropriate, informed and meaningful engagement with Traditional Owners, including by: </w:t>
      </w:r>
    </w:p>
    <w:p w14:paraId="371AE40B" w14:textId="77777777" w:rsidR="00054A29" w:rsidRDefault="00054A29" w:rsidP="0055416C">
      <w:pPr>
        <w:pStyle w:val="ListBullet2"/>
        <w:numPr>
          <w:ilvl w:val="0"/>
          <w:numId w:val="10"/>
        </w:numPr>
        <w:spacing w:before="60" w:after="60" w:line="240" w:lineRule="atLeast"/>
        <w:ind w:left="454" w:hanging="170"/>
        <w:contextualSpacing w:val="0"/>
      </w:pPr>
      <w:r>
        <w:t xml:space="preserve">asking Traditional Owner groups about the engagement processes that would be </w:t>
      </w:r>
      <w:proofErr w:type="gramStart"/>
      <w:r>
        <w:t>suitable</w:t>
      </w:r>
      <w:r w:rsidRPr="00A058AE">
        <w:t>;</w:t>
      </w:r>
      <w:proofErr w:type="gramEnd"/>
      <w:r w:rsidRPr="00A058AE">
        <w:t xml:space="preserve"> </w:t>
      </w:r>
    </w:p>
    <w:p w14:paraId="1DAB5B7B" w14:textId="77777777" w:rsidR="00054A29" w:rsidRDefault="00054A29" w:rsidP="0055416C">
      <w:pPr>
        <w:pStyle w:val="ListBullet2"/>
        <w:numPr>
          <w:ilvl w:val="0"/>
          <w:numId w:val="10"/>
        </w:numPr>
        <w:spacing w:before="60" w:after="60" w:line="240" w:lineRule="atLeast"/>
        <w:ind w:left="454" w:hanging="170"/>
        <w:contextualSpacing w:val="0"/>
      </w:pPr>
      <w:r w:rsidRPr="00A058AE">
        <w:t xml:space="preserve">endeavouring to develop good working </w:t>
      </w:r>
      <w:proofErr w:type="gramStart"/>
      <w:r w:rsidRPr="00A058AE">
        <w:t>relationships;</w:t>
      </w:r>
      <w:proofErr w:type="gramEnd"/>
      <w:r w:rsidRPr="00A058AE">
        <w:t xml:space="preserve"> </w:t>
      </w:r>
    </w:p>
    <w:p w14:paraId="51E13D39" w14:textId="77777777" w:rsidR="00054A29" w:rsidRDefault="00054A29" w:rsidP="0055416C">
      <w:pPr>
        <w:pStyle w:val="ListBullet2"/>
        <w:numPr>
          <w:ilvl w:val="0"/>
          <w:numId w:val="10"/>
        </w:numPr>
        <w:spacing w:before="60" w:after="60" w:line="240" w:lineRule="atLeast"/>
        <w:ind w:left="454" w:hanging="170"/>
        <w:contextualSpacing w:val="0"/>
      </w:pPr>
      <w:proofErr w:type="gramStart"/>
      <w:r w:rsidRPr="34C813A3">
        <w:t>taking into account</w:t>
      </w:r>
      <w:proofErr w:type="gramEnd"/>
      <w:r w:rsidRPr="34C813A3">
        <w:t xml:space="preserve"> and respecting the cultural and communication needs and protocols of </w:t>
      </w:r>
      <w:proofErr w:type="gramStart"/>
      <w:r w:rsidRPr="34C813A3">
        <w:t>communities;</w:t>
      </w:r>
      <w:proofErr w:type="gramEnd"/>
      <w:r w:rsidRPr="34C813A3">
        <w:t xml:space="preserve"> </w:t>
      </w:r>
    </w:p>
    <w:p w14:paraId="48F68EBF" w14:textId="77777777" w:rsidR="00054A29" w:rsidRDefault="00054A29" w:rsidP="0055416C">
      <w:pPr>
        <w:pStyle w:val="ListBullet2"/>
        <w:numPr>
          <w:ilvl w:val="0"/>
          <w:numId w:val="10"/>
        </w:numPr>
        <w:spacing w:before="60" w:after="60" w:line="240" w:lineRule="atLeast"/>
        <w:ind w:left="454" w:hanging="170"/>
        <w:contextualSpacing w:val="0"/>
      </w:pPr>
      <w:r w:rsidRPr="34C813A3">
        <w:t xml:space="preserve">engaging early and providing appropriate timeframes to consider and respond to information; and </w:t>
      </w:r>
    </w:p>
    <w:p w14:paraId="35CF0377" w14:textId="77777777" w:rsidR="00054A29" w:rsidRDefault="00054A29" w:rsidP="0055416C">
      <w:pPr>
        <w:pStyle w:val="ListBullet2"/>
        <w:numPr>
          <w:ilvl w:val="0"/>
          <w:numId w:val="10"/>
        </w:numPr>
        <w:spacing w:before="60" w:after="200" w:line="240" w:lineRule="atLeast"/>
        <w:ind w:left="454" w:hanging="170"/>
        <w:contextualSpacing w:val="0"/>
      </w:pPr>
      <w:r w:rsidRPr="34C813A3">
        <w:t xml:space="preserve">genuinely seeking input and expertise. </w:t>
      </w:r>
    </w:p>
    <w:p w14:paraId="61C4AA0B" w14:textId="77777777" w:rsidR="00054A29" w:rsidRDefault="00054A29" w:rsidP="0055416C">
      <w:pPr>
        <w:pStyle w:val="BodyText12ptBefore"/>
        <w:spacing w:before="0" w:after="200"/>
      </w:pPr>
      <w:r w:rsidRPr="34C813A3">
        <w:t xml:space="preserve">The EES consultation plan should set out the mechanisms to be established by the proponent to support and enable Traditional Owner engagement as well as outline how the views and expertise offered by Traditional Owners will be integrated into the EES.  </w:t>
      </w:r>
    </w:p>
    <w:p w14:paraId="50BC6294" w14:textId="77777777" w:rsidR="00054A29" w:rsidRDefault="00054A29" w:rsidP="00054A29">
      <w:pPr>
        <w:pStyle w:val="Heading3"/>
      </w:pPr>
      <w:bookmarkStart w:id="28" w:name="_Toc121395481"/>
      <w:r>
        <w:t>Statutory approvals and the EES process</w:t>
      </w:r>
      <w:bookmarkEnd w:id="26"/>
      <w:bookmarkEnd w:id="28"/>
    </w:p>
    <w:p w14:paraId="661EA7E6" w14:textId="77777777" w:rsidR="00054A29" w:rsidRDefault="00054A29" w:rsidP="0055416C">
      <w:pPr>
        <w:pStyle w:val="BodyText12ptBefore"/>
        <w:spacing w:before="0" w:after="200"/>
      </w:pPr>
      <w:bookmarkStart w:id="29" w:name="_Toc534816829"/>
      <w:r w:rsidRPr="34C813A3">
        <w:t xml:space="preserve">The project will require a range of approvals under Victorian and Commonwealth legislation if it is to proceed. DTP coordinates the EES process as closely as practicable with the relevant </w:t>
      </w:r>
      <w:proofErr w:type="gramStart"/>
      <w:r w:rsidRPr="34C813A3">
        <w:t>approvals</w:t>
      </w:r>
      <w:proofErr w:type="gramEnd"/>
      <w:r w:rsidRPr="34C813A3">
        <w:t xml:space="preserve"> procedures, consultation and public notice requirements.  </w:t>
      </w:r>
    </w:p>
    <w:p w14:paraId="411BFE1E" w14:textId="77777777" w:rsidR="00054A29" w:rsidRPr="002E5153" w:rsidRDefault="00054A29" w:rsidP="0055416C">
      <w:pPr>
        <w:pStyle w:val="BodyText12ptBefore"/>
        <w:spacing w:before="0" w:after="200"/>
      </w:pPr>
      <w:r w:rsidRPr="34C813A3">
        <w:t xml:space="preserve">To facilitate informed and efficient decision-making on required key approvals following the EES process, it is recommended that the EES documentation address relevant information and requirements associated with those key approvals that will be informed by the EES and Minister’s assessment.  </w:t>
      </w:r>
    </w:p>
    <w:p w14:paraId="69F09D63" w14:textId="77777777" w:rsidR="00054A29" w:rsidRPr="00E6499B" w:rsidRDefault="00054A29" w:rsidP="0055416C">
      <w:pPr>
        <w:pStyle w:val="BodyText"/>
        <w:spacing w:before="0" w:after="200"/>
        <w:rPr>
          <w:highlight w:val="yellow"/>
        </w:rPr>
      </w:pPr>
      <w:r w:rsidRPr="34C813A3">
        <w:t xml:space="preserve">Principal approvals required for the project are planning approval via a planning scheme amendment under the Victorian </w:t>
      </w:r>
      <w:r w:rsidRPr="34C813A3">
        <w:rPr>
          <w:i/>
          <w:iCs/>
        </w:rPr>
        <w:t>Planning and Environment Act 1987</w:t>
      </w:r>
      <w:r w:rsidRPr="34C813A3">
        <w:t xml:space="preserve"> (PE Act)</w:t>
      </w:r>
      <w:r w:rsidRPr="34C813A3">
        <w:rPr>
          <w:i/>
          <w:iCs/>
        </w:rPr>
        <w:t xml:space="preserve">, </w:t>
      </w:r>
      <w:r w:rsidRPr="34C813A3">
        <w:t xml:space="preserve">approved Cultural Heritage Management Plan (CHMP) under the Victorian </w:t>
      </w:r>
      <w:r w:rsidRPr="34C813A3">
        <w:rPr>
          <w:i/>
          <w:iCs/>
        </w:rPr>
        <w:t xml:space="preserve">Aboriginal Heritage Act 2006 </w:t>
      </w:r>
      <w:r w:rsidRPr="34C813A3">
        <w:t xml:space="preserve">and approval under the Commonwealth </w:t>
      </w:r>
      <w:r w:rsidRPr="34C813A3">
        <w:rPr>
          <w:i/>
          <w:iCs/>
        </w:rPr>
        <w:t>Environment Protection and Biodiversity Conservation Act 1999</w:t>
      </w:r>
      <w:r w:rsidRPr="34C813A3">
        <w:t xml:space="preserve"> (EPBC Act).</w:t>
      </w:r>
    </w:p>
    <w:p w14:paraId="4ED2CCA9" w14:textId="77777777" w:rsidR="00054A29" w:rsidRDefault="00054A29" w:rsidP="0055416C">
      <w:pPr>
        <w:pStyle w:val="BodyText12ptBefore"/>
        <w:spacing w:before="0" w:after="200"/>
      </w:pPr>
      <w:r>
        <w:t>K</w:t>
      </w:r>
      <w:r w:rsidRPr="00C85798">
        <w:t xml:space="preserve">ey secondary approvals required under Victorian legislation that are relevant to these scoping requirements include: </w:t>
      </w:r>
      <w:r w:rsidRPr="00D83001">
        <w:t xml:space="preserve">works on waterways permits under the </w:t>
      </w:r>
      <w:r w:rsidRPr="00D83001">
        <w:rPr>
          <w:i/>
          <w:iCs/>
        </w:rPr>
        <w:t>Water Act 1989</w:t>
      </w:r>
      <w:r w:rsidRPr="00D83001">
        <w:t xml:space="preserve">; permit to take, keep or move protected flora and fauna (including fish) under the </w:t>
      </w:r>
      <w:r w:rsidRPr="00D83001">
        <w:rPr>
          <w:i/>
          <w:iCs/>
        </w:rPr>
        <w:t>Flora and Fauna Guarantee Act 1988</w:t>
      </w:r>
      <w:r w:rsidRPr="006D1CC7">
        <w:rPr>
          <w:iCs/>
        </w:rPr>
        <w:t xml:space="preserve"> (FFG Act)</w:t>
      </w:r>
      <w:r w:rsidRPr="0095321F">
        <w:t>;</w:t>
      </w:r>
      <w:r w:rsidRPr="00D83001">
        <w:t xml:space="preserve"> consent to interfere with a heritage place or object under the </w:t>
      </w:r>
      <w:r w:rsidRPr="00D83001">
        <w:rPr>
          <w:i/>
          <w:iCs/>
        </w:rPr>
        <w:t>Heritage Act 2017</w:t>
      </w:r>
      <w:r w:rsidRPr="00D83001">
        <w:t xml:space="preserve">; permission to undertake proposed works in, on, under or over a road under the </w:t>
      </w:r>
      <w:r w:rsidRPr="00D83001">
        <w:rPr>
          <w:i/>
          <w:iCs/>
        </w:rPr>
        <w:t>Road Management Act 2004;</w:t>
      </w:r>
      <w:r w:rsidRPr="00D83001">
        <w:t xml:space="preserve"> </w:t>
      </w:r>
      <w:r>
        <w:t xml:space="preserve">and </w:t>
      </w:r>
      <w:r w:rsidRPr="00D83001">
        <w:t xml:space="preserve">authorisation to handle, relocate or care for wildlife under the </w:t>
      </w:r>
      <w:r w:rsidRPr="00D83001">
        <w:rPr>
          <w:i/>
          <w:iCs/>
        </w:rPr>
        <w:t>Wildlife Act 1975.</w:t>
      </w:r>
    </w:p>
    <w:p w14:paraId="0802463D" w14:textId="77777777" w:rsidR="00054A29" w:rsidRDefault="00054A29" w:rsidP="0055416C">
      <w:pPr>
        <w:pStyle w:val="BodyText12ptBefore"/>
        <w:spacing w:before="0" w:after="200"/>
      </w:pPr>
      <w:r w:rsidRPr="34C813A3">
        <w:lastRenderedPageBreak/>
        <w:t xml:space="preserve">Other approvals are likely to be required and will be determined throughout the course of the EES. </w:t>
      </w:r>
    </w:p>
    <w:p w14:paraId="5A4D59A4" w14:textId="77777777" w:rsidR="00054A29" w:rsidRPr="00DB255F" w:rsidRDefault="00054A29" w:rsidP="0055416C">
      <w:pPr>
        <w:pStyle w:val="BodyText12ptBefore"/>
        <w:spacing w:before="0" w:after="200"/>
        <w:rPr>
          <w:color w:val="auto"/>
        </w:rPr>
      </w:pPr>
      <w:r w:rsidRPr="34C813A3">
        <w:rPr>
          <w:color w:val="auto"/>
        </w:rPr>
        <w:t>Statutory decisions on approvals required for the project to proceed may not be made before the decision-makers have considered the Minister’s assessment, which is the final output of the EES process.</w:t>
      </w:r>
    </w:p>
    <w:p w14:paraId="6474CD5B" w14:textId="77777777" w:rsidR="00054A29" w:rsidRDefault="00054A29" w:rsidP="00054A29">
      <w:pPr>
        <w:pStyle w:val="Heading2"/>
      </w:pPr>
      <w:bookmarkStart w:id="30" w:name="_Toc73608452"/>
      <w:bookmarkStart w:id="31" w:name="_Toc121395482"/>
      <w:bookmarkStart w:id="32" w:name="_Toc192577377"/>
      <w:r>
        <w:t>Accreditation of the EES process under the EPBC Act</w:t>
      </w:r>
      <w:bookmarkEnd w:id="29"/>
      <w:bookmarkEnd w:id="30"/>
      <w:bookmarkEnd w:id="31"/>
      <w:bookmarkEnd w:id="32"/>
      <w:r>
        <w:t xml:space="preserve"> </w:t>
      </w:r>
    </w:p>
    <w:p w14:paraId="6FF701A9" w14:textId="77777777" w:rsidR="00054A29" w:rsidRPr="00E6499B" w:rsidRDefault="00054A29" w:rsidP="0055416C">
      <w:pPr>
        <w:pStyle w:val="BodyText12ptBefore"/>
        <w:spacing w:before="0" w:after="200"/>
        <w:rPr>
          <w:highlight w:val="yellow"/>
        </w:rPr>
      </w:pPr>
      <w:r w:rsidRPr="34C813A3">
        <w:t xml:space="preserve">The project has been referred to the Commonwealth under the EPBC Act. A delegate for the </w:t>
      </w:r>
      <w:proofErr w:type="gramStart"/>
      <w:r w:rsidRPr="34C813A3">
        <w:t>Commonwealth Minister</w:t>
      </w:r>
      <w:proofErr w:type="gramEnd"/>
      <w:r w:rsidRPr="34C813A3">
        <w:t xml:space="preserve"> for the Environment and Water determined on 15 November 2024 that the project is a controlled action (EPBC 2024/09980), as it is likely to have a significant impact</w:t>
      </w:r>
      <w:r w:rsidRPr="34C813A3">
        <w:rPr>
          <w:rStyle w:val="FootnoteReference"/>
        </w:rPr>
        <w:footnoteReference w:id="6"/>
      </w:r>
      <w:r w:rsidRPr="34C813A3">
        <w:t xml:space="preserve"> on the following matters of national environmental significance (MNES), which are protected under Part 3 of the EPBC Act:</w:t>
      </w:r>
    </w:p>
    <w:p w14:paraId="720795EB" w14:textId="77777777" w:rsidR="00054A29" w:rsidRPr="0032455C" w:rsidRDefault="00054A29" w:rsidP="0055416C">
      <w:pPr>
        <w:pStyle w:val="ListBullet"/>
        <w:numPr>
          <w:ilvl w:val="0"/>
          <w:numId w:val="9"/>
        </w:numPr>
        <w:spacing w:before="60" w:after="60" w:line="240" w:lineRule="atLeast"/>
        <w:ind w:left="454" w:hanging="170"/>
        <w:contextualSpacing w:val="0"/>
      </w:pPr>
      <w:r w:rsidRPr="0032455C">
        <w:t>Listed threatened species and communities (section 18 and 18A); and</w:t>
      </w:r>
    </w:p>
    <w:p w14:paraId="280F5D5F" w14:textId="77777777" w:rsidR="00054A29" w:rsidRPr="0032455C" w:rsidRDefault="00054A29" w:rsidP="0055416C">
      <w:pPr>
        <w:pStyle w:val="ListBullet"/>
        <w:numPr>
          <w:ilvl w:val="0"/>
          <w:numId w:val="9"/>
        </w:numPr>
        <w:spacing w:before="60" w:after="200" w:line="240" w:lineRule="atLeast"/>
        <w:ind w:left="454" w:hanging="170"/>
        <w:contextualSpacing w:val="0"/>
      </w:pPr>
      <w:r w:rsidRPr="0032455C">
        <w:t>Listed migratory species (sections 20 and 20A).</w:t>
      </w:r>
    </w:p>
    <w:p w14:paraId="707DC8DF" w14:textId="77777777" w:rsidR="00054A29" w:rsidRPr="005D0F02" w:rsidRDefault="00054A29" w:rsidP="0055416C">
      <w:pPr>
        <w:pStyle w:val="BodyText12ptBefore"/>
        <w:spacing w:before="0" w:after="200"/>
        <w:rPr>
          <w:b/>
          <w:bCs/>
        </w:rPr>
      </w:pPr>
      <w:r w:rsidRPr="34C813A3">
        <w:t xml:space="preserve">The EES process is accredited to assess impacts on MNES under the EPBC Act through the Bilateral Assessment Agreement between the Commonwealth and the State of Victoria. </w:t>
      </w:r>
      <w:r w:rsidRPr="34C813A3">
        <w:rPr>
          <w:color w:val="auto"/>
        </w:rPr>
        <w:t>This removes duplication, enabling a single assessment process to examine the project’s likely impacts and inform statutory decisions.</w:t>
      </w:r>
    </w:p>
    <w:p w14:paraId="248FF82B" w14:textId="77777777" w:rsidR="00054A29" w:rsidRDefault="00054A29" w:rsidP="0055416C">
      <w:pPr>
        <w:pStyle w:val="BodyText12ptBefore"/>
        <w:spacing w:before="0" w:after="200"/>
      </w:pPr>
      <w:r w:rsidRPr="34C813A3">
        <w:t xml:space="preserve">The </w:t>
      </w:r>
      <w:proofErr w:type="gramStart"/>
      <w:r w:rsidRPr="34C813A3">
        <w:t>Commonwealth Minister</w:t>
      </w:r>
      <w:proofErr w:type="gramEnd"/>
      <w:r w:rsidRPr="34C813A3">
        <w:t xml:space="preserve"> or delegate will decide whether the project is approved, approved with conditions or refused under the EPBC Act, after having considered the Minister for Planning’s assessment under the EE Act</w:t>
      </w:r>
      <w:r w:rsidRPr="34C813A3">
        <w:rPr>
          <w:i/>
          <w:iCs/>
        </w:rPr>
        <w:t xml:space="preserve"> </w:t>
      </w:r>
      <w:r w:rsidRPr="34C813A3">
        <w:t>at the conclusion of the EES process.</w:t>
      </w:r>
    </w:p>
    <w:p w14:paraId="4230457D" w14:textId="77777777" w:rsidR="00054A29" w:rsidRDefault="00054A29" w:rsidP="00054A29">
      <w:pPr>
        <w:pStyle w:val="BodyText12ptBefore"/>
        <w:rPr>
          <w:rFonts w:asciiTheme="majorHAnsi" w:eastAsiaTheme="majorEastAsia" w:hAnsiTheme="majorHAnsi" w:cstheme="majorBidi"/>
          <w:b/>
          <w:color w:val="53565A" w:themeColor="accent6"/>
          <w:sz w:val="28"/>
          <w:szCs w:val="32"/>
        </w:rPr>
      </w:pPr>
      <w:r>
        <w:br w:type="page"/>
      </w:r>
    </w:p>
    <w:p w14:paraId="35DE4071" w14:textId="1BDC8F43" w:rsidR="00A94F49" w:rsidRPr="00A94F49" w:rsidRDefault="00A94F49" w:rsidP="00A94F49">
      <w:pPr>
        <w:pStyle w:val="Heading1"/>
      </w:pPr>
      <w:bookmarkStart w:id="33" w:name="_Toc192577378"/>
      <w:r>
        <w:lastRenderedPageBreak/>
        <w:t>Preparing the EES</w:t>
      </w:r>
      <w:bookmarkEnd w:id="33"/>
    </w:p>
    <w:p w14:paraId="3C454E42" w14:textId="77777777" w:rsidR="00054A29" w:rsidRDefault="00054A29" w:rsidP="00054A29">
      <w:pPr>
        <w:pStyle w:val="Heading2-Numbered0"/>
      </w:pPr>
      <w:bookmarkStart w:id="34" w:name="_Toc192577379"/>
      <w:r>
        <w:t>General approach</w:t>
      </w:r>
      <w:bookmarkEnd w:id="34"/>
    </w:p>
    <w:p w14:paraId="49D80BCC" w14:textId="77777777" w:rsidR="00054A29" w:rsidRDefault="00054A29" w:rsidP="0055416C">
      <w:pPr>
        <w:pStyle w:val="BodyText12ptBefore"/>
        <w:spacing w:before="0" w:after="200"/>
      </w:pPr>
      <w:r w:rsidRPr="34C813A3">
        <w:t xml:space="preserve">The EES should provide a clear, objective and well-integrated analysis of the potential effects of the proposed project, including proposed environmental management measures, as well as feasible alternatives. The description and assessment of effects must not be confined to the immediate area of the project but must also consider the potential of the project to impact on nearby environmental values, including areas potentially impacted by offsite components of the project. </w:t>
      </w:r>
    </w:p>
    <w:p w14:paraId="00497871" w14:textId="77777777" w:rsidR="00054A29" w:rsidRDefault="00054A29" w:rsidP="0055416C">
      <w:pPr>
        <w:pStyle w:val="BodyText12ptBefore"/>
        <w:spacing w:before="0" w:after="200"/>
        <w:rPr>
          <w:color w:val="auto"/>
        </w:rPr>
      </w:pPr>
      <w:r w:rsidRPr="34C813A3">
        <w:t>The EES needs to document the analysis of the significance of the potential effects of the project, with consideration of the following approach which is to be applied for the specific environmental matters and issues set out in Section 4 of this document:</w:t>
      </w:r>
    </w:p>
    <w:p w14:paraId="1D9E26AC" w14:textId="77777777" w:rsidR="00054A29" w:rsidRDefault="00054A29" w:rsidP="00F23FD6">
      <w:pPr>
        <w:pStyle w:val="ListNumber"/>
        <w:numPr>
          <w:ilvl w:val="0"/>
          <w:numId w:val="13"/>
        </w:numPr>
        <w:spacing w:before="60" w:after="60" w:line="240" w:lineRule="atLeast"/>
        <w:ind w:left="567"/>
        <w:contextualSpacing w:val="0"/>
      </w:pPr>
      <w:r w:rsidRPr="34C813A3">
        <w:rPr>
          <w:b/>
          <w:bCs/>
        </w:rPr>
        <w:t>Characterise the existing environment</w:t>
      </w:r>
      <w:r w:rsidRPr="34C813A3">
        <w:t xml:space="preserve"> and identify relevant environmental values to underpin impact assessments, having regard to the systems and risk-based approach.</w:t>
      </w:r>
    </w:p>
    <w:p w14:paraId="573E60FD" w14:textId="77777777" w:rsidR="00054A29" w:rsidRPr="00D1515D" w:rsidRDefault="00054A29" w:rsidP="00D13567">
      <w:pPr>
        <w:pStyle w:val="BodyText12ptBefore"/>
        <w:spacing w:before="60" w:after="60"/>
        <w:ind w:left="567"/>
      </w:pPr>
      <w:r w:rsidRPr="34C813A3">
        <w:t xml:space="preserve">Characterisation of the existing environment is to be informed by relevant databases and registers, literature (and published data), previous studies, land use history, overlays in relevant planning schemes, community observations (including citizen science and information from residents and landholders in or adjacent to the area of interest), appropriate targeted and/or seasonal surveys and modelling of the potential and actual presence of sensitivities (such as threatened species and communities, cultural heritage etc) consistent with Commonwealth and state guidelines, conservation advices and threatened species recovery plans or action statements. Where surveys do not identify a sensitivity, but past records and/or modelling analysis suggest that it may occur, a risk-based, precautionary approach to the further investigation and assessment of its occurrence should be adopted. </w:t>
      </w:r>
    </w:p>
    <w:p w14:paraId="0F1B9D3C" w14:textId="77777777" w:rsidR="00054A29" w:rsidRDefault="00054A29" w:rsidP="00F23FD6">
      <w:pPr>
        <w:pStyle w:val="ListNumber"/>
        <w:numPr>
          <w:ilvl w:val="0"/>
          <w:numId w:val="13"/>
        </w:numPr>
        <w:spacing w:before="60" w:after="60" w:line="240" w:lineRule="atLeast"/>
        <w:ind w:left="567"/>
        <w:contextualSpacing w:val="0"/>
      </w:pPr>
      <w:r w:rsidRPr="34C813A3">
        <w:rPr>
          <w:b/>
          <w:bCs/>
        </w:rPr>
        <w:t>Identify the potential effects</w:t>
      </w:r>
      <w:r w:rsidRPr="34C813A3">
        <w:t xml:space="preserve"> of the project on the environment (pre-mitigation), including those caused indirectly </w:t>
      </w:r>
      <w:proofErr w:type="gramStart"/>
      <w:r w:rsidRPr="34C813A3">
        <w:t>as a result of</w:t>
      </w:r>
      <w:proofErr w:type="gramEnd"/>
      <w:r w:rsidRPr="34C813A3">
        <w:t xml:space="preserve"> proposed activities, considering aspects such as magnitude, extent, duration, and significance of change in the values of each asset. </w:t>
      </w:r>
    </w:p>
    <w:p w14:paraId="316BB9AD" w14:textId="77777777" w:rsidR="00054A29" w:rsidRDefault="00054A29" w:rsidP="00F23FD6">
      <w:pPr>
        <w:pStyle w:val="ListNumber"/>
        <w:numPr>
          <w:ilvl w:val="0"/>
          <w:numId w:val="13"/>
        </w:numPr>
        <w:spacing w:before="60" w:after="60" w:line="240" w:lineRule="atLeast"/>
        <w:ind w:left="567"/>
        <w:contextualSpacing w:val="0"/>
      </w:pPr>
      <w:r w:rsidRPr="05D3BF23">
        <w:rPr>
          <w:b/>
          <w:bCs/>
        </w:rPr>
        <w:t>Consider</w:t>
      </w:r>
      <w:r>
        <w:t xml:space="preserve"> associated uncertainty of available predictions or estimates.</w:t>
      </w:r>
    </w:p>
    <w:p w14:paraId="0CBEE224" w14:textId="77777777" w:rsidR="00054A29" w:rsidRDefault="00054A29" w:rsidP="00F23FD6">
      <w:pPr>
        <w:pStyle w:val="ListNumber"/>
        <w:numPr>
          <w:ilvl w:val="0"/>
          <w:numId w:val="13"/>
        </w:numPr>
        <w:spacing w:before="60" w:after="60" w:line="240" w:lineRule="atLeast"/>
        <w:ind w:left="567"/>
        <w:contextualSpacing w:val="0"/>
      </w:pPr>
      <w:r w:rsidRPr="34C813A3">
        <w:rPr>
          <w:b/>
          <w:bCs/>
        </w:rPr>
        <w:t>Present design refinement and environmental management measures</w:t>
      </w:r>
      <w:r w:rsidRPr="34C813A3">
        <w:t xml:space="preserve"> that could achieve avoidance, substantial reduction and/or mitigation of the potential effects and in doing so, apply the mitigation hierarchy with justification of why higher order measures cannot be applied.</w:t>
      </w:r>
    </w:p>
    <w:p w14:paraId="11F62CB6" w14:textId="77777777" w:rsidR="00054A29" w:rsidRDefault="00054A29" w:rsidP="00F23FD6">
      <w:pPr>
        <w:pStyle w:val="ListNumber2"/>
        <w:numPr>
          <w:ilvl w:val="2"/>
          <w:numId w:val="13"/>
        </w:numPr>
        <w:spacing w:before="60" w:after="60" w:line="240" w:lineRule="atLeast"/>
        <w:ind w:left="851" w:hanging="284"/>
        <w:contextualSpacing w:val="0"/>
      </w:pPr>
      <w:r>
        <w:t>Avoidance: measures taken to avoid creating adverse effects from the outset, such as careful spatial or temporal placement of infrastructure or disturbance.</w:t>
      </w:r>
    </w:p>
    <w:p w14:paraId="2C1E0D59" w14:textId="77777777" w:rsidR="00054A29" w:rsidRDefault="00054A29" w:rsidP="00F23FD6">
      <w:pPr>
        <w:pStyle w:val="ListNumber2"/>
        <w:numPr>
          <w:ilvl w:val="2"/>
          <w:numId w:val="13"/>
        </w:numPr>
        <w:spacing w:before="60" w:after="60" w:line="240" w:lineRule="atLeast"/>
        <w:ind w:left="851" w:hanging="284"/>
        <w:contextualSpacing w:val="0"/>
      </w:pPr>
      <w:r>
        <w:t xml:space="preserve">Minimisation: measures taken to reduce the duration, intensity and extent of impacts that cannot be completely avoided. </w:t>
      </w:r>
    </w:p>
    <w:p w14:paraId="17F2D0E6" w14:textId="77777777" w:rsidR="00054A29" w:rsidRDefault="00054A29" w:rsidP="00F23FD6">
      <w:pPr>
        <w:pStyle w:val="ListNumber2"/>
        <w:numPr>
          <w:ilvl w:val="2"/>
          <w:numId w:val="13"/>
        </w:numPr>
        <w:spacing w:before="60" w:after="60" w:line="240" w:lineRule="atLeast"/>
        <w:ind w:left="851" w:hanging="284"/>
        <w:contextualSpacing w:val="0"/>
      </w:pPr>
      <w:r w:rsidRPr="34C813A3">
        <w:t>Rehabilitation/restoration</w:t>
      </w:r>
      <w:r w:rsidRPr="34C813A3">
        <w:rPr>
          <w:rStyle w:val="FootnoteReference"/>
        </w:rPr>
        <w:footnoteReference w:id="7"/>
      </w:r>
      <w:r w:rsidRPr="34C813A3">
        <w:t xml:space="preserve">: measures taken to stabilise or restore an area after disturbance to achieve previous, improved or future land uses such as ecosystems following exposure to impacts that cannot be completely avoided or minimised. </w:t>
      </w:r>
    </w:p>
    <w:p w14:paraId="5944B88E" w14:textId="77777777" w:rsidR="00054A29" w:rsidRDefault="00054A29" w:rsidP="00F23FD6">
      <w:pPr>
        <w:pStyle w:val="ListNumber2"/>
        <w:numPr>
          <w:ilvl w:val="2"/>
          <w:numId w:val="13"/>
        </w:numPr>
        <w:spacing w:before="60" w:after="60" w:line="240" w:lineRule="atLeast"/>
        <w:ind w:left="851" w:hanging="284"/>
        <w:contextualSpacing w:val="0"/>
      </w:pPr>
      <w:r w:rsidRPr="34C813A3">
        <w:t>Offsets</w:t>
      </w:r>
      <w:r w:rsidRPr="34C813A3">
        <w:rPr>
          <w:rStyle w:val="FootnoteReference"/>
        </w:rPr>
        <w:footnoteReference w:id="8"/>
      </w:r>
      <w:r w:rsidRPr="34C813A3">
        <w:t>: measures taken to compensate for any residual, adverse impacts after full implementation of the previous three steps of the mitigation hierarchy. </w:t>
      </w:r>
    </w:p>
    <w:p w14:paraId="3C6917D9" w14:textId="77777777" w:rsidR="00054A29" w:rsidRPr="00930DAF" w:rsidRDefault="00054A29" w:rsidP="00F23FD6">
      <w:pPr>
        <w:pStyle w:val="ListNumber"/>
        <w:numPr>
          <w:ilvl w:val="0"/>
          <w:numId w:val="13"/>
        </w:numPr>
        <w:spacing w:before="60" w:after="60" w:line="240" w:lineRule="atLeast"/>
        <w:ind w:left="567"/>
        <w:contextualSpacing w:val="0"/>
        <w:rPr>
          <w:bCs/>
        </w:rPr>
      </w:pPr>
      <w:r w:rsidRPr="34C813A3">
        <w:rPr>
          <w:b/>
          <w:bCs/>
        </w:rPr>
        <w:t>Assess the likely residual effects</w:t>
      </w:r>
      <w:r w:rsidRPr="00877E35">
        <w:rPr>
          <w:b/>
          <w:bCs/>
        </w:rPr>
        <w:t xml:space="preserve"> </w:t>
      </w:r>
      <w:r w:rsidRPr="00930DAF">
        <w:rPr>
          <w:bCs/>
        </w:rPr>
        <w:t xml:space="preserve">of the project on the environment and evaluate the significance of each effect </w:t>
      </w:r>
      <w:proofErr w:type="gramStart"/>
      <w:r w:rsidRPr="00930DAF">
        <w:rPr>
          <w:bCs/>
        </w:rPr>
        <w:t>taking into account</w:t>
      </w:r>
      <w:proofErr w:type="gramEnd"/>
      <w:r w:rsidRPr="00930DAF">
        <w:rPr>
          <w:bCs/>
        </w:rPr>
        <w:t xml:space="preserve"> the likely effectiveness of the design and environmental management measures. Significance of residual effects should consider local, regional, state and federal matters.</w:t>
      </w:r>
    </w:p>
    <w:p w14:paraId="26C4A7C4" w14:textId="77777777" w:rsidR="00054A29" w:rsidRPr="00930DAF" w:rsidRDefault="00054A29" w:rsidP="00D13567">
      <w:pPr>
        <w:pStyle w:val="ListNumber"/>
        <w:tabs>
          <w:tab w:val="clear" w:pos="1049"/>
        </w:tabs>
        <w:spacing w:before="60" w:after="60" w:line="240" w:lineRule="atLeast"/>
        <w:ind w:left="567" w:firstLine="0"/>
        <w:contextualSpacing w:val="0"/>
        <w:rPr>
          <w:bCs/>
        </w:rPr>
      </w:pPr>
      <w:r w:rsidRPr="00930DAF">
        <w:rPr>
          <w:bCs/>
        </w:rPr>
        <w:t xml:space="preserve">Residual environmental effects need to be clearly described for each project phase, including construction, operation and decommissioning considering magnitude, extent, duration and significance of change in the values of each asset/value. The description and assessment of effects must also consider the potential of the project to impact on nearby environmental values beyond the immediate project area, including areas downstream. </w:t>
      </w:r>
    </w:p>
    <w:p w14:paraId="6164CC10" w14:textId="77777777" w:rsidR="00054A29" w:rsidRPr="00930DAF" w:rsidRDefault="00054A29" w:rsidP="00D13567">
      <w:pPr>
        <w:pStyle w:val="ListNumber"/>
        <w:tabs>
          <w:tab w:val="clear" w:pos="1049"/>
        </w:tabs>
        <w:spacing w:before="60" w:after="60" w:line="240" w:lineRule="atLeast"/>
        <w:ind w:left="567" w:firstLine="0"/>
        <w:contextualSpacing w:val="0"/>
        <w:rPr>
          <w:bCs/>
        </w:rPr>
      </w:pPr>
      <w:r w:rsidRPr="00930DAF">
        <w:rPr>
          <w:bCs/>
        </w:rPr>
        <w:lastRenderedPageBreak/>
        <w:t>In addition, the cumulative effects of the project in combination with other existing and planned activities in the broader area/region should be assessed for all residual adverse effects and considered in design of environmental management measures and monitoring programs.</w:t>
      </w:r>
    </w:p>
    <w:p w14:paraId="72F5750D" w14:textId="77777777" w:rsidR="00054A29" w:rsidRPr="00877E35" w:rsidRDefault="00054A29" w:rsidP="0069048E">
      <w:pPr>
        <w:pStyle w:val="ListNumber"/>
        <w:numPr>
          <w:ilvl w:val="0"/>
          <w:numId w:val="13"/>
        </w:numPr>
        <w:spacing w:before="60" w:after="200" w:line="240" w:lineRule="atLeast"/>
        <w:ind w:left="567"/>
        <w:contextualSpacing w:val="0"/>
        <w:rPr>
          <w:b/>
          <w:bCs/>
        </w:rPr>
      </w:pPr>
      <w:r w:rsidRPr="34C813A3">
        <w:rPr>
          <w:b/>
          <w:bCs/>
        </w:rPr>
        <w:t xml:space="preserve">Propose an approach to managing performance </w:t>
      </w:r>
      <w:r w:rsidRPr="00930DAF">
        <w:rPr>
          <w:bCs/>
        </w:rPr>
        <w:t>that should include criteria, monitoring and evaluation to check that predicted outcomes are being achieved during project implementation, as well as contingency approaches if monitoring demonstrates adverse effects more than predicted or permitted.</w:t>
      </w:r>
    </w:p>
    <w:p w14:paraId="4D985B7F" w14:textId="77777777" w:rsidR="00054A29" w:rsidRDefault="00054A29" w:rsidP="00054A29">
      <w:pPr>
        <w:pStyle w:val="Heading2-Numbered0"/>
      </w:pPr>
      <w:bookmarkStart w:id="35" w:name="_Toc192577380"/>
      <w:r>
        <w:t>Content and format of the EES</w:t>
      </w:r>
      <w:bookmarkEnd w:id="35"/>
    </w:p>
    <w:p w14:paraId="68FB0701" w14:textId="77777777" w:rsidR="00054A29" w:rsidRDefault="00054A29" w:rsidP="008E4E00">
      <w:pPr>
        <w:pStyle w:val="BodyText12ptBefore"/>
        <w:spacing w:before="120"/>
      </w:pPr>
      <w:r>
        <w:t xml:space="preserve">Overall, the main report should include: </w:t>
      </w:r>
    </w:p>
    <w:p w14:paraId="01489279" w14:textId="77777777" w:rsidR="00054A29" w:rsidRPr="00936232" w:rsidRDefault="00054A29" w:rsidP="00F23FD6">
      <w:pPr>
        <w:pStyle w:val="QuoteBullet"/>
        <w:numPr>
          <w:ilvl w:val="0"/>
          <w:numId w:val="11"/>
        </w:numPr>
        <w:spacing w:before="60" w:after="60"/>
        <w:ind w:left="454" w:hanging="170"/>
        <w:rPr>
          <w:i w:val="0"/>
          <w:iCs w:val="0"/>
        </w:rPr>
      </w:pPr>
      <w:r w:rsidRPr="00936232">
        <w:rPr>
          <w:i w:val="0"/>
          <w:iCs w:val="0"/>
        </w:rPr>
        <w:t xml:space="preserve">an executive </w:t>
      </w:r>
      <w:proofErr w:type="gramStart"/>
      <w:r w:rsidRPr="00936232">
        <w:rPr>
          <w:i w:val="0"/>
          <w:iCs w:val="0"/>
        </w:rPr>
        <w:t>summary;</w:t>
      </w:r>
      <w:proofErr w:type="gramEnd"/>
      <w:r w:rsidRPr="00936232">
        <w:rPr>
          <w:i w:val="0"/>
          <w:iCs w:val="0"/>
        </w:rPr>
        <w:t xml:space="preserve"> </w:t>
      </w:r>
    </w:p>
    <w:p w14:paraId="5827EF04" w14:textId="77777777" w:rsidR="00054A29" w:rsidRPr="00936232" w:rsidRDefault="00054A29" w:rsidP="008E4E00">
      <w:pPr>
        <w:pStyle w:val="QuoteBullet"/>
        <w:spacing w:before="60" w:after="60"/>
        <w:rPr>
          <w:i w:val="0"/>
          <w:iCs w:val="0"/>
        </w:rPr>
      </w:pPr>
      <w:r w:rsidRPr="34C813A3">
        <w:rPr>
          <w:i w:val="0"/>
          <w:iCs w:val="0"/>
        </w:rPr>
        <w:t xml:space="preserve">a description of the project, including its objectives, rationale, key elements, resource use, associated requirements for new infrastructure and use of existing </w:t>
      </w:r>
      <w:proofErr w:type="gramStart"/>
      <w:r w:rsidRPr="34C813A3">
        <w:rPr>
          <w:i w:val="0"/>
          <w:iCs w:val="0"/>
        </w:rPr>
        <w:t>infrastructure;</w:t>
      </w:r>
      <w:proofErr w:type="gramEnd"/>
    </w:p>
    <w:p w14:paraId="0F095C1A" w14:textId="77777777" w:rsidR="00054A29" w:rsidRPr="00936232" w:rsidRDefault="00054A29" w:rsidP="00F23FD6">
      <w:pPr>
        <w:pStyle w:val="QuoteBullet"/>
        <w:numPr>
          <w:ilvl w:val="0"/>
          <w:numId w:val="11"/>
        </w:numPr>
        <w:spacing w:before="60" w:after="60"/>
        <w:ind w:left="454" w:hanging="170"/>
        <w:rPr>
          <w:i w:val="0"/>
          <w:iCs w:val="0"/>
        </w:rPr>
      </w:pPr>
      <w:r w:rsidRPr="05D3BF23">
        <w:rPr>
          <w:i w:val="0"/>
          <w:iCs w:val="0"/>
        </w:rPr>
        <w:t>an overview of the proponent's environmental performance and track record, including experience in delivering similar projects, organisation health, safety, environmental and community engagement policies, ability to build trusted relationships with stakeholders and Traditional Owner groups and whether the proponent has been subject to any past or present proceedings under a Commonwealth, state or territory law for the protection of the environment or the conservation and sustainable use of natural resources;</w:t>
      </w:r>
    </w:p>
    <w:p w14:paraId="751F02BF" w14:textId="77777777" w:rsidR="00054A29" w:rsidRPr="00DB51C5" w:rsidRDefault="00054A29" w:rsidP="008E4E00">
      <w:pPr>
        <w:pStyle w:val="QuoteBullet"/>
        <w:spacing w:before="60" w:after="60"/>
        <w:rPr>
          <w:i w:val="0"/>
          <w:iCs w:val="0"/>
        </w:rPr>
      </w:pPr>
      <w:r w:rsidRPr="34C813A3">
        <w:rPr>
          <w:i w:val="0"/>
          <w:iCs w:val="0"/>
        </w:rPr>
        <w:t xml:space="preserve">a description of the approvals required for the project to proceed, and their relationship to relevant laws, policies, strategies, guidelines and </w:t>
      </w:r>
      <w:proofErr w:type="gramStart"/>
      <w:r w:rsidRPr="34C813A3">
        <w:rPr>
          <w:i w:val="0"/>
          <w:iCs w:val="0"/>
        </w:rPr>
        <w:t>standards;</w:t>
      </w:r>
      <w:proofErr w:type="gramEnd"/>
    </w:p>
    <w:p w14:paraId="41B94728" w14:textId="77777777" w:rsidR="00054A29" w:rsidRPr="00936232" w:rsidRDefault="00054A29" w:rsidP="008E4E00">
      <w:pPr>
        <w:pStyle w:val="QuoteBullet"/>
        <w:spacing w:before="60" w:after="60"/>
        <w:rPr>
          <w:i w:val="0"/>
          <w:iCs w:val="0"/>
        </w:rPr>
      </w:pPr>
      <w:r w:rsidRPr="34C813A3">
        <w:rPr>
          <w:i w:val="0"/>
          <w:iCs w:val="0"/>
        </w:rPr>
        <w:t xml:space="preserve">a description of feasible alternatives capable of substantially meeting the project’s objectives that may also offer environmental or other benefits including the basis for any nomination of a preferred </w:t>
      </w:r>
      <w:proofErr w:type="gramStart"/>
      <w:r w:rsidRPr="34C813A3">
        <w:rPr>
          <w:i w:val="0"/>
          <w:iCs w:val="0"/>
        </w:rPr>
        <w:t>alternative;</w:t>
      </w:r>
      <w:proofErr w:type="gramEnd"/>
      <w:r w:rsidRPr="34C813A3">
        <w:rPr>
          <w:i w:val="0"/>
          <w:iCs w:val="0"/>
        </w:rPr>
        <w:t xml:space="preserve"> </w:t>
      </w:r>
    </w:p>
    <w:p w14:paraId="7BEBA76A" w14:textId="77777777" w:rsidR="00054A29" w:rsidRPr="00936232" w:rsidRDefault="00054A29" w:rsidP="008E4E00">
      <w:pPr>
        <w:pStyle w:val="QuoteBullet"/>
        <w:spacing w:before="60" w:after="60"/>
        <w:rPr>
          <w:i w:val="0"/>
          <w:iCs w:val="0"/>
        </w:rPr>
      </w:pPr>
      <w:r w:rsidRPr="34C813A3">
        <w:rPr>
          <w:i w:val="0"/>
          <w:iCs w:val="0"/>
        </w:rPr>
        <w:t>a description of the scope, timing</w:t>
      </w:r>
      <w:r w:rsidRPr="34C813A3">
        <w:rPr>
          <w:i w:val="0"/>
          <w:iCs w:val="0"/>
          <w:vertAlign w:val="superscript"/>
        </w:rPr>
        <w:footnoteReference w:id="9"/>
      </w:r>
      <w:r w:rsidRPr="34C813A3">
        <w:rPr>
          <w:i w:val="0"/>
          <w:iCs w:val="0"/>
        </w:rPr>
        <w:t xml:space="preserve"> and method for studies or surveys used to provide information on the values of the project areas, as well as any records and other data from local sources gathered and considered as </w:t>
      </w:r>
      <w:proofErr w:type="gramStart"/>
      <w:r w:rsidRPr="34C813A3">
        <w:rPr>
          <w:i w:val="0"/>
          <w:iCs w:val="0"/>
        </w:rPr>
        <w:t>appropriate;</w:t>
      </w:r>
      <w:proofErr w:type="gramEnd"/>
    </w:p>
    <w:p w14:paraId="1A827E34" w14:textId="77777777" w:rsidR="00054A29" w:rsidRPr="00936232" w:rsidRDefault="00054A29" w:rsidP="00F23FD6">
      <w:pPr>
        <w:pStyle w:val="QuoteBullet"/>
        <w:numPr>
          <w:ilvl w:val="0"/>
          <w:numId w:val="11"/>
        </w:numPr>
        <w:spacing w:before="60" w:after="60"/>
        <w:ind w:left="454" w:hanging="170"/>
        <w:rPr>
          <w:i w:val="0"/>
          <w:iCs w:val="0"/>
        </w:rPr>
      </w:pPr>
      <w:r w:rsidRPr="00936232">
        <w:rPr>
          <w:i w:val="0"/>
          <w:iCs w:val="0"/>
        </w:rPr>
        <w:t xml:space="preserve">descriptions of the existing environment and the predicted future environment (such as projected climate change scenarios), where this is relevant to the assessment of potential </w:t>
      </w:r>
      <w:proofErr w:type="gramStart"/>
      <w:r w:rsidRPr="00936232">
        <w:rPr>
          <w:i w:val="0"/>
          <w:iCs w:val="0"/>
        </w:rPr>
        <w:t>effects;</w:t>
      </w:r>
      <w:proofErr w:type="gramEnd"/>
      <w:r w:rsidRPr="00936232">
        <w:rPr>
          <w:i w:val="0"/>
          <w:iCs w:val="0"/>
        </w:rPr>
        <w:t xml:space="preserve"> </w:t>
      </w:r>
    </w:p>
    <w:p w14:paraId="1B304B90" w14:textId="77777777" w:rsidR="00054A29" w:rsidRPr="00936232" w:rsidRDefault="00054A29" w:rsidP="008E4E00">
      <w:pPr>
        <w:pStyle w:val="QuoteBullet"/>
        <w:spacing w:before="60" w:after="60"/>
        <w:rPr>
          <w:i w:val="0"/>
          <w:iCs w:val="0"/>
        </w:rPr>
      </w:pPr>
      <w:r w:rsidRPr="34C813A3">
        <w:rPr>
          <w:i w:val="0"/>
          <w:iCs w:val="0"/>
        </w:rPr>
        <w:t xml:space="preserve">appropriately detailed assessments of potential effects (direct and indirect) of the project (and feasible alternatives) on environmental assets and values, relative to the “no project” scenario, together with an estimation of degree of uncertainty associated with </w:t>
      </w:r>
      <w:proofErr w:type="gramStart"/>
      <w:r w:rsidRPr="34C813A3">
        <w:rPr>
          <w:i w:val="0"/>
          <w:iCs w:val="0"/>
        </w:rPr>
        <w:t>predictions;</w:t>
      </w:r>
      <w:proofErr w:type="gramEnd"/>
      <w:r w:rsidRPr="34C813A3">
        <w:rPr>
          <w:i w:val="0"/>
          <w:iCs w:val="0"/>
        </w:rPr>
        <w:t xml:space="preserve"> </w:t>
      </w:r>
    </w:p>
    <w:p w14:paraId="26CF8F68" w14:textId="77777777" w:rsidR="00054A29" w:rsidRPr="00936232" w:rsidRDefault="00054A29" w:rsidP="008E4E00">
      <w:pPr>
        <w:pStyle w:val="QuoteBullet"/>
        <w:spacing w:before="60" w:after="60"/>
        <w:rPr>
          <w:i w:val="0"/>
          <w:iCs w:val="0"/>
        </w:rPr>
      </w:pPr>
      <w:r w:rsidRPr="34C813A3">
        <w:rPr>
          <w:i w:val="0"/>
          <w:iCs w:val="0"/>
        </w:rPr>
        <w:t xml:space="preserve">clear, active measures for avoiding, minimising, managing and monitoring effects, including a statement of commitment to implement these </w:t>
      </w:r>
      <w:proofErr w:type="gramStart"/>
      <w:r w:rsidRPr="34C813A3">
        <w:rPr>
          <w:i w:val="0"/>
          <w:iCs w:val="0"/>
        </w:rPr>
        <w:t>measures;</w:t>
      </w:r>
      <w:proofErr w:type="gramEnd"/>
      <w:r w:rsidRPr="34C813A3">
        <w:rPr>
          <w:i w:val="0"/>
          <w:iCs w:val="0"/>
        </w:rPr>
        <w:t xml:space="preserve"> </w:t>
      </w:r>
    </w:p>
    <w:p w14:paraId="03BD5630" w14:textId="77777777" w:rsidR="00054A29" w:rsidRPr="00936232" w:rsidRDefault="00054A29" w:rsidP="00F23FD6">
      <w:pPr>
        <w:pStyle w:val="QuoteBullet"/>
        <w:numPr>
          <w:ilvl w:val="0"/>
          <w:numId w:val="11"/>
        </w:numPr>
        <w:spacing w:before="60" w:after="60"/>
        <w:ind w:left="454" w:hanging="170"/>
        <w:rPr>
          <w:i w:val="0"/>
          <w:iCs w:val="0"/>
        </w:rPr>
      </w:pPr>
      <w:r w:rsidRPr="00936232">
        <w:rPr>
          <w:i w:val="0"/>
          <w:iCs w:val="0"/>
        </w:rPr>
        <w:t xml:space="preserve">predictions of residual effects of the project assuming implementation of proposed environmental management </w:t>
      </w:r>
      <w:proofErr w:type="gramStart"/>
      <w:r w:rsidRPr="00936232">
        <w:rPr>
          <w:i w:val="0"/>
          <w:iCs w:val="0"/>
        </w:rPr>
        <w:t>measures;</w:t>
      </w:r>
      <w:proofErr w:type="gramEnd"/>
    </w:p>
    <w:p w14:paraId="11A014E8" w14:textId="77777777" w:rsidR="00054A29" w:rsidRPr="00936232" w:rsidRDefault="00054A29" w:rsidP="00F23FD6">
      <w:pPr>
        <w:pStyle w:val="QuoteBullet"/>
        <w:numPr>
          <w:ilvl w:val="0"/>
          <w:numId w:val="11"/>
        </w:numPr>
        <w:spacing w:before="60" w:after="60"/>
        <w:ind w:left="454" w:hanging="170"/>
        <w:rPr>
          <w:i w:val="0"/>
          <w:iCs w:val="0"/>
        </w:rPr>
      </w:pPr>
      <w:r w:rsidRPr="00936232">
        <w:rPr>
          <w:i w:val="0"/>
          <w:iCs w:val="0"/>
        </w:rPr>
        <w:t xml:space="preserve">any proposed offset measures where avoidance and other mitigation measures will not adequately address effects on environmental values, including for relevant </w:t>
      </w:r>
      <w:proofErr w:type="gramStart"/>
      <w:r w:rsidRPr="00936232">
        <w:rPr>
          <w:i w:val="0"/>
          <w:iCs w:val="0"/>
        </w:rPr>
        <w:t>MNES;</w:t>
      </w:r>
      <w:proofErr w:type="gramEnd"/>
      <w:r w:rsidRPr="00936232">
        <w:rPr>
          <w:i w:val="0"/>
          <w:iCs w:val="0"/>
        </w:rPr>
        <w:t xml:space="preserve"> </w:t>
      </w:r>
    </w:p>
    <w:p w14:paraId="454EB4DD" w14:textId="77777777" w:rsidR="00054A29" w:rsidRPr="00936232" w:rsidRDefault="00054A29" w:rsidP="00F23FD6">
      <w:pPr>
        <w:pStyle w:val="QuoteBullet"/>
        <w:numPr>
          <w:ilvl w:val="0"/>
          <w:numId w:val="11"/>
        </w:numPr>
        <w:spacing w:before="60" w:after="60"/>
        <w:ind w:left="454" w:hanging="170"/>
        <w:rPr>
          <w:i w:val="0"/>
          <w:iCs w:val="0"/>
        </w:rPr>
      </w:pPr>
      <w:r w:rsidRPr="00936232">
        <w:rPr>
          <w:i w:val="0"/>
          <w:iCs w:val="0"/>
        </w:rPr>
        <w:t xml:space="preserve">assessment of cumulative impacts with other existing and proposed developments in the </w:t>
      </w:r>
      <w:proofErr w:type="gramStart"/>
      <w:r w:rsidRPr="00936232">
        <w:rPr>
          <w:i w:val="0"/>
          <w:iCs w:val="0"/>
        </w:rPr>
        <w:t>region;</w:t>
      </w:r>
      <w:proofErr w:type="gramEnd"/>
    </w:p>
    <w:p w14:paraId="777D5F0B" w14:textId="77777777" w:rsidR="00054A29" w:rsidRPr="00936232" w:rsidRDefault="00054A29" w:rsidP="00F23FD6">
      <w:pPr>
        <w:pStyle w:val="QuoteBullet"/>
        <w:numPr>
          <w:ilvl w:val="0"/>
          <w:numId w:val="11"/>
        </w:numPr>
        <w:spacing w:before="60" w:after="60"/>
        <w:ind w:left="454" w:hanging="170"/>
        <w:rPr>
          <w:i w:val="0"/>
          <w:iCs w:val="0"/>
        </w:rPr>
      </w:pPr>
      <w:r w:rsidRPr="00936232">
        <w:rPr>
          <w:i w:val="0"/>
          <w:iCs w:val="0"/>
        </w:rPr>
        <w:t xml:space="preserve">documentation of the process and results of the consultation undertaken by the proponent during the preparation of the EES, including the issues raised by stakeholders or the public and the proponent’s responses to these issues, in the context of the EES studies and the associated consideration of mitigation </w:t>
      </w:r>
      <w:proofErr w:type="gramStart"/>
      <w:r w:rsidRPr="00936232">
        <w:rPr>
          <w:i w:val="0"/>
          <w:iCs w:val="0"/>
        </w:rPr>
        <w:t>measures;</w:t>
      </w:r>
      <w:proofErr w:type="gramEnd"/>
    </w:p>
    <w:p w14:paraId="1FB42441" w14:textId="77777777" w:rsidR="00054A29" w:rsidRPr="00936232" w:rsidRDefault="00054A29" w:rsidP="00F23FD6">
      <w:pPr>
        <w:pStyle w:val="QuoteBullet"/>
        <w:numPr>
          <w:ilvl w:val="0"/>
          <w:numId w:val="11"/>
        </w:numPr>
        <w:spacing w:before="60" w:after="60"/>
        <w:ind w:left="454" w:hanging="170"/>
        <w:rPr>
          <w:i w:val="0"/>
          <w:iCs w:val="0"/>
        </w:rPr>
      </w:pPr>
      <w:r w:rsidRPr="00936232">
        <w:rPr>
          <w:i w:val="0"/>
          <w:iCs w:val="0"/>
        </w:rPr>
        <w:t xml:space="preserve">evaluation of the implications of legislation and policy for the </w:t>
      </w:r>
      <w:proofErr w:type="gramStart"/>
      <w:r w:rsidRPr="00936232">
        <w:rPr>
          <w:i w:val="0"/>
          <w:iCs w:val="0"/>
        </w:rPr>
        <w:t>project;</w:t>
      </w:r>
      <w:proofErr w:type="gramEnd"/>
    </w:p>
    <w:p w14:paraId="5CDFA3CF" w14:textId="77777777" w:rsidR="00054A29" w:rsidRPr="00936232" w:rsidRDefault="00054A29" w:rsidP="008E4E00">
      <w:pPr>
        <w:pStyle w:val="QuoteBullet"/>
        <w:spacing w:before="60" w:after="60"/>
        <w:rPr>
          <w:i w:val="0"/>
          <w:iCs w:val="0"/>
        </w:rPr>
      </w:pPr>
      <w:r w:rsidRPr="34C813A3">
        <w:rPr>
          <w:i w:val="0"/>
          <w:iCs w:val="0"/>
        </w:rPr>
        <w:t>evaluation against the principles and objectives of ecologically sustainable development</w:t>
      </w:r>
      <w:r w:rsidRPr="34C813A3">
        <w:rPr>
          <w:i w:val="0"/>
          <w:iCs w:val="0"/>
          <w:vertAlign w:val="superscript"/>
        </w:rPr>
        <w:footnoteReference w:id="10"/>
      </w:r>
      <w:r w:rsidRPr="34C813A3">
        <w:rPr>
          <w:i w:val="0"/>
          <w:iCs w:val="0"/>
        </w:rPr>
        <w:t>; and</w:t>
      </w:r>
    </w:p>
    <w:p w14:paraId="0A9C2002" w14:textId="77777777" w:rsidR="00054A29" w:rsidRPr="00936232" w:rsidRDefault="00054A29" w:rsidP="0069048E">
      <w:pPr>
        <w:pStyle w:val="QuoteBullet"/>
        <w:spacing w:before="60" w:after="200"/>
        <w:rPr>
          <w:i w:val="0"/>
          <w:iCs w:val="0"/>
        </w:rPr>
      </w:pPr>
      <w:r w:rsidRPr="34C813A3">
        <w:rPr>
          <w:i w:val="0"/>
          <w:iCs w:val="0"/>
        </w:rPr>
        <w:t>conclusions on the significance of impacts on local, regional and state matters.</w:t>
      </w:r>
    </w:p>
    <w:p w14:paraId="447E9FF9" w14:textId="77777777" w:rsidR="00F20B6C" w:rsidRDefault="00F20B6C">
      <w:pPr>
        <w:spacing w:before="0" w:after="160" w:line="259" w:lineRule="auto"/>
        <w:rPr>
          <w:rFonts w:eastAsia="Times New Roman" w:cs="Times New Roman"/>
          <w:color w:val="000000" w:themeColor="text1"/>
          <w:szCs w:val="20"/>
        </w:rPr>
      </w:pPr>
      <w:r>
        <w:br w:type="page"/>
      </w:r>
    </w:p>
    <w:p w14:paraId="22849E1B" w14:textId="6762630C" w:rsidR="00054A29" w:rsidRDefault="00054A29" w:rsidP="0055416C">
      <w:pPr>
        <w:pStyle w:val="BodyText12ptBefore"/>
        <w:spacing w:before="0" w:after="200"/>
      </w:pPr>
      <w:r w:rsidRPr="34C813A3">
        <w:lastRenderedPageBreak/>
        <w:t>The EES should also include an outline of a program for community consultation, stakeholder engagement and communications proposed for implementation during the construction and operation of the project, including opportunities for local stakeholders to engage with the proponent to seek responses to issues that might arise during project implementation. The EES should also outline an approach to furthering Traditional Owner engagement and partnerships during project implementation including, as appropriate, in the management of Country.</w:t>
      </w:r>
    </w:p>
    <w:p w14:paraId="54B2402F" w14:textId="77777777" w:rsidR="00054A29" w:rsidRDefault="00054A29" w:rsidP="0055416C">
      <w:pPr>
        <w:pStyle w:val="BodyText12ptBefore"/>
        <w:spacing w:before="0" w:after="200"/>
      </w:pPr>
      <w:r w:rsidRPr="34C813A3">
        <w:t xml:space="preserve">The proponent may choose to prepare a website with interactive functionality to provide an alternative way of accessing EES information, which may complement the conventional EES main report and technical reports. Such an approach should be discussed with DTP Impact Assessment Unit and DCCEEW and, if integrated with the EES documentation, the digital information should be provided to the TRG for review. </w:t>
      </w:r>
    </w:p>
    <w:p w14:paraId="555524C3" w14:textId="77777777" w:rsidR="00054A29" w:rsidRDefault="00054A29" w:rsidP="0055416C">
      <w:pPr>
        <w:pStyle w:val="BodyText12ptBefore"/>
        <w:spacing w:before="0" w:after="200"/>
      </w:pPr>
      <w:r>
        <w:t>The proponent must also prepare a concise, graphical-based non-technical summary document (hard copy A4, no more than 25 pages) for free distribution to interested parties. The EES summary document should include details of the EES exhibition, public submission process and availability of the EES documentation and any digital information.</w:t>
      </w:r>
    </w:p>
    <w:p w14:paraId="3E7036F0" w14:textId="77777777" w:rsidR="00054A29" w:rsidRDefault="00054A29" w:rsidP="00054A29">
      <w:pPr>
        <w:pStyle w:val="Heading2"/>
      </w:pPr>
      <w:bookmarkStart w:id="36" w:name="_Toc192577381"/>
      <w:r w:rsidRPr="34C813A3">
        <w:t>Applicable legislation, policies and strategies</w:t>
      </w:r>
      <w:bookmarkStart w:id="37" w:name="_Toc121395488"/>
      <w:bookmarkStart w:id="38" w:name="_Toc534816833"/>
      <w:bookmarkEnd w:id="36"/>
      <w:r w:rsidRPr="34C813A3">
        <w:t xml:space="preserve"> </w:t>
      </w:r>
      <w:bookmarkEnd w:id="37"/>
    </w:p>
    <w:p w14:paraId="71F876D1" w14:textId="77777777" w:rsidR="00054A29" w:rsidRPr="00315EF9" w:rsidRDefault="00054A29" w:rsidP="0069048E">
      <w:pPr>
        <w:pStyle w:val="BodyText12ptBefore"/>
        <w:spacing w:before="0" w:after="200"/>
      </w:pPr>
      <w:r w:rsidRPr="34C813A3">
        <w:t xml:space="preserve">In addition to the </w:t>
      </w:r>
      <w:r w:rsidRPr="34C813A3">
        <w:rPr>
          <w:lang w:eastAsia="en-AU"/>
        </w:rPr>
        <w:t>EE Act</w:t>
      </w:r>
      <w:r w:rsidRPr="34C813A3">
        <w:t xml:space="preserve">, the EES will need to identify relevant legislation, policies, guidelines and standards, and assess their specific requirements or implications for the project, particularly in relation to required approvals. </w:t>
      </w:r>
    </w:p>
    <w:p w14:paraId="63F323C3" w14:textId="77777777" w:rsidR="00054A29" w:rsidRPr="00CC4291" w:rsidRDefault="00054A29" w:rsidP="0069048E">
      <w:pPr>
        <w:pStyle w:val="BodyText12ptBefore"/>
        <w:spacing w:before="0" w:after="200"/>
      </w:pPr>
      <w:r w:rsidRPr="34C813A3">
        <w:t>The proponent will also need to identify and address any other relevant policies, strategies, standards, subordinate legislation and related management or planning processes, including Traditional Owner Country Plans, that are relevant to the assessment of potential effects of the project.</w:t>
      </w:r>
    </w:p>
    <w:p w14:paraId="01AFE927" w14:textId="77777777" w:rsidR="00054A29" w:rsidRDefault="00054A29" w:rsidP="00054A29">
      <w:pPr>
        <w:pStyle w:val="Heading2"/>
      </w:pPr>
      <w:bookmarkStart w:id="39" w:name="_Toc73608456"/>
      <w:bookmarkStart w:id="40" w:name="_Toc121395486"/>
      <w:bookmarkStart w:id="41" w:name="_Toc192577382"/>
      <w:r>
        <w:t>Project description</w:t>
      </w:r>
      <w:bookmarkEnd w:id="38"/>
      <w:bookmarkEnd w:id="39"/>
      <w:bookmarkEnd w:id="40"/>
      <w:r>
        <w:t xml:space="preserve"> and rationale</w:t>
      </w:r>
      <w:bookmarkEnd w:id="41"/>
    </w:p>
    <w:p w14:paraId="54903391" w14:textId="77777777" w:rsidR="00054A29" w:rsidRPr="00670E03" w:rsidRDefault="00054A29" w:rsidP="0069048E">
      <w:pPr>
        <w:pStyle w:val="BodyText12ptBefore"/>
        <w:spacing w:before="0" w:after="200"/>
      </w:pPr>
      <w:r w:rsidRPr="34C813A3">
        <w:t xml:space="preserve">The EES is to describe the project in sufficient detail both to allow an understanding of all components, processes and development stages, and to enable assessment of their likely potential environmental effects. The project description should canvass the following: </w:t>
      </w:r>
    </w:p>
    <w:p w14:paraId="3B171693" w14:textId="77777777" w:rsidR="00054A29" w:rsidRPr="00670E03" w:rsidRDefault="00054A29" w:rsidP="00C574E6">
      <w:pPr>
        <w:pStyle w:val="QuoteBullet"/>
        <w:spacing w:before="60" w:after="60"/>
        <w:rPr>
          <w:i w:val="0"/>
          <w:iCs w:val="0"/>
        </w:rPr>
      </w:pPr>
      <w:r w:rsidRPr="34C813A3">
        <w:rPr>
          <w:i w:val="0"/>
          <w:iCs w:val="0"/>
        </w:rPr>
        <w:t xml:space="preserve">contextual information on the project, including the proponent’s objectives and rationale, their relationship to statutory policies, plans and strategies, including the basis for selecting the proposed project locations and implications of the project not </w:t>
      </w:r>
      <w:proofErr w:type="gramStart"/>
      <w:r w:rsidRPr="34C813A3">
        <w:rPr>
          <w:i w:val="0"/>
          <w:iCs w:val="0"/>
        </w:rPr>
        <w:t>proceeding;</w:t>
      </w:r>
      <w:proofErr w:type="gramEnd"/>
    </w:p>
    <w:p w14:paraId="7FC9C829" w14:textId="77777777" w:rsidR="00054A29" w:rsidRPr="008377D5" w:rsidRDefault="00054A29" w:rsidP="00C574E6">
      <w:pPr>
        <w:pStyle w:val="QuoteBullet"/>
        <w:spacing w:before="60" w:after="60"/>
        <w:rPr>
          <w:i w:val="0"/>
          <w:iCs w:val="0"/>
        </w:rPr>
      </w:pPr>
      <w:r w:rsidRPr="008377D5">
        <w:rPr>
          <w:i w:val="0"/>
          <w:iCs w:val="0"/>
        </w:rPr>
        <w:t>the project areas and vicinity, supported by plans and maps that show:</w:t>
      </w:r>
    </w:p>
    <w:p w14:paraId="7B10C706"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the location of relevant sensitive </w:t>
      </w:r>
      <w:proofErr w:type="gramStart"/>
      <w:r w:rsidRPr="008377D5">
        <w:rPr>
          <w:i w:val="0"/>
          <w:iCs w:val="0"/>
        </w:rPr>
        <w:t>receivers;</w:t>
      </w:r>
      <w:proofErr w:type="gramEnd"/>
      <w:r w:rsidRPr="008377D5">
        <w:rPr>
          <w:i w:val="0"/>
          <w:iCs w:val="0"/>
        </w:rPr>
        <w:t xml:space="preserve"> </w:t>
      </w:r>
    </w:p>
    <w:p w14:paraId="4DB03461" w14:textId="77777777" w:rsidR="00054A29"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the extent of Crown and private land, existing and planned land uses and </w:t>
      </w:r>
      <w:proofErr w:type="gramStart"/>
      <w:r w:rsidRPr="008377D5">
        <w:rPr>
          <w:i w:val="0"/>
          <w:iCs w:val="0"/>
        </w:rPr>
        <w:t>waterways;</w:t>
      </w:r>
      <w:proofErr w:type="gramEnd"/>
    </w:p>
    <w:p w14:paraId="7BD6492C" w14:textId="77777777" w:rsidR="00054A29" w:rsidRPr="008377D5" w:rsidRDefault="00054A29" w:rsidP="005A07D3">
      <w:pPr>
        <w:pStyle w:val="QuoteBullet2"/>
        <w:tabs>
          <w:tab w:val="clear" w:pos="360"/>
          <w:tab w:val="num" w:pos="624"/>
        </w:tabs>
        <w:spacing w:before="60" w:after="60"/>
        <w:ind w:left="624" w:hanging="170"/>
        <w:rPr>
          <w:i w:val="0"/>
          <w:iCs w:val="0"/>
        </w:rPr>
      </w:pPr>
      <w:r>
        <w:rPr>
          <w:i w:val="0"/>
          <w:iCs w:val="0"/>
        </w:rPr>
        <w:t xml:space="preserve">areas of native vegetation </w:t>
      </w:r>
      <w:r w:rsidRPr="00C24A63">
        <w:rPr>
          <w:i w:val="0"/>
          <w:iCs w:val="0"/>
        </w:rPr>
        <w:t>an</w:t>
      </w:r>
      <w:r>
        <w:rPr>
          <w:i w:val="0"/>
          <w:iCs w:val="0"/>
        </w:rPr>
        <w:t xml:space="preserve">d </w:t>
      </w:r>
      <w:r w:rsidRPr="00C24A63">
        <w:rPr>
          <w:i w:val="0"/>
          <w:iCs w:val="0"/>
        </w:rPr>
        <w:t>other biodiversity assets</w:t>
      </w:r>
      <w:r>
        <w:rPr>
          <w:i w:val="0"/>
          <w:iCs w:val="0"/>
        </w:rPr>
        <w:t>; and</w:t>
      </w:r>
      <w:r w:rsidRPr="008377D5" w:rsidDel="007136F7">
        <w:rPr>
          <w:i w:val="0"/>
          <w:iCs w:val="0"/>
        </w:rPr>
        <w:t xml:space="preserve"> </w:t>
      </w:r>
    </w:p>
    <w:p w14:paraId="66C21850" w14:textId="77777777" w:rsidR="00054A29" w:rsidRDefault="00054A29" w:rsidP="005A07D3">
      <w:pPr>
        <w:pStyle w:val="QuoteBullet2"/>
        <w:tabs>
          <w:tab w:val="clear" w:pos="360"/>
          <w:tab w:val="num" w:pos="624"/>
        </w:tabs>
        <w:spacing w:before="60" w:after="60"/>
        <w:ind w:left="624" w:hanging="170"/>
        <w:rPr>
          <w:i w:val="0"/>
          <w:iCs w:val="0"/>
        </w:rPr>
      </w:pPr>
      <w:r w:rsidRPr="34C813A3">
        <w:rPr>
          <w:i w:val="0"/>
          <w:iCs w:val="0"/>
        </w:rPr>
        <w:t>the general layout of the proposed infrastructure and areas of disturbance, including access tracks, containment banks, laydown areas and quarries/borrow pits, proposed exclusion and buffer zones.</w:t>
      </w:r>
    </w:p>
    <w:p w14:paraId="3F2BB4AA" w14:textId="77777777" w:rsidR="00054A29" w:rsidRPr="008377D5" w:rsidRDefault="00054A29" w:rsidP="00C574E6">
      <w:pPr>
        <w:pStyle w:val="QuoteBullet"/>
        <w:spacing w:before="60" w:after="60"/>
        <w:rPr>
          <w:i w:val="0"/>
          <w:iCs w:val="0"/>
        </w:rPr>
      </w:pPr>
      <w:r w:rsidRPr="008377D5">
        <w:rPr>
          <w:i w:val="0"/>
          <w:iCs w:val="0"/>
        </w:rPr>
        <w:t>the proposed operational life of the project</w:t>
      </w:r>
      <w:r>
        <w:rPr>
          <w:i w:val="0"/>
          <w:iCs w:val="0"/>
        </w:rPr>
        <w:t xml:space="preserve"> and planned timing of project </w:t>
      </w:r>
      <w:proofErr w:type="gramStart"/>
      <w:r>
        <w:rPr>
          <w:i w:val="0"/>
          <w:iCs w:val="0"/>
        </w:rPr>
        <w:t>phases</w:t>
      </w:r>
      <w:r w:rsidRPr="008377D5">
        <w:rPr>
          <w:i w:val="0"/>
          <w:iCs w:val="0"/>
        </w:rPr>
        <w:t>;</w:t>
      </w:r>
      <w:proofErr w:type="gramEnd"/>
    </w:p>
    <w:p w14:paraId="0ABEC46A" w14:textId="77777777" w:rsidR="00054A29" w:rsidRPr="008377D5" w:rsidRDefault="00054A29" w:rsidP="00C574E6">
      <w:pPr>
        <w:pStyle w:val="QuoteBullet"/>
        <w:spacing w:before="60" w:after="60"/>
        <w:rPr>
          <w:i w:val="0"/>
          <w:iCs w:val="0"/>
        </w:rPr>
      </w:pPr>
      <w:r w:rsidRPr="05D3BF23">
        <w:rPr>
          <w:i w:val="0"/>
          <w:iCs w:val="0"/>
        </w:rPr>
        <w:t xml:space="preserve">other necessary works directly associated with the project, such as road upgrades and/or connections, and infrastructure and services </w:t>
      </w:r>
      <w:proofErr w:type="gramStart"/>
      <w:r w:rsidRPr="05D3BF23">
        <w:rPr>
          <w:i w:val="0"/>
          <w:iCs w:val="0"/>
        </w:rPr>
        <w:t>relocation;</w:t>
      </w:r>
      <w:proofErr w:type="gramEnd"/>
    </w:p>
    <w:p w14:paraId="5381C423" w14:textId="77112AE9" w:rsidR="00054A29" w:rsidRPr="00F82C51" w:rsidRDefault="00054A29" w:rsidP="00C574E6">
      <w:pPr>
        <w:pStyle w:val="QuoteBullet"/>
        <w:spacing w:before="60" w:after="60"/>
        <w:rPr>
          <w:i w:val="0"/>
          <w:iCs w:val="0"/>
        </w:rPr>
      </w:pPr>
      <w:r w:rsidRPr="008377D5">
        <w:rPr>
          <w:i w:val="0"/>
          <w:iCs w:val="0"/>
        </w:rPr>
        <w:t>risks associated with projected climate change and resilience</w:t>
      </w:r>
      <w:r w:rsidR="008401DA">
        <w:rPr>
          <w:i w:val="0"/>
          <w:iCs w:val="0"/>
        </w:rPr>
        <w:t xml:space="preserve"> </w:t>
      </w:r>
      <w:r w:rsidRPr="008377D5">
        <w:rPr>
          <w:i w:val="0"/>
          <w:iCs w:val="0"/>
        </w:rPr>
        <w:t>to these risks including consideration of the principles of risk management and standards for risk assessment</w:t>
      </w:r>
      <w:r w:rsidRPr="0012529E">
        <w:t xml:space="preserve"> </w:t>
      </w:r>
      <w:r w:rsidRPr="00DB51C5">
        <w:rPr>
          <w:i w:val="0"/>
          <w:iCs w:val="0"/>
        </w:rPr>
        <w:t xml:space="preserve">in the </w:t>
      </w:r>
      <w:r w:rsidRPr="008377D5">
        <w:t>Climate Change Act 2017</w:t>
      </w:r>
      <w:r w:rsidRPr="008377D5">
        <w:rPr>
          <w:i w:val="0"/>
          <w:iCs w:val="0"/>
        </w:rPr>
        <w:t xml:space="preserve"> e.g. AS/NZS ISO </w:t>
      </w:r>
      <w:r w:rsidRPr="00F82C51">
        <w:rPr>
          <w:i w:val="0"/>
          <w:iCs w:val="0"/>
        </w:rPr>
        <w:t>31000:</w:t>
      </w:r>
      <w:proofErr w:type="gramStart"/>
      <w:r w:rsidRPr="00F82C51">
        <w:rPr>
          <w:i w:val="0"/>
          <w:iCs w:val="0"/>
        </w:rPr>
        <w:t>2009;</w:t>
      </w:r>
      <w:proofErr w:type="gramEnd"/>
    </w:p>
    <w:p w14:paraId="344E644F" w14:textId="68A813BE" w:rsidR="00054A29" w:rsidRPr="00F82C51" w:rsidRDefault="00054A29" w:rsidP="00C574E6">
      <w:pPr>
        <w:pStyle w:val="QuoteBullet"/>
        <w:spacing w:before="60" w:after="60"/>
        <w:rPr>
          <w:rFonts w:cstheme="minorHAnsi"/>
          <w:i w:val="0"/>
          <w:iCs w:val="0"/>
        </w:rPr>
      </w:pPr>
      <w:r w:rsidRPr="00F82C51">
        <w:rPr>
          <w:rFonts w:cstheme="minorHAnsi"/>
          <w:i w:val="0"/>
          <w:iCs w:val="0"/>
        </w:rPr>
        <w:t xml:space="preserve">predictions of energy </w:t>
      </w:r>
      <w:proofErr w:type="gramStart"/>
      <w:r w:rsidRPr="00F82C51">
        <w:rPr>
          <w:rFonts w:cstheme="minorHAnsi"/>
          <w:i w:val="0"/>
          <w:iCs w:val="0"/>
        </w:rPr>
        <w:t>use</w:t>
      </w:r>
      <w:r w:rsidR="004902A3" w:rsidRPr="00F82C51">
        <w:rPr>
          <w:rFonts w:cstheme="minorHAnsi"/>
          <w:i w:val="0"/>
          <w:iCs w:val="0"/>
        </w:rPr>
        <w:t xml:space="preserve">, </w:t>
      </w:r>
      <w:r w:rsidRPr="00F82C51">
        <w:rPr>
          <w:rFonts w:cstheme="minorHAnsi"/>
          <w:i w:val="0"/>
          <w:iCs w:val="0"/>
        </w:rPr>
        <w:t xml:space="preserve"> greenhouse</w:t>
      </w:r>
      <w:proofErr w:type="gramEnd"/>
      <w:r w:rsidRPr="00F82C51">
        <w:rPr>
          <w:rFonts w:cstheme="minorHAnsi"/>
          <w:i w:val="0"/>
          <w:iCs w:val="0"/>
        </w:rPr>
        <w:t xml:space="preserve"> gas emissions associated with the project</w:t>
      </w:r>
      <w:r w:rsidR="00A64F4F" w:rsidRPr="00F82C51">
        <w:rPr>
          <w:rFonts w:cstheme="minorHAnsi"/>
          <w:i w:val="0"/>
          <w:iCs w:val="0"/>
        </w:rPr>
        <w:t xml:space="preserve">, and outline the </w:t>
      </w:r>
      <w:r w:rsidR="00A64F4F" w:rsidRPr="00E36D73">
        <w:rPr>
          <w:rFonts w:cstheme="minorHAnsi"/>
          <w:i w:val="0"/>
        </w:rPr>
        <w:t xml:space="preserve">Project’s contribution to meeting legislated renewable energy </w:t>
      </w:r>
      <w:proofErr w:type="gramStart"/>
      <w:r w:rsidR="00A64F4F" w:rsidRPr="00E36D73">
        <w:rPr>
          <w:rFonts w:cstheme="minorHAnsi"/>
          <w:i w:val="0"/>
        </w:rPr>
        <w:t>targets</w:t>
      </w:r>
      <w:r w:rsidRPr="00F82C51">
        <w:rPr>
          <w:rFonts w:cstheme="minorHAnsi"/>
          <w:i w:val="0"/>
          <w:iCs w:val="0"/>
        </w:rPr>
        <w:t>;</w:t>
      </w:r>
      <w:proofErr w:type="gramEnd"/>
    </w:p>
    <w:p w14:paraId="3E6AEC43" w14:textId="77777777" w:rsidR="00054A29" w:rsidRPr="008377D5" w:rsidRDefault="00054A29" w:rsidP="00C574E6">
      <w:pPr>
        <w:pStyle w:val="QuoteBullet"/>
        <w:spacing w:before="60" w:after="60"/>
        <w:rPr>
          <w:i w:val="0"/>
          <w:iCs w:val="0"/>
        </w:rPr>
      </w:pPr>
      <w:r w:rsidRPr="008377D5">
        <w:rPr>
          <w:i w:val="0"/>
          <w:iCs w:val="0"/>
        </w:rPr>
        <w:t>description of the project's components (supported by visuals and diagrams), including:</w:t>
      </w:r>
    </w:p>
    <w:p w14:paraId="26F69DB5" w14:textId="77777777" w:rsidR="00054A29" w:rsidRPr="008377D5" w:rsidRDefault="00054A29" w:rsidP="005A07D3">
      <w:pPr>
        <w:pStyle w:val="QuoteBullet2"/>
        <w:tabs>
          <w:tab w:val="clear" w:pos="360"/>
          <w:tab w:val="num" w:pos="624"/>
        </w:tabs>
        <w:spacing w:before="60" w:after="60"/>
        <w:ind w:left="624" w:hanging="170"/>
        <w:rPr>
          <w:i w:val="0"/>
          <w:iCs w:val="0"/>
        </w:rPr>
      </w:pPr>
      <w:r w:rsidRPr="05D3BF23">
        <w:rPr>
          <w:i w:val="0"/>
          <w:iCs w:val="0"/>
        </w:rPr>
        <w:t>applicable standards and adopted specifications for infrastructure (including transmission and terminal station infrastructure</w:t>
      </w:r>
      <w:proofErr w:type="gramStart"/>
      <w:r w:rsidRPr="05D3BF23">
        <w:rPr>
          <w:i w:val="0"/>
          <w:iCs w:val="0"/>
        </w:rPr>
        <w:t>);</w:t>
      </w:r>
      <w:proofErr w:type="gramEnd"/>
    </w:p>
    <w:p w14:paraId="5E0CFAA6"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location, footprint, layout and access arrangements during construction and </w:t>
      </w:r>
      <w:proofErr w:type="gramStart"/>
      <w:r w:rsidRPr="008377D5">
        <w:rPr>
          <w:i w:val="0"/>
          <w:iCs w:val="0"/>
        </w:rPr>
        <w:t>operation;</w:t>
      </w:r>
      <w:proofErr w:type="gramEnd"/>
    </w:p>
    <w:p w14:paraId="32F8A09A"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clearing or lopping of native vegetation for construction or </w:t>
      </w:r>
      <w:proofErr w:type="gramStart"/>
      <w:r w:rsidRPr="008377D5">
        <w:rPr>
          <w:i w:val="0"/>
          <w:iCs w:val="0"/>
        </w:rPr>
        <w:t>operation;</w:t>
      </w:r>
      <w:proofErr w:type="gramEnd"/>
    </w:p>
    <w:p w14:paraId="0735F5D0"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design and expected construction staging and </w:t>
      </w:r>
      <w:proofErr w:type="gramStart"/>
      <w:r w:rsidRPr="008377D5">
        <w:rPr>
          <w:i w:val="0"/>
          <w:iCs w:val="0"/>
        </w:rPr>
        <w:t>scheduling;</w:t>
      </w:r>
      <w:proofErr w:type="gramEnd"/>
    </w:p>
    <w:p w14:paraId="3C23D314"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lastRenderedPageBreak/>
        <w:t xml:space="preserve">proposed construction methods and materials, and extent of areas to be disturbed during </w:t>
      </w:r>
      <w:proofErr w:type="gramStart"/>
      <w:r w:rsidRPr="008377D5">
        <w:rPr>
          <w:i w:val="0"/>
          <w:iCs w:val="0"/>
        </w:rPr>
        <w:t>construction;</w:t>
      </w:r>
      <w:proofErr w:type="gramEnd"/>
      <w:r w:rsidRPr="008377D5">
        <w:rPr>
          <w:i w:val="0"/>
          <w:iCs w:val="0"/>
        </w:rPr>
        <w:t xml:space="preserve"> </w:t>
      </w:r>
    </w:p>
    <w:p w14:paraId="456567AE"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solid waste, wastewater and hazardous material generation and management during construction and </w:t>
      </w:r>
      <w:proofErr w:type="gramStart"/>
      <w:r w:rsidRPr="008377D5">
        <w:rPr>
          <w:i w:val="0"/>
          <w:iCs w:val="0"/>
        </w:rPr>
        <w:t>operation;</w:t>
      </w:r>
      <w:proofErr w:type="gramEnd"/>
    </w:p>
    <w:p w14:paraId="5E4747A4" w14:textId="77777777" w:rsidR="00054A29" w:rsidRDefault="00054A29" w:rsidP="005A07D3">
      <w:pPr>
        <w:pStyle w:val="QuoteBullet2"/>
        <w:tabs>
          <w:tab w:val="clear" w:pos="360"/>
          <w:tab w:val="num" w:pos="624"/>
        </w:tabs>
        <w:spacing w:before="60" w:after="60"/>
        <w:ind w:left="624" w:hanging="170"/>
        <w:rPr>
          <w:i w:val="0"/>
          <w:iCs w:val="0"/>
        </w:rPr>
      </w:pPr>
      <w:r w:rsidRPr="05D3BF23">
        <w:rPr>
          <w:i w:val="0"/>
          <w:iCs w:val="0"/>
        </w:rPr>
        <w:t xml:space="preserve">rehabilitation of site works areas following </w:t>
      </w:r>
      <w:proofErr w:type="gramStart"/>
      <w:r w:rsidRPr="05D3BF23">
        <w:rPr>
          <w:i w:val="0"/>
          <w:iCs w:val="0"/>
        </w:rPr>
        <w:t>construction;</w:t>
      </w:r>
      <w:proofErr w:type="gramEnd"/>
    </w:p>
    <w:p w14:paraId="6F9438B7"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proposed tenure arrangements to provide access for maintenance or other operational </w:t>
      </w:r>
      <w:proofErr w:type="gramStart"/>
      <w:r w:rsidRPr="008377D5">
        <w:rPr>
          <w:i w:val="0"/>
          <w:iCs w:val="0"/>
        </w:rPr>
        <w:t>purposes;</w:t>
      </w:r>
      <w:proofErr w:type="gramEnd"/>
    </w:p>
    <w:p w14:paraId="2450B207" w14:textId="5B7FC6DF"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lighting, safety, security, and noise requirements during construction and </w:t>
      </w:r>
      <w:proofErr w:type="gramStart"/>
      <w:r w:rsidRPr="008377D5">
        <w:rPr>
          <w:i w:val="0"/>
          <w:iCs w:val="0"/>
        </w:rPr>
        <w:t>operation;</w:t>
      </w:r>
      <w:proofErr w:type="gramEnd"/>
      <w:r w:rsidRPr="008377D5">
        <w:rPr>
          <w:i w:val="0"/>
          <w:iCs w:val="0"/>
        </w:rPr>
        <w:t xml:space="preserve"> </w:t>
      </w:r>
    </w:p>
    <w:p w14:paraId="46CA7F99" w14:textId="77777777" w:rsidR="00054A29" w:rsidRPr="008377D5" w:rsidRDefault="00054A29" w:rsidP="005A07D3">
      <w:pPr>
        <w:pStyle w:val="QuoteBullet2"/>
        <w:tabs>
          <w:tab w:val="clear" w:pos="360"/>
          <w:tab w:val="num" w:pos="624"/>
        </w:tabs>
        <w:spacing w:before="60" w:after="60"/>
        <w:ind w:left="624" w:hanging="170"/>
        <w:rPr>
          <w:i w:val="0"/>
          <w:iCs w:val="0"/>
        </w:rPr>
      </w:pPr>
      <w:r w:rsidRPr="05D3BF23">
        <w:rPr>
          <w:i w:val="0"/>
          <w:iCs w:val="0"/>
        </w:rPr>
        <w:t xml:space="preserve">hours of construction work and a description of the expected duration of project components, including which components are temporary and which are </w:t>
      </w:r>
      <w:proofErr w:type="gramStart"/>
      <w:r w:rsidRPr="05D3BF23">
        <w:rPr>
          <w:i w:val="0"/>
          <w:iCs w:val="0"/>
        </w:rPr>
        <w:t>permanent;</w:t>
      </w:r>
      <w:proofErr w:type="gramEnd"/>
      <w:r w:rsidRPr="05D3BF23">
        <w:rPr>
          <w:i w:val="0"/>
          <w:iCs w:val="0"/>
        </w:rPr>
        <w:t xml:space="preserve"> </w:t>
      </w:r>
    </w:p>
    <w:p w14:paraId="618DEE3E" w14:textId="77777777" w:rsidR="00054A29" w:rsidRPr="008377D5" w:rsidRDefault="00054A29" w:rsidP="005A07D3">
      <w:pPr>
        <w:pStyle w:val="QuoteBullet2"/>
        <w:tabs>
          <w:tab w:val="clear" w:pos="360"/>
          <w:tab w:val="num" w:pos="624"/>
        </w:tabs>
        <w:spacing w:before="60" w:after="60"/>
        <w:ind w:left="624" w:hanging="170"/>
        <w:rPr>
          <w:i w:val="0"/>
          <w:iCs w:val="0"/>
        </w:rPr>
      </w:pPr>
      <w:r w:rsidRPr="008377D5">
        <w:rPr>
          <w:i w:val="0"/>
          <w:iCs w:val="0"/>
        </w:rPr>
        <w:t xml:space="preserve">approach to incorporate sustainability principles and practices into project development and </w:t>
      </w:r>
      <w:proofErr w:type="gramStart"/>
      <w:r w:rsidRPr="008377D5">
        <w:rPr>
          <w:i w:val="0"/>
          <w:iCs w:val="0"/>
        </w:rPr>
        <w:t>delivery;</w:t>
      </w:r>
      <w:proofErr w:type="gramEnd"/>
      <w:r w:rsidRPr="008377D5">
        <w:rPr>
          <w:i w:val="0"/>
          <w:iCs w:val="0"/>
        </w:rPr>
        <w:t xml:space="preserve"> </w:t>
      </w:r>
    </w:p>
    <w:p w14:paraId="1CF99C50" w14:textId="77777777" w:rsidR="00054A29" w:rsidRPr="008377D5" w:rsidRDefault="00054A29" w:rsidP="0069048E">
      <w:pPr>
        <w:pStyle w:val="QuoteBullet2"/>
        <w:tabs>
          <w:tab w:val="clear" w:pos="360"/>
          <w:tab w:val="num" w:pos="624"/>
        </w:tabs>
        <w:spacing w:before="60" w:after="200"/>
        <w:ind w:left="624" w:hanging="170"/>
        <w:rPr>
          <w:i w:val="0"/>
          <w:iCs w:val="0"/>
        </w:rPr>
      </w:pPr>
      <w:r w:rsidRPr="05D3BF23">
        <w:rPr>
          <w:i w:val="0"/>
          <w:iCs w:val="0"/>
        </w:rPr>
        <w:t>operational requirements including maintenance activities and decommissioning.</w:t>
      </w:r>
      <w:bookmarkStart w:id="42" w:name="_Toc534816834"/>
    </w:p>
    <w:p w14:paraId="2EEE7019" w14:textId="77777777" w:rsidR="00054A29" w:rsidRPr="00E17791" w:rsidRDefault="00054A29" w:rsidP="00054A29">
      <w:pPr>
        <w:pStyle w:val="Heading2"/>
      </w:pPr>
      <w:bookmarkStart w:id="43" w:name="_Toc73608457"/>
      <w:bookmarkStart w:id="44" w:name="_Toc121395487"/>
      <w:bookmarkStart w:id="45" w:name="_Toc192577383"/>
      <w:r w:rsidRPr="00E17791">
        <w:t>Project development and alternatives</w:t>
      </w:r>
      <w:bookmarkEnd w:id="42"/>
      <w:bookmarkEnd w:id="43"/>
      <w:bookmarkEnd w:id="44"/>
      <w:bookmarkEnd w:id="45"/>
    </w:p>
    <w:p w14:paraId="0C4F2A0E" w14:textId="77777777" w:rsidR="00054A29" w:rsidRDefault="00054A29" w:rsidP="0069048E">
      <w:pPr>
        <w:pStyle w:val="BodyText12ptBefore"/>
        <w:spacing w:before="0" w:after="200"/>
      </w:pPr>
      <w:r w:rsidRPr="34C813A3">
        <w:t>The EES is</w:t>
      </w:r>
      <w:r w:rsidRPr="34C813A3" w:rsidDel="003C7CC8">
        <w:t xml:space="preserve"> </w:t>
      </w:r>
      <w:r w:rsidRPr="34C813A3">
        <w:t xml:space="preserve">to document the proponent’s design and development process for the project leading to the proponent’s preferred form of the project as presented in the EES. This is to include methods for the identification and evaluation of alternatives, and the basis for selecting the preferred alternative(s) examined in detail within the EES. </w:t>
      </w:r>
      <w:r w:rsidRPr="00D06A18">
        <w:t>The assessment of alternatives does not include evaluating alternatives</w:t>
      </w:r>
      <w:r w:rsidRPr="00D06A18">
        <w:rPr>
          <w:i/>
          <w:iCs/>
        </w:rPr>
        <w:t xml:space="preserve"> to</w:t>
      </w:r>
      <w:r w:rsidRPr="00D06A18">
        <w:t xml:space="preserve"> the project, but rather alternatives </w:t>
      </w:r>
      <w:r w:rsidRPr="00D06A18">
        <w:rPr>
          <w:i/>
          <w:iCs/>
        </w:rPr>
        <w:t>for</w:t>
      </w:r>
      <w:r w:rsidRPr="00D06A18">
        <w:t xml:space="preserve"> the project which would allow project objectives to be met.</w:t>
      </w:r>
    </w:p>
    <w:p w14:paraId="540D0CB0" w14:textId="77777777" w:rsidR="00054A29" w:rsidRDefault="00054A29" w:rsidP="0069048E">
      <w:pPr>
        <w:pStyle w:val="BodyText12ptBefore"/>
        <w:spacing w:before="0" w:after="200"/>
      </w:pPr>
      <w:r w:rsidRPr="3DCB1AC8">
        <w:t xml:space="preserve">The </w:t>
      </w:r>
      <w:r>
        <w:t xml:space="preserve">EES needs to describe the </w:t>
      </w:r>
      <w:r w:rsidRPr="00B60A1A">
        <w:t>process</w:t>
      </w:r>
      <w:r w:rsidRPr="002069AF">
        <w:t xml:space="preserve"> for</w:t>
      </w:r>
      <w:r>
        <w:t xml:space="preserve"> identification and evaluation of project alternatives, including</w:t>
      </w:r>
      <w:r w:rsidRPr="3DCB1AC8">
        <w:t>:</w:t>
      </w:r>
    </w:p>
    <w:p w14:paraId="13AC9F38" w14:textId="77777777" w:rsidR="00054A29" w:rsidRPr="00DF32E8" w:rsidRDefault="00054A29" w:rsidP="00C574E6">
      <w:pPr>
        <w:pStyle w:val="QuoteBullet"/>
        <w:spacing w:before="60" w:after="60"/>
        <w:rPr>
          <w:i w:val="0"/>
          <w:iCs w:val="0"/>
        </w:rPr>
      </w:pPr>
      <w:r w:rsidRPr="05D3BF23">
        <w:rPr>
          <w:i w:val="0"/>
          <w:iCs w:val="0"/>
        </w:rPr>
        <w:t xml:space="preserve">alternatives considered in the project development and design </w:t>
      </w:r>
      <w:proofErr w:type="gramStart"/>
      <w:r w:rsidRPr="05D3BF23">
        <w:rPr>
          <w:i w:val="0"/>
          <w:iCs w:val="0"/>
        </w:rPr>
        <w:t>process;</w:t>
      </w:r>
      <w:proofErr w:type="gramEnd"/>
    </w:p>
    <w:p w14:paraId="6064F4AB" w14:textId="77777777" w:rsidR="00054A29" w:rsidRPr="00DF32E8" w:rsidRDefault="00054A29" w:rsidP="00C574E6">
      <w:pPr>
        <w:pStyle w:val="QuoteBullet"/>
        <w:spacing w:before="60" w:after="60"/>
        <w:rPr>
          <w:i w:val="0"/>
          <w:iCs w:val="0"/>
        </w:rPr>
      </w:pPr>
      <w:r w:rsidRPr="34C813A3">
        <w:rPr>
          <w:i w:val="0"/>
          <w:iCs w:val="0"/>
        </w:rPr>
        <w:t xml:space="preserve">methods and environmental criteria for identifying and comparing feasible alternatives, and for selecting preferred </w:t>
      </w:r>
      <w:proofErr w:type="gramStart"/>
      <w:r w:rsidRPr="34C813A3">
        <w:rPr>
          <w:i w:val="0"/>
          <w:iCs w:val="0"/>
        </w:rPr>
        <w:t>alternatives;</w:t>
      </w:r>
      <w:proofErr w:type="gramEnd"/>
    </w:p>
    <w:p w14:paraId="1C0B2F59" w14:textId="77777777" w:rsidR="00054A29" w:rsidRPr="00DF32E8" w:rsidRDefault="00054A29" w:rsidP="00C574E6">
      <w:pPr>
        <w:pStyle w:val="QuoteBullet"/>
        <w:spacing w:before="60" w:after="60"/>
        <w:rPr>
          <w:i w:val="0"/>
          <w:iCs w:val="0"/>
        </w:rPr>
      </w:pPr>
      <w:r w:rsidRPr="05D3BF23">
        <w:rPr>
          <w:i w:val="0"/>
          <w:iCs w:val="0"/>
        </w:rPr>
        <w:t xml:space="preserve">assessment and comparison of the technical feasibility and environmental implications of alternatives, including alternative construction </w:t>
      </w:r>
      <w:proofErr w:type="gramStart"/>
      <w:r w:rsidRPr="05D3BF23">
        <w:rPr>
          <w:i w:val="0"/>
          <w:iCs w:val="0"/>
        </w:rPr>
        <w:t>methods;</w:t>
      </w:r>
      <w:proofErr w:type="gramEnd"/>
      <w:r w:rsidRPr="05D3BF23">
        <w:rPr>
          <w:i w:val="0"/>
          <w:iCs w:val="0"/>
        </w:rPr>
        <w:t xml:space="preserve"> </w:t>
      </w:r>
    </w:p>
    <w:p w14:paraId="74241A08" w14:textId="77777777" w:rsidR="00054A29" w:rsidRPr="00DF32E8" w:rsidRDefault="00054A29" w:rsidP="00C574E6">
      <w:pPr>
        <w:pStyle w:val="QuoteBullet"/>
        <w:spacing w:before="60" w:after="60"/>
        <w:rPr>
          <w:i w:val="0"/>
          <w:iCs w:val="0"/>
        </w:rPr>
      </w:pPr>
      <w:r w:rsidRPr="05D3BF23">
        <w:rPr>
          <w:i w:val="0"/>
          <w:iCs w:val="0"/>
        </w:rPr>
        <w:t>the basis for selecting the preferred project layout and design, particularly where the p</w:t>
      </w:r>
      <w:r w:rsidRPr="00CC7E3F">
        <w:rPr>
          <w:i w:val="0"/>
          <w:iCs w:val="0"/>
        </w:rPr>
        <w:t>roject footprint/alignment is</w:t>
      </w:r>
      <w:r w:rsidRPr="05D3BF23">
        <w:rPr>
          <w:i w:val="0"/>
          <w:iCs w:val="0"/>
        </w:rPr>
        <w:t xml:space="preserve"> in proximity to environmentally sensitive areas; and</w:t>
      </w:r>
    </w:p>
    <w:p w14:paraId="2807A7A8" w14:textId="77777777" w:rsidR="00054A29" w:rsidRPr="00DF32E8" w:rsidRDefault="00054A29" w:rsidP="0069048E">
      <w:pPr>
        <w:pStyle w:val="QuoteBullet"/>
        <w:spacing w:before="60" w:after="200"/>
        <w:rPr>
          <w:i w:val="0"/>
          <w:iCs w:val="0"/>
        </w:rPr>
      </w:pPr>
      <w:r w:rsidRPr="05D3BF23">
        <w:rPr>
          <w:i w:val="0"/>
          <w:iCs w:val="0"/>
        </w:rPr>
        <w:t xml:space="preserve">how information gathered during the EES process, including from consultation with stakeholders and Traditional Owner groups, was used to consider alternatives and refine the project. </w:t>
      </w:r>
    </w:p>
    <w:p w14:paraId="48B7B085" w14:textId="77777777" w:rsidR="00054A29" w:rsidRPr="0019381E" w:rsidRDefault="00054A29" w:rsidP="0069048E">
      <w:pPr>
        <w:pStyle w:val="BodyText12ptBefore"/>
        <w:spacing w:before="0" w:after="200"/>
        <w:rPr>
          <w:rFonts w:cstheme="minorBidi"/>
        </w:rPr>
      </w:pPr>
      <w:r w:rsidRPr="34C813A3">
        <w:rPr>
          <w:rFonts w:cstheme="minorBidi"/>
        </w:rPr>
        <w:t xml:space="preserve">The Project Outline identified a study area for the project rather than a proposed alignment corridor. </w:t>
      </w:r>
      <w:r w:rsidRPr="34C813A3">
        <w:t xml:space="preserve">This broad geographic area will be progressively narrowed to a preferred route, as </w:t>
      </w:r>
      <w:proofErr w:type="spellStart"/>
      <w:r w:rsidRPr="34C813A3">
        <w:t>VicGrid</w:t>
      </w:r>
      <w:proofErr w:type="spellEnd"/>
      <w:r w:rsidRPr="34C813A3">
        <w:t xml:space="preserve"> undertakes further assessment and consultation with stakeholders. </w:t>
      </w:r>
      <w:r w:rsidRPr="34C813A3">
        <w:rPr>
          <w:rFonts w:cstheme="minorBidi"/>
        </w:rPr>
        <w:t>Alignment selection is a critical tool for linear infrastructure projects to utilise to avoid or minimise adverse impacts.</w:t>
      </w:r>
    </w:p>
    <w:p w14:paraId="49FBCC03" w14:textId="77777777" w:rsidR="00054A29" w:rsidRPr="0019381E" w:rsidDel="00870857" w:rsidRDefault="00054A29" w:rsidP="0069048E">
      <w:pPr>
        <w:pStyle w:val="BodyText12ptBefore"/>
        <w:spacing w:before="0" w:after="200"/>
      </w:pPr>
      <w:r w:rsidRPr="34C813A3">
        <w:rPr>
          <w:rFonts w:cstheme="minorBidi"/>
        </w:rPr>
        <w:t>The</w:t>
      </w:r>
      <w:r w:rsidRPr="34C813A3">
        <w:t xml:space="preserve"> EES is to document the assessment of environmental effects of feasible alternatives, particularly where these offer a potential to avoid and/or minimise significant environmental effects whilst meeting the objectives of the project. Key aspects of the project for which the EES will need to demonstrate consideration of assessment of feasible alternatives, </w:t>
      </w:r>
      <w:r w:rsidRPr="34C813A3">
        <w:rPr>
          <w:rFonts w:cstheme="minorBidi"/>
          <w:color w:val="auto"/>
          <w:lang w:eastAsia="en-AU"/>
        </w:rPr>
        <w:t>include (but are not limited to):</w:t>
      </w:r>
    </w:p>
    <w:p w14:paraId="5BCE65EE" w14:textId="77777777" w:rsidR="00054A29" w:rsidRPr="0019381E" w:rsidDel="007928E2" w:rsidRDefault="00054A29" w:rsidP="00C574E6">
      <w:pPr>
        <w:pStyle w:val="QuoteBullet"/>
        <w:spacing w:before="60" w:after="60"/>
        <w:rPr>
          <w:i w:val="0"/>
          <w:iCs w:val="0"/>
        </w:rPr>
      </w:pPr>
      <w:r w:rsidRPr="0019381E">
        <w:rPr>
          <w:i w:val="0"/>
          <w:iCs w:val="0"/>
        </w:rPr>
        <w:t xml:space="preserve">potential corridors and alignments within the study area, including criteria for excluding corridors and alignments from further </w:t>
      </w:r>
      <w:proofErr w:type="gramStart"/>
      <w:r w:rsidRPr="0019381E">
        <w:rPr>
          <w:i w:val="0"/>
          <w:iCs w:val="0"/>
        </w:rPr>
        <w:t>consideration;</w:t>
      </w:r>
      <w:proofErr w:type="gramEnd"/>
    </w:p>
    <w:p w14:paraId="1829494F" w14:textId="77777777" w:rsidR="00054A29" w:rsidRPr="00CC7E3F" w:rsidRDefault="00054A29" w:rsidP="00C574E6">
      <w:pPr>
        <w:pStyle w:val="QuoteBullet"/>
        <w:spacing w:before="60" w:after="60"/>
        <w:rPr>
          <w:i w:val="0"/>
          <w:iCs w:val="0"/>
        </w:rPr>
      </w:pPr>
      <w:r w:rsidRPr="34C813A3">
        <w:rPr>
          <w:i w:val="0"/>
          <w:iCs w:val="0"/>
        </w:rPr>
        <w:t xml:space="preserve">siting of the grid connection/ terminal infrastructure and the extent to which selection of these sites influences the preferred </w:t>
      </w:r>
      <w:proofErr w:type="gramStart"/>
      <w:r w:rsidRPr="34C813A3">
        <w:rPr>
          <w:i w:val="0"/>
          <w:iCs w:val="0"/>
        </w:rPr>
        <w:t>alignment;</w:t>
      </w:r>
      <w:proofErr w:type="gramEnd"/>
      <w:r w:rsidRPr="34C813A3">
        <w:rPr>
          <w:i w:val="0"/>
          <w:iCs w:val="0"/>
        </w:rPr>
        <w:t xml:space="preserve"> </w:t>
      </w:r>
    </w:p>
    <w:p w14:paraId="02EE1A1E" w14:textId="7CAE15D4" w:rsidR="00054A29" w:rsidRPr="0019381E" w:rsidRDefault="00054A29" w:rsidP="0069048E">
      <w:pPr>
        <w:pStyle w:val="QuoteBullet"/>
        <w:spacing w:before="60" w:after="200"/>
        <w:rPr>
          <w:i w:val="0"/>
          <w:iCs w:val="0"/>
        </w:rPr>
      </w:pPr>
      <w:r w:rsidRPr="34C813A3">
        <w:rPr>
          <w:i w:val="0"/>
          <w:iCs w:val="0"/>
        </w:rPr>
        <w:t xml:space="preserve">selection of construction methods, </w:t>
      </w:r>
      <w:r w:rsidR="009A593D" w:rsidRPr="00E36D73">
        <w:rPr>
          <w:i w:val="0"/>
        </w:rPr>
        <w:t>including the potential for partial underground construction,</w:t>
      </w:r>
      <w:r w:rsidR="009A593D">
        <w:t xml:space="preserve"> </w:t>
      </w:r>
      <w:r w:rsidRPr="34C813A3">
        <w:rPr>
          <w:i w:val="0"/>
          <w:iCs w:val="0"/>
        </w:rPr>
        <w:t>project staging and proposed technology.</w:t>
      </w:r>
      <w:r w:rsidR="004902A3">
        <w:rPr>
          <w:i w:val="0"/>
          <w:iCs w:val="0"/>
        </w:rPr>
        <w:t xml:space="preserve"> </w:t>
      </w:r>
    </w:p>
    <w:p w14:paraId="036CB024" w14:textId="77777777" w:rsidR="00054A29" w:rsidRDefault="00054A29" w:rsidP="0069048E">
      <w:pPr>
        <w:pStyle w:val="BodyText12ptBefore"/>
        <w:spacing w:before="0" w:after="200"/>
      </w:pPr>
      <w:r w:rsidRPr="34C813A3">
        <w:t>The assessment of environmental effects of relevant feasible alternatives (e.g. alignments, construction methods and designs) needs to address the matters set out in Section 4 of these scoping requirements, as appropriate. The depth of investigation of alternatives should be proportionate to their potential to avoid or minimise potentially significant adverse effects and to meet project objectives.</w:t>
      </w:r>
    </w:p>
    <w:p w14:paraId="7BAE143E" w14:textId="77777777" w:rsidR="00054A29" w:rsidRDefault="00054A29" w:rsidP="00054A29">
      <w:pPr>
        <w:pStyle w:val="Heading2"/>
      </w:pPr>
      <w:bookmarkStart w:id="46" w:name="_Toc534816842"/>
      <w:bookmarkStart w:id="47" w:name="_Toc73608461"/>
      <w:bookmarkStart w:id="48" w:name="_Toc121395490"/>
      <w:bookmarkStart w:id="49" w:name="_Toc192577384"/>
      <w:r>
        <w:lastRenderedPageBreak/>
        <w:t>Environmental management framework</w:t>
      </w:r>
      <w:bookmarkEnd w:id="46"/>
      <w:bookmarkEnd w:id="47"/>
      <w:bookmarkEnd w:id="48"/>
      <w:bookmarkEnd w:id="49"/>
    </w:p>
    <w:p w14:paraId="604B8413" w14:textId="77777777" w:rsidR="00054A29" w:rsidRDefault="00054A29" w:rsidP="0069048E">
      <w:pPr>
        <w:pStyle w:val="BodyText12ptBefore"/>
        <w:spacing w:before="0" w:after="200"/>
      </w:pPr>
      <w:r w:rsidRPr="34C813A3">
        <w:t xml:space="preserve">Competent management of environmental performance during project design, construction and operation is required to meet statutory requirements, achieve environmental outcomes, protect environmental values and sustain stakeholder confidence. Hence, the proposed environmental management framework (EMF) in the EES should describe a transparent governance framework with clear accountabilities for complying with approvals and managing and monitoring the environmental effects and risks associated with the construction and operational phases. </w:t>
      </w:r>
    </w:p>
    <w:p w14:paraId="4C16BDAB" w14:textId="77777777" w:rsidR="00054A29" w:rsidRPr="00CC4291" w:rsidRDefault="00054A29" w:rsidP="0069048E">
      <w:pPr>
        <w:pStyle w:val="BodyText12ptBefore"/>
        <w:spacing w:before="0" w:after="200"/>
      </w:pPr>
      <w:r w:rsidRPr="34C813A3">
        <w:t>The EMF will set the scope for later development and review of environmental management plans for all project phases, including decommissioning where relevant. The entities responsible for development, approval, implementation and review of environmental management plans should be specified, including relevant consultation requirements.</w:t>
      </w:r>
    </w:p>
    <w:p w14:paraId="1F773120" w14:textId="77777777" w:rsidR="00054A29" w:rsidRPr="00CC4291" w:rsidRDefault="00054A29" w:rsidP="0069048E">
      <w:pPr>
        <w:pStyle w:val="BodyText12ptBefore"/>
        <w:spacing w:before="0" w:after="200"/>
      </w:pPr>
      <w:r w:rsidRPr="00CC4291" w:rsidDel="00AF5D36">
        <w:t xml:space="preserve">The EMF should </w:t>
      </w:r>
      <w:r w:rsidDel="00AF5D36">
        <w:t xml:space="preserve">reference or address </w:t>
      </w:r>
      <w:r w:rsidRPr="00CC4291" w:rsidDel="00AF5D36">
        <w:t xml:space="preserve">the </w:t>
      </w:r>
      <w:r>
        <w:t xml:space="preserve">source </w:t>
      </w:r>
      <w:r w:rsidRPr="00CC4291" w:rsidDel="00AF5D36">
        <w:t xml:space="preserve">baseline environmental conditions </w:t>
      </w:r>
      <w:r w:rsidDel="00AF5D36">
        <w:t xml:space="preserve">against which the </w:t>
      </w:r>
      <w:r w:rsidRPr="00CC4291" w:rsidDel="00AF5D36">
        <w:t>evaluation of the residual environmental effects of the project</w:t>
      </w:r>
      <w:r w:rsidDel="00AF5D36">
        <w:t xml:space="preserve"> will occur</w:t>
      </w:r>
      <w:r w:rsidRPr="00CC4291" w:rsidDel="00AF5D36">
        <w:t xml:space="preserve">, as well as the efficacy of applied environmental management and contingency measures. </w:t>
      </w:r>
      <w:r w:rsidRPr="00CC4291">
        <w:t>The framework should include:</w:t>
      </w:r>
    </w:p>
    <w:p w14:paraId="3AA45099" w14:textId="77777777" w:rsidR="00054A29" w:rsidRPr="00EB0F4B" w:rsidRDefault="00054A29" w:rsidP="00F23FD6">
      <w:pPr>
        <w:pStyle w:val="ListBullet2"/>
        <w:numPr>
          <w:ilvl w:val="0"/>
          <w:numId w:val="12"/>
        </w:numPr>
        <w:spacing w:before="60" w:after="60" w:line="240" w:lineRule="atLeast"/>
        <w:ind w:left="454" w:hanging="170"/>
        <w:contextualSpacing w:val="0"/>
      </w:pPr>
      <w:r w:rsidRPr="34C813A3">
        <w:t xml:space="preserve">regulatory context and required approvals and consents, including any anticipated requirements for related environmental management plans, whether for project phases or </w:t>
      </w:r>
      <w:proofErr w:type="gramStart"/>
      <w:r w:rsidRPr="34C813A3">
        <w:t>elements;</w:t>
      </w:r>
      <w:proofErr w:type="gramEnd"/>
    </w:p>
    <w:p w14:paraId="4CB4CB5B" w14:textId="77777777" w:rsidR="00054A29" w:rsidRPr="00CC4291" w:rsidRDefault="00054A29" w:rsidP="00F23FD6">
      <w:pPr>
        <w:pStyle w:val="ListBullet2"/>
        <w:numPr>
          <w:ilvl w:val="0"/>
          <w:numId w:val="12"/>
        </w:numPr>
        <w:spacing w:before="60" w:after="60" w:line="240" w:lineRule="atLeast"/>
        <w:ind w:left="454" w:hanging="170"/>
        <w:contextualSpacing w:val="0"/>
      </w:pPr>
      <w:r>
        <w:t xml:space="preserve">environmental management system to be </w:t>
      </w:r>
      <w:proofErr w:type="gramStart"/>
      <w:r>
        <w:t>adopted;</w:t>
      </w:r>
      <w:proofErr w:type="gramEnd"/>
    </w:p>
    <w:p w14:paraId="4EEA50BA" w14:textId="77777777" w:rsidR="00054A29" w:rsidRPr="00CC4291" w:rsidRDefault="00054A29" w:rsidP="00F23FD6">
      <w:pPr>
        <w:pStyle w:val="ListBullet2"/>
        <w:numPr>
          <w:ilvl w:val="0"/>
          <w:numId w:val="12"/>
        </w:numPr>
        <w:spacing w:before="60" w:after="60" w:line="240" w:lineRule="atLeast"/>
        <w:ind w:left="454" w:hanging="170"/>
        <w:contextualSpacing w:val="0"/>
      </w:pPr>
      <w:r w:rsidRPr="00CC4291">
        <w:t xml:space="preserve">organisational responsibilities and accountabilities for environmental </w:t>
      </w:r>
      <w:proofErr w:type="gramStart"/>
      <w:r w:rsidRPr="00CC4291">
        <w:t>management;</w:t>
      </w:r>
      <w:proofErr w:type="gramEnd"/>
    </w:p>
    <w:p w14:paraId="0E27D447" w14:textId="77777777" w:rsidR="00054A29" w:rsidRPr="00CC4291" w:rsidRDefault="00054A29" w:rsidP="00F23FD6">
      <w:pPr>
        <w:pStyle w:val="ListBullet2"/>
        <w:numPr>
          <w:ilvl w:val="0"/>
          <w:numId w:val="12"/>
        </w:numPr>
        <w:spacing w:before="60" w:after="60" w:line="240" w:lineRule="atLeast"/>
        <w:ind w:left="454" w:hanging="170"/>
        <w:contextualSpacing w:val="0"/>
      </w:pPr>
      <w:r w:rsidRPr="34C813A3">
        <w:t xml:space="preserve">environmental risks register to be maintained during project </w:t>
      </w:r>
      <w:proofErr w:type="gramStart"/>
      <w:r w:rsidRPr="34C813A3">
        <w:t>implementation;</w:t>
      </w:r>
      <w:proofErr w:type="gramEnd"/>
    </w:p>
    <w:p w14:paraId="29076011" w14:textId="77777777" w:rsidR="00054A29" w:rsidRDefault="00054A29" w:rsidP="00F23FD6">
      <w:pPr>
        <w:pStyle w:val="ListBullet2"/>
        <w:numPr>
          <w:ilvl w:val="0"/>
          <w:numId w:val="12"/>
        </w:numPr>
        <w:spacing w:before="60" w:after="60" w:line="240" w:lineRule="atLeast"/>
        <w:ind w:left="454" w:hanging="170"/>
        <w:contextualSpacing w:val="0"/>
      </w:pPr>
      <w:r>
        <w:t xml:space="preserve">change management </w:t>
      </w:r>
      <w:proofErr w:type="gramStart"/>
      <w:r>
        <w:t>process;</w:t>
      </w:r>
      <w:proofErr w:type="gramEnd"/>
    </w:p>
    <w:p w14:paraId="1AFD2F77" w14:textId="77777777" w:rsidR="00054A29" w:rsidRPr="00F538E3" w:rsidRDefault="00054A29" w:rsidP="00F23FD6">
      <w:pPr>
        <w:pStyle w:val="ListBullet2"/>
        <w:numPr>
          <w:ilvl w:val="0"/>
          <w:numId w:val="12"/>
        </w:numPr>
        <w:spacing w:before="60" w:after="60" w:line="240" w:lineRule="atLeast"/>
        <w:ind w:left="454" w:hanging="170"/>
        <w:contextualSpacing w:val="0"/>
      </w:pPr>
      <w:r>
        <w:t xml:space="preserve">environmental management measures proposed in the EES to address specific issues, including commitments to mitigate adverse effects and enhance environmental </w:t>
      </w:r>
      <w:proofErr w:type="gramStart"/>
      <w:r>
        <w:t>outcomes;</w:t>
      </w:r>
      <w:proofErr w:type="gramEnd"/>
    </w:p>
    <w:p w14:paraId="7E12A00C" w14:textId="77777777" w:rsidR="00054A29" w:rsidRPr="00480E55" w:rsidRDefault="00054A29" w:rsidP="00F23FD6">
      <w:pPr>
        <w:pStyle w:val="ListBullet2"/>
        <w:numPr>
          <w:ilvl w:val="0"/>
          <w:numId w:val="12"/>
        </w:numPr>
        <w:spacing w:before="60" w:after="60" w:line="240" w:lineRule="atLeast"/>
        <w:ind w:left="454" w:hanging="170"/>
        <w:contextualSpacing w:val="0"/>
      </w:pPr>
      <w:r w:rsidRPr="00774D82">
        <w:t>arrangements for management of, and access to, baseline and monitoring data, to ensure transparency and accountability and to contribute to the improvement of environmental</w:t>
      </w:r>
      <w:r w:rsidRPr="00480E55">
        <w:t xml:space="preserve"> </w:t>
      </w:r>
      <w:proofErr w:type="gramStart"/>
      <w:r w:rsidRPr="00480E55">
        <w:t>knowledge;</w:t>
      </w:r>
      <w:proofErr w:type="gramEnd"/>
      <w:r w:rsidRPr="00480E55">
        <w:t xml:space="preserve"> </w:t>
      </w:r>
    </w:p>
    <w:p w14:paraId="2B92F8ED" w14:textId="77777777" w:rsidR="00054A29" w:rsidRDefault="00054A29" w:rsidP="00F23FD6">
      <w:pPr>
        <w:pStyle w:val="ListBullet2"/>
        <w:numPr>
          <w:ilvl w:val="0"/>
          <w:numId w:val="12"/>
        </w:numPr>
        <w:spacing w:before="60" w:after="60" w:line="240" w:lineRule="atLeast"/>
        <w:ind w:left="454" w:hanging="170"/>
        <w:contextualSpacing w:val="0"/>
      </w:pPr>
      <w:r w:rsidRPr="34C813A3">
        <w:t>a proposed monitoring program including monitoring objectives, indicators and requirements (</w:t>
      </w:r>
      <w:r w:rsidRPr="34C813A3">
        <w:rPr>
          <w:rFonts w:eastAsia="Arial"/>
        </w:rPr>
        <w:t>e.g. parameters, standards, methods, locations and frequency</w:t>
      </w:r>
      <w:r w:rsidRPr="34C813A3">
        <w:t>)</w:t>
      </w:r>
      <w:r>
        <w:t xml:space="preserve">, </w:t>
      </w:r>
      <w:r w:rsidRPr="00E95FC2">
        <w:t>and justification for the suitability of the monitoring approaches used</w:t>
      </w:r>
      <w:r w:rsidRPr="34C813A3">
        <w:t xml:space="preserve">, and for any aspects where monitoring is not </w:t>
      </w:r>
      <w:proofErr w:type="gramStart"/>
      <w:r w:rsidRPr="34C813A3">
        <w:t>proposed;</w:t>
      </w:r>
      <w:proofErr w:type="gramEnd"/>
    </w:p>
    <w:p w14:paraId="40646CA5" w14:textId="77777777" w:rsidR="00054A29" w:rsidRDefault="00054A29" w:rsidP="00F23FD6">
      <w:pPr>
        <w:pStyle w:val="ListBullet2"/>
        <w:numPr>
          <w:ilvl w:val="0"/>
          <w:numId w:val="12"/>
        </w:numPr>
        <w:spacing w:before="60" w:after="60" w:line="240" w:lineRule="atLeast"/>
        <w:ind w:left="454" w:hanging="170"/>
        <w:contextualSpacing w:val="0"/>
      </w:pPr>
      <w:r w:rsidRPr="000D4510">
        <w:t xml:space="preserve">complaints recording and </w:t>
      </w:r>
      <w:proofErr w:type="gramStart"/>
      <w:r w:rsidRPr="000D4510">
        <w:t>resolution;</w:t>
      </w:r>
      <w:proofErr w:type="gramEnd"/>
      <w:r w:rsidRPr="000D4510">
        <w:t xml:space="preserve"> </w:t>
      </w:r>
    </w:p>
    <w:p w14:paraId="67A8D9E5" w14:textId="77777777" w:rsidR="00054A29" w:rsidRDefault="00054A29" w:rsidP="00F23FD6">
      <w:pPr>
        <w:pStyle w:val="ListBullet2"/>
        <w:numPr>
          <w:ilvl w:val="0"/>
          <w:numId w:val="12"/>
        </w:numPr>
        <w:spacing w:before="60" w:after="60" w:line="240" w:lineRule="atLeast"/>
        <w:ind w:left="454" w:hanging="170"/>
        <w:contextualSpacing w:val="0"/>
      </w:pPr>
      <w:r>
        <w:t xml:space="preserve">environmental incident </w:t>
      </w:r>
      <w:proofErr w:type="gramStart"/>
      <w:r>
        <w:t>management;</w:t>
      </w:r>
      <w:proofErr w:type="gramEnd"/>
      <w:r>
        <w:t xml:space="preserve"> </w:t>
      </w:r>
    </w:p>
    <w:p w14:paraId="53BC0BDE" w14:textId="77777777" w:rsidR="00054A29" w:rsidRDefault="00054A29" w:rsidP="00F23FD6">
      <w:pPr>
        <w:pStyle w:val="ListBullet2"/>
        <w:numPr>
          <w:ilvl w:val="0"/>
          <w:numId w:val="12"/>
        </w:numPr>
        <w:spacing w:before="60" w:after="60" w:line="240" w:lineRule="atLeast"/>
        <w:ind w:left="454" w:hanging="170"/>
        <w:contextualSpacing w:val="0"/>
      </w:pPr>
      <w:r>
        <w:t xml:space="preserve">emergency preparedness and response </w:t>
      </w:r>
      <w:proofErr w:type="gramStart"/>
      <w:r>
        <w:t>planning;</w:t>
      </w:r>
      <w:proofErr w:type="gramEnd"/>
    </w:p>
    <w:p w14:paraId="70203024" w14:textId="77777777" w:rsidR="00054A29" w:rsidRPr="00B82B3C" w:rsidRDefault="00054A29" w:rsidP="00F23FD6">
      <w:pPr>
        <w:pStyle w:val="ListBullet2"/>
        <w:numPr>
          <w:ilvl w:val="0"/>
          <w:numId w:val="12"/>
        </w:numPr>
        <w:spacing w:before="60" w:after="60" w:line="240" w:lineRule="atLeast"/>
        <w:ind w:left="454" w:hanging="170"/>
        <w:contextualSpacing w:val="0"/>
      </w:pPr>
      <w:r w:rsidRPr="00B82B3C">
        <w:t>auditing and public reporting of performance, including compliance with relevant statutory conditions and standards; and</w:t>
      </w:r>
    </w:p>
    <w:p w14:paraId="1DE3D5E2" w14:textId="77777777" w:rsidR="00054A29" w:rsidRPr="009B1093" w:rsidRDefault="00054A29" w:rsidP="0069048E">
      <w:pPr>
        <w:pStyle w:val="ListBullet2"/>
        <w:numPr>
          <w:ilvl w:val="0"/>
          <w:numId w:val="12"/>
        </w:numPr>
        <w:spacing w:before="60" w:after="200" w:line="240" w:lineRule="atLeast"/>
        <w:ind w:left="454" w:hanging="170"/>
        <w:contextualSpacing w:val="0"/>
      </w:pPr>
      <w:r w:rsidRPr="009B1093">
        <w:t>review of the effectiveness of environmental management measures and continuous improvement.</w:t>
      </w:r>
    </w:p>
    <w:p w14:paraId="4890FBDE" w14:textId="77777777" w:rsidR="00054A29" w:rsidRDefault="00054A29" w:rsidP="0069048E">
      <w:pPr>
        <w:pStyle w:val="BodyText12ptBefore"/>
        <w:spacing w:before="0" w:after="200"/>
        <w:rPr>
          <w:rFonts w:asciiTheme="majorHAnsi" w:eastAsiaTheme="majorEastAsia" w:hAnsiTheme="majorHAnsi" w:cstheme="majorBidi"/>
          <w:b/>
          <w:bCs/>
          <w:color w:val="53565A" w:themeColor="accent6"/>
          <w:sz w:val="28"/>
          <w:szCs w:val="28"/>
        </w:rPr>
      </w:pPr>
      <w:r>
        <w:rPr>
          <w:rStyle w:val="normaltextrun"/>
          <w:rFonts w:ascii="Arial" w:hAnsi="Arial" w:cs="Arial"/>
          <w:color w:val="000000"/>
        </w:rPr>
        <w:t>The EMF will propose a program for community consultation, stakeholder engagement and communications for all stages of the project, including outlining relevant roles and responsibilities.  This will include opportunities for local stakeholders to engage with the proponent to seek responses to issues that might arise during project implementation and a process for complaints recording and resolution.</w:t>
      </w:r>
      <w:r w:rsidRPr="34C813A3">
        <w:br w:type="page"/>
      </w:r>
    </w:p>
    <w:p w14:paraId="7D1B5966" w14:textId="77777777" w:rsidR="00054A29" w:rsidRPr="00D63F69" w:rsidRDefault="00054A29" w:rsidP="00054A29">
      <w:pPr>
        <w:pStyle w:val="Heading1"/>
      </w:pPr>
      <w:bookmarkStart w:id="50" w:name="_Toc192577385"/>
      <w:r w:rsidRPr="00D63F69">
        <w:lastRenderedPageBreak/>
        <w:t>Assessment of specific environmental effects</w:t>
      </w:r>
      <w:bookmarkEnd w:id="50"/>
    </w:p>
    <w:p w14:paraId="1D419186" w14:textId="77777777" w:rsidR="00054A29" w:rsidRDefault="00054A29" w:rsidP="00054A29">
      <w:pPr>
        <w:pStyle w:val="Heading2"/>
      </w:pPr>
      <w:bookmarkStart w:id="51" w:name="_Toc192577386"/>
      <w:r w:rsidRPr="0001020A">
        <w:t>Risk-based approach</w:t>
      </w:r>
      <w:bookmarkStart w:id="52" w:name="_Toc534816844"/>
      <w:bookmarkEnd w:id="51"/>
      <w:r w:rsidRPr="0001020A">
        <w:t xml:space="preserve"> </w:t>
      </w:r>
    </w:p>
    <w:p w14:paraId="777871B5" w14:textId="77777777" w:rsidR="00054A29" w:rsidRPr="006B5361" w:rsidRDefault="00054A29" w:rsidP="0069048E">
      <w:pPr>
        <w:pStyle w:val="BodyText12ptBefore"/>
        <w:spacing w:before="0" w:after="200"/>
        <w:rPr>
          <w:color w:val="auto"/>
        </w:rPr>
      </w:pPr>
      <w:r w:rsidRPr="34C813A3">
        <w:rPr>
          <w:color w:val="auto"/>
        </w:rPr>
        <w:t>Preparation of the EES and the necessary investigation of potential effects should be proportionate to the environmental risks posed by the project, as outlined in the Ministerial Guidelines (p. 25). Adopting a systems and risk-based approach to the design and depth of each of the EES studies ensures that a greater level of effort is focused on investigating and managing issues posing higher risk of adverse environmental effects, whereas approaches to examining potential impacts and issues that pose a lower level of environmental risk should involve less depth and effort. Some matters with minimal risk won’t need to be analysed and can be addressed in the EES through environmental management. The EES needs to put forward a sound rationale for the level of assessment and analysis undertaken for potential environmental effects or combination of effects arising from the project. The EES should also address any other significant issues that emerge during the investigations.</w:t>
      </w:r>
    </w:p>
    <w:p w14:paraId="62AF1726" w14:textId="77777777" w:rsidR="00054A29" w:rsidRPr="006C4308" w:rsidRDefault="00054A29" w:rsidP="0069048E">
      <w:pPr>
        <w:pStyle w:val="BodyText12ptBefore"/>
        <w:spacing w:before="0" w:after="200"/>
        <w:rPr>
          <w:color w:val="auto"/>
        </w:rPr>
      </w:pPr>
      <w:r w:rsidRPr="34C813A3">
        <w:rPr>
          <w:color w:val="auto"/>
        </w:rPr>
        <w:t>Scoping requirements do not set the specific approaches or effort to be adopted by a proponent in studies for investigating different effects for their EES. These scoping requirements do, however, provide clarity on the risk-based approach to environmental assessment for the EES, and what the potentially significant effects and priority themes for investigations are. This helps the proponent (in consultation with the department and TRG) tailor its approach to EES studies, investigations and integration, to concentrate primarily on the potentially significant effects and priority themes, which are most important for an adequate EES and subsequent decision-making. This scope identifies the issues for each theme for investigation to be assessed through the application of the general approach for assessment set out in Section 3.1.</w:t>
      </w:r>
    </w:p>
    <w:p w14:paraId="72180A4F" w14:textId="77777777" w:rsidR="00054A29" w:rsidRPr="009B1093" w:rsidRDefault="00054A29" w:rsidP="0069048E">
      <w:pPr>
        <w:pStyle w:val="BodyText12ptBefore"/>
        <w:spacing w:before="0" w:after="200"/>
        <w:rPr>
          <w:color w:val="auto"/>
        </w:rPr>
      </w:pPr>
      <w:r w:rsidRPr="34C813A3">
        <w:rPr>
          <w:color w:val="auto"/>
        </w:rPr>
        <w:t>The Minister’s order requiring the EES (Appendix A) and published reasons articulates the rationale for the EES, including primary matters and potentially significant effects that need to be examined. This in combination with key statutory decision-making known for the project, establishes a framework that informs the necessary scope, depth, and desired outcomes of the assessment of environmental effects via the EES. The scope of specific environmental matters needing to be investigated and documented within the EES are set out below</w:t>
      </w:r>
      <w:r>
        <w:rPr>
          <w:color w:val="auto"/>
        </w:rPr>
        <w:t xml:space="preserve"> and</w:t>
      </w:r>
      <w:r w:rsidRPr="34C813A3">
        <w:rPr>
          <w:color w:val="auto"/>
        </w:rPr>
        <w:t xml:space="preserve"> in the subsequent sections. </w:t>
      </w:r>
    </w:p>
    <w:p w14:paraId="1F505C0E" w14:textId="77777777" w:rsidR="00054A29" w:rsidRDefault="00054A29" w:rsidP="0069048E">
      <w:pPr>
        <w:pStyle w:val="BodyText12ptBefore"/>
        <w:spacing w:before="0" w:after="200"/>
        <w:rPr>
          <w:color w:val="auto"/>
        </w:rPr>
      </w:pPr>
      <w:r w:rsidRPr="34C813A3">
        <w:rPr>
          <w:color w:val="auto"/>
        </w:rPr>
        <w:t xml:space="preserve">Table 1 below is informed by the Minister's order and reasons for an EES, organised by investigation theme. Importantly, it also points to pertinent legislation associated with the key statutory decision-making known for the project and the effects and matters that relate to each of those. Further to this, the themes have been categorised into two main priority levels. Prioritisation of themes has been informed by information provided by the proponent in the Project Outline and proposed study program, and DTP’s assessment. This risk screening considers the potential interactions between the proposed project activities and key environmental assets, values and uses and the predicted </w:t>
      </w:r>
      <w:r w:rsidRPr="34C813A3">
        <w:t>magnitude, extent, duration, and significance of change in the values of each asset</w:t>
      </w:r>
      <w:r w:rsidRPr="34C813A3">
        <w:rPr>
          <w:color w:val="auto"/>
        </w:rPr>
        <w:t>.</w:t>
      </w:r>
    </w:p>
    <w:p w14:paraId="34BF8515" w14:textId="4ECDD6E5" w:rsidR="00054A29" w:rsidRPr="00583328" w:rsidRDefault="00054A29" w:rsidP="00054A29">
      <w:pPr>
        <w:pStyle w:val="Caption"/>
        <w:spacing w:after="120"/>
      </w:pPr>
      <w:r w:rsidRPr="009B1093">
        <w:t xml:space="preserve">Table </w:t>
      </w:r>
      <w:r w:rsidRPr="009B1093">
        <w:fldChar w:fldCharType="begin"/>
      </w:r>
      <w:r w:rsidRPr="009B1093">
        <w:instrText xml:space="preserve"> SEQ Table \* ARABIC </w:instrText>
      </w:r>
      <w:r w:rsidRPr="009B1093">
        <w:fldChar w:fldCharType="separate"/>
      </w:r>
      <w:r w:rsidR="00BA0CE1">
        <w:rPr>
          <w:noProof/>
        </w:rPr>
        <w:t>1</w:t>
      </w:r>
      <w:r w:rsidRPr="009B1093">
        <w:fldChar w:fldCharType="end"/>
      </w:r>
      <w:r w:rsidRPr="009B1093">
        <w:tab/>
        <w:t>Investigation themes, potentially significant effects and key statutory decision-making known for the project</w:t>
      </w:r>
    </w:p>
    <w:tbl>
      <w:tblPr>
        <w:tblStyle w:val="GridTable4-Accent4"/>
        <w:tblW w:w="10784" w:type="dxa"/>
        <w:tblInd w:w="-22" w:type="dxa"/>
        <w:tblLook w:val="04A0" w:firstRow="1" w:lastRow="0" w:firstColumn="1" w:lastColumn="0" w:noHBand="0" w:noVBand="1"/>
      </w:tblPr>
      <w:tblGrid>
        <w:gridCol w:w="2490"/>
        <w:gridCol w:w="79"/>
        <w:gridCol w:w="3296"/>
        <w:gridCol w:w="4919"/>
      </w:tblGrid>
      <w:tr w:rsidR="00054A29" w:rsidRPr="00583328" w14:paraId="46EFD26B" w14:textId="77777777" w:rsidTr="00DB78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0" w:type="dxa"/>
          </w:tcPr>
          <w:p w14:paraId="326145D4" w14:textId="77777777" w:rsidR="00054A29" w:rsidRPr="00583328" w:rsidRDefault="00054A29" w:rsidP="00E8094F">
            <w:pPr>
              <w:pStyle w:val="BodyText12ptBefore"/>
              <w:spacing w:before="60" w:after="60"/>
            </w:pPr>
            <w:r w:rsidRPr="00583328">
              <w:t>Theme</w:t>
            </w:r>
          </w:p>
        </w:tc>
        <w:tc>
          <w:tcPr>
            <w:tcW w:w="3375" w:type="dxa"/>
            <w:gridSpan w:val="2"/>
          </w:tcPr>
          <w:p w14:paraId="58C0AFA1" w14:textId="77777777" w:rsidR="00054A29" w:rsidRPr="00583328" w:rsidRDefault="00054A29" w:rsidP="00E8094F">
            <w:pPr>
              <w:pStyle w:val="BodyText12ptBefore"/>
              <w:spacing w:before="60" w:after="60"/>
              <w:cnfStyle w:val="100000000000" w:firstRow="1" w:lastRow="0" w:firstColumn="0" w:lastColumn="0" w:oddVBand="0" w:evenVBand="0" w:oddHBand="0" w:evenHBand="0" w:firstRowFirstColumn="0" w:firstRowLastColumn="0" w:lastRowFirstColumn="0" w:lastRowLastColumn="0"/>
            </w:pPr>
            <w:r w:rsidRPr="00583328">
              <w:t xml:space="preserve">Minister’s </w:t>
            </w:r>
            <w:r w:rsidRPr="00583328">
              <w:rPr>
                <w:color w:val="auto"/>
              </w:rPr>
              <w:t>reasons and de</w:t>
            </w:r>
            <w:r w:rsidRPr="00583328">
              <w:t>cision</w:t>
            </w:r>
            <w:r>
              <w:t xml:space="preserve"> </w:t>
            </w:r>
          </w:p>
        </w:tc>
        <w:tc>
          <w:tcPr>
            <w:tcW w:w="4919" w:type="dxa"/>
          </w:tcPr>
          <w:p w14:paraId="731E969E" w14:textId="77777777" w:rsidR="00054A29" w:rsidRPr="00583328" w:rsidRDefault="00054A29" w:rsidP="008514F9">
            <w:pPr>
              <w:pStyle w:val="BodyText12ptBefore"/>
              <w:spacing w:before="60" w:after="60"/>
              <w:cnfStyle w:val="100000000000" w:firstRow="1" w:lastRow="0" w:firstColumn="0" w:lastColumn="0" w:oddVBand="0" w:evenVBand="0" w:oddHBand="0" w:evenHBand="0" w:firstRowFirstColumn="0" w:firstRowLastColumn="0" w:lastRowFirstColumn="0" w:lastRowLastColumn="0"/>
              <w:rPr>
                <w:b w:val="0"/>
                <w:bCs w:val="0"/>
              </w:rPr>
            </w:pPr>
            <w:r w:rsidRPr="00583328">
              <w:t xml:space="preserve">Relevant statutory decisions </w:t>
            </w:r>
          </w:p>
          <w:p w14:paraId="77851126" w14:textId="77777777" w:rsidR="00054A29" w:rsidRPr="00583328" w:rsidRDefault="00054A29" w:rsidP="008514F9">
            <w:pPr>
              <w:pStyle w:val="BodyText12ptBefore"/>
              <w:spacing w:before="60" w:after="60"/>
              <w:cnfStyle w:val="100000000000" w:firstRow="1" w:lastRow="0" w:firstColumn="0" w:lastColumn="0" w:oddVBand="0" w:evenVBand="0" w:oddHBand="0" w:evenHBand="0" w:firstRowFirstColumn="0" w:firstRowLastColumn="0" w:lastRowFirstColumn="0" w:lastRowLastColumn="0"/>
              <w:rPr>
                <w:b w:val="0"/>
                <w:bCs w:val="0"/>
              </w:rPr>
            </w:pPr>
            <w:r w:rsidRPr="00583328">
              <w:rPr>
                <w:b w:val="0"/>
                <w:bCs w:val="0"/>
              </w:rPr>
              <w:t>(and associated legislation)</w:t>
            </w:r>
          </w:p>
        </w:tc>
      </w:tr>
      <w:tr w:rsidR="00054A29" w:rsidRPr="00583328" w14:paraId="2E1A81AF" w14:textId="77777777" w:rsidTr="00DB78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784" w:type="dxa"/>
            <w:gridSpan w:val="4"/>
          </w:tcPr>
          <w:p w14:paraId="79683732" w14:textId="77777777" w:rsidR="00054A29" w:rsidRPr="00583328" w:rsidRDefault="00054A29" w:rsidP="005F62C8">
            <w:pPr>
              <w:pStyle w:val="BodyText12ptBefore"/>
              <w:spacing w:before="60"/>
            </w:pPr>
            <w:r>
              <w:rPr>
                <w:rStyle w:val="contentcontrolboundarysink"/>
                <w:rFonts w:ascii="Arial" w:hAnsi="Arial" w:cs="Arial"/>
                <w:b w:val="0"/>
                <w:bCs w:val="0"/>
                <w:shd w:val="clear" w:color="auto" w:fill="FFFFFF"/>
              </w:rPr>
              <w:t>​</w:t>
            </w:r>
            <w:r w:rsidRPr="003879EE">
              <w:rPr>
                <w:rStyle w:val="normaltextrun"/>
                <w:rFonts w:ascii="Arial" w:hAnsi="Arial" w:cs="Arial"/>
              </w:rPr>
              <w:t>Priority</w:t>
            </w:r>
            <w:r w:rsidRPr="003879EE">
              <w:rPr>
                <w:rStyle w:val="eop"/>
                <w:rFonts w:ascii="Arial" w:hAnsi="Arial" w:cs="Arial"/>
                <w:bCs w:val="0"/>
                <w:color w:val="000000"/>
              </w:rPr>
              <w:t> </w:t>
            </w:r>
          </w:p>
        </w:tc>
      </w:tr>
      <w:tr w:rsidR="00054A29" w:rsidRPr="00583328" w14:paraId="13A71976" w14:textId="77777777" w:rsidTr="00DB785E">
        <w:tc>
          <w:tcPr>
            <w:cnfStyle w:val="001000000000" w:firstRow="0" w:lastRow="0" w:firstColumn="1" w:lastColumn="0" w:oddVBand="0" w:evenVBand="0" w:oddHBand="0" w:evenHBand="0" w:firstRowFirstColumn="0" w:firstRowLastColumn="0" w:lastRowFirstColumn="0" w:lastRowLastColumn="0"/>
            <w:tcW w:w="2569" w:type="dxa"/>
            <w:gridSpan w:val="2"/>
          </w:tcPr>
          <w:p w14:paraId="49EDEE9D" w14:textId="77777777" w:rsidR="00054A29" w:rsidRPr="00E40681" w:rsidRDefault="00054A29" w:rsidP="005F62C8">
            <w:pPr>
              <w:pStyle w:val="BodyText12ptBefore"/>
              <w:spacing w:before="60"/>
              <w:rPr>
                <w:b w:val="0"/>
                <w:bCs w:val="0"/>
              </w:rPr>
            </w:pPr>
            <w:r w:rsidRPr="00E40681">
              <w:rPr>
                <w:b w:val="0"/>
                <w:bCs w:val="0"/>
              </w:rPr>
              <w:t>Biodiversity</w:t>
            </w:r>
            <w:r>
              <w:rPr>
                <w:b w:val="0"/>
                <w:bCs w:val="0"/>
              </w:rPr>
              <w:t xml:space="preserve"> values</w:t>
            </w:r>
          </w:p>
        </w:tc>
        <w:tc>
          <w:tcPr>
            <w:tcW w:w="3296" w:type="dxa"/>
          </w:tcPr>
          <w:p w14:paraId="47E7E749" w14:textId="77777777" w:rsidR="00054A29" w:rsidRPr="00964A23"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711272">
              <w:t>Potential effects on biodiversity and ecological values, including native vegetation, listed flora, fauna and communities through loss, degradation or fragmentation of habitat, collision with transmission lines, or other ecological effects</w:t>
            </w:r>
          </w:p>
        </w:tc>
        <w:tc>
          <w:tcPr>
            <w:tcW w:w="4919" w:type="dxa"/>
          </w:tcPr>
          <w:p w14:paraId="26A0A4BA" w14:textId="77777777" w:rsidR="00054A29" w:rsidRPr="00583328"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583328">
              <w:t xml:space="preserve">Planning approval under the </w:t>
            </w:r>
            <w:r>
              <w:t>PE Act</w:t>
            </w:r>
            <w:r w:rsidRPr="00583328">
              <w:t>.</w:t>
            </w:r>
          </w:p>
          <w:p w14:paraId="7BDC38CD" w14:textId="77777777" w:rsidR="00054A29" w:rsidRPr="00583328"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583328">
              <w:t xml:space="preserve">Approval under </w:t>
            </w:r>
            <w:r>
              <w:rPr>
                <w:i/>
                <w:iCs/>
              </w:rPr>
              <w:t>EPBC Act</w:t>
            </w:r>
            <w:r w:rsidRPr="00583328">
              <w:t>.</w:t>
            </w:r>
          </w:p>
          <w:p w14:paraId="4A7C0A61" w14:textId="77777777" w:rsidR="00054A29" w:rsidRPr="00583328"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583328">
              <w:t xml:space="preserve">Permits/consents under the </w:t>
            </w:r>
            <w:r>
              <w:rPr>
                <w:i/>
                <w:iCs/>
              </w:rPr>
              <w:t>FFG Act</w:t>
            </w:r>
            <w:r w:rsidRPr="00583328">
              <w:t xml:space="preserve"> and </w:t>
            </w:r>
            <w:r w:rsidRPr="00583328">
              <w:rPr>
                <w:i/>
                <w:iCs/>
              </w:rPr>
              <w:t>Wildlife Act 1975</w:t>
            </w:r>
            <w:r w:rsidRPr="00583328">
              <w:t>.</w:t>
            </w:r>
          </w:p>
        </w:tc>
      </w:tr>
      <w:tr w:rsidR="00054A29" w:rsidRPr="00583328" w14:paraId="761F5464" w14:textId="77777777" w:rsidTr="00DB7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0" w:type="dxa"/>
          </w:tcPr>
          <w:p w14:paraId="0C887EC4" w14:textId="77777777" w:rsidR="00054A29" w:rsidRPr="00D06A18" w:rsidRDefault="00054A29" w:rsidP="005F62C8">
            <w:pPr>
              <w:pStyle w:val="BodyText12ptBefore"/>
              <w:spacing w:before="60"/>
            </w:pPr>
            <w:r w:rsidRPr="00E40681">
              <w:rPr>
                <w:b w:val="0"/>
                <w:bCs w:val="0"/>
              </w:rPr>
              <w:t>Aboriginal cultural heritage</w:t>
            </w:r>
          </w:p>
        </w:tc>
        <w:tc>
          <w:tcPr>
            <w:tcW w:w="3375" w:type="dxa"/>
            <w:gridSpan w:val="2"/>
          </w:tcPr>
          <w:p w14:paraId="6B73CFD6" w14:textId="77777777" w:rsidR="00054A29" w:rsidRPr="00711272"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pPr>
            <w:r w:rsidRPr="00711272">
              <w:t>Potential effects on Aboriginal cultural heritage values</w:t>
            </w:r>
          </w:p>
        </w:tc>
        <w:tc>
          <w:tcPr>
            <w:tcW w:w="4919" w:type="dxa"/>
          </w:tcPr>
          <w:p w14:paraId="54F92C24" w14:textId="77777777" w:rsidR="00054A29" w:rsidRPr="00583328"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rPr>
                <w:i/>
                <w:iCs/>
              </w:rPr>
            </w:pPr>
            <w:r w:rsidRPr="00583328">
              <w:t>Approval of CHMP</w:t>
            </w:r>
            <w:r>
              <w:t xml:space="preserve"> </w:t>
            </w:r>
            <w:r w:rsidRPr="00583328">
              <w:t xml:space="preserve">under the </w:t>
            </w:r>
            <w:r w:rsidRPr="00583328">
              <w:rPr>
                <w:i/>
                <w:iCs/>
              </w:rPr>
              <w:t>Aboriginal Heritage Act 2006.</w:t>
            </w:r>
          </w:p>
        </w:tc>
      </w:tr>
      <w:tr w:rsidR="00054A29" w:rsidRPr="00583328" w14:paraId="2592D2CC" w14:textId="77777777" w:rsidTr="00DB785E">
        <w:tc>
          <w:tcPr>
            <w:cnfStyle w:val="001000000000" w:firstRow="0" w:lastRow="0" w:firstColumn="1" w:lastColumn="0" w:oddVBand="0" w:evenVBand="0" w:oddHBand="0" w:evenHBand="0" w:firstRowFirstColumn="0" w:firstRowLastColumn="0" w:lastRowFirstColumn="0" w:lastRowLastColumn="0"/>
            <w:tcW w:w="2490" w:type="dxa"/>
          </w:tcPr>
          <w:p w14:paraId="2AF56F13" w14:textId="77777777" w:rsidR="00054A29" w:rsidRPr="00E6499B" w:rsidRDefault="00054A29" w:rsidP="005F62C8">
            <w:pPr>
              <w:pStyle w:val="BodyText12ptBefore"/>
              <w:spacing w:before="60"/>
            </w:pPr>
            <w:r w:rsidRPr="00583328">
              <w:rPr>
                <w:b w:val="0"/>
                <w:bCs w:val="0"/>
              </w:rPr>
              <w:lastRenderedPageBreak/>
              <w:t>Landscape and visual</w:t>
            </w:r>
          </w:p>
        </w:tc>
        <w:tc>
          <w:tcPr>
            <w:tcW w:w="3375" w:type="dxa"/>
            <w:gridSpan w:val="2"/>
          </w:tcPr>
          <w:p w14:paraId="24B2F15D" w14:textId="77777777" w:rsidR="00054A29" w:rsidRPr="00711272"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711272">
              <w:t>Potential effects on landscape values and visual amenity</w:t>
            </w:r>
          </w:p>
        </w:tc>
        <w:tc>
          <w:tcPr>
            <w:tcW w:w="4919" w:type="dxa"/>
          </w:tcPr>
          <w:p w14:paraId="7FE23EDE" w14:textId="77777777" w:rsidR="00054A29" w:rsidRPr="00583328"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583328">
              <w:t xml:space="preserve">Planning approval under the </w:t>
            </w:r>
            <w:r w:rsidRPr="00D06A18">
              <w:rPr>
                <w:iCs/>
              </w:rPr>
              <w:t>PE Act</w:t>
            </w:r>
            <w:r w:rsidRPr="00583328">
              <w:t>.</w:t>
            </w:r>
          </w:p>
        </w:tc>
      </w:tr>
      <w:tr w:rsidR="00054A29" w:rsidRPr="00583328" w14:paraId="2E614439" w14:textId="77777777" w:rsidTr="00DB7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0" w:type="dxa"/>
            <w:tcBorders>
              <w:bottom w:val="single" w:sz="4" w:space="0" w:color="auto"/>
            </w:tcBorders>
            <w:shd w:val="clear" w:color="auto" w:fill="EFFAF9"/>
          </w:tcPr>
          <w:p w14:paraId="0CAD913D" w14:textId="77777777" w:rsidR="00054A29" w:rsidRPr="00E6499B" w:rsidRDefault="00054A29" w:rsidP="005F62C8">
            <w:pPr>
              <w:pStyle w:val="BodyText12ptBefore"/>
              <w:spacing w:before="60"/>
            </w:pPr>
            <w:r w:rsidRPr="00E40681">
              <w:rPr>
                <w:b w:val="0"/>
                <w:bCs w:val="0"/>
              </w:rPr>
              <w:t>Land use and socioeconomic</w:t>
            </w:r>
          </w:p>
        </w:tc>
        <w:tc>
          <w:tcPr>
            <w:tcW w:w="3375" w:type="dxa"/>
            <w:gridSpan w:val="2"/>
            <w:tcBorders>
              <w:bottom w:val="single" w:sz="4" w:space="0" w:color="auto"/>
            </w:tcBorders>
            <w:shd w:val="clear" w:color="auto" w:fill="EFFAF9"/>
          </w:tcPr>
          <w:p w14:paraId="79A97C51" w14:textId="77777777" w:rsidR="00054A29" w:rsidRPr="002B0605"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pPr>
            <w:r w:rsidRPr="34C813A3">
              <w:t>Potential effects on socio-economic values and land uses, including agriculture, forestry and local communities</w:t>
            </w:r>
          </w:p>
        </w:tc>
        <w:tc>
          <w:tcPr>
            <w:tcW w:w="4919" w:type="dxa"/>
            <w:tcBorders>
              <w:bottom w:val="single" w:sz="4" w:space="0" w:color="auto"/>
            </w:tcBorders>
            <w:shd w:val="clear" w:color="auto" w:fill="EFFAF9"/>
          </w:tcPr>
          <w:p w14:paraId="7613213D" w14:textId="77777777" w:rsidR="00054A29"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pPr>
            <w:r w:rsidRPr="00583328">
              <w:t xml:space="preserve">Planning approval under the </w:t>
            </w:r>
            <w:r w:rsidRPr="00D06A18">
              <w:rPr>
                <w:iCs/>
              </w:rPr>
              <w:t>PE Act</w:t>
            </w:r>
            <w:r w:rsidRPr="00583328">
              <w:t>.</w:t>
            </w:r>
          </w:p>
          <w:p w14:paraId="56EF1E11" w14:textId="77777777" w:rsidR="00054A29" w:rsidRPr="00870060" w:rsidRDefault="00054A29" w:rsidP="005F62C8">
            <w:pPr>
              <w:pStyle w:val="BodyText"/>
              <w:cnfStyle w:val="000000100000" w:firstRow="0" w:lastRow="0" w:firstColumn="0" w:lastColumn="0" w:oddVBand="0" w:evenVBand="0" w:oddHBand="1" w:evenHBand="0" w:firstRowFirstColumn="0" w:firstRowLastColumn="0" w:lastRowFirstColumn="0" w:lastRowLastColumn="0"/>
            </w:pPr>
            <w:r w:rsidRPr="00EA2B89">
              <w:t xml:space="preserve">Lease or licence under </w:t>
            </w:r>
            <w:r w:rsidRPr="00EA2B89">
              <w:rPr>
                <w:i/>
                <w:iCs/>
              </w:rPr>
              <w:t xml:space="preserve">Crown Land </w:t>
            </w:r>
            <w:r>
              <w:rPr>
                <w:i/>
                <w:iCs/>
              </w:rPr>
              <w:t>(R</w:t>
            </w:r>
            <w:r w:rsidRPr="00EA2B89">
              <w:rPr>
                <w:i/>
                <w:iCs/>
              </w:rPr>
              <w:t>eserves</w:t>
            </w:r>
            <w:r>
              <w:rPr>
                <w:i/>
                <w:iCs/>
              </w:rPr>
              <w:t>)</w:t>
            </w:r>
            <w:r w:rsidRPr="00EA2B89">
              <w:rPr>
                <w:i/>
                <w:iCs/>
              </w:rPr>
              <w:t xml:space="preserve"> Act 1978</w:t>
            </w:r>
            <w:r w:rsidRPr="00EA2B89">
              <w:t xml:space="preserve"> and/or </w:t>
            </w:r>
            <w:r w:rsidRPr="00EA2B89">
              <w:rPr>
                <w:i/>
                <w:iCs/>
              </w:rPr>
              <w:t>Land Act 1958</w:t>
            </w:r>
            <w:r>
              <w:rPr>
                <w:i/>
                <w:iCs/>
              </w:rPr>
              <w:t>.</w:t>
            </w:r>
            <w:r w:rsidRPr="00EA2B89">
              <w:t>  </w:t>
            </w:r>
          </w:p>
        </w:tc>
      </w:tr>
      <w:tr w:rsidR="00054A29" w:rsidRPr="00583328" w14:paraId="13B92B63" w14:textId="77777777" w:rsidTr="00DB785E">
        <w:tc>
          <w:tcPr>
            <w:cnfStyle w:val="001000000000" w:firstRow="0" w:lastRow="0" w:firstColumn="1" w:lastColumn="0" w:oddVBand="0" w:evenVBand="0" w:oddHBand="0" w:evenHBand="0" w:firstRowFirstColumn="0" w:firstRowLastColumn="0" w:lastRowFirstColumn="0" w:lastRowLastColumn="0"/>
            <w:tcW w:w="10784" w:type="dxa"/>
            <w:gridSpan w:val="4"/>
            <w:tcBorders>
              <w:top w:val="single" w:sz="4" w:space="0" w:color="auto"/>
              <w:bottom w:val="single" w:sz="4" w:space="0" w:color="D0F1EF"/>
            </w:tcBorders>
          </w:tcPr>
          <w:p w14:paraId="64831493" w14:textId="77777777" w:rsidR="00054A29" w:rsidRPr="00583328" w:rsidRDefault="00054A29" w:rsidP="005F62C8">
            <w:pPr>
              <w:pStyle w:val="BodyText12ptBefore"/>
              <w:spacing w:before="60"/>
            </w:pPr>
            <w:r>
              <w:t>Other matters</w:t>
            </w:r>
            <w:r w:rsidDel="005731CF">
              <w:rPr>
                <w:b w:val="0"/>
                <w:bCs w:val="0"/>
              </w:rPr>
              <w:t xml:space="preserve"> </w:t>
            </w:r>
          </w:p>
        </w:tc>
      </w:tr>
      <w:tr w:rsidR="00054A29" w:rsidRPr="00251BF7" w14:paraId="560265BB" w14:textId="77777777" w:rsidTr="00856C05">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2490" w:type="dxa"/>
            <w:tcBorders>
              <w:bottom w:val="single" w:sz="4" w:space="0" w:color="D0F1EF"/>
            </w:tcBorders>
            <w:shd w:val="clear" w:color="auto" w:fill="EFFAF9"/>
          </w:tcPr>
          <w:p w14:paraId="41C24297" w14:textId="77777777" w:rsidR="00054A29" w:rsidRPr="001329EB" w:rsidRDefault="00054A29" w:rsidP="005F62C8">
            <w:pPr>
              <w:pStyle w:val="BodyText"/>
              <w:rPr>
                <w:rFonts w:cstheme="minorHAnsi"/>
                <w:b w:val="0"/>
              </w:rPr>
            </w:pPr>
            <w:r w:rsidRPr="001329EB">
              <w:rPr>
                <w:rFonts w:cstheme="minorHAnsi"/>
                <w:b w:val="0"/>
              </w:rPr>
              <w:t xml:space="preserve">Bushfire </w:t>
            </w:r>
          </w:p>
        </w:tc>
        <w:tc>
          <w:tcPr>
            <w:tcW w:w="3375" w:type="dxa"/>
            <w:gridSpan w:val="2"/>
            <w:tcBorders>
              <w:bottom w:val="single" w:sz="4" w:space="0" w:color="D0F1EF"/>
            </w:tcBorders>
            <w:shd w:val="clear" w:color="auto" w:fill="EFFAF9"/>
          </w:tcPr>
          <w:p w14:paraId="54817B96" w14:textId="77777777" w:rsidR="00054A29" w:rsidRPr="00D470AB" w:rsidRDefault="00054A29" w:rsidP="005F62C8">
            <w:pPr>
              <w:pStyle w:val="BodyText"/>
              <w:cnfStyle w:val="000000100000" w:firstRow="0" w:lastRow="0" w:firstColumn="0" w:lastColumn="0" w:oddVBand="0" w:evenVBand="0" w:oddHBand="1" w:evenHBand="0" w:firstRowFirstColumn="0" w:firstRowLastColumn="0" w:lastRowFirstColumn="0" w:lastRowLastColumn="0"/>
            </w:pPr>
          </w:p>
        </w:tc>
        <w:tc>
          <w:tcPr>
            <w:tcW w:w="4919" w:type="dxa"/>
            <w:tcBorders>
              <w:bottom w:val="single" w:sz="4" w:space="0" w:color="D0F1EF"/>
            </w:tcBorders>
            <w:shd w:val="clear" w:color="auto" w:fill="EFFAF9"/>
          </w:tcPr>
          <w:p w14:paraId="066F1671" w14:textId="77777777" w:rsidR="00054A29" w:rsidRDefault="00054A29" w:rsidP="005F62C8">
            <w:pPr>
              <w:spacing w:before="60" w:line="240" w:lineRule="atLeast"/>
              <w:cnfStyle w:val="000000100000" w:firstRow="0" w:lastRow="0" w:firstColumn="0" w:lastColumn="0" w:oddVBand="0" w:evenVBand="0" w:oddHBand="1" w:evenHBand="0" w:firstRowFirstColumn="0" w:firstRowLastColumn="0" w:lastRowFirstColumn="0" w:lastRowLastColumn="0"/>
              <w:rPr>
                <w:iCs/>
              </w:rPr>
            </w:pPr>
            <w:r w:rsidRPr="00C73CEA">
              <w:rPr>
                <w:iCs/>
              </w:rPr>
              <w:t>Planning approval under the PE Act.</w:t>
            </w:r>
          </w:p>
          <w:p w14:paraId="6EBCA492" w14:textId="77777777" w:rsidR="00054A29" w:rsidRPr="00D06A18" w:rsidRDefault="00054A29" w:rsidP="005F62C8">
            <w:pPr>
              <w:spacing w:before="60" w:line="240" w:lineRule="atLeast"/>
              <w:cnfStyle w:val="000000100000" w:firstRow="0" w:lastRow="0" w:firstColumn="0" w:lastColumn="0" w:oddVBand="0" w:evenVBand="0" w:oddHBand="1" w:evenHBand="0" w:firstRowFirstColumn="0" w:firstRowLastColumn="0" w:lastRowFirstColumn="0" w:lastRowLastColumn="0"/>
            </w:pPr>
            <w:r w:rsidRPr="00C73CEA">
              <w:rPr>
                <w:iCs/>
              </w:rPr>
              <w:t xml:space="preserve">Bushfire Hazard and Risk Assessment to be prepared (in specific areas) in consultation with the </w:t>
            </w:r>
            <w:r>
              <w:rPr>
                <w:rFonts w:ascii="Arial" w:eastAsia="Arial" w:hAnsi="Arial" w:cs="Arial"/>
              </w:rPr>
              <w:t>Country Fire Authority (CFA)</w:t>
            </w:r>
            <w:r>
              <w:t xml:space="preserve">. </w:t>
            </w:r>
          </w:p>
        </w:tc>
      </w:tr>
      <w:tr w:rsidR="00054A29" w:rsidRPr="00251BF7" w14:paraId="1033D2F0" w14:textId="77777777" w:rsidTr="00856C05">
        <w:trPr>
          <w:trHeight w:val="1022"/>
        </w:trPr>
        <w:tc>
          <w:tcPr>
            <w:cnfStyle w:val="001000000000" w:firstRow="0" w:lastRow="0" w:firstColumn="1" w:lastColumn="0" w:oddVBand="0" w:evenVBand="0" w:oddHBand="0" w:evenHBand="0" w:firstRowFirstColumn="0" w:firstRowLastColumn="0" w:lastRowFirstColumn="0" w:lastRowLastColumn="0"/>
            <w:tcW w:w="2490" w:type="dxa"/>
            <w:tcBorders>
              <w:top w:val="single" w:sz="4" w:space="0" w:color="D0F1EF"/>
              <w:left w:val="single" w:sz="4" w:space="0" w:color="EFFAF9"/>
              <w:bottom w:val="single" w:sz="4" w:space="0" w:color="EFFAF9"/>
              <w:right w:val="single" w:sz="4" w:space="0" w:color="EFFAF9"/>
            </w:tcBorders>
            <w:shd w:val="clear" w:color="auto" w:fill="auto"/>
          </w:tcPr>
          <w:p w14:paraId="350597F7" w14:textId="77777777" w:rsidR="00054A29" w:rsidRPr="00BF6458" w:rsidRDefault="00054A29" w:rsidP="005F62C8">
            <w:pPr>
              <w:pStyle w:val="BodyText12ptBefore"/>
              <w:spacing w:before="60"/>
            </w:pPr>
            <w:r>
              <w:rPr>
                <w:b w:val="0"/>
                <w:bCs w:val="0"/>
              </w:rPr>
              <w:t>Water and c</w:t>
            </w:r>
            <w:r w:rsidRPr="002B0605">
              <w:rPr>
                <w:b w:val="0"/>
                <w:bCs w:val="0"/>
              </w:rPr>
              <w:t>atchment values</w:t>
            </w:r>
          </w:p>
        </w:tc>
        <w:tc>
          <w:tcPr>
            <w:tcW w:w="3375" w:type="dxa"/>
            <w:gridSpan w:val="2"/>
            <w:tcBorders>
              <w:top w:val="single" w:sz="4" w:space="0" w:color="D0F1EF"/>
              <w:left w:val="single" w:sz="4" w:space="0" w:color="EFFAF9"/>
              <w:bottom w:val="single" w:sz="4" w:space="0" w:color="EFFAF9"/>
              <w:right w:val="single" w:sz="4" w:space="0" w:color="EFFAF9"/>
            </w:tcBorders>
            <w:shd w:val="clear" w:color="auto" w:fill="auto"/>
          </w:tcPr>
          <w:p w14:paraId="32A3C130" w14:textId="77777777" w:rsidR="00054A29" w:rsidRPr="00711272"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34C813A3">
              <w:t>Potential effects on water environments including waterways, wetlands and groundwater</w:t>
            </w:r>
          </w:p>
        </w:tc>
        <w:tc>
          <w:tcPr>
            <w:tcW w:w="4919" w:type="dxa"/>
            <w:tcBorders>
              <w:top w:val="single" w:sz="4" w:space="0" w:color="D0F1EF"/>
              <w:left w:val="single" w:sz="4" w:space="0" w:color="EFFAF9"/>
              <w:bottom w:val="single" w:sz="4" w:space="0" w:color="EFFAF9"/>
              <w:right w:val="single" w:sz="4" w:space="0" w:color="EFFAF9"/>
            </w:tcBorders>
            <w:shd w:val="clear" w:color="auto" w:fill="auto"/>
          </w:tcPr>
          <w:p w14:paraId="4F371BD6" w14:textId="77777777" w:rsidR="00054A29" w:rsidRPr="00463FE1"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583328">
              <w:t>Permit</w:t>
            </w:r>
            <w:r>
              <w:t>s, licences</w:t>
            </w:r>
            <w:r w:rsidRPr="00583328">
              <w:t xml:space="preserve"> and/or consent</w:t>
            </w:r>
            <w:r>
              <w:t xml:space="preserve"> </w:t>
            </w:r>
            <w:r w:rsidRPr="002B0605">
              <w:t xml:space="preserve">under the </w:t>
            </w:r>
            <w:r w:rsidRPr="002B0605">
              <w:rPr>
                <w:i/>
                <w:iCs/>
              </w:rPr>
              <w:t>Water Act 1987.</w:t>
            </w:r>
          </w:p>
        </w:tc>
      </w:tr>
      <w:tr w:rsidR="00054A29" w:rsidRPr="00251BF7" w14:paraId="29F30045" w14:textId="77777777" w:rsidTr="00856C05">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2490" w:type="dxa"/>
            <w:tcBorders>
              <w:top w:val="single" w:sz="4" w:space="0" w:color="EFFAF9"/>
              <w:bottom w:val="single" w:sz="4" w:space="0" w:color="D0F1EF"/>
            </w:tcBorders>
            <w:shd w:val="clear" w:color="auto" w:fill="EFFAF9"/>
          </w:tcPr>
          <w:p w14:paraId="2F2FEDC5" w14:textId="77777777" w:rsidR="00054A29" w:rsidRPr="00463FE1" w:rsidRDefault="00054A29" w:rsidP="005F62C8">
            <w:pPr>
              <w:pStyle w:val="BodyText12ptBefore"/>
              <w:spacing w:before="60"/>
              <w:rPr>
                <w:b w:val="0"/>
                <w:bCs w:val="0"/>
              </w:rPr>
            </w:pPr>
            <w:r w:rsidRPr="00463FE1">
              <w:rPr>
                <w:b w:val="0"/>
                <w:bCs w:val="0"/>
              </w:rPr>
              <w:t>Historic heritage</w:t>
            </w:r>
          </w:p>
        </w:tc>
        <w:tc>
          <w:tcPr>
            <w:tcW w:w="3375" w:type="dxa"/>
            <w:gridSpan w:val="2"/>
            <w:tcBorders>
              <w:top w:val="single" w:sz="4" w:space="0" w:color="EFFAF9"/>
              <w:bottom w:val="single" w:sz="4" w:space="0" w:color="D0F1EF"/>
            </w:tcBorders>
            <w:shd w:val="clear" w:color="auto" w:fill="EFFAF9"/>
          </w:tcPr>
          <w:p w14:paraId="5CC17B54" w14:textId="77777777" w:rsidR="00054A29" w:rsidRPr="00711272"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pPr>
            <w:r w:rsidRPr="00711272">
              <w:t>Potential effects on historic heritage values</w:t>
            </w:r>
          </w:p>
        </w:tc>
        <w:tc>
          <w:tcPr>
            <w:tcW w:w="4919" w:type="dxa"/>
            <w:tcBorders>
              <w:top w:val="single" w:sz="4" w:space="0" w:color="EFFAF9"/>
              <w:bottom w:val="single" w:sz="4" w:space="0" w:color="D0F1EF"/>
            </w:tcBorders>
            <w:shd w:val="clear" w:color="auto" w:fill="EFFAF9"/>
          </w:tcPr>
          <w:p w14:paraId="05A51A6A" w14:textId="77777777" w:rsidR="00054A29" w:rsidRPr="00D06A18"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pPr>
            <w:r w:rsidRPr="00463FE1">
              <w:t xml:space="preserve">Permit and/or consent under </w:t>
            </w:r>
            <w:r w:rsidRPr="00463FE1">
              <w:rPr>
                <w:i/>
                <w:iCs/>
              </w:rPr>
              <w:t>Heritage Act 2017.</w:t>
            </w:r>
          </w:p>
        </w:tc>
      </w:tr>
      <w:tr w:rsidR="00054A29" w:rsidRPr="00251BF7" w:rsidDel="00042740" w14:paraId="755A7DEF" w14:textId="77777777" w:rsidTr="00DB785E">
        <w:tc>
          <w:tcPr>
            <w:cnfStyle w:val="001000000000" w:firstRow="0" w:lastRow="0" w:firstColumn="1" w:lastColumn="0" w:oddVBand="0" w:evenVBand="0" w:oddHBand="0" w:evenHBand="0" w:firstRowFirstColumn="0" w:firstRowLastColumn="0" w:lastRowFirstColumn="0" w:lastRowLastColumn="0"/>
            <w:tcW w:w="2490" w:type="dxa"/>
            <w:tcBorders>
              <w:bottom w:val="single" w:sz="4" w:space="0" w:color="D0F1EF"/>
            </w:tcBorders>
            <w:shd w:val="clear" w:color="auto" w:fill="auto"/>
          </w:tcPr>
          <w:p w14:paraId="6A5E0D89" w14:textId="77777777" w:rsidR="00054A29" w:rsidDel="00042740" w:rsidRDefault="00054A29" w:rsidP="005F62C8">
            <w:pPr>
              <w:pStyle w:val="BodyText12ptBefore"/>
              <w:spacing w:before="60"/>
            </w:pPr>
            <w:r>
              <w:rPr>
                <w:b w:val="0"/>
                <w:bCs w:val="0"/>
              </w:rPr>
              <w:t>Community amenity and human health</w:t>
            </w:r>
          </w:p>
        </w:tc>
        <w:tc>
          <w:tcPr>
            <w:tcW w:w="3375" w:type="dxa"/>
            <w:gridSpan w:val="2"/>
            <w:tcBorders>
              <w:bottom w:val="single" w:sz="4" w:space="0" w:color="D0F1EF"/>
            </w:tcBorders>
            <w:shd w:val="clear" w:color="auto" w:fill="auto"/>
          </w:tcPr>
          <w:p w14:paraId="1728FEA4" w14:textId="738A385F" w:rsidR="00054A29" w:rsidRPr="00964A23" w:rsidDel="00042740"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B7345D">
              <w:t xml:space="preserve">Potential effects </w:t>
            </w:r>
            <w:r>
              <w:t xml:space="preserve">of noise, vibration, and air quality on amenity and sensitive receptors </w:t>
            </w:r>
          </w:p>
        </w:tc>
        <w:tc>
          <w:tcPr>
            <w:tcW w:w="4919" w:type="dxa"/>
            <w:tcBorders>
              <w:bottom w:val="single" w:sz="4" w:space="0" w:color="D0F1EF"/>
            </w:tcBorders>
            <w:shd w:val="clear" w:color="auto" w:fill="auto"/>
          </w:tcPr>
          <w:p w14:paraId="1ABD906E" w14:textId="77777777" w:rsidR="00054A29" w:rsidRPr="00583328" w:rsidDel="00042740" w:rsidRDefault="00054A29" w:rsidP="005F62C8">
            <w:pPr>
              <w:pStyle w:val="BodyText12ptBefore"/>
              <w:spacing w:before="60"/>
              <w:cnfStyle w:val="000000000000" w:firstRow="0" w:lastRow="0" w:firstColumn="0" w:lastColumn="0" w:oddVBand="0" w:evenVBand="0" w:oddHBand="0" w:evenHBand="0" w:firstRowFirstColumn="0" w:firstRowLastColumn="0" w:lastRowFirstColumn="0" w:lastRowLastColumn="0"/>
            </w:pPr>
            <w:r w:rsidRPr="00583328">
              <w:t xml:space="preserve">Planning approval under the </w:t>
            </w:r>
            <w:r w:rsidRPr="00D06A18">
              <w:rPr>
                <w:iCs/>
              </w:rPr>
              <w:t>PE Act</w:t>
            </w:r>
            <w:r w:rsidRPr="00875493">
              <w:t>.</w:t>
            </w:r>
          </w:p>
        </w:tc>
      </w:tr>
      <w:tr w:rsidR="00054A29" w:rsidRPr="00251BF7" w14:paraId="567869AF" w14:textId="77777777" w:rsidTr="00DB78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0" w:type="dxa"/>
            <w:shd w:val="clear" w:color="auto" w:fill="EFFAF9"/>
          </w:tcPr>
          <w:p w14:paraId="2B9E3FF3" w14:textId="77777777" w:rsidR="00054A29" w:rsidRPr="00E6499B" w:rsidRDefault="00054A29" w:rsidP="005F62C8">
            <w:pPr>
              <w:pStyle w:val="BodyText12ptBefore"/>
              <w:spacing w:before="60"/>
              <w:rPr>
                <w:b w:val="0"/>
              </w:rPr>
            </w:pPr>
            <w:r w:rsidRPr="00E6499B">
              <w:rPr>
                <w:b w:val="0"/>
              </w:rPr>
              <w:t xml:space="preserve">Roads and </w:t>
            </w:r>
            <w:r>
              <w:rPr>
                <w:b w:val="0"/>
              </w:rPr>
              <w:t>t</w:t>
            </w:r>
            <w:r w:rsidRPr="00E6499B">
              <w:rPr>
                <w:b w:val="0"/>
              </w:rPr>
              <w:t xml:space="preserve">ransport </w:t>
            </w:r>
          </w:p>
        </w:tc>
        <w:tc>
          <w:tcPr>
            <w:tcW w:w="3375" w:type="dxa"/>
            <w:gridSpan w:val="2"/>
            <w:shd w:val="clear" w:color="auto" w:fill="EFFAF9"/>
          </w:tcPr>
          <w:p w14:paraId="71080625" w14:textId="77777777" w:rsidR="00054A29" w:rsidRPr="00964A23"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pPr>
          </w:p>
        </w:tc>
        <w:tc>
          <w:tcPr>
            <w:tcW w:w="4919" w:type="dxa"/>
            <w:shd w:val="clear" w:color="auto" w:fill="EFFAF9"/>
          </w:tcPr>
          <w:p w14:paraId="5BE0B479" w14:textId="77777777" w:rsidR="00054A29" w:rsidRPr="00583328" w:rsidRDefault="00054A29" w:rsidP="005F62C8">
            <w:pPr>
              <w:pStyle w:val="BodyText12ptBefore"/>
              <w:spacing w:before="60"/>
              <w:cnfStyle w:val="000000100000" w:firstRow="0" w:lastRow="0" w:firstColumn="0" w:lastColumn="0" w:oddVBand="0" w:evenVBand="0" w:oddHBand="1" w:evenHBand="0" w:firstRowFirstColumn="0" w:firstRowLastColumn="0" w:lastRowFirstColumn="0" w:lastRowLastColumn="0"/>
            </w:pPr>
            <w:r w:rsidRPr="00583328">
              <w:t xml:space="preserve">Consents or agreements under </w:t>
            </w:r>
            <w:r w:rsidRPr="00583328">
              <w:rPr>
                <w:i/>
                <w:iCs/>
              </w:rPr>
              <w:t>Road Management Act 2004</w:t>
            </w:r>
            <w:r w:rsidRPr="00583328">
              <w:t xml:space="preserve"> to undertake works in, on or under a road.</w:t>
            </w:r>
          </w:p>
        </w:tc>
      </w:tr>
    </w:tbl>
    <w:p w14:paraId="647B55B5" w14:textId="77777777" w:rsidR="00054A29" w:rsidRDefault="00054A29" w:rsidP="00054A29">
      <w:pPr>
        <w:spacing w:before="0" w:after="160" w:line="259" w:lineRule="auto"/>
        <w:rPr>
          <w:rFonts w:asciiTheme="majorHAnsi" w:eastAsiaTheme="majorEastAsia" w:hAnsiTheme="majorHAnsi" w:cstheme="majorBidi"/>
          <w:b/>
          <w:sz w:val="24"/>
          <w:szCs w:val="26"/>
        </w:rPr>
      </w:pPr>
      <w:bookmarkStart w:id="53" w:name="_Toc187763200"/>
      <w:bookmarkStart w:id="54" w:name="_Toc187763256"/>
      <w:bookmarkEnd w:id="52"/>
      <w:bookmarkEnd w:id="53"/>
      <w:bookmarkEnd w:id="54"/>
      <w:r>
        <w:br w:type="page"/>
      </w:r>
    </w:p>
    <w:p w14:paraId="6A93F99C" w14:textId="77777777" w:rsidR="00054A29" w:rsidRPr="00583328" w:rsidRDefault="00054A29" w:rsidP="00054A29">
      <w:pPr>
        <w:pStyle w:val="Heading2"/>
      </w:pPr>
      <w:bookmarkStart w:id="55" w:name="_Toc192577387"/>
      <w:r w:rsidRPr="00583328">
        <w:lastRenderedPageBreak/>
        <w:t>Biodiversity</w:t>
      </w:r>
      <w:r>
        <w:t xml:space="preserve"> values</w:t>
      </w:r>
      <w:bookmarkEnd w:id="55"/>
    </w:p>
    <w:p w14:paraId="49DBD559" w14:textId="77777777" w:rsidR="00054A29" w:rsidRDefault="00054A29" w:rsidP="00866AF8">
      <w:pPr>
        <w:spacing w:before="0" w:after="200" w:line="240" w:lineRule="atLeast"/>
      </w:pPr>
      <w:r w:rsidRPr="34C813A3">
        <w:t xml:space="preserve">The preliminary risk screening has found biodiversity to be a priority for technical investigation of potential impacts. The study area has </w:t>
      </w:r>
      <w:proofErr w:type="gramStart"/>
      <w:r w:rsidRPr="34C813A3">
        <w:t>a number of</w:t>
      </w:r>
      <w:proofErr w:type="gramEnd"/>
      <w:r w:rsidRPr="34C813A3">
        <w:t xml:space="preserve"> parks and reserves with large areas of native vegetation, providing important habitat for a range of native species. This includes Stradbroke Flora and Fauna Reserve, Giffard (Rifle Range) Flora Reserve and </w:t>
      </w:r>
      <w:proofErr w:type="spellStart"/>
      <w:r w:rsidRPr="34C813A3">
        <w:t>Mullungdung</w:t>
      </w:r>
      <w:proofErr w:type="spellEnd"/>
      <w:r w:rsidRPr="34C813A3">
        <w:t xml:space="preserve"> State Forest. There is also high-quality vegetation on adjoining private land. </w:t>
      </w:r>
    </w:p>
    <w:p w14:paraId="1194A4F5" w14:textId="77777777" w:rsidR="00054A29" w:rsidRDefault="00054A29" w:rsidP="00866AF8">
      <w:pPr>
        <w:spacing w:before="0" w:after="200" w:line="240" w:lineRule="atLeast"/>
      </w:pPr>
      <w:r>
        <w:t>Flora and fauna investigations undertaken for the project</w:t>
      </w:r>
      <w:r w:rsidRPr="000F3B2C">
        <w:t xml:space="preserve"> have recorded a number of threatened and listed species and communities under the EPBC Act and FFG Act</w:t>
      </w:r>
      <w:r>
        <w:t>,</w:t>
      </w:r>
      <w:r w:rsidRPr="000F3B2C">
        <w:t xml:space="preserve"> </w:t>
      </w:r>
      <w:r>
        <w:t>with 22</w:t>
      </w:r>
      <w:r w:rsidRPr="001E3368">
        <w:t xml:space="preserve"> EPBC Act and/or FFG Act threatened flora species, and 21 EPBC Act and/or FFG Act threatened fauna species identified as having a high likelihood of occurrence, known to inhabit or have been confirmed present within the study </w:t>
      </w:r>
      <w:r w:rsidRPr="00B21088">
        <w:t>area</w:t>
      </w:r>
      <w:r>
        <w:t>.</w:t>
      </w:r>
    </w:p>
    <w:p w14:paraId="0E88F484" w14:textId="77777777" w:rsidR="00054A29" w:rsidRPr="00C97139" w:rsidRDefault="00054A29" w:rsidP="00054A29">
      <w:pPr>
        <w:pStyle w:val="Heading3"/>
      </w:pPr>
      <w:bookmarkStart w:id="56" w:name="_Toc182833226"/>
      <w:bookmarkStart w:id="57" w:name="_Toc187305959"/>
      <w:bookmarkStart w:id="58" w:name="_Toc187428595"/>
      <w:bookmarkStart w:id="59" w:name="_Toc187763258"/>
      <w:bookmarkStart w:id="60" w:name="_Toc188280368"/>
      <w:bookmarkStart w:id="61" w:name="_Toc534816847"/>
      <w:bookmarkStart w:id="62" w:name="_Toc121395495"/>
      <w:r w:rsidRPr="00C97139">
        <w:t>Issues</w:t>
      </w:r>
      <w:bookmarkEnd w:id="56"/>
      <w:bookmarkEnd w:id="57"/>
      <w:bookmarkEnd w:id="58"/>
      <w:bookmarkEnd w:id="59"/>
      <w:bookmarkEnd w:id="60"/>
    </w:p>
    <w:p w14:paraId="3719378F" w14:textId="77777777" w:rsidR="00054A29" w:rsidRPr="0015031C" w:rsidRDefault="00054A29" w:rsidP="00F23FD6">
      <w:pPr>
        <w:pStyle w:val="ListBullet"/>
        <w:numPr>
          <w:ilvl w:val="0"/>
          <w:numId w:val="16"/>
        </w:numPr>
        <w:spacing w:before="60" w:after="60" w:line="240" w:lineRule="atLeast"/>
        <w:ind w:left="454" w:hanging="170"/>
        <w:contextualSpacing w:val="0"/>
      </w:pPr>
      <w:r w:rsidRPr="0015031C">
        <w:t>Direct or indirect loss, disturbance and/or degradation of terrestrial and aquatic biodiversity values, including native vegetation, listed or other protected flora and fauna species</w:t>
      </w:r>
      <w:r>
        <w:t>, and ecological communities, including those listed as threatened</w:t>
      </w:r>
      <w:r w:rsidRPr="0015031C">
        <w:t xml:space="preserve"> under the EPBC Act and</w:t>
      </w:r>
      <w:r>
        <w:t>/or</w:t>
      </w:r>
      <w:r w:rsidRPr="0015031C">
        <w:t xml:space="preserve"> FFG Act.</w:t>
      </w:r>
    </w:p>
    <w:p w14:paraId="5D7526FD" w14:textId="77777777" w:rsidR="00054A29" w:rsidRDefault="00054A29" w:rsidP="00A84F2A">
      <w:pPr>
        <w:pStyle w:val="ListBullet"/>
        <w:tabs>
          <w:tab w:val="clear" w:pos="360"/>
          <w:tab w:val="num" w:pos="720"/>
        </w:tabs>
        <w:spacing w:before="60" w:after="60" w:line="240" w:lineRule="atLeast"/>
        <w:ind w:left="454" w:hanging="170"/>
        <w:contextualSpacing w:val="0"/>
      </w:pPr>
      <w:r w:rsidRPr="34C813A3">
        <w:t>Direct or indirect loss, disturbance and/or degradation of habitat that may support listed threatened or migratory species or other protected flora, fauna or ecological communities.</w:t>
      </w:r>
    </w:p>
    <w:p w14:paraId="7265A108" w14:textId="77777777" w:rsidR="00054A29" w:rsidRPr="002B0605" w:rsidRDefault="00054A29" w:rsidP="00F23FD6">
      <w:pPr>
        <w:pStyle w:val="ListBullet"/>
        <w:numPr>
          <w:ilvl w:val="0"/>
          <w:numId w:val="16"/>
        </w:numPr>
        <w:spacing w:before="60" w:after="60" w:line="240" w:lineRule="atLeast"/>
        <w:ind w:left="454" w:hanging="170"/>
        <w:contextualSpacing w:val="0"/>
      </w:pPr>
      <w:r w:rsidRPr="002B0605">
        <w:t>Potential initiation or exacerbation of listed potentially threatening processes under the FFG Act.</w:t>
      </w:r>
    </w:p>
    <w:p w14:paraId="3FDFAA0A" w14:textId="77777777" w:rsidR="00054A29" w:rsidRPr="002B0605" w:rsidRDefault="00054A29" w:rsidP="00F23FD6">
      <w:pPr>
        <w:pStyle w:val="ListBullet"/>
        <w:numPr>
          <w:ilvl w:val="0"/>
          <w:numId w:val="16"/>
        </w:numPr>
        <w:spacing w:before="60" w:after="60" w:line="240" w:lineRule="atLeast"/>
        <w:ind w:left="454" w:hanging="170"/>
        <w:contextualSpacing w:val="0"/>
      </w:pPr>
      <w:r w:rsidRPr="002B0605">
        <w:t>Potential impact on groundwater</w:t>
      </w:r>
      <w:r w:rsidRPr="0015031C">
        <w:t xml:space="preserve"> dependent ecosystems caused by groundwater drawdown or surface </w:t>
      </w:r>
      <w:r w:rsidRPr="002B0605">
        <w:t>hydrological changes.</w:t>
      </w:r>
    </w:p>
    <w:p w14:paraId="028B1E79" w14:textId="77777777" w:rsidR="00054A29" w:rsidRPr="002B0605" w:rsidRDefault="00054A29" w:rsidP="00F23FD6">
      <w:pPr>
        <w:pStyle w:val="ListBullet"/>
        <w:numPr>
          <w:ilvl w:val="0"/>
          <w:numId w:val="16"/>
        </w:numPr>
        <w:spacing w:before="60" w:after="60" w:line="240" w:lineRule="atLeast"/>
        <w:ind w:left="454" w:hanging="170"/>
        <w:contextualSpacing w:val="0"/>
      </w:pPr>
      <w:r w:rsidRPr="002B0605">
        <w:t>Disruption to the movement of fauna (both day and night) between areas of habitat across the broader landscape, including risk of collisions with transmission line infrastructure.</w:t>
      </w:r>
    </w:p>
    <w:p w14:paraId="2E1CBD75" w14:textId="77777777" w:rsidR="00054A29" w:rsidRPr="002B0605" w:rsidRDefault="00054A29" w:rsidP="00A84F2A">
      <w:pPr>
        <w:pStyle w:val="ListBullet"/>
        <w:tabs>
          <w:tab w:val="clear" w:pos="360"/>
          <w:tab w:val="num" w:pos="709"/>
        </w:tabs>
        <w:spacing w:before="60" w:after="60" w:line="240" w:lineRule="atLeast"/>
        <w:ind w:left="454" w:hanging="170"/>
        <w:contextualSpacing w:val="0"/>
      </w:pPr>
      <w:r w:rsidRPr="34C813A3">
        <w:t>Potential cumulative effects on listed threatened flora and fauna species, ecological communities and their habitats, from the project in combination with other projects.</w:t>
      </w:r>
    </w:p>
    <w:p w14:paraId="1F9CFF82" w14:textId="77777777" w:rsidR="00054A29" w:rsidRPr="002B0605" w:rsidRDefault="00054A29" w:rsidP="00866AF8">
      <w:pPr>
        <w:pStyle w:val="ListBullet"/>
        <w:numPr>
          <w:ilvl w:val="0"/>
          <w:numId w:val="16"/>
        </w:numPr>
        <w:spacing w:before="60" w:after="200" w:line="240" w:lineRule="atLeast"/>
        <w:ind w:left="454" w:hanging="170"/>
        <w:contextualSpacing w:val="0"/>
      </w:pPr>
      <w:r w:rsidRPr="002B0605">
        <w:t xml:space="preserve">The availability of suitable offsets for the </w:t>
      </w:r>
      <w:r>
        <w:t xml:space="preserve">unavoidable </w:t>
      </w:r>
      <w:r w:rsidRPr="002B0605">
        <w:t>loss of native vegetation and habitat for listed threatened species under the EPBC Act and/or FFG Act.</w:t>
      </w:r>
    </w:p>
    <w:p w14:paraId="6502EC13" w14:textId="77777777" w:rsidR="00054A29" w:rsidRPr="00C33611" w:rsidRDefault="00054A29" w:rsidP="00054A29">
      <w:pPr>
        <w:pStyle w:val="Heading2-Numbered0"/>
      </w:pPr>
      <w:bookmarkStart w:id="63" w:name="_Toc192577388"/>
      <w:bookmarkEnd w:id="61"/>
      <w:bookmarkEnd w:id="62"/>
      <w:r w:rsidRPr="00C33611">
        <w:t>Aboriginal cultural heritage</w:t>
      </w:r>
      <w:bookmarkEnd w:id="63"/>
    </w:p>
    <w:p w14:paraId="3C278A8A" w14:textId="77777777" w:rsidR="00054A29" w:rsidRDefault="00054A29" w:rsidP="00866AF8">
      <w:pPr>
        <w:spacing w:before="0" w:after="200" w:line="240" w:lineRule="atLeast"/>
      </w:pPr>
      <w:r w:rsidRPr="34C813A3">
        <w:t>The preliminary risk screening has identified Aboriginal cultural heritage as a priority for technical investigation of potential impacts. This prioritisation is due to the significant length of the study area and the presence of waterways and other landforms identified as being areas of Aboriginal cultural heritage sensitivity (such as dune deposits, terraces and fans, hills, undulating plains, rises, ridges, crests and spurs, Haunted Hills gravels, and silcrete outcrops).</w:t>
      </w:r>
    </w:p>
    <w:p w14:paraId="53FAB0B7" w14:textId="77777777" w:rsidR="00054A29" w:rsidRDefault="00054A29" w:rsidP="00866AF8">
      <w:pPr>
        <w:spacing w:before="0" w:after="200" w:line="240" w:lineRule="atLeast"/>
      </w:pPr>
      <w:r w:rsidRPr="34C813A3">
        <w:t xml:space="preserve">There are 88 previously recorded Aboriginal places within the study area, comprising 189 individual components. There is the potential for physical disturbance and impact, particularly at proposed tower locations and the onshore connection hub, as well as potential impacts to intangible cultural values. </w:t>
      </w:r>
    </w:p>
    <w:p w14:paraId="535A3B7D" w14:textId="77777777" w:rsidR="00054A29" w:rsidRDefault="00054A29" w:rsidP="00054A29">
      <w:pPr>
        <w:pStyle w:val="Heading3-Numbered"/>
      </w:pPr>
      <w:bookmarkStart w:id="64" w:name="_Toc182833228"/>
      <w:bookmarkStart w:id="65" w:name="_Toc187305961"/>
      <w:bookmarkStart w:id="66" w:name="_Toc187428597"/>
      <w:bookmarkStart w:id="67" w:name="_Toc187763260"/>
      <w:bookmarkStart w:id="68" w:name="_Toc188280370"/>
      <w:r>
        <w:t>Issues</w:t>
      </w:r>
      <w:bookmarkEnd w:id="64"/>
      <w:bookmarkEnd w:id="65"/>
      <w:bookmarkEnd w:id="66"/>
      <w:bookmarkEnd w:id="67"/>
      <w:bookmarkEnd w:id="68"/>
    </w:p>
    <w:p w14:paraId="47A9108A" w14:textId="77777777" w:rsidR="00054A29" w:rsidRPr="0062328D" w:rsidRDefault="00054A29" w:rsidP="00A84F2A">
      <w:pPr>
        <w:pStyle w:val="ListBullet"/>
        <w:numPr>
          <w:ilvl w:val="0"/>
          <w:numId w:val="1"/>
        </w:numPr>
        <w:spacing w:before="60" w:after="60" w:line="240" w:lineRule="atLeast"/>
        <w:ind w:left="454" w:hanging="170"/>
        <w:contextualSpacing w:val="0"/>
      </w:pPr>
      <w:r w:rsidRPr="34C813A3">
        <w:t>Identification of areas of known Aboriginal cultural heritage and model areas with the potential to contain Aboriginal cultural heritage and any known or previously unidentified intangible Aboriginal cultural heritage values associated with the project area, including values associated with biodiversity, landscape or other elements.</w:t>
      </w:r>
    </w:p>
    <w:p w14:paraId="3BEC47B7" w14:textId="77777777" w:rsidR="00054A29" w:rsidRPr="0062328D" w:rsidRDefault="00054A29" w:rsidP="00A84F2A">
      <w:pPr>
        <w:pStyle w:val="ListBullet"/>
        <w:numPr>
          <w:ilvl w:val="0"/>
          <w:numId w:val="1"/>
        </w:numPr>
        <w:spacing w:before="60" w:after="60" w:line="240" w:lineRule="atLeast"/>
        <w:ind w:left="454" w:hanging="170"/>
        <w:contextualSpacing w:val="0"/>
      </w:pPr>
      <w:r w:rsidRPr="34C813A3">
        <w:t>Meaningful engagement with registered Aboriginal parties or relevant Traditional Owner groups to determine the extent, nature and significance of any Aboriginal places, both tangible and intangible, or areas of sensitivity.</w:t>
      </w:r>
    </w:p>
    <w:p w14:paraId="7287F931" w14:textId="77777777" w:rsidR="00054A29" w:rsidRPr="00790797" w:rsidRDefault="00054A29" w:rsidP="00F23FD6">
      <w:pPr>
        <w:pStyle w:val="ListBullet"/>
        <w:numPr>
          <w:ilvl w:val="0"/>
          <w:numId w:val="16"/>
        </w:numPr>
        <w:spacing w:before="60" w:after="60" w:line="240" w:lineRule="atLeast"/>
        <w:ind w:left="454" w:hanging="170"/>
        <w:contextualSpacing w:val="0"/>
      </w:pPr>
      <w:r w:rsidRPr="00790797">
        <w:t>Supporting ongoing Traditional Owner participation in project development and implementation.</w:t>
      </w:r>
    </w:p>
    <w:p w14:paraId="656FB21A" w14:textId="77777777" w:rsidR="00054A29" w:rsidRPr="00790797" w:rsidRDefault="00054A29" w:rsidP="00A84F2A">
      <w:pPr>
        <w:pStyle w:val="ListBullet"/>
        <w:numPr>
          <w:ilvl w:val="0"/>
          <w:numId w:val="1"/>
        </w:numPr>
        <w:spacing w:before="60" w:after="60" w:line="240" w:lineRule="atLeast"/>
        <w:ind w:left="454" w:hanging="170"/>
        <w:contextualSpacing w:val="0"/>
      </w:pPr>
      <w:r w:rsidRPr="00790797">
        <w:t>Potential for direct or indirect impacts on Aboriginal places close to the project area.</w:t>
      </w:r>
    </w:p>
    <w:p w14:paraId="09107F77" w14:textId="77777777" w:rsidR="00054A29" w:rsidRPr="00790797" w:rsidRDefault="00054A29" w:rsidP="00A84F2A">
      <w:pPr>
        <w:pStyle w:val="ListBullet"/>
        <w:numPr>
          <w:ilvl w:val="0"/>
          <w:numId w:val="1"/>
        </w:numPr>
        <w:spacing w:before="60" w:after="60" w:line="240" w:lineRule="atLeast"/>
        <w:ind w:left="454" w:hanging="170"/>
        <w:contextualSpacing w:val="0"/>
      </w:pPr>
      <w:r w:rsidRPr="00790797">
        <w:t>Potential direct or indirect impacts on or loss of intangible Aboriginal cultural heritage values associated with the study area and surrounds.</w:t>
      </w:r>
    </w:p>
    <w:p w14:paraId="58F6C0E9" w14:textId="77777777" w:rsidR="00054A29" w:rsidRPr="00D06A18" w:rsidRDefault="00054A29" w:rsidP="00F23FD6">
      <w:pPr>
        <w:pStyle w:val="ListBullet"/>
        <w:numPr>
          <w:ilvl w:val="0"/>
          <w:numId w:val="16"/>
        </w:numPr>
        <w:spacing w:before="60" w:after="60" w:line="240" w:lineRule="atLeast"/>
        <w:ind w:left="454" w:hanging="170"/>
        <w:contextualSpacing w:val="0"/>
      </w:pPr>
      <w:r w:rsidRPr="00D06A18">
        <w:t xml:space="preserve">Opportunity to protect tangible and intangible Aboriginal </w:t>
      </w:r>
      <w:r>
        <w:t>places</w:t>
      </w:r>
      <w:r w:rsidRPr="00D06A18">
        <w:t xml:space="preserve"> in partnership with Traditional Owners.</w:t>
      </w:r>
    </w:p>
    <w:p w14:paraId="0D538BD4" w14:textId="77777777" w:rsidR="00054A29" w:rsidRPr="0062328D" w:rsidRDefault="00054A29" w:rsidP="00866AF8">
      <w:pPr>
        <w:pStyle w:val="ListBullet"/>
        <w:tabs>
          <w:tab w:val="clear" w:pos="360"/>
          <w:tab w:val="num" w:pos="709"/>
        </w:tabs>
        <w:spacing w:before="60" w:after="200" w:line="240" w:lineRule="atLeast"/>
        <w:ind w:left="454" w:hanging="170"/>
        <w:contextualSpacing w:val="0"/>
      </w:pPr>
      <w:r w:rsidRPr="00D06A18">
        <w:t xml:space="preserve">Development of appropriate management, mitigation and contingency measures for inclusion in the CHMP under the </w:t>
      </w:r>
      <w:r w:rsidRPr="00D06A18">
        <w:rPr>
          <w:i/>
          <w:iCs/>
        </w:rPr>
        <w:t>Aboriginal Heritage Act 2006</w:t>
      </w:r>
      <w:r w:rsidRPr="00D06A18">
        <w:t>.</w:t>
      </w:r>
    </w:p>
    <w:p w14:paraId="59280E0B" w14:textId="77777777" w:rsidR="00054A29" w:rsidRPr="00E36613" w:rsidRDefault="00054A29" w:rsidP="00054A29">
      <w:pPr>
        <w:pStyle w:val="Heading2-Numbered0"/>
      </w:pPr>
      <w:bookmarkStart w:id="69" w:name="_Toc192577389"/>
      <w:r w:rsidRPr="00E36613">
        <w:lastRenderedPageBreak/>
        <w:t>Landscape and visual</w:t>
      </w:r>
      <w:bookmarkEnd w:id="69"/>
    </w:p>
    <w:p w14:paraId="70AFA784" w14:textId="77777777" w:rsidR="00054A29" w:rsidRDefault="00054A29" w:rsidP="00866AF8">
      <w:pPr>
        <w:spacing w:before="0" w:after="200" w:line="240" w:lineRule="atLeast"/>
      </w:pPr>
      <w:r w:rsidRPr="34C813A3">
        <w:t>The potential for landscape and visual impacts has been identified as a priority for technical investigation. The infrastructure associated with the project has the potential to affect the visual amenity of residents located along the route, at individual dwellings and in public spaces. There is also the potential for visual impacts to tangible and intangible Aboriginal cultural heritage and cultural values.</w:t>
      </w:r>
    </w:p>
    <w:p w14:paraId="1DBA65E5" w14:textId="77777777" w:rsidR="00054A29" w:rsidRPr="00E36613" w:rsidRDefault="00054A29" w:rsidP="00054A29">
      <w:pPr>
        <w:pStyle w:val="Heading3-Numbered"/>
        <w:ind w:left="851" w:hanging="851"/>
      </w:pPr>
      <w:bookmarkStart w:id="70" w:name="_Toc182833234"/>
      <w:bookmarkStart w:id="71" w:name="_Toc187305963"/>
      <w:bookmarkStart w:id="72" w:name="_Toc187428599"/>
      <w:bookmarkStart w:id="73" w:name="_Toc187763262"/>
      <w:bookmarkStart w:id="74" w:name="_Toc188280372"/>
      <w:r>
        <w:t>I</w:t>
      </w:r>
      <w:r w:rsidRPr="00E36613">
        <w:t>ssues</w:t>
      </w:r>
      <w:bookmarkEnd w:id="70"/>
      <w:bookmarkEnd w:id="71"/>
      <w:bookmarkEnd w:id="72"/>
      <w:bookmarkEnd w:id="73"/>
      <w:bookmarkEnd w:id="74"/>
    </w:p>
    <w:p w14:paraId="12E3CE3F" w14:textId="77777777" w:rsidR="00054A29" w:rsidRPr="009B2127" w:rsidRDefault="00054A29" w:rsidP="003163F9">
      <w:pPr>
        <w:pStyle w:val="ListBullet"/>
        <w:tabs>
          <w:tab w:val="clear" w:pos="360"/>
          <w:tab w:val="num" w:pos="709"/>
        </w:tabs>
        <w:spacing w:before="60" w:after="60" w:line="240" w:lineRule="atLeast"/>
        <w:ind w:left="454" w:hanging="170"/>
        <w:contextualSpacing w:val="0"/>
      </w:pPr>
      <w:r w:rsidRPr="34C813A3">
        <w:t>Potential effects on significant landscape values (such as landscape character and features) and landforms in the vicinity of the study area, especially parks and reserves and other areas identified for their landscape values.</w:t>
      </w:r>
    </w:p>
    <w:p w14:paraId="486C0860" w14:textId="77777777" w:rsidR="00054A29" w:rsidRDefault="00054A29" w:rsidP="003163F9">
      <w:pPr>
        <w:pStyle w:val="ListBullet"/>
        <w:tabs>
          <w:tab w:val="clear" w:pos="360"/>
          <w:tab w:val="num" w:pos="709"/>
        </w:tabs>
        <w:spacing w:before="60" w:after="60" w:line="240" w:lineRule="atLeast"/>
        <w:ind w:left="454" w:hanging="170"/>
        <w:contextualSpacing w:val="0"/>
      </w:pPr>
      <w:r w:rsidRPr="34C813A3">
        <w:t>Potential for nearby landowners, residents and communities to be exposed to significant visual effects, both in public and private viewsheds, from project infrastructure.</w:t>
      </w:r>
    </w:p>
    <w:p w14:paraId="738A1B45" w14:textId="77777777" w:rsidR="00054A29" w:rsidRDefault="00054A29" w:rsidP="00F23FD6">
      <w:pPr>
        <w:pStyle w:val="ListParagraph"/>
        <w:numPr>
          <w:ilvl w:val="0"/>
          <w:numId w:val="18"/>
        </w:numPr>
        <w:spacing w:before="60" w:after="60" w:line="240" w:lineRule="atLeast"/>
        <w:ind w:left="454" w:hanging="170"/>
        <w:contextualSpacing w:val="0"/>
        <w:rPr>
          <w:rFonts w:ascii="Arial" w:eastAsia="Arial" w:hAnsi="Arial" w:cs="Arial"/>
          <w:color w:val="000000" w:themeColor="text1"/>
          <w:szCs w:val="20"/>
        </w:rPr>
      </w:pPr>
      <w:r>
        <w:rPr>
          <w:rFonts w:ascii="Arial" w:eastAsia="Arial" w:hAnsi="Arial" w:cs="Arial"/>
          <w:color w:val="000000" w:themeColor="text1"/>
          <w:szCs w:val="20"/>
        </w:rPr>
        <w:t>Potential lighting effects of the project on nearby sensitive receptors.</w:t>
      </w:r>
    </w:p>
    <w:p w14:paraId="14452273" w14:textId="77777777" w:rsidR="00054A29" w:rsidRPr="009B2127" w:rsidRDefault="00054A29" w:rsidP="00866AF8">
      <w:pPr>
        <w:pStyle w:val="ListBullet"/>
        <w:numPr>
          <w:ilvl w:val="0"/>
          <w:numId w:val="1"/>
        </w:numPr>
        <w:spacing w:before="60" w:after="200" w:line="240" w:lineRule="atLeast"/>
        <w:ind w:left="454" w:hanging="170"/>
        <w:contextualSpacing w:val="0"/>
      </w:pPr>
      <w:r w:rsidRPr="009B2127">
        <w:t>Potential cumulative impacts of the project in combination with other visually conspicuous developments on landscape values of the region.</w:t>
      </w:r>
    </w:p>
    <w:p w14:paraId="3B475D56" w14:textId="77777777" w:rsidR="00054A29" w:rsidRDefault="00054A29" w:rsidP="00054A29">
      <w:pPr>
        <w:pStyle w:val="Heading2"/>
      </w:pPr>
      <w:bookmarkStart w:id="75" w:name="_Toc192577390"/>
      <w:r>
        <w:t xml:space="preserve">Land use and </w:t>
      </w:r>
      <w:r w:rsidRPr="00EC51A8">
        <w:t>socioeconomic</w:t>
      </w:r>
      <w:bookmarkEnd w:id="75"/>
    </w:p>
    <w:p w14:paraId="3BD471A0" w14:textId="77777777" w:rsidR="00054A29" w:rsidRPr="009B2127" w:rsidRDefault="00054A29" w:rsidP="00866AF8">
      <w:pPr>
        <w:spacing w:before="0" w:after="200" w:line="240" w:lineRule="atLeast"/>
      </w:pPr>
      <w:r w:rsidRPr="00605FF6">
        <w:t>Land use</w:t>
      </w:r>
      <w:r>
        <w:t xml:space="preserve"> and socio-economic </w:t>
      </w:r>
      <w:r w:rsidRPr="00605FF6">
        <w:t xml:space="preserve">aspects have </w:t>
      </w:r>
      <w:r w:rsidRPr="004C6D3F">
        <w:t xml:space="preserve">been identified </w:t>
      </w:r>
      <w:r w:rsidRPr="00E025FF">
        <w:t>as a</w:t>
      </w:r>
      <w:r>
        <w:t xml:space="preserve"> priority</w:t>
      </w:r>
      <w:r w:rsidRPr="004C6D3F">
        <w:t xml:space="preserve"> for technical investigation,</w:t>
      </w:r>
      <w:r>
        <w:t xml:space="preserve"> </w:t>
      </w:r>
      <w:r w:rsidRPr="00605FF6">
        <w:t>due to the length of the pr</w:t>
      </w:r>
      <w:r w:rsidRPr="004C6D3F">
        <w:t>oposed transmission line</w:t>
      </w:r>
      <w:r>
        <w:t xml:space="preserve"> study area</w:t>
      </w:r>
      <w:r w:rsidRPr="004C6D3F">
        <w:t xml:space="preserve">, which traverses agricultural land, forestry plantations, </w:t>
      </w:r>
      <w:r>
        <w:t xml:space="preserve">extractive industry, </w:t>
      </w:r>
      <w:r w:rsidRPr="004C6D3F">
        <w:t xml:space="preserve">parks and reserves and small rural residential communities. The potential for social impacts, </w:t>
      </w:r>
      <w:r w:rsidRPr="009B2127">
        <w:t>whether real or perceived, can influence the wellbeing of individuals, communities, and businesses, as well as social cohesion, with possible long-term consequences and lasting changes.</w:t>
      </w:r>
    </w:p>
    <w:p w14:paraId="6017E89B" w14:textId="24D02336" w:rsidR="00054A29" w:rsidRDefault="00054A29" w:rsidP="00866AF8">
      <w:pPr>
        <w:spacing w:before="0" w:after="200" w:line="240" w:lineRule="atLeast"/>
      </w:pPr>
      <w:r w:rsidRPr="34C813A3">
        <w:t xml:space="preserve">Agriculture is considered a priority for assessment of potential impacts, as the study area is predominantly located in agricultural areas that are of considerable socio-economic importance. </w:t>
      </w:r>
    </w:p>
    <w:p w14:paraId="10436837" w14:textId="77777777" w:rsidR="00054A29" w:rsidRPr="004C6D3F" w:rsidRDefault="00054A29" w:rsidP="00054A29">
      <w:pPr>
        <w:pStyle w:val="Heading3"/>
      </w:pPr>
      <w:bookmarkStart w:id="76" w:name="_Toc187763208"/>
      <w:bookmarkStart w:id="77" w:name="_Toc187763264"/>
      <w:bookmarkStart w:id="78" w:name="_Toc182833230"/>
      <w:bookmarkStart w:id="79" w:name="_Toc187305967"/>
      <w:bookmarkStart w:id="80" w:name="_Toc187428603"/>
      <w:bookmarkStart w:id="81" w:name="_Toc187763265"/>
      <w:bookmarkStart w:id="82" w:name="_Toc188280374"/>
      <w:bookmarkEnd w:id="76"/>
      <w:bookmarkEnd w:id="77"/>
      <w:r w:rsidRPr="004C6D3F">
        <w:t>Issues</w:t>
      </w:r>
      <w:bookmarkEnd w:id="78"/>
      <w:bookmarkEnd w:id="79"/>
      <w:bookmarkEnd w:id="80"/>
      <w:bookmarkEnd w:id="81"/>
      <w:bookmarkEnd w:id="82"/>
    </w:p>
    <w:p w14:paraId="0501BAA9" w14:textId="77777777" w:rsidR="00054A29" w:rsidRPr="004C6D3F" w:rsidRDefault="00054A29" w:rsidP="00C20CA8">
      <w:pPr>
        <w:pStyle w:val="Heading4"/>
        <w:numPr>
          <w:ilvl w:val="0"/>
          <w:numId w:val="0"/>
        </w:numPr>
        <w:spacing w:before="120" w:line="240" w:lineRule="atLeast"/>
      </w:pPr>
      <w:r w:rsidRPr="004C6D3F">
        <w:t xml:space="preserve">Land use </w:t>
      </w:r>
    </w:p>
    <w:p w14:paraId="2E628D1C" w14:textId="77777777" w:rsidR="00054A29" w:rsidRDefault="00054A29" w:rsidP="003163F9">
      <w:pPr>
        <w:pStyle w:val="ListBullet"/>
        <w:numPr>
          <w:ilvl w:val="0"/>
          <w:numId w:val="1"/>
        </w:numPr>
        <w:spacing w:before="60" w:after="60" w:line="240" w:lineRule="atLeast"/>
        <w:ind w:left="454" w:hanging="170"/>
        <w:contextualSpacing w:val="0"/>
      </w:pPr>
      <w:r w:rsidRPr="004C6D3F">
        <w:t xml:space="preserve">Potential significant disruption, both long and short-term, to existing and/or proposed land uses, public </w:t>
      </w:r>
      <w:r>
        <w:t xml:space="preserve">land (i.e. Crown land reserves) and </w:t>
      </w:r>
      <w:r w:rsidRPr="004C6D3F">
        <w:t>infrastructure, with associated economic and social effects.</w:t>
      </w:r>
    </w:p>
    <w:p w14:paraId="6FE316BA" w14:textId="72302449" w:rsidR="008A5CCE" w:rsidRPr="004C6D3F" w:rsidRDefault="008A5CCE" w:rsidP="003163F9">
      <w:pPr>
        <w:pStyle w:val="ListBullet"/>
        <w:numPr>
          <w:ilvl w:val="0"/>
          <w:numId w:val="1"/>
        </w:numPr>
        <w:spacing w:before="60" w:after="60" w:line="240" w:lineRule="atLeast"/>
        <w:ind w:left="454" w:hanging="170"/>
        <w:contextualSpacing w:val="0"/>
      </w:pPr>
      <w:r>
        <w:t>Demonstrate whether the project is consistent with relevant planning scheme provisions and other relevant policies.</w:t>
      </w:r>
    </w:p>
    <w:p w14:paraId="15CC28FE" w14:textId="77777777" w:rsidR="00054A29" w:rsidRPr="004C6D3F" w:rsidRDefault="00054A29" w:rsidP="00866AF8">
      <w:pPr>
        <w:pStyle w:val="ListBullet"/>
        <w:spacing w:before="60" w:after="200" w:line="240" w:lineRule="atLeast"/>
        <w:ind w:left="454" w:hanging="170"/>
        <w:contextualSpacing w:val="0"/>
      </w:pPr>
      <w:r w:rsidRPr="34C813A3">
        <w:t>Potential for impacts on reasonably foreseeable upgrades to public infrastructure.</w:t>
      </w:r>
    </w:p>
    <w:p w14:paraId="544D4621" w14:textId="77777777" w:rsidR="00054A29" w:rsidRDefault="00054A29" w:rsidP="00C20CA8">
      <w:pPr>
        <w:pStyle w:val="Heading4"/>
        <w:numPr>
          <w:ilvl w:val="0"/>
          <w:numId w:val="0"/>
        </w:numPr>
        <w:spacing w:before="120" w:line="240" w:lineRule="atLeast"/>
      </w:pPr>
      <w:r>
        <w:t>Socioeconomic</w:t>
      </w:r>
    </w:p>
    <w:p w14:paraId="3388401F" w14:textId="130A5DD5" w:rsidR="00054A29" w:rsidRDefault="00054A29" w:rsidP="003163F9">
      <w:pPr>
        <w:pStyle w:val="ListBullet"/>
        <w:numPr>
          <w:ilvl w:val="0"/>
          <w:numId w:val="1"/>
        </w:numPr>
        <w:spacing w:before="60" w:after="60" w:line="240" w:lineRule="atLeast"/>
        <w:ind w:left="454" w:hanging="170"/>
        <w:contextualSpacing w:val="0"/>
      </w:pPr>
      <w:r w:rsidRPr="00463FE1">
        <w:t>Potential adverse impacts on agriculture</w:t>
      </w:r>
      <w:r w:rsidR="00B227AC">
        <w:t>, including apiculture and/</w:t>
      </w:r>
      <w:r w:rsidRPr="00463FE1">
        <w:t>or other forms of farming, including direct and indirect effects on productivity, constraints on cropping or grazing and restrictions on farming practices.</w:t>
      </w:r>
    </w:p>
    <w:p w14:paraId="749C693A" w14:textId="4D331D44" w:rsidR="00B9101D" w:rsidRPr="00463FE1" w:rsidRDefault="00B9101D" w:rsidP="003163F9">
      <w:pPr>
        <w:pStyle w:val="ListBullet"/>
        <w:numPr>
          <w:ilvl w:val="0"/>
          <w:numId w:val="1"/>
        </w:numPr>
        <w:spacing w:before="60" w:after="60" w:line="240" w:lineRule="atLeast"/>
        <w:ind w:left="454" w:hanging="170"/>
        <w:contextualSpacing w:val="0"/>
      </w:pPr>
      <w:r>
        <w:t xml:space="preserve">Potential adverse impacts on forestry, including direct and indirect effects on the productivity of forestry operations, interference with access and growth and production cycles, and biosecurity. </w:t>
      </w:r>
    </w:p>
    <w:p w14:paraId="0D10C0D4" w14:textId="77777777" w:rsidR="00054A29" w:rsidRPr="004C6D3F" w:rsidRDefault="00054A29" w:rsidP="003163F9">
      <w:pPr>
        <w:pStyle w:val="ListBullet"/>
        <w:numPr>
          <w:ilvl w:val="0"/>
          <w:numId w:val="1"/>
        </w:numPr>
        <w:spacing w:before="60" w:after="60" w:line="240" w:lineRule="atLeast"/>
        <w:ind w:left="454" w:hanging="170"/>
        <w:contextualSpacing w:val="0"/>
      </w:pPr>
      <w:r w:rsidRPr="004C6D3F">
        <w:t>Potential impact on tourism and tourist attractions within and around the project area of interest</w:t>
      </w:r>
      <w:r>
        <w:t>.</w:t>
      </w:r>
    </w:p>
    <w:p w14:paraId="56C23724" w14:textId="77777777" w:rsidR="00054A29" w:rsidRDefault="00054A29" w:rsidP="003163F9">
      <w:pPr>
        <w:pStyle w:val="ListBullet"/>
        <w:numPr>
          <w:ilvl w:val="0"/>
          <w:numId w:val="1"/>
        </w:numPr>
        <w:spacing w:before="60" w:after="60" w:line="240" w:lineRule="atLeast"/>
        <w:ind w:left="454" w:hanging="170"/>
        <w:contextualSpacing w:val="0"/>
      </w:pPr>
      <w:r w:rsidRPr="004C6D3F">
        <w:t>Potential adverse economic effects, including both direct and indirect effects on employment and local economy.</w:t>
      </w:r>
    </w:p>
    <w:p w14:paraId="73CA4DC5" w14:textId="77777777" w:rsidR="00054A29" w:rsidRPr="00231E3D" w:rsidRDefault="00054A29" w:rsidP="00F23FD6">
      <w:pPr>
        <w:pStyle w:val="ListParagraph"/>
        <w:numPr>
          <w:ilvl w:val="0"/>
          <w:numId w:val="18"/>
        </w:numPr>
        <w:spacing w:before="60" w:after="60" w:line="240" w:lineRule="atLeast"/>
        <w:ind w:left="454" w:hanging="170"/>
        <w:contextualSpacing w:val="0"/>
        <w:rPr>
          <w:rFonts w:ascii="Arial" w:eastAsia="Arial" w:hAnsi="Arial" w:cs="Arial"/>
          <w:color w:val="000000" w:themeColor="text1"/>
        </w:rPr>
      </w:pPr>
      <w:r w:rsidRPr="34C813A3">
        <w:rPr>
          <w:rFonts w:ascii="Arial" w:eastAsia="Arial" w:hAnsi="Arial" w:cs="Arial"/>
          <w:color w:val="000000" w:themeColor="text1"/>
        </w:rPr>
        <w:t>Potential impacts of workforce requirements such as additional demand on housing, public services and facilities in the area, and the supply of and demand for education, training, research services, and apprenticeships.</w:t>
      </w:r>
    </w:p>
    <w:p w14:paraId="33167BC6" w14:textId="77777777" w:rsidR="00054A29" w:rsidRDefault="00054A29" w:rsidP="00F23FD6">
      <w:pPr>
        <w:pStyle w:val="ListParagraph"/>
        <w:numPr>
          <w:ilvl w:val="0"/>
          <w:numId w:val="18"/>
        </w:numPr>
        <w:spacing w:before="60" w:after="60" w:line="240" w:lineRule="atLeast"/>
        <w:ind w:left="454" w:hanging="170"/>
        <w:contextualSpacing w:val="0"/>
        <w:rPr>
          <w:rFonts w:ascii="Arial" w:eastAsia="Arial" w:hAnsi="Arial" w:cs="Arial"/>
          <w:color w:val="000000" w:themeColor="text1"/>
          <w:szCs w:val="20"/>
        </w:rPr>
      </w:pPr>
      <w:r w:rsidRPr="216B32F2">
        <w:rPr>
          <w:rFonts w:ascii="Arial" w:eastAsia="Arial" w:hAnsi="Arial" w:cs="Arial"/>
          <w:color w:val="000000" w:themeColor="text1"/>
          <w:szCs w:val="20"/>
        </w:rPr>
        <w:t>Potential effects on social cohesion resulting from disruption of existing networks or effects on community services or facilities and recreational activities.</w:t>
      </w:r>
    </w:p>
    <w:p w14:paraId="32CD0229" w14:textId="04149DA4" w:rsidR="0078682C" w:rsidRDefault="0078682C" w:rsidP="00F23FD6">
      <w:pPr>
        <w:pStyle w:val="ListParagraph"/>
        <w:numPr>
          <w:ilvl w:val="0"/>
          <w:numId w:val="18"/>
        </w:numPr>
        <w:spacing w:before="60" w:after="60" w:line="240" w:lineRule="atLeast"/>
        <w:ind w:left="454" w:hanging="170"/>
        <w:contextualSpacing w:val="0"/>
        <w:rPr>
          <w:rFonts w:ascii="Arial" w:eastAsia="Arial" w:hAnsi="Arial" w:cs="Arial"/>
          <w:color w:val="000000" w:themeColor="text1"/>
          <w:szCs w:val="20"/>
        </w:rPr>
      </w:pPr>
      <w:r>
        <w:rPr>
          <w:rFonts w:ascii="Arial" w:eastAsia="Arial" w:hAnsi="Arial" w:cs="Arial"/>
          <w:color w:val="000000" w:themeColor="text1"/>
          <w:szCs w:val="20"/>
        </w:rPr>
        <w:t xml:space="preserve">Potential cumulative impacts of the project on land use and socio-economic aspects. </w:t>
      </w:r>
    </w:p>
    <w:p w14:paraId="4112DACB" w14:textId="78F11C56" w:rsidR="00054A29" w:rsidRPr="00A84F2A" w:rsidRDefault="00054A29" w:rsidP="00866AF8">
      <w:pPr>
        <w:pStyle w:val="ListParagraph"/>
        <w:numPr>
          <w:ilvl w:val="0"/>
          <w:numId w:val="18"/>
        </w:numPr>
        <w:spacing w:before="60" w:after="200" w:line="240" w:lineRule="atLeast"/>
        <w:ind w:left="454" w:hanging="170"/>
        <w:contextualSpacing w:val="0"/>
        <w:rPr>
          <w:rFonts w:ascii="Arial" w:eastAsia="Arial" w:hAnsi="Arial" w:cs="Arial"/>
          <w:color w:val="000000" w:themeColor="text1"/>
          <w:szCs w:val="20"/>
        </w:rPr>
      </w:pPr>
      <w:r w:rsidRPr="216B32F2">
        <w:rPr>
          <w:rFonts w:ascii="Arial" w:eastAsia="Arial" w:hAnsi="Arial" w:cs="Arial"/>
          <w:color w:val="000000" w:themeColor="text1"/>
          <w:szCs w:val="20"/>
        </w:rPr>
        <w:t>Potential economic and social benefits from the project.</w:t>
      </w:r>
      <w:bookmarkStart w:id="83" w:name="_Toc187763210"/>
      <w:bookmarkStart w:id="84" w:name="_Toc187763266"/>
      <w:bookmarkStart w:id="85" w:name="_Toc187763211"/>
      <w:bookmarkStart w:id="86" w:name="_Toc187763267"/>
      <w:bookmarkStart w:id="87" w:name="_Toc187763212"/>
      <w:bookmarkStart w:id="88" w:name="_Toc187763268"/>
      <w:bookmarkStart w:id="89" w:name="_Toc187763213"/>
      <w:bookmarkStart w:id="90" w:name="_Toc187763269"/>
      <w:bookmarkStart w:id="91" w:name="_Toc187763214"/>
      <w:bookmarkStart w:id="92" w:name="_Toc187763270"/>
      <w:bookmarkEnd w:id="83"/>
      <w:bookmarkEnd w:id="84"/>
      <w:bookmarkEnd w:id="85"/>
      <w:bookmarkEnd w:id="86"/>
      <w:bookmarkEnd w:id="87"/>
      <w:bookmarkEnd w:id="88"/>
      <w:bookmarkEnd w:id="89"/>
      <w:bookmarkEnd w:id="90"/>
      <w:bookmarkEnd w:id="91"/>
      <w:bookmarkEnd w:id="92"/>
    </w:p>
    <w:p w14:paraId="0B607F3C" w14:textId="77777777" w:rsidR="00054A29" w:rsidRPr="007E1142" w:rsidRDefault="00054A29" w:rsidP="00E519EE">
      <w:pPr>
        <w:pStyle w:val="Heading2-Numbered0"/>
        <w:pageBreakBefore/>
        <w:spacing w:after="80"/>
        <w:ind w:left="578" w:hanging="578"/>
      </w:pPr>
      <w:bookmarkStart w:id="93" w:name="_Toc187763217"/>
      <w:bookmarkStart w:id="94" w:name="_Toc187763273"/>
      <w:bookmarkStart w:id="95" w:name="_Toc187763218"/>
      <w:bookmarkStart w:id="96" w:name="_Toc187763274"/>
      <w:bookmarkStart w:id="97" w:name="_Toc187763219"/>
      <w:bookmarkStart w:id="98" w:name="_Toc187763275"/>
      <w:bookmarkStart w:id="99" w:name="_Toc187763220"/>
      <w:bookmarkStart w:id="100" w:name="_Toc187763276"/>
      <w:bookmarkStart w:id="101" w:name="_Toc187763221"/>
      <w:bookmarkStart w:id="102" w:name="_Toc187763277"/>
      <w:bookmarkStart w:id="103" w:name="_Toc187763222"/>
      <w:bookmarkStart w:id="104" w:name="_Toc187763278"/>
      <w:bookmarkStart w:id="105" w:name="_Toc187763223"/>
      <w:bookmarkStart w:id="106" w:name="_Toc187763279"/>
      <w:bookmarkStart w:id="107" w:name="_Toc187763224"/>
      <w:bookmarkStart w:id="108" w:name="_Toc187763280"/>
      <w:bookmarkStart w:id="109" w:name="_Toc187763225"/>
      <w:bookmarkStart w:id="110" w:name="_Toc187763281"/>
      <w:bookmarkStart w:id="111" w:name="_Toc187763226"/>
      <w:bookmarkStart w:id="112" w:name="_Toc187763282"/>
      <w:bookmarkStart w:id="113" w:name="_Toc187763227"/>
      <w:bookmarkStart w:id="114" w:name="_Toc187763283"/>
      <w:bookmarkStart w:id="115" w:name="_Toc187763228"/>
      <w:bookmarkStart w:id="116" w:name="_Toc187763284"/>
      <w:bookmarkStart w:id="117" w:name="_Toc187763229"/>
      <w:bookmarkStart w:id="118" w:name="_Toc187763285"/>
      <w:bookmarkStart w:id="119" w:name="_Toc187763230"/>
      <w:bookmarkStart w:id="120" w:name="_Toc187763286"/>
      <w:bookmarkStart w:id="121" w:name="_Toc192577391"/>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7E1142">
        <w:lastRenderedPageBreak/>
        <w:t>Other matters</w:t>
      </w:r>
      <w:bookmarkEnd w:id="121"/>
      <w:r w:rsidRPr="007E1142">
        <w:t xml:space="preserve"> </w:t>
      </w:r>
    </w:p>
    <w:p w14:paraId="0FFDC571" w14:textId="77777777" w:rsidR="00054A29" w:rsidRDefault="00054A29" w:rsidP="00054A29">
      <w:pPr>
        <w:pStyle w:val="Heading3"/>
      </w:pPr>
      <w:bookmarkStart w:id="122" w:name="_Toc187305969"/>
      <w:bookmarkStart w:id="123" w:name="_Toc187428607"/>
      <w:bookmarkStart w:id="124" w:name="_Toc187763288"/>
      <w:bookmarkStart w:id="125" w:name="_Toc188280376"/>
      <w:r>
        <w:t>Issues</w:t>
      </w:r>
      <w:bookmarkEnd w:id="122"/>
      <w:bookmarkEnd w:id="123"/>
      <w:bookmarkEnd w:id="124"/>
      <w:bookmarkEnd w:id="125"/>
    </w:p>
    <w:p w14:paraId="158C2CB6" w14:textId="77777777" w:rsidR="00054A29" w:rsidRPr="009B2127" w:rsidRDefault="00054A29" w:rsidP="00C20CA8">
      <w:pPr>
        <w:pStyle w:val="Heading4"/>
        <w:numPr>
          <w:ilvl w:val="0"/>
          <w:numId w:val="0"/>
        </w:numPr>
        <w:spacing w:before="120" w:line="240" w:lineRule="atLeast"/>
      </w:pPr>
      <w:r>
        <w:t>Fire risk, including bushfire risk</w:t>
      </w:r>
    </w:p>
    <w:p w14:paraId="3D9BFF7C" w14:textId="77777777" w:rsidR="00054A29" w:rsidRPr="00A16CD4" w:rsidRDefault="00054A29" w:rsidP="00F23FD6">
      <w:pPr>
        <w:pStyle w:val="ListParagraph"/>
        <w:numPr>
          <w:ilvl w:val="0"/>
          <w:numId w:val="19"/>
        </w:numPr>
        <w:spacing w:before="60" w:after="60" w:line="240" w:lineRule="atLeast"/>
        <w:ind w:left="454" w:hanging="170"/>
        <w:contextualSpacing w:val="0"/>
        <w:rPr>
          <w:rFonts w:eastAsia="Arial" w:cstheme="minorHAnsi"/>
          <w:color w:val="000000" w:themeColor="text1"/>
          <w:szCs w:val="20"/>
        </w:rPr>
      </w:pPr>
      <w:r w:rsidRPr="00A16CD4">
        <w:rPr>
          <w:rFonts w:eastAsia="Arial" w:cstheme="minorHAnsi"/>
          <w:color w:val="000000" w:themeColor="text1"/>
          <w:szCs w:val="20"/>
        </w:rPr>
        <w:t>Implications of the project for fire risk</w:t>
      </w:r>
      <w:r>
        <w:rPr>
          <w:rFonts w:eastAsia="Arial" w:cstheme="minorHAnsi"/>
          <w:color w:val="000000" w:themeColor="text1"/>
          <w:szCs w:val="20"/>
        </w:rPr>
        <w:t xml:space="preserve"> management</w:t>
      </w:r>
      <w:r w:rsidRPr="00A16CD4">
        <w:rPr>
          <w:rFonts w:eastAsia="Arial" w:cstheme="minorHAnsi"/>
          <w:color w:val="000000" w:themeColor="text1"/>
          <w:szCs w:val="20"/>
        </w:rPr>
        <w:t xml:space="preserve">, </w:t>
      </w:r>
      <w:r w:rsidRPr="00682092">
        <w:rPr>
          <w:rFonts w:eastAsia="Arial" w:cstheme="minorHAnsi"/>
          <w:color w:val="000000" w:themeColor="text1"/>
          <w:szCs w:val="20"/>
        </w:rPr>
        <w:t>including</w:t>
      </w:r>
      <w:r w:rsidRPr="00A16CD4">
        <w:rPr>
          <w:rFonts w:eastAsia="Arial" w:cstheme="minorHAnsi"/>
          <w:color w:val="000000" w:themeColor="text1"/>
          <w:szCs w:val="20"/>
        </w:rPr>
        <w:t xml:space="preserve"> bushfire risk, that may result from any changes to fire management activities and/or </w:t>
      </w:r>
      <w:r w:rsidRPr="00A16CD4">
        <w:rPr>
          <w:rFonts w:ascii="Arial" w:eastAsia="Arial" w:hAnsi="Arial" w:cs="Arial"/>
          <w:color w:val="000000" w:themeColor="text1"/>
          <w:szCs w:val="20"/>
        </w:rPr>
        <w:t>bushfire suppression activities</w:t>
      </w:r>
      <w:r>
        <w:rPr>
          <w:rFonts w:ascii="Arial" w:eastAsia="Arial" w:hAnsi="Arial" w:cs="Arial"/>
          <w:color w:val="000000" w:themeColor="text1"/>
          <w:szCs w:val="20"/>
        </w:rPr>
        <w:t>, and fire ignition risks arising from the project</w:t>
      </w:r>
      <w:r w:rsidRPr="00A16CD4">
        <w:rPr>
          <w:rFonts w:ascii="Arial" w:eastAsia="Arial" w:hAnsi="Arial" w:cs="Arial"/>
          <w:color w:val="000000" w:themeColor="text1"/>
          <w:szCs w:val="20"/>
        </w:rPr>
        <w:t xml:space="preserve">. </w:t>
      </w:r>
    </w:p>
    <w:p w14:paraId="24A508D2" w14:textId="77777777" w:rsidR="00054A29" w:rsidRPr="00A16CD4" w:rsidRDefault="00054A29" w:rsidP="00866AF8">
      <w:pPr>
        <w:pStyle w:val="ListParagraph"/>
        <w:numPr>
          <w:ilvl w:val="0"/>
          <w:numId w:val="18"/>
        </w:numPr>
        <w:spacing w:before="60" w:after="200" w:line="240" w:lineRule="atLeast"/>
        <w:ind w:left="454" w:hanging="170"/>
        <w:contextualSpacing w:val="0"/>
        <w:rPr>
          <w:rFonts w:eastAsia="Arial"/>
          <w:color w:val="000000" w:themeColor="text1"/>
        </w:rPr>
      </w:pPr>
      <w:r w:rsidRPr="34C813A3">
        <w:rPr>
          <w:rFonts w:ascii="Arial" w:eastAsia="Arial" w:hAnsi="Arial" w:cs="Arial"/>
          <w:color w:val="000000" w:themeColor="text1"/>
        </w:rPr>
        <w:t xml:space="preserve">Implications of development within areas of bushfire risk, with the bushfire risk assessment to </w:t>
      </w:r>
      <w:proofErr w:type="gramStart"/>
      <w:r w:rsidRPr="34C813A3">
        <w:rPr>
          <w:rFonts w:ascii="Arial" w:eastAsia="Arial" w:hAnsi="Arial" w:cs="Arial"/>
          <w:color w:val="000000" w:themeColor="text1"/>
        </w:rPr>
        <w:t>take into account</w:t>
      </w:r>
      <w:proofErr w:type="gramEnd"/>
      <w:r w:rsidRPr="34C813A3">
        <w:rPr>
          <w:rFonts w:ascii="Arial" w:eastAsia="Arial" w:hAnsi="Arial" w:cs="Arial"/>
          <w:color w:val="000000" w:themeColor="text1"/>
        </w:rPr>
        <w:t xml:space="preserve"> the threat level, relevant Victoria Planning Provisions and requirements of the CFA and other emergency response services. </w:t>
      </w:r>
    </w:p>
    <w:p w14:paraId="21B92256" w14:textId="77777777" w:rsidR="00054A29" w:rsidRPr="00592737" w:rsidRDefault="00054A29" w:rsidP="00C20CA8">
      <w:pPr>
        <w:pStyle w:val="Heading4"/>
        <w:numPr>
          <w:ilvl w:val="0"/>
          <w:numId w:val="0"/>
        </w:numPr>
        <w:spacing w:before="120" w:line="240" w:lineRule="atLeast"/>
      </w:pPr>
      <w:r w:rsidRPr="00592737">
        <w:t xml:space="preserve">Surface water and Groundwater </w:t>
      </w:r>
    </w:p>
    <w:p w14:paraId="5667047F" w14:textId="77777777" w:rsidR="00054A29" w:rsidRPr="00F85670" w:rsidRDefault="00054A29" w:rsidP="003163F9">
      <w:pPr>
        <w:pStyle w:val="ListBullet"/>
        <w:numPr>
          <w:ilvl w:val="0"/>
          <w:numId w:val="1"/>
        </w:numPr>
        <w:spacing w:before="60" w:after="60" w:line="240" w:lineRule="atLeast"/>
        <w:ind w:left="454" w:hanging="170"/>
        <w:contextualSpacing w:val="0"/>
        <w:rPr>
          <w:rFonts w:ascii="Arial" w:eastAsia="Arial" w:hAnsi="Arial" w:cs="Arial"/>
          <w:color w:val="000000" w:themeColor="text1"/>
        </w:rPr>
      </w:pPr>
      <w:r>
        <w:t>Notwithstanding the implementation of standard erosion and sediment control measures, the p</w:t>
      </w:r>
      <w:r w:rsidRPr="00BD7F0F">
        <w:t xml:space="preserve">otential for </w:t>
      </w:r>
      <w:r w:rsidRPr="005121A9">
        <w:t xml:space="preserve">adverse effects on </w:t>
      </w:r>
      <w:r>
        <w:t xml:space="preserve">nearby and downstream </w:t>
      </w:r>
      <w:r w:rsidRPr="005121A9">
        <w:t>waterways, floodplains and wetland systems (including permanent and ephemeral waterways and Ramsar listed wetlands</w:t>
      </w:r>
      <w:r>
        <w:t>, such as the Gippsland Lakes and Corner Inlet Ramsar sites</w:t>
      </w:r>
      <w:r w:rsidRPr="005121A9">
        <w:t>)</w:t>
      </w:r>
      <w:r>
        <w:t xml:space="preserve"> </w:t>
      </w:r>
      <w:r w:rsidRPr="00F85670">
        <w:rPr>
          <w:rFonts w:ascii="Arial" w:eastAsia="Arial" w:hAnsi="Arial" w:cs="Arial"/>
          <w:color w:val="000000" w:themeColor="text1"/>
        </w:rPr>
        <w:t>due to changed flow regimes, floodplain storage, stormwater/ wastewater discharges, run-off rates, water quality changes, or other waterway conditions, including in the context of climate change projections.</w:t>
      </w:r>
    </w:p>
    <w:p w14:paraId="49247260" w14:textId="77777777" w:rsidR="00054A29" w:rsidRPr="00703A96" w:rsidRDefault="00054A29" w:rsidP="003163F9">
      <w:pPr>
        <w:pStyle w:val="ListParagraph"/>
        <w:numPr>
          <w:ilvl w:val="0"/>
          <w:numId w:val="1"/>
        </w:numPr>
        <w:spacing w:before="60" w:after="60" w:line="240" w:lineRule="atLeast"/>
        <w:ind w:left="454" w:hanging="170"/>
        <w:contextualSpacing w:val="0"/>
        <w:rPr>
          <w:rFonts w:ascii="Arial" w:hAnsi="Arial"/>
        </w:rPr>
      </w:pPr>
      <w:r w:rsidRPr="00703A96">
        <w:rPr>
          <w:rFonts w:ascii="Arial" w:eastAsia="Arial" w:hAnsi="Arial" w:cs="Arial"/>
          <w:color w:val="000000" w:themeColor="text1"/>
        </w:rPr>
        <w:t>Potential effects to environmental values through spills and uncontrolled release of hazardous materials.</w:t>
      </w:r>
    </w:p>
    <w:p w14:paraId="1644987B" w14:textId="77777777" w:rsidR="00054A29" w:rsidRDefault="00054A29" w:rsidP="00866AF8">
      <w:pPr>
        <w:pStyle w:val="ListBullet"/>
        <w:tabs>
          <w:tab w:val="clear" w:pos="360"/>
          <w:tab w:val="num" w:pos="709"/>
        </w:tabs>
        <w:spacing w:before="60" w:after="200" w:line="240" w:lineRule="atLeast"/>
        <w:ind w:left="454" w:hanging="170"/>
        <w:contextualSpacing w:val="0"/>
      </w:pPr>
      <w:r w:rsidRPr="34C813A3">
        <w:t>Potential for adverse effects on the functions, values and environmental values of groundwater due to the project’s activities, including water extraction/dewatering, intersection and impeding flows.</w:t>
      </w:r>
    </w:p>
    <w:p w14:paraId="1E16F655" w14:textId="77777777" w:rsidR="00054A29" w:rsidRPr="00BD7F0F" w:rsidRDefault="00054A29" w:rsidP="00C20CA8">
      <w:pPr>
        <w:pStyle w:val="Heading4"/>
        <w:numPr>
          <w:ilvl w:val="0"/>
          <w:numId w:val="0"/>
        </w:numPr>
        <w:spacing w:before="120" w:line="240" w:lineRule="atLeast"/>
      </w:pPr>
      <w:r>
        <w:t>Contaminated land</w:t>
      </w:r>
    </w:p>
    <w:p w14:paraId="71F4EEA5" w14:textId="77777777" w:rsidR="00054A29" w:rsidRPr="00BD7F0F" w:rsidRDefault="00054A29" w:rsidP="003163F9">
      <w:pPr>
        <w:pStyle w:val="ListBullet"/>
        <w:tabs>
          <w:tab w:val="clear" w:pos="360"/>
          <w:tab w:val="num" w:pos="709"/>
        </w:tabs>
        <w:spacing w:before="60" w:after="60" w:line="240" w:lineRule="atLeast"/>
        <w:ind w:left="454" w:hanging="170"/>
        <w:contextualSpacing w:val="0"/>
      </w:pPr>
      <w:r w:rsidRPr="34C813A3">
        <w:t xml:space="preserve">Potential for disturbance of contaminated, saline, dispersive or acid </w:t>
      </w:r>
      <w:proofErr w:type="spellStart"/>
      <w:r w:rsidRPr="34C813A3">
        <w:t>sulfate</w:t>
      </w:r>
      <w:proofErr w:type="spellEnd"/>
      <w:r w:rsidRPr="34C813A3">
        <w:t xml:space="preserve"> soils, particularly the coastal development areas within proximity to soils classified as having ‘high probability/ low confidence’ for acid </w:t>
      </w:r>
      <w:proofErr w:type="spellStart"/>
      <w:r w:rsidRPr="34C813A3">
        <w:t>sulfate</w:t>
      </w:r>
      <w:proofErr w:type="spellEnd"/>
      <w:r w:rsidRPr="34C813A3">
        <w:t xml:space="preserve"> soils. </w:t>
      </w:r>
    </w:p>
    <w:p w14:paraId="5C7432FD" w14:textId="77777777" w:rsidR="00054A29" w:rsidRDefault="00054A29" w:rsidP="00866AF8">
      <w:pPr>
        <w:pStyle w:val="ListBullet"/>
        <w:numPr>
          <w:ilvl w:val="0"/>
          <w:numId w:val="1"/>
        </w:numPr>
        <w:spacing w:before="60" w:after="200" w:line="240" w:lineRule="atLeast"/>
        <w:ind w:left="454" w:hanging="170"/>
        <w:contextualSpacing w:val="0"/>
      </w:pPr>
      <w:r w:rsidRPr="00BD7F0F">
        <w:t>Potential for erosion resulting from construction and operation due to vegetation loss or other factors.</w:t>
      </w:r>
    </w:p>
    <w:p w14:paraId="37AB42A4" w14:textId="77777777" w:rsidR="00054A29" w:rsidRDefault="00054A29" w:rsidP="00C20CA8">
      <w:pPr>
        <w:pStyle w:val="Heading4"/>
        <w:numPr>
          <w:ilvl w:val="0"/>
          <w:numId w:val="0"/>
        </w:numPr>
        <w:spacing w:before="120" w:line="240" w:lineRule="atLeast"/>
      </w:pPr>
      <w:r>
        <w:t xml:space="preserve">Historic </w:t>
      </w:r>
      <w:r w:rsidRPr="00EC51A8">
        <w:t>Heritage</w:t>
      </w:r>
      <w:r>
        <w:t xml:space="preserve"> </w:t>
      </w:r>
    </w:p>
    <w:p w14:paraId="402865EB" w14:textId="11CB64D2" w:rsidR="00054A29" w:rsidRPr="00F57F61" w:rsidRDefault="00054A29" w:rsidP="003163F9">
      <w:pPr>
        <w:pStyle w:val="ListBullet"/>
        <w:numPr>
          <w:ilvl w:val="0"/>
          <w:numId w:val="1"/>
        </w:numPr>
        <w:spacing w:before="60" w:after="60" w:line="240" w:lineRule="atLeast"/>
        <w:ind w:left="454" w:hanging="170"/>
        <w:contextualSpacing w:val="0"/>
      </w:pPr>
      <w:r w:rsidRPr="00F57F61">
        <w:t xml:space="preserve">Identification and documentation of any known and previously unidentified places, objects and sites of historic heritage significance within the project area and its vicinity in accordance with the </w:t>
      </w:r>
      <w:r w:rsidRPr="00F57F61">
        <w:rPr>
          <w:i/>
          <w:iCs/>
        </w:rPr>
        <w:t>Heritage Act 2017</w:t>
      </w:r>
      <w:r w:rsidRPr="00F57F61">
        <w:t xml:space="preserve"> and Heritage Victoria’s </w:t>
      </w:r>
      <w:r w:rsidRPr="00F57F61">
        <w:rPr>
          <w:i/>
        </w:rPr>
        <w:t>Guidelines for Conducting Archaeological Surveys (2024)</w:t>
      </w:r>
      <w:r w:rsidR="0071467E">
        <w:rPr>
          <w:i/>
        </w:rPr>
        <w:t xml:space="preserve">, </w:t>
      </w:r>
      <w:r w:rsidR="0071467E" w:rsidRPr="000A3255">
        <w:rPr>
          <w:i/>
          <w:iCs/>
        </w:rPr>
        <w:t xml:space="preserve">Guidelines for Investigating Historical Archaeological Artefacts and Sites </w:t>
      </w:r>
      <w:r w:rsidR="0071467E" w:rsidRPr="000A3255">
        <w:t xml:space="preserve">(Heritage Victoria, 2015) </w:t>
      </w:r>
      <w:r w:rsidRPr="00F57F61">
        <w:t>or updates.</w:t>
      </w:r>
    </w:p>
    <w:p w14:paraId="68DAC821" w14:textId="24DDE0D6" w:rsidR="00054A29" w:rsidRPr="000A3255" w:rsidRDefault="00054A29" w:rsidP="003163F9">
      <w:pPr>
        <w:pStyle w:val="ListBullet"/>
        <w:numPr>
          <w:ilvl w:val="0"/>
          <w:numId w:val="1"/>
        </w:numPr>
        <w:spacing w:before="60" w:after="60" w:line="240" w:lineRule="atLeast"/>
        <w:ind w:left="454" w:hanging="170"/>
        <w:contextualSpacing w:val="0"/>
      </w:pPr>
      <w:r w:rsidRPr="000A3255">
        <w:t>Potential direct and indirect effects of the project on sites and places of historical cultural heritage significance.</w:t>
      </w:r>
    </w:p>
    <w:p w14:paraId="2C3C7913" w14:textId="77777777" w:rsidR="00054A29" w:rsidRPr="000A3255" w:rsidRDefault="00054A29" w:rsidP="00866AF8">
      <w:pPr>
        <w:pStyle w:val="ListBullet"/>
        <w:numPr>
          <w:ilvl w:val="0"/>
          <w:numId w:val="1"/>
        </w:numPr>
        <w:spacing w:before="60" w:after="200" w:line="240" w:lineRule="atLeast"/>
        <w:ind w:left="454" w:hanging="170"/>
        <w:contextualSpacing w:val="0"/>
      </w:pPr>
      <w:r w:rsidRPr="000A3255">
        <w:t xml:space="preserve">Management of historic heritage investigation/excavation during construction and operation through an unexpected find protocol, consistent with the </w:t>
      </w:r>
      <w:r w:rsidRPr="003E6CBC">
        <w:rPr>
          <w:i/>
        </w:rPr>
        <w:t>Heritage Act 2017</w:t>
      </w:r>
      <w:r w:rsidRPr="000A3255">
        <w:t xml:space="preserve"> and relevant protocols.</w:t>
      </w:r>
    </w:p>
    <w:p w14:paraId="693BF6AC" w14:textId="77777777" w:rsidR="00054A29" w:rsidRDefault="00054A29" w:rsidP="00C20CA8">
      <w:pPr>
        <w:pStyle w:val="Heading4"/>
        <w:numPr>
          <w:ilvl w:val="0"/>
          <w:numId w:val="0"/>
        </w:numPr>
        <w:spacing w:before="120" w:line="240" w:lineRule="atLeast"/>
      </w:pPr>
      <w:r>
        <w:t>Roads and transport</w:t>
      </w:r>
    </w:p>
    <w:p w14:paraId="3C730CEF" w14:textId="77777777" w:rsidR="00054A29" w:rsidRPr="00AE5B2C" w:rsidRDefault="00054A29" w:rsidP="003163F9">
      <w:pPr>
        <w:pStyle w:val="ListBullet"/>
        <w:spacing w:before="60" w:after="60" w:line="240" w:lineRule="atLeast"/>
        <w:ind w:left="454" w:hanging="170"/>
        <w:contextualSpacing w:val="0"/>
      </w:pPr>
      <w:r w:rsidRPr="34C813A3">
        <w:t>Managing traffic disruptions for residents, businesses and travellers during the construction of the project.</w:t>
      </w:r>
    </w:p>
    <w:p w14:paraId="24C40E9C" w14:textId="77777777" w:rsidR="00054A29" w:rsidRPr="00AE5B2C" w:rsidRDefault="00054A29" w:rsidP="003163F9">
      <w:pPr>
        <w:pStyle w:val="ListBullet"/>
        <w:numPr>
          <w:ilvl w:val="0"/>
          <w:numId w:val="1"/>
        </w:numPr>
        <w:tabs>
          <w:tab w:val="num" w:pos="360"/>
        </w:tabs>
        <w:spacing w:before="60" w:after="60" w:line="240" w:lineRule="atLeast"/>
        <w:ind w:left="454" w:hanging="170"/>
        <w:contextualSpacing w:val="0"/>
      </w:pPr>
      <w:r w:rsidRPr="00AE5B2C">
        <w:t>Potential damage to local and regional road surfaces along transport routes and increased risk to road safety on transport routes.</w:t>
      </w:r>
    </w:p>
    <w:p w14:paraId="10712BB9" w14:textId="77777777" w:rsidR="00054A29" w:rsidRPr="00AE5B2C" w:rsidRDefault="00054A29" w:rsidP="003163F9">
      <w:pPr>
        <w:pStyle w:val="ListBullet"/>
        <w:numPr>
          <w:ilvl w:val="0"/>
          <w:numId w:val="1"/>
        </w:numPr>
        <w:tabs>
          <w:tab w:val="num" w:pos="360"/>
        </w:tabs>
        <w:spacing w:before="60" w:after="60" w:line="240" w:lineRule="atLeast"/>
        <w:ind w:left="454" w:hanging="170"/>
        <w:contextualSpacing w:val="0"/>
      </w:pPr>
      <w:r w:rsidRPr="00AE5B2C">
        <w:t>Evaluation of proposed traffic management and safety principles to address changed traffic conditions during construction of the project.</w:t>
      </w:r>
    </w:p>
    <w:p w14:paraId="60A722C2" w14:textId="77777777" w:rsidR="00054A29" w:rsidRPr="00AE5B2C" w:rsidRDefault="00054A29" w:rsidP="00866AF8">
      <w:pPr>
        <w:pStyle w:val="ListBullet"/>
        <w:numPr>
          <w:ilvl w:val="0"/>
          <w:numId w:val="1"/>
        </w:numPr>
        <w:tabs>
          <w:tab w:val="num" w:pos="360"/>
        </w:tabs>
        <w:spacing w:before="60" w:after="200" w:line="240" w:lineRule="atLeast"/>
        <w:ind w:left="454" w:hanging="170"/>
        <w:contextualSpacing w:val="0"/>
      </w:pPr>
      <w:r w:rsidRPr="00AE5B2C">
        <w:t xml:space="preserve">Outline dilapidation assessment and road maintenance/rectification regime to address adverse impacts from project construction. </w:t>
      </w:r>
    </w:p>
    <w:p w14:paraId="5BE55299" w14:textId="77777777" w:rsidR="00054A29" w:rsidRPr="00586192" w:rsidRDefault="00054A29" w:rsidP="00C20CA8">
      <w:pPr>
        <w:pStyle w:val="Heading4"/>
        <w:numPr>
          <w:ilvl w:val="0"/>
          <w:numId w:val="0"/>
        </w:numPr>
        <w:spacing w:before="120" w:line="240" w:lineRule="atLeast"/>
      </w:pPr>
      <w:r w:rsidRPr="00586192">
        <w:t>Aviation</w:t>
      </w:r>
    </w:p>
    <w:p w14:paraId="079EAC79" w14:textId="77777777" w:rsidR="00054A29" w:rsidRPr="003A4690" w:rsidRDefault="00054A29" w:rsidP="00866AF8">
      <w:pPr>
        <w:pStyle w:val="ListBullet"/>
        <w:tabs>
          <w:tab w:val="clear" w:pos="360"/>
          <w:tab w:val="num" w:pos="709"/>
        </w:tabs>
        <w:spacing w:before="60" w:after="200" w:line="240" w:lineRule="atLeast"/>
        <w:ind w:left="454" w:hanging="170"/>
        <w:contextualSpacing w:val="0"/>
      </w:pPr>
      <w:r w:rsidRPr="34C813A3">
        <w:t xml:space="preserve">Potential adverse effects on aerial safety, especially with respect to use of aircraft for farming work and </w:t>
      </w:r>
      <w:proofErr w:type="gramStart"/>
      <w:r w:rsidRPr="34C813A3">
        <w:t>fire-fighting</w:t>
      </w:r>
      <w:proofErr w:type="gramEnd"/>
      <w:r w:rsidRPr="34C813A3">
        <w:t>.</w:t>
      </w:r>
    </w:p>
    <w:p w14:paraId="7F90C932" w14:textId="77777777" w:rsidR="00054A29" w:rsidRDefault="00054A29" w:rsidP="00E519EE">
      <w:pPr>
        <w:pStyle w:val="Heading4"/>
        <w:pageBreakBefore/>
        <w:numPr>
          <w:ilvl w:val="0"/>
          <w:numId w:val="0"/>
        </w:numPr>
        <w:spacing w:before="120" w:line="240" w:lineRule="atLeast"/>
      </w:pPr>
      <w:r>
        <w:lastRenderedPageBreak/>
        <w:t xml:space="preserve">Community amenity </w:t>
      </w:r>
      <w:r w:rsidRPr="00734FC8">
        <w:t>and human health</w:t>
      </w:r>
    </w:p>
    <w:p w14:paraId="70838C0E" w14:textId="77777777" w:rsidR="00054A29" w:rsidRPr="00242E8E" w:rsidRDefault="00054A29" w:rsidP="003163F9">
      <w:pPr>
        <w:pStyle w:val="ListBullet"/>
        <w:numPr>
          <w:ilvl w:val="0"/>
          <w:numId w:val="1"/>
        </w:numPr>
        <w:spacing w:before="60" w:after="60" w:line="240" w:lineRule="atLeast"/>
        <w:ind w:left="454" w:hanging="170"/>
        <w:contextualSpacing w:val="0"/>
      </w:pPr>
      <w:r w:rsidRPr="00242E8E">
        <w:t xml:space="preserve">Potential for adverse effects to local air quality </w:t>
      </w:r>
      <w:r>
        <w:t xml:space="preserve">on amenity </w:t>
      </w:r>
      <w:r w:rsidRPr="00242E8E">
        <w:t>and at sensitive receptors and on other sensitive land uses during construction of the project.</w:t>
      </w:r>
    </w:p>
    <w:p w14:paraId="01A0EFE6" w14:textId="77777777" w:rsidR="00054A29" w:rsidRDefault="00054A29" w:rsidP="003163F9">
      <w:pPr>
        <w:pStyle w:val="ListBullet"/>
        <w:numPr>
          <w:ilvl w:val="0"/>
          <w:numId w:val="1"/>
        </w:numPr>
        <w:spacing w:before="60" w:after="60" w:line="240" w:lineRule="atLeast"/>
        <w:ind w:left="454" w:hanging="170"/>
        <w:contextualSpacing w:val="0"/>
      </w:pPr>
      <w:r w:rsidRPr="00242E8E">
        <w:t>Potential for adverse effects resulting from project-related noise or vibration on amenity and at sensitive receptors (residential, farming, commercial and open space areas) during construction and operation, includ</w:t>
      </w:r>
      <w:r>
        <w:t xml:space="preserve">ing </w:t>
      </w:r>
      <w:r w:rsidRPr="00242E8E">
        <w:t>addressing EPA Victoria’s publication</w:t>
      </w:r>
      <w:r>
        <w:t xml:space="preserve">s 1834.1: Civil construction, building and demolition guide and </w:t>
      </w:r>
      <w:r w:rsidRPr="00242E8E">
        <w:t>1826: Noise limit and assessment protocol for the control of noise from commercial, industrial and trade premises and entertainment venues.</w:t>
      </w:r>
    </w:p>
    <w:p w14:paraId="161FF2F2" w14:textId="77777777" w:rsidR="00054A29" w:rsidRPr="00242E8E" w:rsidRDefault="00054A29" w:rsidP="00866AF8">
      <w:pPr>
        <w:pStyle w:val="ListBullet"/>
        <w:tabs>
          <w:tab w:val="clear" w:pos="360"/>
        </w:tabs>
        <w:spacing w:before="60" w:after="200" w:line="240" w:lineRule="atLeast"/>
        <w:ind w:left="454" w:hanging="170"/>
        <w:contextualSpacing w:val="0"/>
      </w:pPr>
      <w:r w:rsidRPr="34C813A3">
        <w:t>Potential effects resulting from the generation, storage, treatment, transport and disposal of solid and liquid wastes, including soil, from project construction and operation.</w:t>
      </w:r>
    </w:p>
    <w:p w14:paraId="42C1BCD7" w14:textId="77777777" w:rsidR="00054A29" w:rsidRPr="00242E8E" w:rsidRDefault="00054A29" w:rsidP="00C20CA8">
      <w:pPr>
        <w:pStyle w:val="Heading4"/>
        <w:numPr>
          <w:ilvl w:val="0"/>
          <w:numId w:val="0"/>
        </w:numPr>
        <w:spacing w:before="120" w:line="240" w:lineRule="atLeast"/>
      </w:pPr>
      <w:r w:rsidRPr="00242E8E">
        <w:t xml:space="preserve">Electromagnetic </w:t>
      </w:r>
      <w:r>
        <w:t xml:space="preserve">interference and electromagnetic </w:t>
      </w:r>
      <w:r w:rsidRPr="00242E8E">
        <w:t>fields</w:t>
      </w:r>
    </w:p>
    <w:p w14:paraId="1D764FEF" w14:textId="52AE2F9E" w:rsidR="00054A29" w:rsidRPr="00242E8E" w:rsidRDefault="00054A29" w:rsidP="003163F9">
      <w:pPr>
        <w:pStyle w:val="ListBullet"/>
        <w:numPr>
          <w:ilvl w:val="0"/>
          <w:numId w:val="1"/>
        </w:numPr>
        <w:spacing w:before="60" w:after="60" w:line="240" w:lineRule="atLeast"/>
        <w:ind w:left="454" w:hanging="170"/>
        <w:contextualSpacing w:val="0"/>
      </w:pPr>
      <w:r w:rsidRPr="00242E8E">
        <w:t>Risks to human health</w:t>
      </w:r>
      <w:r w:rsidR="00A54060">
        <w:t xml:space="preserve"> and animal life</w:t>
      </w:r>
      <w:r w:rsidRPr="00242E8E">
        <w:t xml:space="preserve">, </w:t>
      </w:r>
      <w:r>
        <w:t>associated with potential exposure to</w:t>
      </w:r>
      <w:r w:rsidRPr="00242E8E">
        <w:t xml:space="preserve"> electromagnetic or other radiation emissions from project construction or operations.</w:t>
      </w:r>
    </w:p>
    <w:p w14:paraId="5EE556C5" w14:textId="77777777" w:rsidR="00054A29" w:rsidRPr="00242E8E" w:rsidRDefault="00054A29" w:rsidP="00866AF8">
      <w:pPr>
        <w:pStyle w:val="ListBullet"/>
        <w:numPr>
          <w:ilvl w:val="0"/>
          <w:numId w:val="1"/>
        </w:numPr>
        <w:spacing w:before="60" w:after="200" w:line="240" w:lineRule="atLeast"/>
        <w:ind w:left="454" w:hanging="170"/>
        <w:contextualSpacing w:val="0"/>
      </w:pPr>
      <w:r w:rsidRPr="00242E8E">
        <w:t>Potential electromagnetic interference with communication or infrastructure systems.</w:t>
      </w:r>
    </w:p>
    <w:p w14:paraId="1F3EA054" w14:textId="77777777" w:rsidR="00054A29" w:rsidRDefault="00054A29" w:rsidP="00054A29">
      <w:pPr>
        <w:spacing w:before="0" w:after="160" w:line="259" w:lineRule="auto"/>
        <w:rPr>
          <w:rFonts w:asciiTheme="majorHAnsi" w:eastAsiaTheme="majorEastAsia" w:hAnsiTheme="majorHAnsi" w:cstheme="majorBidi"/>
          <w:b/>
          <w:color w:val="53565A" w:themeColor="accent6"/>
          <w:sz w:val="28"/>
          <w:szCs w:val="32"/>
        </w:rPr>
      </w:pPr>
      <w:r>
        <w:br w:type="page"/>
      </w:r>
    </w:p>
    <w:p w14:paraId="40998B69" w14:textId="77777777" w:rsidR="00054A29" w:rsidRDefault="00054A29" w:rsidP="00054A29">
      <w:pPr>
        <w:pStyle w:val="Heading1"/>
        <w:numPr>
          <w:ilvl w:val="0"/>
          <w:numId w:val="0"/>
        </w:numPr>
        <w:spacing w:before="120" w:line="276" w:lineRule="auto"/>
      </w:pPr>
      <w:bookmarkStart w:id="126" w:name="_Toc192577392"/>
      <w:r>
        <w:lastRenderedPageBreak/>
        <w:t>Appendix A – Procedures and Requirements for this EES</w:t>
      </w:r>
      <w:bookmarkEnd w:id="126"/>
    </w:p>
    <w:p w14:paraId="5D860D44" w14:textId="77777777" w:rsidR="00054A29" w:rsidRPr="00E6499B" w:rsidRDefault="00054A29" w:rsidP="00C20CA8">
      <w:pPr>
        <w:spacing w:before="120" w:line="240" w:lineRule="atLeast"/>
        <w:jc w:val="both"/>
        <w:rPr>
          <w:rFonts w:ascii="Arial" w:hAnsi="Arial"/>
          <w:b/>
          <w:i/>
        </w:rPr>
      </w:pPr>
      <w:r w:rsidRPr="004020B1">
        <w:rPr>
          <w:rFonts w:ascii="Arial" w:hAnsi="Arial"/>
          <w:b/>
        </w:rPr>
        <w:t xml:space="preserve">Procedures and requirements under section </w:t>
      </w:r>
      <w:r>
        <w:rPr>
          <w:rFonts w:ascii="Arial" w:hAnsi="Arial"/>
          <w:b/>
        </w:rPr>
        <w:t>3</w:t>
      </w:r>
      <w:r w:rsidRPr="004020B1">
        <w:rPr>
          <w:rFonts w:ascii="Arial" w:hAnsi="Arial"/>
          <w:b/>
        </w:rPr>
        <w:t>(</w:t>
      </w:r>
      <w:r>
        <w:rPr>
          <w:rFonts w:ascii="Arial" w:hAnsi="Arial"/>
          <w:b/>
        </w:rPr>
        <w:t>3</w:t>
      </w:r>
      <w:r w:rsidRPr="004020B1">
        <w:rPr>
          <w:rFonts w:ascii="Arial" w:hAnsi="Arial"/>
          <w:b/>
        </w:rPr>
        <w:t xml:space="preserve">) of the </w:t>
      </w:r>
      <w:r w:rsidRPr="00E6499B">
        <w:rPr>
          <w:rFonts w:ascii="Arial" w:hAnsi="Arial"/>
          <w:b/>
          <w:i/>
        </w:rPr>
        <w:t>Environment Effects Act 1978</w:t>
      </w:r>
    </w:p>
    <w:p w14:paraId="7AB7C689" w14:textId="77777777" w:rsidR="00054A29" w:rsidRPr="004020B1" w:rsidRDefault="00054A29" w:rsidP="00866AF8">
      <w:pPr>
        <w:pStyle w:val="BodyText12ptBefore"/>
        <w:spacing w:before="0" w:after="200"/>
      </w:pPr>
      <w:r w:rsidRPr="004020B1">
        <w:t xml:space="preserve">The </w:t>
      </w:r>
      <w:r>
        <w:t xml:space="preserve">following </w:t>
      </w:r>
      <w:r w:rsidRPr="004020B1">
        <w:t xml:space="preserve">procedures and requirements </w:t>
      </w:r>
      <w:r>
        <w:t xml:space="preserve">are to </w:t>
      </w:r>
      <w:r w:rsidRPr="004020B1">
        <w:t xml:space="preserve">apply to the </w:t>
      </w:r>
      <w:r>
        <w:t>environment</w:t>
      </w:r>
      <w:r w:rsidRPr="00E6499B">
        <w:t xml:space="preserve"> effects </w:t>
      </w:r>
      <w:r>
        <w:t xml:space="preserve">statement (EES) for the proposed public works. </w:t>
      </w:r>
    </w:p>
    <w:p w14:paraId="774877FE" w14:textId="77777777" w:rsidR="00054A29" w:rsidRDefault="00054A29" w:rsidP="00F23FD6">
      <w:pPr>
        <w:pStyle w:val="BodyText12ptBefore"/>
        <w:numPr>
          <w:ilvl w:val="0"/>
          <w:numId w:val="17"/>
        </w:numPr>
      </w:pPr>
      <w:r w:rsidRPr="34C813A3">
        <w:t>The EES is to document investigations of potential environmental effects of the public works, including the feasibility of associated avoidance, environmental mitigation and management measures, including:</w:t>
      </w:r>
    </w:p>
    <w:p w14:paraId="32303FCA" w14:textId="77777777" w:rsidR="00054A29" w:rsidRDefault="00054A29" w:rsidP="00F23FD6">
      <w:pPr>
        <w:pStyle w:val="BodyText12ptBefore"/>
        <w:numPr>
          <w:ilvl w:val="1"/>
          <w:numId w:val="17"/>
        </w:numPr>
        <w:spacing w:before="0" w:line="240" w:lineRule="auto"/>
      </w:pPr>
      <w:r w:rsidRPr="34C813A3">
        <w:t xml:space="preserve">A rationale for the proposed form of the Project and alternative corridors, site locations and other feasible options for the planning, construction and operation of the </w:t>
      </w:r>
      <w:proofErr w:type="gramStart"/>
      <w:r w:rsidRPr="34C813A3">
        <w:t>project;</w:t>
      </w:r>
      <w:proofErr w:type="gramEnd"/>
    </w:p>
    <w:p w14:paraId="000BED3F" w14:textId="77777777" w:rsidR="00054A29" w:rsidRDefault="00054A29" w:rsidP="00F23FD6">
      <w:pPr>
        <w:pStyle w:val="BodyText12ptBefore"/>
        <w:numPr>
          <w:ilvl w:val="1"/>
          <w:numId w:val="17"/>
        </w:numPr>
        <w:spacing w:before="0" w:line="240" w:lineRule="auto"/>
      </w:pPr>
      <w:r>
        <w:t xml:space="preserve">potential effects on biodiversity and ecological values including native vegetation, listed flora, fauna and communities through loss, degradation or fragmentation of habitat, collision with transmission lines, or other ecological </w:t>
      </w:r>
      <w:proofErr w:type="gramStart"/>
      <w:r>
        <w:t>effects;</w:t>
      </w:r>
      <w:proofErr w:type="gramEnd"/>
    </w:p>
    <w:p w14:paraId="64993A97" w14:textId="77777777" w:rsidR="00054A29" w:rsidRDefault="00054A29" w:rsidP="00F23FD6">
      <w:pPr>
        <w:pStyle w:val="BodyText12ptBefore"/>
        <w:numPr>
          <w:ilvl w:val="1"/>
          <w:numId w:val="17"/>
        </w:numPr>
        <w:spacing w:before="0" w:line="240" w:lineRule="auto"/>
      </w:pPr>
      <w:r>
        <w:t xml:space="preserve">potential effects on Aboriginal cultural heritage and historic heritage </w:t>
      </w:r>
      <w:proofErr w:type="gramStart"/>
      <w:r>
        <w:t>values;</w:t>
      </w:r>
      <w:proofErr w:type="gramEnd"/>
    </w:p>
    <w:p w14:paraId="65698F3E" w14:textId="77777777" w:rsidR="00054A29" w:rsidRDefault="00054A29" w:rsidP="00F23FD6">
      <w:pPr>
        <w:pStyle w:val="BodyText12ptBefore"/>
        <w:numPr>
          <w:ilvl w:val="1"/>
          <w:numId w:val="17"/>
        </w:numPr>
        <w:spacing w:before="0" w:line="240" w:lineRule="auto"/>
      </w:pPr>
      <w:r>
        <w:t xml:space="preserve">potential effects on landscape values and </w:t>
      </w:r>
      <w:proofErr w:type="gramStart"/>
      <w:r>
        <w:t>amenity;</w:t>
      </w:r>
      <w:proofErr w:type="gramEnd"/>
    </w:p>
    <w:p w14:paraId="1DA92394" w14:textId="77777777" w:rsidR="00054A29" w:rsidRDefault="00054A29" w:rsidP="00F23FD6">
      <w:pPr>
        <w:pStyle w:val="BodyText12ptBefore"/>
        <w:numPr>
          <w:ilvl w:val="1"/>
          <w:numId w:val="17"/>
        </w:numPr>
        <w:spacing w:before="0" w:line="240" w:lineRule="auto"/>
      </w:pPr>
      <w:r>
        <w:t>potential effects on surface water environments including waterways and wetlands; and</w:t>
      </w:r>
    </w:p>
    <w:p w14:paraId="7CC6A760" w14:textId="77777777" w:rsidR="00054A29" w:rsidRDefault="00054A29" w:rsidP="00F23FD6">
      <w:pPr>
        <w:pStyle w:val="BodyText12ptBefore"/>
        <w:numPr>
          <w:ilvl w:val="1"/>
          <w:numId w:val="17"/>
        </w:numPr>
        <w:spacing w:before="0" w:line="240" w:lineRule="auto"/>
      </w:pPr>
      <w:r w:rsidRPr="34C813A3">
        <w:t>potential effects on socio-economic values and land uses, including agriculture, forestry and local communities.</w:t>
      </w:r>
    </w:p>
    <w:p w14:paraId="6C0FFA12" w14:textId="77777777" w:rsidR="00054A29" w:rsidRDefault="00054A29" w:rsidP="00F23FD6">
      <w:pPr>
        <w:pStyle w:val="BodyText12ptBefore"/>
        <w:numPr>
          <w:ilvl w:val="0"/>
          <w:numId w:val="17"/>
        </w:numPr>
      </w:pPr>
      <w:r w:rsidRPr="34C813A3">
        <w:t>The matters to be investigated and documented in the EES will be set out more fully in scoping requirements. Draft scoping requirements will be exhibited for 15 business days, before final scoping requirements are issued by the Minister for Planning.</w:t>
      </w:r>
    </w:p>
    <w:p w14:paraId="3BF96978" w14:textId="77777777" w:rsidR="00054A29" w:rsidRDefault="00054A29" w:rsidP="00F23FD6">
      <w:pPr>
        <w:pStyle w:val="BodyText12ptBefore"/>
        <w:numPr>
          <w:ilvl w:val="0"/>
          <w:numId w:val="17"/>
        </w:numPr>
      </w:pPr>
      <w:proofErr w:type="spellStart"/>
      <w:r w:rsidRPr="34C813A3">
        <w:t>VicGrid</w:t>
      </w:r>
      <w:proofErr w:type="spellEnd"/>
      <w:r w:rsidRPr="34C813A3">
        <w:t xml:space="preserve"> is to prepare and submit to the Department of Transport and Planning (DTP) an adequate draft EES study program to inform the preparation of scoping requirements.</w:t>
      </w:r>
    </w:p>
    <w:p w14:paraId="6A4FEDD8" w14:textId="77777777" w:rsidR="00054A29" w:rsidRDefault="00054A29" w:rsidP="00F23FD6">
      <w:pPr>
        <w:pStyle w:val="BodyText12ptBefore"/>
        <w:numPr>
          <w:ilvl w:val="0"/>
          <w:numId w:val="17"/>
        </w:numPr>
      </w:pPr>
      <w:r>
        <w:t xml:space="preserve">The level of detail of investigation for the EES studies should be consistent with the approach set out in the scoping requirements and be adequate to inform an assessment of the significance and acceptability of potential environmental effects, in the context of the </w:t>
      </w:r>
      <w:r w:rsidRPr="00E6499B">
        <w:rPr>
          <w:i/>
        </w:rPr>
        <w:t>Ministerial Guidelines</w:t>
      </w:r>
      <w:r w:rsidRPr="003F6603">
        <w:rPr>
          <w:i/>
          <w:iCs/>
        </w:rPr>
        <w:t xml:space="preserve"> for the Assessment of Environmental Effects</w:t>
      </w:r>
      <w:r>
        <w:t>.</w:t>
      </w:r>
    </w:p>
    <w:p w14:paraId="17645BBA" w14:textId="77777777" w:rsidR="00054A29" w:rsidRDefault="00054A29" w:rsidP="00F23FD6">
      <w:pPr>
        <w:pStyle w:val="BodyText12ptBefore"/>
        <w:numPr>
          <w:ilvl w:val="0"/>
          <w:numId w:val="17"/>
        </w:numPr>
      </w:pPr>
      <w:r w:rsidRPr="34C813A3">
        <w:t xml:space="preserve">DTP will convene an inter-agency technical reference group (TRG) to advise DTP and </w:t>
      </w:r>
      <w:proofErr w:type="spellStart"/>
      <w:r w:rsidRPr="34C813A3">
        <w:t>VicGrid</w:t>
      </w:r>
      <w:proofErr w:type="spellEnd"/>
      <w:r w:rsidRPr="34C813A3">
        <w:t xml:space="preserve"> on the scoping requirements, the design and adequacy of the EES studies, and coordination with statutory approval processes.</w:t>
      </w:r>
    </w:p>
    <w:p w14:paraId="001FA366" w14:textId="77777777" w:rsidR="00054A29" w:rsidRDefault="00054A29" w:rsidP="00F23FD6">
      <w:pPr>
        <w:pStyle w:val="BodyText12ptBefore"/>
        <w:numPr>
          <w:ilvl w:val="0"/>
          <w:numId w:val="17"/>
        </w:numPr>
      </w:pPr>
      <w:proofErr w:type="spellStart"/>
      <w:r w:rsidRPr="34C813A3">
        <w:t>VicGrid</w:t>
      </w:r>
      <w:proofErr w:type="spellEnd"/>
      <w:r w:rsidRPr="34C813A3">
        <w:t xml:space="preserve"> is to prepare and submit to DTP its proposed EES consultation plan for engaging with the public and stakeholders during the preparation of the EES. Once completed to the satisfaction of DTP, the EES consultation plan is to be implemented by the proponent, having regard to advice from DTP and the TRG.</w:t>
      </w:r>
    </w:p>
    <w:p w14:paraId="58CC35B4" w14:textId="77777777" w:rsidR="00054A29" w:rsidRDefault="00054A29" w:rsidP="00F23FD6">
      <w:pPr>
        <w:pStyle w:val="BodyText12ptBefore"/>
        <w:numPr>
          <w:ilvl w:val="0"/>
          <w:numId w:val="17"/>
        </w:numPr>
      </w:pPr>
      <w:proofErr w:type="spellStart"/>
      <w:r w:rsidRPr="34C813A3">
        <w:t>VicGrid</w:t>
      </w:r>
      <w:proofErr w:type="spellEnd"/>
      <w:r w:rsidRPr="34C813A3">
        <w:t xml:space="preserve"> is to prepare and submit to DTP its proposed schedule for the completion of studies and preparation and exhibition of the EES, following preparation of the scoping requirements. This schedule will be finalised in consultation with DTP and is intended to facilitate the alignment of the proponent’s and DTP’s timeframes, including for TRG review of technical studies and main report.</w:t>
      </w:r>
    </w:p>
    <w:p w14:paraId="2D351655" w14:textId="77777777" w:rsidR="00054A29" w:rsidRDefault="00054A29" w:rsidP="00F23FD6">
      <w:pPr>
        <w:pStyle w:val="BodyText12ptBefore"/>
        <w:numPr>
          <w:ilvl w:val="0"/>
          <w:numId w:val="17"/>
        </w:numPr>
      </w:pPr>
      <w:proofErr w:type="spellStart"/>
      <w:r w:rsidRPr="34C813A3">
        <w:t>VicGrid</w:t>
      </w:r>
      <w:proofErr w:type="spellEnd"/>
      <w:r w:rsidRPr="34C813A3">
        <w:t xml:space="preserve"> is to apply appropriate peer review and quality management procedures to enable the completion of EES studies and documentation to a satisfactory standard.</w:t>
      </w:r>
    </w:p>
    <w:p w14:paraId="68A677DE" w14:textId="77777777" w:rsidR="00054A29" w:rsidRDefault="00054A29" w:rsidP="00F23FD6">
      <w:pPr>
        <w:pStyle w:val="BodyText12ptBefore"/>
        <w:numPr>
          <w:ilvl w:val="0"/>
          <w:numId w:val="17"/>
        </w:numPr>
      </w:pPr>
      <w:r w:rsidRPr="34C813A3">
        <w:t>The EES is to be exhibited for a period of 30 business days for public comment, unless the exhibition period spans the Christmas-New Year period, in which case 40 business days will apply.</w:t>
      </w:r>
    </w:p>
    <w:p w14:paraId="5BAADD6D" w14:textId="55517A4E" w:rsidR="00C97AB2" w:rsidRPr="00C97AB2" w:rsidRDefault="00054A29" w:rsidP="00F23FD6">
      <w:pPr>
        <w:pStyle w:val="BodyText12ptBefore"/>
        <w:numPr>
          <w:ilvl w:val="0"/>
          <w:numId w:val="17"/>
        </w:numPr>
      </w:pPr>
      <w:r w:rsidRPr="34C813A3">
        <w:t xml:space="preserve">An inquiry will be appointed pursuant to section 9(1) of the </w:t>
      </w:r>
      <w:r w:rsidRPr="34C813A3">
        <w:rPr>
          <w:i/>
          <w:iCs/>
        </w:rPr>
        <w:t>Environment Effects Act 1978</w:t>
      </w:r>
      <w:r w:rsidRPr="34C813A3">
        <w:t xml:space="preserve"> to consider the environmental effects of the public works.</w:t>
      </w:r>
    </w:p>
    <w:sectPr w:rsidR="00C97AB2" w:rsidRPr="00C97AB2" w:rsidSect="00C75C32">
      <w:headerReference w:type="default" r:id="rId24"/>
      <w:headerReference w:type="first" r:id="rId25"/>
      <w:footerReference w:type="first" r:id="rId26"/>
      <w:pgSz w:w="11906" w:h="16838" w:code="9"/>
      <w:pgMar w:top="567" w:right="567" w:bottom="567" w:left="567" w:header="170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6580F" w14:textId="77777777" w:rsidR="00F873DC" w:rsidRDefault="00F873DC" w:rsidP="00C37A29">
      <w:pPr>
        <w:spacing w:after="0"/>
      </w:pPr>
      <w:r>
        <w:separator/>
      </w:r>
    </w:p>
  </w:endnote>
  <w:endnote w:type="continuationSeparator" w:id="0">
    <w:p w14:paraId="4BFB7B0F" w14:textId="77777777" w:rsidR="00F873DC" w:rsidRDefault="00F873DC" w:rsidP="00C37A29">
      <w:pPr>
        <w:spacing w:after="0"/>
      </w:pPr>
      <w:r>
        <w:continuationSeparator/>
      </w:r>
    </w:p>
  </w:endnote>
  <w:endnote w:type="continuationNotice" w:id="1">
    <w:p w14:paraId="455B873E" w14:textId="77777777" w:rsidR="00F873DC" w:rsidRDefault="00F873D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03DE" w14:textId="77777777" w:rsidR="00054A29" w:rsidRDefault="00054A29" w:rsidP="009C006B">
    <w:pPr>
      <w:pStyle w:val="Footer"/>
    </w:pPr>
    <w:r>
      <w:rPr>
        <w:noProof/>
      </w:rPr>
      <mc:AlternateContent>
        <mc:Choice Requires="wps">
          <w:drawing>
            <wp:anchor distT="0" distB="0" distL="114300" distR="114300" simplePos="0" relativeHeight="251658246" behindDoc="0" locked="0" layoutInCell="0" allowOverlap="1" wp14:anchorId="7C8C6B7A" wp14:editId="3204158A">
              <wp:simplePos x="0" y="0"/>
              <wp:positionH relativeFrom="page">
                <wp:posOffset>0</wp:posOffset>
              </wp:positionH>
              <wp:positionV relativeFrom="page">
                <wp:posOffset>10227945</wp:posOffset>
              </wp:positionV>
              <wp:extent cx="7560310" cy="273050"/>
              <wp:effectExtent l="0" t="0" r="0" b="12700"/>
              <wp:wrapNone/>
              <wp:docPr id="2029504905" name="Text Box 2029504905"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81D46B" w14:textId="77777777" w:rsidR="00054A29" w:rsidRPr="00101E16" w:rsidRDefault="00054A29" w:rsidP="00101E16">
                          <w:pPr>
                            <w:spacing w:before="0" w:after="0"/>
                            <w:jc w:val="center"/>
                            <w:rPr>
                              <w:rFonts w:ascii="Calibri" w:hAnsi="Calibri" w:cs="Calibri"/>
                              <w:color w:val="000000"/>
                              <w:sz w:val="24"/>
                            </w:rPr>
                          </w:pPr>
                          <w:r w:rsidRPr="00101E1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8C6B7A" id="_x0000_t202" coordsize="21600,21600" o:spt="202" path="m,l,21600r21600,l21600,xe">
              <v:stroke joinstyle="miter"/>
              <v:path gradientshapeok="t" o:connecttype="rect"/>
            </v:shapetype>
            <v:shape id="Text Box 2029504905" o:spid="_x0000_s1037" type="#_x0000_t202" alt="{&quot;HashCode&quot;:-1264680268,&quot;Height&quot;:841.0,&quot;Width&quot;:595.0,&quot;Placement&quot;:&quot;Footer&quot;,&quot;Index&quot;:&quot;Primary&quot;,&quot;Section&quot;:1,&quot;Top&quot;:0.0,&quot;Left&quot;:0.0}" style="position:absolute;margin-left:0;margin-top:805.35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4281D46B" w14:textId="77777777" w:rsidR="00054A29" w:rsidRPr="00101E16" w:rsidRDefault="00054A29" w:rsidP="00101E16">
                    <w:pPr>
                      <w:spacing w:before="0" w:after="0"/>
                      <w:jc w:val="center"/>
                      <w:rPr>
                        <w:rFonts w:ascii="Calibri" w:hAnsi="Calibri" w:cs="Calibri"/>
                        <w:color w:val="000000"/>
                        <w:sz w:val="24"/>
                      </w:rPr>
                    </w:pPr>
                    <w:r w:rsidRPr="00101E16">
                      <w:rPr>
                        <w:rFonts w:ascii="Calibri" w:hAnsi="Calibri" w:cs="Calibri"/>
                        <w:color w:val="000000"/>
                        <w:sz w:val="24"/>
                      </w:rPr>
                      <w:t>OFFICIAL</w:t>
                    </w:r>
                  </w:p>
                </w:txbxContent>
              </v:textbox>
              <w10:wrap anchorx="page" anchory="page"/>
            </v:shape>
          </w:pict>
        </mc:Fallback>
      </mc:AlternateContent>
    </w:r>
  </w:p>
  <w:p w14:paraId="5D9923E1" w14:textId="77777777" w:rsidR="00054A29" w:rsidRDefault="00054A29"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054A29" w14:paraId="3F689109"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57024C79" w14:textId="77777777" w:rsidR="00054A29" w:rsidRDefault="00054A29" w:rsidP="009C006B">
          <w:pPr>
            <w:pStyle w:val="Footer"/>
          </w:pPr>
        </w:p>
      </w:tc>
      <w:tc>
        <w:tcPr>
          <w:tcW w:w="9483" w:type="dxa"/>
          <w:tcBorders>
            <w:top w:val="single" w:sz="18" w:space="0" w:color="00B2A9" w:themeColor="text2"/>
            <w:left w:val="nil"/>
            <w:bottom w:val="nil"/>
            <w:right w:val="nil"/>
          </w:tcBorders>
        </w:tcPr>
        <w:p w14:paraId="0E3CA0B7" w14:textId="77777777" w:rsidR="00054A29" w:rsidRDefault="00054A29"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46EE4F64" w14:textId="77777777" w:rsidR="00054A29" w:rsidRDefault="00054A29" w:rsidP="009C006B">
          <w:pPr>
            <w:pStyle w:val="Footer"/>
          </w:pPr>
        </w:p>
      </w:tc>
    </w:tr>
    <w:tr w:rsidR="00054A29" w:rsidRPr="00F459F3" w14:paraId="2E09F6FE"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2990DAB7" w14:textId="77777777" w:rsidR="00054A29" w:rsidRDefault="00054A29"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713152389"/>
            <w:placeholder>
              <w:docPart w:val="F9946DD4F61449F1913839D7660EE1B3"/>
            </w:placeholder>
            <w:dataBinding w:prefixMappings="xmlns:ns0='http://purl.org/dc/elements/1.1/' xmlns:ns1='http://schemas.openxmlformats.org/package/2006/metadata/core-properties' " w:xpath="/ns1:coreProperties[1]/ns0:title[1]" w:storeItemID="{6C3C8BC8-F283-45AE-878A-BAB7291924A1}"/>
            <w:text/>
          </w:sdtPr>
          <w:sdtEndPr>
            <w:rPr>
              <w:rStyle w:val="Bold"/>
            </w:rPr>
          </w:sdtEndPr>
          <w:sdtContent>
            <w:p w14:paraId="35236D28" w14:textId="13A4B7C1" w:rsidR="00054A29" w:rsidRPr="00657B49" w:rsidRDefault="00326E26"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Scoping Requirements Gippsland Offshore Wind Transmission 2GW Project Environment Effects Statement</w:t>
              </w:r>
            </w:p>
          </w:sdtContent>
        </w:sdt>
        <w:sdt>
          <w:sdtPr>
            <w:alias w:val="Subject"/>
            <w:tag w:val=""/>
            <w:id w:val="-2083138159"/>
            <w:placeholder>
              <w:docPart w:val="FABD006DF3064BB28464970FD26F483D"/>
            </w:placeholder>
            <w:dataBinding w:prefixMappings="xmlns:ns0='http://purl.org/dc/elements/1.1/' xmlns:ns1='http://schemas.openxmlformats.org/package/2006/metadata/core-properties' " w:xpath="/ns1:coreProperties[1]/ns0:subject[1]" w:storeItemID="{6C3C8BC8-F283-45AE-878A-BAB7291924A1}"/>
            <w:text/>
          </w:sdtPr>
          <w:sdtEndPr/>
          <w:sdtContent>
            <w:p w14:paraId="2B1F66BB" w14:textId="392C64CE" w:rsidR="00054A29" w:rsidRDefault="00054A29" w:rsidP="009C006B">
              <w:pPr>
                <w:pStyle w:val="Footer"/>
                <w:cnfStyle w:val="000000000000" w:firstRow="0" w:lastRow="0" w:firstColumn="0" w:lastColumn="0" w:oddVBand="0" w:evenVBand="0" w:oddHBand="0" w:evenHBand="0" w:firstRowFirstColumn="0" w:firstRowLastColumn="0" w:lastRowFirstColumn="0" w:lastRowLastColumn="0"/>
              </w:pPr>
              <w:r>
                <w:t>Environment Effects Act 1978</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6EB4ED8C" w14:textId="77777777" w:rsidR="00054A29" w:rsidRPr="00F459F3" w:rsidRDefault="00054A29" w:rsidP="009C006B">
          <w:pPr>
            <w:pStyle w:val="Footer"/>
            <w:rPr>
              <w:rStyle w:val="Bold"/>
              <w:b/>
            </w:rPr>
          </w:pPr>
          <w:r w:rsidRPr="00F459F3">
            <w:t xml:space="preserve">Page </w:t>
          </w:r>
          <w:r w:rsidRPr="00F459F3">
            <w:fldChar w:fldCharType="begin"/>
          </w:r>
          <w:r w:rsidRPr="00F459F3">
            <w:instrText>PAGE   \* MERGEFORMAT</w:instrText>
          </w:r>
          <w:r w:rsidRPr="00F459F3">
            <w:fldChar w:fldCharType="separate"/>
          </w:r>
          <w:r w:rsidRPr="00F459F3">
            <w:rPr>
              <w:lang w:val="en-GB"/>
            </w:rPr>
            <w:t>1</w:t>
          </w:r>
          <w:r w:rsidRPr="00F459F3">
            <w:fldChar w:fldCharType="end"/>
          </w:r>
        </w:p>
      </w:tc>
    </w:tr>
  </w:tbl>
  <w:p w14:paraId="4F552DBD" w14:textId="77777777" w:rsidR="00054A29" w:rsidRPr="0042508F" w:rsidRDefault="00054A29"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00054A29" w14:paraId="7828C6DC" w14:textId="77777777" w:rsidTr="2D56341C">
      <w:trPr>
        <w:trHeight w:val="300"/>
      </w:trPr>
      <w:tc>
        <w:tcPr>
          <w:tcW w:w="3590" w:type="dxa"/>
        </w:tcPr>
        <w:p w14:paraId="5CDE9DD3" w14:textId="77777777" w:rsidR="00054A29" w:rsidRDefault="00054A29" w:rsidP="2D56341C">
          <w:pPr>
            <w:pStyle w:val="Header"/>
            <w:ind w:left="-115"/>
          </w:pPr>
        </w:p>
      </w:tc>
      <w:tc>
        <w:tcPr>
          <w:tcW w:w="3590" w:type="dxa"/>
        </w:tcPr>
        <w:p w14:paraId="63599B7D" w14:textId="77777777" w:rsidR="00054A29" w:rsidRDefault="00054A29" w:rsidP="2D56341C">
          <w:pPr>
            <w:pStyle w:val="Header"/>
            <w:jc w:val="center"/>
          </w:pPr>
        </w:p>
      </w:tc>
      <w:tc>
        <w:tcPr>
          <w:tcW w:w="3590" w:type="dxa"/>
        </w:tcPr>
        <w:p w14:paraId="7FAF0391" w14:textId="77777777" w:rsidR="00054A29" w:rsidRDefault="00054A29" w:rsidP="2D56341C">
          <w:pPr>
            <w:pStyle w:val="Header"/>
            <w:ind w:right="-115"/>
            <w:jc w:val="right"/>
          </w:pPr>
        </w:p>
      </w:tc>
    </w:tr>
  </w:tbl>
  <w:p w14:paraId="4F61E96C" w14:textId="77777777" w:rsidR="00054A29" w:rsidRDefault="00054A29" w:rsidP="2D5634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2D56341C" w14:paraId="1ACEF98B" w14:textId="77777777" w:rsidTr="2D56341C">
      <w:trPr>
        <w:trHeight w:val="300"/>
      </w:trPr>
      <w:tc>
        <w:tcPr>
          <w:tcW w:w="3590" w:type="dxa"/>
        </w:tcPr>
        <w:p w14:paraId="41A3BB64" w14:textId="63B38771" w:rsidR="2D56341C" w:rsidRDefault="2D56341C" w:rsidP="2D56341C">
          <w:pPr>
            <w:pStyle w:val="Header"/>
            <w:ind w:left="-115"/>
          </w:pPr>
        </w:p>
      </w:tc>
      <w:tc>
        <w:tcPr>
          <w:tcW w:w="3590" w:type="dxa"/>
        </w:tcPr>
        <w:p w14:paraId="4D2A7763" w14:textId="1EC7439A" w:rsidR="2D56341C" w:rsidRDefault="2D56341C" w:rsidP="2D56341C">
          <w:pPr>
            <w:pStyle w:val="Header"/>
            <w:jc w:val="center"/>
          </w:pPr>
        </w:p>
      </w:tc>
      <w:tc>
        <w:tcPr>
          <w:tcW w:w="3590" w:type="dxa"/>
        </w:tcPr>
        <w:p w14:paraId="2EF221FB" w14:textId="5A5D6274" w:rsidR="2D56341C" w:rsidRDefault="2D56341C" w:rsidP="2D56341C">
          <w:pPr>
            <w:pStyle w:val="Header"/>
            <w:ind w:right="-115"/>
            <w:jc w:val="right"/>
          </w:pPr>
        </w:p>
      </w:tc>
    </w:tr>
  </w:tbl>
  <w:p w14:paraId="446E1ABD" w14:textId="6FC46A3F" w:rsidR="2D56341C" w:rsidRDefault="2D56341C" w:rsidP="2D563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0065D" w14:textId="77777777" w:rsidR="00F873DC" w:rsidRDefault="00F873DC" w:rsidP="00C37A29">
      <w:pPr>
        <w:spacing w:after="0"/>
      </w:pPr>
      <w:r>
        <w:separator/>
      </w:r>
    </w:p>
  </w:footnote>
  <w:footnote w:type="continuationSeparator" w:id="0">
    <w:p w14:paraId="5368B875" w14:textId="77777777" w:rsidR="00F873DC" w:rsidRDefault="00F873DC" w:rsidP="00C37A29">
      <w:pPr>
        <w:spacing w:after="0"/>
      </w:pPr>
      <w:r>
        <w:continuationSeparator/>
      </w:r>
    </w:p>
  </w:footnote>
  <w:footnote w:type="continuationNotice" w:id="1">
    <w:p w14:paraId="0E1EC3DE" w14:textId="77777777" w:rsidR="00F873DC" w:rsidRDefault="00F873DC">
      <w:pPr>
        <w:spacing w:before="0" w:after="0"/>
      </w:pPr>
    </w:p>
  </w:footnote>
  <w:footnote w:id="2">
    <w:p w14:paraId="065012C1" w14:textId="77777777" w:rsidR="00054A29" w:rsidRPr="00E31922" w:rsidRDefault="00054A29" w:rsidP="00054A29">
      <w:pPr>
        <w:pStyle w:val="FootnoteText"/>
      </w:pPr>
      <w:r w:rsidRPr="00E31922">
        <w:footnoteRef/>
      </w:r>
      <w:r>
        <w:t>.</w:t>
      </w:r>
      <w:r>
        <w:tab/>
        <w:t xml:space="preserve">For </w:t>
      </w:r>
      <w:r w:rsidRPr="00E31922">
        <w:t>assessment of environmental effects under the EE Act, the meaning of ‘environment’ includes physical, biological, heritage, cultural, social, health, safety and economic aspects (</w:t>
      </w:r>
      <w:r w:rsidRPr="00050939">
        <w:rPr>
          <w:i/>
        </w:rPr>
        <w:t>Ministerial guidelines for assessment of environmental effects under the Environment Effects 1978</w:t>
      </w:r>
      <w:r w:rsidRPr="00E31922">
        <w:t xml:space="preserve">, p. </w:t>
      </w:r>
      <w:r>
        <w:t>6</w:t>
      </w:r>
      <w:r w:rsidRPr="00E31922">
        <w:t>).</w:t>
      </w:r>
    </w:p>
  </w:footnote>
  <w:footnote w:id="3">
    <w:p w14:paraId="48EC191B" w14:textId="00715AB7" w:rsidR="00054A29" w:rsidRDefault="00054A29" w:rsidP="00054A29">
      <w:pPr>
        <w:pStyle w:val="FootnoteText"/>
      </w:pPr>
      <w:r w:rsidRPr="00812B3F">
        <w:footnoteRef/>
      </w:r>
      <w:r>
        <w:t>.</w:t>
      </w:r>
      <w:r w:rsidR="00C31B0C">
        <w:tab/>
      </w:r>
      <w:r>
        <w:t xml:space="preserve">Further information on the EES process can be found at </w:t>
      </w:r>
      <w:r w:rsidRPr="0038306A">
        <w:t>planning.vic.gov.au/environmental-assessments/environmental-assessment-guides/environment-effects-statements-in-victoria</w:t>
      </w:r>
    </w:p>
  </w:footnote>
  <w:footnote w:id="4">
    <w:p w14:paraId="248C01A3" w14:textId="77777777" w:rsidR="00054A29" w:rsidRPr="00E31922" w:rsidRDefault="00054A29" w:rsidP="00054A29">
      <w:pPr>
        <w:pStyle w:val="FootnoteText"/>
      </w:pPr>
      <w:r w:rsidRPr="00305E4D">
        <w:footnoteRef/>
      </w:r>
      <w:r w:rsidRPr="00305E4D">
        <w:t>.</w:t>
      </w:r>
      <w:r w:rsidRPr="00E31922">
        <w:tab/>
        <w:t>For critical components of the EES studies, peer review by an external, independent expert</w:t>
      </w:r>
      <w:r>
        <w:t xml:space="preserve"> (or panel of experts)</w:t>
      </w:r>
      <w:r w:rsidRPr="00E31922">
        <w:t xml:space="preserve"> may be appropriate.</w:t>
      </w:r>
    </w:p>
  </w:footnote>
  <w:footnote w:id="5">
    <w:p w14:paraId="2A278FE6" w14:textId="77777777" w:rsidR="00054A29" w:rsidRPr="00417088" w:rsidRDefault="00054A29" w:rsidP="00054A29">
      <w:pPr>
        <w:pStyle w:val="FootnoteText"/>
      </w:pPr>
      <w:r w:rsidRPr="00417088">
        <w:footnoteRef/>
      </w:r>
      <w:r>
        <w:t>.</w:t>
      </w:r>
      <w:r>
        <w:tab/>
      </w:r>
      <w:hyperlink r:id="rId1" w:history="1">
        <w:r>
          <w:rPr>
            <w:rStyle w:val="Hyperlink"/>
          </w:rPr>
          <w:t>Gippsland offshore wind transmission 2 GW project</w:t>
        </w:r>
      </w:hyperlink>
      <w:r>
        <w:t xml:space="preserve"> (planning.vic.gov.au)</w:t>
      </w:r>
    </w:p>
  </w:footnote>
  <w:footnote w:id="6">
    <w:p w14:paraId="4AC8418C" w14:textId="1D7142ED" w:rsidR="00054A29" w:rsidRDefault="00054A29" w:rsidP="00054A29">
      <w:pPr>
        <w:pStyle w:val="FootnoteText"/>
      </w:pPr>
      <w:r w:rsidRPr="00476B0E">
        <w:footnoteRef/>
      </w:r>
      <w:r>
        <w:t>.</w:t>
      </w:r>
      <w:r w:rsidR="00C31B0C">
        <w:tab/>
      </w:r>
      <w:r w:rsidRPr="00521E8F">
        <w:t>Note that ‘relevant impacts’ defined in section 82 of the EPBC Act</w:t>
      </w:r>
      <w:r>
        <w:t xml:space="preserve"> </w:t>
      </w:r>
      <w:r w:rsidRPr="00521E8F">
        <w:t>correspond to</w:t>
      </w:r>
      <w:r>
        <w:t xml:space="preserve"> what are </w:t>
      </w:r>
      <w:r w:rsidRPr="00521E8F">
        <w:t xml:space="preserve">generally termed ‘effects’ </w:t>
      </w:r>
      <w:r>
        <w:t xml:space="preserve">under the EE Act and </w:t>
      </w:r>
      <w:r w:rsidRPr="00521E8F">
        <w:t>in the EES process.</w:t>
      </w:r>
    </w:p>
  </w:footnote>
  <w:footnote w:id="7">
    <w:p w14:paraId="7F876D46" w14:textId="218F66F0" w:rsidR="00054A29" w:rsidRDefault="004949AC" w:rsidP="00C31B0C">
      <w:pPr>
        <w:pStyle w:val="FootnoteText"/>
        <w:ind w:left="720" w:hanging="720"/>
      </w:pPr>
      <w:r w:rsidRPr="004949AC">
        <w:rPr>
          <w:rStyle w:val="FootnoteReference"/>
          <w:vertAlign w:val="baseline"/>
        </w:rPr>
        <w:t xml:space="preserve">6 </w:t>
      </w:r>
      <w:r w:rsidRPr="00C31B0C">
        <w:rPr>
          <w:rStyle w:val="FootnoteReference"/>
          <w:vertAlign w:val="baseline"/>
        </w:rPr>
        <w:t>and</w:t>
      </w:r>
      <w:r w:rsidRPr="00C31B0C">
        <w:t xml:space="preserve"> </w:t>
      </w:r>
      <w:r w:rsidRPr="00C31B0C">
        <w:rPr>
          <w:rStyle w:val="FootnoteReference"/>
          <w:vertAlign w:val="baseline"/>
        </w:rPr>
        <w:t>7</w:t>
      </w:r>
      <w:r w:rsidRPr="00C31B0C">
        <w:rPr>
          <w:szCs w:val="14"/>
        </w:rPr>
        <w:t>.</w:t>
      </w:r>
      <w:r w:rsidR="00C31B0C">
        <w:rPr>
          <w:szCs w:val="14"/>
        </w:rPr>
        <w:tab/>
      </w:r>
      <w:r w:rsidR="000626CC" w:rsidRPr="00C31B0C">
        <w:rPr>
          <w:szCs w:val="14"/>
        </w:rPr>
        <w:t>The proponent is encouraged to identify opportunities to engage with Traditional Owner groups to develop and deliver rehabilitation/restoration measures as well as environmental offsets</w:t>
      </w:r>
      <w:r w:rsidR="000626CC" w:rsidRPr="00C31B0C">
        <w:t>.</w:t>
      </w:r>
    </w:p>
  </w:footnote>
  <w:footnote w:id="8">
    <w:p w14:paraId="5F7091F1" w14:textId="77777777" w:rsidR="00054A29" w:rsidRDefault="00054A29" w:rsidP="000626CC">
      <w:pPr>
        <w:pStyle w:val="FootnoteText"/>
        <w:ind w:left="0" w:firstLine="0"/>
      </w:pPr>
    </w:p>
  </w:footnote>
  <w:footnote w:id="9">
    <w:p w14:paraId="7C9BB000" w14:textId="774292B5" w:rsidR="00054A29" w:rsidRDefault="00054A29" w:rsidP="00054A29">
      <w:pPr>
        <w:pStyle w:val="FootnoteText"/>
      </w:pPr>
      <w:r w:rsidRPr="00305E4D">
        <w:rPr>
          <w:rStyle w:val="FootnoteReference"/>
          <w:vertAlign w:val="baseline"/>
        </w:rPr>
        <w:footnoteRef/>
      </w:r>
      <w:r w:rsidR="00C31B0C">
        <w:t>.</w:t>
      </w:r>
      <w:r w:rsidR="00C31B0C">
        <w:tab/>
      </w:r>
      <w:r>
        <w:t>Surveys of assets, values and potential effects must be timed to ensure they take account of seasonal weather patterns of the area and species detectability.</w:t>
      </w:r>
    </w:p>
  </w:footnote>
  <w:footnote w:id="10">
    <w:p w14:paraId="7BBBEDF3" w14:textId="704BA1BD" w:rsidR="00054A29" w:rsidRDefault="00054A29" w:rsidP="00054A29">
      <w:pPr>
        <w:pStyle w:val="FootnoteText"/>
      </w:pPr>
      <w:r w:rsidRPr="00305E4D">
        <w:rPr>
          <w:rStyle w:val="FootnoteReference"/>
          <w:vertAlign w:val="baseline"/>
        </w:rPr>
        <w:footnoteRef/>
      </w:r>
      <w:r w:rsidR="00C31B0C">
        <w:t>.</w:t>
      </w:r>
      <w:r w:rsidR="00C31B0C">
        <w:tab/>
      </w:r>
      <w:r w:rsidRPr="05D3BF23">
        <w:rPr>
          <w:color w:val="363534"/>
        </w:rPr>
        <w:t>Ecologically sustainable development is defined within the Ministerial Guidelines, page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402B" w14:textId="2443145A" w:rsidR="00054A29" w:rsidRDefault="00BA0CE1">
    <w:pPr>
      <w:pStyle w:val="Header"/>
    </w:pPr>
    <w:sdt>
      <w:sdtPr>
        <w:id w:val="-615988067"/>
        <w:lock w:val="contentLocked"/>
        <w:group/>
      </w:sdtPr>
      <w:sdtEndPr/>
      <w:sdtContent>
        <w:r w:rsidR="00054A29" w:rsidRPr="009264A2">
          <w:rPr>
            <w:noProof/>
          </w:rPr>
          <mc:AlternateContent>
            <mc:Choice Requires="wpg">
              <w:drawing>
                <wp:anchor distT="0" distB="0" distL="114300" distR="114300" simplePos="0" relativeHeight="251658244" behindDoc="1" locked="1" layoutInCell="1" allowOverlap="1" wp14:anchorId="3694EF0F" wp14:editId="0AA3ED31">
                  <wp:simplePos x="0" y="0"/>
                  <wp:positionH relativeFrom="page">
                    <wp:align>right</wp:align>
                  </wp:positionH>
                  <wp:positionV relativeFrom="page">
                    <wp:align>top</wp:align>
                  </wp:positionV>
                  <wp:extent cx="11091600" cy="1004400"/>
                  <wp:effectExtent l="0" t="0" r="0" b="5715"/>
                  <wp:wrapNone/>
                  <wp:docPr id="894943425" name="Group 894943425"/>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80172319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02377626"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29023417" name="Graphic 12"/>
                          <wpg:cNvGrpSpPr/>
                          <wpg:grpSpPr>
                            <a:xfrm>
                              <a:off x="7420355" y="214883"/>
                              <a:ext cx="682371" cy="537210"/>
                              <a:chOff x="7420355" y="214883"/>
                              <a:chExt cx="682371" cy="537210"/>
                            </a:xfrm>
                          </wpg:grpSpPr>
                          <wps:wsp>
                            <wps:cNvPr id="133412849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07940912"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82756797"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12719593"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36908BA" id="Group 894943425" o:spid="_x0000_s1026" style="position:absolute;margin-left:822.15pt;margin-top:0;width:873.35pt;height:79.1pt;z-index:-251653120;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26HggAAMo2AAAOAAAAZHJzL2Uyb0RvYy54bWzsW1tvm0gUfl9p/wPicaXWXI2x6lTZpIlW&#10;qrqV2lXbxwnGFwkDCyRO++v3mzMzZohtIImzW63Ig4FwbnPmzDmfz4zfvL3fJMZdXJTrLJ2Z9mvL&#10;NOI0yubrdDkz//p89WpiGmXF0jlLsjSemd/j0nx79usvb7b5NHayVZbM48KAkLScbvOZuaqqfDoa&#10;ldEq3rDydZbHKV4usmLDKjwWy9G8YFtI3yQjx7LGo21WzPMii+KyxH8vxUvzjOQvFnFU/blYlHFl&#10;JDMTtlX0WdDnDf8cnb1h02XB8tU6kmawJ1ixYesUSneiLlnFjNtivSdqs46KrMwW1eso24yyxWId&#10;xTQGjMa2HozmushucxrLcrpd5js3wbUP/PRksdGHu+si/5R/LOCJbb6EL+iJj+V+UWz4FVYa9+Sy&#10;7zuXxfeVEeGftm2F9tiCayO8tC3L8/BAXo1WcP0eY7R6J1knrj0JfEdw4sYKXc44UopHDXO2OQKk&#10;rH1QPs8Hn1Ysj8m15RQ++FgY6/nMnFh24Lh2iOGkbINwvSri+BWPvqlBHIZNg+PGgGvntnJawoNH&#10;febY3mRCg2NT5biJbTmBMxaj990Aw2+Mnk2j27K6jjOaAnb3vqxErM5xR5E2lzZGWZqW6yr+CqsX&#10;mwTh+9vIsIytoVRIvgfk35rkK6M2AmG8J9zWhAvBQbcKnckyulQgFHb291ahM/ER2N16XE1PDz/p&#10;5D01eI/T0CTvcpP/OOFNcl04VtpSRRNbqQCL7lMZYbgzGM/jFqW2PCv5atbDDUtePSKcxOIFFw/P&#10;DmZEhs5sP4oZc64zO49ixnTqzCrn9DMbM6Uze4/SjJnQmX2dGXMBC6TjC5QtXrASKliVaaBgFaaB&#10;gnXDedg0ZxWfL3VrbJG6VD5ZzUy5kvnrTXYXf86IsHqQi6GyfpukOpVcfWSvmldFoa45ydMpxeKQ&#10;o1Jk6irIkXPggt6E7bqFsIc0UZKVsQhF7iYqKDt/cTdrabXMkvX8ap0k3EFlsby5SArjjsH17+x3&#10;l1cqIzfIkpS7O/QdTGfEAFkWCatogaQZFyUmqCirS1auhDDiFzO3QaIuhHUJ1glqnKod/O4mm39H&#10;KSoygVPKPLpaQ9J7VlYfWYHMjiEDbOHtKit+mMYWwGVmln/fsiI2jeSPFFUxtFGCETj04PkoLIgf&#10;/c2N/ia93VxkGC/WI7TRLaevEnW7KLLNF2Csc64Vr1gaQTfWfYWIFA8XFZ7xCnUyis/P6R7oBk5/&#10;n37KIy6cAhAj+Xz/hRW5keN2ZlaohR8yVYnZVBU5TBInELScM83Ob6tsseYVkDwm/CQfgAo4dPkX&#10;4EFoOW4QjHnVPgYPKGR6w4PdosWioDiu8YEDVKXgQY0f4BqFyvQ4Vp7TEvp+BeczpMMDqYHidY96&#10;Dx3UNnShA5LLwUG7gofYoF2BXuZ7KmiyAIF5QCDtWvRSz5FB+wh0apLbraBZ6bsUNKm7jG8W+i7Z&#10;TWpdNmJsgAX/F1ggI9gAKpChzxNqXff1sqwqaf22WbzFuusBCjRCsS56YILehMpKZZu6HhqJenca&#10;THBFf3IsVNMVdBgwwc+JCWQ7Q3Q26q/5vsMruWcHqo5fywaQTV8leN/hEX2RwHMs10c+RRGXa4xq&#10;qvqmP54ANaDa8QZJjXwBRFV/5JiAulVyWMQODPwHnRLbhf+ciReiyh7BQo50Zs9Wie4Fzxm77kQg&#10;ZuVGNwi9QPZLXMcP4HGBo08CiGzft8YctEg1PVFRbUgXKuJwol22DoiEXOCVdgUNiON4vuV1atFZ&#10;emrRcY4YQqcWnYU3ZNqHoeOcnhOhs3Qr0MFOTwU6S7cCxOUOW/dUoLM0FQwArIq//SQArLORhWlE&#10;Xt91wcYyKVE7CRP5vKaOynlAb3IFHUJvIuAauOwYhMN3QFhbr0ZYqDCSugoc5VA26Uut7ITsdnh2&#10;wFSlV12F/lMQngb1Wdbv9vnQCUKCGzpBu40ibHQBjmDrqwX+UAbr3QoKgjCcuBCHNXQIRbqWMwlR&#10;9TiKdGzb81Xv+STwB5uPoUsQRajpAX/ICJ9aKsqaLgxEY/A5eGjVogMhXhnr4R5SoAMaPi1BtwKd&#10;pVtBE8t0Ga9T93SRjmV6TkSDhUdD90TogKanlgZLPy06qumppcGyr2VAQwMaqlZ8z0WlQOplUc45&#10;hIZE1Mk8yleGRGTHIJFISkTfgV0oufQgFCBLLH6pXIEbdZUgi7LuvqmKSl1fgvo04Oji8vLCGcDR&#10;AI70UzR2MHECfxyEu/7a3jEah9BLf3A0DkPHw1Gy4+DIt18MHCFDQLqALVzNy4Aj5C3XDzu1PB0c&#10;SXjXMoKn4yIALx/7awSOWhQ8Exy5OJ7lO51angmOemp5JjjqGVQDOMJ21cOTRwgjJIJdz2VoFQlw&#10;xBee2Og7Co5E1O0jjmPgSCQlom8HRwLztNOIJLGvXMEcdRVwRyzDl6LmGf247NOAI7lfyEEqS/IV&#10;E4eBcFhWnJDFFxt55IjOKA0bisMhI34G2fZtJ7BDH6ehj+6s0Xea/ugJm2WeI5Lm0Z01lDPeWmq0&#10;hk/SWrJ9L5jYvGjzDTyy/EAbp3HeSBjRuW2kQ6HmvtRRLQ0W2kTs1KKDInTF0fTrHIvO0tzaOTDy&#10;rzoo2u0SHh1Bk/pxO2u9JkJHTwcmYmjHnLQdA3eeYIsIi7dri4jPPRW8xgo/Vve1DZ0GvSrR6io7&#10;E7QsSHo7AuiFEihf7JuqVA61eTgALA9K6weA6zMw9F/6wRThKvnjLv6LLP2ZqOqfoJ39AwAA//8D&#10;AFBLAwQUAAYACAAAACEADmNwJt4AAAAGAQAADwAAAGRycy9kb3ducmV2LnhtbEyPT2vCQBDF7wW/&#10;wzJCb3UTrX9IsxER25MUqoXS25gdk2B2NmTXJH77rr20l+ENb3jvN+l6MLXoqHWVZQXxJAJBnFtd&#10;caHg8/j6tALhPLLG2jIpuJGDdTZ6SDHRtucP6g6+ECGEXYIKSu+bREqXl2TQTWxDHLyzbQ36sLaF&#10;1C32IdzUchpFC2mw4tBQYkPbkvLL4WoUvPXYb2bxrttfztvb93H+/rWPSanH8bB5AeFp8H/HcMcP&#10;6JAFppO9snaiVhAe8b/z7i2fF0sQp6DmqynILJX/8bMfAAAA//8DAFBLAQItABQABgAIAAAAIQC2&#10;gziS/gAAAOEBAAATAAAAAAAAAAAAAAAAAAAAAABbQ29udGVudF9UeXBlc10ueG1sUEsBAi0AFAAG&#10;AAgAAAAhADj9If/WAAAAlAEAAAsAAAAAAAAAAAAAAAAALwEAAF9yZWxzLy5yZWxzUEsBAi0AFAAG&#10;AAgAAAAhAOOs/boeCAAAyjYAAA4AAAAAAAAAAAAAAAAALgIAAGRycy9lMm9Eb2MueG1sUEsBAi0A&#10;FAAGAAgAAAAhAA5jcCbeAAAABgEAAA8AAAAAAAAAAAAAAAAAeAoAAGRycy9kb3ducmV2LnhtbFBL&#10;BQYAAAAABAAEAPMAAACDCw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ALygAAAOIAAAAPAAAAZHJzL2Rvd25yZXYueG1sRI9dS8Mw&#10;FIbvBf9DOIJ3LmkVrXXZEMGhCBtOxV0emmNTbE66JOvqvzcXgpcv7xfPfDm5XowUYudZQzFTIIgb&#10;bzpuNby/PV5UIGJCNth7Jg0/FGG5OD2ZY238kV9p3KZW5BGONWqwKQ21lLGx5DDO/ECcvS8fHKYs&#10;QytNwGMed70slbqWDjvODxYHerDUfG8PTsPVZrUpD/vRrkP1vDefH7uXldppfX423d+BSDSl//Bf&#10;+8loqFRxU14WtxkiI2UckItfAAAA//8DAFBLAQItABQABgAIAAAAIQDb4fbL7gAAAIUBAAATAAAA&#10;AAAAAAAAAAAAAAAAAABbQ29udGVudF9UeXBlc10ueG1sUEsBAi0AFAAGAAgAAAAhAFr0LFu/AAAA&#10;FQEAAAsAAAAAAAAAAAAAAAAAHwEAAF9yZWxzLy5yZWxzUEsBAi0AFAAGAAgAAAAhABsDIAvKAAAA&#10;4gAAAA8AAAAAAAAAAAAAAAAABwIAAGRycy9kb3ducmV2LnhtbFBLBQYAAAAAAwADALcAAAD+AgAA&#10;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zeaygAAAOIAAAAPAAAAZHJzL2Rvd25yZXYueG1sRI9Ba8JA&#10;FITvBf/D8oTe6sYUYo2uIkKhN9GK1dsj+0yi2bdpdptEf31XKPQ4zMw3zHzZm0q01LjSsoLxKAJB&#10;nFldcq5g//n+8gbCeWSNlWVScCMHy8XgaY6pth1vqd35XAQIuxQVFN7XqZQuK8igG9maOHhn2xj0&#10;QTa51A12AW4qGUdRIg2WHBYKrGldUHbd/RgFeG87e483K9nvj9+ny+VQf8mDUs/DfjUD4an3/+G/&#10;9odWMI3i18kkiRN4XAp3QC5+AQAA//8DAFBLAQItABQABgAIAAAAIQDb4fbL7gAAAIUBAAATAAAA&#10;AAAAAAAAAAAAAAAAAABbQ29udGVudF9UeXBlc10ueG1sUEsBAi0AFAAGAAgAAAAhAFr0LFu/AAAA&#10;FQEAAAsAAAAAAAAAAAAAAAAAHwEAAF9yZWxzLy5yZWxzUEsBAi0AFAAGAAgAAAAhAF+TN5rKAAAA&#10;4gAAAA8AAAAAAAAAAAAAAAAABwIAAGRycy9kb3ducmV2LnhtbFBLBQYAAAAAAwADALcAAAD+AgAA&#10;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cnJywAAAOIAAAAPAAAAZHJzL2Rvd25yZXYueG1sRI9Ba8JA&#10;FITvBf/D8oTe6iaxthpdRURLD1KoCqW3R/aZBLNvQ3abxH/vCkKPw8x8wyxWvalES40rLSuIRxEI&#10;4szqknMFp+PuZQrCeWSNlWVScCUHq+XgaYGpth1/U3vwuQgQdikqKLyvUyldVpBBN7I1cfDOtjHo&#10;g2xyqRvsAtxUMomiN2mw5LBQYE2bgrLL4c8o+OiwW4/jbbu/nDfX3+Pk62cfk1LPw349B+Gp9//h&#10;R/tTK5gksygZv8bvcL8U7oBc3gAAAP//AwBQSwECLQAUAAYACAAAACEA2+H2y+4AAACFAQAAEwAA&#10;AAAAAAAAAAAAAAAAAAAAW0NvbnRlbnRfVHlwZXNdLnhtbFBLAQItABQABgAIAAAAIQBa9CxbvwAA&#10;ABUBAAALAAAAAAAAAAAAAAAAAB8BAABfcmVscy8ucmVsc1BLAQItABQABgAIAAAAIQAHpcnJywAA&#10;AOIAAAAPAAAAAAAAAAAAAAAAAAcCAABkcnMvZG93bnJldi54bWxQSwUGAAAAAAMAAwC3AAAA/wIA&#10;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s1eyQAAAOMAAAAPAAAAZHJzL2Rvd25yZXYueG1sRE/NTsJA&#10;EL6T+A6bMfEGuxQ0WFkICBjwJnrwOOmObWN3tnYX2vr0rAmJx/n+Z77sbCXO1PjSsYbxSIEgzpwp&#10;Odfw8b4bzkD4gGywckwaevKwXNwM5pga1/IbnY8hFzGEfYoaihDqVEqfFWTRj1xNHLkv11gM8Wxy&#10;aRpsY7itZKLUg7RYcmwosKbngrLv48lq2Pbq8PLzum7Xh035uQpqU/X3v1rf3XarJxCBuvAvvrr3&#10;Js6fTKbjZDZ9TODvpwiAXFwAAAD//wMAUEsBAi0AFAAGAAgAAAAhANvh9svuAAAAhQEAABMAAAAA&#10;AAAAAAAAAAAAAAAAAFtDb250ZW50X1R5cGVzXS54bWxQSwECLQAUAAYACAAAACEAWvQsW78AAAAV&#10;AQAACwAAAAAAAAAAAAAAAAAfAQAAX3JlbHMvLnJlbHNQSwECLQAUAAYACAAAACEA4NrNXskAAADj&#10;AAAADwAAAAAAAAAAAAAAAAAHAgAAZHJzL2Rvd25yZXYueG1sUEsFBgAAAAADAAMAtwAAAP0CAAAA&#10;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lAyAAAAOMAAAAPAAAAZHJzL2Rvd25yZXYueG1sRE9LS8NA&#10;EL4L/Q/LFLzZ3RaxJnZbVKqW4kHro9chO01Cs7MhO6bx37uC4HG+9yxWg29UT12sA1uYTgwo4iK4&#10;mksL728PF9egoiA7bAKThW+KsFqOzhaYu3DiV+p3UqoUwjFHC5VIm2sdi4o8xkloiRN3CJ1HSWdX&#10;atfhKYX7Rs+MudIea04NFbZ0X1Fx3H15C/jR38njZ9jUL7Lezpvnp+M621t7Ph5ub0AJDfIv/nNv&#10;XJpvzDy7NNl0Br8/JQD08gcAAP//AwBQSwECLQAUAAYACAAAACEA2+H2y+4AAACFAQAAEwAAAAAA&#10;AAAAAAAAAAAAAAAAW0NvbnRlbnRfVHlwZXNdLnhtbFBLAQItABQABgAIAAAAIQBa9CxbvwAAABUB&#10;AAALAAAAAAAAAAAAAAAAAB8BAABfcmVscy8ucmVsc1BLAQItABQABgAIAAAAIQCaOQlAyAAAAOMA&#10;AAAPAAAAAAAAAAAAAAAAAAcCAABkcnMvZG93bnJldi54bWxQSwUGAAAAAAMAAwC3AAAA/A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jPpyQAAAOMAAAAPAAAAZHJzL2Rvd25yZXYueG1sRE/da8Iw&#10;EH8f7H8IN9jLmOkcs7UaZQhDUdiHE3w9mrMtSy6lydruvzfCwMf7fd98OVgjOmp97VjB0ygBQVw4&#10;XXOp4PD99piB8AFZo3FMCv7Iw3JxezPHXLuev6jbh1LEEPY5KqhCaHIpfVGRRT9yDXHkTq61GOLZ&#10;llK32Mdwa+Q4SSbSYs2xocKGVhUVP/tfq+C4/lzrbPuwed71gz7sTGdW7x9K3d8NrzMQgYZwFf+7&#10;NzrOT7Nx+jJJpylcfooAyMUZAAD//wMAUEsBAi0AFAAGAAgAAAAhANvh9svuAAAAhQEAABMAAAAA&#10;AAAAAAAAAAAAAAAAAFtDb250ZW50X1R5cGVzXS54bWxQSwECLQAUAAYACAAAACEAWvQsW78AAAAV&#10;AQAACwAAAAAAAAAAAAAAAAAfAQAAX3JlbHMvLnJlbHNQSwECLQAUAAYACAAAACEAjmIz6ckAAADj&#10;AAAADwAAAAAAAAAAAAAAAAAHAgAAZHJzL2Rvd25yZXYueG1sUEsFBgAAAAADAAMAtwAAAP0CAAAA&#10;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rMxgAAAOMAAAAPAAAAZHJzL2Rvd25yZXYueG1sRE/NSsNA&#10;EL4LvsMygje72ZbUNnZbiiL0Vo32PmTHJJidDdkxiW/vCoLH+f5nd5h9p0YaYhvYgllkoIir4Fqu&#10;Lby/Pd9tQEVBdtgFJgvfFOGwv77aYeHCxK80llKrFMKxQAuNSF9oHauGPMZF6IkT9xEGj5LOodZu&#10;wCmF+04vs2ytPbacGhrs6bGh6rP88hZkPB9PwVzOq4usnzatmcq8e7H29mY+PoASmuVf/Oc+uTQ/&#10;N8t7s823K/j9KQGg9z8AAAD//wMAUEsBAi0AFAAGAAgAAAAhANvh9svuAAAAhQEAABMAAAAAAAAA&#10;AAAAAAAAAAAAAFtDb250ZW50X1R5cGVzXS54bWxQSwECLQAUAAYACAAAACEAWvQsW78AAAAVAQAA&#10;CwAAAAAAAAAAAAAAAAAfAQAAX3JlbHMvLnJlbHNQSwECLQAUAAYACAAAACEApG5azMYAAADjAAAA&#10;DwAAAAAAAAAAAAAAAAAHAgAAZHJzL2Rvd25yZXYueG1sUEsFBgAAAAADAAMAtwAAAPoCA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054A29">
          <w:rPr>
            <w:noProof/>
          </w:rPr>
          <mc:AlternateContent>
            <mc:Choice Requires="wps">
              <w:drawing>
                <wp:anchor distT="0" distB="0" distL="114300" distR="114300" simplePos="0" relativeHeight="251658243" behindDoc="0" locked="1" layoutInCell="1" allowOverlap="1" wp14:anchorId="4DCF2301" wp14:editId="1E7EABAA">
                  <wp:simplePos x="0" y="0"/>
                  <wp:positionH relativeFrom="page">
                    <wp:align>left</wp:align>
                  </wp:positionH>
                  <wp:positionV relativeFrom="page">
                    <wp:align>top</wp:align>
                  </wp:positionV>
                  <wp:extent cx="288000" cy="1080000"/>
                  <wp:effectExtent l="0" t="0" r="0" b="6350"/>
                  <wp:wrapNone/>
                  <wp:docPr id="2136987433" name="Rectangle 2136987433"/>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B5353" id="Rectangle 2136987433" o:spid="_x0000_s1026" style="position:absolute;margin-left:0;margin-top:0;width:22.7pt;height:85.05pt;z-index:2516623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00054A29" w14:paraId="445F04C9" w14:textId="77777777" w:rsidTr="002205AA">
      <w:trPr>
        <w:trHeight w:val="300"/>
      </w:trPr>
      <w:tc>
        <w:tcPr>
          <w:tcW w:w="3590" w:type="dxa"/>
        </w:tcPr>
        <w:p w14:paraId="53D8FB21" w14:textId="77777777" w:rsidR="00054A29" w:rsidRDefault="00054A29" w:rsidP="002205AA">
          <w:pPr>
            <w:pStyle w:val="Header"/>
            <w:ind w:left="-115"/>
          </w:pPr>
        </w:p>
      </w:tc>
      <w:tc>
        <w:tcPr>
          <w:tcW w:w="3590" w:type="dxa"/>
        </w:tcPr>
        <w:p w14:paraId="462704CB" w14:textId="77777777" w:rsidR="00054A29" w:rsidRDefault="00054A29" w:rsidP="002205AA">
          <w:pPr>
            <w:pStyle w:val="Header"/>
            <w:jc w:val="center"/>
          </w:pPr>
        </w:p>
      </w:tc>
      <w:tc>
        <w:tcPr>
          <w:tcW w:w="3590" w:type="dxa"/>
        </w:tcPr>
        <w:p w14:paraId="61EFB77C" w14:textId="77777777" w:rsidR="00054A29" w:rsidRDefault="00054A29" w:rsidP="002205AA">
          <w:pPr>
            <w:pStyle w:val="Header"/>
            <w:ind w:right="-115"/>
            <w:jc w:val="right"/>
          </w:pPr>
        </w:p>
      </w:tc>
    </w:tr>
  </w:tbl>
  <w:p w14:paraId="0C476CB6" w14:textId="77777777" w:rsidR="00054A29" w:rsidRDefault="00054A29" w:rsidP="00220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1928" w14:textId="6D8D6E42" w:rsidR="00FD0FBF" w:rsidRDefault="00BA0CE1">
    <w:pPr>
      <w:pStyle w:val="Header"/>
    </w:pPr>
    <w:sdt>
      <w:sdtPr>
        <w:id w:val="-1949221717"/>
        <w:lock w:val="contentLocked"/>
        <w:group/>
      </w:sdtPr>
      <w:sdtEndPr/>
      <w:sdtContent>
        <w:r w:rsidR="001A407A" w:rsidRPr="009264A2">
          <w:rPr>
            <w:noProof/>
          </w:rPr>
          <mc:AlternateContent>
            <mc:Choice Requires="wpg">
              <w:drawing>
                <wp:anchor distT="0" distB="0" distL="114300" distR="114300" simplePos="0" relativeHeight="251658241" behindDoc="1" locked="1" layoutInCell="1" allowOverlap="1" wp14:anchorId="5E981BCF" wp14:editId="0C6FB216">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5"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4137CDE" id="Group 7" o:spid="_x0000_s1026" style="position:absolute;margin-left:822.15pt;margin-top:0;width:873.35pt;height:79.1pt;z-index:-251658240;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WcXBQgAAJM2AAAOAAAAZHJzL2Uyb0RvYy54bWzsW9tu20YQfS/QfyD4WCARr7ohcuDasVEg&#10;SAMkRZLHNUVdAIpkSdpy8vU9O8sll5ZIrm25DQr6QSTNmZ3Lzs4cza7evL3fRcZdmOXbJF6Y9mvL&#10;NMI4SJbbeL0w//p89WpqGnnB4iWLkjhcmN/D3Hx79usvb/bpPHSSTRItw8zAIHE+36cLc1MU6Xw0&#10;yoNNuGP56yQNY7xcJdmOFXjM1qNlxvYYfReNHMsaj/ZJtkyzJAjzHP+9FC/NMxp/tQqD4s/VKg8L&#10;I1qY0K2gz4w+b/jn6OwNm68zlm62QakGe4IWO7aNIbQa6pIVzLjNtgdD7bZBluTJqngdJLtRslpt&#10;g5BsgDW29cCa6yy5TcmW9Xy/Tis3wbUP/PTkYYMPd9dZ+in9mMET+3QNX9ATt+V+le34FVoa9+Sy&#10;75XLwvvCCPBP27Zm9tiCawO8tC3L8/BAXg02cP0BY7B5V7JOXXs68R3BiRtr5nLGkRQ8aqizTxEg&#10;ee2D/Hk++LRhaUiuzefwwcfM2C4Xpm8aMdshTK+yMHzFo25uEKVhk1FcCVBX7srnOTzX6ivH9qZT&#10;MorNpcOmtuVMnLGw2ncnMLthNZsHt3lxHSbkenb3Pi9EjC5xRxG2LHUMkjjOt0X4Fc5f7SKE7W8j&#10;wzL2hhRR8j0g/9Yk3xi1Egjfg8FtZXAx8KRfhMpkGX0iEAKV/toiVCZugd0vx1XkaPhJJdeU4D1O&#10;QpO8z00IzspNGuo3ydXBscLWMprYRgZYcB+XEYY7g/H8bVFKS5Ocr2I13LDU5SPCSSxacPHw7GFG&#10;ZKjM9qOYMecqs/MoZkynyixzjZ7amCmV2XuUZMyEyuyrzJgLaFA6PkO54oUqokJVmAYKVWYaKFQ3&#10;nIfNU1bw+ZK3xn5hysVubJC+RDrhr3fJXfg5IcLiQQ6GyPptFKtU5eojfeW8Sgp5TWk8lVIsjtIq&#10;SSavghw5By7QJuyWLQZ7SBNESR6KUORuokJS+Yu7WUmreRJtl1fbKOIOyrP1zUWUGXcMrn9nv7u8&#10;khm5QRbF3N0z38F0BgxQZRWxghZInPChxARleXHJ8o0YjPjFzO2QqDOhXYR1gtomawe/u0mW31GC&#10;skTgkzwNrrYY6T3Li48sQ2aHyQBZeLtJsh+msQdgWZj537csC00j+iNGNZzZKL0IHHrwfBQWxI/6&#10;5kZ9E9/uLhLYi/UIaXTL6YtI3q6yZPcF2OqcS8UrFgeQjXVfICLFw0WBZ7xCnQzC83O6B6qB09/H&#10;n9KAD04BCEs+339hWWqkuF2YBWrhh0RWYDaXRQ6TxAkELeeMk/PbIllteQUkjwk/lQ9AAxyy/Auw&#10;wJ614wKKFW1cUK1WrAYK4BoYOIBREhfUwAE+kTBMDWDpMiWTH5ZuPjUqLiglUKAeUB/AglqHPlhA&#10;43JU0C3gISjoFqDWd00BTRZALw/Qo1uKWuN5Te22QKWmcfsFNEt8n4AmdZ/yzQrfN3aTWh0bMTbg&#10;gf8LHigjmMOBMvR5Jq0LvlqPZQmt3zartlh3GmhAIRTrQgMMaBNKLaVu8nrMEvnuNGDgiv5KW6iY&#10;S8wwgIGfEwyU/QvRyqi/1zuoPeKL/XXZ6rHpywPvMDyiAzLxHMv1kUhRvcvFRcVUfrcfTx13AlG8&#10;FVJjXUBP2QlpG6BuihwfokIB/0FPxEFZbWmK4BXs1wY/qvWeM3bdKWevEZA7mXmTsjPiOv4Ensb7&#10;yvYmhH80ArJ93xpzlFKKIdH9MKhWpA8GcfzQPbaKgMS4ACjdAhqYxvF8y+uVorJoSlGBjTChV4rK&#10;wlsv3WaowEZzIlSWfgEqutEUoLL0C0BcVmBaU4DK0hQwIK4i/PaTIC5qwHT1uzCNyOdVv2tcJiVq&#10;HGEin9e+kTkPcK1cQcfgmgi4BhBrw2z40gdt69UIDSUoklcBnBzKJrrUUk+M3Y3Hjqgq5cqrkH8K&#10;wtPAPMv63T4fej5IcEPPp9oKclDg2mAPZS592DOZzaYuqjLWzjHU6FrOdIZqx1GjY9ueL7vLJ2n8&#10;YFtx5hI0EWI0YA8p4VPvRGrTh33IBp+Dhk4pKgDiFbE295gAFchgZ3Ey6RegsvQLaGKYPuVVak0X&#10;qRhGcyIaLDwa+idCBTKaUhoselJUNKMppcFyKGVAQQMKKjZ8V0WmQGpaUc45hoJE1JV5lK+MEom1&#10;QSGRlIi+B7NQctEgFOBKLP5SuAQ18lqCK8q6h6pKKnl9CerTgKKLy8sLZwBFAyhSz8cgobdhIgIt&#10;+phoPJs5Hs6GtWMi334xTITEgNEFWuFiXgYTIV25/qxXytMxUYnqOix4OhwC3vKxf0aYqEPAMzGR&#10;a9k4+NUr5ZmYSFPKMzGRZlANmAgd34dHihBGSARVi2XoDAlMxBee2MhrxUQi6g6BRhsmEkmJ6Lsx&#10;kYA63TQiSRwKl+hGXgXKEcvwpah5Rm8f+zSYqNwP5NiURemGiVM+OP0qjrzi+0x5loh2LYYNw+H0&#10;ED9UzA+MtaEm+gqjj5qwJ+bxxhSSZesGGqTxTlKjA3ySTpLte5OpzYs136cjzY90bRrniIQSvbtD&#10;KgRqbj+1Smmw0F5hrxQVDKH57VmEzTptUVmaOzhHLP+qgqFqM7DVgib14zbQtCZCRU1HJmLovpy0&#10;+wJ3nmAnCIu3byeIzz1lgMYKb6v3yr5Ng16WZnktGxG0LGj07sqvhQ4oXxyqKkUONXk40VuefFZP&#10;9NZHXOi/9MsnwlPlr7T4T6vUZ6Kqf0t29g8AAAD//wMAUEsDBBQABgAIAAAAIQAOY3Am3gAAAAYB&#10;AAAPAAAAZHJzL2Rvd25yZXYueG1sTI9Pa8JAEMXvBb/DMkJvdROtf0izERHbkxSqhdLbmB2TYHY2&#10;ZNckfvuuvbSX4Q1veO836XowteiodZVlBfEkAkGcW11xoeDz+Pq0AuE8ssbaMim4kYN1NnpIMdG2&#10;5w/qDr4QIYRdggpK75tESpeXZNBNbEMcvLNtDfqwtoXULfYh3NRyGkULabDi0FBiQ9uS8svhahS8&#10;9dhvZvGu21/O29v3cf7+tY9JqcfxsHkB4Wnwf8dwxw/okAWmk72ydqJWEB7xv/PuLZ8XSxCnoOar&#10;Kcgslf/xsx8AAAD//wMAUEsBAi0AFAAGAAgAAAAhALaDOJL+AAAA4QEAABMAAAAAAAAAAAAAAAAA&#10;AAAAAFtDb250ZW50X1R5cGVzXS54bWxQSwECLQAUAAYACAAAACEAOP0h/9YAAACUAQAACwAAAAAA&#10;AAAAAAAAAAAvAQAAX3JlbHMvLnJlbHNQSwECLQAUAAYACAAAACEAcxVnFwUIAACTNgAADgAAAAAA&#10;AAAAAAAAAAAuAgAAZHJzL2Uyb0RvYy54bWxQSwECLQAUAAYACAAAACEADmNwJt4AAAAGAQAADwAA&#10;AAAAAAAAAAAAAABfCgAAZHJzL2Rvd25yZXYueG1sUEsFBgAAAAAEAAQA8wAAAGo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6xwxAAAANoAAAAPAAAAZHJzL2Rvd25yZXYueG1sRI9BawIx&#10;FITvgv8hPKE3zVbaIqtRiqC0FBStosfH5nWzdPOyJnFd/31TKPQ4zMw3zGzR2Vq05EPlWMHjKANB&#10;XDhdcang8LkaTkCEiKyxdkwK7hRgMe/3Zphrd+MdtftYigThkKMCE2OTSxkKQxbDyDXEyfty3mJM&#10;0pdSe7wluK3lOMtepMWK04LBhpaGiu/91Sp42q634+ulNRs/eb/o0/H8sc7OSj0MutcpiEhd/A//&#10;td+0gmf4vZJugJz/AAAA//8DAFBLAQItABQABgAIAAAAIQDb4fbL7gAAAIUBAAATAAAAAAAAAAAA&#10;AAAAAAAAAABbQ29udGVudF9UeXBlc10ueG1sUEsBAi0AFAAGAAgAAAAhAFr0LFu/AAAAFQEAAAsA&#10;AAAAAAAAAAAAAAAAHwEAAF9yZWxzLy5yZWxzUEsBAi0AFAAGAAgAAAAhAKjPrHDEAAAA2gAAAA8A&#10;AAAAAAAAAAAAAAAABwIAAGRycy9kb3ducmV2LnhtbFBLBQYAAAAAAwADALcAAAD4Ag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I0+wwAAANoAAAAPAAAAZHJzL2Rvd25yZXYueG1sRI9Ba8JA&#10;FITvhf6H5RW8iG6qIBJdpQhFUVBrBa+P7DMJ3X0bsmsS/70rCD0OM/MNM1921oiGal86VvA5TEAQ&#10;Z06XnCs4/34PpiB8QNZoHJOCO3lYLt7f5phq1/IPNaeQiwhhn6KCIoQqldJnBVn0Q1cRR+/qaosh&#10;yjqXusY2wq2RoySZSIslx4UCK1oVlP2dblbBZX1c6+m2vxnv2k6fd6Yxq/1Bqd5H9zUDEagL/+FX&#10;e6MVTOB5Jd4AuXgAAAD//wMAUEsBAi0AFAAGAAgAAAAhANvh9svuAAAAhQEAABMAAAAAAAAAAAAA&#10;AAAAAAAAAFtDb250ZW50X1R5cGVzXS54bWxQSwECLQAUAAYACAAAACEAWvQsW78AAAAVAQAACwAA&#10;AAAAAAAAAAAAAAAfAQAAX3JlbHMvLnJlbHNQSwECLQAUAAYACAAAACEAD4iNPsMAAADaAAAADwAA&#10;AAAAAAAAAAAAAAAHAgAAZHJzL2Rvd25yZXYueG1sUEsFBgAAAAADAAMAtwAAAPcCA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0" behindDoc="0" locked="1" layoutInCell="1" allowOverlap="1" wp14:anchorId="340FC052" wp14:editId="5B51EAD2">
                  <wp:simplePos x="0" y="0"/>
                  <wp:positionH relativeFrom="page">
                    <wp:align>left</wp:align>
                  </wp:positionH>
                  <wp:positionV relativeFrom="page">
                    <wp:align>top</wp:align>
                  </wp:positionV>
                  <wp:extent cx="288000" cy="1080000"/>
                  <wp:effectExtent l="0" t="0" r="0" b="6350"/>
                  <wp:wrapNone/>
                  <wp:docPr id="2" name="Rectangle 2"/>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98EA4" id="Rectangle 2" o:spid="_x0000_s1026" style="position:absolute;margin-left:0;margin-top:0;width:22.7pt;height:85.05pt;z-index:25165516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CF0C7" w14:textId="1686A90F" w:rsidR="6F8AFE80" w:rsidRDefault="00B73DDC" w:rsidP="002205AA">
    <w:pPr>
      <w:pStyle w:val="Header"/>
    </w:pPr>
    <w:r>
      <w:rPr>
        <w:noProof/>
      </w:rPr>
      <mc:AlternateContent>
        <mc:Choice Requires="wps">
          <w:drawing>
            <wp:anchor distT="0" distB="0" distL="114300" distR="114300" simplePos="0" relativeHeight="251658247" behindDoc="0" locked="1" layoutInCell="1" allowOverlap="1" wp14:anchorId="47106C01" wp14:editId="409448D3">
              <wp:simplePos x="0" y="0"/>
              <wp:positionH relativeFrom="page">
                <wp:posOffset>6350</wp:posOffset>
              </wp:positionH>
              <wp:positionV relativeFrom="page">
                <wp:posOffset>150495</wp:posOffset>
              </wp:positionV>
              <wp:extent cx="287655" cy="1079500"/>
              <wp:effectExtent l="0" t="0" r="0" b="6350"/>
              <wp:wrapNone/>
              <wp:docPr id="109600464" name="Rectangle 109600464"/>
              <wp:cNvGraphicFramePr/>
              <a:graphic xmlns:a="http://schemas.openxmlformats.org/drawingml/2006/main">
                <a:graphicData uri="http://schemas.microsoft.com/office/word/2010/wordprocessingShape">
                  <wps:wsp>
                    <wps:cNvSpPr/>
                    <wps:spPr>
                      <a:xfrm>
                        <a:off x="0" y="0"/>
                        <a:ext cx="287655" cy="10795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09348" id="Rectangle 109600464" o:spid="_x0000_s1026" style="position:absolute;margin-left:.5pt;margin-top:11.85pt;width:22.65pt;height: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hVXAIAALIEAAAOAAAAZHJzL2Uyb0RvYy54bWysVE1PGzEQvVfqf7B8L7uJCIGIDYpAqSoh&#10;QIKK8+C1s5Zsj2s72aS/vmPvQijtqeoenBnPeD7evMnl1d4atpMhanQNn5zUnEknsNVu0/DvT+sv&#10;55zFBK4Fg042/CAjv1p+/nTZ+4WcYoemlYFREBcXvW94l5JfVFUUnbQQT9BLR0aFwUIiNWyqNkBP&#10;0a2ppnV9VvUYWh9QyBjp9mYw8mWJr5QU6V6pKBMzDafaUjlDOV/yWS0vYbEJ4DstxjLgH6qwoB0l&#10;fQt1AwnYNug/QlktAkZU6USgrVApLWTpgbqZ1B+6eezAy9ILgRP9G0zx/4UVd7tH/xAIht7HRSQx&#10;d7FXweZfqo/tC1iHN7DkPjFBl9Pz+dlsxpkg06SeX8zqgmZ1fO1DTF8lWpaFhgcaRsEIdrcxUUZy&#10;fXXJySIa3a61MUU5xGsT2A5objTuFnvODMRElw1fly/PjkL89sw41lM50zkVwwQQoZSBRKL1bcOj&#10;23AGZkNMFSmUWhzmjIUFuZYbiN2QtIQd6GF1Io4abRt+XudvzGxcrlQWlo0dHUHM0gu2h4fAAg60&#10;i16sNSW5pT4eIBDPqEjanXRPhzJIleMocdZh+Pm3++xP4ycrZz3xlrr6sYUgCZ5vjohxMTk9zUQv&#10;yulsPiUlvLe8vLe4rb1GgnhCW+pFEbN/Mq+iCmifacVWOSuZwAnKPeA3Ktdp2CdaUiFXq+JG5PaQ&#10;bt2jFzl4xinD+7R/huBHPiRi0h2+chwWH2gx+OaXDlfbhEoXzhxxpelnhRaj8GBc4rx57/Xidfyr&#10;Wf4CAAD//wMAUEsDBBQABgAIAAAAIQC0fSjX3QAAAAcBAAAPAAAAZHJzL2Rvd25yZXYueG1sTI/B&#10;TsMwEETvSPyDtUhcUOvQojaEOBWiAlQuFQUkjtt4SSLidYidNvw9ywmOM7OaeZuvRteqA/Wh8Wzg&#10;cpqAIi69bbgy8PpyP0lBhYhssfVMBr4pwKo4Pckxs/7Iz3TYxUpJCYcMDdQxdpnWoazJYZj6jliy&#10;D987jCL7Stsej1LuWj1LkoV22LAs1NjRXU3l525wMpJu193jepM+bJ86O7xdfNF7isacn423N6Ai&#10;jfHvGH7xBR0KYdr7gW1QrWj5JBqYzZegJL5azEHtxb4WQxe5/s9f/AAAAP//AwBQSwECLQAUAAYA&#10;CAAAACEAtoM4kv4AAADhAQAAEwAAAAAAAAAAAAAAAAAAAAAAW0NvbnRlbnRfVHlwZXNdLnhtbFBL&#10;AQItABQABgAIAAAAIQA4/SH/1gAAAJQBAAALAAAAAAAAAAAAAAAAAC8BAABfcmVscy8ucmVsc1BL&#10;AQItABQABgAIAAAAIQBXeLhVXAIAALIEAAAOAAAAAAAAAAAAAAAAAC4CAABkcnMvZTJvRG9jLnht&#10;bFBLAQItABQABgAIAAAAIQC0fSjX3QAAAAcBAAAPAAAAAAAAAAAAAAAAALYEAABkcnMvZG93bnJl&#10;di54bWxQSwUGAAAAAAQABADzAAAAwAUAAAAA&#10;" fillcolor="window" stroked="f" strokeweight="1pt">
              <w10:wrap anchorx="page" anchory="page"/>
              <w10:anchorlock/>
            </v:rect>
          </w:pict>
        </mc:Fallback>
      </mc:AlternateContent>
    </w:r>
    <w:r w:rsidRPr="009264A2">
      <w:rPr>
        <w:noProof/>
      </w:rPr>
      <mc:AlternateContent>
        <mc:Choice Requires="wpg">
          <w:drawing>
            <wp:anchor distT="0" distB="0" distL="114300" distR="114300" simplePos="0" relativeHeight="251658248" behindDoc="1" locked="1" layoutInCell="1" allowOverlap="1" wp14:anchorId="5F1D69A7" wp14:editId="3730BC06">
              <wp:simplePos x="0" y="0"/>
              <wp:positionH relativeFrom="page">
                <wp:posOffset>-3524250</wp:posOffset>
              </wp:positionH>
              <wp:positionV relativeFrom="page">
                <wp:align>top</wp:align>
              </wp:positionV>
              <wp:extent cx="11091545" cy="1003935"/>
              <wp:effectExtent l="0" t="0" r="0" b="5715"/>
              <wp:wrapNone/>
              <wp:docPr id="118623223" name="Group 118623223"/>
              <wp:cNvGraphicFramePr/>
              <a:graphic xmlns:a="http://schemas.openxmlformats.org/drawingml/2006/main">
                <a:graphicData uri="http://schemas.microsoft.com/office/word/2010/wordprocessingGroup">
                  <wpg:wgp>
                    <wpg:cNvGrpSpPr/>
                    <wpg:grpSpPr>
                      <a:xfrm>
                        <a:off x="0" y="0"/>
                        <a:ext cx="11091545" cy="1003935"/>
                        <a:chOff x="0" y="0"/>
                        <a:chExt cx="8318752" cy="752093"/>
                      </a:xfrm>
                    </wpg:grpSpPr>
                    <wps:wsp>
                      <wps:cNvPr id="1321884578"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6347797"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949528774" name="Graphic 12"/>
                      <wpg:cNvGrpSpPr/>
                      <wpg:grpSpPr>
                        <a:xfrm>
                          <a:off x="7420355" y="214883"/>
                          <a:ext cx="682371" cy="537210"/>
                          <a:chOff x="7420355" y="214883"/>
                          <a:chExt cx="682371" cy="537210"/>
                        </a:xfrm>
                      </wpg:grpSpPr>
                      <wps:wsp>
                        <wps:cNvPr id="60144586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3584872"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74177662"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8987411"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5B5F3CD" id="Group 118623223" o:spid="_x0000_s1026" style="position:absolute;margin-left:-277.5pt;margin-top:0;width:873.35pt;height:79.05pt;z-index:-251648000;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XIAgAAMo2AAAOAAAAZHJzL2Uyb0RvYy54bWzsW21v2zYQ/j5g/0HQxwGr9WrJRp0iS5pi&#10;QNEVaIe2HxlZjg3IkiYpcbpfv4dH0qZiW2ISZysG5YMlRffG4/Hu8ZF+/eZ+nVl3aVWvinxmu68c&#10;20rzpJiv8puZ/efnq19j26obls9ZVuTpzP6e1vabs59/er0pp6lXLItsnlYWhOT1dFPO7GXTlNPR&#10;qE6W6ZrVr4oyzfFyUVRr1uCxuhnNK7aB9HU28hxnPNoU1bysiiSta/z3Ury0z0j+YpEmzR+LRZ02&#10;VjazYVtDnxV9XvPP0dlrNr2pWLlcJdIM9gQr1myVQ+lW1CVrmHVbrfZErVdJVdTFonmVFOtRsVis&#10;kpTGgNG4zoPRvKuK25LGcjPd3JRbN8G1D/z0ZLHJh7t3Vfmp/FjBE5vyBr6gJz6W+0W15ldYad2T&#10;y75vXZbeN1aCf7quM3HDILStBC9dx/Enfii8mizh+j3GZPlWssa+G0ehJzhx40x8zjhSikctczYl&#10;AqTe+aB+ng8+LVmZkmvrKXzwsbJWc9jve24cB2GEqM3ZGvF6VaXprzz8phaxWC7FDLcGbFu/1dMa&#10;LjzqNM8N4phGx6bKc7HreJE3FsMP/Qjjbw2fTZPbunmXFjQH7O593YhgneOOQm0ubUyKPK9XTfoV&#10;Ab5YZ4jfX0aWY20spULyPSD/1iZfWjsjEMd7wl1NuBAc9avQmRyrTwViYWu/sQqdiY/A7dfja3oM&#10;/KSTG2oIHqehTd7nJiy2rZsMzG+T68Kx1G5UNLGlCrDkPpcRhjuL8UTuUG4ri5ovZz3csObVI8JJ&#10;rF5w8fDsYUZk6Mzuo5gx5zqz9yhmTKfOrJKOmdmYKZ05eJRmzITOTHkSc0CaxVU6vkLd4hUro4rV&#10;2BYqVmVbqFjXXCGblqzh86Vurc3MVovdWs5suZL563Vxl34uiLB5kIyhcvc2y3UqufrIXjWvikJd&#10;S5KnU4rFIV2iyNRVkCPnwAXGhN26hbCHNElW1KkIRe4mqihbf3E3a2m1LrLV/GqVZdxBdXVzfZFV&#10;1h2D69+6by+vVEZukWU5d/ck9HjRY8Asi4w1tEDygosSE1TVzSWrl0IY8YuZWyNRV8K6DOsERU7V&#10;Dn53Xcy/oxZVhQAqdZlcrSDpPaubj6xCZseQgbbwdllUf9vWBshlZtd/3bIqta3s9xxlceIGAcga&#10;ekAt8/BQ6W+u9Tf57fqiwHixHqGNbjl9k6nbRVWsvwBknXOteMXyBLqx7htEpHi4aPCMV6iTSXp+&#10;TveAN3D6+/xTmXDhFIAYyef7L6wqrRK3M7tBLfxQqFLMpqrIYZI4gaDlnHlxftsUixWvgOQx4Sf5&#10;AFjAscu/gQ88b+wHUTSJjuMDihljfLBdtVgVFMg7gOC5Y0fhgx2AgG8ULtMDWblOy+j7JZxPkY4P&#10;pAYK2D3qPXiws6EPHpBcjg66FTwEB90K9DpvqKDNAggWAIJ0a9FrPa+t3SPQqUluv4J2qe9T0Kbu&#10;M75d6ftkt6l12YixARf8X3CBjGAOC2To84y6K/x6XValdPe2Xb3FujNABRqhWBcGoMCYUFmpbFPX&#10;QyNR704DCq7oT46FirrCDgMo+DFBgWxoiN7G7ov+JAB+i6MI+VV8z38nW0AufZfgnYdHdEaiwHP8&#10;EPkURVyuMaqp6qv+OPb8CNWOt0h20BdIVHVIjgnYNUsOi9iCgf+gVzJ2gDPDeIwie6RV4klfGrZK&#10;dCcEwFl+LBCz8qIfTYJI9kt8L4zgcIGjT4KH3DB0xhyzSDWGoGhnSB8o4miiW7aOh4RcwJVuBS2E&#10;4wWhE/Rq0VkMtegwRwyhV4vOwhsy3cPQYY7hROgs/Qp0rGOoQGfpV4C43EJrQwU6S1vBgL+a9NsP&#10;gr96G1mYRqT1bRdsLJPSaZo6KucBvMkVdAi8iYBrwbJjCA5fAWHtbjUi1BREUlcBozzKJqbUyk7I&#10;7kZnB0xVetVV6D8F4WlAn+P85p4PnSAkuKETtN0p8gH44iCOOtAPJTDjRhCaSpPYhzgsoUMY0ne8&#10;eIKixzGk57pBqFrPJ0E/2Hyc+IRQhBoD9ENGhNRQUdb0QSAaQ8ixQ6cWHQfxwrgb7iEFOp7B/mMU&#10;9SvQWfoVtKFMn/E6taGLdChjOBEtFh4N/ROh4xlDLS0WMy06qDHU0mLZ1zKAoQEMNUu+5aJSIHWy&#10;KOccAkMi6mQe5StDArJjiEgkJaLvgS6UXAwIBcYSi18qV9hGXSXGoqy7b6qiUteXoD4NNrq4vLzw&#10;Bmw0YKPWKZogCtwoGne1hgi9mIOj8WTiBTiUcxwche6LgSNkCEgXsIWreRlwhLzlh5NeLU8HRxLe&#10;dYzg6bgIwAtwuNf4Z4Ij33FxTqxXyzPBkaGWZ4Ijw6AawBE2qx4ePEIYIRFsWy5Dp0iAI0qB3eBI&#10;RN0+4jgGjkRSIvpucCQwTzeNSBL7yhXMUVcBd8QyfClqntGPyz4NOJK7hRyksqxcMnEWaOzgT8JC&#10;eeKIjigN24nDGSM6g+xG8SQGgkKlP7axRt9pzNET9soCTyTNoxtrKGe8tdTqDJ+ktYTT4VHs8qLN&#10;9+/I8gNtnNZpI2FE766RDoXa21JHtbRYaA+xV4sOitAUDxzCaJ1j0VnaOzsHRv5VB0XbTcKjI2hT&#10;P25jzWgidPR0YCKGdsxJ2zFwJ3aKnnHsV64qfrxHrt1DTRGxCKngtVb4sbqv7ee06FWJVlfZmaBl&#10;QdJVZVME6ioIjVAC5Yt9U5WkoTYP53/lOWn9/O/uBAz9l34wRbhK/riL/yJLfyaq3U/Qzv4BAAD/&#10;/wMAUEsDBBQABgAIAAAAIQBviV2e4AAAAAoBAAAPAAAAZHJzL2Rvd25yZXYueG1sTI9BS8NAEIXv&#10;gv9hGcFbu1klWmM2pRT1VIS2gnibZqdJaHY3ZLdJ+u+dnvQyzPAeb76XLyfbioH60HinQc0TEORK&#10;bxpXafjav88WIEJEZ7D1jjRcKMCyuL3JMTN+dFsadrESHOJChhrqGLtMylDWZDHMfUeOtaPvLUY+&#10;+0qaHkcOt618SJInabFx/KHGjtY1lafd2Wr4GHFcPaq3YXM6ri8/+/Tze6NI6/u7afUKItIU/8xw&#10;xWd0KJjp4M/OBNFqmKVpymWiBp5XXb2oZxAH3tKFAlnk8n+F4hcAAP//AwBQSwECLQAUAAYACAAA&#10;ACEAtoM4kv4AAADhAQAAEwAAAAAAAAAAAAAAAAAAAAAAW0NvbnRlbnRfVHlwZXNdLnhtbFBLAQIt&#10;ABQABgAIAAAAIQA4/SH/1gAAAJQBAAALAAAAAAAAAAAAAAAAAC8BAABfcmVscy8ucmVsc1BLAQIt&#10;ABQABgAIAAAAIQBc+CRXIAgAAMo2AAAOAAAAAAAAAAAAAAAAAC4CAABkcnMvZTJvRG9jLnhtbFBL&#10;AQItABQABgAIAAAAIQBviV2e4AAAAAoBAAAPAAAAAAAAAAAAAAAAAHoKAABkcnMvZG93bnJldi54&#10;bWxQSwUGAAAAAAQABADzAAAAhws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wS6zQAAAOMAAAAPAAAAZHJzL2Rvd25yZXYueG1sRI9BSwMx&#10;EIXvQv9DGMGbzXatumybFhEsimCxtrTHYTNulm6SbZJu13/vHASPM+/Ne9/Ml4NtRU8hNt4pmIwz&#10;EOQqrxtXK9h+vdwWIGJCp7H1jhT8UITlYnQ1x1L7i/ukfpNqwSEulqjApNSVUsbKkMU49h051r59&#10;sJh4DLXUAS8cbluZZ9mDtNg4bjDY0bOh6rg5WwXT9Wqdn0+9+QjF20nvd4f3VXZQ6uZ6eJqBSDSk&#10;f/Pf9atm/Lt8UhTT+0eG5p94AXLxCwAA//8DAFBLAQItABQABgAIAAAAIQDb4fbL7gAAAIUBAAAT&#10;AAAAAAAAAAAAAAAAAAAAAABbQ29udGVudF9UeXBlc10ueG1sUEsBAi0AFAAGAAgAAAAhAFr0LFu/&#10;AAAAFQEAAAsAAAAAAAAAAAAAAAAAHwEAAF9yZWxzLy5yZWxzUEsBAi0AFAAGAAgAAAAhALYnBLrN&#10;AAAA4wAAAA8AAAAAAAAAAAAAAAAABwIAAGRycy9kb3ducmV2LnhtbFBLBQYAAAAAAwADALcAAAAB&#10;Aw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8NGyAAAAOMAAAAPAAAAZHJzL2Rvd25yZXYueG1sRE/NasJA&#10;EL4XfIdlhN7qxlRMja4ihUJvUhXb3obsmESzszG7TVKfvlsQPM73P4tVbyrRUuNKywrGowgEcWZ1&#10;ybmC/e7t6QWE88gaK8uk4JccrJaDhwWm2nb8Qe3W5yKEsEtRQeF9nUrpsoIMupGtiQN3tI1BH84m&#10;l7rBLoSbSsZRNJUGSw4NBdb0WlB23v4YBXhtO3uNN2vZ778u36fTof6UB6Ueh/16DsJT7+/im/td&#10;h/lxPH2eJMksgf+fAgBy+QcAAP//AwBQSwECLQAUAAYACAAAACEA2+H2y+4AAACFAQAAEwAAAAAA&#10;AAAAAAAAAAAAAAAAW0NvbnRlbnRfVHlwZXNdLnhtbFBLAQItABQABgAIAAAAIQBa9CxbvwAAABUB&#10;AAALAAAAAAAAAAAAAAAAAB8BAABfcmVscy8ucmVsc1BLAQItABQABgAIAAAAIQBa58NGyAAAAOMA&#10;AAAPAAAAAAAAAAAAAAAAAAcCAABkcnMvZG93bnJldi54bWxQSwUGAAAAAAMAAwC3AAAA/A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WMGywAAAOIAAAAPAAAAZHJzL2Rvd25yZXYueG1sRI9Pa8JA&#10;FMTvBb/D8gRvdRP/G11FxJYepKAWirdH9pkEs29Ddk3it+8WCj0OM/MbZr3tTCkaql1hWUE8jEAQ&#10;p1YXnCn4ury9LkA4j6yxtEwKnuRgu+m9rDHRtuUTNWefiQBhl6CC3PsqkdKlORl0Q1sRB+9ma4M+&#10;yDqTusY2wE0pR1E0kwYLDgs5VrTPKb2fH0bBe4vtbhwfmuP9tn9eL9PP72NMSg363W4FwlPn/8N/&#10;7Q+tYDlZTkeL+XwCv5fCHZCbHwAAAP//AwBQSwECLQAUAAYACAAAACEA2+H2y+4AAACFAQAAEwAA&#10;AAAAAAAAAAAAAAAAAAAAW0NvbnRlbnRfVHlwZXNdLnhtbFBLAQItABQABgAIAAAAIQBa9CxbvwAA&#10;ABUBAAALAAAAAAAAAAAAAAAAAB8BAABfcmVscy8ucmVsc1BLAQItABQABgAIAAAAIQB78WMGywAA&#10;AOIAAAAPAAAAAAAAAAAAAAAAAAcCAABkcnMvZG93bnJldi54bWxQSwUGAAAAAAMAAwC3AAAA/wIA&#10;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XPPywAAAOIAAAAPAAAAZHJzL2Rvd25yZXYueG1sRI/NbsIw&#10;EITvSH0HaytxAxsEEUoxCMqPCrfSHnpcxdskarxOY0MSnr6uVKnH0cx8o1muO1uJGzW+dKxhMlYg&#10;iDNnSs41vL8dRgsQPiAbrByThp48rFcPgyWmxrX8SrdLyEWEsE9RQxFCnUrps4Is+rGriaP36RqL&#10;Icoml6bBNsJtJadKJdJiyXGhwJqeC8q+LlerYd+r0/H7vG23p135sQlqV/Xzu9bDx27zBCJQF/7D&#10;f+0XoyFRk9lsvkim8Hsp3gG5+gEAAP//AwBQSwECLQAUAAYACAAAACEA2+H2y+4AAACFAQAAEwAA&#10;AAAAAAAAAAAAAAAAAAAAW0NvbnRlbnRfVHlwZXNdLnhtbFBLAQItABQABgAIAAAAIQBa9CxbvwAA&#10;ABUBAAALAAAAAAAAAAAAAAAAAB8BAABfcmVscy8ucmVsc1BLAQItABQABgAIAAAAIQAfrXPPywAA&#10;AOIAAAAPAAAAAAAAAAAAAAAAAAcCAABkcnMvZG93bnJldi54bWxQSwUGAAAAAAMAAwC3AAAA/wIA&#10;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Q9ZzAAAAOIAAAAPAAAAZHJzL2Rvd25yZXYueG1sRI9BT8JA&#10;FITvJv6HzTPxJltBpVQWogaFGA6IgNeX7rNt6L5tus9S/71rYuJxMjPfZKbz3tWqozZUng1cDxJQ&#10;xLm3FRcGdu/PVymoIMgWa89k4JsCzGfnZ1PMrD/xG3VbKVSEcMjQQCnSZFqHvCSHYeAb4uh9+tah&#10;RNkW2rZ4inBX62GS3GmHFceFEht6Kik/br+cAdx3j/Jy8KtqI4vXcb1eHheTD2MuL/qHe1BCvfyH&#10;/9ora2CUjG7Tm3Q8hN9L8Q7o2Q8AAAD//wMAUEsBAi0AFAAGAAgAAAAhANvh9svuAAAAhQEAABMA&#10;AAAAAAAAAAAAAAAAAAAAAFtDb250ZW50X1R5cGVzXS54bWxQSwECLQAUAAYACAAAACEAWvQsW78A&#10;AAAVAQAACwAAAAAAAAAAAAAAAAAfAQAAX3JlbHMvLnJlbHNQSwECLQAUAAYACAAAACEAs10PWcwA&#10;AADiAAAADwAAAAAAAAAAAAAAAAAHAgAAZHJzL2Rvd25yZXYueG1sUEsFBgAAAAADAAMAtwAAAAAD&#10;A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8qwyQAAAOMAAAAPAAAAZHJzL2Rvd25yZXYueG1sRE9fa8Iw&#10;EH8f+B3CDfYyNNVJK51RhjCUCbqpsNejubXF5FKarO2+/TIY+Hi//7dcD9aIjlpfO1YwnSQgiAun&#10;ay4VXM6v4wUIH5A1Gsek4Ic8rFejuyXm2vX8Qd0plCKGsM9RQRVCk0vpi4os+olriCP35VqLIZ5t&#10;KXWLfQy3Rs6SJJUWa44NFTa0qai4nr6tgs/t+1Yv3h53T/t+0Je96czmcFTq4X54eQYRaAg38b97&#10;p+P8eTafZlmazuDvpwiAXP0CAAD//wMAUEsBAi0AFAAGAAgAAAAhANvh9svuAAAAhQEAABMAAAAA&#10;AAAAAAAAAAAAAAAAAFtDb250ZW50X1R5cGVzXS54bWxQSwECLQAUAAYACAAAACEAWvQsW78AAAAV&#10;AQAACwAAAAAAAAAAAAAAAAAfAQAAX3JlbHMvLnJlbHNQSwECLQAUAAYACAAAACEA3w/KsMkAAADj&#10;AAAADwAAAAAAAAAAAAAAAAAHAgAAZHJzL2Rvd25yZXYueG1sUEsFBgAAAAADAAMAtwAAAP0CAAAA&#10;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fVXxgAAAOMAAAAPAAAAZHJzL2Rvd25yZXYueG1sRE9LS8NA&#10;EL4L/odlBG92sz7aNHZbiiL0Vo32PmSnSTA7G7JjEv+9Kwge53vPZjf7To00xDawBbPIQBFXwbVc&#10;W/h4f7nJQUVBdtgFJgvfFGG3vbzYYOHCxG80llKrFMKxQAuNSF9oHauGPMZF6IkTdw6DR0nnUGs3&#10;4JTCfadvs2ypPbacGhrs6amh6rP88hZkPO4PwZyOdydZPuetmcqH7tXa66t5/whKaJZ/8Z/74NJ8&#10;s8rX+ereGPj9KQGgtz8AAAD//wMAUEsBAi0AFAAGAAgAAAAhANvh9svuAAAAhQEAABMAAAAAAAAA&#10;AAAAAAAAAAAAAFtDb250ZW50X1R5cGVzXS54bWxQSwECLQAUAAYACAAAACEAWvQsW78AAAAVAQAA&#10;CwAAAAAAAAAAAAAAAAAfAQAAX3JlbHMvLnJlbHNQSwECLQAUAAYACAAAACEA2An1V8YAAADjAAAA&#10;DwAAAAAAAAAAAAAAAAAHAgAAZHJzL2Rvd25yZXYueG1sUEsFBgAAAAADAAMAtwAAAPoCA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314668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B5E0D6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262B24"/>
    <w:multiLevelType w:val="hybridMultilevel"/>
    <w:tmpl w:val="AFAE2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6C23E3"/>
    <w:multiLevelType w:val="hybridMultilevel"/>
    <w:tmpl w:val="FBB28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3A06DC"/>
    <w:multiLevelType w:val="multilevel"/>
    <w:tmpl w:val="0FFC8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AC2735F"/>
    <w:multiLevelType w:val="multilevel"/>
    <w:tmpl w:val="50041352"/>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 w15:restartNumberingAfterBreak="0">
    <w:nsid w:val="15A62F62"/>
    <w:multiLevelType w:val="hybridMultilevel"/>
    <w:tmpl w:val="67326BB8"/>
    <w:lvl w:ilvl="0" w:tplc="504E267A">
      <w:start w:val="1"/>
      <w:numFmt w:val="bullet"/>
      <w:lvlText w:val=""/>
      <w:lvlJc w:val="left"/>
      <w:pPr>
        <w:ind w:left="720" w:hanging="360"/>
      </w:pPr>
      <w:rPr>
        <w:rFonts w:ascii="Symbol" w:hAnsi="Symbol" w:hint="default"/>
      </w:rPr>
    </w:lvl>
    <w:lvl w:ilvl="1" w:tplc="7C24D898">
      <w:start w:val="1"/>
      <w:numFmt w:val="bullet"/>
      <w:lvlText w:val="o"/>
      <w:lvlJc w:val="left"/>
      <w:pPr>
        <w:ind w:left="1440" w:hanging="360"/>
      </w:pPr>
      <w:rPr>
        <w:rFonts w:ascii="Courier New" w:hAnsi="Courier New" w:hint="default"/>
      </w:rPr>
    </w:lvl>
    <w:lvl w:ilvl="2" w:tplc="C1CAE310">
      <w:start w:val="1"/>
      <w:numFmt w:val="bullet"/>
      <w:lvlText w:val=""/>
      <w:lvlJc w:val="left"/>
      <w:pPr>
        <w:ind w:left="2160" w:hanging="360"/>
      </w:pPr>
      <w:rPr>
        <w:rFonts w:ascii="Wingdings" w:hAnsi="Wingdings" w:hint="default"/>
      </w:rPr>
    </w:lvl>
    <w:lvl w:ilvl="3" w:tplc="87682E6A">
      <w:start w:val="1"/>
      <w:numFmt w:val="bullet"/>
      <w:lvlText w:val=""/>
      <w:lvlJc w:val="left"/>
      <w:pPr>
        <w:ind w:left="2880" w:hanging="360"/>
      </w:pPr>
      <w:rPr>
        <w:rFonts w:ascii="Symbol" w:hAnsi="Symbol" w:hint="default"/>
      </w:rPr>
    </w:lvl>
    <w:lvl w:ilvl="4" w:tplc="F15E61C0">
      <w:start w:val="1"/>
      <w:numFmt w:val="bullet"/>
      <w:lvlText w:val="o"/>
      <w:lvlJc w:val="left"/>
      <w:pPr>
        <w:ind w:left="3600" w:hanging="360"/>
      </w:pPr>
      <w:rPr>
        <w:rFonts w:ascii="Courier New" w:hAnsi="Courier New" w:hint="default"/>
      </w:rPr>
    </w:lvl>
    <w:lvl w:ilvl="5" w:tplc="95FC4EA6">
      <w:start w:val="1"/>
      <w:numFmt w:val="bullet"/>
      <w:lvlText w:val=""/>
      <w:lvlJc w:val="left"/>
      <w:pPr>
        <w:ind w:left="4320" w:hanging="360"/>
      </w:pPr>
      <w:rPr>
        <w:rFonts w:ascii="Wingdings" w:hAnsi="Wingdings" w:hint="default"/>
      </w:rPr>
    </w:lvl>
    <w:lvl w:ilvl="6" w:tplc="C1020826">
      <w:start w:val="1"/>
      <w:numFmt w:val="bullet"/>
      <w:lvlText w:val=""/>
      <w:lvlJc w:val="left"/>
      <w:pPr>
        <w:ind w:left="5040" w:hanging="360"/>
      </w:pPr>
      <w:rPr>
        <w:rFonts w:ascii="Symbol" w:hAnsi="Symbol" w:hint="default"/>
      </w:rPr>
    </w:lvl>
    <w:lvl w:ilvl="7" w:tplc="F36870C2">
      <w:start w:val="1"/>
      <w:numFmt w:val="bullet"/>
      <w:lvlText w:val="o"/>
      <w:lvlJc w:val="left"/>
      <w:pPr>
        <w:ind w:left="5760" w:hanging="360"/>
      </w:pPr>
      <w:rPr>
        <w:rFonts w:ascii="Courier New" w:hAnsi="Courier New" w:hint="default"/>
      </w:rPr>
    </w:lvl>
    <w:lvl w:ilvl="8" w:tplc="5E7AFB8E">
      <w:start w:val="1"/>
      <w:numFmt w:val="bullet"/>
      <w:lvlText w:val=""/>
      <w:lvlJc w:val="left"/>
      <w:pPr>
        <w:ind w:left="6480" w:hanging="360"/>
      </w:pPr>
      <w:rPr>
        <w:rFonts w:ascii="Wingdings" w:hAnsi="Wingdings" w:hint="default"/>
      </w:rPr>
    </w:lvl>
  </w:abstractNum>
  <w:abstractNum w:abstractNumId="8"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72813DF"/>
    <w:multiLevelType w:val="hybridMultilevel"/>
    <w:tmpl w:val="152EE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0B6C8F"/>
    <w:multiLevelType w:val="hybridMultilevel"/>
    <w:tmpl w:val="F348B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C70F7C"/>
    <w:multiLevelType w:val="hybridMultilevel"/>
    <w:tmpl w:val="82904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BB6FD8"/>
    <w:multiLevelType w:val="hybridMultilevel"/>
    <w:tmpl w:val="DB528F7C"/>
    <w:lvl w:ilvl="0" w:tplc="0C090001">
      <w:start w:val="1"/>
      <w:numFmt w:val="bullet"/>
      <w:lvlText w:val=""/>
      <w:lvlJc w:val="left"/>
      <w:pPr>
        <w:ind w:left="720" w:hanging="360"/>
      </w:pPr>
      <w:rPr>
        <w:rFonts w:ascii="Symbol" w:hAnsi="Symbol" w:hint="default"/>
      </w:rPr>
    </w:lvl>
    <w:lvl w:ilvl="1" w:tplc="FFFFFFFF">
      <w:start w:val="1"/>
      <w:numFmt w:val="decimal"/>
      <w:lvlText w:val="–"/>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4" w15:restartNumberingAfterBreak="0">
    <w:nsid w:val="6A226724"/>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16" w15:restartNumberingAfterBreak="0">
    <w:nsid w:val="706D5168"/>
    <w:multiLevelType w:val="hybridMultilevel"/>
    <w:tmpl w:val="5C9E77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839021E"/>
    <w:multiLevelType w:val="multilevel"/>
    <w:tmpl w:val="E0E09B5E"/>
    <w:name w:val="DEPIListNumbering"/>
    <w:lvl w:ilvl="0">
      <w:start w:val="1"/>
      <w:numFmt w:val="decimal"/>
      <w:lvlText w:val="%1."/>
      <w:lvlJc w:val="left"/>
      <w:pPr>
        <w:tabs>
          <w:tab w:val="num" w:pos="340"/>
        </w:tabs>
        <w:ind w:left="340" w:hanging="340"/>
      </w:pPr>
      <w:rPr>
        <w:rFonts w:hint="default"/>
        <w:color w:val="000000" w:themeColor="text1"/>
        <w:spacing w:val="0"/>
        <w:sz w:val="20"/>
      </w:rPr>
    </w:lvl>
    <w:lvl w:ilvl="1">
      <w:start w:val="1"/>
      <w:numFmt w:val="lowerLetter"/>
      <w:lvlText w:val="%2."/>
      <w:lvlJc w:val="left"/>
      <w:pPr>
        <w:tabs>
          <w:tab w:val="num" w:pos="680"/>
        </w:tabs>
        <w:ind w:left="680" w:hanging="340"/>
      </w:pPr>
      <w:rPr>
        <w:rFonts w:hint="default"/>
        <w:color w:val="000000" w:themeColor="text1"/>
        <w:spacing w:val="0"/>
        <w:sz w:val="20"/>
      </w:rPr>
    </w:lvl>
    <w:lvl w:ilvl="2">
      <w:start w:val="1"/>
      <w:numFmt w:val="lowerRoman"/>
      <w:lvlText w:val="%3."/>
      <w:lvlJc w:val="left"/>
      <w:pPr>
        <w:tabs>
          <w:tab w:val="num" w:pos="1049"/>
        </w:tabs>
        <w:ind w:left="1049" w:hanging="369"/>
      </w:pPr>
      <w:rPr>
        <w:rFonts w:hint="default"/>
        <w:color w:val="000000"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8" w15:restartNumberingAfterBreak="0">
    <w:nsid w:val="7B1067C6"/>
    <w:multiLevelType w:val="multilevel"/>
    <w:tmpl w:val="D0A6F182"/>
    <w:lvl w:ilvl="0">
      <w:start w:val="1"/>
      <w:numFmt w:val="decimal"/>
      <w:pStyle w:val="Heading1-Numbered"/>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75776839">
    <w:abstractNumId w:val="7"/>
  </w:num>
  <w:num w:numId="2" w16cid:durableId="659692906">
    <w:abstractNumId w:val="1"/>
  </w:num>
  <w:num w:numId="3" w16cid:durableId="1770542886">
    <w:abstractNumId w:val="0"/>
  </w:num>
  <w:num w:numId="4" w16cid:durableId="1115439722">
    <w:abstractNumId w:val="13"/>
  </w:num>
  <w:num w:numId="5" w16cid:durableId="903445374">
    <w:abstractNumId w:val="6"/>
  </w:num>
  <w:num w:numId="6" w16cid:durableId="1466199191">
    <w:abstractNumId w:val="5"/>
  </w:num>
  <w:num w:numId="7" w16cid:durableId="167788702">
    <w:abstractNumId w:val="8"/>
  </w:num>
  <w:num w:numId="8" w16cid:durableId="901335820">
    <w:abstractNumId w:val="15"/>
  </w:num>
  <w:num w:numId="9" w16cid:durableId="1696273771">
    <w:abstractNumId w:val="9"/>
  </w:num>
  <w:num w:numId="10" w16cid:durableId="728459886">
    <w:abstractNumId w:val="11"/>
  </w:num>
  <w:num w:numId="11" w16cid:durableId="1569075643">
    <w:abstractNumId w:val="10"/>
  </w:num>
  <w:num w:numId="12" w16cid:durableId="1148203044">
    <w:abstractNumId w:val="2"/>
  </w:num>
  <w:num w:numId="13" w16cid:durableId="19326588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341231">
    <w:abstractNumId w:val="18"/>
  </w:num>
  <w:num w:numId="15" w16cid:durableId="125512819">
    <w:abstractNumId w:val="14"/>
  </w:num>
  <w:num w:numId="16" w16cid:durableId="1716393527">
    <w:abstractNumId w:val="16"/>
  </w:num>
  <w:num w:numId="17" w16cid:durableId="1508520349">
    <w:abstractNumId w:val="4"/>
  </w:num>
  <w:num w:numId="18" w16cid:durableId="94634836">
    <w:abstractNumId w:val="12"/>
  </w:num>
  <w:num w:numId="19" w16cid:durableId="2096509341">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E16"/>
    <w:rsid w:val="00000860"/>
    <w:rsid w:val="00001ADD"/>
    <w:rsid w:val="000037F6"/>
    <w:rsid w:val="0000470D"/>
    <w:rsid w:val="00004B24"/>
    <w:rsid w:val="000051BA"/>
    <w:rsid w:val="000054D2"/>
    <w:rsid w:val="0000601F"/>
    <w:rsid w:val="000068A5"/>
    <w:rsid w:val="000074EC"/>
    <w:rsid w:val="0001020A"/>
    <w:rsid w:val="000115F5"/>
    <w:rsid w:val="00011656"/>
    <w:rsid w:val="000117F2"/>
    <w:rsid w:val="00011BD3"/>
    <w:rsid w:val="00011E0B"/>
    <w:rsid w:val="0001290D"/>
    <w:rsid w:val="000132AC"/>
    <w:rsid w:val="00013941"/>
    <w:rsid w:val="0001399D"/>
    <w:rsid w:val="000142AC"/>
    <w:rsid w:val="00014FD0"/>
    <w:rsid w:val="0001517D"/>
    <w:rsid w:val="00015198"/>
    <w:rsid w:val="000162A3"/>
    <w:rsid w:val="00016CCB"/>
    <w:rsid w:val="000212EE"/>
    <w:rsid w:val="0002293A"/>
    <w:rsid w:val="0002558A"/>
    <w:rsid w:val="00027052"/>
    <w:rsid w:val="0002707C"/>
    <w:rsid w:val="0002767B"/>
    <w:rsid w:val="00027E26"/>
    <w:rsid w:val="00027ECA"/>
    <w:rsid w:val="00030008"/>
    <w:rsid w:val="000300AF"/>
    <w:rsid w:val="00030523"/>
    <w:rsid w:val="00030976"/>
    <w:rsid w:val="000313E6"/>
    <w:rsid w:val="00031C31"/>
    <w:rsid w:val="00031CE8"/>
    <w:rsid w:val="00032D8F"/>
    <w:rsid w:val="00033BEC"/>
    <w:rsid w:val="0003484F"/>
    <w:rsid w:val="000369EE"/>
    <w:rsid w:val="0003759D"/>
    <w:rsid w:val="000409BC"/>
    <w:rsid w:val="00042740"/>
    <w:rsid w:val="000435E4"/>
    <w:rsid w:val="00044E14"/>
    <w:rsid w:val="000475A6"/>
    <w:rsid w:val="00047949"/>
    <w:rsid w:val="000524D1"/>
    <w:rsid w:val="00052D00"/>
    <w:rsid w:val="00053161"/>
    <w:rsid w:val="0005362E"/>
    <w:rsid w:val="00054A29"/>
    <w:rsid w:val="00055E8A"/>
    <w:rsid w:val="00056667"/>
    <w:rsid w:val="00056BED"/>
    <w:rsid w:val="00057BB5"/>
    <w:rsid w:val="00060F10"/>
    <w:rsid w:val="0006263D"/>
    <w:rsid w:val="000626CC"/>
    <w:rsid w:val="00062F0F"/>
    <w:rsid w:val="00063259"/>
    <w:rsid w:val="00064323"/>
    <w:rsid w:val="00064CFB"/>
    <w:rsid w:val="000651E8"/>
    <w:rsid w:val="00065855"/>
    <w:rsid w:val="00066ED9"/>
    <w:rsid w:val="000677F2"/>
    <w:rsid w:val="00070657"/>
    <w:rsid w:val="00071146"/>
    <w:rsid w:val="00072336"/>
    <w:rsid w:val="000724AE"/>
    <w:rsid w:val="000743C1"/>
    <w:rsid w:val="00075149"/>
    <w:rsid w:val="000755E6"/>
    <w:rsid w:val="00075600"/>
    <w:rsid w:val="000762AA"/>
    <w:rsid w:val="0007635D"/>
    <w:rsid w:val="00076594"/>
    <w:rsid w:val="00077F9B"/>
    <w:rsid w:val="0008037D"/>
    <w:rsid w:val="00080540"/>
    <w:rsid w:val="0008116E"/>
    <w:rsid w:val="00081625"/>
    <w:rsid w:val="00082952"/>
    <w:rsid w:val="00083630"/>
    <w:rsid w:val="000843BF"/>
    <w:rsid w:val="000846C3"/>
    <w:rsid w:val="0008473C"/>
    <w:rsid w:val="000852D9"/>
    <w:rsid w:val="000865E8"/>
    <w:rsid w:val="000877AA"/>
    <w:rsid w:val="000877B8"/>
    <w:rsid w:val="00090F86"/>
    <w:rsid w:val="0009124B"/>
    <w:rsid w:val="00092B9F"/>
    <w:rsid w:val="000949C3"/>
    <w:rsid w:val="0009648E"/>
    <w:rsid w:val="00096C74"/>
    <w:rsid w:val="00097C2F"/>
    <w:rsid w:val="000A213A"/>
    <w:rsid w:val="000A28DF"/>
    <w:rsid w:val="000A31FB"/>
    <w:rsid w:val="000A3255"/>
    <w:rsid w:val="000A3F76"/>
    <w:rsid w:val="000A4E6A"/>
    <w:rsid w:val="000B0B05"/>
    <w:rsid w:val="000B0B58"/>
    <w:rsid w:val="000B0C0E"/>
    <w:rsid w:val="000B0C1C"/>
    <w:rsid w:val="000B173C"/>
    <w:rsid w:val="000B2B6F"/>
    <w:rsid w:val="000B324C"/>
    <w:rsid w:val="000B3323"/>
    <w:rsid w:val="000B3B3B"/>
    <w:rsid w:val="000B4443"/>
    <w:rsid w:val="000B497F"/>
    <w:rsid w:val="000B6863"/>
    <w:rsid w:val="000B6B95"/>
    <w:rsid w:val="000C0D71"/>
    <w:rsid w:val="000C1B69"/>
    <w:rsid w:val="000C20E8"/>
    <w:rsid w:val="000C24D1"/>
    <w:rsid w:val="000C347E"/>
    <w:rsid w:val="000C4991"/>
    <w:rsid w:val="000C4E0D"/>
    <w:rsid w:val="000C4F55"/>
    <w:rsid w:val="000C54A9"/>
    <w:rsid w:val="000C6836"/>
    <w:rsid w:val="000C6A4C"/>
    <w:rsid w:val="000C6D92"/>
    <w:rsid w:val="000C7FDA"/>
    <w:rsid w:val="000D122E"/>
    <w:rsid w:val="000D1F5C"/>
    <w:rsid w:val="000D35A1"/>
    <w:rsid w:val="000D4023"/>
    <w:rsid w:val="000D40DE"/>
    <w:rsid w:val="000D41B7"/>
    <w:rsid w:val="000D47AA"/>
    <w:rsid w:val="000D4CEC"/>
    <w:rsid w:val="000D5EB5"/>
    <w:rsid w:val="000D7EE8"/>
    <w:rsid w:val="000E0851"/>
    <w:rsid w:val="000E137C"/>
    <w:rsid w:val="000E15AA"/>
    <w:rsid w:val="000E2446"/>
    <w:rsid w:val="000E264D"/>
    <w:rsid w:val="000E3060"/>
    <w:rsid w:val="000E3089"/>
    <w:rsid w:val="000E32A0"/>
    <w:rsid w:val="000E5218"/>
    <w:rsid w:val="000E68F7"/>
    <w:rsid w:val="000E6C80"/>
    <w:rsid w:val="000F00DE"/>
    <w:rsid w:val="000F0712"/>
    <w:rsid w:val="000F0DF8"/>
    <w:rsid w:val="000F113C"/>
    <w:rsid w:val="000F1667"/>
    <w:rsid w:val="000F2945"/>
    <w:rsid w:val="000F3B2C"/>
    <w:rsid w:val="000F5562"/>
    <w:rsid w:val="000F62E6"/>
    <w:rsid w:val="00100085"/>
    <w:rsid w:val="001004DB"/>
    <w:rsid w:val="00101E16"/>
    <w:rsid w:val="00103684"/>
    <w:rsid w:val="001039CF"/>
    <w:rsid w:val="00104432"/>
    <w:rsid w:val="00104EE4"/>
    <w:rsid w:val="00105071"/>
    <w:rsid w:val="00105642"/>
    <w:rsid w:val="001068C9"/>
    <w:rsid w:val="00107AEF"/>
    <w:rsid w:val="00110744"/>
    <w:rsid w:val="00110749"/>
    <w:rsid w:val="001112F6"/>
    <w:rsid w:val="001127BB"/>
    <w:rsid w:val="00112E8F"/>
    <w:rsid w:val="001152A6"/>
    <w:rsid w:val="001152BE"/>
    <w:rsid w:val="001165E3"/>
    <w:rsid w:val="00116EA1"/>
    <w:rsid w:val="00120583"/>
    <w:rsid w:val="001217C0"/>
    <w:rsid w:val="001227CB"/>
    <w:rsid w:val="00122BB4"/>
    <w:rsid w:val="0012431A"/>
    <w:rsid w:val="00124330"/>
    <w:rsid w:val="00124E94"/>
    <w:rsid w:val="0012529E"/>
    <w:rsid w:val="001268BC"/>
    <w:rsid w:val="00126F14"/>
    <w:rsid w:val="00130705"/>
    <w:rsid w:val="00130D2A"/>
    <w:rsid w:val="00130F1B"/>
    <w:rsid w:val="00131756"/>
    <w:rsid w:val="00132208"/>
    <w:rsid w:val="0013230A"/>
    <w:rsid w:val="001329EB"/>
    <w:rsid w:val="001339C2"/>
    <w:rsid w:val="001353F3"/>
    <w:rsid w:val="00135785"/>
    <w:rsid w:val="0013628F"/>
    <w:rsid w:val="001362EE"/>
    <w:rsid w:val="00136E3D"/>
    <w:rsid w:val="00137B42"/>
    <w:rsid w:val="00137CD4"/>
    <w:rsid w:val="001409D6"/>
    <w:rsid w:val="00141351"/>
    <w:rsid w:val="00141C61"/>
    <w:rsid w:val="001465DA"/>
    <w:rsid w:val="00146654"/>
    <w:rsid w:val="00146712"/>
    <w:rsid w:val="0014692F"/>
    <w:rsid w:val="001476BE"/>
    <w:rsid w:val="00147820"/>
    <w:rsid w:val="0015031C"/>
    <w:rsid w:val="0015033F"/>
    <w:rsid w:val="001509E2"/>
    <w:rsid w:val="00150F66"/>
    <w:rsid w:val="001523BF"/>
    <w:rsid w:val="00152696"/>
    <w:rsid w:val="00153C49"/>
    <w:rsid w:val="00153D86"/>
    <w:rsid w:val="00153DCB"/>
    <w:rsid w:val="001561A4"/>
    <w:rsid w:val="001562F2"/>
    <w:rsid w:val="0015705B"/>
    <w:rsid w:val="001577A8"/>
    <w:rsid w:val="001607D9"/>
    <w:rsid w:val="00162E9C"/>
    <w:rsid w:val="001640F6"/>
    <w:rsid w:val="00165060"/>
    <w:rsid w:val="001654F8"/>
    <w:rsid w:val="00166C69"/>
    <w:rsid w:val="0016725B"/>
    <w:rsid w:val="001700B5"/>
    <w:rsid w:val="00170102"/>
    <w:rsid w:val="00170C59"/>
    <w:rsid w:val="00171DF4"/>
    <w:rsid w:val="00171F83"/>
    <w:rsid w:val="00173513"/>
    <w:rsid w:val="00174976"/>
    <w:rsid w:val="00175141"/>
    <w:rsid w:val="001754E9"/>
    <w:rsid w:val="0017767F"/>
    <w:rsid w:val="00177BCE"/>
    <w:rsid w:val="00180446"/>
    <w:rsid w:val="00181048"/>
    <w:rsid w:val="00181978"/>
    <w:rsid w:val="00181FDB"/>
    <w:rsid w:val="001849AB"/>
    <w:rsid w:val="00185853"/>
    <w:rsid w:val="00185FD1"/>
    <w:rsid w:val="00186A56"/>
    <w:rsid w:val="001873BC"/>
    <w:rsid w:val="00190CD1"/>
    <w:rsid w:val="00192DD4"/>
    <w:rsid w:val="0019381E"/>
    <w:rsid w:val="00193CDD"/>
    <w:rsid w:val="00196CC4"/>
    <w:rsid w:val="001A0D77"/>
    <w:rsid w:val="001A0E05"/>
    <w:rsid w:val="001A265C"/>
    <w:rsid w:val="001A380C"/>
    <w:rsid w:val="001A407A"/>
    <w:rsid w:val="001A5586"/>
    <w:rsid w:val="001A6BFD"/>
    <w:rsid w:val="001B14DB"/>
    <w:rsid w:val="001B25ED"/>
    <w:rsid w:val="001B288A"/>
    <w:rsid w:val="001B32B8"/>
    <w:rsid w:val="001B576D"/>
    <w:rsid w:val="001B6D96"/>
    <w:rsid w:val="001C00A5"/>
    <w:rsid w:val="001C1353"/>
    <w:rsid w:val="001C180D"/>
    <w:rsid w:val="001C3361"/>
    <w:rsid w:val="001C389D"/>
    <w:rsid w:val="001C4445"/>
    <w:rsid w:val="001C4F2E"/>
    <w:rsid w:val="001C5697"/>
    <w:rsid w:val="001C5E8B"/>
    <w:rsid w:val="001C6C3C"/>
    <w:rsid w:val="001C7835"/>
    <w:rsid w:val="001D0F9F"/>
    <w:rsid w:val="001D12C9"/>
    <w:rsid w:val="001D15F7"/>
    <w:rsid w:val="001D1C93"/>
    <w:rsid w:val="001D21E0"/>
    <w:rsid w:val="001D2989"/>
    <w:rsid w:val="001D2A7B"/>
    <w:rsid w:val="001D3344"/>
    <w:rsid w:val="001D4663"/>
    <w:rsid w:val="001D498A"/>
    <w:rsid w:val="001D541B"/>
    <w:rsid w:val="001D5890"/>
    <w:rsid w:val="001D5DA0"/>
    <w:rsid w:val="001D6745"/>
    <w:rsid w:val="001D6846"/>
    <w:rsid w:val="001E0B0A"/>
    <w:rsid w:val="001E0C10"/>
    <w:rsid w:val="001E1B71"/>
    <w:rsid w:val="001E2F37"/>
    <w:rsid w:val="001E3103"/>
    <w:rsid w:val="001E4C19"/>
    <w:rsid w:val="001E5619"/>
    <w:rsid w:val="001E5A13"/>
    <w:rsid w:val="001E5D83"/>
    <w:rsid w:val="001E77E6"/>
    <w:rsid w:val="001E7C27"/>
    <w:rsid w:val="001E7C5A"/>
    <w:rsid w:val="001F0372"/>
    <w:rsid w:val="001F13C1"/>
    <w:rsid w:val="001F14BC"/>
    <w:rsid w:val="001F3934"/>
    <w:rsid w:val="001F3CB0"/>
    <w:rsid w:val="001F3F28"/>
    <w:rsid w:val="001F434D"/>
    <w:rsid w:val="001F446D"/>
    <w:rsid w:val="001F544B"/>
    <w:rsid w:val="001F5C72"/>
    <w:rsid w:val="001F6314"/>
    <w:rsid w:val="001F653D"/>
    <w:rsid w:val="001F7C8E"/>
    <w:rsid w:val="001F7E3C"/>
    <w:rsid w:val="0020008C"/>
    <w:rsid w:val="002004F5"/>
    <w:rsid w:val="00200F4A"/>
    <w:rsid w:val="00202C06"/>
    <w:rsid w:val="002038F4"/>
    <w:rsid w:val="00204A9D"/>
    <w:rsid w:val="00205AD4"/>
    <w:rsid w:val="002068CA"/>
    <w:rsid w:val="00206A4F"/>
    <w:rsid w:val="002073F3"/>
    <w:rsid w:val="00210544"/>
    <w:rsid w:val="002120FB"/>
    <w:rsid w:val="00212CD5"/>
    <w:rsid w:val="00212FCC"/>
    <w:rsid w:val="002131D7"/>
    <w:rsid w:val="00213773"/>
    <w:rsid w:val="00215617"/>
    <w:rsid w:val="00216502"/>
    <w:rsid w:val="002205AA"/>
    <w:rsid w:val="00220C30"/>
    <w:rsid w:val="00221556"/>
    <w:rsid w:val="00221AB7"/>
    <w:rsid w:val="00223697"/>
    <w:rsid w:val="00223718"/>
    <w:rsid w:val="00223EB3"/>
    <w:rsid w:val="00224ECD"/>
    <w:rsid w:val="00225E85"/>
    <w:rsid w:val="00226FA3"/>
    <w:rsid w:val="0022763A"/>
    <w:rsid w:val="002319D8"/>
    <w:rsid w:val="00231A04"/>
    <w:rsid w:val="00231D03"/>
    <w:rsid w:val="002345B4"/>
    <w:rsid w:val="0023498A"/>
    <w:rsid w:val="00234A87"/>
    <w:rsid w:val="002352D2"/>
    <w:rsid w:val="00235861"/>
    <w:rsid w:val="00235CB4"/>
    <w:rsid w:val="002363D2"/>
    <w:rsid w:val="00236804"/>
    <w:rsid w:val="00236B90"/>
    <w:rsid w:val="00236D08"/>
    <w:rsid w:val="00236FA9"/>
    <w:rsid w:val="002372F2"/>
    <w:rsid w:val="00237D94"/>
    <w:rsid w:val="002420C5"/>
    <w:rsid w:val="00242C4D"/>
    <w:rsid w:val="00242E8E"/>
    <w:rsid w:val="0024366E"/>
    <w:rsid w:val="0024377F"/>
    <w:rsid w:val="00244416"/>
    <w:rsid w:val="0024512E"/>
    <w:rsid w:val="002452F8"/>
    <w:rsid w:val="002455B1"/>
    <w:rsid w:val="00246435"/>
    <w:rsid w:val="00246BCF"/>
    <w:rsid w:val="002479E7"/>
    <w:rsid w:val="00247DFC"/>
    <w:rsid w:val="00247EF6"/>
    <w:rsid w:val="00250645"/>
    <w:rsid w:val="00251BF7"/>
    <w:rsid w:val="002522B7"/>
    <w:rsid w:val="00254F8A"/>
    <w:rsid w:val="00255F85"/>
    <w:rsid w:val="00255FB1"/>
    <w:rsid w:val="0025634E"/>
    <w:rsid w:val="00256643"/>
    <w:rsid w:val="00260E6C"/>
    <w:rsid w:val="00261A83"/>
    <w:rsid w:val="00261FE9"/>
    <w:rsid w:val="00262AD4"/>
    <w:rsid w:val="00262C3C"/>
    <w:rsid w:val="00262D4C"/>
    <w:rsid w:val="002638D3"/>
    <w:rsid w:val="00264BE3"/>
    <w:rsid w:val="00264F4D"/>
    <w:rsid w:val="00267949"/>
    <w:rsid w:val="00270834"/>
    <w:rsid w:val="00270908"/>
    <w:rsid w:val="00270B26"/>
    <w:rsid w:val="00270CE9"/>
    <w:rsid w:val="00270DE4"/>
    <w:rsid w:val="00271141"/>
    <w:rsid w:val="0027173C"/>
    <w:rsid w:val="0027452D"/>
    <w:rsid w:val="00275BD1"/>
    <w:rsid w:val="00275F15"/>
    <w:rsid w:val="00276BC6"/>
    <w:rsid w:val="00276E03"/>
    <w:rsid w:val="00280535"/>
    <w:rsid w:val="002814E6"/>
    <w:rsid w:val="002818AA"/>
    <w:rsid w:val="00281AD3"/>
    <w:rsid w:val="00281DA2"/>
    <w:rsid w:val="002828E1"/>
    <w:rsid w:val="00282D9F"/>
    <w:rsid w:val="00283F08"/>
    <w:rsid w:val="00284A24"/>
    <w:rsid w:val="00285098"/>
    <w:rsid w:val="002859C8"/>
    <w:rsid w:val="00286417"/>
    <w:rsid w:val="002910DE"/>
    <w:rsid w:val="00291AAC"/>
    <w:rsid w:val="00291DF2"/>
    <w:rsid w:val="00291E77"/>
    <w:rsid w:val="002923D8"/>
    <w:rsid w:val="00293501"/>
    <w:rsid w:val="002953E7"/>
    <w:rsid w:val="002965C0"/>
    <w:rsid w:val="00296D4E"/>
    <w:rsid w:val="002970B8"/>
    <w:rsid w:val="002974FB"/>
    <w:rsid w:val="00297518"/>
    <w:rsid w:val="002A0A30"/>
    <w:rsid w:val="002A0AED"/>
    <w:rsid w:val="002A18DA"/>
    <w:rsid w:val="002A38DE"/>
    <w:rsid w:val="002A4336"/>
    <w:rsid w:val="002A5830"/>
    <w:rsid w:val="002A6A94"/>
    <w:rsid w:val="002A71A0"/>
    <w:rsid w:val="002A72E9"/>
    <w:rsid w:val="002A7525"/>
    <w:rsid w:val="002B0605"/>
    <w:rsid w:val="002B0E8D"/>
    <w:rsid w:val="002B1509"/>
    <w:rsid w:val="002B1624"/>
    <w:rsid w:val="002B2689"/>
    <w:rsid w:val="002B2C83"/>
    <w:rsid w:val="002B2E0B"/>
    <w:rsid w:val="002B3349"/>
    <w:rsid w:val="002B3608"/>
    <w:rsid w:val="002B3F1B"/>
    <w:rsid w:val="002B5CCC"/>
    <w:rsid w:val="002B7CF5"/>
    <w:rsid w:val="002C3057"/>
    <w:rsid w:val="002C526C"/>
    <w:rsid w:val="002C7A2C"/>
    <w:rsid w:val="002D05FA"/>
    <w:rsid w:val="002D1172"/>
    <w:rsid w:val="002D129D"/>
    <w:rsid w:val="002D182D"/>
    <w:rsid w:val="002D1A9C"/>
    <w:rsid w:val="002D1BF6"/>
    <w:rsid w:val="002D2C18"/>
    <w:rsid w:val="002D345A"/>
    <w:rsid w:val="002D40C1"/>
    <w:rsid w:val="002D429A"/>
    <w:rsid w:val="002D473C"/>
    <w:rsid w:val="002D4B0D"/>
    <w:rsid w:val="002D5BA4"/>
    <w:rsid w:val="002D62EC"/>
    <w:rsid w:val="002D7944"/>
    <w:rsid w:val="002E0EDA"/>
    <w:rsid w:val="002E3843"/>
    <w:rsid w:val="002E3E86"/>
    <w:rsid w:val="002E4073"/>
    <w:rsid w:val="002E5153"/>
    <w:rsid w:val="002E5275"/>
    <w:rsid w:val="002E5CAB"/>
    <w:rsid w:val="002E6EEC"/>
    <w:rsid w:val="002E7658"/>
    <w:rsid w:val="002E7A9E"/>
    <w:rsid w:val="002F1BC7"/>
    <w:rsid w:val="002F28B7"/>
    <w:rsid w:val="002F2FE4"/>
    <w:rsid w:val="002F3551"/>
    <w:rsid w:val="002F3B2A"/>
    <w:rsid w:val="002F47C1"/>
    <w:rsid w:val="002F5678"/>
    <w:rsid w:val="002F579B"/>
    <w:rsid w:val="002F5CCE"/>
    <w:rsid w:val="002F5FA1"/>
    <w:rsid w:val="002F794C"/>
    <w:rsid w:val="002F7AA7"/>
    <w:rsid w:val="002F7FD7"/>
    <w:rsid w:val="00300F2B"/>
    <w:rsid w:val="00302019"/>
    <w:rsid w:val="00302FEE"/>
    <w:rsid w:val="003031F4"/>
    <w:rsid w:val="00303A32"/>
    <w:rsid w:val="00304379"/>
    <w:rsid w:val="0030496F"/>
    <w:rsid w:val="00304EEC"/>
    <w:rsid w:val="00305016"/>
    <w:rsid w:val="00305171"/>
    <w:rsid w:val="00305E4D"/>
    <w:rsid w:val="003071E2"/>
    <w:rsid w:val="0030731E"/>
    <w:rsid w:val="00310573"/>
    <w:rsid w:val="00310675"/>
    <w:rsid w:val="003107BB"/>
    <w:rsid w:val="00310F7B"/>
    <w:rsid w:val="0031109B"/>
    <w:rsid w:val="00311B4F"/>
    <w:rsid w:val="00311B50"/>
    <w:rsid w:val="00311BFF"/>
    <w:rsid w:val="00314961"/>
    <w:rsid w:val="003149B4"/>
    <w:rsid w:val="00314AE7"/>
    <w:rsid w:val="00315664"/>
    <w:rsid w:val="00315990"/>
    <w:rsid w:val="003163F9"/>
    <w:rsid w:val="003169EE"/>
    <w:rsid w:val="0032071B"/>
    <w:rsid w:val="003207C1"/>
    <w:rsid w:val="003208EB"/>
    <w:rsid w:val="00320C56"/>
    <w:rsid w:val="00321477"/>
    <w:rsid w:val="003235DC"/>
    <w:rsid w:val="00323614"/>
    <w:rsid w:val="0032455C"/>
    <w:rsid w:val="00325586"/>
    <w:rsid w:val="00325919"/>
    <w:rsid w:val="00326A29"/>
    <w:rsid w:val="00326E26"/>
    <w:rsid w:val="003272E9"/>
    <w:rsid w:val="00327780"/>
    <w:rsid w:val="00327CBF"/>
    <w:rsid w:val="003315D7"/>
    <w:rsid w:val="003331C4"/>
    <w:rsid w:val="00334AC5"/>
    <w:rsid w:val="003354E2"/>
    <w:rsid w:val="003419A0"/>
    <w:rsid w:val="00342EB0"/>
    <w:rsid w:val="00343251"/>
    <w:rsid w:val="00343A62"/>
    <w:rsid w:val="0034445B"/>
    <w:rsid w:val="00344FB0"/>
    <w:rsid w:val="00344FB2"/>
    <w:rsid w:val="003455FA"/>
    <w:rsid w:val="0034680A"/>
    <w:rsid w:val="00346D24"/>
    <w:rsid w:val="00350873"/>
    <w:rsid w:val="00351EB4"/>
    <w:rsid w:val="003535CF"/>
    <w:rsid w:val="00355F7A"/>
    <w:rsid w:val="003565B1"/>
    <w:rsid w:val="00357C57"/>
    <w:rsid w:val="00361BA8"/>
    <w:rsid w:val="00362A63"/>
    <w:rsid w:val="00363FF8"/>
    <w:rsid w:val="0036424C"/>
    <w:rsid w:val="00364A37"/>
    <w:rsid w:val="003657EF"/>
    <w:rsid w:val="00365B84"/>
    <w:rsid w:val="00365FCF"/>
    <w:rsid w:val="00366A72"/>
    <w:rsid w:val="00366AA3"/>
    <w:rsid w:val="00366B1B"/>
    <w:rsid w:val="003678AB"/>
    <w:rsid w:val="00367980"/>
    <w:rsid w:val="00367FCC"/>
    <w:rsid w:val="00370574"/>
    <w:rsid w:val="00370DCF"/>
    <w:rsid w:val="00371FB8"/>
    <w:rsid w:val="00372067"/>
    <w:rsid w:val="00372147"/>
    <w:rsid w:val="003723F5"/>
    <w:rsid w:val="003727FA"/>
    <w:rsid w:val="003744D6"/>
    <w:rsid w:val="00374847"/>
    <w:rsid w:val="00374CFF"/>
    <w:rsid w:val="00374D6B"/>
    <w:rsid w:val="003750E7"/>
    <w:rsid w:val="00376BF9"/>
    <w:rsid w:val="00376D77"/>
    <w:rsid w:val="0037721D"/>
    <w:rsid w:val="0037777C"/>
    <w:rsid w:val="003801E1"/>
    <w:rsid w:val="0038102A"/>
    <w:rsid w:val="003822F5"/>
    <w:rsid w:val="003826CF"/>
    <w:rsid w:val="00382BF0"/>
    <w:rsid w:val="0038306A"/>
    <w:rsid w:val="003835E0"/>
    <w:rsid w:val="00384153"/>
    <w:rsid w:val="003853AB"/>
    <w:rsid w:val="003869BD"/>
    <w:rsid w:val="00387525"/>
    <w:rsid w:val="003879EE"/>
    <w:rsid w:val="0039076D"/>
    <w:rsid w:val="0039172A"/>
    <w:rsid w:val="00391C8A"/>
    <w:rsid w:val="00394CB8"/>
    <w:rsid w:val="00394D3E"/>
    <w:rsid w:val="0039586D"/>
    <w:rsid w:val="00395A09"/>
    <w:rsid w:val="00395DB2"/>
    <w:rsid w:val="0039613A"/>
    <w:rsid w:val="00396243"/>
    <w:rsid w:val="00396721"/>
    <w:rsid w:val="0039772F"/>
    <w:rsid w:val="003A10FE"/>
    <w:rsid w:val="003A1BDB"/>
    <w:rsid w:val="003A2012"/>
    <w:rsid w:val="003A3AC2"/>
    <w:rsid w:val="003A4679"/>
    <w:rsid w:val="003A4690"/>
    <w:rsid w:val="003A4B2F"/>
    <w:rsid w:val="003A5D49"/>
    <w:rsid w:val="003A61AE"/>
    <w:rsid w:val="003A6FD6"/>
    <w:rsid w:val="003A76D6"/>
    <w:rsid w:val="003B2F1C"/>
    <w:rsid w:val="003B3731"/>
    <w:rsid w:val="003B4B72"/>
    <w:rsid w:val="003B52F5"/>
    <w:rsid w:val="003B5A4D"/>
    <w:rsid w:val="003B5D50"/>
    <w:rsid w:val="003B65E4"/>
    <w:rsid w:val="003B76B8"/>
    <w:rsid w:val="003C01BB"/>
    <w:rsid w:val="003C1D61"/>
    <w:rsid w:val="003C5743"/>
    <w:rsid w:val="003C6B0E"/>
    <w:rsid w:val="003C7752"/>
    <w:rsid w:val="003C7BB4"/>
    <w:rsid w:val="003D0266"/>
    <w:rsid w:val="003D0B18"/>
    <w:rsid w:val="003D0EE4"/>
    <w:rsid w:val="003D199F"/>
    <w:rsid w:val="003D23A3"/>
    <w:rsid w:val="003D30CD"/>
    <w:rsid w:val="003D322D"/>
    <w:rsid w:val="003D3729"/>
    <w:rsid w:val="003D4D64"/>
    <w:rsid w:val="003D578E"/>
    <w:rsid w:val="003D5856"/>
    <w:rsid w:val="003D6C01"/>
    <w:rsid w:val="003D7D7D"/>
    <w:rsid w:val="003E1121"/>
    <w:rsid w:val="003E1766"/>
    <w:rsid w:val="003E27D0"/>
    <w:rsid w:val="003E2A65"/>
    <w:rsid w:val="003E3ECA"/>
    <w:rsid w:val="003E4549"/>
    <w:rsid w:val="003E462E"/>
    <w:rsid w:val="003E49D1"/>
    <w:rsid w:val="003E7563"/>
    <w:rsid w:val="003E7A33"/>
    <w:rsid w:val="003F0BAE"/>
    <w:rsid w:val="003F0EE9"/>
    <w:rsid w:val="003F1D5E"/>
    <w:rsid w:val="003F23E4"/>
    <w:rsid w:val="003F33D5"/>
    <w:rsid w:val="003F36AF"/>
    <w:rsid w:val="003F4351"/>
    <w:rsid w:val="003F64F6"/>
    <w:rsid w:val="003F6603"/>
    <w:rsid w:val="00400773"/>
    <w:rsid w:val="00401535"/>
    <w:rsid w:val="004020AE"/>
    <w:rsid w:val="00404D29"/>
    <w:rsid w:val="00404D2F"/>
    <w:rsid w:val="00404E4F"/>
    <w:rsid w:val="004055A3"/>
    <w:rsid w:val="00405695"/>
    <w:rsid w:val="00405D99"/>
    <w:rsid w:val="004062F6"/>
    <w:rsid w:val="0040634A"/>
    <w:rsid w:val="0040641D"/>
    <w:rsid w:val="00406456"/>
    <w:rsid w:val="00407674"/>
    <w:rsid w:val="00407A3C"/>
    <w:rsid w:val="00407AC6"/>
    <w:rsid w:val="00410158"/>
    <w:rsid w:val="00410F09"/>
    <w:rsid w:val="0041280C"/>
    <w:rsid w:val="00412CDA"/>
    <w:rsid w:val="00412FC2"/>
    <w:rsid w:val="004137E4"/>
    <w:rsid w:val="00413D86"/>
    <w:rsid w:val="0041451B"/>
    <w:rsid w:val="0041673A"/>
    <w:rsid w:val="00421143"/>
    <w:rsid w:val="00421397"/>
    <w:rsid w:val="00421541"/>
    <w:rsid w:val="0042339A"/>
    <w:rsid w:val="0042365C"/>
    <w:rsid w:val="00423DB4"/>
    <w:rsid w:val="00423FEE"/>
    <w:rsid w:val="0042440F"/>
    <w:rsid w:val="00424D72"/>
    <w:rsid w:val="0042508F"/>
    <w:rsid w:val="0042516E"/>
    <w:rsid w:val="00425D67"/>
    <w:rsid w:val="00426F1C"/>
    <w:rsid w:val="00426F31"/>
    <w:rsid w:val="0042781A"/>
    <w:rsid w:val="00430CDE"/>
    <w:rsid w:val="004316B1"/>
    <w:rsid w:val="004327AA"/>
    <w:rsid w:val="00433284"/>
    <w:rsid w:val="004335AB"/>
    <w:rsid w:val="004350E0"/>
    <w:rsid w:val="0043603C"/>
    <w:rsid w:val="00437671"/>
    <w:rsid w:val="00437ED1"/>
    <w:rsid w:val="0044039F"/>
    <w:rsid w:val="0044111C"/>
    <w:rsid w:val="004411F6"/>
    <w:rsid w:val="004425E8"/>
    <w:rsid w:val="004443A6"/>
    <w:rsid w:val="00444B88"/>
    <w:rsid w:val="00446371"/>
    <w:rsid w:val="00446C49"/>
    <w:rsid w:val="0044787C"/>
    <w:rsid w:val="00451B07"/>
    <w:rsid w:val="0045310B"/>
    <w:rsid w:val="0045337F"/>
    <w:rsid w:val="00454A20"/>
    <w:rsid w:val="00454FCF"/>
    <w:rsid w:val="0045524D"/>
    <w:rsid w:val="00456A32"/>
    <w:rsid w:val="00456AAB"/>
    <w:rsid w:val="0045707A"/>
    <w:rsid w:val="00457825"/>
    <w:rsid w:val="00457AB7"/>
    <w:rsid w:val="004635FD"/>
    <w:rsid w:val="00463636"/>
    <w:rsid w:val="00463C59"/>
    <w:rsid w:val="00463E28"/>
    <w:rsid w:val="00463F80"/>
    <w:rsid w:val="00463FE1"/>
    <w:rsid w:val="0046488F"/>
    <w:rsid w:val="0046547F"/>
    <w:rsid w:val="0046577A"/>
    <w:rsid w:val="00466A7F"/>
    <w:rsid w:val="00467920"/>
    <w:rsid w:val="00467B9D"/>
    <w:rsid w:val="00470FF7"/>
    <w:rsid w:val="0047154D"/>
    <w:rsid w:val="0047466E"/>
    <w:rsid w:val="00475690"/>
    <w:rsid w:val="004758B2"/>
    <w:rsid w:val="00475C54"/>
    <w:rsid w:val="00476C19"/>
    <w:rsid w:val="00477499"/>
    <w:rsid w:val="00477570"/>
    <w:rsid w:val="00480C7D"/>
    <w:rsid w:val="00480DE7"/>
    <w:rsid w:val="004832A5"/>
    <w:rsid w:val="00484303"/>
    <w:rsid w:val="00484B3F"/>
    <w:rsid w:val="00485249"/>
    <w:rsid w:val="00485FB6"/>
    <w:rsid w:val="00486203"/>
    <w:rsid w:val="00486558"/>
    <w:rsid w:val="004875D6"/>
    <w:rsid w:val="004876D2"/>
    <w:rsid w:val="00487B9F"/>
    <w:rsid w:val="00487C04"/>
    <w:rsid w:val="0049007E"/>
    <w:rsid w:val="004902A3"/>
    <w:rsid w:val="004903BB"/>
    <w:rsid w:val="0049126A"/>
    <w:rsid w:val="00491A32"/>
    <w:rsid w:val="004927A5"/>
    <w:rsid w:val="004927C7"/>
    <w:rsid w:val="0049318F"/>
    <w:rsid w:val="0049387B"/>
    <w:rsid w:val="004948B2"/>
    <w:rsid w:val="004949AC"/>
    <w:rsid w:val="00494E3E"/>
    <w:rsid w:val="00494E91"/>
    <w:rsid w:val="004951D2"/>
    <w:rsid w:val="0049673B"/>
    <w:rsid w:val="004A16E8"/>
    <w:rsid w:val="004A28FF"/>
    <w:rsid w:val="004A2DC4"/>
    <w:rsid w:val="004A3C99"/>
    <w:rsid w:val="004A5372"/>
    <w:rsid w:val="004A7611"/>
    <w:rsid w:val="004B0866"/>
    <w:rsid w:val="004B190B"/>
    <w:rsid w:val="004B2308"/>
    <w:rsid w:val="004B38F9"/>
    <w:rsid w:val="004B3AAD"/>
    <w:rsid w:val="004B4EC6"/>
    <w:rsid w:val="004B55D3"/>
    <w:rsid w:val="004B609E"/>
    <w:rsid w:val="004B6118"/>
    <w:rsid w:val="004B7536"/>
    <w:rsid w:val="004B9963"/>
    <w:rsid w:val="004C0130"/>
    <w:rsid w:val="004C0523"/>
    <w:rsid w:val="004C0C8A"/>
    <w:rsid w:val="004C0D07"/>
    <w:rsid w:val="004C0D5F"/>
    <w:rsid w:val="004C21CA"/>
    <w:rsid w:val="004C2741"/>
    <w:rsid w:val="004C2EDA"/>
    <w:rsid w:val="004C494C"/>
    <w:rsid w:val="004C6D3F"/>
    <w:rsid w:val="004D0322"/>
    <w:rsid w:val="004D0528"/>
    <w:rsid w:val="004D0589"/>
    <w:rsid w:val="004D1A3A"/>
    <w:rsid w:val="004D23AC"/>
    <w:rsid w:val="004D3A69"/>
    <w:rsid w:val="004D459E"/>
    <w:rsid w:val="004D474B"/>
    <w:rsid w:val="004D766F"/>
    <w:rsid w:val="004E0833"/>
    <w:rsid w:val="004E1358"/>
    <w:rsid w:val="004E28C6"/>
    <w:rsid w:val="004E2ED9"/>
    <w:rsid w:val="004E36D2"/>
    <w:rsid w:val="004E43F0"/>
    <w:rsid w:val="004E596D"/>
    <w:rsid w:val="004E5F19"/>
    <w:rsid w:val="004E6BE9"/>
    <w:rsid w:val="004E6DBB"/>
    <w:rsid w:val="004E757F"/>
    <w:rsid w:val="004F138F"/>
    <w:rsid w:val="004F26B1"/>
    <w:rsid w:val="004F2D66"/>
    <w:rsid w:val="004F2E4A"/>
    <w:rsid w:val="004F3525"/>
    <w:rsid w:val="004F5918"/>
    <w:rsid w:val="004F5F60"/>
    <w:rsid w:val="004F6913"/>
    <w:rsid w:val="00500A79"/>
    <w:rsid w:val="00500C61"/>
    <w:rsid w:val="00500FDE"/>
    <w:rsid w:val="00501DBB"/>
    <w:rsid w:val="00502144"/>
    <w:rsid w:val="00502214"/>
    <w:rsid w:val="005028B9"/>
    <w:rsid w:val="00505905"/>
    <w:rsid w:val="0050670B"/>
    <w:rsid w:val="0050796C"/>
    <w:rsid w:val="005079A5"/>
    <w:rsid w:val="00507A81"/>
    <w:rsid w:val="00507D2E"/>
    <w:rsid w:val="00510D22"/>
    <w:rsid w:val="0051119C"/>
    <w:rsid w:val="00511B92"/>
    <w:rsid w:val="00511E4B"/>
    <w:rsid w:val="005121A9"/>
    <w:rsid w:val="005131E8"/>
    <w:rsid w:val="00513961"/>
    <w:rsid w:val="005141E8"/>
    <w:rsid w:val="0051439D"/>
    <w:rsid w:val="00514502"/>
    <w:rsid w:val="00516037"/>
    <w:rsid w:val="00516B91"/>
    <w:rsid w:val="00517AF9"/>
    <w:rsid w:val="00520863"/>
    <w:rsid w:val="005214D9"/>
    <w:rsid w:val="00521F5E"/>
    <w:rsid w:val="00521FC1"/>
    <w:rsid w:val="005231D4"/>
    <w:rsid w:val="005234B1"/>
    <w:rsid w:val="0052363C"/>
    <w:rsid w:val="00524163"/>
    <w:rsid w:val="0052456A"/>
    <w:rsid w:val="00525E0F"/>
    <w:rsid w:val="00527ABD"/>
    <w:rsid w:val="005328D8"/>
    <w:rsid w:val="00533976"/>
    <w:rsid w:val="00533E8F"/>
    <w:rsid w:val="00534B85"/>
    <w:rsid w:val="00534D4F"/>
    <w:rsid w:val="00535483"/>
    <w:rsid w:val="00536CD9"/>
    <w:rsid w:val="00536D58"/>
    <w:rsid w:val="00537349"/>
    <w:rsid w:val="005402B8"/>
    <w:rsid w:val="005411C7"/>
    <w:rsid w:val="00543A41"/>
    <w:rsid w:val="00544588"/>
    <w:rsid w:val="005445F3"/>
    <w:rsid w:val="005464C9"/>
    <w:rsid w:val="00550167"/>
    <w:rsid w:val="005502B6"/>
    <w:rsid w:val="0055075F"/>
    <w:rsid w:val="00550C99"/>
    <w:rsid w:val="0055183C"/>
    <w:rsid w:val="00551F2C"/>
    <w:rsid w:val="00552890"/>
    <w:rsid w:val="005530A3"/>
    <w:rsid w:val="00553413"/>
    <w:rsid w:val="00553625"/>
    <w:rsid w:val="0055416C"/>
    <w:rsid w:val="00554C4F"/>
    <w:rsid w:val="00554F9D"/>
    <w:rsid w:val="00557ABA"/>
    <w:rsid w:val="00560445"/>
    <w:rsid w:val="00560959"/>
    <w:rsid w:val="00561E51"/>
    <w:rsid w:val="00562957"/>
    <w:rsid w:val="0056440F"/>
    <w:rsid w:val="0056494E"/>
    <w:rsid w:val="00565184"/>
    <w:rsid w:val="005673B7"/>
    <w:rsid w:val="005675F2"/>
    <w:rsid w:val="005712F8"/>
    <w:rsid w:val="00571ACC"/>
    <w:rsid w:val="005731CF"/>
    <w:rsid w:val="00576B05"/>
    <w:rsid w:val="00577E2E"/>
    <w:rsid w:val="00582073"/>
    <w:rsid w:val="00583328"/>
    <w:rsid w:val="0058369E"/>
    <w:rsid w:val="005838E5"/>
    <w:rsid w:val="00585F9E"/>
    <w:rsid w:val="00586192"/>
    <w:rsid w:val="00586220"/>
    <w:rsid w:val="00587DCD"/>
    <w:rsid w:val="00587F31"/>
    <w:rsid w:val="005902FF"/>
    <w:rsid w:val="00590BD1"/>
    <w:rsid w:val="00591E68"/>
    <w:rsid w:val="005923FA"/>
    <w:rsid w:val="00592737"/>
    <w:rsid w:val="00592DBB"/>
    <w:rsid w:val="00592F0B"/>
    <w:rsid w:val="00593314"/>
    <w:rsid w:val="00594225"/>
    <w:rsid w:val="00594496"/>
    <w:rsid w:val="005949C5"/>
    <w:rsid w:val="00594EB1"/>
    <w:rsid w:val="00595933"/>
    <w:rsid w:val="00595EED"/>
    <w:rsid w:val="005A00F6"/>
    <w:rsid w:val="005A07D3"/>
    <w:rsid w:val="005A097C"/>
    <w:rsid w:val="005A3A4F"/>
    <w:rsid w:val="005A3FF9"/>
    <w:rsid w:val="005A57C0"/>
    <w:rsid w:val="005A5B15"/>
    <w:rsid w:val="005A5E5D"/>
    <w:rsid w:val="005A693D"/>
    <w:rsid w:val="005B234E"/>
    <w:rsid w:val="005B2987"/>
    <w:rsid w:val="005B49F9"/>
    <w:rsid w:val="005B5D2B"/>
    <w:rsid w:val="005B642D"/>
    <w:rsid w:val="005B6A41"/>
    <w:rsid w:val="005B6F9E"/>
    <w:rsid w:val="005B79DE"/>
    <w:rsid w:val="005B7AB9"/>
    <w:rsid w:val="005C0F82"/>
    <w:rsid w:val="005C24FA"/>
    <w:rsid w:val="005C2744"/>
    <w:rsid w:val="005C4F8F"/>
    <w:rsid w:val="005C52FA"/>
    <w:rsid w:val="005C593F"/>
    <w:rsid w:val="005C6618"/>
    <w:rsid w:val="005C6E7F"/>
    <w:rsid w:val="005D04A4"/>
    <w:rsid w:val="005D0679"/>
    <w:rsid w:val="005D0F02"/>
    <w:rsid w:val="005D1854"/>
    <w:rsid w:val="005D1F98"/>
    <w:rsid w:val="005D2A10"/>
    <w:rsid w:val="005D2E87"/>
    <w:rsid w:val="005D46E8"/>
    <w:rsid w:val="005D6421"/>
    <w:rsid w:val="005D66DD"/>
    <w:rsid w:val="005D70AA"/>
    <w:rsid w:val="005D7F0C"/>
    <w:rsid w:val="005E08F1"/>
    <w:rsid w:val="005E4198"/>
    <w:rsid w:val="005E41E7"/>
    <w:rsid w:val="005E43D0"/>
    <w:rsid w:val="005E44B8"/>
    <w:rsid w:val="005E5402"/>
    <w:rsid w:val="005E63E9"/>
    <w:rsid w:val="005E64C3"/>
    <w:rsid w:val="005E65FF"/>
    <w:rsid w:val="005E70DA"/>
    <w:rsid w:val="005E743E"/>
    <w:rsid w:val="005E7608"/>
    <w:rsid w:val="005F1A68"/>
    <w:rsid w:val="005F2551"/>
    <w:rsid w:val="005F28CC"/>
    <w:rsid w:val="005F3C1A"/>
    <w:rsid w:val="005F3E72"/>
    <w:rsid w:val="005F5DC4"/>
    <w:rsid w:val="005F5E2E"/>
    <w:rsid w:val="005F62C8"/>
    <w:rsid w:val="006002B8"/>
    <w:rsid w:val="0060099C"/>
    <w:rsid w:val="006010BA"/>
    <w:rsid w:val="00601CF1"/>
    <w:rsid w:val="00601D48"/>
    <w:rsid w:val="0060212A"/>
    <w:rsid w:val="00602C13"/>
    <w:rsid w:val="00603FD5"/>
    <w:rsid w:val="00604737"/>
    <w:rsid w:val="00604D6B"/>
    <w:rsid w:val="00605FF6"/>
    <w:rsid w:val="00606496"/>
    <w:rsid w:val="00606DA9"/>
    <w:rsid w:val="00610570"/>
    <w:rsid w:val="00611F48"/>
    <w:rsid w:val="00612C11"/>
    <w:rsid w:val="00612CD6"/>
    <w:rsid w:val="00613EDB"/>
    <w:rsid w:val="00613F1F"/>
    <w:rsid w:val="00614249"/>
    <w:rsid w:val="006147F9"/>
    <w:rsid w:val="0061534F"/>
    <w:rsid w:val="0061650D"/>
    <w:rsid w:val="00616DC8"/>
    <w:rsid w:val="006174B4"/>
    <w:rsid w:val="00621151"/>
    <w:rsid w:val="006215E8"/>
    <w:rsid w:val="0062309E"/>
    <w:rsid w:val="0062328D"/>
    <w:rsid w:val="00623A98"/>
    <w:rsid w:val="00623BB8"/>
    <w:rsid w:val="006255A6"/>
    <w:rsid w:val="006257D4"/>
    <w:rsid w:val="0062664D"/>
    <w:rsid w:val="00627C36"/>
    <w:rsid w:val="006307C7"/>
    <w:rsid w:val="00630BCD"/>
    <w:rsid w:val="00631307"/>
    <w:rsid w:val="00632D87"/>
    <w:rsid w:val="006333FA"/>
    <w:rsid w:val="006346CE"/>
    <w:rsid w:val="00634740"/>
    <w:rsid w:val="00635BF0"/>
    <w:rsid w:val="006366B5"/>
    <w:rsid w:val="00636731"/>
    <w:rsid w:val="00640546"/>
    <w:rsid w:val="00640736"/>
    <w:rsid w:val="00640C04"/>
    <w:rsid w:val="006422C5"/>
    <w:rsid w:val="00642A5E"/>
    <w:rsid w:val="00643127"/>
    <w:rsid w:val="0064570B"/>
    <w:rsid w:val="00650107"/>
    <w:rsid w:val="00650581"/>
    <w:rsid w:val="00650B9F"/>
    <w:rsid w:val="00651804"/>
    <w:rsid w:val="00652714"/>
    <w:rsid w:val="00652AF6"/>
    <w:rsid w:val="00652B25"/>
    <w:rsid w:val="00652E4E"/>
    <w:rsid w:val="0065396B"/>
    <w:rsid w:val="0065444A"/>
    <w:rsid w:val="006546E8"/>
    <w:rsid w:val="00654B3E"/>
    <w:rsid w:val="00655154"/>
    <w:rsid w:val="00657B49"/>
    <w:rsid w:val="0066039F"/>
    <w:rsid w:val="00660DE4"/>
    <w:rsid w:val="0066153E"/>
    <w:rsid w:val="00662390"/>
    <w:rsid w:val="0066241C"/>
    <w:rsid w:val="006633B8"/>
    <w:rsid w:val="00663BA1"/>
    <w:rsid w:val="00663F8F"/>
    <w:rsid w:val="006641A3"/>
    <w:rsid w:val="00664405"/>
    <w:rsid w:val="006646DC"/>
    <w:rsid w:val="006650DE"/>
    <w:rsid w:val="0066560D"/>
    <w:rsid w:val="006669F4"/>
    <w:rsid w:val="0067014A"/>
    <w:rsid w:val="00670E03"/>
    <w:rsid w:val="0067119C"/>
    <w:rsid w:val="00671D80"/>
    <w:rsid w:val="00671E83"/>
    <w:rsid w:val="00672C87"/>
    <w:rsid w:val="006744B7"/>
    <w:rsid w:val="006748C8"/>
    <w:rsid w:val="00675476"/>
    <w:rsid w:val="00675B44"/>
    <w:rsid w:val="006769E6"/>
    <w:rsid w:val="00676F60"/>
    <w:rsid w:val="006770E5"/>
    <w:rsid w:val="00680EAF"/>
    <w:rsid w:val="0068167C"/>
    <w:rsid w:val="00681A10"/>
    <w:rsid w:val="00682092"/>
    <w:rsid w:val="00682A60"/>
    <w:rsid w:val="00683643"/>
    <w:rsid w:val="00686571"/>
    <w:rsid w:val="0068724F"/>
    <w:rsid w:val="006877A2"/>
    <w:rsid w:val="00687D7B"/>
    <w:rsid w:val="0069048E"/>
    <w:rsid w:val="00690933"/>
    <w:rsid w:val="00690BCD"/>
    <w:rsid w:val="00690E72"/>
    <w:rsid w:val="00691290"/>
    <w:rsid w:val="00693358"/>
    <w:rsid w:val="0069353F"/>
    <w:rsid w:val="00693C4E"/>
    <w:rsid w:val="006943C3"/>
    <w:rsid w:val="00695445"/>
    <w:rsid w:val="00695847"/>
    <w:rsid w:val="006963F4"/>
    <w:rsid w:val="00697AC8"/>
    <w:rsid w:val="006A1789"/>
    <w:rsid w:val="006A1DEF"/>
    <w:rsid w:val="006A2D62"/>
    <w:rsid w:val="006A38BA"/>
    <w:rsid w:val="006A3AF2"/>
    <w:rsid w:val="006A4646"/>
    <w:rsid w:val="006A56D3"/>
    <w:rsid w:val="006A5FD0"/>
    <w:rsid w:val="006A615D"/>
    <w:rsid w:val="006A7194"/>
    <w:rsid w:val="006B0E0C"/>
    <w:rsid w:val="006B0E86"/>
    <w:rsid w:val="006B101D"/>
    <w:rsid w:val="006B1309"/>
    <w:rsid w:val="006B2605"/>
    <w:rsid w:val="006B27AA"/>
    <w:rsid w:val="006B3B2F"/>
    <w:rsid w:val="006B4034"/>
    <w:rsid w:val="006B4F82"/>
    <w:rsid w:val="006B5361"/>
    <w:rsid w:val="006B6F0E"/>
    <w:rsid w:val="006B7B62"/>
    <w:rsid w:val="006C004B"/>
    <w:rsid w:val="006C0D2F"/>
    <w:rsid w:val="006C2B60"/>
    <w:rsid w:val="006C4AF4"/>
    <w:rsid w:val="006C4C0B"/>
    <w:rsid w:val="006C5D24"/>
    <w:rsid w:val="006C6385"/>
    <w:rsid w:val="006C66E9"/>
    <w:rsid w:val="006C6EE9"/>
    <w:rsid w:val="006C7848"/>
    <w:rsid w:val="006C7AE2"/>
    <w:rsid w:val="006D1CC7"/>
    <w:rsid w:val="006D29DC"/>
    <w:rsid w:val="006D2E6C"/>
    <w:rsid w:val="006D39E9"/>
    <w:rsid w:val="006D3C91"/>
    <w:rsid w:val="006D3F2F"/>
    <w:rsid w:val="006D411B"/>
    <w:rsid w:val="006D46B3"/>
    <w:rsid w:val="006D4A13"/>
    <w:rsid w:val="006D56DB"/>
    <w:rsid w:val="006D63C6"/>
    <w:rsid w:val="006D6D02"/>
    <w:rsid w:val="006E07A6"/>
    <w:rsid w:val="006E089B"/>
    <w:rsid w:val="006E0F1D"/>
    <w:rsid w:val="006E0FB1"/>
    <w:rsid w:val="006E1480"/>
    <w:rsid w:val="006E1DCD"/>
    <w:rsid w:val="006E32A5"/>
    <w:rsid w:val="006E3536"/>
    <w:rsid w:val="006E358D"/>
    <w:rsid w:val="006E50A2"/>
    <w:rsid w:val="006E5A32"/>
    <w:rsid w:val="006E5E42"/>
    <w:rsid w:val="006E5ED2"/>
    <w:rsid w:val="006E62E0"/>
    <w:rsid w:val="006E65CA"/>
    <w:rsid w:val="006E777B"/>
    <w:rsid w:val="006E7D93"/>
    <w:rsid w:val="006F10DA"/>
    <w:rsid w:val="006F343F"/>
    <w:rsid w:val="006F4AEC"/>
    <w:rsid w:val="006F5547"/>
    <w:rsid w:val="006F593C"/>
    <w:rsid w:val="006F64C8"/>
    <w:rsid w:val="006F6DD1"/>
    <w:rsid w:val="006F7859"/>
    <w:rsid w:val="006F78B9"/>
    <w:rsid w:val="00700498"/>
    <w:rsid w:val="00702AB7"/>
    <w:rsid w:val="0070342B"/>
    <w:rsid w:val="00703A96"/>
    <w:rsid w:val="00704B5B"/>
    <w:rsid w:val="00704DA0"/>
    <w:rsid w:val="00707A16"/>
    <w:rsid w:val="00707C5C"/>
    <w:rsid w:val="0071112E"/>
    <w:rsid w:val="007111E3"/>
    <w:rsid w:val="00711272"/>
    <w:rsid w:val="00711F84"/>
    <w:rsid w:val="00712192"/>
    <w:rsid w:val="007132FB"/>
    <w:rsid w:val="007136F7"/>
    <w:rsid w:val="00714488"/>
    <w:rsid w:val="0071467E"/>
    <w:rsid w:val="0071548F"/>
    <w:rsid w:val="00715FD1"/>
    <w:rsid w:val="00716043"/>
    <w:rsid w:val="0071636F"/>
    <w:rsid w:val="00716884"/>
    <w:rsid w:val="00716CBF"/>
    <w:rsid w:val="007175F8"/>
    <w:rsid w:val="00720166"/>
    <w:rsid w:val="00720669"/>
    <w:rsid w:val="0072127E"/>
    <w:rsid w:val="0072163C"/>
    <w:rsid w:val="00721E63"/>
    <w:rsid w:val="007229ED"/>
    <w:rsid w:val="00722A27"/>
    <w:rsid w:val="007234E1"/>
    <w:rsid w:val="007235AB"/>
    <w:rsid w:val="00723CA9"/>
    <w:rsid w:val="007254A7"/>
    <w:rsid w:val="0072575A"/>
    <w:rsid w:val="0072599E"/>
    <w:rsid w:val="007263EA"/>
    <w:rsid w:val="00727000"/>
    <w:rsid w:val="007271F8"/>
    <w:rsid w:val="00730092"/>
    <w:rsid w:val="00730A5B"/>
    <w:rsid w:val="007310CB"/>
    <w:rsid w:val="007315F4"/>
    <w:rsid w:val="00731B2B"/>
    <w:rsid w:val="00732252"/>
    <w:rsid w:val="00732AF4"/>
    <w:rsid w:val="00734559"/>
    <w:rsid w:val="00734FC8"/>
    <w:rsid w:val="00735AFA"/>
    <w:rsid w:val="00735FE6"/>
    <w:rsid w:val="00736633"/>
    <w:rsid w:val="00736A83"/>
    <w:rsid w:val="00737084"/>
    <w:rsid w:val="0073737F"/>
    <w:rsid w:val="007408C8"/>
    <w:rsid w:val="007411D8"/>
    <w:rsid w:val="00741524"/>
    <w:rsid w:val="007415B2"/>
    <w:rsid w:val="00741771"/>
    <w:rsid w:val="007420A3"/>
    <w:rsid w:val="00743497"/>
    <w:rsid w:val="007453E1"/>
    <w:rsid w:val="007464D5"/>
    <w:rsid w:val="00752A31"/>
    <w:rsid w:val="00753210"/>
    <w:rsid w:val="007543B4"/>
    <w:rsid w:val="00755159"/>
    <w:rsid w:val="00756C20"/>
    <w:rsid w:val="00757420"/>
    <w:rsid w:val="00757BDE"/>
    <w:rsid w:val="00757E87"/>
    <w:rsid w:val="00757F5E"/>
    <w:rsid w:val="00760354"/>
    <w:rsid w:val="007611FA"/>
    <w:rsid w:val="00762D44"/>
    <w:rsid w:val="00763ECC"/>
    <w:rsid w:val="007653A7"/>
    <w:rsid w:val="00766700"/>
    <w:rsid w:val="00766F04"/>
    <w:rsid w:val="00770F8B"/>
    <w:rsid w:val="00773485"/>
    <w:rsid w:val="00773E3B"/>
    <w:rsid w:val="007746CE"/>
    <w:rsid w:val="00775F74"/>
    <w:rsid w:val="007762AE"/>
    <w:rsid w:val="00777ADC"/>
    <w:rsid w:val="00777ED7"/>
    <w:rsid w:val="00780455"/>
    <w:rsid w:val="007824AE"/>
    <w:rsid w:val="00782B17"/>
    <w:rsid w:val="00783E54"/>
    <w:rsid w:val="007846C4"/>
    <w:rsid w:val="00784FD9"/>
    <w:rsid w:val="0078582C"/>
    <w:rsid w:val="00785CDA"/>
    <w:rsid w:val="007861C8"/>
    <w:rsid w:val="0078682C"/>
    <w:rsid w:val="00786B4C"/>
    <w:rsid w:val="00787032"/>
    <w:rsid w:val="00787E1D"/>
    <w:rsid w:val="00790797"/>
    <w:rsid w:val="00790F18"/>
    <w:rsid w:val="007923B3"/>
    <w:rsid w:val="007932E1"/>
    <w:rsid w:val="00793499"/>
    <w:rsid w:val="00793CC3"/>
    <w:rsid w:val="007956F6"/>
    <w:rsid w:val="007958E5"/>
    <w:rsid w:val="00796BAC"/>
    <w:rsid w:val="00796C21"/>
    <w:rsid w:val="007978DD"/>
    <w:rsid w:val="00797B4E"/>
    <w:rsid w:val="00797EBB"/>
    <w:rsid w:val="007A0363"/>
    <w:rsid w:val="007A0BA3"/>
    <w:rsid w:val="007A0EAB"/>
    <w:rsid w:val="007A2449"/>
    <w:rsid w:val="007A2553"/>
    <w:rsid w:val="007A2584"/>
    <w:rsid w:val="007A2741"/>
    <w:rsid w:val="007A31F9"/>
    <w:rsid w:val="007A337B"/>
    <w:rsid w:val="007A347B"/>
    <w:rsid w:val="007A382B"/>
    <w:rsid w:val="007A397E"/>
    <w:rsid w:val="007A45A0"/>
    <w:rsid w:val="007A4BA3"/>
    <w:rsid w:val="007A5A7B"/>
    <w:rsid w:val="007A6663"/>
    <w:rsid w:val="007A70C2"/>
    <w:rsid w:val="007A73BE"/>
    <w:rsid w:val="007A79AB"/>
    <w:rsid w:val="007B0E49"/>
    <w:rsid w:val="007B2018"/>
    <w:rsid w:val="007B364C"/>
    <w:rsid w:val="007B488D"/>
    <w:rsid w:val="007B4932"/>
    <w:rsid w:val="007B4955"/>
    <w:rsid w:val="007B5C88"/>
    <w:rsid w:val="007B5E34"/>
    <w:rsid w:val="007B6598"/>
    <w:rsid w:val="007C24A0"/>
    <w:rsid w:val="007C4AA3"/>
    <w:rsid w:val="007C5065"/>
    <w:rsid w:val="007C57D9"/>
    <w:rsid w:val="007C5994"/>
    <w:rsid w:val="007C5AF5"/>
    <w:rsid w:val="007C5CB9"/>
    <w:rsid w:val="007C5DB9"/>
    <w:rsid w:val="007C6B4A"/>
    <w:rsid w:val="007C7CE7"/>
    <w:rsid w:val="007D03DE"/>
    <w:rsid w:val="007D0B36"/>
    <w:rsid w:val="007D11A2"/>
    <w:rsid w:val="007D1891"/>
    <w:rsid w:val="007D21F1"/>
    <w:rsid w:val="007D4348"/>
    <w:rsid w:val="007D5C44"/>
    <w:rsid w:val="007D5E70"/>
    <w:rsid w:val="007D6272"/>
    <w:rsid w:val="007D71F3"/>
    <w:rsid w:val="007E0649"/>
    <w:rsid w:val="007E0B58"/>
    <w:rsid w:val="007E1142"/>
    <w:rsid w:val="007E1672"/>
    <w:rsid w:val="007E197A"/>
    <w:rsid w:val="007E2C22"/>
    <w:rsid w:val="007E43E0"/>
    <w:rsid w:val="007E47C2"/>
    <w:rsid w:val="007E5543"/>
    <w:rsid w:val="007E57ED"/>
    <w:rsid w:val="007E5CDB"/>
    <w:rsid w:val="007E5E53"/>
    <w:rsid w:val="007E5EE4"/>
    <w:rsid w:val="007E6425"/>
    <w:rsid w:val="007E7220"/>
    <w:rsid w:val="007E743C"/>
    <w:rsid w:val="007F0E36"/>
    <w:rsid w:val="007F102E"/>
    <w:rsid w:val="007F2F97"/>
    <w:rsid w:val="007F3761"/>
    <w:rsid w:val="007F3CE8"/>
    <w:rsid w:val="007F3E43"/>
    <w:rsid w:val="007F4006"/>
    <w:rsid w:val="007F4392"/>
    <w:rsid w:val="007F4C3D"/>
    <w:rsid w:val="007F5994"/>
    <w:rsid w:val="007F666D"/>
    <w:rsid w:val="008003FF"/>
    <w:rsid w:val="00803523"/>
    <w:rsid w:val="0080628C"/>
    <w:rsid w:val="008075EC"/>
    <w:rsid w:val="00810F79"/>
    <w:rsid w:val="00810F90"/>
    <w:rsid w:val="00811C20"/>
    <w:rsid w:val="0081236A"/>
    <w:rsid w:val="0081395A"/>
    <w:rsid w:val="00813E04"/>
    <w:rsid w:val="0081533C"/>
    <w:rsid w:val="008156D3"/>
    <w:rsid w:val="0082028D"/>
    <w:rsid w:val="008225A0"/>
    <w:rsid w:val="00823230"/>
    <w:rsid w:val="0082383B"/>
    <w:rsid w:val="0082405E"/>
    <w:rsid w:val="008249A0"/>
    <w:rsid w:val="00824B91"/>
    <w:rsid w:val="00824DCC"/>
    <w:rsid w:val="00825529"/>
    <w:rsid w:val="008274F4"/>
    <w:rsid w:val="00827D95"/>
    <w:rsid w:val="00827F2A"/>
    <w:rsid w:val="00830085"/>
    <w:rsid w:val="008300E8"/>
    <w:rsid w:val="0083160C"/>
    <w:rsid w:val="008317D8"/>
    <w:rsid w:val="00831C4C"/>
    <w:rsid w:val="00832407"/>
    <w:rsid w:val="00832453"/>
    <w:rsid w:val="00832B9D"/>
    <w:rsid w:val="008343D3"/>
    <w:rsid w:val="008343DE"/>
    <w:rsid w:val="00835666"/>
    <w:rsid w:val="008357E9"/>
    <w:rsid w:val="00836EAF"/>
    <w:rsid w:val="008401DA"/>
    <w:rsid w:val="00843D98"/>
    <w:rsid w:val="00846A38"/>
    <w:rsid w:val="0084739A"/>
    <w:rsid w:val="008476F4"/>
    <w:rsid w:val="00850716"/>
    <w:rsid w:val="008507DA"/>
    <w:rsid w:val="008514F9"/>
    <w:rsid w:val="008525EF"/>
    <w:rsid w:val="00852722"/>
    <w:rsid w:val="00852DAB"/>
    <w:rsid w:val="00852EF3"/>
    <w:rsid w:val="00853E71"/>
    <w:rsid w:val="0085439B"/>
    <w:rsid w:val="0085519D"/>
    <w:rsid w:val="008554A8"/>
    <w:rsid w:val="00855777"/>
    <w:rsid w:val="00855CFA"/>
    <w:rsid w:val="00856C05"/>
    <w:rsid w:val="00856D5A"/>
    <w:rsid w:val="00856F8F"/>
    <w:rsid w:val="00856FE2"/>
    <w:rsid w:val="00857143"/>
    <w:rsid w:val="00857336"/>
    <w:rsid w:val="0086047D"/>
    <w:rsid w:val="008618E8"/>
    <w:rsid w:val="00861942"/>
    <w:rsid w:val="008629C1"/>
    <w:rsid w:val="00862B3B"/>
    <w:rsid w:val="008632CB"/>
    <w:rsid w:val="008639BD"/>
    <w:rsid w:val="00864228"/>
    <w:rsid w:val="008642F4"/>
    <w:rsid w:val="0086472E"/>
    <w:rsid w:val="00864EA3"/>
    <w:rsid w:val="00865A4E"/>
    <w:rsid w:val="00865DE7"/>
    <w:rsid w:val="00866AE3"/>
    <w:rsid w:val="00866AF8"/>
    <w:rsid w:val="00867294"/>
    <w:rsid w:val="00867F6B"/>
    <w:rsid w:val="00870060"/>
    <w:rsid w:val="008702E8"/>
    <w:rsid w:val="00872470"/>
    <w:rsid w:val="008727FB"/>
    <w:rsid w:val="00873159"/>
    <w:rsid w:val="0087336F"/>
    <w:rsid w:val="00873439"/>
    <w:rsid w:val="00875493"/>
    <w:rsid w:val="00875BAC"/>
    <w:rsid w:val="00875CB7"/>
    <w:rsid w:val="0087667D"/>
    <w:rsid w:val="008769A3"/>
    <w:rsid w:val="0087772F"/>
    <w:rsid w:val="00877E35"/>
    <w:rsid w:val="00880597"/>
    <w:rsid w:val="00883F65"/>
    <w:rsid w:val="00883F76"/>
    <w:rsid w:val="00885C3D"/>
    <w:rsid w:val="0089026B"/>
    <w:rsid w:val="008907E1"/>
    <w:rsid w:val="00890B1C"/>
    <w:rsid w:val="00892B56"/>
    <w:rsid w:val="00892CEA"/>
    <w:rsid w:val="00893667"/>
    <w:rsid w:val="00894168"/>
    <w:rsid w:val="00895093"/>
    <w:rsid w:val="00897D43"/>
    <w:rsid w:val="008A1846"/>
    <w:rsid w:val="008A2D94"/>
    <w:rsid w:val="008A47CB"/>
    <w:rsid w:val="008A4DE9"/>
    <w:rsid w:val="008A5CCE"/>
    <w:rsid w:val="008A663C"/>
    <w:rsid w:val="008B05C3"/>
    <w:rsid w:val="008B1184"/>
    <w:rsid w:val="008B254A"/>
    <w:rsid w:val="008B2A93"/>
    <w:rsid w:val="008B40E1"/>
    <w:rsid w:val="008B42E1"/>
    <w:rsid w:val="008B4965"/>
    <w:rsid w:val="008B5626"/>
    <w:rsid w:val="008B5A24"/>
    <w:rsid w:val="008B5DA2"/>
    <w:rsid w:val="008B6802"/>
    <w:rsid w:val="008C0792"/>
    <w:rsid w:val="008C093D"/>
    <w:rsid w:val="008C1931"/>
    <w:rsid w:val="008C40CC"/>
    <w:rsid w:val="008C412C"/>
    <w:rsid w:val="008C423F"/>
    <w:rsid w:val="008C6E40"/>
    <w:rsid w:val="008C74BE"/>
    <w:rsid w:val="008D04FB"/>
    <w:rsid w:val="008D1298"/>
    <w:rsid w:val="008D134F"/>
    <w:rsid w:val="008D1ABD"/>
    <w:rsid w:val="008D37D2"/>
    <w:rsid w:val="008D3B05"/>
    <w:rsid w:val="008D4834"/>
    <w:rsid w:val="008D4C70"/>
    <w:rsid w:val="008D6D2A"/>
    <w:rsid w:val="008D7E7D"/>
    <w:rsid w:val="008E1802"/>
    <w:rsid w:val="008E1C75"/>
    <w:rsid w:val="008E4E00"/>
    <w:rsid w:val="008E5381"/>
    <w:rsid w:val="008E6CF0"/>
    <w:rsid w:val="008F03EA"/>
    <w:rsid w:val="008F06F2"/>
    <w:rsid w:val="008F0DC1"/>
    <w:rsid w:val="008F297D"/>
    <w:rsid w:val="008F3491"/>
    <w:rsid w:val="008F368C"/>
    <w:rsid w:val="008F38EE"/>
    <w:rsid w:val="008F3A73"/>
    <w:rsid w:val="008F4CF6"/>
    <w:rsid w:val="008F56A1"/>
    <w:rsid w:val="008F57EB"/>
    <w:rsid w:val="008F605D"/>
    <w:rsid w:val="008F6677"/>
    <w:rsid w:val="008F6D0E"/>
    <w:rsid w:val="008F6ED9"/>
    <w:rsid w:val="008F70D1"/>
    <w:rsid w:val="0090026A"/>
    <w:rsid w:val="00900721"/>
    <w:rsid w:val="0090137A"/>
    <w:rsid w:val="00901F7B"/>
    <w:rsid w:val="0090208B"/>
    <w:rsid w:val="00902713"/>
    <w:rsid w:val="00903B1F"/>
    <w:rsid w:val="009047B2"/>
    <w:rsid w:val="00904939"/>
    <w:rsid w:val="00904FEA"/>
    <w:rsid w:val="00905C83"/>
    <w:rsid w:val="00910235"/>
    <w:rsid w:val="00910763"/>
    <w:rsid w:val="00910D15"/>
    <w:rsid w:val="009111AD"/>
    <w:rsid w:val="0091171B"/>
    <w:rsid w:val="00911806"/>
    <w:rsid w:val="009134F1"/>
    <w:rsid w:val="00913F1B"/>
    <w:rsid w:val="00915C7B"/>
    <w:rsid w:val="00915E5D"/>
    <w:rsid w:val="009169DD"/>
    <w:rsid w:val="009179D8"/>
    <w:rsid w:val="00917F09"/>
    <w:rsid w:val="00920567"/>
    <w:rsid w:val="00920D2C"/>
    <w:rsid w:val="0092214D"/>
    <w:rsid w:val="00922913"/>
    <w:rsid w:val="009229D7"/>
    <w:rsid w:val="00922A0C"/>
    <w:rsid w:val="009232B9"/>
    <w:rsid w:val="00923B92"/>
    <w:rsid w:val="00924FC0"/>
    <w:rsid w:val="009250D8"/>
    <w:rsid w:val="00925A8C"/>
    <w:rsid w:val="00926859"/>
    <w:rsid w:val="00926F0D"/>
    <w:rsid w:val="00926F93"/>
    <w:rsid w:val="00927533"/>
    <w:rsid w:val="009279DB"/>
    <w:rsid w:val="0093057E"/>
    <w:rsid w:val="00930DAF"/>
    <w:rsid w:val="00933149"/>
    <w:rsid w:val="0093560C"/>
    <w:rsid w:val="00935986"/>
    <w:rsid w:val="00936068"/>
    <w:rsid w:val="00936232"/>
    <w:rsid w:val="0093698E"/>
    <w:rsid w:val="00940158"/>
    <w:rsid w:val="0094109D"/>
    <w:rsid w:val="009412CD"/>
    <w:rsid w:val="009414D6"/>
    <w:rsid w:val="00941E81"/>
    <w:rsid w:val="00942788"/>
    <w:rsid w:val="00942B6A"/>
    <w:rsid w:val="00942D13"/>
    <w:rsid w:val="009431F4"/>
    <w:rsid w:val="0094357E"/>
    <w:rsid w:val="00944A85"/>
    <w:rsid w:val="00946E5C"/>
    <w:rsid w:val="009478EB"/>
    <w:rsid w:val="00947FA5"/>
    <w:rsid w:val="00951343"/>
    <w:rsid w:val="00951774"/>
    <w:rsid w:val="009517CC"/>
    <w:rsid w:val="0095187F"/>
    <w:rsid w:val="009519E6"/>
    <w:rsid w:val="00952319"/>
    <w:rsid w:val="0095321F"/>
    <w:rsid w:val="0095479B"/>
    <w:rsid w:val="00954FAD"/>
    <w:rsid w:val="00955768"/>
    <w:rsid w:val="00955E29"/>
    <w:rsid w:val="00956AAB"/>
    <w:rsid w:val="00956AF5"/>
    <w:rsid w:val="00957962"/>
    <w:rsid w:val="009605EC"/>
    <w:rsid w:val="009614E5"/>
    <w:rsid w:val="009615D4"/>
    <w:rsid w:val="00962C26"/>
    <w:rsid w:val="009639BC"/>
    <w:rsid w:val="00964207"/>
    <w:rsid w:val="00964A23"/>
    <w:rsid w:val="00964A8A"/>
    <w:rsid w:val="00964F1D"/>
    <w:rsid w:val="0096597C"/>
    <w:rsid w:val="00965DE9"/>
    <w:rsid w:val="0096666F"/>
    <w:rsid w:val="00967564"/>
    <w:rsid w:val="00972BA6"/>
    <w:rsid w:val="009745E1"/>
    <w:rsid w:val="00974677"/>
    <w:rsid w:val="00974D75"/>
    <w:rsid w:val="009827C2"/>
    <w:rsid w:val="0098331F"/>
    <w:rsid w:val="00983902"/>
    <w:rsid w:val="00984140"/>
    <w:rsid w:val="009857F0"/>
    <w:rsid w:val="009862BE"/>
    <w:rsid w:val="009862F4"/>
    <w:rsid w:val="0098646D"/>
    <w:rsid w:val="00986B13"/>
    <w:rsid w:val="0099012F"/>
    <w:rsid w:val="009902E6"/>
    <w:rsid w:val="00991334"/>
    <w:rsid w:val="00991924"/>
    <w:rsid w:val="00991E42"/>
    <w:rsid w:val="0099283C"/>
    <w:rsid w:val="00994214"/>
    <w:rsid w:val="0099430F"/>
    <w:rsid w:val="00994BFC"/>
    <w:rsid w:val="009957FD"/>
    <w:rsid w:val="00997647"/>
    <w:rsid w:val="009977E1"/>
    <w:rsid w:val="009A053A"/>
    <w:rsid w:val="009A135B"/>
    <w:rsid w:val="009A144D"/>
    <w:rsid w:val="009A2F17"/>
    <w:rsid w:val="009A381B"/>
    <w:rsid w:val="009A4034"/>
    <w:rsid w:val="009A5633"/>
    <w:rsid w:val="009A593D"/>
    <w:rsid w:val="009A62A4"/>
    <w:rsid w:val="009A6CE8"/>
    <w:rsid w:val="009A6F7D"/>
    <w:rsid w:val="009A7085"/>
    <w:rsid w:val="009A7466"/>
    <w:rsid w:val="009A7AE3"/>
    <w:rsid w:val="009B0287"/>
    <w:rsid w:val="009B0D5C"/>
    <w:rsid w:val="009B1093"/>
    <w:rsid w:val="009B2127"/>
    <w:rsid w:val="009B36B2"/>
    <w:rsid w:val="009B6D4D"/>
    <w:rsid w:val="009B77D8"/>
    <w:rsid w:val="009C006B"/>
    <w:rsid w:val="009C0157"/>
    <w:rsid w:val="009C1C24"/>
    <w:rsid w:val="009C2A7C"/>
    <w:rsid w:val="009C37E2"/>
    <w:rsid w:val="009C48BD"/>
    <w:rsid w:val="009C5432"/>
    <w:rsid w:val="009C59E8"/>
    <w:rsid w:val="009C697E"/>
    <w:rsid w:val="009D0469"/>
    <w:rsid w:val="009D087B"/>
    <w:rsid w:val="009D0B2A"/>
    <w:rsid w:val="009D0FD1"/>
    <w:rsid w:val="009D24F5"/>
    <w:rsid w:val="009D3E85"/>
    <w:rsid w:val="009D4C5F"/>
    <w:rsid w:val="009E0C5C"/>
    <w:rsid w:val="009E1A12"/>
    <w:rsid w:val="009E3DFA"/>
    <w:rsid w:val="009E3FD2"/>
    <w:rsid w:val="009E4BF4"/>
    <w:rsid w:val="009E56D2"/>
    <w:rsid w:val="009E6713"/>
    <w:rsid w:val="009E7B7D"/>
    <w:rsid w:val="009E7D3E"/>
    <w:rsid w:val="009F0144"/>
    <w:rsid w:val="009F0A65"/>
    <w:rsid w:val="009F1343"/>
    <w:rsid w:val="009F1CB9"/>
    <w:rsid w:val="009F2070"/>
    <w:rsid w:val="009F265D"/>
    <w:rsid w:val="009F2F2D"/>
    <w:rsid w:val="009F3192"/>
    <w:rsid w:val="009F3236"/>
    <w:rsid w:val="009F4440"/>
    <w:rsid w:val="009F61D7"/>
    <w:rsid w:val="009F6606"/>
    <w:rsid w:val="009F7060"/>
    <w:rsid w:val="009F7A3E"/>
    <w:rsid w:val="00A00B90"/>
    <w:rsid w:val="00A018CD"/>
    <w:rsid w:val="00A01AEF"/>
    <w:rsid w:val="00A01B9E"/>
    <w:rsid w:val="00A0235C"/>
    <w:rsid w:val="00A049D2"/>
    <w:rsid w:val="00A04C29"/>
    <w:rsid w:val="00A04E05"/>
    <w:rsid w:val="00A055E4"/>
    <w:rsid w:val="00A0564C"/>
    <w:rsid w:val="00A058AE"/>
    <w:rsid w:val="00A06419"/>
    <w:rsid w:val="00A075D7"/>
    <w:rsid w:val="00A07CE5"/>
    <w:rsid w:val="00A10FE1"/>
    <w:rsid w:val="00A11B08"/>
    <w:rsid w:val="00A1248C"/>
    <w:rsid w:val="00A13664"/>
    <w:rsid w:val="00A13866"/>
    <w:rsid w:val="00A13F10"/>
    <w:rsid w:val="00A14BFA"/>
    <w:rsid w:val="00A14FA3"/>
    <w:rsid w:val="00A16CD4"/>
    <w:rsid w:val="00A171E8"/>
    <w:rsid w:val="00A207DE"/>
    <w:rsid w:val="00A22603"/>
    <w:rsid w:val="00A2304B"/>
    <w:rsid w:val="00A23BC8"/>
    <w:rsid w:val="00A24EF4"/>
    <w:rsid w:val="00A262CB"/>
    <w:rsid w:val="00A26F53"/>
    <w:rsid w:val="00A27290"/>
    <w:rsid w:val="00A27CD6"/>
    <w:rsid w:val="00A27FD6"/>
    <w:rsid w:val="00A30F83"/>
    <w:rsid w:val="00A33747"/>
    <w:rsid w:val="00A33CB6"/>
    <w:rsid w:val="00A34DBB"/>
    <w:rsid w:val="00A35561"/>
    <w:rsid w:val="00A37EC1"/>
    <w:rsid w:val="00A3B3AC"/>
    <w:rsid w:val="00A4082F"/>
    <w:rsid w:val="00A421AF"/>
    <w:rsid w:val="00A42A5D"/>
    <w:rsid w:val="00A446C9"/>
    <w:rsid w:val="00A448E9"/>
    <w:rsid w:val="00A449D6"/>
    <w:rsid w:val="00A4520C"/>
    <w:rsid w:val="00A45317"/>
    <w:rsid w:val="00A458A9"/>
    <w:rsid w:val="00A45CDD"/>
    <w:rsid w:val="00A461A9"/>
    <w:rsid w:val="00A4D728"/>
    <w:rsid w:val="00A50393"/>
    <w:rsid w:val="00A51499"/>
    <w:rsid w:val="00A52122"/>
    <w:rsid w:val="00A53AC6"/>
    <w:rsid w:val="00A53F32"/>
    <w:rsid w:val="00A53F72"/>
    <w:rsid w:val="00A54060"/>
    <w:rsid w:val="00A5433C"/>
    <w:rsid w:val="00A54B99"/>
    <w:rsid w:val="00A54CA0"/>
    <w:rsid w:val="00A550B9"/>
    <w:rsid w:val="00A55A95"/>
    <w:rsid w:val="00A55FA1"/>
    <w:rsid w:val="00A600CF"/>
    <w:rsid w:val="00A6077C"/>
    <w:rsid w:val="00A61ABC"/>
    <w:rsid w:val="00A61C34"/>
    <w:rsid w:val="00A62343"/>
    <w:rsid w:val="00A638E3"/>
    <w:rsid w:val="00A64F4F"/>
    <w:rsid w:val="00A657DD"/>
    <w:rsid w:val="00A65856"/>
    <w:rsid w:val="00A65E04"/>
    <w:rsid w:val="00A665A9"/>
    <w:rsid w:val="00A7078F"/>
    <w:rsid w:val="00A7501C"/>
    <w:rsid w:val="00A7503B"/>
    <w:rsid w:val="00A76AD9"/>
    <w:rsid w:val="00A76D04"/>
    <w:rsid w:val="00A76E42"/>
    <w:rsid w:val="00A80053"/>
    <w:rsid w:val="00A80344"/>
    <w:rsid w:val="00A8160B"/>
    <w:rsid w:val="00A81B0F"/>
    <w:rsid w:val="00A8250B"/>
    <w:rsid w:val="00A84F2A"/>
    <w:rsid w:val="00A8528F"/>
    <w:rsid w:val="00A8559B"/>
    <w:rsid w:val="00A86FAA"/>
    <w:rsid w:val="00A87AF7"/>
    <w:rsid w:val="00A90151"/>
    <w:rsid w:val="00A901CC"/>
    <w:rsid w:val="00A9022F"/>
    <w:rsid w:val="00A90842"/>
    <w:rsid w:val="00A90982"/>
    <w:rsid w:val="00A92231"/>
    <w:rsid w:val="00A930BA"/>
    <w:rsid w:val="00A9318F"/>
    <w:rsid w:val="00A93590"/>
    <w:rsid w:val="00A9359B"/>
    <w:rsid w:val="00A9373B"/>
    <w:rsid w:val="00A9382C"/>
    <w:rsid w:val="00A94F49"/>
    <w:rsid w:val="00A95272"/>
    <w:rsid w:val="00A95BD2"/>
    <w:rsid w:val="00A968B5"/>
    <w:rsid w:val="00A96DA8"/>
    <w:rsid w:val="00A974B9"/>
    <w:rsid w:val="00A97F01"/>
    <w:rsid w:val="00AA070C"/>
    <w:rsid w:val="00AA07C1"/>
    <w:rsid w:val="00AA163B"/>
    <w:rsid w:val="00AA2042"/>
    <w:rsid w:val="00AA26D3"/>
    <w:rsid w:val="00AA279B"/>
    <w:rsid w:val="00AA325B"/>
    <w:rsid w:val="00AA38AE"/>
    <w:rsid w:val="00AA3AFE"/>
    <w:rsid w:val="00AA499A"/>
    <w:rsid w:val="00AA5EE4"/>
    <w:rsid w:val="00AA709D"/>
    <w:rsid w:val="00AB0453"/>
    <w:rsid w:val="00AB061B"/>
    <w:rsid w:val="00AB0ADE"/>
    <w:rsid w:val="00AB0DBF"/>
    <w:rsid w:val="00AB1965"/>
    <w:rsid w:val="00AB19D9"/>
    <w:rsid w:val="00AB340F"/>
    <w:rsid w:val="00AB3746"/>
    <w:rsid w:val="00AB44CB"/>
    <w:rsid w:val="00AB5F12"/>
    <w:rsid w:val="00AB6A44"/>
    <w:rsid w:val="00AC04CE"/>
    <w:rsid w:val="00AC0558"/>
    <w:rsid w:val="00AC0A90"/>
    <w:rsid w:val="00AC26CD"/>
    <w:rsid w:val="00AC5000"/>
    <w:rsid w:val="00AC51B0"/>
    <w:rsid w:val="00AC52E6"/>
    <w:rsid w:val="00AC568E"/>
    <w:rsid w:val="00AC58F0"/>
    <w:rsid w:val="00AC5CBD"/>
    <w:rsid w:val="00AC7835"/>
    <w:rsid w:val="00AD082D"/>
    <w:rsid w:val="00AD0B1E"/>
    <w:rsid w:val="00AD1786"/>
    <w:rsid w:val="00AD1DB0"/>
    <w:rsid w:val="00AD2DB5"/>
    <w:rsid w:val="00AD348B"/>
    <w:rsid w:val="00AD6C00"/>
    <w:rsid w:val="00AE0826"/>
    <w:rsid w:val="00AE1A2A"/>
    <w:rsid w:val="00AE248C"/>
    <w:rsid w:val="00AE5B2C"/>
    <w:rsid w:val="00AE5FB6"/>
    <w:rsid w:val="00AE6409"/>
    <w:rsid w:val="00AE6B3B"/>
    <w:rsid w:val="00AE6F88"/>
    <w:rsid w:val="00AF0DDD"/>
    <w:rsid w:val="00AF148A"/>
    <w:rsid w:val="00AF1AAB"/>
    <w:rsid w:val="00AF2097"/>
    <w:rsid w:val="00AF21E1"/>
    <w:rsid w:val="00AF4637"/>
    <w:rsid w:val="00AF4E62"/>
    <w:rsid w:val="00AF59AB"/>
    <w:rsid w:val="00AF6098"/>
    <w:rsid w:val="00AF6F6D"/>
    <w:rsid w:val="00AF7832"/>
    <w:rsid w:val="00AF7B32"/>
    <w:rsid w:val="00B01661"/>
    <w:rsid w:val="00B01756"/>
    <w:rsid w:val="00B0367A"/>
    <w:rsid w:val="00B03BA8"/>
    <w:rsid w:val="00B04228"/>
    <w:rsid w:val="00B0526D"/>
    <w:rsid w:val="00B0583C"/>
    <w:rsid w:val="00B07C15"/>
    <w:rsid w:val="00B07CB4"/>
    <w:rsid w:val="00B10A7A"/>
    <w:rsid w:val="00B10E48"/>
    <w:rsid w:val="00B11368"/>
    <w:rsid w:val="00B114BC"/>
    <w:rsid w:val="00B1153D"/>
    <w:rsid w:val="00B11D85"/>
    <w:rsid w:val="00B12100"/>
    <w:rsid w:val="00B13D85"/>
    <w:rsid w:val="00B14353"/>
    <w:rsid w:val="00B153EB"/>
    <w:rsid w:val="00B15D56"/>
    <w:rsid w:val="00B1643C"/>
    <w:rsid w:val="00B165CB"/>
    <w:rsid w:val="00B21088"/>
    <w:rsid w:val="00B22244"/>
    <w:rsid w:val="00B227AC"/>
    <w:rsid w:val="00B23603"/>
    <w:rsid w:val="00B241BB"/>
    <w:rsid w:val="00B255CB"/>
    <w:rsid w:val="00B32BC0"/>
    <w:rsid w:val="00B32D6C"/>
    <w:rsid w:val="00B32ECC"/>
    <w:rsid w:val="00B3309D"/>
    <w:rsid w:val="00B33312"/>
    <w:rsid w:val="00B343D8"/>
    <w:rsid w:val="00B34FF2"/>
    <w:rsid w:val="00B35249"/>
    <w:rsid w:val="00B352DC"/>
    <w:rsid w:val="00B35375"/>
    <w:rsid w:val="00B3546C"/>
    <w:rsid w:val="00B35665"/>
    <w:rsid w:val="00B36C46"/>
    <w:rsid w:val="00B3749D"/>
    <w:rsid w:val="00B40823"/>
    <w:rsid w:val="00B4094F"/>
    <w:rsid w:val="00B417A4"/>
    <w:rsid w:val="00B4260E"/>
    <w:rsid w:val="00B43D9C"/>
    <w:rsid w:val="00B44C77"/>
    <w:rsid w:val="00B45A45"/>
    <w:rsid w:val="00B46CEA"/>
    <w:rsid w:val="00B47B8C"/>
    <w:rsid w:val="00B47EF5"/>
    <w:rsid w:val="00B50875"/>
    <w:rsid w:val="00B5093E"/>
    <w:rsid w:val="00B50C52"/>
    <w:rsid w:val="00B51631"/>
    <w:rsid w:val="00B51839"/>
    <w:rsid w:val="00B51DAE"/>
    <w:rsid w:val="00B52BF2"/>
    <w:rsid w:val="00B532F5"/>
    <w:rsid w:val="00B53CDB"/>
    <w:rsid w:val="00B545F2"/>
    <w:rsid w:val="00B5491D"/>
    <w:rsid w:val="00B54F4C"/>
    <w:rsid w:val="00B55512"/>
    <w:rsid w:val="00B56194"/>
    <w:rsid w:val="00B564DE"/>
    <w:rsid w:val="00B56B9B"/>
    <w:rsid w:val="00B56D47"/>
    <w:rsid w:val="00B5740D"/>
    <w:rsid w:val="00B57862"/>
    <w:rsid w:val="00B57920"/>
    <w:rsid w:val="00B61E84"/>
    <w:rsid w:val="00B626C5"/>
    <w:rsid w:val="00B6425D"/>
    <w:rsid w:val="00B648B5"/>
    <w:rsid w:val="00B65DAA"/>
    <w:rsid w:val="00B66B2F"/>
    <w:rsid w:val="00B66DAE"/>
    <w:rsid w:val="00B6771F"/>
    <w:rsid w:val="00B70501"/>
    <w:rsid w:val="00B71AE6"/>
    <w:rsid w:val="00B73599"/>
    <w:rsid w:val="00B73DDC"/>
    <w:rsid w:val="00B7424A"/>
    <w:rsid w:val="00B743E0"/>
    <w:rsid w:val="00B74B26"/>
    <w:rsid w:val="00B74F7F"/>
    <w:rsid w:val="00B758BF"/>
    <w:rsid w:val="00B75B08"/>
    <w:rsid w:val="00B75D76"/>
    <w:rsid w:val="00B75F4A"/>
    <w:rsid w:val="00B762A0"/>
    <w:rsid w:val="00B770D1"/>
    <w:rsid w:val="00B77EDA"/>
    <w:rsid w:val="00B77F88"/>
    <w:rsid w:val="00B81723"/>
    <w:rsid w:val="00B81ABD"/>
    <w:rsid w:val="00B8513F"/>
    <w:rsid w:val="00B85AB4"/>
    <w:rsid w:val="00B8696A"/>
    <w:rsid w:val="00B86CF0"/>
    <w:rsid w:val="00B87859"/>
    <w:rsid w:val="00B9101D"/>
    <w:rsid w:val="00B91D47"/>
    <w:rsid w:val="00B91E0A"/>
    <w:rsid w:val="00B92064"/>
    <w:rsid w:val="00B92B3D"/>
    <w:rsid w:val="00B93B3D"/>
    <w:rsid w:val="00B94BF4"/>
    <w:rsid w:val="00B96005"/>
    <w:rsid w:val="00B964F8"/>
    <w:rsid w:val="00B9663E"/>
    <w:rsid w:val="00B96B18"/>
    <w:rsid w:val="00B97E61"/>
    <w:rsid w:val="00BA030F"/>
    <w:rsid w:val="00BA0B39"/>
    <w:rsid w:val="00BA0CE1"/>
    <w:rsid w:val="00BA0F34"/>
    <w:rsid w:val="00BA3210"/>
    <w:rsid w:val="00BA3CB8"/>
    <w:rsid w:val="00BA3D8B"/>
    <w:rsid w:val="00BA50DF"/>
    <w:rsid w:val="00BA5151"/>
    <w:rsid w:val="00BA53AA"/>
    <w:rsid w:val="00BA62A7"/>
    <w:rsid w:val="00BA6CFD"/>
    <w:rsid w:val="00BA7623"/>
    <w:rsid w:val="00BB0E81"/>
    <w:rsid w:val="00BB1077"/>
    <w:rsid w:val="00BB2AE9"/>
    <w:rsid w:val="00BB3056"/>
    <w:rsid w:val="00BB3624"/>
    <w:rsid w:val="00BB38F4"/>
    <w:rsid w:val="00BB3DF5"/>
    <w:rsid w:val="00BB4353"/>
    <w:rsid w:val="00BB4511"/>
    <w:rsid w:val="00BB4709"/>
    <w:rsid w:val="00BB4868"/>
    <w:rsid w:val="00BB49BD"/>
    <w:rsid w:val="00BB56B6"/>
    <w:rsid w:val="00BB5F8A"/>
    <w:rsid w:val="00BB73B3"/>
    <w:rsid w:val="00BB767B"/>
    <w:rsid w:val="00BB771C"/>
    <w:rsid w:val="00BC1F69"/>
    <w:rsid w:val="00BC465D"/>
    <w:rsid w:val="00BC46AE"/>
    <w:rsid w:val="00BC4FFA"/>
    <w:rsid w:val="00BC6C6F"/>
    <w:rsid w:val="00BD0702"/>
    <w:rsid w:val="00BD07DF"/>
    <w:rsid w:val="00BD22E4"/>
    <w:rsid w:val="00BD24E1"/>
    <w:rsid w:val="00BD3423"/>
    <w:rsid w:val="00BD352C"/>
    <w:rsid w:val="00BD4557"/>
    <w:rsid w:val="00BD4E14"/>
    <w:rsid w:val="00BD52C4"/>
    <w:rsid w:val="00BD7F0F"/>
    <w:rsid w:val="00BE114D"/>
    <w:rsid w:val="00BE2304"/>
    <w:rsid w:val="00BE28DA"/>
    <w:rsid w:val="00BE443F"/>
    <w:rsid w:val="00BE49A1"/>
    <w:rsid w:val="00BE52B5"/>
    <w:rsid w:val="00BE5796"/>
    <w:rsid w:val="00BE59AB"/>
    <w:rsid w:val="00BE5CBA"/>
    <w:rsid w:val="00BE610A"/>
    <w:rsid w:val="00BE6647"/>
    <w:rsid w:val="00BE7CF6"/>
    <w:rsid w:val="00BF02D0"/>
    <w:rsid w:val="00BF0B97"/>
    <w:rsid w:val="00BF1403"/>
    <w:rsid w:val="00BF142D"/>
    <w:rsid w:val="00BF29EA"/>
    <w:rsid w:val="00BF4A2C"/>
    <w:rsid w:val="00BF4C95"/>
    <w:rsid w:val="00BF58B5"/>
    <w:rsid w:val="00BF6458"/>
    <w:rsid w:val="00BF68C8"/>
    <w:rsid w:val="00BF6C29"/>
    <w:rsid w:val="00BF7C41"/>
    <w:rsid w:val="00C007BB"/>
    <w:rsid w:val="00C00E12"/>
    <w:rsid w:val="00C01A9D"/>
    <w:rsid w:val="00C01E68"/>
    <w:rsid w:val="00C03016"/>
    <w:rsid w:val="00C03322"/>
    <w:rsid w:val="00C0442B"/>
    <w:rsid w:val="00C04952"/>
    <w:rsid w:val="00C0566A"/>
    <w:rsid w:val="00C0683F"/>
    <w:rsid w:val="00C07155"/>
    <w:rsid w:val="00C07FB3"/>
    <w:rsid w:val="00C11924"/>
    <w:rsid w:val="00C136AA"/>
    <w:rsid w:val="00C1443F"/>
    <w:rsid w:val="00C161CC"/>
    <w:rsid w:val="00C1716E"/>
    <w:rsid w:val="00C203B2"/>
    <w:rsid w:val="00C20CA8"/>
    <w:rsid w:val="00C211ED"/>
    <w:rsid w:val="00C228D8"/>
    <w:rsid w:val="00C236DC"/>
    <w:rsid w:val="00C23AEE"/>
    <w:rsid w:val="00C24A63"/>
    <w:rsid w:val="00C24B7E"/>
    <w:rsid w:val="00C26555"/>
    <w:rsid w:val="00C26967"/>
    <w:rsid w:val="00C274FA"/>
    <w:rsid w:val="00C27CDA"/>
    <w:rsid w:val="00C30997"/>
    <w:rsid w:val="00C31B0C"/>
    <w:rsid w:val="00C326F9"/>
    <w:rsid w:val="00C33611"/>
    <w:rsid w:val="00C359AD"/>
    <w:rsid w:val="00C35BB7"/>
    <w:rsid w:val="00C3667D"/>
    <w:rsid w:val="00C367CB"/>
    <w:rsid w:val="00C3724A"/>
    <w:rsid w:val="00C37A29"/>
    <w:rsid w:val="00C40043"/>
    <w:rsid w:val="00C411BF"/>
    <w:rsid w:val="00C41867"/>
    <w:rsid w:val="00C41DED"/>
    <w:rsid w:val="00C4227D"/>
    <w:rsid w:val="00C426F0"/>
    <w:rsid w:val="00C44772"/>
    <w:rsid w:val="00C45946"/>
    <w:rsid w:val="00C46B44"/>
    <w:rsid w:val="00C4740A"/>
    <w:rsid w:val="00C513C1"/>
    <w:rsid w:val="00C52527"/>
    <w:rsid w:val="00C554EF"/>
    <w:rsid w:val="00C5555B"/>
    <w:rsid w:val="00C558E6"/>
    <w:rsid w:val="00C55C51"/>
    <w:rsid w:val="00C55C5D"/>
    <w:rsid w:val="00C560BA"/>
    <w:rsid w:val="00C560C0"/>
    <w:rsid w:val="00C56312"/>
    <w:rsid w:val="00C5654C"/>
    <w:rsid w:val="00C574E6"/>
    <w:rsid w:val="00C57D24"/>
    <w:rsid w:val="00C60361"/>
    <w:rsid w:val="00C60A47"/>
    <w:rsid w:val="00C61B59"/>
    <w:rsid w:val="00C635B0"/>
    <w:rsid w:val="00C64040"/>
    <w:rsid w:val="00C64B15"/>
    <w:rsid w:val="00C64C8A"/>
    <w:rsid w:val="00C64D46"/>
    <w:rsid w:val="00C66391"/>
    <w:rsid w:val="00C666F4"/>
    <w:rsid w:val="00C67C5A"/>
    <w:rsid w:val="00C70251"/>
    <w:rsid w:val="00C70EFC"/>
    <w:rsid w:val="00C719AB"/>
    <w:rsid w:val="00C728C2"/>
    <w:rsid w:val="00C72D35"/>
    <w:rsid w:val="00C72F54"/>
    <w:rsid w:val="00C73CEA"/>
    <w:rsid w:val="00C7418B"/>
    <w:rsid w:val="00C74384"/>
    <w:rsid w:val="00C754D9"/>
    <w:rsid w:val="00C75C32"/>
    <w:rsid w:val="00C760F6"/>
    <w:rsid w:val="00C77491"/>
    <w:rsid w:val="00C77CFD"/>
    <w:rsid w:val="00C80E6F"/>
    <w:rsid w:val="00C816F5"/>
    <w:rsid w:val="00C82A78"/>
    <w:rsid w:val="00C838D4"/>
    <w:rsid w:val="00C8397E"/>
    <w:rsid w:val="00C85798"/>
    <w:rsid w:val="00C859DD"/>
    <w:rsid w:val="00C87A47"/>
    <w:rsid w:val="00C87B18"/>
    <w:rsid w:val="00C87E4F"/>
    <w:rsid w:val="00C9087B"/>
    <w:rsid w:val="00C917B8"/>
    <w:rsid w:val="00C91A4E"/>
    <w:rsid w:val="00C92CA0"/>
    <w:rsid w:val="00C93230"/>
    <w:rsid w:val="00C932F3"/>
    <w:rsid w:val="00C943B4"/>
    <w:rsid w:val="00C94B9D"/>
    <w:rsid w:val="00C95545"/>
    <w:rsid w:val="00C96FAB"/>
    <w:rsid w:val="00C97139"/>
    <w:rsid w:val="00C97AB2"/>
    <w:rsid w:val="00CA0E50"/>
    <w:rsid w:val="00CA0F66"/>
    <w:rsid w:val="00CA1B3E"/>
    <w:rsid w:val="00CA32B1"/>
    <w:rsid w:val="00CA4152"/>
    <w:rsid w:val="00CA467C"/>
    <w:rsid w:val="00CA5991"/>
    <w:rsid w:val="00CA5B3E"/>
    <w:rsid w:val="00CA679D"/>
    <w:rsid w:val="00CA7439"/>
    <w:rsid w:val="00CA750A"/>
    <w:rsid w:val="00CA7690"/>
    <w:rsid w:val="00CA7B71"/>
    <w:rsid w:val="00CB12B1"/>
    <w:rsid w:val="00CB2290"/>
    <w:rsid w:val="00CB246B"/>
    <w:rsid w:val="00CB2931"/>
    <w:rsid w:val="00CB3F99"/>
    <w:rsid w:val="00CB4F61"/>
    <w:rsid w:val="00CB5EAC"/>
    <w:rsid w:val="00CC1563"/>
    <w:rsid w:val="00CC227F"/>
    <w:rsid w:val="00CC3856"/>
    <w:rsid w:val="00CC436F"/>
    <w:rsid w:val="00CC5025"/>
    <w:rsid w:val="00CC5BBF"/>
    <w:rsid w:val="00CC629B"/>
    <w:rsid w:val="00CC7E3F"/>
    <w:rsid w:val="00CCBBC0"/>
    <w:rsid w:val="00CD066E"/>
    <w:rsid w:val="00CD0AF0"/>
    <w:rsid w:val="00CD28C0"/>
    <w:rsid w:val="00CD3195"/>
    <w:rsid w:val="00CD3FF1"/>
    <w:rsid w:val="00CD42AE"/>
    <w:rsid w:val="00CD47EE"/>
    <w:rsid w:val="00CD57B5"/>
    <w:rsid w:val="00CD61EB"/>
    <w:rsid w:val="00CD64DB"/>
    <w:rsid w:val="00CD6F42"/>
    <w:rsid w:val="00CE05E3"/>
    <w:rsid w:val="00CE0CAD"/>
    <w:rsid w:val="00CE1062"/>
    <w:rsid w:val="00CE223F"/>
    <w:rsid w:val="00CE2DF5"/>
    <w:rsid w:val="00CE6472"/>
    <w:rsid w:val="00CF02F0"/>
    <w:rsid w:val="00CF0906"/>
    <w:rsid w:val="00CF09B7"/>
    <w:rsid w:val="00CF0BD2"/>
    <w:rsid w:val="00CF143B"/>
    <w:rsid w:val="00CF2C71"/>
    <w:rsid w:val="00CF306D"/>
    <w:rsid w:val="00CF346E"/>
    <w:rsid w:val="00CF3B1C"/>
    <w:rsid w:val="00CF4964"/>
    <w:rsid w:val="00CF59DC"/>
    <w:rsid w:val="00CF5F87"/>
    <w:rsid w:val="00CF6323"/>
    <w:rsid w:val="00CF6CC9"/>
    <w:rsid w:val="00D0055A"/>
    <w:rsid w:val="00D01414"/>
    <w:rsid w:val="00D01427"/>
    <w:rsid w:val="00D01CEE"/>
    <w:rsid w:val="00D01F02"/>
    <w:rsid w:val="00D026E6"/>
    <w:rsid w:val="00D02FC8"/>
    <w:rsid w:val="00D03686"/>
    <w:rsid w:val="00D042F7"/>
    <w:rsid w:val="00D04426"/>
    <w:rsid w:val="00D04B28"/>
    <w:rsid w:val="00D0623E"/>
    <w:rsid w:val="00D06A18"/>
    <w:rsid w:val="00D06EA7"/>
    <w:rsid w:val="00D107C4"/>
    <w:rsid w:val="00D13324"/>
    <w:rsid w:val="00D13567"/>
    <w:rsid w:val="00D136E9"/>
    <w:rsid w:val="00D1424C"/>
    <w:rsid w:val="00D14880"/>
    <w:rsid w:val="00D1515D"/>
    <w:rsid w:val="00D1639D"/>
    <w:rsid w:val="00D16B46"/>
    <w:rsid w:val="00D16ECC"/>
    <w:rsid w:val="00D16F74"/>
    <w:rsid w:val="00D179E4"/>
    <w:rsid w:val="00D17EE3"/>
    <w:rsid w:val="00D2053F"/>
    <w:rsid w:val="00D20796"/>
    <w:rsid w:val="00D20B1D"/>
    <w:rsid w:val="00D20F43"/>
    <w:rsid w:val="00D212FD"/>
    <w:rsid w:val="00D22526"/>
    <w:rsid w:val="00D23434"/>
    <w:rsid w:val="00D236B2"/>
    <w:rsid w:val="00D249FD"/>
    <w:rsid w:val="00D24D1B"/>
    <w:rsid w:val="00D25596"/>
    <w:rsid w:val="00D2569B"/>
    <w:rsid w:val="00D26B45"/>
    <w:rsid w:val="00D26D1A"/>
    <w:rsid w:val="00D27A7B"/>
    <w:rsid w:val="00D31C87"/>
    <w:rsid w:val="00D3246C"/>
    <w:rsid w:val="00D33DFD"/>
    <w:rsid w:val="00D35417"/>
    <w:rsid w:val="00D36A11"/>
    <w:rsid w:val="00D3796E"/>
    <w:rsid w:val="00D37BDC"/>
    <w:rsid w:val="00D42677"/>
    <w:rsid w:val="00D4327A"/>
    <w:rsid w:val="00D4379A"/>
    <w:rsid w:val="00D4383A"/>
    <w:rsid w:val="00D43DF6"/>
    <w:rsid w:val="00D45314"/>
    <w:rsid w:val="00D45A21"/>
    <w:rsid w:val="00D46059"/>
    <w:rsid w:val="00D46AAC"/>
    <w:rsid w:val="00D46AFE"/>
    <w:rsid w:val="00D470AB"/>
    <w:rsid w:val="00D47769"/>
    <w:rsid w:val="00D47D3D"/>
    <w:rsid w:val="00D515DF"/>
    <w:rsid w:val="00D53CA8"/>
    <w:rsid w:val="00D53D85"/>
    <w:rsid w:val="00D55036"/>
    <w:rsid w:val="00D567C3"/>
    <w:rsid w:val="00D57DE9"/>
    <w:rsid w:val="00D604CB"/>
    <w:rsid w:val="00D60649"/>
    <w:rsid w:val="00D608F3"/>
    <w:rsid w:val="00D60ACF"/>
    <w:rsid w:val="00D60D8B"/>
    <w:rsid w:val="00D60F13"/>
    <w:rsid w:val="00D61AB5"/>
    <w:rsid w:val="00D61E88"/>
    <w:rsid w:val="00D629E8"/>
    <w:rsid w:val="00D63F69"/>
    <w:rsid w:val="00D64B7D"/>
    <w:rsid w:val="00D65309"/>
    <w:rsid w:val="00D6663D"/>
    <w:rsid w:val="00D6692C"/>
    <w:rsid w:val="00D66E29"/>
    <w:rsid w:val="00D670DB"/>
    <w:rsid w:val="00D67AEE"/>
    <w:rsid w:val="00D70189"/>
    <w:rsid w:val="00D703FC"/>
    <w:rsid w:val="00D70635"/>
    <w:rsid w:val="00D70D6D"/>
    <w:rsid w:val="00D71159"/>
    <w:rsid w:val="00D7182A"/>
    <w:rsid w:val="00D71D06"/>
    <w:rsid w:val="00D720E5"/>
    <w:rsid w:val="00D72415"/>
    <w:rsid w:val="00D72648"/>
    <w:rsid w:val="00D73C09"/>
    <w:rsid w:val="00D74758"/>
    <w:rsid w:val="00D7507F"/>
    <w:rsid w:val="00D75A11"/>
    <w:rsid w:val="00D75E49"/>
    <w:rsid w:val="00D808A2"/>
    <w:rsid w:val="00D82787"/>
    <w:rsid w:val="00D82889"/>
    <w:rsid w:val="00D82A09"/>
    <w:rsid w:val="00D83001"/>
    <w:rsid w:val="00D8336F"/>
    <w:rsid w:val="00D83923"/>
    <w:rsid w:val="00D85978"/>
    <w:rsid w:val="00D87A54"/>
    <w:rsid w:val="00D90DCB"/>
    <w:rsid w:val="00D91282"/>
    <w:rsid w:val="00D91C06"/>
    <w:rsid w:val="00D91F25"/>
    <w:rsid w:val="00D9209D"/>
    <w:rsid w:val="00D923CE"/>
    <w:rsid w:val="00D93198"/>
    <w:rsid w:val="00D93199"/>
    <w:rsid w:val="00D9419D"/>
    <w:rsid w:val="00D950D4"/>
    <w:rsid w:val="00D96A36"/>
    <w:rsid w:val="00D9703D"/>
    <w:rsid w:val="00DA0699"/>
    <w:rsid w:val="00DA0812"/>
    <w:rsid w:val="00DA1563"/>
    <w:rsid w:val="00DA1660"/>
    <w:rsid w:val="00DA1863"/>
    <w:rsid w:val="00DA53FD"/>
    <w:rsid w:val="00DA5498"/>
    <w:rsid w:val="00DA5AC7"/>
    <w:rsid w:val="00DA6E1A"/>
    <w:rsid w:val="00DB1396"/>
    <w:rsid w:val="00DB17AE"/>
    <w:rsid w:val="00DB1989"/>
    <w:rsid w:val="00DB255F"/>
    <w:rsid w:val="00DB26AE"/>
    <w:rsid w:val="00DB310A"/>
    <w:rsid w:val="00DB33BD"/>
    <w:rsid w:val="00DB3489"/>
    <w:rsid w:val="00DB51C5"/>
    <w:rsid w:val="00DB541A"/>
    <w:rsid w:val="00DB67FE"/>
    <w:rsid w:val="00DB745F"/>
    <w:rsid w:val="00DB74EC"/>
    <w:rsid w:val="00DC00C9"/>
    <w:rsid w:val="00DC0AA0"/>
    <w:rsid w:val="00DC289B"/>
    <w:rsid w:val="00DC34DF"/>
    <w:rsid w:val="00DC3B28"/>
    <w:rsid w:val="00DC5BAD"/>
    <w:rsid w:val="00DC5CC6"/>
    <w:rsid w:val="00DC5E38"/>
    <w:rsid w:val="00DD07A9"/>
    <w:rsid w:val="00DD2CCF"/>
    <w:rsid w:val="00DD342D"/>
    <w:rsid w:val="00DD4EAA"/>
    <w:rsid w:val="00DD56CD"/>
    <w:rsid w:val="00DD6335"/>
    <w:rsid w:val="00DD68C1"/>
    <w:rsid w:val="00DD69A3"/>
    <w:rsid w:val="00DD6E59"/>
    <w:rsid w:val="00DD7A2D"/>
    <w:rsid w:val="00DE0521"/>
    <w:rsid w:val="00DE0D82"/>
    <w:rsid w:val="00DE205B"/>
    <w:rsid w:val="00DE261D"/>
    <w:rsid w:val="00DE43D1"/>
    <w:rsid w:val="00DE47BB"/>
    <w:rsid w:val="00DE498A"/>
    <w:rsid w:val="00DE6489"/>
    <w:rsid w:val="00DE6D7D"/>
    <w:rsid w:val="00DE6F7B"/>
    <w:rsid w:val="00DF0E90"/>
    <w:rsid w:val="00DF2795"/>
    <w:rsid w:val="00DF32E8"/>
    <w:rsid w:val="00DF454E"/>
    <w:rsid w:val="00DF4E3E"/>
    <w:rsid w:val="00DF5A8F"/>
    <w:rsid w:val="00DF5A94"/>
    <w:rsid w:val="00DF6ACD"/>
    <w:rsid w:val="00DF7517"/>
    <w:rsid w:val="00DF783D"/>
    <w:rsid w:val="00E01948"/>
    <w:rsid w:val="00E025FF"/>
    <w:rsid w:val="00E02CAB"/>
    <w:rsid w:val="00E02E35"/>
    <w:rsid w:val="00E0453D"/>
    <w:rsid w:val="00E04618"/>
    <w:rsid w:val="00E046BE"/>
    <w:rsid w:val="00E04A9A"/>
    <w:rsid w:val="00E04B71"/>
    <w:rsid w:val="00E05FA6"/>
    <w:rsid w:val="00E062CD"/>
    <w:rsid w:val="00E062FA"/>
    <w:rsid w:val="00E06721"/>
    <w:rsid w:val="00E07F79"/>
    <w:rsid w:val="00E108A5"/>
    <w:rsid w:val="00E111D0"/>
    <w:rsid w:val="00E11600"/>
    <w:rsid w:val="00E117A6"/>
    <w:rsid w:val="00E126B0"/>
    <w:rsid w:val="00E130E4"/>
    <w:rsid w:val="00E137A1"/>
    <w:rsid w:val="00E13941"/>
    <w:rsid w:val="00E13EF1"/>
    <w:rsid w:val="00E1499C"/>
    <w:rsid w:val="00E1540A"/>
    <w:rsid w:val="00E158AD"/>
    <w:rsid w:val="00E17791"/>
    <w:rsid w:val="00E1791A"/>
    <w:rsid w:val="00E17EC5"/>
    <w:rsid w:val="00E21DDE"/>
    <w:rsid w:val="00E2471A"/>
    <w:rsid w:val="00E25474"/>
    <w:rsid w:val="00E25503"/>
    <w:rsid w:val="00E25D2E"/>
    <w:rsid w:val="00E267F6"/>
    <w:rsid w:val="00E2692B"/>
    <w:rsid w:val="00E26ECA"/>
    <w:rsid w:val="00E270A0"/>
    <w:rsid w:val="00E270FB"/>
    <w:rsid w:val="00E273DD"/>
    <w:rsid w:val="00E3027A"/>
    <w:rsid w:val="00E30BB6"/>
    <w:rsid w:val="00E3108F"/>
    <w:rsid w:val="00E31D56"/>
    <w:rsid w:val="00E32F93"/>
    <w:rsid w:val="00E33C5B"/>
    <w:rsid w:val="00E3578D"/>
    <w:rsid w:val="00E357D3"/>
    <w:rsid w:val="00E36612"/>
    <w:rsid w:val="00E36613"/>
    <w:rsid w:val="00E36D73"/>
    <w:rsid w:val="00E37835"/>
    <w:rsid w:val="00E40681"/>
    <w:rsid w:val="00E41017"/>
    <w:rsid w:val="00E41663"/>
    <w:rsid w:val="00E4229A"/>
    <w:rsid w:val="00E42D68"/>
    <w:rsid w:val="00E42E3C"/>
    <w:rsid w:val="00E43401"/>
    <w:rsid w:val="00E43B64"/>
    <w:rsid w:val="00E43DA2"/>
    <w:rsid w:val="00E44450"/>
    <w:rsid w:val="00E45D5A"/>
    <w:rsid w:val="00E45DBA"/>
    <w:rsid w:val="00E46239"/>
    <w:rsid w:val="00E46B98"/>
    <w:rsid w:val="00E475DB"/>
    <w:rsid w:val="00E47D9A"/>
    <w:rsid w:val="00E5034A"/>
    <w:rsid w:val="00E504D1"/>
    <w:rsid w:val="00E51323"/>
    <w:rsid w:val="00E519EE"/>
    <w:rsid w:val="00E51DE9"/>
    <w:rsid w:val="00E52369"/>
    <w:rsid w:val="00E5289B"/>
    <w:rsid w:val="00E53171"/>
    <w:rsid w:val="00E54A54"/>
    <w:rsid w:val="00E54B2B"/>
    <w:rsid w:val="00E5741D"/>
    <w:rsid w:val="00E601DB"/>
    <w:rsid w:val="00E609D3"/>
    <w:rsid w:val="00E619C8"/>
    <w:rsid w:val="00E620C3"/>
    <w:rsid w:val="00E621CA"/>
    <w:rsid w:val="00E625B4"/>
    <w:rsid w:val="00E63225"/>
    <w:rsid w:val="00E6499B"/>
    <w:rsid w:val="00E65B39"/>
    <w:rsid w:val="00E65EF4"/>
    <w:rsid w:val="00E668AF"/>
    <w:rsid w:val="00E6784C"/>
    <w:rsid w:val="00E7147B"/>
    <w:rsid w:val="00E71E3F"/>
    <w:rsid w:val="00E72E88"/>
    <w:rsid w:val="00E74C79"/>
    <w:rsid w:val="00E75215"/>
    <w:rsid w:val="00E757B9"/>
    <w:rsid w:val="00E7606F"/>
    <w:rsid w:val="00E77D26"/>
    <w:rsid w:val="00E80317"/>
    <w:rsid w:val="00E8094F"/>
    <w:rsid w:val="00E820CE"/>
    <w:rsid w:val="00E83797"/>
    <w:rsid w:val="00E84E13"/>
    <w:rsid w:val="00E84F47"/>
    <w:rsid w:val="00E85386"/>
    <w:rsid w:val="00E860AC"/>
    <w:rsid w:val="00E87324"/>
    <w:rsid w:val="00E8798D"/>
    <w:rsid w:val="00E90EE4"/>
    <w:rsid w:val="00E92933"/>
    <w:rsid w:val="00E95FC2"/>
    <w:rsid w:val="00E9704D"/>
    <w:rsid w:val="00E97091"/>
    <w:rsid w:val="00E97355"/>
    <w:rsid w:val="00EA124E"/>
    <w:rsid w:val="00EA1943"/>
    <w:rsid w:val="00EA1EF0"/>
    <w:rsid w:val="00EA2340"/>
    <w:rsid w:val="00EA2546"/>
    <w:rsid w:val="00EA2575"/>
    <w:rsid w:val="00EA2B77"/>
    <w:rsid w:val="00EA2E2F"/>
    <w:rsid w:val="00EA34F1"/>
    <w:rsid w:val="00EA3639"/>
    <w:rsid w:val="00EA3F9D"/>
    <w:rsid w:val="00EA4C6F"/>
    <w:rsid w:val="00EA5E4B"/>
    <w:rsid w:val="00EA601C"/>
    <w:rsid w:val="00EA724C"/>
    <w:rsid w:val="00EA785C"/>
    <w:rsid w:val="00EB04EF"/>
    <w:rsid w:val="00EB06A9"/>
    <w:rsid w:val="00EB1915"/>
    <w:rsid w:val="00EB1C2D"/>
    <w:rsid w:val="00EB24BD"/>
    <w:rsid w:val="00EB2645"/>
    <w:rsid w:val="00EB28E2"/>
    <w:rsid w:val="00EB354E"/>
    <w:rsid w:val="00EB3694"/>
    <w:rsid w:val="00EB3747"/>
    <w:rsid w:val="00EB626D"/>
    <w:rsid w:val="00EB62A0"/>
    <w:rsid w:val="00EB7061"/>
    <w:rsid w:val="00EC06BB"/>
    <w:rsid w:val="00EC0791"/>
    <w:rsid w:val="00EC2B3E"/>
    <w:rsid w:val="00EC2CB6"/>
    <w:rsid w:val="00EC3845"/>
    <w:rsid w:val="00EC3EA4"/>
    <w:rsid w:val="00EC51A8"/>
    <w:rsid w:val="00EC5232"/>
    <w:rsid w:val="00EC54A3"/>
    <w:rsid w:val="00EC7F23"/>
    <w:rsid w:val="00ED0D84"/>
    <w:rsid w:val="00ED0F40"/>
    <w:rsid w:val="00ED271C"/>
    <w:rsid w:val="00ED36B4"/>
    <w:rsid w:val="00ED3CC9"/>
    <w:rsid w:val="00ED3ED2"/>
    <w:rsid w:val="00ED42BA"/>
    <w:rsid w:val="00ED4531"/>
    <w:rsid w:val="00ED53BC"/>
    <w:rsid w:val="00ED73E1"/>
    <w:rsid w:val="00ED7579"/>
    <w:rsid w:val="00ED7745"/>
    <w:rsid w:val="00EE01BC"/>
    <w:rsid w:val="00EE02C5"/>
    <w:rsid w:val="00EE0645"/>
    <w:rsid w:val="00EE093A"/>
    <w:rsid w:val="00EE1119"/>
    <w:rsid w:val="00EE1139"/>
    <w:rsid w:val="00EE1F49"/>
    <w:rsid w:val="00EE2472"/>
    <w:rsid w:val="00EE360B"/>
    <w:rsid w:val="00EE53CB"/>
    <w:rsid w:val="00EE5A28"/>
    <w:rsid w:val="00EE6F14"/>
    <w:rsid w:val="00EE796B"/>
    <w:rsid w:val="00EE7C81"/>
    <w:rsid w:val="00EF0ABA"/>
    <w:rsid w:val="00EF0C6E"/>
    <w:rsid w:val="00EF1D9B"/>
    <w:rsid w:val="00EF254F"/>
    <w:rsid w:val="00EF3C88"/>
    <w:rsid w:val="00EF3E6F"/>
    <w:rsid w:val="00EF3F23"/>
    <w:rsid w:val="00EF61D0"/>
    <w:rsid w:val="00EF6564"/>
    <w:rsid w:val="00EF6929"/>
    <w:rsid w:val="00EF6E2B"/>
    <w:rsid w:val="00EF783C"/>
    <w:rsid w:val="00F008BD"/>
    <w:rsid w:val="00F00D67"/>
    <w:rsid w:val="00F01CA5"/>
    <w:rsid w:val="00F02291"/>
    <w:rsid w:val="00F03927"/>
    <w:rsid w:val="00F03F25"/>
    <w:rsid w:val="00F0405B"/>
    <w:rsid w:val="00F052B2"/>
    <w:rsid w:val="00F07A16"/>
    <w:rsid w:val="00F10F95"/>
    <w:rsid w:val="00F11414"/>
    <w:rsid w:val="00F11A3A"/>
    <w:rsid w:val="00F11EB3"/>
    <w:rsid w:val="00F12069"/>
    <w:rsid w:val="00F12384"/>
    <w:rsid w:val="00F14A19"/>
    <w:rsid w:val="00F14A5B"/>
    <w:rsid w:val="00F14C4E"/>
    <w:rsid w:val="00F14F31"/>
    <w:rsid w:val="00F1527D"/>
    <w:rsid w:val="00F1606C"/>
    <w:rsid w:val="00F162D4"/>
    <w:rsid w:val="00F203C7"/>
    <w:rsid w:val="00F20B6C"/>
    <w:rsid w:val="00F219C8"/>
    <w:rsid w:val="00F22899"/>
    <w:rsid w:val="00F233B2"/>
    <w:rsid w:val="00F23FD6"/>
    <w:rsid w:val="00F24154"/>
    <w:rsid w:val="00F24810"/>
    <w:rsid w:val="00F254FF"/>
    <w:rsid w:val="00F26EDB"/>
    <w:rsid w:val="00F26F34"/>
    <w:rsid w:val="00F27510"/>
    <w:rsid w:val="00F2D642"/>
    <w:rsid w:val="00F3001A"/>
    <w:rsid w:val="00F3017C"/>
    <w:rsid w:val="00F30A38"/>
    <w:rsid w:val="00F31904"/>
    <w:rsid w:val="00F32C85"/>
    <w:rsid w:val="00F332B8"/>
    <w:rsid w:val="00F336AE"/>
    <w:rsid w:val="00F34707"/>
    <w:rsid w:val="00F35459"/>
    <w:rsid w:val="00F35616"/>
    <w:rsid w:val="00F35B1C"/>
    <w:rsid w:val="00F36896"/>
    <w:rsid w:val="00F377F8"/>
    <w:rsid w:val="00F4010B"/>
    <w:rsid w:val="00F4115B"/>
    <w:rsid w:val="00F41E63"/>
    <w:rsid w:val="00F4213C"/>
    <w:rsid w:val="00F44C18"/>
    <w:rsid w:val="00F459F3"/>
    <w:rsid w:val="00F46083"/>
    <w:rsid w:val="00F4702C"/>
    <w:rsid w:val="00F47680"/>
    <w:rsid w:val="00F47F2A"/>
    <w:rsid w:val="00F503D1"/>
    <w:rsid w:val="00F505B8"/>
    <w:rsid w:val="00F50631"/>
    <w:rsid w:val="00F52793"/>
    <w:rsid w:val="00F53397"/>
    <w:rsid w:val="00F53FE8"/>
    <w:rsid w:val="00F544A9"/>
    <w:rsid w:val="00F55347"/>
    <w:rsid w:val="00F558DD"/>
    <w:rsid w:val="00F55BEE"/>
    <w:rsid w:val="00F5625E"/>
    <w:rsid w:val="00F5662C"/>
    <w:rsid w:val="00F56E93"/>
    <w:rsid w:val="00F57F61"/>
    <w:rsid w:val="00F604AD"/>
    <w:rsid w:val="00F634F6"/>
    <w:rsid w:val="00F6388C"/>
    <w:rsid w:val="00F64343"/>
    <w:rsid w:val="00F6495D"/>
    <w:rsid w:val="00F65C27"/>
    <w:rsid w:val="00F668F4"/>
    <w:rsid w:val="00F70B90"/>
    <w:rsid w:val="00F7141C"/>
    <w:rsid w:val="00F71866"/>
    <w:rsid w:val="00F72741"/>
    <w:rsid w:val="00F7290A"/>
    <w:rsid w:val="00F72EA1"/>
    <w:rsid w:val="00F7352B"/>
    <w:rsid w:val="00F73849"/>
    <w:rsid w:val="00F739DA"/>
    <w:rsid w:val="00F741A2"/>
    <w:rsid w:val="00F746B1"/>
    <w:rsid w:val="00F74EDA"/>
    <w:rsid w:val="00F753AE"/>
    <w:rsid w:val="00F75B93"/>
    <w:rsid w:val="00F76A7B"/>
    <w:rsid w:val="00F8132F"/>
    <w:rsid w:val="00F82C51"/>
    <w:rsid w:val="00F8305F"/>
    <w:rsid w:val="00F843E9"/>
    <w:rsid w:val="00F850D7"/>
    <w:rsid w:val="00F85670"/>
    <w:rsid w:val="00F85E4A"/>
    <w:rsid w:val="00F85F32"/>
    <w:rsid w:val="00F863F7"/>
    <w:rsid w:val="00F8733E"/>
    <w:rsid w:val="00F873DC"/>
    <w:rsid w:val="00F87B07"/>
    <w:rsid w:val="00F87B83"/>
    <w:rsid w:val="00F90375"/>
    <w:rsid w:val="00F91EB2"/>
    <w:rsid w:val="00F921AE"/>
    <w:rsid w:val="00F922E6"/>
    <w:rsid w:val="00F92402"/>
    <w:rsid w:val="00F92F7F"/>
    <w:rsid w:val="00F9309E"/>
    <w:rsid w:val="00F9350A"/>
    <w:rsid w:val="00F93598"/>
    <w:rsid w:val="00F93A6A"/>
    <w:rsid w:val="00F93FD7"/>
    <w:rsid w:val="00F94473"/>
    <w:rsid w:val="00F94880"/>
    <w:rsid w:val="00F94E42"/>
    <w:rsid w:val="00F95F30"/>
    <w:rsid w:val="00F97926"/>
    <w:rsid w:val="00FA05F2"/>
    <w:rsid w:val="00FA174B"/>
    <w:rsid w:val="00FA1EF1"/>
    <w:rsid w:val="00FA1F3B"/>
    <w:rsid w:val="00FA2483"/>
    <w:rsid w:val="00FA3C05"/>
    <w:rsid w:val="00FA4A59"/>
    <w:rsid w:val="00FA530A"/>
    <w:rsid w:val="00FA73FB"/>
    <w:rsid w:val="00FB0791"/>
    <w:rsid w:val="00FB0900"/>
    <w:rsid w:val="00FB0D06"/>
    <w:rsid w:val="00FB0D65"/>
    <w:rsid w:val="00FB0F69"/>
    <w:rsid w:val="00FB1D42"/>
    <w:rsid w:val="00FB22F4"/>
    <w:rsid w:val="00FB23A8"/>
    <w:rsid w:val="00FB254C"/>
    <w:rsid w:val="00FB27D0"/>
    <w:rsid w:val="00FB4167"/>
    <w:rsid w:val="00FB4A9F"/>
    <w:rsid w:val="00FB51A7"/>
    <w:rsid w:val="00FB78D7"/>
    <w:rsid w:val="00FC0753"/>
    <w:rsid w:val="00FC2085"/>
    <w:rsid w:val="00FC2755"/>
    <w:rsid w:val="00FC2D8B"/>
    <w:rsid w:val="00FC48F8"/>
    <w:rsid w:val="00FC5127"/>
    <w:rsid w:val="00FC5827"/>
    <w:rsid w:val="00FC6334"/>
    <w:rsid w:val="00FC6755"/>
    <w:rsid w:val="00FD0FBF"/>
    <w:rsid w:val="00FD141F"/>
    <w:rsid w:val="00FD14FA"/>
    <w:rsid w:val="00FD2605"/>
    <w:rsid w:val="00FD3306"/>
    <w:rsid w:val="00FD4EEC"/>
    <w:rsid w:val="00FD4F8A"/>
    <w:rsid w:val="00FD5C25"/>
    <w:rsid w:val="00FD608C"/>
    <w:rsid w:val="00FD65D7"/>
    <w:rsid w:val="00FE017D"/>
    <w:rsid w:val="00FE19DE"/>
    <w:rsid w:val="00FE267E"/>
    <w:rsid w:val="00FE2760"/>
    <w:rsid w:val="00FE2C74"/>
    <w:rsid w:val="00FE3826"/>
    <w:rsid w:val="00FE3C57"/>
    <w:rsid w:val="00FE3C8D"/>
    <w:rsid w:val="00FE3FBA"/>
    <w:rsid w:val="00FE50CD"/>
    <w:rsid w:val="00FE57D8"/>
    <w:rsid w:val="00FE63A5"/>
    <w:rsid w:val="00FE65E9"/>
    <w:rsid w:val="00FE6FB1"/>
    <w:rsid w:val="00FE76B3"/>
    <w:rsid w:val="00FE7EB6"/>
    <w:rsid w:val="00FF10B6"/>
    <w:rsid w:val="00FF16D0"/>
    <w:rsid w:val="00FF2271"/>
    <w:rsid w:val="00FF3198"/>
    <w:rsid w:val="0128FE31"/>
    <w:rsid w:val="018584BC"/>
    <w:rsid w:val="02029E13"/>
    <w:rsid w:val="0213447B"/>
    <w:rsid w:val="029BFF36"/>
    <w:rsid w:val="02EE9563"/>
    <w:rsid w:val="039BFABC"/>
    <w:rsid w:val="04BE4D8C"/>
    <w:rsid w:val="04DD0EA2"/>
    <w:rsid w:val="04E97036"/>
    <w:rsid w:val="05036CE5"/>
    <w:rsid w:val="0527C4D0"/>
    <w:rsid w:val="0536348F"/>
    <w:rsid w:val="05D3BF23"/>
    <w:rsid w:val="0602312A"/>
    <w:rsid w:val="06419AC0"/>
    <w:rsid w:val="066D3EE8"/>
    <w:rsid w:val="06785196"/>
    <w:rsid w:val="06FB0596"/>
    <w:rsid w:val="07085192"/>
    <w:rsid w:val="07D15746"/>
    <w:rsid w:val="07D2CF1B"/>
    <w:rsid w:val="080DDB24"/>
    <w:rsid w:val="0845AA1F"/>
    <w:rsid w:val="08586084"/>
    <w:rsid w:val="08AB60F0"/>
    <w:rsid w:val="08AF6E6A"/>
    <w:rsid w:val="0919C32B"/>
    <w:rsid w:val="097BB913"/>
    <w:rsid w:val="09948B02"/>
    <w:rsid w:val="09A1ABCC"/>
    <w:rsid w:val="09D7B7D1"/>
    <w:rsid w:val="09F5B4A2"/>
    <w:rsid w:val="0A1A23A7"/>
    <w:rsid w:val="0A3623C5"/>
    <w:rsid w:val="0A977E0F"/>
    <w:rsid w:val="0B77513C"/>
    <w:rsid w:val="0B846105"/>
    <w:rsid w:val="0BC20C85"/>
    <w:rsid w:val="0CC8F96A"/>
    <w:rsid w:val="0D0DAEA9"/>
    <w:rsid w:val="0D4237C1"/>
    <w:rsid w:val="0DF844A9"/>
    <w:rsid w:val="0E419317"/>
    <w:rsid w:val="0EF35CDB"/>
    <w:rsid w:val="0F3F0073"/>
    <w:rsid w:val="0FA61120"/>
    <w:rsid w:val="0FD43F2B"/>
    <w:rsid w:val="0FFA8C33"/>
    <w:rsid w:val="102478DA"/>
    <w:rsid w:val="1060321F"/>
    <w:rsid w:val="10A7784F"/>
    <w:rsid w:val="10E1676C"/>
    <w:rsid w:val="1162EAF5"/>
    <w:rsid w:val="11AB081B"/>
    <w:rsid w:val="1259A085"/>
    <w:rsid w:val="128A2843"/>
    <w:rsid w:val="129C5711"/>
    <w:rsid w:val="12F88F60"/>
    <w:rsid w:val="1318EA02"/>
    <w:rsid w:val="1345DEC6"/>
    <w:rsid w:val="136E39F3"/>
    <w:rsid w:val="138D9DD4"/>
    <w:rsid w:val="13989F91"/>
    <w:rsid w:val="13D5CEA8"/>
    <w:rsid w:val="14BAF260"/>
    <w:rsid w:val="14FF062D"/>
    <w:rsid w:val="1510D861"/>
    <w:rsid w:val="15170737"/>
    <w:rsid w:val="151861E5"/>
    <w:rsid w:val="15357422"/>
    <w:rsid w:val="157A906C"/>
    <w:rsid w:val="16159E7F"/>
    <w:rsid w:val="165114A8"/>
    <w:rsid w:val="1697C50B"/>
    <w:rsid w:val="16A78FF3"/>
    <w:rsid w:val="16E38303"/>
    <w:rsid w:val="16F369B7"/>
    <w:rsid w:val="16F3F7E9"/>
    <w:rsid w:val="17BF2DDC"/>
    <w:rsid w:val="1800D80D"/>
    <w:rsid w:val="18191651"/>
    <w:rsid w:val="18425E1D"/>
    <w:rsid w:val="18486ABB"/>
    <w:rsid w:val="184AEB3D"/>
    <w:rsid w:val="1895675F"/>
    <w:rsid w:val="18C3ED18"/>
    <w:rsid w:val="190DD31B"/>
    <w:rsid w:val="1992B933"/>
    <w:rsid w:val="19E3E950"/>
    <w:rsid w:val="1A55A978"/>
    <w:rsid w:val="1AD141EA"/>
    <w:rsid w:val="1B5BB8A5"/>
    <w:rsid w:val="1BA855A5"/>
    <w:rsid w:val="1C034851"/>
    <w:rsid w:val="1C3B8358"/>
    <w:rsid w:val="1CBB5521"/>
    <w:rsid w:val="1D2DAD7D"/>
    <w:rsid w:val="1D367A69"/>
    <w:rsid w:val="1D60863C"/>
    <w:rsid w:val="1D77675A"/>
    <w:rsid w:val="1DE580AD"/>
    <w:rsid w:val="1E46F614"/>
    <w:rsid w:val="1E76BFD0"/>
    <w:rsid w:val="1F73045E"/>
    <w:rsid w:val="201B3AC4"/>
    <w:rsid w:val="20772724"/>
    <w:rsid w:val="214AFC41"/>
    <w:rsid w:val="21A4DE1A"/>
    <w:rsid w:val="223F0C07"/>
    <w:rsid w:val="22DC1FD5"/>
    <w:rsid w:val="22E36EB5"/>
    <w:rsid w:val="239B8EEF"/>
    <w:rsid w:val="239FF59C"/>
    <w:rsid w:val="23B8DB6F"/>
    <w:rsid w:val="241CD261"/>
    <w:rsid w:val="242B7B43"/>
    <w:rsid w:val="24C15813"/>
    <w:rsid w:val="24CD5D09"/>
    <w:rsid w:val="251885C4"/>
    <w:rsid w:val="25936B00"/>
    <w:rsid w:val="263694E2"/>
    <w:rsid w:val="263CD1EF"/>
    <w:rsid w:val="26C5BCD9"/>
    <w:rsid w:val="26DDD52F"/>
    <w:rsid w:val="26E0E490"/>
    <w:rsid w:val="2794CC80"/>
    <w:rsid w:val="28019D80"/>
    <w:rsid w:val="283C98F1"/>
    <w:rsid w:val="284547DF"/>
    <w:rsid w:val="28877E13"/>
    <w:rsid w:val="28CEBF17"/>
    <w:rsid w:val="292DE1F3"/>
    <w:rsid w:val="2954B2B2"/>
    <w:rsid w:val="29B98ABB"/>
    <w:rsid w:val="29CA3379"/>
    <w:rsid w:val="29EEA79B"/>
    <w:rsid w:val="2B0E3728"/>
    <w:rsid w:val="2B48AC45"/>
    <w:rsid w:val="2BDFDDA9"/>
    <w:rsid w:val="2CF40B46"/>
    <w:rsid w:val="2D56341C"/>
    <w:rsid w:val="2E9DC465"/>
    <w:rsid w:val="2EA1E034"/>
    <w:rsid w:val="2ED6E40D"/>
    <w:rsid w:val="2ED8B0F0"/>
    <w:rsid w:val="2EF5F793"/>
    <w:rsid w:val="2EFEE793"/>
    <w:rsid w:val="2F39633D"/>
    <w:rsid w:val="2F3C4F51"/>
    <w:rsid w:val="2F75F592"/>
    <w:rsid w:val="2F7E1AB1"/>
    <w:rsid w:val="2FB51A30"/>
    <w:rsid w:val="300237BA"/>
    <w:rsid w:val="306EC52C"/>
    <w:rsid w:val="316F3713"/>
    <w:rsid w:val="3180F700"/>
    <w:rsid w:val="32075D32"/>
    <w:rsid w:val="325618BF"/>
    <w:rsid w:val="329F47D6"/>
    <w:rsid w:val="32A55DBD"/>
    <w:rsid w:val="32C69B94"/>
    <w:rsid w:val="33B0E753"/>
    <w:rsid w:val="33B602A8"/>
    <w:rsid w:val="342F4521"/>
    <w:rsid w:val="34366746"/>
    <w:rsid w:val="34443C29"/>
    <w:rsid w:val="34625079"/>
    <w:rsid w:val="349D8955"/>
    <w:rsid w:val="34C813A3"/>
    <w:rsid w:val="3503A0BA"/>
    <w:rsid w:val="35B8C880"/>
    <w:rsid w:val="35FDC122"/>
    <w:rsid w:val="36A666EF"/>
    <w:rsid w:val="36F1AB59"/>
    <w:rsid w:val="36F6394C"/>
    <w:rsid w:val="3720EE60"/>
    <w:rsid w:val="3743261E"/>
    <w:rsid w:val="37E1E2A3"/>
    <w:rsid w:val="383B7C33"/>
    <w:rsid w:val="384E47DB"/>
    <w:rsid w:val="386E1FDB"/>
    <w:rsid w:val="387C4C03"/>
    <w:rsid w:val="391E22B8"/>
    <w:rsid w:val="3985C383"/>
    <w:rsid w:val="3A6589DF"/>
    <w:rsid w:val="3A65D9EF"/>
    <w:rsid w:val="3ACE44F0"/>
    <w:rsid w:val="3AF09716"/>
    <w:rsid w:val="3BBDE40C"/>
    <w:rsid w:val="3BC6C18C"/>
    <w:rsid w:val="3C24D3BA"/>
    <w:rsid w:val="3C56C197"/>
    <w:rsid w:val="3C8022D0"/>
    <w:rsid w:val="3CEBDFEB"/>
    <w:rsid w:val="3CEE0DBC"/>
    <w:rsid w:val="3D018F63"/>
    <w:rsid w:val="3D134847"/>
    <w:rsid w:val="3D293CCB"/>
    <w:rsid w:val="3D2B4D3D"/>
    <w:rsid w:val="3D5EBE19"/>
    <w:rsid w:val="3DAE941A"/>
    <w:rsid w:val="3E3AD304"/>
    <w:rsid w:val="3E588C05"/>
    <w:rsid w:val="3E693959"/>
    <w:rsid w:val="3F6CDE30"/>
    <w:rsid w:val="3F7E90F5"/>
    <w:rsid w:val="3FCB1F2F"/>
    <w:rsid w:val="3FD3EE83"/>
    <w:rsid w:val="3FFB430A"/>
    <w:rsid w:val="406E350B"/>
    <w:rsid w:val="4078CA59"/>
    <w:rsid w:val="4099F7E9"/>
    <w:rsid w:val="41173ED6"/>
    <w:rsid w:val="41EB48B7"/>
    <w:rsid w:val="42331A62"/>
    <w:rsid w:val="4236B20B"/>
    <w:rsid w:val="42B92A0E"/>
    <w:rsid w:val="43024DC0"/>
    <w:rsid w:val="448A895C"/>
    <w:rsid w:val="4565CCB4"/>
    <w:rsid w:val="4593FEE4"/>
    <w:rsid w:val="45E85B73"/>
    <w:rsid w:val="461DC94C"/>
    <w:rsid w:val="466DF40F"/>
    <w:rsid w:val="469E2EBE"/>
    <w:rsid w:val="46AD953D"/>
    <w:rsid w:val="46D19DCE"/>
    <w:rsid w:val="4757F6D7"/>
    <w:rsid w:val="47E1E96E"/>
    <w:rsid w:val="481AB8B2"/>
    <w:rsid w:val="48369A53"/>
    <w:rsid w:val="4885F03E"/>
    <w:rsid w:val="48DC6DE7"/>
    <w:rsid w:val="49081717"/>
    <w:rsid w:val="49F34A7E"/>
    <w:rsid w:val="4A1A3210"/>
    <w:rsid w:val="4A3C3F84"/>
    <w:rsid w:val="4A426D17"/>
    <w:rsid w:val="4A80565D"/>
    <w:rsid w:val="4ACD2DDD"/>
    <w:rsid w:val="4AF2B552"/>
    <w:rsid w:val="4B1540EC"/>
    <w:rsid w:val="4B4144C9"/>
    <w:rsid w:val="4B6815B6"/>
    <w:rsid w:val="4C0FAA22"/>
    <w:rsid w:val="4C3E2FA7"/>
    <w:rsid w:val="4CC1D3B6"/>
    <w:rsid w:val="4CDC0024"/>
    <w:rsid w:val="4D0EA2CA"/>
    <w:rsid w:val="4D2DDD19"/>
    <w:rsid w:val="4DBA3F3A"/>
    <w:rsid w:val="4DD86746"/>
    <w:rsid w:val="4E300346"/>
    <w:rsid w:val="4E408879"/>
    <w:rsid w:val="4E4B1397"/>
    <w:rsid w:val="4EAF6A70"/>
    <w:rsid w:val="50756EA9"/>
    <w:rsid w:val="50E99DC4"/>
    <w:rsid w:val="5104C67A"/>
    <w:rsid w:val="5190B81C"/>
    <w:rsid w:val="52184A77"/>
    <w:rsid w:val="5241E11D"/>
    <w:rsid w:val="5332E9B9"/>
    <w:rsid w:val="53C823D2"/>
    <w:rsid w:val="53FFEDDE"/>
    <w:rsid w:val="54804307"/>
    <w:rsid w:val="549FFE82"/>
    <w:rsid w:val="54BF4162"/>
    <w:rsid w:val="54F82DD6"/>
    <w:rsid w:val="551C0E94"/>
    <w:rsid w:val="567C0D2A"/>
    <w:rsid w:val="575B9FCC"/>
    <w:rsid w:val="57D413D0"/>
    <w:rsid w:val="57D92E25"/>
    <w:rsid w:val="57E16A0E"/>
    <w:rsid w:val="57ED57BC"/>
    <w:rsid w:val="58B15FC1"/>
    <w:rsid w:val="58B5C928"/>
    <w:rsid w:val="58E4F8FB"/>
    <w:rsid w:val="594478E0"/>
    <w:rsid w:val="598151BD"/>
    <w:rsid w:val="59938779"/>
    <w:rsid w:val="5ABE6619"/>
    <w:rsid w:val="5B30F983"/>
    <w:rsid w:val="5B95DF26"/>
    <w:rsid w:val="5BFEB4C0"/>
    <w:rsid w:val="5C2D92A7"/>
    <w:rsid w:val="5CA4E79E"/>
    <w:rsid w:val="5CD6BE51"/>
    <w:rsid w:val="5CE0B347"/>
    <w:rsid w:val="5CEC3E4C"/>
    <w:rsid w:val="5D70256A"/>
    <w:rsid w:val="5E0B0268"/>
    <w:rsid w:val="5E2B7A7E"/>
    <w:rsid w:val="5E9E12AE"/>
    <w:rsid w:val="5EB7B6AE"/>
    <w:rsid w:val="5EF9B53A"/>
    <w:rsid w:val="5F075717"/>
    <w:rsid w:val="5F126450"/>
    <w:rsid w:val="5F1B0A5F"/>
    <w:rsid w:val="5F1FAB21"/>
    <w:rsid w:val="5F2900B1"/>
    <w:rsid w:val="5F49F2C5"/>
    <w:rsid w:val="5F9DD24F"/>
    <w:rsid w:val="60285A1A"/>
    <w:rsid w:val="6101E2F0"/>
    <w:rsid w:val="6123044A"/>
    <w:rsid w:val="61361F78"/>
    <w:rsid w:val="6176D275"/>
    <w:rsid w:val="622D76A0"/>
    <w:rsid w:val="624355E9"/>
    <w:rsid w:val="62479023"/>
    <w:rsid w:val="6255751E"/>
    <w:rsid w:val="62C764A4"/>
    <w:rsid w:val="62F97B77"/>
    <w:rsid w:val="63712D5C"/>
    <w:rsid w:val="6393111E"/>
    <w:rsid w:val="640027BB"/>
    <w:rsid w:val="640DD5FD"/>
    <w:rsid w:val="64C96F34"/>
    <w:rsid w:val="64F9049F"/>
    <w:rsid w:val="65563D80"/>
    <w:rsid w:val="6577948E"/>
    <w:rsid w:val="65EB2F11"/>
    <w:rsid w:val="66546A60"/>
    <w:rsid w:val="667F4062"/>
    <w:rsid w:val="66882586"/>
    <w:rsid w:val="671CA16A"/>
    <w:rsid w:val="679DA07C"/>
    <w:rsid w:val="67E9EE54"/>
    <w:rsid w:val="67EA3408"/>
    <w:rsid w:val="68594864"/>
    <w:rsid w:val="6868A52B"/>
    <w:rsid w:val="68D5C557"/>
    <w:rsid w:val="6950E729"/>
    <w:rsid w:val="69985D7D"/>
    <w:rsid w:val="6A580348"/>
    <w:rsid w:val="6A79338F"/>
    <w:rsid w:val="6B69E127"/>
    <w:rsid w:val="6B91D1A5"/>
    <w:rsid w:val="6BAED9F0"/>
    <w:rsid w:val="6BE70407"/>
    <w:rsid w:val="6C051452"/>
    <w:rsid w:val="6C13CEFE"/>
    <w:rsid w:val="6C6F2D80"/>
    <w:rsid w:val="6C9A2A49"/>
    <w:rsid w:val="6DAEFBE9"/>
    <w:rsid w:val="6E72B6CF"/>
    <w:rsid w:val="6E742986"/>
    <w:rsid w:val="6EE3183B"/>
    <w:rsid w:val="6F461BC4"/>
    <w:rsid w:val="6F5D5911"/>
    <w:rsid w:val="6F8AFE80"/>
    <w:rsid w:val="700FE69A"/>
    <w:rsid w:val="706F8D17"/>
    <w:rsid w:val="70972286"/>
    <w:rsid w:val="70D39DE2"/>
    <w:rsid w:val="714D4254"/>
    <w:rsid w:val="722351BA"/>
    <w:rsid w:val="72398F1C"/>
    <w:rsid w:val="72A27297"/>
    <w:rsid w:val="733AB676"/>
    <w:rsid w:val="736E9273"/>
    <w:rsid w:val="754A19E7"/>
    <w:rsid w:val="757682F8"/>
    <w:rsid w:val="7600B6C5"/>
    <w:rsid w:val="76589B56"/>
    <w:rsid w:val="768390D0"/>
    <w:rsid w:val="76AFC928"/>
    <w:rsid w:val="76B34CF4"/>
    <w:rsid w:val="76D148B7"/>
    <w:rsid w:val="770D31F5"/>
    <w:rsid w:val="773DFA14"/>
    <w:rsid w:val="778CF666"/>
    <w:rsid w:val="77A24EE6"/>
    <w:rsid w:val="78C65871"/>
    <w:rsid w:val="79C927F1"/>
    <w:rsid w:val="79E68983"/>
    <w:rsid w:val="7A00FF49"/>
    <w:rsid w:val="7A2CAF4D"/>
    <w:rsid w:val="7A5147CC"/>
    <w:rsid w:val="7A6846AC"/>
    <w:rsid w:val="7A7FC216"/>
    <w:rsid w:val="7B59F306"/>
    <w:rsid w:val="7B73B1BD"/>
    <w:rsid w:val="7B95F32F"/>
    <w:rsid w:val="7BBC01C4"/>
    <w:rsid w:val="7BFF3A7A"/>
    <w:rsid w:val="7C0559DA"/>
    <w:rsid w:val="7C644B77"/>
    <w:rsid w:val="7CD42748"/>
    <w:rsid w:val="7D2E9EA9"/>
    <w:rsid w:val="7D3B5F83"/>
    <w:rsid w:val="7D6FC73F"/>
    <w:rsid w:val="7E5CD23F"/>
    <w:rsid w:val="7E71FD35"/>
    <w:rsid w:val="7EB38FE9"/>
    <w:rsid w:val="7F24E5CD"/>
    <w:rsid w:val="7F6B70C2"/>
    <w:rsid w:val="7F93BC69"/>
    <w:rsid w:val="7FAD58F7"/>
    <w:rsid w:val="7FE137F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4D8C9"/>
  <w15:chartTrackingRefBased/>
  <w15:docId w15:val="{617E8AAD-F01A-4106-A7EB-CD6B7799A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iPriority="0"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861942"/>
    <w:pPr>
      <w:keepNext/>
      <w:keepLines/>
      <w:numPr>
        <w:numId w:val="15"/>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15"/>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61942"/>
    <w:pPr>
      <w:keepNext/>
      <w:keepLines/>
      <w:numPr>
        <w:ilvl w:val="2"/>
        <w:numId w:val="15"/>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A81B0F"/>
    <w:pPr>
      <w:keepNext/>
      <w:keepLines/>
      <w:numPr>
        <w:ilvl w:val="3"/>
        <w:numId w:val="15"/>
      </w:numPr>
      <w:outlineLvl w:val="3"/>
    </w:pPr>
    <w:rPr>
      <w:rFonts w:asciiTheme="majorHAnsi" w:eastAsiaTheme="majorEastAsia" w:hAnsiTheme="majorHAnsi" w:cstheme="majorBidi"/>
      <w:b/>
      <w:iCs/>
    </w:rPr>
  </w:style>
  <w:style w:type="paragraph" w:styleId="Heading5">
    <w:name w:val="heading 5"/>
    <w:basedOn w:val="Heading4-Numbered"/>
    <w:next w:val="Normal"/>
    <w:link w:val="Heading5Char"/>
    <w:uiPriority w:val="9"/>
    <w:unhideWhenUsed/>
    <w:qFormat/>
    <w:rsid w:val="00E062FA"/>
    <w:pPr>
      <w:numPr>
        <w:ilvl w:val="4"/>
      </w:numPr>
      <w:outlineLvl w:val="4"/>
    </w:pPr>
  </w:style>
  <w:style w:type="paragraph" w:styleId="Heading6">
    <w:name w:val="heading 6"/>
    <w:basedOn w:val="Normal"/>
    <w:next w:val="Normal"/>
    <w:link w:val="Heading6Char"/>
    <w:uiPriority w:val="9"/>
    <w:semiHidden/>
    <w:rsid w:val="00861942"/>
    <w:pPr>
      <w:keepNext/>
      <w:keepLines/>
      <w:numPr>
        <w:ilvl w:val="5"/>
        <w:numId w:val="15"/>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semiHidden/>
    <w:qFormat/>
    <w:rsid w:val="00861942"/>
    <w:pPr>
      <w:keepNext/>
      <w:keepLines/>
      <w:numPr>
        <w:ilvl w:val="6"/>
        <w:numId w:val="15"/>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basedOn w:val="Normal"/>
    <w:next w:val="Normal"/>
    <w:link w:val="Heading8Char"/>
    <w:uiPriority w:val="9"/>
    <w:semiHidden/>
    <w:qFormat/>
    <w:rsid w:val="0086194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86194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D83923"/>
    <w:pPr>
      <w:numPr>
        <w:numId w:val="2"/>
      </w:numPr>
      <w:contextualSpacing/>
    </w:pPr>
  </w:style>
  <w:style w:type="paragraph" w:styleId="ListBullet2">
    <w:name w:val="List Bullet 2"/>
    <w:basedOn w:val="Normal"/>
    <w:uiPriority w:val="99"/>
    <w:unhideWhenUsed/>
    <w:qFormat/>
    <w:rsid w:val="00D83923"/>
    <w:pPr>
      <w:tabs>
        <w:tab w:val="num" w:pos="680"/>
      </w:tabs>
      <w:ind w:left="680" w:hanging="340"/>
      <w:contextualSpacing/>
    </w:pPr>
  </w:style>
  <w:style w:type="paragraph" w:styleId="ListNumber">
    <w:name w:val="List Number"/>
    <w:basedOn w:val="Normal"/>
    <w:unhideWhenUsed/>
    <w:qFormat/>
    <w:rsid w:val="00D16F74"/>
    <w:pPr>
      <w:tabs>
        <w:tab w:val="num" w:pos="1049"/>
      </w:tabs>
      <w:ind w:left="1049" w:hanging="369"/>
      <w:contextualSpacing/>
    </w:pPr>
  </w:style>
  <w:style w:type="numbering" w:customStyle="1" w:styleId="Bullets">
    <w:name w:val="Bullets"/>
    <w:uiPriority w:val="99"/>
    <w:rsid w:val="00D83923"/>
    <w:pPr>
      <w:numPr>
        <w:numId w:val="4"/>
      </w:numPr>
    </w:pPr>
  </w:style>
  <w:style w:type="character" w:customStyle="1" w:styleId="Heading1Char">
    <w:name w:val="Heading 1 Char"/>
    <w:basedOn w:val="DefaultParagraphFont"/>
    <w:link w:val="Heading1"/>
    <w:uiPriority w:val="9"/>
    <w:rsid w:val="00861942"/>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ind w:left="567" w:hanging="567"/>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5"/>
      </w:numPr>
    </w:pPr>
  </w:style>
  <w:style w:type="paragraph" w:styleId="ListBullet3">
    <w:name w:val="List Bullet 3"/>
    <w:basedOn w:val="Normal"/>
    <w:uiPriority w:val="99"/>
    <w:unhideWhenUsed/>
    <w:rsid w:val="00D83923"/>
    <w:pPr>
      <w:ind w:left="851" w:hanging="284"/>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nhideWhenUsed/>
    <w:qFormat/>
    <w:rsid w:val="00D16F74"/>
    <w:pPr>
      <w:tabs>
        <w:tab w:val="num" w:pos="1134"/>
      </w:tabs>
      <w:ind w:left="851" w:hanging="851"/>
      <w:contextualSpacing/>
    </w:pPr>
  </w:style>
  <w:style w:type="paragraph" w:styleId="ListNumber4">
    <w:name w:val="List Number 4"/>
    <w:basedOn w:val="Normal"/>
    <w:uiPriority w:val="99"/>
    <w:unhideWhenUsed/>
    <w:qFormat/>
    <w:rsid w:val="00D16F74"/>
    <w:pPr>
      <w:ind w:left="1134" w:hanging="1134"/>
      <w:contextualSpacing/>
    </w:pPr>
  </w:style>
  <w:style w:type="paragraph" w:styleId="ListNumber5">
    <w:name w:val="List Number 5"/>
    <w:basedOn w:val="Normal"/>
    <w:uiPriority w:val="99"/>
    <w:unhideWhenUsed/>
    <w:rsid w:val="00D16F74"/>
    <w:pPr>
      <w:ind w:left="1418" w:hanging="1418"/>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861942"/>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A81B0F"/>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E062FA"/>
    <w:rPr>
      <w:rFonts w:asciiTheme="majorHAnsi" w:eastAsiaTheme="majorEastAsia" w:hAnsiTheme="majorHAnsi" w:cstheme="majorBidi"/>
      <w:caps/>
      <w:color w:val="000000" w:themeColor="text1"/>
      <w:sz w:val="18"/>
    </w:rPr>
  </w:style>
  <w:style w:type="numbering" w:customStyle="1" w:styleId="ListHeadings">
    <w:name w:val="List Headings"/>
    <w:uiPriority w:val="99"/>
    <w:rsid w:val="00D16F74"/>
    <w:pPr>
      <w:numPr>
        <w:numId w:val="6"/>
      </w:numPr>
    </w:pPr>
  </w:style>
  <w:style w:type="paragraph" w:styleId="Title">
    <w:name w:val="Title"/>
    <w:basedOn w:val="Normal"/>
    <w:next w:val="Normal"/>
    <w:link w:val="TitleChar"/>
    <w:uiPriority w:val="10"/>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10"/>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uiPriority w:val="19"/>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19"/>
    <w:rsid w:val="004B609E"/>
    <w:rPr>
      <w:b/>
    </w:rPr>
  </w:style>
  <w:style w:type="character" w:customStyle="1" w:styleId="Pull-outQuoteChar">
    <w:name w:val="Pull-out Quote Char"/>
    <w:basedOn w:val="DefaultParagraphFont"/>
    <w:link w:val="Pull-outQuote"/>
    <w:uiPriority w:val="19"/>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uiPriority w:val="19"/>
    <w:rsid w:val="0050670B"/>
    <w:rPr>
      <w:b/>
      <w:color w:val="FFFFFF" w:themeColor="background1"/>
      <w:sz w:val="20"/>
      <w:shd w:val="clear" w:color="auto" w:fill="00B2A9" w:themeFill="text2"/>
    </w:rPr>
  </w:style>
  <w:style w:type="paragraph" w:customStyle="1" w:styleId="Heading1-numbered0">
    <w:name w:val="Heading 1-numbered"/>
    <w:basedOn w:val="Heading1"/>
    <w:next w:val="Normal"/>
    <w:link w:val="Heading1-numberedChar"/>
    <w:uiPriority w:val="9"/>
    <w:semiHidden/>
    <w:rsid w:val="00D16F74"/>
    <w:pPr>
      <w:tabs>
        <w:tab w:val="num" w:pos="360"/>
      </w:tabs>
      <w:ind w:left="340" w:hanging="340"/>
    </w:pPr>
  </w:style>
  <w:style w:type="paragraph" w:customStyle="1" w:styleId="Heading2-numbered">
    <w:name w:val="Heading 2-numbered"/>
    <w:basedOn w:val="Heading2"/>
    <w:next w:val="Normal"/>
    <w:link w:val="Heading2-numberedChar"/>
    <w:uiPriority w:val="9"/>
    <w:semiHidden/>
    <w:rsid w:val="00D16F74"/>
    <w:pPr>
      <w:ind w:left="680" w:hanging="680"/>
    </w:pPr>
  </w:style>
  <w:style w:type="character" w:customStyle="1" w:styleId="Heading1-numberedChar">
    <w:name w:val="Heading 1-numbered Char"/>
    <w:basedOn w:val="Heading1Char"/>
    <w:link w:val="Heading1-numbered0"/>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before="120" w:after="240"/>
    </w:pPr>
    <w:rPr>
      <w:i/>
      <w:iCs/>
      <w:color w:val="53565A" w:themeColor="accent6"/>
      <w:sz w:val="18"/>
      <w:szCs w:val="18"/>
    </w:rPr>
  </w:style>
  <w:style w:type="paragraph" w:styleId="List">
    <w:name w:val="List"/>
    <w:basedOn w:val="Normal"/>
    <w:uiPriority w:val="99"/>
    <w:unhideWhenUsed/>
    <w:qFormat/>
    <w:rsid w:val="00E25474"/>
    <w:pPr>
      <w:numPr>
        <w:numId w:val="7"/>
      </w:numPr>
      <w:contextualSpacing/>
    </w:pPr>
  </w:style>
  <w:style w:type="paragraph" w:styleId="List2">
    <w:name w:val="List 2"/>
    <w:basedOn w:val="Normal"/>
    <w:uiPriority w:val="99"/>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11"/>
    <w:rsid w:val="00855777"/>
    <w:pPr>
      <w:framePr w:h="1134" w:wrap="around" w:y="4934"/>
    </w:pPr>
    <w:rPr>
      <w:sz w:val="40"/>
    </w:rPr>
  </w:style>
  <w:style w:type="character" w:customStyle="1" w:styleId="SubtitleChar">
    <w:name w:val="Subtitle Char"/>
    <w:basedOn w:val="DefaultParagraphFont"/>
    <w:link w:val="Subtitle"/>
    <w:uiPriority w:val="11"/>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rsid w:val="00F70B90"/>
    <w:pPr>
      <w:spacing w:after="0" w:line="259" w:lineRule="auto"/>
      <w:outlineLvl w:val="9"/>
    </w:pPr>
    <w:rPr>
      <w:lang w:val="en-US"/>
    </w:rPr>
  </w:style>
  <w:style w:type="paragraph" w:styleId="TOC1">
    <w:name w:val="toc 1"/>
    <w:basedOn w:val="Normal"/>
    <w:next w:val="Normal"/>
    <w:autoRedefine/>
    <w:uiPriority w:val="39"/>
    <w:unhideWhenUsed/>
    <w:rsid w:val="00716CBF"/>
    <w:pPr>
      <w:tabs>
        <w:tab w:val="right" w:leader="underscore" w:pos="10762"/>
      </w:tabs>
      <w:spacing w:before="240" w:after="100"/>
    </w:pPr>
    <w:rPr>
      <w:b/>
    </w:rPr>
  </w:style>
  <w:style w:type="paragraph" w:styleId="TOC2">
    <w:name w:val="toc 2"/>
    <w:basedOn w:val="Normal"/>
    <w:next w:val="Normal"/>
    <w:autoRedefine/>
    <w:uiPriority w:val="39"/>
    <w:unhideWhenUsed/>
    <w:rsid w:val="00716CBF"/>
    <w:pPr>
      <w:tabs>
        <w:tab w:val="right" w:leader="underscore" w:pos="10762"/>
      </w:tabs>
      <w:spacing w:after="100"/>
    </w:pPr>
  </w:style>
  <w:style w:type="paragraph" w:styleId="TOC3">
    <w:name w:val="toc 3"/>
    <w:basedOn w:val="Normal"/>
    <w:next w:val="Normal"/>
    <w:autoRedefine/>
    <w:uiPriority w:val="39"/>
    <w:unhideWhenUsed/>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numId w:val="3"/>
      </w:numPr>
      <w:contextualSpacing/>
    </w:pPr>
  </w:style>
  <w:style w:type="paragraph" w:customStyle="1" w:styleId="Heading1-Numbered">
    <w:name w:val="Heading 1 - Numbered"/>
    <w:basedOn w:val="Heading1"/>
    <w:next w:val="Normal"/>
    <w:link w:val="Heading1-NumberedChar0"/>
    <w:uiPriority w:val="9"/>
    <w:qFormat/>
    <w:rsid w:val="00D4383A"/>
    <w:pPr>
      <w:numPr>
        <w:numId w:val="14"/>
      </w:numPr>
      <w:ind w:left="426" w:hanging="426"/>
      <w:contextualSpacing/>
    </w:pPr>
  </w:style>
  <w:style w:type="paragraph" w:customStyle="1" w:styleId="Heading2-Numbered0">
    <w:name w:val="Heading 2 - Numbered"/>
    <w:basedOn w:val="Heading2"/>
    <w:next w:val="Normal"/>
    <w:link w:val="Heading2-NumberedChar0"/>
    <w:uiPriority w:val="9"/>
    <w:qFormat/>
    <w:rsid w:val="00D4383A"/>
    <w:pPr>
      <w:contextualSpacing/>
    </w:pPr>
  </w:style>
  <w:style w:type="character" w:customStyle="1" w:styleId="Heading1-NumberedChar0">
    <w:name w:val="Heading 1 - Numbered Char"/>
    <w:basedOn w:val="Heading1Char"/>
    <w:link w:val="Heading1-Numbered"/>
    <w:uiPriority w:val="9"/>
    <w:rsid w:val="00D4383A"/>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D4383A"/>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pPr>
  </w:style>
  <w:style w:type="paragraph" w:customStyle="1" w:styleId="Heading4-Numbered">
    <w:name w:val="Heading 4 - Numbered"/>
    <w:basedOn w:val="Heading4"/>
    <w:link w:val="Heading4-NumberedChar"/>
    <w:uiPriority w:val="9"/>
    <w:qFormat/>
    <w:rsid w:val="004411F6"/>
    <w:pPr>
      <w:keepNext w:val="0"/>
      <w:keepLines w:val="0"/>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styleId="BodyText">
    <w:name w:val="Body Text"/>
    <w:aliases w:val="(Alt+1),Body Text Char Char Char Char,Body Text Char1,Body Text Char Char,Body Text Char Char Char Char Char1 Char,Body Text Char Char Char Char Char1,Body Text Char2 Char Char,(Alt+1) Char Char Char,Body Text Char2 Char,block,b,Body,body"/>
    <w:basedOn w:val="Normal"/>
    <w:link w:val="BodyTextChar"/>
    <w:qFormat/>
    <w:rsid w:val="002479E7"/>
    <w:pPr>
      <w:spacing w:before="60" w:line="240" w:lineRule="atLeast"/>
    </w:pPr>
    <w:rPr>
      <w:rFonts w:eastAsia="Times New Roman" w:cs="Times New Roman"/>
      <w:color w:val="000000" w:themeColor="text1"/>
      <w:szCs w:val="20"/>
    </w:rPr>
  </w:style>
  <w:style w:type="character" w:customStyle="1" w:styleId="BodyTextChar">
    <w:name w:val="Body Text Char"/>
    <w:aliases w:val="(Alt+1) Char,Body Text Char Char Char Char Char,Body Text Char1 Char,Body Text Char Char Char,Body Text Char Char Char Char Char1 Char Char,Body Text Char Char Char Char Char1 Char1,Body Text Char2 Char Char Char,block Char,b Char"/>
    <w:basedOn w:val="DefaultParagraphFont"/>
    <w:link w:val="BodyText"/>
    <w:rsid w:val="002479E7"/>
    <w:rPr>
      <w:rFonts w:eastAsia="Times New Roman" w:cs="Times New Roman"/>
      <w:color w:val="000000" w:themeColor="text1"/>
      <w:sz w:val="20"/>
      <w:szCs w:val="20"/>
    </w:rPr>
  </w:style>
  <w:style w:type="character" w:styleId="CommentReference">
    <w:name w:val="annotation reference"/>
    <w:basedOn w:val="DefaultParagraphFont"/>
    <w:semiHidden/>
    <w:unhideWhenUsed/>
    <w:rsid w:val="0062309E"/>
    <w:rPr>
      <w:sz w:val="16"/>
      <w:szCs w:val="16"/>
    </w:rPr>
  </w:style>
  <w:style w:type="paragraph" w:styleId="CommentText">
    <w:name w:val="annotation text"/>
    <w:basedOn w:val="Normal"/>
    <w:link w:val="CommentTextChar"/>
    <w:unhideWhenUsed/>
    <w:rsid w:val="0062309E"/>
    <w:rPr>
      <w:szCs w:val="20"/>
    </w:rPr>
  </w:style>
  <w:style w:type="character" w:customStyle="1" w:styleId="CommentTextChar">
    <w:name w:val="Comment Text Char"/>
    <w:basedOn w:val="DefaultParagraphFont"/>
    <w:link w:val="CommentText"/>
    <w:rsid w:val="0062309E"/>
    <w:rPr>
      <w:sz w:val="20"/>
      <w:szCs w:val="20"/>
    </w:rPr>
  </w:style>
  <w:style w:type="paragraph" w:styleId="CommentSubject">
    <w:name w:val="annotation subject"/>
    <w:basedOn w:val="CommentText"/>
    <w:next w:val="CommentText"/>
    <w:link w:val="CommentSubjectChar"/>
    <w:uiPriority w:val="99"/>
    <w:semiHidden/>
    <w:unhideWhenUsed/>
    <w:rsid w:val="0062309E"/>
    <w:rPr>
      <w:b/>
      <w:bCs/>
    </w:rPr>
  </w:style>
  <w:style w:type="character" w:customStyle="1" w:styleId="CommentSubjectChar">
    <w:name w:val="Comment Subject Char"/>
    <w:basedOn w:val="CommentTextChar"/>
    <w:link w:val="CommentSubject"/>
    <w:uiPriority w:val="99"/>
    <w:semiHidden/>
    <w:rsid w:val="0062309E"/>
    <w:rPr>
      <w:b/>
      <w:bCs/>
      <w:sz w:val="20"/>
      <w:szCs w:val="20"/>
    </w:rPr>
  </w:style>
  <w:style w:type="character" w:styleId="FootnoteReference">
    <w:name w:val="footnote reference"/>
    <w:basedOn w:val="DefaultParagraphFont"/>
    <w:uiPriority w:val="99"/>
    <w:rsid w:val="00327780"/>
    <w:rPr>
      <w:color w:val="000000" w:themeColor="text1"/>
      <w:vertAlign w:val="superscript"/>
    </w:rPr>
  </w:style>
  <w:style w:type="paragraph" w:styleId="FootnoteText">
    <w:name w:val="footnote text"/>
    <w:basedOn w:val="Normal"/>
    <w:link w:val="FootnoteTextChar"/>
    <w:uiPriority w:val="99"/>
    <w:rsid w:val="00327780"/>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uiPriority w:val="99"/>
    <w:rsid w:val="00327780"/>
    <w:rPr>
      <w:rFonts w:eastAsia="Times New Roman" w:cs="Arial"/>
      <w:color w:val="000000" w:themeColor="text1"/>
      <w:kern w:val="16"/>
      <w:sz w:val="14"/>
      <w:szCs w:val="20"/>
      <w:lang w:eastAsia="en-AU"/>
    </w:rPr>
  </w:style>
  <w:style w:type="paragraph" w:customStyle="1" w:styleId="QuoteBullet">
    <w:name w:val="Quote Bullet"/>
    <w:basedOn w:val="Quote"/>
    <w:qFormat/>
    <w:rsid w:val="00327780"/>
    <w:pPr>
      <w:numPr>
        <w:numId w:val="8"/>
      </w:numPr>
      <w:tabs>
        <w:tab w:val="left" w:pos="1134"/>
      </w:tabs>
      <w:spacing w:before="120" w:after="120" w:line="240" w:lineRule="atLeast"/>
      <w:ind w:right="0"/>
      <w:jc w:val="left"/>
    </w:pPr>
    <w:rPr>
      <w:rFonts w:eastAsia="Times New Roman" w:cs="Arial"/>
      <w:color w:val="000000" w:themeColor="text1"/>
      <w:szCs w:val="20"/>
      <w:lang w:eastAsia="en-AU"/>
    </w:rPr>
  </w:style>
  <w:style w:type="paragraph" w:customStyle="1" w:styleId="QuoteBullet2">
    <w:name w:val="Quote Bullet 2"/>
    <w:basedOn w:val="Quote"/>
    <w:qFormat/>
    <w:rsid w:val="00327780"/>
    <w:pPr>
      <w:numPr>
        <w:ilvl w:val="1"/>
        <w:numId w:val="8"/>
      </w:numPr>
      <w:tabs>
        <w:tab w:val="clear" w:pos="624"/>
        <w:tab w:val="num" w:pos="360"/>
      </w:tabs>
      <w:spacing w:before="120" w:after="120" w:line="240" w:lineRule="atLeast"/>
      <w:ind w:left="864" w:right="0" w:firstLine="0"/>
      <w:jc w:val="left"/>
    </w:pPr>
    <w:rPr>
      <w:rFonts w:eastAsia="Times New Roman" w:cs="Arial"/>
      <w:color w:val="000000" w:themeColor="text1"/>
      <w:szCs w:val="20"/>
      <w:lang w:eastAsia="en-AU"/>
    </w:rPr>
  </w:style>
  <w:style w:type="paragraph" w:styleId="Quote">
    <w:name w:val="Quote"/>
    <w:basedOn w:val="Normal"/>
    <w:next w:val="Normal"/>
    <w:link w:val="QuoteChar"/>
    <w:uiPriority w:val="29"/>
    <w:rsid w:val="0032778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27780"/>
    <w:rPr>
      <w:i/>
      <w:iCs/>
      <w:color w:val="404040" w:themeColor="text1" w:themeTint="BF"/>
      <w:sz w:val="20"/>
    </w:rPr>
  </w:style>
  <w:style w:type="paragraph" w:customStyle="1" w:styleId="BodyText12ptBefore">
    <w:name w:val="Body Text 12pt Before"/>
    <w:basedOn w:val="BodyText"/>
    <w:next w:val="BodyText"/>
    <w:qFormat/>
    <w:rsid w:val="003E1121"/>
    <w:pPr>
      <w:spacing w:before="240"/>
    </w:pPr>
  </w:style>
  <w:style w:type="character" w:styleId="UnresolvedMention">
    <w:name w:val="Unresolved Mention"/>
    <w:basedOn w:val="DefaultParagraphFont"/>
    <w:uiPriority w:val="99"/>
    <w:semiHidden/>
    <w:unhideWhenUsed/>
    <w:rsid w:val="00BC6C6F"/>
    <w:rPr>
      <w:color w:val="605E5C"/>
      <w:shd w:val="clear" w:color="auto" w:fill="E1DFDD"/>
    </w:rPr>
  </w:style>
  <w:style w:type="paragraph" w:styleId="Revision">
    <w:name w:val="Revision"/>
    <w:hidden/>
    <w:uiPriority w:val="99"/>
    <w:semiHidden/>
    <w:rsid w:val="006877A2"/>
    <w:pPr>
      <w:spacing w:after="0" w:line="240" w:lineRule="auto"/>
    </w:pPr>
    <w:rPr>
      <w:sz w:val="20"/>
    </w:rPr>
  </w:style>
  <w:style w:type="character" w:customStyle="1" w:styleId="Heading6Char">
    <w:name w:val="Heading 6 Char"/>
    <w:basedOn w:val="DefaultParagraphFont"/>
    <w:link w:val="Heading6"/>
    <w:uiPriority w:val="9"/>
    <w:semiHidden/>
    <w:rsid w:val="00861942"/>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semiHidden/>
    <w:rsid w:val="00861942"/>
    <w:rPr>
      <w:rFonts w:asciiTheme="majorHAnsi" w:eastAsiaTheme="majorEastAsia" w:hAnsiTheme="majorHAnsi" w:cstheme="majorBidi"/>
      <w:i/>
      <w:iCs/>
      <w:color w:val="666D00" w:themeColor="accent1" w:themeShade="7F"/>
      <w:sz w:val="20"/>
    </w:rPr>
  </w:style>
  <w:style w:type="character" w:customStyle="1" w:styleId="Heading8Char">
    <w:name w:val="Heading 8 Char"/>
    <w:basedOn w:val="DefaultParagraphFont"/>
    <w:link w:val="Heading8"/>
    <w:uiPriority w:val="9"/>
    <w:semiHidden/>
    <w:rsid w:val="0086194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61942"/>
    <w:rPr>
      <w:rFonts w:asciiTheme="majorHAnsi" w:eastAsiaTheme="majorEastAsia" w:hAnsiTheme="majorHAnsi" w:cstheme="majorBidi"/>
      <w:i/>
      <w:iCs/>
      <w:color w:val="272727" w:themeColor="text1" w:themeTint="D8"/>
      <w:sz w:val="21"/>
      <w:szCs w:val="21"/>
    </w:rPr>
  </w:style>
  <w:style w:type="paragraph" w:customStyle="1" w:styleId="Default">
    <w:name w:val="Default"/>
    <w:rsid w:val="006F4AEC"/>
    <w:pPr>
      <w:autoSpaceDE w:val="0"/>
      <w:autoSpaceDN w:val="0"/>
      <w:adjustRightInd w:val="0"/>
      <w:spacing w:after="0" w:line="240" w:lineRule="auto"/>
    </w:pPr>
    <w:rPr>
      <w:rFonts w:ascii="Arial" w:hAnsi="Arial" w:cs="Arial"/>
      <w:color w:val="000000"/>
      <w:sz w:val="24"/>
      <w:szCs w:val="24"/>
    </w:rPr>
  </w:style>
  <w:style w:type="table" w:styleId="TableGrid1">
    <w:name w:val="Table Grid 1"/>
    <w:basedOn w:val="TableNormal"/>
    <w:rsid w:val="00832453"/>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4-Accent4">
    <w:name w:val="Grid Table 4 Accent 4"/>
    <w:basedOn w:val="TableNormal"/>
    <w:uiPriority w:val="49"/>
    <w:rsid w:val="006215E8"/>
    <w:pPr>
      <w:spacing w:after="0" w:line="240" w:lineRule="auto"/>
    </w:pPr>
    <w:tblPr>
      <w:tblStyleRowBandSize w:val="1"/>
      <w:tblStyleColBandSize w:val="1"/>
      <w:tblBorders>
        <w:top w:val="single" w:sz="4" w:space="0" w:color="D0F1EF" w:themeColor="accent4" w:themeTint="99"/>
        <w:left w:val="single" w:sz="4" w:space="0" w:color="D0F1EF" w:themeColor="accent4" w:themeTint="99"/>
        <w:bottom w:val="single" w:sz="4" w:space="0" w:color="D0F1EF" w:themeColor="accent4" w:themeTint="99"/>
        <w:right w:val="single" w:sz="4" w:space="0" w:color="D0F1EF" w:themeColor="accent4" w:themeTint="99"/>
        <w:insideH w:val="single" w:sz="4" w:space="0" w:color="D0F1EF" w:themeColor="accent4" w:themeTint="99"/>
        <w:insideV w:val="single" w:sz="4" w:space="0" w:color="D0F1EF" w:themeColor="accent4" w:themeTint="99"/>
      </w:tblBorders>
    </w:tblPr>
    <w:tblStylePr w:type="firstRow">
      <w:rPr>
        <w:b/>
        <w:bCs/>
        <w:color w:val="FFFFFF" w:themeColor="background1"/>
      </w:rPr>
      <w:tblPr/>
      <w:tcPr>
        <w:tcBorders>
          <w:top w:val="single" w:sz="4" w:space="0" w:color="B2E8E5" w:themeColor="accent4"/>
          <w:left w:val="single" w:sz="4" w:space="0" w:color="B2E8E5" w:themeColor="accent4"/>
          <w:bottom w:val="single" w:sz="4" w:space="0" w:color="B2E8E5" w:themeColor="accent4"/>
          <w:right w:val="single" w:sz="4" w:space="0" w:color="B2E8E5" w:themeColor="accent4"/>
          <w:insideH w:val="nil"/>
          <w:insideV w:val="nil"/>
        </w:tcBorders>
        <w:shd w:val="clear" w:color="auto" w:fill="B2E8E5" w:themeFill="accent4"/>
      </w:tcPr>
    </w:tblStylePr>
    <w:tblStylePr w:type="lastRow">
      <w:rPr>
        <w:b/>
        <w:bCs/>
      </w:rPr>
      <w:tblPr/>
      <w:tcPr>
        <w:tcBorders>
          <w:top w:val="double" w:sz="4" w:space="0" w:color="B2E8E5" w:themeColor="accent4"/>
        </w:tcBorders>
      </w:tcPr>
    </w:tblStylePr>
    <w:tblStylePr w:type="firstCol">
      <w:rPr>
        <w:b/>
        <w:bCs/>
      </w:rPr>
    </w:tblStylePr>
    <w:tblStylePr w:type="lastCol">
      <w:rPr>
        <w:b/>
        <w:bCs/>
      </w:rPr>
    </w:tblStylePr>
    <w:tblStylePr w:type="band1Vert">
      <w:tblPr/>
      <w:tcPr>
        <w:shd w:val="clear" w:color="auto" w:fill="EFFAF9" w:themeFill="accent4" w:themeFillTint="33"/>
      </w:tcPr>
    </w:tblStylePr>
    <w:tblStylePr w:type="band1Horz">
      <w:tblPr/>
      <w:tcPr>
        <w:shd w:val="clear" w:color="auto" w:fill="EFFAF9" w:themeFill="accent4" w:themeFillTint="33"/>
      </w:tcPr>
    </w:tblStylePr>
  </w:style>
  <w:style w:type="character" w:styleId="Mention">
    <w:name w:val="Mention"/>
    <w:basedOn w:val="DefaultParagraphFont"/>
    <w:uiPriority w:val="99"/>
    <w:unhideWhenUsed/>
    <w:rsid w:val="00FC2755"/>
    <w:rPr>
      <w:color w:val="2B579A"/>
      <w:shd w:val="clear" w:color="auto" w:fill="E1DFDD"/>
    </w:rPr>
  </w:style>
  <w:style w:type="paragraph" w:customStyle="1" w:styleId="Bodycopy">
    <w:name w:val="Body copy"/>
    <w:basedOn w:val="Normal"/>
    <w:link w:val="BodycopyChar"/>
    <w:qFormat/>
    <w:rsid w:val="002038F4"/>
    <w:pPr>
      <w:spacing w:before="0" w:after="160" w:line="260" w:lineRule="exact"/>
      <w:ind w:right="-46"/>
    </w:pPr>
    <w:rPr>
      <w:kern w:val="2"/>
      <w14:ligatures w14:val="standardContextual"/>
    </w:rPr>
  </w:style>
  <w:style w:type="character" w:customStyle="1" w:styleId="BodycopyChar">
    <w:name w:val="Body copy Char"/>
    <w:basedOn w:val="DefaultParagraphFont"/>
    <w:link w:val="Bodycopy"/>
    <w:rsid w:val="002038F4"/>
    <w:rPr>
      <w:kern w:val="2"/>
      <w:sz w:val="20"/>
      <w14:ligatures w14:val="standardContextual"/>
    </w:rPr>
  </w:style>
  <w:style w:type="character" w:styleId="FollowedHyperlink">
    <w:name w:val="FollowedHyperlink"/>
    <w:basedOn w:val="DefaultParagraphFont"/>
    <w:uiPriority w:val="99"/>
    <w:semiHidden/>
    <w:unhideWhenUsed/>
    <w:rsid w:val="00C007BB"/>
    <w:rPr>
      <w:color w:val="53565A" w:themeColor="followedHyperlink"/>
      <w:u w:val="single"/>
    </w:rPr>
  </w:style>
  <w:style w:type="character" w:customStyle="1" w:styleId="contentcontrolboundarysink">
    <w:name w:val="contentcontrolboundarysink"/>
    <w:basedOn w:val="DefaultParagraphFont"/>
    <w:rsid w:val="000E32A0"/>
  </w:style>
  <w:style w:type="character" w:customStyle="1" w:styleId="normaltextrun">
    <w:name w:val="normaltextrun"/>
    <w:basedOn w:val="DefaultParagraphFont"/>
    <w:rsid w:val="000E32A0"/>
  </w:style>
  <w:style w:type="character" w:customStyle="1" w:styleId="eop">
    <w:name w:val="eop"/>
    <w:basedOn w:val="DefaultParagraphFont"/>
    <w:rsid w:val="000E3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5848">
      <w:bodyDiv w:val="1"/>
      <w:marLeft w:val="0"/>
      <w:marRight w:val="0"/>
      <w:marTop w:val="0"/>
      <w:marBottom w:val="0"/>
      <w:divBdr>
        <w:top w:val="none" w:sz="0" w:space="0" w:color="auto"/>
        <w:left w:val="none" w:sz="0" w:space="0" w:color="auto"/>
        <w:bottom w:val="none" w:sz="0" w:space="0" w:color="auto"/>
        <w:right w:val="none" w:sz="0" w:space="0" w:color="auto"/>
      </w:divBdr>
      <w:divsChild>
        <w:div w:id="1988970614">
          <w:marLeft w:val="547"/>
          <w:marRight w:val="0"/>
          <w:marTop w:val="0"/>
          <w:marBottom w:val="0"/>
          <w:divBdr>
            <w:top w:val="none" w:sz="0" w:space="0" w:color="auto"/>
            <w:left w:val="none" w:sz="0" w:space="0" w:color="auto"/>
            <w:bottom w:val="none" w:sz="0" w:space="0" w:color="auto"/>
            <w:right w:val="none" w:sz="0" w:space="0" w:color="auto"/>
          </w:divBdr>
        </w:div>
      </w:divsChild>
    </w:div>
    <w:div w:id="139154225">
      <w:bodyDiv w:val="1"/>
      <w:marLeft w:val="0"/>
      <w:marRight w:val="0"/>
      <w:marTop w:val="0"/>
      <w:marBottom w:val="0"/>
      <w:divBdr>
        <w:top w:val="none" w:sz="0" w:space="0" w:color="auto"/>
        <w:left w:val="none" w:sz="0" w:space="0" w:color="auto"/>
        <w:bottom w:val="none" w:sz="0" w:space="0" w:color="auto"/>
        <w:right w:val="none" w:sz="0" w:space="0" w:color="auto"/>
      </w:divBdr>
    </w:div>
    <w:div w:id="183400906">
      <w:bodyDiv w:val="1"/>
      <w:marLeft w:val="0"/>
      <w:marRight w:val="0"/>
      <w:marTop w:val="0"/>
      <w:marBottom w:val="0"/>
      <w:divBdr>
        <w:top w:val="none" w:sz="0" w:space="0" w:color="auto"/>
        <w:left w:val="none" w:sz="0" w:space="0" w:color="auto"/>
        <w:bottom w:val="none" w:sz="0" w:space="0" w:color="auto"/>
        <w:right w:val="none" w:sz="0" w:space="0" w:color="auto"/>
      </w:divBdr>
    </w:div>
    <w:div w:id="186992826">
      <w:bodyDiv w:val="1"/>
      <w:marLeft w:val="0"/>
      <w:marRight w:val="0"/>
      <w:marTop w:val="0"/>
      <w:marBottom w:val="0"/>
      <w:divBdr>
        <w:top w:val="none" w:sz="0" w:space="0" w:color="auto"/>
        <w:left w:val="none" w:sz="0" w:space="0" w:color="auto"/>
        <w:bottom w:val="none" w:sz="0" w:space="0" w:color="auto"/>
        <w:right w:val="none" w:sz="0" w:space="0" w:color="auto"/>
      </w:divBdr>
      <w:divsChild>
        <w:div w:id="306520396">
          <w:marLeft w:val="547"/>
          <w:marRight w:val="0"/>
          <w:marTop w:val="0"/>
          <w:marBottom w:val="0"/>
          <w:divBdr>
            <w:top w:val="none" w:sz="0" w:space="0" w:color="auto"/>
            <w:left w:val="none" w:sz="0" w:space="0" w:color="auto"/>
            <w:bottom w:val="none" w:sz="0" w:space="0" w:color="auto"/>
            <w:right w:val="none" w:sz="0" w:space="0" w:color="auto"/>
          </w:divBdr>
        </w:div>
        <w:div w:id="1364794541">
          <w:marLeft w:val="547"/>
          <w:marRight w:val="0"/>
          <w:marTop w:val="0"/>
          <w:marBottom w:val="0"/>
          <w:divBdr>
            <w:top w:val="none" w:sz="0" w:space="0" w:color="auto"/>
            <w:left w:val="none" w:sz="0" w:space="0" w:color="auto"/>
            <w:bottom w:val="none" w:sz="0" w:space="0" w:color="auto"/>
            <w:right w:val="none" w:sz="0" w:space="0" w:color="auto"/>
          </w:divBdr>
        </w:div>
        <w:div w:id="1590233639">
          <w:marLeft w:val="547"/>
          <w:marRight w:val="0"/>
          <w:marTop w:val="0"/>
          <w:marBottom w:val="0"/>
          <w:divBdr>
            <w:top w:val="none" w:sz="0" w:space="0" w:color="auto"/>
            <w:left w:val="none" w:sz="0" w:space="0" w:color="auto"/>
            <w:bottom w:val="none" w:sz="0" w:space="0" w:color="auto"/>
            <w:right w:val="none" w:sz="0" w:space="0" w:color="auto"/>
          </w:divBdr>
        </w:div>
        <w:div w:id="1635137204">
          <w:marLeft w:val="547"/>
          <w:marRight w:val="0"/>
          <w:marTop w:val="0"/>
          <w:marBottom w:val="0"/>
          <w:divBdr>
            <w:top w:val="none" w:sz="0" w:space="0" w:color="auto"/>
            <w:left w:val="none" w:sz="0" w:space="0" w:color="auto"/>
            <w:bottom w:val="none" w:sz="0" w:space="0" w:color="auto"/>
            <w:right w:val="none" w:sz="0" w:space="0" w:color="auto"/>
          </w:divBdr>
        </w:div>
        <w:div w:id="1884244198">
          <w:marLeft w:val="547"/>
          <w:marRight w:val="0"/>
          <w:marTop w:val="0"/>
          <w:marBottom w:val="0"/>
          <w:divBdr>
            <w:top w:val="none" w:sz="0" w:space="0" w:color="auto"/>
            <w:left w:val="none" w:sz="0" w:space="0" w:color="auto"/>
            <w:bottom w:val="none" w:sz="0" w:space="0" w:color="auto"/>
            <w:right w:val="none" w:sz="0" w:space="0" w:color="auto"/>
          </w:divBdr>
        </w:div>
        <w:div w:id="2090299573">
          <w:marLeft w:val="547"/>
          <w:marRight w:val="0"/>
          <w:marTop w:val="0"/>
          <w:marBottom w:val="0"/>
          <w:divBdr>
            <w:top w:val="none" w:sz="0" w:space="0" w:color="auto"/>
            <w:left w:val="none" w:sz="0" w:space="0" w:color="auto"/>
            <w:bottom w:val="none" w:sz="0" w:space="0" w:color="auto"/>
            <w:right w:val="none" w:sz="0" w:space="0" w:color="auto"/>
          </w:divBdr>
        </w:div>
      </w:divsChild>
    </w:div>
    <w:div w:id="682705445">
      <w:bodyDiv w:val="1"/>
      <w:marLeft w:val="0"/>
      <w:marRight w:val="0"/>
      <w:marTop w:val="0"/>
      <w:marBottom w:val="0"/>
      <w:divBdr>
        <w:top w:val="none" w:sz="0" w:space="0" w:color="auto"/>
        <w:left w:val="none" w:sz="0" w:space="0" w:color="auto"/>
        <w:bottom w:val="none" w:sz="0" w:space="0" w:color="auto"/>
        <w:right w:val="none" w:sz="0" w:space="0" w:color="auto"/>
      </w:divBdr>
    </w:div>
    <w:div w:id="823351143">
      <w:bodyDiv w:val="1"/>
      <w:marLeft w:val="0"/>
      <w:marRight w:val="0"/>
      <w:marTop w:val="0"/>
      <w:marBottom w:val="0"/>
      <w:divBdr>
        <w:top w:val="none" w:sz="0" w:space="0" w:color="auto"/>
        <w:left w:val="none" w:sz="0" w:space="0" w:color="auto"/>
        <w:bottom w:val="none" w:sz="0" w:space="0" w:color="auto"/>
        <w:right w:val="none" w:sz="0" w:space="0" w:color="auto"/>
      </w:divBdr>
    </w:div>
    <w:div w:id="896286247">
      <w:bodyDiv w:val="1"/>
      <w:marLeft w:val="0"/>
      <w:marRight w:val="0"/>
      <w:marTop w:val="0"/>
      <w:marBottom w:val="0"/>
      <w:divBdr>
        <w:top w:val="none" w:sz="0" w:space="0" w:color="auto"/>
        <w:left w:val="none" w:sz="0" w:space="0" w:color="auto"/>
        <w:bottom w:val="none" w:sz="0" w:space="0" w:color="auto"/>
        <w:right w:val="none" w:sz="0" w:space="0" w:color="auto"/>
      </w:divBdr>
    </w:div>
    <w:div w:id="1201437019">
      <w:bodyDiv w:val="1"/>
      <w:marLeft w:val="0"/>
      <w:marRight w:val="0"/>
      <w:marTop w:val="0"/>
      <w:marBottom w:val="0"/>
      <w:divBdr>
        <w:top w:val="none" w:sz="0" w:space="0" w:color="auto"/>
        <w:left w:val="none" w:sz="0" w:space="0" w:color="auto"/>
        <w:bottom w:val="none" w:sz="0" w:space="0" w:color="auto"/>
        <w:right w:val="none" w:sz="0" w:space="0" w:color="auto"/>
      </w:divBdr>
    </w:div>
    <w:div w:id="1674340075">
      <w:bodyDiv w:val="1"/>
      <w:marLeft w:val="0"/>
      <w:marRight w:val="0"/>
      <w:marTop w:val="0"/>
      <w:marBottom w:val="0"/>
      <w:divBdr>
        <w:top w:val="none" w:sz="0" w:space="0" w:color="auto"/>
        <w:left w:val="none" w:sz="0" w:space="0" w:color="auto"/>
        <w:bottom w:val="none" w:sz="0" w:space="0" w:color="auto"/>
        <w:right w:val="none" w:sz="0" w:space="0" w:color="auto"/>
      </w:divBdr>
    </w:div>
    <w:div w:id="174656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planning.vic.gov.au/contact-u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environment.assessment@transport.vic.gov.au"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5.jpeg"/><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planning.vic.gov.au/environmental-assessments/browse-projects/gippsland-offshore-wind-transmission-2-gw-proj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k\OneDrive%20-%20Department%20of%20Environment,%20Land,%20Water%20and%20Planning\Templates%20DTP\DTP_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BD006DF3064BB28464970FD26F483D"/>
        <w:category>
          <w:name w:val="General"/>
          <w:gallery w:val="placeholder"/>
        </w:category>
        <w:types>
          <w:type w:val="bbPlcHdr"/>
        </w:types>
        <w:behaviors>
          <w:behavior w:val="content"/>
        </w:behaviors>
        <w:guid w:val="{6969A74A-DB61-44FC-96CB-6330D7B3633C}"/>
      </w:docPartPr>
      <w:docPartBody>
        <w:p w:rsidR="00ED2439" w:rsidRDefault="00EE01BC">
          <w:pPr>
            <w:pStyle w:val="FABD006DF3064BB28464970FD26F483D"/>
          </w:pPr>
          <w:r w:rsidRPr="008A2D94">
            <w:t>[Click to add Subtitle]</w:t>
          </w:r>
        </w:p>
      </w:docPartBody>
    </w:docPart>
    <w:docPart>
      <w:docPartPr>
        <w:name w:val="9122713747AE4158AFE05AAA760E8BAF"/>
        <w:category>
          <w:name w:val="General"/>
          <w:gallery w:val="placeholder"/>
        </w:category>
        <w:types>
          <w:type w:val="bbPlcHdr"/>
        </w:types>
        <w:behaviors>
          <w:behavior w:val="content"/>
        </w:behaviors>
        <w:guid w:val="{03FE7E24-8F7F-46BF-AD40-BA725CACC9C4}"/>
      </w:docPartPr>
      <w:docPartBody>
        <w:p w:rsidR="00ED2439" w:rsidRDefault="00EE01BC" w:rsidP="00EE01BC">
          <w:pPr>
            <w:pStyle w:val="9122713747AE4158AFE05AAA760E8BAF"/>
          </w:pPr>
          <w:r w:rsidRPr="005F4A00">
            <w:rPr>
              <w:rStyle w:val="PlaceholderText"/>
            </w:rPr>
            <w:t>[</w:t>
          </w:r>
          <w:r>
            <w:rPr>
              <w:rStyle w:val="PlaceholderText"/>
            </w:rPr>
            <w:t xml:space="preserve">Click to add </w:t>
          </w:r>
          <w:r w:rsidRPr="005F4A00">
            <w:rPr>
              <w:rStyle w:val="PlaceholderText"/>
            </w:rPr>
            <w:t>Sub</w:t>
          </w:r>
          <w:r>
            <w:rPr>
              <w:rStyle w:val="PlaceholderText"/>
            </w:rPr>
            <w:t>title</w:t>
          </w:r>
          <w:r w:rsidRPr="005F4A00">
            <w:rPr>
              <w:rStyle w:val="PlaceholderText"/>
            </w:rPr>
            <w:t>]</w:t>
          </w:r>
        </w:p>
      </w:docPartBody>
    </w:docPart>
    <w:docPart>
      <w:docPartPr>
        <w:name w:val="915BD8F6F6F64873996F04D994687B1C"/>
        <w:category>
          <w:name w:val="General"/>
          <w:gallery w:val="placeholder"/>
        </w:category>
        <w:types>
          <w:type w:val="bbPlcHdr"/>
        </w:types>
        <w:behaviors>
          <w:behavior w:val="content"/>
        </w:behaviors>
        <w:guid w:val="{569CC8BF-5BBE-44BA-8D4D-CAF1D41EEFE2}"/>
      </w:docPartPr>
      <w:docPartBody>
        <w:p w:rsidR="00B01B00" w:rsidRDefault="00EE01BC">
          <w:pPr>
            <w:pStyle w:val="915BD8F6F6F64873996F04D994687B1C"/>
          </w:pPr>
          <w:r w:rsidRPr="005F4A00">
            <w:rPr>
              <w:rStyle w:val="PlaceholderText"/>
            </w:rPr>
            <w:t>[Title]</w:t>
          </w:r>
        </w:p>
      </w:docPartBody>
    </w:docPart>
    <w:docPart>
      <w:docPartPr>
        <w:name w:val="F9946DD4F61449F1913839D7660EE1B3"/>
        <w:category>
          <w:name w:val="General"/>
          <w:gallery w:val="placeholder"/>
        </w:category>
        <w:types>
          <w:type w:val="bbPlcHdr"/>
        </w:types>
        <w:behaviors>
          <w:behavior w:val="content"/>
        </w:behaviors>
        <w:guid w:val="{0249A808-8312-4E2C-89D7-C1715CFC6FF9}"/>
      </w:docPartPr>
      <w:docPartBody>
        <w:p w:rsidR="00B01B00" w:rsidRDefault="00EE01BC">
          <w:pPr>
            <w:pStyle w:val="F9946DD4F61449F1913839D7660EE1B3"/>
          </w:pPr>
          <w:r w:rsidRPr="005F4A00">
            <w:rPr>
              <w:rStyle w:val="PlaceholderText"/>
            </w:rPr>
            <w:t>[</w:t>
          </w:r>
          <w:r w:rsidRPr="00660DE4">
            <w:rPr>
              <w:rStyle w:val="PlaceholderText"/>
            </w:rPr>
            <w:t>Click to add Title</w:t>
          </w:r>
          <w:r w:rsidRPr="005F4A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BC"/>
    <w:rsid w:val="0002707C"/>
    <w:rsid w:val="0003390A"/>
    <w:rsid w:val="000755E6"/>
    <w:rsid w:val="00082C5F"/>
    <w:rsid w:val="0009648E"/>
    <w:rsid w:val="000C6D92"/>
    <w:rsid w:val="000E3089"/>
    <w:rsid w:val="0011768D"/>
    <w:rsid w:val="001227CB"/>
    <w:rsid w:val="00133C23"/>
    <w:rsid w:val="001607D9"/>
    <w:rsid w:val="00162A86"/>
    <w:rsid w:val="00174064"/>
    <w:rsid w:val="001B71F2"/>
    <w:rsid w:val="001C00A5"/>
    <w:rsid w:val="00255F85"/>
    <w:rsid w:val="00262AD4"/>
    <w:rsid w:val="002D3E93"/>
    <w:rsid w:val="002D477A"/>
    <w:rsid w:val="002E7658"/>
    <w:rsid w:val="00300F2B"/>
    <w:rsid w:val="00311BFF"/>
    <w:rsid w:val="003315D7"/>
    <w:rsid w:val="00340A79"/>
    <w:rsid w:val="00343251"/>
    <w:rsid w:val="00395A09"/>
    <w:rsid w:val="00396721"/>
    <w:rsid w:val="003A6C37"/>
    <w:rsid w:val="003B5A4D"/>
    <w:rsid w:val="003B7936"/>
    <w:rsid w:val="003D322D"/>
    <w:rsid w:val="003E79FA"/>
    <w:rsid w:val="003F779A"/>
    <w:rsid w:val="0040634A"/>
    <w:rsid w:val="00406456"/>
    <w:rsid w:val="00440D50"/>
    <w:rsid w:val="0046577A"/>
    <w:rsid w:val="004C56A6"/>
    <w:rsid w:val="004F1FA3"/>
    <w:rsid w:val="004F5DC6"/>
    <w:rsid w:val="00500A79"/>
    <w:rsid w:val="0055075F"/>
    <w:rsid w:val="00571ACC"/>
    <w:rsid w:val="005C52FA"/>
    <w:rsid w:val="006506BA"/>
    <w:rsid w:val="00663F8F"/>
    <w:rsid w:val="006B1C4B"/>
    <w:rsid w:val="006B2605"/>
    <w:rsid w:val="006D4C15"/>
    <w:rsid w:val="006F10DA"/>
    <w:rsid w:val="007065F3"/>
    <w:rsid w:val="0072371B"/>
    <w:rsid w:val="00741771"/>
    <w:rsid w:val="00746038"/>
    <w:rsid w:val="007524B9"/>
    <w:rsid w:val="0075380A"/>
    <w:rsid w:val="007662F7"/>
    <w:rsid w:val="007A5E49"/>
    <w:rsid w:val="007C4596"/>
    <w:rsid w:val="007C6B4A"/>
    <w:rsid w:val="007D2DC7"/>
    <w:rsid w:val="007E1672"/>
    <w:rsid w:val="007E293F"/>
    <w:rsid w:val="007E52D5"/>
    <w:rsid w:val="007F666D"/>
    <w:rsid w:val="0082405E"/>
    <w:rsid w:val="008274F4"/>
    <w:rsid w:val="008342B9"/>
    <w:rsid w:val="008639BD"/>
    <w:rsid w:val="00867294"/>
    <w:rsid w:val="00880597"/>
    <w:rsid w:val="00882606"/>
    <w:rsid w:val="00893C95"/>
    <w:rsid w:val="008A4004"/>
    <w:rsid w:val="008C6E40"/>
    <w:rsid w:val="008D134F"/>
    <w:rsid w:val="008D6D2A"/>
    <w:rsid w:val="008F605D"/>
    <w:rsid w:val="00902C52"/>
    <w:rsid w:val="00940158"/>
    <w:rsid w:val="009431F4"/>
    <w:rsid w:val="00964207"/>
    <w:rsid w:val="00964A8A"/>
    <w:rsid w:val="00A42A5D"/>
    <w:rsid w:val="00A657DD"/>
    <w:rsid w:val="00AA1466"/>
    <w:rsid w:val="00AB0DBF"/>
    <w:rsid w:val="00AE5CA4"/>
    <w:rsid w:val="00AF51BF"/>
    <w:rsid w:val="00B01B00"/>
    <w:rsid w:val="00B15D56"/>
    <w:rsid w:val="00B35249"/>
    <w:rsid w:val="00B4094F"/>
    <w:rsid w:val="00B47EF5"/>
    <w:rsid w:val="00B54F4C"/>
    <w:rsid w:val="00B56CEF"/>
    <w:rsid w:val="00B751FF"/>
    <w:rsid w:val="00B77F88"/>
    <w:rsid w:val="00C07FB3"/>
    <w:rsid w:val="00C27CDA"/>
    <w:rsid w:val="00C51778"/>
    <w:rsid w:val="00C57185"/>
    <w:rsid w:val="00C61057"/>
    <w:rsid w:val="00C666F4"/>
    <w:rsid w:val="00C93230"/>
    <w:rsid w:val="00CC45F6"/>
    <w:rsid w:val="00CD0BEF"/>
    <w:rsid w:val="00CD6634"/>
    <w:rsid w:val="00D00DA6"/>
    <w:rsid w:val="00D2226F"/>
    <w:rsid w:val="00D45A21"/>
    <w:rsid w:val="00D93198"/>
    <w:rsid w:val="00D93760"/>
    <w:rsid w:val="00D9703D"/>
    <w:rsid w:val="00DA6CBA"/>
    <w:rsid w:val="00E267F6"/>
    <w:rsid w:val="00E33AED"/>
    <w:rsid w:val="00E51DE9"/>
    <w:rsid w:val="00EA4779"/>
    <w:rsid w:val="00ED2439"/>
    <w:rsid w:val="00EE01BC"/>
    <w:rsid w:val="00EE2472"/>
    <w:rsid w:val="00F30CCD"/>
    <w:rsid w:val="00F53FE8"/>
    <w:rsid w:val="00F96F1E"/>
    <w:rsid w:val="00FB4A5F"/>
    <w:rsid w:val="00FE15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1BC"/>
    <w:rPr>
      <w:color w:val="808080"/>
    </w:rPr>
  </w:style>
  <w:style w:type="paragraph" w:customStyle="1" w:styleId="FABD006DF3064BB28464970FD26F483D">
    <w:name w:val="FABD006DF3064BB28464970FD26F483D"/>
  </w:style>
  <w:style w:type="paragraph" w:customStyle="1" w:styleId="9122713747AE4158AFE05AAA760E8BAF">
    <w:name w:val="9122713747AE4158AFE05AAA760E8BAF"/>
    <w:rsid w:val="00EE01BC"/>
  </w:style>
  <w:style w:type="paragraph" w:customStyle="1" w:styleId="915BD8F6F6F64873996F04D994687B1C">
    <w:name w:val="915BD8F6F6F64873996F04D994687B1C"/>
  </w:style>
  <w:style w:type="paragraph" w:customStyle="1" w:styleId="F9946DD4F61449F1913839D7660EE1B3">
    <w:name w:val="F9946DD4F61449F1913839D7660EE1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usiness Case" ma:contentTypeID="0x0101000FBD631C08969841B140C3CA3EA3592A0802009BB91F24A9A6FB47B9EF97CC14FB29F6" ma:contentTypeVersion="86" ma:contentTypeDescription="Business Case - Documentation establishing the need and business logic for a project, organisational structure or bod." ma:contentTypeScope="" ma:versionID="23c61b0155358a9f6bb8b73d7fc9f9bd">
  <xsd:schema xmlns:xsd="http://www.w3.org/2001/XMLSchema" xmlns:xs="http://www.w3.org/2001/XMLSchema" xmlns:p="http://schemas.microsoft.com/office/2006/metadata/properties" xmlns:ns1="http://schemas.microsoft.com/sharepoint/v3" xmlns:ns2="a5f32de4-e402-4188-b034-e71ca7d22e54" xmlns:ns3="2b736c8e-0663-4610-bc5e-0df5f1e71011" xmlns:ns4="44cb0fe0-8826-47e9-aefb-ed5a24acb0df" xmlns:ns5="250cf1c6-575d-4e28-b1f6-06e31032967c" targetNamespace="http://schemas.microsoft.com/office/2006/metadata/properties" ma:root="true" ma:fieldsID="cc550cc1cff41aad9ed51f747f29b93e" ns1:_="" ns2:_="" ns3:_="" ns4:_="" ns5:_="">
    <xsd:import namespace="http://schemas.microsoft.com/sharepoint/v3"/>
    <xsd:import namespace="a5f32de4-e402-4188-b034-e71ca7d22e54"/>
    <xsd:import namespace="2b736c8e-0663-4610-bc5e-0df5f1e71011"/>
    <xsd:import namespace="44cb0fe0-8826-47e9-aefb-ed5a24acb0df"/>
    <xsd:import namespace="250cf1c6-575d-4e28-b1f6-06e31032967c"/>
    <xsd:element name="properties">
      <xsd:complexType>
        <xsd:sequence>
          <xsd:element name="documentManagement">
            <xsd:complexType>
              <xsd:all>
                <xsd:element ref="ns1:RoutingRuleDescription" minOccurs="0"/>
                <xsd:element ref="ns1:Language"/>
                <xsd:element ref="ns3:TaxCatchAll" minOccurs="0"/>
                <xsd:element ref="ns4:Stage" minOccurs="0"/>
                <xsd:element ref="ns4:IUA_x0020_Type" minOccurs="0"/>
                <xsd:element ref="ns5:Project_x0020_Name" minOccurs="0"/>
                <xsd:element ref="ns4:MediaServiceAutoKeyPoints" minOccurs="0"/>
                <xsd:element ref="ns4:Project_x0020_Statu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3:k1bd994a94c2413797db3bab8f123f6f" minOccurs="0"/>
                <xsd:element ref="ns3:a25c4e3633654d669cbaa09ae6b70789" minOccurs="0"/>
                <xsd:element ref="ns3:mfe9accc5a0b4653a7b513b67ffd122d" minOccurs="0"/>
                <xsd:element ref="ns3:pd01c257034b4e86b1f58279a3bd54c6" minOccurs="0"/>
                <xsd:element ref="ns3:fb3179c379644f499d7166d0c985669b" minOccurs="0"/>
                <xsd:element ref="ns3:TaxCatchAllLabel" minOccurs="0"/>
                <xsd:element ref="ns3:ece32f50ba964e1fbf627a9d83fe6c01" minOccurs="0"/>
                <xsd:element ref="ns3:ic50d0a05a8e4d9791dac67f8a1e716c" minOccurs="0"/>
                <xsd:element ref="ns3:n771d69a070c4babbf278c67c8a2b859" minOccurs="0"/>
                <xsd:element ref="ns2:_dlc_DocId" minOccurs="0"/>
                <xsd:element ref="ns2:_dlc_DocIdUrl" minOccurs="0"/>
                <xsd:element ref="ns2:_dlc_DocIdPersistId"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43" nillable="true" ma:displayName="Document ID Value" ma:description="The value of the document ID assigned to this item." ma:internalName="_dlc_DocId" ma:readOnly="true">
      <xsd:simpleType>
        <xsd:restriction base="dms:Text"/>
      </xsd:simpleType>
    </xsd:element>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736c8e-0663-4610-bc5e-0df5f1e71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684afe-c608-4a16-9b90-ac28a59a7476}" ma:internalName="TaxCatchAll" ma:readOnly="false" ma:showField="CatchAllData"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k1bd994a94c2413797db3bab8f123f6f" ma:index="34" nillable="true" ma:taxonomy="true" ma:internalName="k1bd994a94c2413797db3bab8f123f6f" ma:taxonomyFieldName="Section" ma:displayName="Section" ma:readOnly="false" ma:default="4;#All|8270565e-a836-42c0-aa61-1ac7b0ff14aa" ma:fieldId="{41bd994a-94c2-4137-97db-3bab8f123f6f}" ma:sspId="02e39827-7633-4725-95e2-462bd363dd90"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5" nillable="true" ma:taxonomy="true" ma:internalName="a25c4e3633654d669cbaa09ae6b70789" ma:taxonomyFieldName="Sub_x002d_Section" ma:displayName="Sub-Section" ma:readOnly="false" ma:fieldId="{a25c4e36-3365-4d66-9cba-a09ae6b70789}" ma:sspId="02e39827-7633-4725-95e2-462bd363dd90"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36" ma:taxonomy="true" ma:internalName="mfe9accc5a0b4653a7b513b67ffd122d" ma:taxonomyFieldName="Branch" ma:displayName="Branch" ma:readOnly="false" ma:default="13;#Impact Assessment|27013645-8e33-4b93-bd17-833b2e397a14" ma:fieldId="{6fe9accc-5a0b-4653-a7b5-13b67ffd122d}" ma:sspId="02e39827-7633-4725-95e2-462bd363dd90"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37" ma:taxonomy="true" ma:internalName="pd01c257034b4e86b1f58279a3bd54c6" ma:taxonomyFieldName="Security_x0020_Classification" ma:displayName="Security Classification" ma:readOnly="false" ma:default="7;#Unclassified|7fa379f4-4aba-4692-ab80-7d39d3a23cf4" ma:fieldId="{9d01c257-034b-4e86-b1f5-8279a3bd54c6}" ma:sspId="02e39827-7633-4725-95e2-462bd363dd90"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38" ma:taxonomy="true" ma:internalName="fb3179c379644f499d7166d0c985669b" ma:taxonomyFieldName="Dissemination_x0020_Limiting_x0020_Marker" ma:displayName="Dissemination Limiting Marker" ma:readOnly="false" ma:default="11;#FOUO|955eb6fc-b35a-4808-8aa5-31e514fa3f26" ma:fieldId="{fb3179c3-7964-4f49-9d71-66d0c985669b}" ma:sspId="02e39827-7633-4725-95e2-462bd363dd90" ma:termSetId="f41b4dff-1c0e-42ed-b4e6-3638cbec140f" ma:anchorId="00000000-0000-0000-0000-000000000000" ma:open="false" ma:isKeyword="false">
      <xsd:complexType>
        <xsd:sequence>
          <xsd:element ref="pc:Terms" minOccurs="0" maxOccurs="1"/>
        </xsd:sequence>
      </xsd:complexType>
    </xsd:element>
    <xsd:element name="TaxCatchAllLabel" ma:index="39" nillable="true" ma:displayName="Taxonomy Catch All Column1" ma:hidden="true" ma:list="{4b684afe-c608-4a16-9b90-ac28a59a7476}" ma:internalName="TaxCatchAllLabel" ma:readOnly="true" ma:showField="CatchAllDataLabel"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40" ma:taxonomy="true" ma:internalName="ece32f50ba964e1fbf627a9d83fe6c01" ma:taxonomyFieldName="Agency" ma:displayName="Agency" ma:readOnly="false" ma:default="5;#Department of Environment, Land, Water and Planning|607a3f87-1228-4cd9-82a5-076aa8776274" ma:fieldId="{ece32f50-ba96-4e1f-bf62-7a9d83fe6c01}" ma:sspId="02e39827-7633-4725-95e2-462bd363dd90"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41" ma:taxonomy="true" ma:internalName="ic50d0a05a8e4d9791dac67f8a1e716c" ma:taxonomyFieldName="Group1" ma:displayName="Group" ma:readOnly="false" ma:default="10;#Planning|a27341dd-7be7-4882-a552-a667d667e276" ma:fieldId="{2c50d0a0-5a8e-4d97-91da-c67f8a1e716c}" ma:sspId="02e39827-7633-4725-95e2-462bd363dd90"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42" ma:taxonomy="true" ma:internalName="n771d69a070c4babbf278c67c8a2b859" ma:taxonomyFieldName="Division" ma:displayName="Division" ma:readOnly="false" ma:default="9;#Planning Facilitation|077ee7e9-78f7-4284-be7c-0fd82ad6a24c" ma:fieldId="{7771d69a-070c-4bab-bf27-8c67c8a2b859}" ma:sspId="02e39827-7633-4725-95e2-462bd363dd90"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cb0fe0-8826-47e9-aefb-ed5a24acb0df" elementFormDefault="qualified">
    <xsd:import namespace="http://schemas.microsoft.com/office/2006/documentManagement/types"/>
    <xsd:import namespace="http://schemas.microsoft.com/office/infopath/2007/PartnerControls"/>
    <xsd:element name="Stage" ma:index="19" nillable="true" ma:displayName="Stage" ma:format="Dropdown" ma:indexed="true" ma:internalName="Stage" ma:readOnly="false">
      <xsd:simpleType>
        <xsd:restriction base="dms:Choice">
          <xsd:enumeration value="Consultation and Stakeholder Engagement Materials"/>
          <xsd:enumeration value="Correspondence"/>
          <xsd:enumeration value="Draft EES"/>
          <xsd:enumeration value="Referral"/>
          <xsd:enumeration value="EPBC/Bilateral"/>
          <xsd:enumeration value="Exhibition &amp; Inquiry"/>
          <xsd:enumeration value="Final EES"/>
          <xsd:enumeration value="Ministers Assessment"/>
          <xsd:enumeration value="Planning Scheme Amendment / Planning Permit"/>
          <xsd:enumeration value="Project Management"/>
          <xsd:enumeration value="Proponent Information"/>
          <xsd:enumeration value="Scoping Requirements"/>
          <xsd:enumeration value="Secondary Approvals under the Incorporated Document"/>
          <xsd:enumeration value="Study Program"/>
          <xsd:enumeration value="SRL Digital EES Adequacy Review Documents"/>
          <xsd:enumeration value="TRG"/>
          <xsd:enumeration value="Supplementary EES"/>
        </xsd:restriction>
      </xsd:simpleType>
    </xsd:element>
    <xsd:element name="IUA_x0020_Type" ma:index="20" nillable="true" ma:displayName="IAU Type" ma:default="General" ma:format="Dropdown" ma:indexed="true" ma:internalName="IUA_x0020_Type" ma:readOnly="false">
      <xsd:simpleType>
        <xsd:restriction base="dms:Choice">
          <xsd:enumeration value="BSGC and RIMG"/>
          <xsd:enumeration value="C196melt - Ravenhall Concrete Batching Plant"/>
          <xsd:enumeration value="City Screens"/>
          <xsd:enumeration value="Community, Stakeholder Engagement &amp; Management Framework"/>
          <xsd:enumeration value="Correspondence"/>
          <xsd:enumeration value="DELWP Media &amp; Comms"/>
          <xsd:enumeration value="Development Plan Review Committee (DPRC)"/>
          <xsd:enumeration value="Development Plan Submissions"/>
          <xsd:enumeration value="Development Plans - ANZAC"/>
          <xsd:enumeration value="Development Plans - Construction Power"/>
          <xsd:enumeration value="Development Plans - Eastern Portal"/>
          <xsd:enumeration value="Development Plans - North Melb"/>
          <xsd:enumeration value="Development Plans - Park Street Tram Stop"/>
          <xsd:enumeration value="Development Plans - Parkville"/>
          <xsd:enumeration value="Development Plans - State Library"/>
          <xsd:enumeration value="Development Plans - Town Hall"/>
          <xsd:enumeration value="Development Plans - Western Portal"/>
          <xsd:enumeration value="Development Plans Eastern Portal (RIA Contractor)"/>
          <xsd:enumeration value="Development Plans Western Portal (RIA Contractor)"/>
          <xsd:enumeration value="Development Plans Western Turnback (RIA Contractor)"/>
          <xsd:enumeration value="Draft EES Chapters"/>
          <xsd:enumeration value="Draft Technical Reports"/>
          <xsd:enumeration value="Early Works Plan - CYP"/>
          <xsd:enumeration value="Early Works Plan - Managing Contractor - John Holland"/>
          <xsd:enumeration value="Early Works Plan - Park Street Tram Stop"/>
          <xsd:enumeration value="Early Works Plan - Tunnel Portals"/>
          <xsd:enumeration value="EES Attachments"/>
          <xsd:enumeration value="EES Adequacy"/>
          <xsd:enumeration value="EES Authorisation"/>
          <xsd:enumeration value="EES Consultation Plan / Materials"/>
          <xsd:enumeration value="EES map book and surface plans"/>
          <xsd:enumeration value="EES PDF Chapters"/>
          <xsd:enumeration value="EES Schedule"/>
          <xsd:enumeration value="EES Summary Report"/>
          <xsd:enumeration value="EES Technical Appendicies"/>
          <xsd:enumeration value="EES Website - Exhibited"/>
          <xsd:enumeration value="Environmental Performance Requirements - Amendments"/>
          <xsd:enumeration value="Exhibition Documents"/>
          <xsd:enumeration value="Flinders Street Closure"/>
          <xsd:enumeration value="GC45"/>
          <xsd:enumeration value="GC67"/>
          <xsd:enumeration value="GC82"/>
          <xsd:enumeration value="General"/>
          <xsd:enumeration value="Ground Water Planning Permit"/>
          <xsd:enumeration value="IAU Review Comments"/>
          <xsd:enumeration value="Inquiry - Report"/>
          <xsd:enumeration value="Inquiry - Submissions"/>
          <xsd:enumeration value="Inquiry - Tabled Documents"/>
          <xsd:enumeration value="Legal Advice"/>
          <xsd:enumeration value="Minister review files"/>
          <xsd:enumeration value="Ministers Assessment - Draft"/>
          <xsd:enumeration value="Ministers Assessment - Final"/>
          <xsd:enumeration value="Newell's Paddock - C152 Maribyrnong"/>
          <xsd:enumeration value="Oversite Development - CBD North"/>
          <xsd:enumeration value="Oversite Development - CBD South"/>
          <xsd:enumeration value="Oversite Development - General (CBD North &amp; CBD South)"/>
          <xsd:enumeration value="Peer Review"/>
          <xsd:enumeration value="Project Boundary Variation - MTPF Act"/>
          <xsd:enumeration value="Project Mapping"/>
          <xsd:enumeration value="Proponent Comments"/>
          <xsd:enumeration value="Public Notice"/>
          <xsd:enumeration value="Resourcing"/>
          <xsd:enumeration value="Scoping Requirements - Submissions"/>
          <xsd:enumeration value="Secondary Approvals"/>
          <xsd:enumeration value="Signed Briefs"/>
          <xsd:enumeration value="Templates"/>
          <xsd:enumeration value="Terms of Reference"/>
          <xsd:enumeration value="TRG Administration"/>
          <xsd:enumeration value="TRG Meeting Notes"/>
          <xsd:enumeration value="TRG Review Comments"/>
          <xsd:enumeration value="TRG Review Schedule"/>
          <xsd:enumeration value="Urban Design Strategy"/>
          <xsd:enumeration value="VAGO"/>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Project_x0020_Status" ma:index="23" nillable="true" ma:displayName="Project Status" ma:default="Active" ma:format="Dropdown" ma:internalName="Project_x0020_Status" ma:readOnly="false">
      <xsd:simpleType>
        <xsd:restriction base="dms:Choice">
          <xsd:enumeration value="Active"/>
          <xsd:enumeration value="Complete"/>
          <xsd:enumeration value="On hold"/>
        </xsd:restriction>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0cf1c6-575d-4e28-b1f6-06e31032967c" elementFormDefault="qualified">
    <xsd:import namespace="http://schemas.microsoft.com/office/2006/documentManagement/types"/>
    <xsd:import namespace="http://schemas.microsoft.com/office/infopath/2007/PartnerControls"/>
    <xsd:element name="Project_x0020_Name" ma:index="21" nillable="true" ma:displayName="Project Name" ma:indexed="true" ma:list="{c926f8ef-ab40-497a-8285-e9b5548d6edf}" ma:internalName="Project_x0020_Name" ma:readOnly="false" ma:showField="Title" ma:web="2b736c8e-0663-4610-bc5e-0df5f1e71011">
      <xsd:simpleType>
        <xsd:restriction base="dms:Lookup"/>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LengthInSeconds" ma:index="4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RoutingRuleDescription xmlns="http://schemas.microsoft.com/sharepoint/v3" xsi:nil="true"/>
    <_dlc_DocId xmlns="a5f32de4-e402-4188-b034-e71ca7d22e54">DOCID360-2007974373-17417</_dlc_DocId>
    <_dlc_DocIdUrl xmlns="a5f32de4-e402-4188-b034-e71ca7d22e54">
      <Url>https://vicroads.sharepoint.com/sites/ecm_360/_layouts/15/DocIdRedir.aspx?ID=DOCID360-2007974373-17417</Url>
      <Description>DOCID360-2007974373-17417</Description>
    </_dlc_DocIdUrl>
    <Stage xmlns="44cb0fe0-8826-47e9-aefb-ed5a24acb0df">Scoping Requirements</Stage>
    <Project_x0020_Status xmlns="44cb0fe0-8826-47e9-aefb-ed5a24acb0df">Active</Project_x0020_Status>
    <IUA_x0020_Type xmlns="44cb0fe0-8826-47e9-aefb-ed5a24acb0df">General</IUA_x0020_Type>
    <TaxCatchAll xmlns="2b736c8e-0663-4610-bc5e-0df5f1e71011">
      <Value>13</Value>
      <Value>11</Value>
      <Value>10</Value>
      <Value>9</Value>
      <Value>7</Value>
      <Value>5</Value>
      <Value>4</Value>
    </TaxCatchAll>
    <ece32f50ba964e1fbf627a9d83fe6c01 xmlns="2b736c8e-0663-4610-bc5e-0df5f1e71011">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2b736c8e-0663-4610-bc5e-0df5f1e7101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2b736c8e-0663-4610-bc5e-0df5f1e710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2b736c8e-0663-4610-bc5e-0df5f1e71011">
      <Terms xmlns="http://schemas.microsoft.com/office/infopath/2007/PartnerControls">
        <TermInfo xmlns="http://schemas.microsoft.com/office/infopath/2007/PartnerControls">
          <TermName xmlns="http://schemas.microsoft.com/office/infopath/2007/PartnerControls">Planning Facilitation</TermName>
          <TermId xmlns="http://schemas.microsoft.com/office/infopath/2007/PartnerControls">077ee7e9-78f7-4284-be7c-0fd82ad6a24c</TermId>
        </TermInfo>
      </Terms>
    </n771d69a070c4babbf278c67c8a2b859>
    <mfe9accc5a0b4653a7b513b67ffd122d xmlns="2b736c8e-0663-4610-bc5e-0df5f1e71011">
      <Terms xmlns="http://schemas.microsoft.com/office/infopath/2007/PartnerControls">
        <TermInfo xmlns="http://schemas.microsoft.com/office/infopath/2007/PartnerControls">
          <TermName xmlns="http://schemas.microsoft.com/office/infopath/2007/PartnerControls">Impact Assessment</TermName>
          <TermId xmlns="http://schemas.microsoft.com/office/infopath/2007/PartnerControls">27013645-8e33-4b93-bd17-833b2e397a14</TermId>
        </TermInfo>
      </Terms>
    </mfe9accc5a0b4653a7b513b67ffd122d>
    <fb3179c379644f499d7166d0c985669b xmlns="2b736c8e-0663-4610-bc5e-0df5f1e71011">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a25c4e3633654d669cbaa09ae6b70789 xmlns="2b736c8e-0663-4610-bc5e-0df5f1e71011">
      <Terms xmlns="http://schemas.microsoft.com/office/infopath/2007/PartnerControls"/>
    </a25c4e3633654d669cbaa09ae6b70789>
    <ic50d0a05a8e4d9791dac67f8a1e716c xmlns="2b736c8e-0663-4610-bc5e-0df5f1e71011">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Project_x0020_Name xmlns="250cf1c6-575d-4e28-b1f6-06e31032967c" xsi:nil="true"/>
    <lcf76f155ced4ddcb4097134ff3c332f xmlns="250cf1c6-575d-4e28-b1f6-06e31032967c">
      <Terms xmlns="http://schemas.microsoft.com/office/infopath/2007/PartnerControls"/>
    </lcf76f155ced4ddcb4097134ff3c332f>
    <_dlc_DocIdPersistId xmlns="a5f32de4-e402-4188-b034-e71ca7d22e54" xsi:nil="true"/>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EF2F40E4-D969-4DFC-9173-A75DF61DF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2b736c8e-0663-4610-bc5e-0df5f1e71011"/>
    <ds:schemaRef ds:uri="44cb0fe0-8826-47e9-aefb-ed5a24acb0df"/>
    <ds:schemaRef ds:uri="250cf1c6-575d-4e28-b1f6-06e310329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62367-7124-4223-BDB8-5C2821AD054B}">
  <ds:schemaRefs>
    <ds:schemaRef ds:uri="http://schemas.microsoft.com/sharepoint/v3/contenttype/forms"/>
  </ds:schemaRefs>
</ds:datastoreItem>
</file>

<file path=customXml/itemProps3.xml><?xml version="1.0" encoding="utf-8"?>
<ds:datastoreItem xmlns:ds="http://schemas.openxmlformats.org/officeDocument/2006/customXml" ds:itemID="{BD3F2D65-2937-4B7B-B30E-A91845582E21}">
  <ds:schemaRefs>
    <ds:schemaRef ds:uri="http://schemas.microsoft.com/sharepoint/events"/>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4985CDED-C91B-4A69-B071-BA2A092E65A5}">
  <ds:schemaRefs>
    <ds:schemaRef ds:uri="http://purl.org/dc/terms/"/>
    <ds:schemaRef ds:uri="250cf1c6-575d-4e28-b1f6-06e31032967c"/>
    <ds:schemaRef ds:uri="http://schemas.microsoft.com/office/2006/documentManagement/types"/>
    <ds:schemaRef ds:uri="44cb0fe0-8826-47e9-aefb-ed5a24acb0df"/>
    <ds:schemaRef ds:uri="a5f32de4-e402-4188-b034-e71ca7d22e54"/>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schemas.microsoft.com/sharepoint/v3"/>
    <ds:schemaRef ds:uri="2b736c8e-0663-4610-bc5e-0df5f1e71011"/>
    <ds:schemaRef ds:uri="http://www.w3.org/XML/1998/namespace"/>
    <ds:schemaRef ds:uri="http://purl.org/dc/dcmitype/"/>
  </ds:schemaRefs>
</ds:datastoreItem>
</file>

<file path=customXml/itemProps6.xml><?xml version="1.0" encoding="utf-8"?>
<ds:datastoreItem xmlns:ds="http://schemas.openxmlformats.org/officeDocument/2006/customXml" ds:itemID="{8F11EAE4-237C-41FB-8D16-C4B8CBEF1E1C}">
  <ds:schemaRefs>
    <ds:schemaRef ds:uri="http://schemas.microsoft.com/office/2006/metadata/customXsn"/>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DTP_Report.dotx</Template>
  <TotalTime>11</TotalTime>
  <Pages>22</Pages>
  <Words>8848</Words>
  <Characters>50437</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Scoping Requirements 
Gippsland Offshore Wind Transmission 2GW Project Environment Effects Statement</vt:lpstr>
    </vt:vector>
  </TitlesOfParts>
  <Company/>
  <LinksUpToDate>false</LinksUpToDate>
  <CharactersWithSpaces>59167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Scoping Requirements 
Gippsland Offshore Wind Transmission 2GW Project Environment Effects Statement</dc:title>
  <dc:subject>Environment Effects Act 1978</dc:subject>
  <dc:creator>Daniel Banfai</dc:creator>
  <cp:keywords/>
  <dc:description/>
  <cp:lastModifiedBy>Rachael Peters (DTP)</cp:lastModifiedBy>
  <cp:revision>4</cp:revision>
  <cp:lastPrinted>2025-07-02T03:45:00Z</cp:lastPrinted>
  <dcterms:created xsi:type="dcterms:W3CDTF">2025-06-20T05:48:00Z</dcterms:created>
  <dcterms:modified xsi:type="dcterms:W3CDTF">2025-07-02T03:48:00Z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0x0101000FBD631C08969841B140C3CA3EA3592A0802009BB91F24A9A6FB47B9EF97CC14FB29F6</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2023-01-16T01:26:14Z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2dba958e-8ae1-491a-b029-ffe61e39e6e6</vt:lpwstr>
  </property>
  <property fmtid="{D5CDD505-2E9C-101B-9397-08002B2CF9AE}" pid="10" name="MSIP_Label_4257e2ab-f512-40e2-9c9a-c64247360765_ContentBits">
    <vt:lpwstr>2</vt:lpwstr>
  </property>
  <property fmtid="{D5CDD505-2E9C-101B-9397-08002B2CF9AE}" pid="11" name="Section">
    <vt:lpwstr>4;#All|8270565e-a836-42c0-aa61-1ac7b0ff14aa</vt:lpwstr>
  </property>
  <property fmtid="{D5CDD505-2E9C-101B-9397-08002B2CF9AE}" pid="12" name="Agency">
    <vt:lpwstr>5;#Department of Environment, Land, Water and Planning|607a3f87-1228-4cd9-82a5-076aa8776274</vt:lpwstr>
  </property>
  <property fmtid="{D5CDD505-2E9C-101B-9397-08002B2CF9AE}" pid="13" name="Branch">
    <vt:lpwstr>13;#Impact Assessment|27013645-8e33-4b93-bd17-833b2e397a14</vt:lpwstr>
  </property>
  <property fmtid="{D5CDD505-2E9C-101B-9397-08002B2CF9AE}" pid="14" name="Division">
    <vt:lpwstr>9;#Planning Facilitation|077ee7e9-78f7-4284-be7c-0fd82ad6a24c</vt:lpwstr>
  </property>
  <property fmtid="{D5CDD505-2E9C-101B-9397-08002B2CF9AE}" pid="15" name="Group1">
    <vt:lpwstr>10;#Planning|a27341dd-7be7-4882-a552-a667d667e276</vt:lpwstr>
  </property>
  <property fmtid="{D5CDD505-2E9C-101B-9397-08002B2CF9AE}" pid="16" name="Dissemination Limiting Marker">
    <vt:lpwstr>11;#FOUO|955eb6fc-b35a-4808-8aa5-31e514fa3f26</vt:lpwstr>
  </property>
  <property fmtid="{D5CDD505-2E9C-101B-9397-08002B2CF9AE}" pid="17" name="Security Classification">
    <vt:lpwstr>7;#Unclassified|7fa379f4-4aba-4692-ab80-7d39d3a23cf4</vt:lpwstr>
  </property>
  <property fmtid="{D5CDD505-2E9C-101B-9397-08002B2CF9AE}" pid="18" name="Sub-Section">
    <vt:lpwstr/>
  </property>
  <property fmtid="{D5CDD505-2E9C-101B-9397-08002B2CF9AE}" pid="19" name="Assessment Process Stage">
    <vt:lpwstr>43;#E3. Scoping ＆ Preparation of EES|68d88e65-1bb0-49b2-b241-039464860b6b</vt:lpwstr>
  </property>
  <property fmtid="{D5CDD505-2E9C-101B-9397-08002B2CF9AE}" pid="20" name="Reference_x0020_Type">
    <vt:lpwstr/>
  </property>
  <property fmtid="{D5CDD505-2E9C-101B-9397-08002B2CF9AE}" pid="21" name="Location_x0020_Type">
    <vt:lpwstr/>
  </property>
  <property fmtid="{D5CDD505-2E9C-101B-9397-08002B2CF9AE}" pid="22" name="o2e611f6ba3e4c8f9a895dfb7980639e">
    <vt:lpwstr/>
  </property>
  <property fmtid="{D5CDD505-2E9C-101B-9397-08002B2CF9AE}" pid="23" name="ld508a88e6264ce89693af80a72862cb">
    <vt:lpwstr/>
  </property>
  <property fmtid="{D5CDD505-2E9C-101B-9397-08002B2CF9AE}" pid="24" name="Location Type">
    <vt:lpwstr/>
  </property>
  <property fmtid="{D5CDD505-2E9C-101B-9397-08002B2CF9AE}" pid="25" name="Reference Type">
    <vt:lpwstr/>
  </property>
  <property fmtid="{D5CDD505-2E9C-101B-9397-08002B2CF9AE}" pid="26" name="Sub_x002d_Section">
    <vt:lpwstr/>
  </property>
  <property fmtid="{D5CDD505-2E9C-101B-9397-08002B2CF9AE}" pid="27" name="Security_x0020_Classification">
    <vt:lpwstr>7;#Unclassified|7fa379f4-4aba-4692-ab80-7d39d3a23cf4</vt:lpwstr>
  </property>
  <property fmtid="{D5CDD505-2E9C-101B-9397-08002B2CF9AE}" pid="28" name="Dissemination_x0020_Limiting_x0020_Marker">
    <vt:lpwstr>11;#FOUO|955eb6fc-b35a-4808-8aa5-31e514fa3f26</vt:lpwstr>
  </property>
  <property fmtid="{D5CDD505-2E9C-101B-9397-08002B2CF9AE}" pid="29" name="_dlc_DocIdItemGuid">
    <vt:lpwstr>624a8eb7-94bc-432f-a3ea-d134134b075d</vt:lpwstr>
  </property>
</Properties>
</file>