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10" w:rsidRDefault="00F21C10" w:rsidP="00F21C10">
      <w:pPr>
        <w:keepNext/>
        <w:autoSpaceDE w:val="0"/>
        <w:autoSpaceDN w:val="0"/>
        <w:adjustRightInd w:val="0"/>
        <w:spacing w:after="0" w:line="240" w:lineRule="auto"/>
        <w:jc w:val="center"/>
        <w:rPr>
          <w:rFonts w:ascii="Tahoma" w:hAnsi="Tahoma" w:cs="Tahoma"/>
          <w:b/>
          <w:bCs/>
          <w:color w:val="000000"/>
        </w:rPr>
      </w:pPr>
      <w:r>
        <w:rPr>
          <w:rFonts w:ascii="Tahoma" w:hAnsi="Tahoma" w:cs="Tahoma"/>
          <w:b/>
          <w:bCs/>
          <w:color w:val="000000"/>
        </w:rPr>
        <w:t>For Public Notice via Internet</w:t>
      </w:r>
    </w:p>
    <w:p w:rsidR="00F21C10" w:rsidRDefault="00F21C10" w:rsidP="00F21C10">
      <w:pPr>
        <w:autoSpaceDE w:val="0"/>
        <w:autoSpaceDN w:val="0"/>
        <w:adjustRightInd w:val="0"/>
        <w:spacing w:after="0" w:line="240" w:lineRule="auto"/>
        <w:jc w:val="center"/>
        <w:rPr>
          <w:rFonts w:ascii="Tahoma" w:hAnsi="Tahoma" w:cs="Tahoma"/>
          <w:b/>
          <w:bCs/>
          <w:color w:val="000000"/>
        </w:rPr>
      </w:pPr>
    </w:p>
    <w:p w:rsidR="00F21C10" w:rsidRDefault="00F21C10" w:rsidP="00F21C10">
      <w:pPr>
        <w:autoSpaceDE w:val="0"/>
        <w:autoSpaceDN w:val="0"/>
        <w:adjustRightInd w:val="0"/>
        <w:spacing w:after="0" w:line="240" w:lineRule="auto"/>
        <w:rPr>
          <w:rFonts w:ascii="Tahoma" w:hAnsi="Tahoma" w:cs="Tahoma"/>
          <w:b/>
          <w:bCs/>
          <w:color w:val="000000"/>
        </w:rPr>
      </w:pPr>
    </w:p>
    <w:p w:rsidR="00F21C10" w:rsidRDefault="00F21C10" w:rsidP="00F21C10">
      <w:pPr>
        <w:autoSpaceDE w:val="0"/>
        <w:autoSpaceDN w:val="0"/>
        <w:adjustRightInd w:val="0"/>
        <w:spacing w:after="0" w:line="240" w:lineRule="auto"/>
        <w:rPr>
          <w:rFonts w:ascii="Tahoma" w:hAnsi="Tahoma" w:cs="Tahoma"/>
          <w:b/>
          <w:bCs/>
          <w:i/>
          <w:iCs/>
          <w:color w:val="000000"/>
        </w:rPr>
      </w:pPr>
      <w:r>
        <w:rPr>
          <w:rFonts w:ascii="Tahoma" w:hAnsi="Tahoma" w:cs="Tahoma"/>
          <w:b/>
          <w:bCs/>
          <w:color w:val="000000"/>
        </w:rPr>
        <w:t xml:space="preserve">REASONS FOR </w:t>
      </w:r>
      <w:r w:rsidR="00582747">
        <w:rPr>
          <w:rFonts w:ascii="Tahoma" w:hAnsi="Tahoma" w:cs="Tahoma"/>
          <w:b/>
          <w:bCs/>
          <w:color w:val="000000"/>
        </w:rPr>
        <w:t>AMENDMENT OF</w:t>
      </w:r>
      <w:r w:rsidR="00183137">
        <w:rPr>
          <w:rFonts w:ascii="Tahoma" w:hAnsi="Tahoma" w:cs="Tahoma"/>
          <w:b/>
          <w:bCs/>
          <w:color w:val="000000"/>
        </w:rPr>
        <w:t xml:space="preserve"> </w:t>
      </w:r>
      <w:r>
        <w:rPr>
          <w:rFonts w:ascii="Tahoma" w:hAnsi="Tahoma" w:cs="Tahoma"/>
          <w:b/>
          <w:bCs/>
          <w:color w:val="000000"/>
        </w:rPr>
        <w:t xml:space="preserve">ORDER UNDER SECTION 3(1) OF THE </w:t>
      </w:r>
      <w:r>
        <w:rPr>
          <w:rFonts w:ascii="Tahoma" w:hAnsi="Tahoma" w:cs="Tahoma"/>
          <w:b/>
          <w:bCs/>
          <w:i/>
          <w:iCs/>
          <w:color w:val="000000"/>
        </w:rPr>
        <w:t>ENVIRONMENT EFFECTS ACT 1978</w:t>
      </w:r>
    </w:p>
    <w:p w:rsidR="00F21C10" w:rsidRDefault="00F21C10" w:rsidP="00F21C10">
      <w:pPr>
        <w:autoSpaceDE w:val="0"/>
        <w:autoSpaceDN w:val="0"/>
        <w:adjustRightInd w:val="0"/>
        <w:spacing w:after="0" w:line="240" w:lineRule="auto"/>
        <w:rPr>
          <w:rFonts w:ascii="Tahoma" w:hAnsi="Tahoma" w:cs="Tahoma"/>
          <w:b/>
          <w:bCs/>
          <w:i/>
          <w:iCs/>
          <w:color w:val="000000"/>
        </w:rPr>
      </w:pPr>
    </w:p>
    <w:p w:rsidR="00F21C10" w:rsidRDefault="00F21C10" w:rsidP="00F21C10">
      <w:pPr>
        <w:autoSpaceDE w:val="0"/>
        <w:autoSpaceDN w:val="0"/>
        <w:adjustRightInd w:val="0"/>
        <w:spacing w:after="0" w:line="240" w:lineRule="auto"/>
        <w:rPr>
          <w:rFonts w:ascii="Tahoma" w:hAnsi="Tahoma" w:cs="Tahoma"/>
          <w:b/>
          <w:bCs/>
          <w:i/>
          <w:iCs/>
          <w:color w:val="000000"/>
        </w:rPr>
      </w:pPr>
    </w:p>
    <w:p w:rsidR="00F21C10" w:rsidRDefault="00F21C10" w:rsidP="00F21C10">
      <w:pPr>
        <w:autoSpaceDE w:val="0"/>
        <w:autoSpaceDN w:val="0"/>
        <w:adjustRightInd w:val="0"/>
        <w:spacing w:after="0" w:line="240" w:lineRule="auto"/>
        <w:ind w:left="2880" w:hanging="2880"/>
        <w:rPr>
          <w:rFonts w:ascii="Tahoma" w:hAnsi="Tahoma" w:cs="Tahoma"/>
          <w:b/>
          <w:bCs/>
          <w:color w:val="000000"/>
        </w:rPr>
      </w:pPr>
      <w:r>
        <w:rPr>
          <w:rFonts w:ascii="Tahoma" w:hAnsi="Tahoma" w:cs="Tahoma"/>
          <w:b/>
          <w:bCs/>
          <w:color w:val="000000"/>
        </w:rPr>
        <w:t>Public works:</w:t>
      </w:r>
      <w:r>
        <w:rPr>
          <w:rFonts w:ascii="Tahoma" w:hAnsi="Tahoma" w:cs="Tahoma"/>
          <w:b/>
          <w:bCs/>
          <w:color w:val="000000"/>
        </w:rPr>
        <w:tab/>
        <w:t>Melbourne Metro Rail Project</w:t>
      </w:r>
    </w:p>
    <w:p w:rsidR="00F21C10" w:rsidRDefault="00F21C10" w:rsidP="00F21C10">
      <w:pPr>
        <w:autoSpaceDE w:val="0"/>
        <w:autoSpaceDN w:val="0"/>
        <w:adjustRightInd w:val="0"/>
        <w:spacing w:after="0" w:line="240" w:lineRule="auto"/>
        <w:rPr>
          <w:rFonts w:ascii="Tahoma" w:hAnsi="Tahoma" w:cs="Tahoma"/>
          <w:b/>
          <w:bCs/>
          <w:color w:val="000000"/>
        </w:rPr>
      </w:pPr>
    </w:p>
    <w:p w:rsidR="00F21C10" w:rsidRDefault="00F21C10" w:rsidP="00F21C10">
      <w:pPr>
        <w:autoSpaceDE w:val="0"/>
        <w:autoSpaceDN w:val="0"/>
        <w:adjustRightInd w:val="0"/>
        <w:spacing w:after="0" w:line="240" w:lineRule="auto"/>
        <w:ind w:left="2880" w:hanging="2880"/>
        <w:rPr>
          <w:rFonts w:ascii="Tahoma" w:hAnsi="Tahoma" w:cs="Tahoma"/>
          <w:b/>
          <w:bCs/>
          <w:color w:val="000000"/>
        </w:rPr>
      </w:pPr>
      <w:r>
        <w:rPr>
          <w:rFonts w:ascii="Tahoma" w:hAnsi="Tahoma" w:cs="Tahoma"/>
          <w:b/>
          <w:bCs/>
          <w:color w:val="000000"/>
        </w:rPr>
        <w:t>Proponent:</w:t>
      </w:r>
      <w:r>
        <w:rPr>
          <w:rFonts w:ascii="Tahoma" w:hAnsi="Tahoma" w:cs="Tahoma"/>
          <w:b/>
          <w:bCs/>
          <w:color w:val="000000"/>
        </w:rPr>
        <w:tab/>
        <w:t>Melbourne Metro Rail Authority</w:t>
      </w:r>
    </w:p>
    <w:p w:rsidR="00F21C10" w:rsidRDefault="00F21C10" w:rsidP="00F21C10">
      <w:pPr>
        <w:autoSpaceDE w:val="0"/>
        <w:autoSpaceDN w:val="0"/>
        <w:adjustRightInd w:val="0"/>
        <w:spacing w:after="0" w:line="240" w:lineRule="auto"/>
        <w:rPr>
          <w:rFonts w:ascii="Tahoma" w:hAnsi="Tahoma" w:cs="Tahoma"/>
          <w:b/>
          <w:bCs/>
          <w:color w:val="000000"/>
        </w:rPr>
      </w:pPr>
    </w:p>
    <w:p w:rsidR="00F21C10" w:rsidRDefault="00F21C10" w:rsidP="00F21C10">
      <w:pPr>
        <w:autoSpaceDE w:val="0"/>
        <w:autoSpaceDN w:val="0"/>
        <w:adjustRightInd w:val="0"/>
        <w:spacing w:after="0" w:line="240" w:lineRule="auto"/>
        <w:rPr>
          <w:rFonts w:ascii="Tahoma" w:hAnsi="Tahoma" w:cs="Tahoma"/>
          <w:b/>
          <w:bCs/>
          <w:color w:val="000000"/>
        </w:rPr>
      </w:pPr>
      <w:r>
        <w:rPr>
          <w:rFonts w:ascii="Tahoma" w:hAnsi="Tahoma" w:cs="Tahoma"/>
          <w:b/>
          <w:bCs/>
          <w:color w:val="000000"/>
        </w:rPr>
        <w:t>Description of Project:</w:t>
      </w:r>
      <w:r>
        <w:rPr>
          <w:rFonts w:ascii="Tahoma" w:hAnsi="Tahoma" w:cs="Tahoma"/>
          <w:b/>
          <w:bCs/>
          <w:color w:val="000000"/>
        </w:rPr>
        <w:tab/>
      </w:r>
    </w:p>
    <w:p w:rsidR="00F21C10" w:rsidRDefault="00F21C10" w:rsidP="00F21C10">
      <w:pPr>
        <w:autoSpaceDE w:val="0"/>
        <w:autoSpaceDN w:val="0"/>
        <w:adjustRightInd w:val="0"/>
        <w:spacing w:before="120" w:after="0" w:line="240" w:lineRule="auto"/>
        <w:rPr>
          <w:rFonts w:ascii="Tahoma" w:hAnsi="Tahoma" w:cs="Tahoma"/>
          <w:color w:val="000000"/>
        </w:rPr>
      </w:pPr>
      <w:r>
        <w:rPr>
          <w:rFonts w:ascii="Tahoma" w:hAnsi="Tahoma" w:cs="Tahoma"/>
          <w:color w:val="000000"/>
        </w:rPr>
        <w:t>The public works are the works proposed to be undertaken for the purposes of the Melbourne Metro Rail Project</w:t>
      </w:r>
      <w:r w:rsidR="00862272">
        <w:rPr>
          <w:rFonts w:ascii="Tahoma" w:hAnsi="Tahoma" w:cs="Tahoma"/>
          <w:color w:val="000000"/>
        </w:rPr>
        <w:t xml:space="preserve"> (Project)</w:t>
      </w:r>
      <w:r>
        <w:rPr>
          <w:rFonts w:ascii="Tahoma" w:hAnsi="Tahoma" w:cs="Tahoma"/>
          <w:color w:val="000000"/>
        </w:rPr>
        <w:t>, comprising the works for the construction and operation of:</w:t>
      </w:r>
    </w:p>
    <w:p w:rsidR="00F21C10" w:rsidRDefault="00F21C10" w:rsidP="00F21C10">
      <w:pPr>
        <w:autoSpaceDE w:val="0"/>
        <w:autoSpaceDN w:val="0"/>
        <w:adjustRightInd w:val="0"/>
        <w:spacing w:before="120" w:after="0" w:line="240" w:lineRule="auto"/>
        <w:ind w:left="720" w:hanging="360"/>
        <w:rPr>
          <w:rFonts w:ascii="Tahoma" w:hAnsi="Tahoma" w:cs="Tahoma"/>
          <w:color w:val="000000"/>
        </w:rPr>
      </w:pPr>
      <w:r>
        <w:rPr>
          <w:rFonts w:ascii="Symbol" w:hAnsi="Symbol" w:cs="Symbol"/>
          <w:color w:val="000000"/>
        </w:rPr>
        <w:t></w:t>
      </w:r>
      <w:r>
        <w:rPr>
          <w:rFonts w:ascii="Symbol" w:hAnsi="Symbol" w:cs="Symbol"/>
          <w:color w:val="000000"/>
        </w:rPr>
        <w:tab/>
      </w:r>
      <w:r>
        <w:rPr>
          <w:rFonts w:ascii="Tahoma" w:hAnsi="Tahoma" w:cs="Tahoma"/>
          <w:color w:val="000000"/>
        </w:rPr>
        <w:t>Two nine kilometre rail tunnels from South Kensington to South Yarra, travelling generally along the alignment of Swanston Street under the Melbourne Central Business District, to conn</w:t>
      </w:r>
      <w:r w:rsidR="00FC1F8C">
        <w:rPr>
          <w:rFonts w:ascii="Tahoma" w:hAnsi="Tahoma" w:cs="Tahoma"/>
          <w:color w:val="000000"/>
        </w:rPr>
        <w:t>ect the Sunbury and Cranbourne-</w:t>
      </w:r>
      <w:r>
        <w:rPr>
          <w:rFonts w:ascii="Tahoma" w:hAnsi="Tahoma" w:cs="Tahoma"/>
          <w:color w:val="000000"/>
        </w:rPr>
        <w:t>Pakenham railway lines and to be used by electric trains;</w:t>
      </w:r>
    </w:p>
    <w:p w:rsidR="00F21C10" w:rsidRDefault="00F21C10" w:rsidP="00F21C10">
      <w:pPr>
        <w:autoSpaceDE w:val="0"/>
        <w:autoSpaceDN w:val="0"/>
        <w:adjustRightInd w:val="0"/>
        <w:spacing w:before="120" w:after="0" w:line="240" w:lineRule="auto"/>
        <w:ind w:left="720" w:hanging="360"/>
        <w:rPr>
          <w:rFonts w:ascii="Tahoma" w:hAnsi="Tahoma" w:cs="Tahoma"/>
          <w:color w:val="000000"/>
        </w:rPr>
      </w:pPr>
      <w:r>
        <w:rPr>
          <w:rFonts w:ascii="Symbol" w:hAnsi="Symbol" w:cs="Symbol"/>
          <w:color w:val="000000"/>
        </w:rPr>
        <w:t></w:t>
      </w:r>
      <w:r>
        <w:rPr>
          <w:rFonts w:ascii="Symbol" w:hAnsi="Symbol" w:cs="Symbol"/>
          <w:color w:val="000000"/>
        </w:rPr>
        <w:tab/>
      </w:r>
      <w:r>
        <w:rPr>
          <w:rFonts w:ascii="Tahoma" w:hAnsi="Tahoma" w:cs="Tahoma"/>
          <w:color w:val="000000"/>
        </w:rPr>
        <w:t>New underground stations at Arden, Parkville, CBD North, CBD South and Domain, including interchanges with relevant existing railway stations;</w:t>
      </w:r>
    </w:p>
    <w:p w:rsidR="00F21C10" w:rsidRDefault="00F21C10" w:rsidP="00F21C10">
      <w:pPr>
        <w:autoSpaceDE w:val="0"/>
        <w:autoSpaceDN w:val="0"/>
        <w:adjustRightInd w:val="0"/>
        <w:spacing w:before="120" w:after="0" w:line="240" w:lineRule="auto"/>
        <w:ind w:left="720" w:hanging="360"/>
        <w:rPr>
          <w:rFonts w:ascii="Tahoma" w:hAnsi="Tahoma" w:cs="Tahoma"/>
          <w:color w:val="000000"/>
        </w:rPr>
      </w:pPr>
      <w:r>
        <w:rPr>
          <w:rFonts w:ascii="Symbol" w:hAnsi="Symbol" w:cs="Symbol"/>
          <w:color w:val="000000"/>
        </w:rPr>
        <w:t></w:t>
      </w:r>
      <w:r>
        <w:rPr>
          <w:rFonts w:ascii="Symbol" w:hAnsi="Symbol" w:cs="Symbol"/>
          <w:color w:val="000000"/>
        </w:rPr>
        <w:tab/>
      </w:r>
      <w:r w:rsidR="00FC1F8C">
        <w:rPr>
          <w:rFonts w:ascii="Tahoma" w:hAnsi="Tahoma" w:cs="Tahoma"/>
          <w:color w:val="000000"/>
        </w:rPr>
        <w:t>Train/</w:t>
      </w:r>
      <w:r>
        <w:rPr>
          <w:rFonts w:ascii="Tahoma" w:hAnsi="Tahoma" w:cs="Tahoma"/>
          <w:color w:val="000000"/>
        </w:rPr>
        <w:t>tram interchanges at Parkville and Domain stations;</w:t>
      </w:r>
    </w:p>
    <w:p w:rsidR="00F21C10" w:rsidRDefault="00F21C10" w:rsidP="00F21C10">
      <w:pPr>
        <w:autoSpaceDE w:val="0"/>
        <w:autoSpaceDN w:val="0"/>
        <w:adjustRightInd w:val="0"/>
        <w:spacing w:before="120" w:after="0" w:line="240" w:lineRule="auto"/>
        <w:ind w:left="720" w:hanging="360"/>
        <w:rPr>
          <w:rFonts w:ascii="Tahoma" w:hAnsi="Tahoma" w:cs="Tahoma"/>
          <w:color w:val="000000"/>
        </w:rPr>
      </w:pPr>
      <w:r>
        <w:rPr>
          <w:rFonts w:ascii="Symbol" w:hAnsi="Symbol" w:cs="Symbol"/>
          <w:color w:val="000000"/>
        </w:rPr>
        <w:t></w:t>
      </w:r>
      <w:r>
        <w:rPr>
          <w:rFonts w:ascii="Symbol" w:hAnsi="Symbol" w:cs="Symbol"/>
          <w:color w:val="000000"/>
        </w:rPr>
        <w:tab/>
      </w:r>
      <w:r>
        <w:rPr>
          <w:rFonts w:ascii="Tahoma" w:hAnsi="Tahoma" w:cs="Tahoma"/>
          <w:color w:val="000000"/>
        </w:rPr>
        <w:t>Rail tunnel portals at South Kensington and South Yarra; and</w:t>
      </w:r>
    </w:p>
    <w:p w:rsidR="00F21C10" w:rsidRDefault="00F21C10" w:rsidP="00F21C10">
      <w:pPr>
        <w:autoSpaceDE w:val="0"/>
        <w:autoSpaceDN w:val="0"/>
        <w:adjustRightInd w:val="0"/>
        <w:spacing w:before="120" w:after="0" w:line="240" w:lineRule="auto"/>
        <w:ind w:left="720" w:hanging="360"/>
        <w:rPr>
          <w:rFonts w:ascii="Tahoma" w:hAnsi="Tahoma" w:cs="Tahoma"/>
          <w:color w:val="000000"/>
        </w:rPr>
      </w:pPr>
      <w:r>
        <w:rPr>
          <w:rFonts w:ascii="Symbol" w:hAnsi="Symbol" w:cs="Symbol"/>
          <w:color w:val="000000"/>
        </w:rPr>
        <w:t></w:t>
      </w:r>
      <w:r>
        <w:rPr>
          <w:rFonts w:ascii="Symbol" w:hAnsi="Symbol" w:cs="Symbol"/>
          <w:color w:val="000000"/>
        </w:rPr>
        <w:tab/>
      </w:r>
      <w:r>
        <w:rPr>
          <w:rFonts w:ascii="Tahoma" w:hAnsi="Tahoma" w:cs="Tahoma"/>
          <w:color w:val="000000"/>
        </w:rPr>
        <w:t>Relevant ancillary temporary and permanent works to support the construction and operation of the tunnels, stations and interchanges.</w:t>
      </w:r>
    </w:p>
    <w:p w:rsidR="00183137" w:rsidRDefault="00183137" w:rsidP="00183137">
      <w:pPr>
        <w:autoSpaceDE w:val="0"/>
        <w:autoSpaceDN w:val="0"/>
        <w:adjustRightInd w:val="0"/>
        <w:spacing w:before="120" w:after="0" w:line="240" w:lineRule="auto"/>
        <w:jc w:val="both"/>
        <w:rPr>
          <w:rFonts w:ascii="Tahoma" w:hAnsi="Tahoma" w:cs="Tahoma"/>
          <w:color w:val="000000"/>
        </w:rPr>
      </w:pPr>
    </w:p>
    <w:p w:rsidR="00582747" w:rsidRDefault="00582747" w:rsidP="00183137">
      <w:pPr>
        <w:autoSpaceDE w:val="0"/>
        <w:autoSpaceDN w:val="0"/>
        <w:adjustRightInd w:val="0"/>
        <w:spacing w:before="120" w:after="0" w:line="240" w:lineRule="auto"/>
        <w:jc w:val="both"/>
        <w:rPr>
          <w:rFonts w:ascii="Tahoma" w:hAnsi="Tahoma" w:cs="Tahoma"/>
          <w:color w:val="000000"/>
        </w:rPr>
      </w:pPr>
      <w:r>
        <w:rPr>
          <w:rFonts w:ascii="Tahoma" w:hAnsi="Tahoma" w:cs="Tahoma"/>
          <w:color w:val="000000"/>
        </w:rPr>
        <w:t xml:space="preserve">By Order gazetted on 3 September 2015, I declared </w:t>
      </w:r>
      <w:r w:rsidR="00862272">
        <w:rPr>
          <w:rFonts w:ascii="Tahoma" w:hAnsi="Tahoma" w:cs="Tahoma"/>
          <w:color w:val="000000"/>
        </w:rPr>
        <w:t xml:space="preserve">the Project </w:t>
      </w:r>
      <w:r>
        <w:rPr>
          <w:rFonts w:ascii="Tahoma" w:hAnsi="Tahoma" w:cs="Tahoma"/>
          <w:color w:val="000000"/>
        </w:rPr>
        <w:t xml:space="preserve">to be </w:t>
      </w:r>
      <w:r w:rsidR="00DE37D8">
        <w:rPr>
          <w:rFonts w:ascii="Tahoma" w:hAnsi="Tahoma" w:cs="Tahoma"/>
          <w:color w:val="000000"/>
        </w:rPr>
        <w:t>“</w:t>
      </w:r>
      <w:r>
        <w:rPr>
          <w:rFonts w:ascii="Tahoma" w:hAnsi="Tahoma" w:cs="Tahoma"/>
          <w:color w:val="000000"/>
        </w:rPr>
        <w:t>public works</w:t>
      </w:r>
      <w:r w:rsidR="00DE37D8">
        <w:rPr>
          <w:rFonts w:ascii="Tahoma" w:hAnsi="Tahoma" w:cs="Tahoma"/>
          <w:color w:val="000000"/>
        </w:rPr>
        <w:t>”</w:t>
      </w:r>
      <w:r>
        <w:rPr>
          <w:rFonts w:ascii="Tahoma" w:hAnsi="Tahoma" w:cs="Tahoma"/>
          <w:color w:val="000000"/>
        </w:rPr>
        <w:t xml:space="preserve"> for the purposes of the </w:t>
      </w:r>
      <w:r>
        <w:rPr>
          <w:rFonts w:ascii="Tahoma" w:hAnsi="Tahoma" w:cs="Tahoma"/>
          <w:i/>
          <w:color w:val="000000"/>
        </w:rPr>
        <w:t xml:space="preserve">Environment Effects Act 1978 </w:t>
      </w:r>
      <w:r>
        <w:rPr>
          <w:rFonts w:ascii="Tahoma" w:hAnsi="Tahoma" w:cs="Tahoma"/>
          <w:color w:val="000000"/>
        </w:rPr>
        <w:t>(Act).</w:t>
      </w:r>
    </w:p>
    <w:p w:rsidR="00A0767B" w:rsidRPr="00350047" w:rsidRDefault="00DE37D8" w:rsidP="00350047">
      <w:pPr>
        <w:autoSpaceDE w:val="0"/>
        <w:autoSpaceDN w:val="0"/>
        <w:adjustRightInd w:val="0"/>
        <w:spacing w:before="120" w:after="0" w:line="240" w:lineRule="auto"/>
        <w:jc w:val="both"/>
        <w:rPr>
          <w:rFonts w:ascii="Tahoma" w:hAnsi="Tahoma" w:cs="Tahoma"/>
        </w:rPr>
      </w:pPr>
      <w:r w:rsidRPr="0042565D">
        <w:rPr>
          <w:rFonts w:ascii="Tahoma" w:hAnsi="Tahoma" w:cs="Tahoma"/>
          <w:color w:val="000000"/>
        </w:rPr>
        <w:t xml:space="preserve">I have now amended that Order by </w:t>
      </w:r>
      <w:r w:rsidR="007C5253">
        <w:rPr>
          <w:rFonts w:ascii="Tahoma" w:hAnsi="Tahoma" w:cs="Tahoma"/>
          <w:color w:val="000000"/>
        </w:rPr>
        <w:t xml:space="preserve">including a general description of the declared “public works” and by </w:t>
      </w:r>
      <w:r w:rsidRPr="0042565D">
        <w:rPr>
          <w:rFonts w:ascii="Tahoma" w:hAnsi="Tahoma" w:cs="Tahoma"/>
          <w:color w:val="000000"/>
        </w:rPr>
        <w:t xml:space="preserve">excluding from the works declared to be “public works” certain </w:t>
      </w:r>
      <w:r w:rsidR="00862272" w:rsidRPr="0042565D">
        <w:rPr>
          <w:rFonts w:ascii="Tahoma" w:hAnsi="Tahoma" w:cs="Tahoma"/>
          <w:color w:val="000000"/>
        </w:rPr>
        <w:t xml:space="preserve">specified </w:t>
      </w:r>
      <w:r w:rsidRPr="0042565D">
        <w:rPr>
          <w:rFonts w:ascii="Tahoma" w:hAnsi="Tahoma" w:cs="Tahoma"/>
          <w:color w:val="000000"/>
        </w:rPr>
        <w:t>works</w:t>
      </w:r>
      <w:r w:rsidR="0042565D">
        <w:rPr>
          <w:rFonts w:ascii="Tahoma" w:hAnsi="Tahoma" w:cs="Tahoma"/>
          <w:color w:val="000000"/>
        </w:rPr>
        <w:t>,</w:t>
      </w:r>
      <w:r w:rsidRPr="0042565D">
        <w:rPr>
          <w:rFonts w:ascii="Tahoma" w:hAnsi="Tahoma" w:cs="Tahoma"/>
          <w:color w:val="000000"/>
        </w:rPr>
        <w:t xml:space="preserve"> </w:t>
      </w:r>
      <w:r w:rsidR="00A0767B" w:rsidRPr="0042565D">
        <w:rPr>
          <w:rFonts w:ascii="Tahoma" w:hAnsi="Tahoma" w:cs="Tahoma"/>
          <w:color w:val="000000"/>
        </w:rPr>
        <w:t>being</w:t>
      </w:r>
      <w:r w:rsidR="00296111" w:rsidRPr="0042565D">
        <w:rPr>
          <w:rFonts w:ascii="Tahoma" w:hAnsi="Tahoma" w:cs="Tahoma"/>
          <w:color w:val="000000"/>
        </w:rPr>
        <w:t xml:space="preserve"> works associated with </w:t>
      </w:r>
      <w:r w:rsidR="00A0767B" w:rsidRPr="00350047">
        <w:rPr>
          <w:rFonts w:ascii="Tahoma" w:hAnsi="Tahoma" w:cs="Tahoma"/>
        </w:rPr>
        <w:t>design and investigation activities</w:t>
      </w:r>
      <w:r w:rsidR="00296111" w:rsidRPr="00350047">
        <w:rPr>
          <w:rFonts w:ascii="Tahoma" w:hAnsi="Tahoma" w:cs="Tahoma"/>
        </w:rPr>
        <w:t>, and</w:t>
      </w:r>
      <w:r w:rsidR="00FC1F8C">
        <w:rPr>
          <w:rFonts w:ascii="Tahoma" w:hAnsi="Tahoma" w:cs="Tahoma"/>
        </w:rPr>
        <w:t xml:space="preserve"> activities relating to the relocation of utility services and other physical infrastructure</w:t>
      </w:r>
      <w:r w:rsidR="00E5084C" w:rsidRPr="00E5084C">
        <w:rPr>
          <w:rFonts w:ascii="Tahoma" w:hAnsi="Tahoma" w:cs="Tahoma"/>
        </w:rPr>
        <w:t xml:space="preserve"> </w:t>
      </w:r>
      <w:r w:rsidR="00E5084C">
        <w:rPr>
          <w:rFonts w:ascii="Tahoma" w:hAnsi="Tahoma" w:cs="Tahoma"/>
        </w:rPr>
        <w:t>to minimise disruption to the community</w:t>
      </w:r>
      <w:r w:rsidR="00A0767B" w:rsidRPr="00350047">
        <w:rPr>
          <w:rFonts w:ascii="Tahoma" w:hAnsi="Tahoma" w:cs="Tahoma"/>
        </w:rPr>
        <w:t xml:space="preserve">. </w:t>
      </w:r>
    </w:p>
    <w:p w:rsidR="00A0767B" w:rsidRPr="00582747" w:rsidRDefault="00A0767B" w:rsidP="00183137">
      <w:pPr>
        <w:autoSpaceDE w:val="0"/>
        <w:autoSpaceDN w:val="0"/>
        <w:adjustRightInd w:val="0"/>
        <w:spacing w:before="120" w:after="0" w:line="240" w:lineRule="auto"/>
        <w:jc w:val="both"/>
        <w:rPr>
          <w:rFonts w:ascii="Tahoma" w:hAnsi="Tahoma" w:cs="Tahoma"/>
          <w:color w:val="000000"/>
        </w:rPr>
      </w:pPr>
    </w:p>
    <w:p w:rsidR="00F21C10" w:rsidRDefault="00F21C10" w:rsidP="00F21C10">
      <w:pPr>
        <w:autoSpaceDE w:val="0"/>
        <w:autoSpaceDN w:val="0"/>
        <w:adjustRightInd w:val="0"/>
        <w:spacing w:after="0" w:line="240" w:lineRule="auto"/>
        <w:rPr>
          <w:rFonts w:ascii="Tahoma" w:hAnsi="Tahoma" w:cs="Tahoma"/>
          <w:color w:val="000000"/>
        </w:rPr>
      </w:pPr>
    </w:p>
    <w:p w:rsidR="00F21C10" w:rsidRDefault="00F21C10" w:rsidP="00F21C10">
      <w:pPr>
        <w:autoSpaceDE w:val="0"/>
        <w:autoSpaceDN w:val="0"/>
        <w:adjustRightInd w:val="0"/>
        <w:spacing w:after="0" w:line="240" w:lineRule="auto"/>
        <w:rPr>
          <w:rFonts w:ascii="Tahoma" w:hAnsi="Tahoma" w:cs="Tahoma"/>
          <w:b/>
          <w:bCs/>
          <w:color w:val="000000"/>
        </w:rPr>
      </w:pPr>
      <w:r>
        <w:rPr>
          <w:rFonts w:ascii="Tahoma" w:hAnsi="Tahoma" w:cs="Tahoma"/>
          <w:b/>
          <w:bCs/>
          <w:color w:val="000000"/>
        </w:rPr>
        <w:t xml:space="preserve">Reasons for </w:t>
      </w:r>
      <w:r w:rsidR="00582747">
        <w:rPr>
          <w:rFonts w:ascii="Tahoma" w:hAnsi="Tahoma" w:cs="Tahoma"/>
          <w:b/>
          <w:bCs/>
          <w:color w:val="000000"/>
        </w:rPr>
        <w:t>amendment</w:t>
      </w:r>
      <w:r>
        <w:rPr>
          <w:rFonts w:ascii="Tahoma" w:hAnsi="Tahoma" w:cs="Tahoma"/>
          <w:b/>
          <w:bCs/>
          <w:color w:val="000000"/>
        </w:rPr>
        <w:t>:</w:t>
      </w:r>
    </w:p>
    <w:p w:rsidR="00F21C10" w:rsidRDefault="00F21C10" w:rsidP="00E46879">
      <w:pPr>
        <w:pStyle w:val="ListParagraph"/>
        <w:numPr>
          <w:ilvl w:val="0"/>
          <w:numId w:val="3"/>
        </w:numPr>
        <w:tabs>
          <w:tab w:val="left" w:pos="720"/>
        </w:tabs>
        <w:autoSpaceDE w:val="0"/>
        <w:autoSpaceDN w:val="0"/>
        <w:adjustRightInd w:val="0"/>
        <w:spacing w:before="240" w:after="0" w:line="240" w:lineRule="auto"/>
        <w:rPr>
          <w:rFonts w:ascii="Tahoma" w:hAnsi="Tahoma" w:cs="Tahoma"/>
          <w:color w:val="000000"/>
        </w:rPr>
      </w:pPr>
      <w:r w:rsidRPr="00E46879">
        <w:rPr>
          <w:rFonts w:ascii="Tahoma" w:hAnsi="Tahoma" w:cs="Tahoma"/>
          <w:color w:val="000000"/>
        </w:rPr>
        <w:t xml:space="preserve">The </w:t>
      </w:r>
      <w:r w:rsidR="00296111">
        <w:rPr>
          <w:rFonts w:ascii="Tahoma" w:hAnsi="Tahoma" w:cs="Tahoma"/>
          <w:color w:val="000000"/>
        </w:rPr>
        <w:t>P</w:t>
      </w:r>
      <w:r w:rsidR="00296111" w:rsidRPr="00E46879">
        <w:rPr>
          <w:rFonts w:ascii="Tahoma" w:hAnsi="Tahoma" w:cs="Tahoma"/>
          <w:color w:val="000000"/>
        </w:rPr>
        <w:t xml:space="preserve">roject </w:t>
      </w:r>
      <w:r w:rsidRPr="00E46879">
        <w:rPr>
          <w:rFonts w:ascii="Tahoma" w:hAnsi="Tahoma" w:cs="Tahoma"/>
          <w:color w:val="000000"/>
        </w:rPr>
        <w:t>is a large-scale infrastructure construction project, with construction effects to span several years and some potential effects lasting beyond the construction period, in an intensively developed area used by many residents, businesses, commuters and visitors, and featuring complex ground and hydrological conditions, possible contaminated soils and acid sulphate soils and important heritage, landscape and urban ecological values.</w:t>
      </w:r>
    </w:p>
    <w:p w:rsidR="00A0767B" w:rsidRDefault="00A0767B" w:rsidP="00350047">
      <w:pPr>
        <w:pStyle w:val="ListParagraph"/>
        <w:tabs>
          <w:tab w:val="left" w:pos="720"/>
        </w:tabs>
        <w:autoSpaceDE w:val="0"/>
        <w:autoSpaceDN w:val="0"/>
        <w:adjustRightInd w:val="0"/>
        <w:spacing w:before="240" w:after="0" w:line="240" w:lineRule="auto"/>
        <w:rPr>
          <w:rFonts w:ascii="Tahoma" w:hAnsi="Tahoma" w:cs="Tahoma"/>
          <w:color w:val="000000"/>
        </w:rPr>
      </w:pPr>
    </w:p>
    <w:p w:rsidR="00A0767B" w:rsidRDefault="00A0767B" w:rsidP="00A0767B">
      <w:pPr>
        <w:pStyle w:val="ListParagraph"/>
        <w:numPr>
          <w:ilvl w:val="0"/>
          <w:numId w:val="3"/>
        </w:numPr>
        <w:tabs>
          <w:tab w:val="left" w:pos="720"/>
        </w:tabs>
        <w:autoSpaceDE w:val="0"/>
        <w:autoSpaceDN w:val="0"/>
        <w:adjustRightInd w:val="0"/>
        <w:spacing w:before="240" w:after="0" w:line="240" w:lineRule="auto"/>
        <w:rPr>
          <w:rFonts w:ascii="Tahoma" w:hAnsi="Tahoma" w:cs="Tahoma"/>
          <w:color w:val="000000"/>
        </w:rPr>
      </w:pPr>
      <w:r>
        <w:rPr>
          <w:rFonts w:ascii="Tahoma" w:hAnsi="Tahoma" w:cs="Tahoma"/>
          <w:color w:val="000000"/>
        </w:rPr>
        <w:lastRenderedPageBreak/>
        <w:t xml:space="preserve">On 3 September 2015 I declared the whole of the </w:t>
      </w:r>
      <w:r w:rsidR="00296111">
        <w:rPr>
          <w:rFonts w:ascii="Tahoma" w:hAnsi="Tahoma" w:cs="Tahoma"/>
          <w:color w:val="000000"/>
        </w:rPr>
        <w:t>P</w:t>
      </w:r>
      <w:r>
        <w:rPr>
          <w:rFonts w:ascii="Tahoma" w:hAnsi="Tahoma" w:cs="Tahoma"/>
          <w:color w:val="000000"/>
        </w:rPr>
        <w:t xml:space="preserve">roject to be “public works” under section 3(1) of the </w:t>
      </w:r>
      <w:r w:rsidR="0030509D" w:rsidRPr="0030509D">
        <w:rPr>
          <w:rFonts w:ascii="Tahoma" w:hAnsi="Tahoma" w:cs="Tahoma"/>
          <w:color w:val="000000"/>
        </w:rPr>
        <w:t>Act</w:t>
      </w:r>
      <w:r>
        <w:rPr>
          <w:rFonts w:ascii="Tahoma" w:hAnsi="Tahoma" w:cs="Tahoma"/>
          <w:i/>
          <w:color w:val="000000"/>
        </w:rPr>
        <w:t>.</w:t>
      </w:r>
    </w:p>
    <w:p w:rsidR="00A0767B" w:rsidRDefault="00A0767B" w:rsidP="00350047">
      <w:pPr>
        <w:pStyle w:val="ListParagraph"/>
        <w:tabs>
          <w:tab w:val="left" w:pos="720"/>
        </w:tabs>
        <w:autoSpaceDE w:val="0"/>
        <w:autoSpaceDN w:val="0"/>
        <w:adjustRightInd w:val="0"/>
        <w:spacing w:before="240" w:after="0" w:line="240" w:lineRule="auto"/>
        <w:rPr>
          <w:rFonts w:ascii="Tahoma" w:hAnsi="Tahoma" w:cs="Tahoma"/>
          <w:color w:val="000000"/>
        </w:rPr>
      </w:pPr>
      <w:r>
        <w:rPr>
          <w:rFonts w:ascii="Tahoma" w:hAnsi="Tahoma" w:cs="Tahoma"/>
          <w:color w:val="000000"/>
        </w:rPr>
        <w:t xml:space="preserve"> </w:t>
      </w:r>
    </w:p>
    <w:p w:rsidR="007C5253" w:rsidRDefault="007C5253" w:rsidP="004C60B6">
      <w:pPr>
        <w:pStyle w:val="ListParagraph"/>
        <w:numPr>
          <w:ilvl w:val="0"/>
          <w:numId w:val="3"/>
        </w:numPr>
        <w:autoSpaceDE w:val="0"/>
        <w:autoSpaceDN w:val="0"/>
        <w:adjustRightInd w:val="0"/>
        <w:spacing w:after="0" w:line="240" w:lineRule="auto"/>
        <w:rPr>
          <w:rFonts w:ascii="Tahoma" w:hAnsi="Tahoma" w:cs="Tahoma"/>
          <w:color w:val="000000"/>
        </w:rPr>
      </w:pPr>
      <w:r>
        <w:rPr>
          <w:rFonts w:ascii="Tahoma" w:hAnsi="Tahoma" w:cs="Tahoma"/>
          <w:color w:val="000000"/>
        </w:rPr>
        <w:t xml:space="preserve">I consider it appropriate to clarify the general extent of the Project </w:t>
      </w:r>
      <w:bookmarkStart w:id="0" w:name="_GoBack"/>
      <w:bookmarkEnd w:id="0"/>
      <w:r>
        <w:rPr>
          <w:rFonts w:ascii="Tahoma" w:hAnsi="Tahoma" w:cs="Tahoma"/>
          <w:color w:val="000000"/>
        </w:rPr>
        <w:t>works which are declared to be “public works” under section 3(1) of the Act.</w:t>
      </w:r>
    </w:p>
    <w:p w:rsidR="007C5253" w:rsidRPr="00032A38" w:rsidRDefault="007C5253" w:rsidP="00032A38">
      <w:pPr>
        <w:pStyle w:val="ListParagraph"/>
        <w:rPr>
          <w:rFonts w:ascii="Tahoma" w:hAnsi="Tahoma" w:cs="Tahoma"/>
          <w:color w:val="000000"/>
        </w:rPr>
      </w:pPr>
    </w:p>
    <w:p w:rsidR="004C60B6" w:rsidRDefault="004C60B6" w:rsidP="004C60B6">
      <w:pPr>
        <w:pStyle w:val="ListParagraph"/>
        <w:numPr>
          <w:ilvl w:val="0"/>
          <w:numId w:val="3"/>
        </w:numPr>
        <w:autoSpaceDE w:val="0"/>
        <w:autoSpaceDN w:val="0"/>
        <w:adjustRightInd w:val="0"/>
        <w:spacing w:after="0" w:line="240" w:lineRule="auto"/>
        <w:rPr>
          <w:rFonts w:ascii="Tahoma" w:hAnsi="Tahoma" w:cs="Tahoma"/>
          <w:color w:val="000000"/>
        </w:rPr>
      </w:pPr>
      <w:r w:rsidRPr="00E46879">
        <w:rPr>
          <w:rFonts w:ascii="Tahoma" w:hAnsi="Tahoma" w:cs="Tahoma"/>
          <w:color w:val="000000"/>
        </w:rPr>
        <w:t xml:space="preserve">As foreshadowed in my Reasons for the Order </w:t>
      </w:r>
      <w:r>
        <w:rPr>
          <w:rFonts w:ascii="Tahoma" w:hAnsi="Tahoma" w:cs="Tahoma"/>
          <w:color w:val="000000"/>
        </w:rPr>
        <w:t xml:space="preserve">made </w:t>
      </w:r>
      <w:r w:rsidRPr="00E46879">
        <w:rPr>
          <w:rFonts w:ascii="Tahoma" w:hAnsi="Tahoma" w:cs="Tahoma"/>
          <w:color w:val="000000"/>
        </w:rPr>
        <w:t xml:space="preserve">under s 3(1) </w:t>
      </w:r>
      <w:r>
        <w:rPr>
          <w:rFonts w:ascii="Tahoma" w:hAnsi="Tahoma" w:cs="Tahoma"/>
          <w:color w:val="000000"/>
        </w:rPr>
        <w:t xml:space="preserve">and </w:t>
      </w:r>
      <w:r w:rsidRPr="00E46879">
        <w:rPr>
          <w:rFonts w:ascii="Tahoma" w:hAnsi="Tahoma" w:cs="Tahoma"/>
          <w:color w:val="000000"/>
        </w:rPr>
        <w:t xml:space="preserve">gazetted 3 September 2015, </w:t>
      </w:r>
      <w:r w:rsidR="003E426E">
        <w:rPr>
          <w:rFonts w:ascii="Tahoma" w:hAnsi="Tahoma" w:cs="Tahoma"/>
          <w:color w:val="000000"/>
        </w:rPr>
        <w:t xml:space="preserve">I declined a request from the </w:t>
      </w:r>
      <w:r w:rsidRPr="00E46879">
        <w:rPr>
          <w:rFonts w:ascii="Tahoma" w:hAnsi="Tahoma" w:cs="Tahoma"/>
          <w:color w:val="000000"/>
        </w:rPr>
        <w:t xml:space="preserve">proponent that </w:t>
      </w:r>
      <w:r w:rsidR="003E426E">
        <w:rPr>
          <w:rFonts w:ascii="Tahoma" w:hAnsi="Tahoma" w:cs="Tahoma"/>
          <w:color w:val="000000"/>
        </w:rPr>
        <w:t xml:space="preserve">unspecified </w:t>
      </w:r>
      <w:r w:rsidR="00862272">
        <w:rPr>
          <w:rFonts w:ascii="Tahoma" w:hAnsi="Tahoma" w:cs="Tahoma"/>
          <w:color w:val="000000"/>
        </w:rPr>
        <w:t xml:space="preserve">enabling </w:t>
      </w:r>
      <w:r w:rsidRPr="00E46879">
        <w:rPr>
          <w:rFonts w:ascii="Tahoma" w:hAnsi="Tahoma" w:cs="Tahoma"/>
          <w:color w:val="000000"/>
        </w:rPr>
        <w:t xml:space="preserve">works be </w:t>
      </w:r>
      <w:r w:rsidR="003E426E">
        <w:rPr>
          <w:rFonts w:ascii="Tahoma" w:hAnsi="Tahoma" w:cs="Tahoma"/>
          <w:color w:val="000000"/>
        </w:rPr>
        <w:t xml:space="preserve">excluded from the declaration of “public works” so that those works could </w:t>
      </w:r>
      <w:r w:rsidR="00E52E41">
        <w:rPr>
          <w:rFonts w:ascii="Tahoma" w:hAnsi="Tahoma" w:cs="Tahoma"/>
          <w:color w:val="000000"/>
        </w:rPr>
        <w:t xml:space="preserve">be </w:t>
      </w:r>
      <w:r w:rsidRPr="00E46879">
        <w:rPr>
          <w:rFonts w:ascii="Tahoma" w:hAnsi="Tahoma" w:cs="Tahoma"/>
          <w:color w:val="000000"/>
        </w:rPr>
        <w:t xml:space="preserve">undertaken prior to the completion of the </w:t>
      </w:r>
      <w:r>
        <w:rPr>
          <w:rFonts w:ascii="Tahoma" w:hAnsi="Tahoma" w:cs="Tahoma"/>
          <w:color w:val="000000"/>
        </w:rPr>
        <w:t>EES</w:t>
      </w:r>
      <w:r w:rsidRPr="00E46879">
        <w:rPr>
          <w:rFonts w:ascii="Tahoma" w:hAnsi="Tahoma" w:cs="Tahoma"/>
          <w:color w:val="000000"/>
        </w:rPr>
        <w:t xml:space="preserve"> process </w:t>
      </w:r>
      <w:r w:rsidR="003E426E">
        <w:rPr>
          <w:rFonts w:ascii="Tahoma" w:hAnsi="Tahoma" w:cs="Tahoma"/>
          <w:color w:val="000000"/>
        </w:rPr>
        <w:t>(</w:t>
      </w:r>
      <w:r w:rsidRPr="00E46879">
        <w:rPr>
          <w:rFonts w:ascii="Tahoma" w:hAnsi="Tahoma" w:cs="Tahoma"/>
          <w:color w:val="000000"/>
        </w:rPr>
        <w:t>subject to obtaining necessary approvals</w:t>
      </w:r>
      <w:r w:rsidR="00E52E41">
        <w:rPr>
          <w:rFonts w:ascii="Tahoma" w:hAnsi="Tahoma" w:cs="Tahoma"/>
          <w:color w:val="000000"/>
        </w:rPr>
        <w:t xml:space="preserve"> for </w:t>
      </w:r>
      <w:r>
        <w:rPr>
          <w:rFonts w:ascii="Tahoma" w:hAnsi="Tahoma" w:cs="Tahoma"/>
          <w:color w:val="000000"/>
        </w:rPr>
        <w:t>those works</w:t>
      </w:r>
      <w:r w:rsidR="003E426E">
        <w:rPr>
          <w:rFonts w:ascii="Tahoma" w:hAnsi="Tahoma" w:cs="Tahoma"/>
          <w:color w:val="000000"/>
        </w:rPr>
        <w:t>)</w:t>
      </w:r>
      <w:r w:rsidRPr="00E46879">
        <w:rPr>
          <w:rFonts w:ascii="Tahoma" w:hAnsi="Tahoma" w:cs="Tahoma"/>
          <w:color w:val="000000"/>
        </w:rPr>
        <w:t xml:space="preserve">. </w:t>
      </w:r>
      <w:r w:rsidR="003E426E">
        <w:rPr>
          <w:rFonts w:ascii="Tahoma" w:hAnsi="Tahoma" w:cs="Tahoma"/>
          <w:color w:val="000000"/>
        </w:rPr>
        <w:t xml:space="preserve"> </w:t>
      </w:r>
    </w:p>
    <w:p w:rsidR="004C60B6" w:rsidRDefault="004C60B6" w:rsidP="004C60B6">
      <w:pPr>
        <w:pStyle w:val="ListParagraph"/>
        <w:autoSpaceDE w:val="0"/>
        <w:autoSpaceDN w:val="0"/>
        <w:adjustRightInd w:val="0"/>
        <w:spacing w:after="0" w:line="240" w:lineRule="auto"/>
        <w:rPr>
          <w:rFonts w:ascii="Tahoma" w:hAnsi="Tahoma" w:cs="Tahoma"/>
          <w:color w:val="000000"/>
        </w:rPr>
      </w:pPr>
    </w:p>
    <w:p w:rsidR="004C60B6" w:rsidRPr="0042565D" w:rsidRDefault="004C60B6" w:rsidP="004C60B6">
      <w:pPr>
        <w:pStyle w:val="ListParagraph"/>
        <w:numPr>
          <w:ilvl w:val="0"/>
          <w:numId w:val="3"/>
        </w:numPr>
        <w:tabs>
          <w:tab w:val="left" w:pos="720"/>
        </w:tabs>
        <w:autoSpaceDE w:val="0"/>
        <w:autoSpaceDN w:val="0"/>
        <w:adjustRightInd w:val="0"/>
        <w:spacing w:before="240" w:after="0" w:line="240" w:lineRule="auto"/>
        <w:rPr>
          <w:rFonts w:ascii="Tahoma" w:hAnsi="Tahoma" w:cs="Tahoma"/>
          <w:color w:val="000000"/>
        </w:rPr>
      </w:pPr>
      <w:r w:rsidRPr="0042565D">
        <w:rPr>
          <w:rFonts w:ascii="Tahoma" w:hAnsi="Tahoma" w:cs="Tahoma"/>
          <w:color w:val="000000"/>
        </w:rPr>
        <w:t>The proponent</w:t>
      </w:r>
      <w:r w:rsidR="00296111" w:rsidRPr="0042565D">
        <w:rPr>
          <w:rFonts w:ascii="Tahoma" w:hAnsi="Tahoma" w:cs="Tahoma"/>
          <w:color w:val="000000"/>
        </w:rPr>
        <w:t>, Melbourne Metro Rail Authority,</w:t>
      </w:r>
      <w:r w:rsidRPr="0042565D">
        <w:rPr>
          <w:rFonts w:ascii="Tahoma" w:hAnsi="Tahoma" w:cs="Tahoma"/>
          <w:color w:val="000000"/>
        </w:rPr>
        <w:t xml:space="preserve"> has </w:t>
      </w:r>
      <w:r w:rsidR="00296111" w:rsidRPr="0042565D">
        <w:rPr>
          <w:rFonts w:ascii="Tahoma" w:hAnsi="Tahoma" w:cs="Tahoma"/>
          <w:color w:val="000000"/>
        </w:rPr>
        <w:t xml:space="preserve">since </w:t>
      </w:r>
      <w:r w:rsidRPr="0042565D">
        <w:rPr>
          <w:rFonts w:ascii="Tahoma" w:hAnsi="Tahoma" w:cs="Tahoma"/>
          <w:color w:val="000000"/>
        </w:rPr>
        <w:t xml:space="preserve">formally requested that certain </w:t>
      </w:r>
      <w:r w:rsidR="003E426E" w:rsidRPr="0042565D">
        <w:rPr>
          <w:rFonts w:ascii="Tahoma" w:hAnsi="Tahoma" w:cs="Tahoma"/>
          <w:color w:val="000000"/>
        </w:rPr>
        <w:t xml:space="preserve">specified </w:t>
      </w:r>
      <w:r w:rsidRPr="0042565D">
        <w:rPr>
          <w:rFonts w:ascii="Tahoma" w:hAnsi="Tahoma" w:cs="Tahoma"/>
          <w:color w:val="000000"/>
        </w:rPr>
        <w:t>works be excl</w:t>
      </w:r>
      <w:r w:rsidR="00ED4FD5">
        <w:rPr>
          <w:rFonts w:ascii="Tahoma" w:hAnsi="Tahoma" w:cs="Tahoma"/>
          <w:color w:val="000000"/>
        </w:rPr>
        <w:t>uded from the scope of the EES.</w:t>
      </w:r>
      <w:r w:rsidRPr="0042565D">
        <w:rPr>
          <w:rFonts w:ascii="Tahoma" w:hAnsi="Tahoma" w:cs="Tahoma"/>
          <w:color w:val="000000"/>
        </w:rPr>
        <w:t xml:space="preserve"> On </w:t>
      </w:r>
      <w:r w:rsidR="0042565D" w:rsidRPr="0042565D">
        <w:rPr>
          <w:rFonts w:ascii="Tahoma" w:hAnsi="Tahoma" w:cs="Tahoma"/>
          <w:color w:val="000000"/>
        </w:rPr>
        <w:t>27 October 2015</w:t>
      </w:r>
      <w:r w:rsidR="00296111" w:rsidRPr="0042565D">
        <w:rPr>
          <w:rFonts w:ascii="Tahoma" w:hAnsi="Tahoma" w:cs="Tahoma"/>
          <w:color w:val="000000"/>
        </w:rPr>
        <w:t>, the proponent</w:t>
      </w:r>
      <w:r w:rsidRPr="0042565D">
        <w:rPr>
          <w:rFonts w:ascii="Tahoma" w:hAnsi="Tahoma" w:cs="Tahoma"/>
          <w:color w:val="000000"/>
        </w:rPr>
        <w:t xml:space="preserve"> provided a document titled </w:t>
      </w:r>
      <w:r w:rsidRPr="00350047">
        <w:rPr>
          <w:rFonts w:ascii="Tahoma" w:hAnsi="Tahoma" w:cs="Tahoma"/>
        </w:rPr>
        <w:t>“Enabling Works Description – Melbourne Metro Rail Project, October 2015” s</w:t>
      </w:r>
      <w:r w:rsidR="00296111" w:rsidRPr="00350047">
        <w:rPr>
          <w:rFonts w:ascii="Tahoma" w:hAnsi="Tahoma" w:cs="Tahoma"/>
        </w:rPr>
        <w:t xml:space="preserve">etting out the </w:t>
      </w:r>
      <w:r w:rsidR="003E426E" w:rsidRPr="00350047">
        <w:rPr>
          <w:rFonts w:ascii="Tahoma" w:hAnsi="Tahoma" w:cs="Tahoma"/>
        </w:rPr>
        <w:t xml:space="preserve">specified </w:t>
      </w:r>
      <w:r w:rsidR="00296111" w:rsidRPr="00350047">
        <w:rPr>
          <w:rFonts w:ascii="Tahoma" w:hAnsi="Tahoma" w:cs="Tahoma"/>
        </w:rPr>
        <w:t>works it propose</w:t>
      </w:r>
      <w:r w:rsidR="003E426E" w:rsidRPr="00350047">
        <w:rPr>
          <w:rFonts w:ascii="Tahoma" w:hAnsi="Tahoma" w:cs="Tahoma"/>
        </w:rPr>
        <w:t>s</w:t>
      </w:r>
      <w:r w:rsidRPr="00350047">
        <w:rPr>
          <w:rFonts w:ascii="Tahoma" w:hAnsi="Tahoma" w:cs="Tahoma"/>
        </w:rPr>
        <w:t xml:space="preserve"> be excluded from the scope of the EES.</w:t>
      </w:r>
    </w:p>
    <w:p w:rsidR="00E46879" w:rsidRPr="00E46879" w:rsidRDefault="00E46879" w:rsidP="00E46879">
      <w:pPr>
        <w:pStyle w:val="ListParagraph"/>
        <w:rPr>
          <w:rFonts w:ascii="Tahoma" w:hAnsi="Tahoma" w:cs="Tahoma"/>
          <w:color w:val="000000"/>
        </w:rPr>
      </w:pPr>
    </w:p>
    <w:p w:rsidR="002F31CB" w:rsidRDefault="00172883" w:rsidP="002F31CB">
      <w:pPr>
        <w:pStyle w:val="ListParagraph"/>
        <w:numPr>
          <w:ilvl w:val="0"/>
          <w:numId w:val="2"/>
        </w:numPr>
        <w:autoSpaceDE w:val="0"/>
        <w:autoSpaceDN w:val="0"/>
        <w:adjustRightInd w:val="0"/>
        <w:spacing w:after="0" w:line="240" w:lineRule="auto"/>
        <w:rPr>
          <w:rFonts w:ascii="Tahoma" w:hAnsi="Tahoma" w:cs="Tahoma"/>
          <w:color w:val="000000"/>
        </w:rPr>
      </w:pPr>
      <w:r w:rsidRPr="002F31CB">
        <w:rPr>
          <w:rFonts w:ascii="Tahoma" w:hAnsi="Tahoma" w:cs="Tahoma"/>
          <w:color w:val="000000"/>
        </w:rPr>
        <w:t xml:space="preserve">I am satisfied that the works </w:t>
      </w:r>
      <w:r w:rsidR="00ED4FD5">
        <w:rPr>
          <w:rFonts w:ascii="Tahoma" w:hAnsi="Tahoma" w:cs="Tahoma"/>
          <w:color w:val="000000"/>
        </w:rPr>
        <w:t>set out in Schedule 1 of the amended Order</w:t>
      </w:r>
      <w:r w:rsidR="004C60B6">
        <w:rPr>
          <w:rFonts w:ascii="Tahoma" w:hAnsi="Tahoma" w:cs="Tahoma"/>
          <w:color w:val="000000"/>
        </w:rPr>
        <w:t xml:space="preserve"> </w:t>
      </w:r>
      <w:r w:rsidRPr="002F31CB">
        <w:rPr>
          <w:rFonts w:ascii="Tahoma" w:hAnsi="Tahoma" w:cs="Tahoma"/>
        </w:rPr>
        <w:t>could not reasonably be considered to have or be capable of having a significant effect on the environment</w:t>
      </w:r>
      <w:r w:rsidR="00DE37D8">
        <w:rPr>
          <w:rFonts w:ascii="Tahoma" w:hAnsi="Tahoma" w:cs="Tahoma"/>
        </w:rPr>
        <w:t>.</w:t>
      </w:r>
      <w:r w:rsidR="00DE37D8" w:rsidRPr="002F31CB">
        <w:rPr>
          <w:rFonts w:ascii="Tahoma" w:hAnsi="Tahoma" w:cs="Tahoma"/>
        </w:rPr>
        <w:t xml:space="preserve"> </w:t>
      </w:r>
      <w:r w:rsidR="004C60B6">
        <w:rPr>
          <w:rFonts w:ascii="Tahoma" w:hAnsi="Tahoma" w:cs="Tahoma"/>
        </w:rPr>
        <w:t xml:space="preserve">Further, the </w:t>
      </w:r>
      <w:r w:rsidR="00296111">
        <w:rPr>
          <w:rFonts w:ascii="Tahoma" w:hAnsi="Tahoma" w:cs="Tahoma"/>
        </w:rPr>
        <w:t xml:space="preserve">excluded </w:t>
      </w:r>
      <w:r w:rsidR="004C60B6">
        <w:rPr>
          <w:rFonts w:ascii="Tahoma" w:hAnsi="Tahoma" w:cs="Tahoma"/>
        </w:rPr>
        <w:t>works</w:t>
      </w:r>
      <w:r w:rsidR="00267D30" w:rsidRPr="002F31CB">
        <w:rPr>
          <w:rFonts w:ascii="Tahoma" w:hAnsi="Tahoma" w:cs="Tahoma"/>
          <w:color w:val="000000"/>
        </w:rPr>
        <w:t xml:space="preserve"> do not meet the thresholds established in the </w:t>
      </w:r>
      <w:r w:rsidRPr="002F31CB">
        <w:rPr>
          <w:rFonts w:ascii="Tahoma" w:hAnsi="Tahoma" w:cs="Tahoma"/>
          <w:i/>
          <w:color w:val="000000"/>
        </w:rPr>
        <w:t>Ministerial Guidelines for Assessment of Environmental Effects under the Environment Effects Act 1978</w:t>
      </w:r>
      <w:r w:rsidRPr="002F31CB">
        <w:rPr>
          <w:rFonts w:ascii="Tahoma" w:hAnsi="Tahoma" w:cs="Tahoma"/>
          <w:color w:val="000000"/>
        </w:rPr>
        <w:t>.</w:t>
      </w:r>
      <w:r w:rsidR="00267D30" w:rsidRPr="002F31CB">
        <w:rPr>
          <w:rFonts w:ascii="Tahoma" w:hAnsi="Tahoma" w:cs="Tahoma"/>
          <w:color w:val="000000"/>
        </w:rPr>
        <w:t xml:space="preserve"> </w:t>
      </w:r>
    </w:p>
    <w:p w:rsidR="002F31CB" w:rsidRDefault="002F31CB" w:rsidP="009D22E5">
      <w:pPr>
        <w:pStyle w:val="ListParagraph"/>
        <w:autoSpaceDE w:val="0"/>
        <w:autoSpaceDN w:val="0"/>
        <w:adjustRightInd w:val="0"/>
        <w:spacing w:after="0" w:line="240" w:lineRule="auto"/>
        <w:rPr>
          <w:rFonts w:ascii="Tahoma" w:hAnsi="Tahoma" w:cs="Tahoma"/>
          <w:color w:val="000000"/>
        </w:rPr>
      </w:pPr>
    </w:p>
    <w:p w:rsidR="002F31CB" w:rsidRPr="002F31CB" w:rsidRDefault="00DE37D8" w:rsidP="002F31CB">
      <w:pPr>
        <w:pStyle w:val="ListParagraph"/>
        <w:numPr>
          <w:ilvl w:val="0"/>
          <w:numId w:val="2"/>
        </w:numPr>
        <w:autoSpaceDE w:val="0"/>
        <w:autoSpaceDN w:val="0"/>
        <w:adjustRightInd w:val="0"/>
        <w:spacing w:after="0" w:line="240" w:lineRule="auto"/>
        <w:rPr>
          <w:rFonts w:ascii="Tahoma" w:hAnsi="Tahoma" w:cs="Tahoma"/>
          <w:color w:val="000000"/>
        </w:rPr>
      </w:pPr>
      <w:r w:rsidRPr="002F31CB">
        <w:rPr>
          <w:rFonts w:ascii="Tahoma" w:hAnsi="Tahoma" w:cs="Tahoma"/>
          <w:color w:val="000000"/>
        </w:rPr>
        <w:t xml:space="preserve">I therefore </w:t>
      </w:r>
      <w:r>
        <w:rPr>
          <w:rFonts w:ascii="Tahoma" w:hAnsi="Tahoma" w:cs="Tahoma"/>
          <w:color w:val="000000"/>
        </w:rPr>
        <w:t xml:space="preserve">consider that the Order under s 3(1) of the Act should be amended so as to exclude the works </w:t>
      </w:r>
      <w:r w:rsidR="004C60B6">
        <w:rPr>
          <w:rFonts w:ascii="Tahoma" w:hAnsi="Tahoma" w:cs="Tahoma"/>
          <w:color w:val="000000"/>
        </w:rPr>
        <w:t xml:space="preserve">described in </w:t>
      </w:r>
      <w:r w:rsidR="007B3A5B">
        <w:rPr>
          <w:rFonts w:ascii="Tahoma" w:hAnsi="Tahoma" w:cs="Tahoma"/>
          <w:color w:val="000000"/>
        </w:rPr>
        <w:t>Schedule 1</w:t>
      </w:r>
      <w:r w:rsidR="004C60B6">
        <w:rPr>
          <w:rFonts w:ascii="Tahoma" w:hAnsi="Tahoma" w:cs="Tahoma"/>
          <w:color w:val="000000"/>
        </w:rPr>
        <w:t xml:space="preserve"> </w:t>
      </w:r>
      <w:r>
        <w:rPr>
          <w:rFonts w:ascii="Tahoma" w:hAnsi="Tahoma" w:cs="Tahoma"/>
          <w:color w:val="000000"/>
        </w:rPr>
        <w:t xml:space="preserve">from the works declared to be “public works” and </w:t>
      </w:r>
      <w:r w:rsidRPr="002F31CB">
        <w:rPr>
          <w:rFonts w:ascii="Tahoma" w:hAnsi="Tahoma" w:cs="Tahoma"/>
          <w:color w:val="000000"/>
        </w:rPr>
        <w:t>in respect of which an EES is to be prepared.</w:t>
      </w:r>
    </w:p>
    <w:p w:rsidR="00F21C10" w:rsidRDefault="00F21C10" w:rsidP="00F21C10">
      <w:pPr>
        <w:autoSpaceDE w:val="0"/>
        <w:autoSpaceDN w:val="0"/>
        <w:adjustRightInd w:val="0"/>
        <w:spacing w:after="0" w:line="240" w:lineRule="auto"/>
        <w:rPr>
          <w:rFonts w:ascii="Tahoma" w:hAnsi="Tahoma" w:cs="Tahoma"/>
          <w:color w:val="000000"/>
        </w:rPr>
      </w:pPr>
    </w:p>
    <w:p w:rsidR="00F21C10" w:rsidRDefault="00F21C10" w:rsidP="00F21C10">
      <w:pPr>
        <w:autoSpaceDE w:val="0"/>
        <w:autoSpaceDN w:val="0"/>
        <w:adjustRightInd w:val="0"/>
        <w:spacing w:after="0" w:line="240" w:lineRule="auto"/>
        <w:rPr>
          <w:rFonts w:ascii="Tahoma" w:hAnsi="Tahoma" w:cs="Tahoma"/>
          <w:color w:val="000000"/>
        </w:rPr>
      </w:pPr>
    </w:p>
    <w:p w:rsidR="00172883" w:rsidRDefault="00172883" w:rsidP="00F21C10">
      <w:pPr>
        <w:autoSpaceDE w:val="0"/>
        <w:autoSpaceDN w:val="0"/>
        <w:adjustRightInd w:val="0"/>
        <w:spacing w:after="0" w:line="240" w:lineRule="auto"/>
        <w:rPr>
          <w:rFonts w:ascii="Tahoma" w:hAnsi="Tahoma" w:cs="Tahoma"/>
          <w:color w:val="000000"/>
        </w:rPr>
      </w:pPr>
    </w:p>
    <w:p w:rsidR="00E7541F" w:rsidRPr="00E7541F" w:rsidRDefault="00E7541F" w:rsidP="00F21C10">
      <w:pPr>
        <w:autoSpaceDE w:val="0"/>
        <w:autoSpaceDN w:val="0"/>
        <w:adjustRightInd w:val="0"/>
        <w:spacing w:after="0" w:line="240" w:lineRule="auto"/>
        <w:rPr>
          <w:rFonts w:ascii="Tahoma" w:hAnsi="Tahoma" w:cs="Tahoma"/>
          <w:b/>
          <w:color w:val="000000"/>
        </w:rPr>
      </w:pPr>
      <w:r w:rsidRPr="00E7541F">
        <w:rPr>
          <w:rFonts w:ascii="Tahoma" w:hAnsi="Tahoma" w:cs="Tahoma"/>
          <w:b/>
          <w:color w:val="000000"/>
        </w:rPr>
        <w:t>Hon Richard Wynne MP</w:t>
      </w:r>
    </w:p>
    <w:p w:rsidR="00E7541F" w:rsidRPr="00E7541F" w:rsidRDefault="00E7541F" w:rsidP="00F21C10">
      <w:pPr>
        <w:autoSpaceDE w:val="0"/>
        <w:autoSpaceDN w:val="0"/>
        <w:adjustRightInd w:val="0"/>
        <w:spacing w:after="0" w:line="240" w:lineRule="auto"/>
        <w:rPr>
          <w:rFonts w:ascii="Tahoma" w:hAnsi="Tahoma" w:cs="Tahoma"/>
          <w:b/>
          <w:color w:val="000000"/>
        </w:rPr>
      </w:pPr>
      <w:r w:rsidRPr="00E7541F">
        <w:rPr>
          <w:rFonts w:ascii="Tahoma" w:hAnsi="Tahoma" w:cs="Tahoma"/>
          <w:b/>
          <w:color w:val="000000"/>
        </w:rPr>
        <w:t>Minister for Planning</w:t>
      </w:r>
    </w:p>
    <w:p w:rsidR="00F21C10" w:rsidRDefault="00F21C10" w:rsidP="00F21C10">
      <w:pPr>
        <w:autoSpaceDE w:val="0"/>
        <w:autoSpaceDN w:val="0"/>
        <w:adjustRightInd w:val="0"/>
        <w:spacing w:after="0" w:line="240" w:lineRule="auto"/>
        <w:rPr>
          <w:rFonts w:ascii="Tahoma" w:hAnsi="Tahoma" w:cs="Tahoma"/>
          <w:color w:val="000000"/>
        </w:rPr>
      </w:pPr>
    </w:p>
    <w:p w:rsidR="00F21C10" w:rsidRDefault="00F21C10" w:rsidP="00F21C10">
      <w:pPr>
        <w:autoSpaceDE w:val="0"/>
        <w:autoSpaceDN w:val="0"/>
        <w:adjustRightInd w:val="0"/>
        <w:spacing w:after="0" w:line="240" w:lineRule="auto"/>
        <w:rPr>
          <w:rFonts w:ascii="Tahoma" w:hAnsi="Tahoma" w:cs="Tahoma"/>
          <w:color w:val="000000"/>
        </w:rPr>
      </w:pPr>
    </w:p>
    <w:p w:rsidR="00F21C10" w:rsidRDefault="00F21C10" w:rsidP="00F21C10">
      <w:pPr>
        <w:autoSpaceDE w:val="0"/>
        <w:autoSpaceDN w:val="0"/>
        <w:adjustRightInd w:val="0"/>
        <w:spacing w:after="0" w:line="240" w:lineRule="auto"/>
        <w:rPr>
          <w:rFonts w:ascii="Tahoma" w:hAnsi="Tahoma" w:cs="Tahoma"/>
          <w:b/>
          <w:bCs/>
          <w:color w:val="000000"/>
        </w:rPr>
      </w:pPr>
      <w:r>
        <w:rPr>
          <w:rFonts w:ascii="Tahoma" w:hAnsi="Tahoma" w:cs="Tahoma"/>
          <w:b/>
          <w:bCs/>
          <w:color w:val="000000"/>
        </w:rPr>
        <w:t>Date:</w:t>
      </w:r>
      <w:r>
        <w:rPr>
          <w:rFonts w:ascii="Tahoma" w:hAnsi="Tahoma" w:cs="Tahoma"/>
          <w:b/>
          <w:bCs/>
          <w:color w:val="000000"/>
        </w:rPr>
        <w:tab/>
      </w:r>
    </w:p>
    <w:p w:rsidR="00F21C10" w:rsidRDefault="00F21C10"/>
    <w:sectPr w:rsidR="00F21C10" w:rsidSect="00931D4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0E7"/>
    <w:multiLevelType w:val="hybridMultilevel"/>
    <w:tmpl w:val="CF06A6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9E1584"/>
    <w:multiLevelType w:val="hybridMultilevel"/>
    <w:tmpl w:val="3294E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549116E0"/>
    <w:multiLevelType w:val="hybridMultilevel"/>
    <w:tmpl w:val="9DE4C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0C218C6"/>
    <w:multiLevelType w:val="hybridMultilevel"/>
    <w:tmpl w:val="1442A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Wood">
    <w15:presenceInfo w15:providerId="None" w15:userId="Nicholas Wood"/>
  </w15:person>
  <w15:person w15:author="Adrian Finanzio">
    <w15:presenceInfo w15:providerId="AD" w15:userId="S-1-5-21-2763153104-1927140634-1382418410-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10"/>
    <w:rsid w:val="00032A38"/>
    <w:rsid w:val="00082DB1"/>
    <w:rsid w:val="000A4FA3"/>
    <w:rsid w:val="000F34BB"/>
    <w:rsid w:val="00172883"/>
    <w:rsid w:val="00183137"/>
    <w:rsid w:val="00235C67"/>
    <w:rsid w:val="00267D30"/>
    <w:rsid w:val="002864B6"/>
    <w:rsid w:val="00296111"/>
    <w:rsid w:val="002F31CB"/>
    <w:rsid w:val="0030509D"/>
    <w:rsid w:val="00350047"/>
    <w:rsid w:val="003A66AC"/>
    <w:rsid w:val="003E426E"/>
    <w:rsid w:val="0042565D"/>
    <w:rsid w:val="004901A2"/>
    <w:rsid w:val="004A3879"/>
    <w:rsid w:val="004C60B6"/>
    <w:rsid w:val="005229FF"/>
    <w:rsid w:val="00561283"/>
    <w:rsid w:val="00582747"/>
    <w:rsid w:val="005A4714"/>
    <w:rsid w:val="00613427"/>
    <w:rsid w:val="006A1499"/>
    <w:rsid w:val="006A1F89"/>
    <w:rsid w:val="00747684"/>
    <w:rsid w:val="00750A75"/>
    <w:rsid w:val="007B3A5B"/>
    <w:rsid w:val="007C5253"/>
    <w:rsid w:val="008020FD"/>
    <w:rsid w:val="00802112"/>
    <w:rsid w:val="00862272"/>
    <w:rsid w:val="00990CFC"/>
    <w:rsid w:val="00991A5D"/>
    <w:rsid w:val="009D22E5"/>
    <w:rsid w:val="00A0767B"/>
    <w:rsid w:val="00AD63BD"/>
    <w:rsid w:val="00B21EB2"/>
    <w:rsid w:val="00B712EA"/>
    <w:rsid w:val="00BB1ED1"/>
    <w:rsid w:val="00D0037D"/>
    <w:rsid w:val="00DE37D8"/>
    <w:rsid w:val="00E176AC"/>
    <w:rsid w:val="00E235F5"/>
    <w:rsid w:val="00E46879"/>
    <w:rsid w:val="00E5084C"/>
    <w:rsid w:val="00E52E41"/>
    <w:rsid w:val="00E7541F"/>
    <w:rsid w:val="00E769E2"/>
    <w:rsid w:val="00ED4FD5"/>
    <w:rsid w:val="00F21C10"/>
    <w:rsid w:val="00F62ED4"/>
    <w:rsid w:val="00F86201"/>
    <w:rsid w:val="00FB6761"/>
    <w:rsid w:val="00FC1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879"/>
    <w:pPr>
      <w:ind w:left="720"/>
      <w:contextualSpacing/>
    </w:pPr>
  </w:style>
  <w:style w:type="paragraph" w:styleId="BalloonText">
    <w:name w:val="Balloon Text"/>
    <w:basedOn w:val="Normal"/>
    <w:link w:val="BalloonTextChar"/>
    <w:uiPriority w:val="99"/>
    <w:semiHidden/>
    <w:unhideWhenUsed/>
    <w:rsid w:val="0080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879"/>
    <w:pPr>
      <w:ind w:left="720"/>
      <w:contextualSpacing/>
    </w:pPr>
  </w:style>
  <w:style w:type="paragraph" w:styleId="BalloonText">
    <w:name w:val="Balloon Text"/>
    <w:basedOn w:val="Normal"/>
    <w:link w:val="BalloonTextChar"/>
    <w:uiPriority w:val="99"/>
    <w:semiHidden/>
    <w:unhideWhenUsed/>
    <w:rsid w:val="0080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3121</Characters>
  <Application>Microsoft Office Word</Application>
  <DocSecurity>0</DocSecurity>
  <Lines>77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jk47</dc:creator>
  <cp:lastModifiedBy>jk47</cp:lastModifiedBy>
  <cp:revision>2</cp:revision>
  <cp:lastPrinted>2015-11-18T01:03:00Z</cp:lastPrinted>
  <dcterms:created xsi:type="dcterms:W3CDTF">2015-11-18T03:20:00Z</dcterms:created>
  <dcterms:modified xsi:type="dcterms:W3CDTF">2015-11-18T03:20:00Z</dcterms:modified>
</cp:coreProperties>
</file>