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63369F" w14:textId="25D9E1DE" w:rsidR="00127931" w:rsidRDefault="00127931" w:rsidP="00127931">
      <w:pPr>
        <w:pStyle w:val="Body"/>
      </w:pPr>
      <w:bookmarkStart w:id="0" w:name="_GoBack"/>
      <w:bookmarkEnd w:id="0"/>
      <w:r>
        <w:t xml:space="preserve">This version of </w:t>
      </w:r>
      <w:r>
        <w:rPr>
          <w:b/>
          <w:bCs/>
        </w:rPr>
        <w:t>Plan Melbourne 2017-2050</w:t>
      </w:r>
      <w:r w:rsidR="00710FFE">
        <w:rPr>
          <w:b/>
          <w:bCs/>
        </w:rPr>
        <w:t xml:space="preserve"> Summary</w:t>
      </w:r>
      <w:r>
        <w:rPr>
          <w:b/>
          <w:bCs/>
        </w:rPr>
        <w:t xml:space="preserve"> </w:t>
      </w:r>
      <w:r>
        <w:t xml:space="preserve">has been prepared for use with screen reader software. The printed publication contains various design features that have been necessarily omitted from this version. In other respects this document contains identical text to that in the PDF version of the document which is available at </w:t>
      </w:r>
      <w:hyperlink r:id="rId9" w:history="1">
        <w:r>
          <w:rPr>
            <w:rStyle w:val="Hyperlink"/>
          </w:rPr>
          <w:t>planmelbourne.vic.gov.au</w:t>
        </w:r>
      </w:hyperlink>
      <w:r>
        <w:t xml:space="preserve">  </w:t>
      </w:r>
    </w:p>
    <w:p w14:paraId="083B5D83" w14:textId="77777777" w:rsidR="00B20802" w:rsidRDefault="00B20802">
      <w:pPr>
        <w:rPr>
          <w:sz w:val="72"/>
          <w:szCs w:val="72"/>
        </w:rPr>
      </w:pPr>
    </w:p>
    <w:p w14:paraId="458E6B29" w14:textId="77777777" w:rsidR="00C31A0C" w:rsidRPr="00A84E3E" w:rsidRDefault="009B7267" w:rsidP="00A84E3E">
      <w:pPr>
        <w:pStyle w:val="Title"/>
      </w:pPr>
      <w:r w:rsidRPr="00A84E3E">
        <w:t xml:space="preserve">Plan Melbourne </w:t>
      </w:r>
    </w:p>
    <w:p w14:paraId="7199EDDC" w14:textId="5CB0FD45" w:rsidR="009B7267" w:rsidRPr="00C31A0C" w:rsidRDefault="00C31A0C" w:rsidP="00A84E3E">
      <w:pPr>
        <w:pStyle w:val="Title"/>
      </w:pPr>
      <w:r w:rsidRPr="00C31A0C">
        <w:t>201</w:t>
      </w:r>
      <w:r w:rsidR="00CF4B70">
        <w:t>7</w:t>
      </w:r>
      <w:r w:rsidRPr="00C31A0C">
        <w:t xml:space="preserve"> - 2050</w:t>
      </w:r>
    </w:p>
    <w:p w14:paraId="4DBEB887" w14:textId="73FD4481" w:rsidR="00C31A0C" w:rsidRPr="00EC549C" w:rsidRDefault="00EC549C" w:rsidP="00A84E3E">
      <w:pPr>
        <w:pStyle w:val="Heading2"/>
      </w:pPr>
      <w:r w:rsidRPr="00EC549C">
        <w:t>Summary</w:t>
      </w:r>
    </w:p>
    <w:p w14:paraId="040CA407" w14:textId="77777777" w:rsidR="00EC549C" w:rsidRDefault="00EC549C">
      <w:pPr>
        <w:rPr>
          <w:sz w:val="32"/>
          <w:szCs w:val="32"/>
        </w:rPr>
      </w:pPr>
    </w:p>
    <w:p w14:paraId="5EA6962D" w14:textId="46C9EBCA" w:rsidR="009B7267" w:rsidRPr="00C31A0C" w:rsidRDefault="00C31A0C" w:rsidP="00A84E3E">
      <w:pPr>
        <w:pStyle w:val="Heading2"/>
      </w:pPr>
      <w:r w:rsidRPr="00C31A0C">
        <w:t xml:space="preserve">A Global City of Opportunity and </w:t>
      </w:r>
      <w:r>
        <w:t>Choice</w:t>
      </w:r>
      <w:r w:rsidR="009B7267" w:rsidRPr="00C31A0C">
        <w:br w:type="page"/>
      </w:r>
    </w:p>
    <w:p w14:paraId="23BB63E1" w14:textId="77777777" w:rsidR="00B37A3D" w:rsidRDefault="00B37A3D" w:rsidP="009B7267">
      <w:pPr>
        <w:autoSpaceDE w:val="0"/>
        <w:autoSpaceDN w:val="0"/>
        <w:adjustRightInd w:val="0"/>
        <w:spacing w:after="0" w:line="240" w:lineRule="auto"/>
        <w:rPr>
          <w:rFonts w:ascii="VIC-Regular" w:hAnsi="VIC-Regular" w:cs="VIC-Regular"/>
          <w:color w:val="00A9B8"/>
          <w:sz w:val="40"/>
          <w:szCs w:val="40"/>
        </w:rPr>
      </w:pPr>
    </w:p>
    <w:p w14:paraId="66F3820E" w14:textId="77777777" w:rsidR="009B7267" w:rsidRPr="00E8047B" w:rsidRDefault="009B7267" w:rsidP="00E8047B">
      <w:pPr>
        <w:pStyle w:val="Heading1"/>
      </w:pPr>
      <w:r w:rsidRPr="00E8047B">
        <w:t>Why Melbourne must evolve</w:t>
      </w:r>
    </w:p>
    <w:p w14:paraId="7EAF44D9" w14:textId="7E33881F" w:rsidR="009B7267" w:rsidRPr="00B37A3D" w:rsidRDefault="00E654B1" w:rsidP="006F557D">
      <w:pPr>
        <w:pStyle w:val="Body"/>
      </w:pPr>
      <w:r>
        <w:t xml:space="preserve">Cities are </w:t>
      </w:r>
      <w:r w:rsidR="009B7267" w:rsidRPr="00B37A3D">
        <w:t xml:space="preserve">defined by </w:t>
      </w:r>
      <w:r w:rsidR="0009163F">
        <w:t>people</w:t>
      </w:r>
      <w:r w:rsidR="009B7267" w:rsidRPr="00B37A3D">
        <w:t>.</w:t>
      </w:r>
      <w:r>
        <w:t xml:space="preserve"> They are</w:t>
      </w:r>
      <w:r w:rsidR="009B7267" w:rsidRPr="00B37A3D">
        <w:t xml:space="preserve"> d</w:t>
      </w:r>
      <w:r w:rsidR="00B37A3D" w:rsidRPr="00B37A3D">
        <w:t xml:space="preserve">efined by the ways in which </w:t>
      </w:r>
      <w:r w:rsidR="006C4643">
        <w:t>we</w:t>
      </w:r>
      <w:r w:rsidR="009B7267" w:rsidRPr="00B37A3D">
        <w:t xml:space="preserve"> live and work, move from pla</w:t>
      </w:r>
      <w:r w:rsidR="00B37A3D" w:rsidRPr="00B37A3D">
        <w:t>ce to place,</w:t>
      </w:r>
      <w:r w:rsidR="006C4643">
        <w:t xml:space="preserve"> and</w:t>
      </w:r>
      <w:r w:rsidR="00B37A3D" w:rsidRPr="00B37A3D">
        <w:t xml:space="preserve"> interact with each </w:t>
      </w:r>
      <w:r w:rsidR="0009163F">
        <w:t xml:space="preserve">other. That is why—as </w:t>
      </w:r>
      <w:r w:rsidR="006C4643">
        <w:t xml:space="preserve">we </w:t>
      </w:r>
      <w:r w:rsidR="0009163F">
        <w:t>change—</w:t>
      </w:r>
      <w:r w:rsidR="006C4643">
        <w:t xml:space="preserve">our </w:t>
      </w:r>
      <w:r w:rsidR="0009163F">
        <w:t>cities need to adapt</w:t>
      </w:r>
      <w:r w:rsidR="009B7267" w:rsidRPr="00B37A3D">
        <w:t>.</w:t>
      </w:r>
    </w:p>
    <w:p w14:paraId="52F55929" w14:textId="2795BBED" w:rsidR="009B7267" w:rsidRPr="00617B25" w:rsidRDefault="009B7267" w:rsidP="006F557D">
      <w:pPr>
        <w:pStyle w:val="Body"/>
      </w:pPr>
      <w:r w:rsidRPr="00617B25">
        <w:t>Vibrant cities are those that evolve and endure—evolve by keepin</w:t>
      </w:r>
      <w:r w:rsidR="00B37A3D">
        <w:t>g up with the changing</w:t>
      </w:r>
      <w:r w:rsidR="00E654B1">
        <w:t xml:space="preserve"> and growing</w:t>
      </w:r>
      <w:r w:rsidR="00B37A3D">
        <w:t xml:space="preserve"> needs of </w:t>
      </w:r>
      <w:r w:rsidRPr="00617B25">
        <w:t>the people they serve, and endure by retaining the</w:t>
      </w:r>
      <w:r w:rsidR="00B37A3D">
        <w:t xml:space="preserve"> characteristics that attracted </w:t>
      </w:r>
      <w:r w:rsidRPr="00617B25">
        <w:t>people in the first place.</w:t>
      </w:r>
    </w:p>
    <w:p w14:paraId="6EBC493C" w14:textId="60E503EB" w:rsidR="009B7267" w:rsidRPr="00617B25" w:rsidRDefault="00423D3E" w:rsidP="006F557D">
      <w:pPr>
        <w:pStyle w:val="Body"/>
      </w:pPr>
      <w:r w:rsidRPr="00423D3E">
        <w:t xml:space="preserve">Founded on land that Aboriginal people have lived on for at least 40,000 years, </w:t>
      </w:r>
      <w:r w:rsidR="009B7267" w:rsidRPr="00617B25">
        <w:t xml:space="preserve">Melbourne is a vibrant city </w:t>
      </w:r>
      <w:r w:rsidR="003223C6">
        <w:t>that</w:t>
      </w:r>
      <w:r w:rsidR="009B7267" w:rsidRPr="00617B25">
        <w:t xml:space="preserve"> has evolved and endured for </w:t>
      </w:r>
      <w:r w:rsidR="00E654B1">
        <w:t>more than 18</w:t>
      </w:r>
      <w:r w:rsidR="00B37A3D">
        <w:t xml:space="preserve">0 years. What began </w:t>
      </w:r>
      <w:r w:rsidR="009B7267" w:rsidRPr="00617B25">
        <w:t xml:space="preserve">as a settlement on the muddy banks of the Yarra has gone through generations of change—including the wild years of the Gold Rush, the wealth of Marvellous Melbourne, the devastation </w:t>
      </w:r>
      <w:r w:rsidR="00B37A3D">
        <w:t xml:space="preserve">of </w:t>
      </w:r>
      <w:r w:rsidR="009B7267" w:rsidRPr="00617B25">
        <w:t>the 1890s depression, the shocks of two World Wars and the Great D</w:t>
      </w:r>
      <w:r w:rsidR="00B37A3D">
        <w:t xml:space="preserve">epression, the post-War migrant </w:t>
      </w:r>
      <w:r w:rsidR="009B7267" w:rsidRPr="00617B25">
        <w:t>boom and the awakening of the 1956 Olympics, and, now, another bo</w:t>
      </w:r>
      <w:r w:rsidR="00B37A3D">
        <w:t xml:space="preserve">om in investment and population </w:t>
      </w:r>
      <w:r w:rsidR="009B7267" w:rsidRPr="00617B25">
        <w:t>driven by the opportunities of the Asian Century.</w:t>
      </w:r>
    </w:p>
    <w:p w14:paraId="1DC96795" w14:textId="77777777" w:rsidR="009B7267" w:rsidRPr="00617B25" w:rsidRDefault="009B7267" w:rsidP="006F557D">
      <w:pPr>
        <w:pStyle w:val="Body"/>
      </w:pPr>
      <w:r w:rsidRPr="00617B25">
        <w:t>Along the way, Melbourne developed a unique character, wi</w:t>
      </w:r>
      <w:r w:rsidR="00B37A3D">
        <w:t xml:space="preserve">nning renown as a multicultural </w:t>
      </w:r>
      <w:r w:rsidRPr="00617B25">
        <w:t>and tolerant, liveable and affordable, sporting and creative city.</w:t>
      </w:r>
    </w:p>
    <w:p w14:paraId="1AE2EA24" w14:textId="4CD446EE" w:rsidR="009B7267" w:rsidRPr="00617B25" w:rsidRDefault="009B7267" w:rsidP="006F557D">
      <w:pPr>
        <w:pStyle w:val="Body"/>
      </w:pPr>
      <w:r w:rsidRPr="00617B25">
        <w:t xml:space="preserve">Those characteristics made Melbourne one of the marvels </w:t>
      </w:r>
      <w:r w:rsidR="002A241F">
        <w:t>of</w:t>
      </w:r>
      <w:r w:rsidR="00B37A3D">
        <w:t xml:space="preserve"> the 19th century</w:t>
      </w:r>
      <w:r w:rsidR="009144A8">
        <w:t xml:space="preserve"> and</w:t>
      </w:r>
      <w:r w:rsidR="00B37A3D">
        <w:t xml:space="preserve"> </w:t>
      </w:r>
      <w:r w:rsidR="00E654B1">
        <w:t xml:space="preserve">a major financial services hub </w:t>
      </w:r>
      <w:r w:rsidRPr="00617B25">
        <w:t xml:space="preserve">in the late 20th and early 21st centuries. </w:t>
      </w:r>
      <w:r w:rsidR="00B37A3D">
        <w:t>In the decades ahead</w:t>
      </w:r>
      <w:r w:rsidR="002A241F">
        <w:t>,</w:t>
      </w:r>
      <w:r w:rsidR="009144A8">
        <w:t xml:space="preserve"> </w:t>
      </w:r>
      <w:r w:rsidR="00B37A3D">
        <w:t xml:space="preserve">Melbourne </w:t>
      </w:r>
      <w:r w:rsidR="00453542">
        <w:t>must</w:t>
      </w:r>
      <w:r w:rsidRPr="00617B25">
        <w:t xml:space="preserve"> evolve again in order to endure—retaining its marvellou</w:t>
      </w:r>
      <w:r w:rsidR="00B37A3D">
        <w:t xml:space="preserve">s liveability and culture while </w:t>
      </w:r>
      <w:r w:rsidRPr="00617B25">
        <w:t>becoming a global city of the 21st century.</w:t>
      </w:r>
    </w:p>
    <w:p w14:paraId="0E3D3083" w14:textId="77777777" w:rsidR="00617B25" w:rsidRDefault="00617B25" w:rsidP="006F557D">
      <w:pPr>
        <w:pStyle w:val="Body"/>
        <w:rPr>
          <w:rFonts w:ascii="VIC-Light" w:hAnsi="VIC-Light" w:cs="VIC-Light"/>
          <w:color w:val="000000"/>
          <w:sz w:val="17"/>
          <w:szCs w:val="17"/>
        </w:rPr>
      </w:pPr>
    </w:p>
    <w:p w14:paraId="5C7AC55D" w14:textId="77777777" w:rsidR="002321C9" w:rsidRDefault="002321C9">
      <w:r>
        <w:br w:type="page"/>
      </w:r>
    </w:p>
    <w:p w14:paraId="6CF26E54" w14:textId="51695888" w:rsidR="009B7267" w:rsidRPr="00E8047B" w:rsidRDefault="00E40E79" w:rsidP="00E8047B">
      <w:pPr>
        <w:pStyle w:val="Heading1"/>
      </w:pPr>
      <w:r w:rsidRPr="00E8047B">
        <w:lastRenderedPageBreak/>
        <w:t>What we are planning for</w:t>
      </w:r>
      <w:r w:rsidR="002321C9" w:rsidRPr="00E8047B">
        <w:t xml:space="preserve"> between now and 2050 </w:t>
      </w:r>
    </w:p>
    <w:p w14:paraId="2B7F7BC9" w14:textId="77777777" w:rsidR="009B7267" w:rsidRDefault="009B7267"/>
    <w:p w14:paraId="0C4ECDDB" w14:textId="77777777" w:rsidR="0009163F" w:rsidRDefault="0009163F" w:rsidP="006F557D">
      <w:pPr>
        <w:pStyle w:val="Heading2"/>
      </w:pPr>
      <w:r>
        <w:t>Population</w:t>
      </w:r>
    </w:p>
    <w:p w14:paraId="020103AD" w14:textId="3E3E3DAC" w:rsidR="00DB5FB3" w:rsidRPr="00583C43" w:rsidRDefault="00E40E79" w:rsidP="006F557D">
      <w:pPr>
        <w:pStyle w:val="Body"/>
      </w:pPr>
      <w:r>
        <w:t>Melbourne’s</w:t>
      </w:r>
      <w:r w:rsidR="00FE20F0" w:rsidRPr="00583C43">
        <w:t xml:space="preserve"> population is projected to grow </w:t>
      </w:r>
      <w:r w:rsidR="00E654B1">
        <w:t>from 4.</w:t>
      </w:r>
      <w:r w:rsidR="000F5DE3">
        <w:t>5</w:t>
      </w:r>
      <w:r w:rsidR="00E654B1">
        <w:t xml:space="preserve"> million</w:t>
      </w:r>
      <w:r w:rsidR="00FE20F0" w:rsidRPr="00583C43">
        <w:t xml:space="preserve"> to almost 8 million—with Victoria’s total population set to top 10 million by 2051</w:t>
      </w:r>
    </w:p>
    <w:p w14:paraId="139D440D" w14:textId="77777777" w:rsidR="0009163F" w:rsidRDefault="0009163F" w:rsidP="006F557D">
      <w:pPr>
        <w:pStyle w:val="Heading2"/>
      </w:pPr>
      <w:r>
        <w:t>Jobs</w:t>
      </w:r>
    </w:p>
    <w:p w14:paraId="1348678A" w14:textId="74D0B4B7" w:rsidR="0009163F" w:rsidRPr="00F008AD" w:rsidRDefault="0009163F" w:rsidP="006F557D">
      <w:pPr>
        <w:pStyle w:val="Body"/>
      </w:pPr>
      <w:r w:rsidRPr="00F008AD">
        <w:t xml:space="preserve">The </w:t>
      </w:r>
      <w:r>
        <w:t>economy</w:t>
      </w:r>
      <w:r w:rsidRPr="00F008AD">
        <w:t xml:space="preserve"> will need to </w:t>
      </w:r>
      <w:r>
        <w:t>adapt and grow, creating</w:t>
      </w:r>
      <w:r w:rsidRPr="00F008AD">
        <w:t xml:space="preserve"> another 1.5 million jobs</w:t>
      </w:r>
      <w:r>
        <w:t xml:space="preserve"> for a </w:t>
      </w:r>
      <w:r w:rsidR="000F5DE3">
        <w:t>changing</w:t>
      </w:r>
      <w:r>
        <w:t xml:space="preserve"> workforce </w:t>
      </w:r>
    </w:p>
    <w:p w14:paraId="045FCA09" w14:textId="77777777" w:rsidR="0009163F" w:rsidRDefault="0009163F" w:rsidP="006F557D">
      <w:pPr>
        <w:pStyle w:val="Heading2"/>
      </w:pPr>
      <w:r>
        <w:t>Housing</w:t>
      </w:r>
    </w:p>
    <w:p w14:paraId="19B5FDDD" w14:textId="3A980E83" w:rsidR="00124CA8" w:rsidRPr="00F008AD" w:rsidRDefault="00124CA8" w:rsidP="006F557D">
      <w:pPr>
        <w:pStyle w:val="Body"/>
      </w:pPr>
      <w:r w:rsidRPr="00F008AD">
        <w:t xml:space="preserve">The city will need to build another 1.6 million </w:t>
      </w:r>
      <w:r w:rsidR="00125AC8">
        <w:t>homes</w:t>
      </w:r>
      <w:r w:rsidR="0067783E">
        <w:t xml:space="preserve"> in </w:t>
      </w:r>
      <w:r w:rsidR="000F5DE3">
        <w:t>places where people want to live</w:t>
      </w:r>
    </w:p>
    <w:p w14:paraId="3B4F6981" w14:textId="77777777" w:rsidR="0009163F" w:rsidRDefault="0009163F" w:rsidP="006F557D">
      <w:pPr>
        <w:pStyle w:val="Heading2"/>
      </w:pPr>
      <w:r>
        <w:t>Transport</w:t>
      </w:r>
    </w:p>
    <w:p w14:paraId="14DFDE9A" w14:textId="1CEA3439" w:rsidR="000B0951" w:rsidRPr="00DB5FB3" w:rsidRDefault="000B0951" w:rsidP="006F557D">
      <w:pPr>
        <w:pStyle w:val="Body"/>
      </w:pPr>
      <w:r w:rsidRPr="00DB5FB3">
        <w:t xml:space="preserve">The city’s transport network will need to cater for </w:t>
      </w:r>
      <w:r w:rsidR="005C1F42">
        <w:t xml:space="preserve">around </w:t>
      </w:r>
      <w:r w:rsidRPr="00DB5FB3">
        <w:t xml:space="preserve">10 million more trips </w:t>
      </w:r>
      <w:r w:rsidR="00B14455">
        <w:t xml:space="preserve">a </w:t>
      </w:r>
      <w:r w:rsidRPr="00DB5FB3">
        <w:t>day</w:t>
      </w:r>
      <w:r w:rsidR="0009163F">
        <w:t xml:space="preserve"> – an increase of </w:t>
      </w:r>
      <w:r w:rsidR="00BA1D25">
        <w:t>more than 80%</w:t>
      </w:r>
    </w:p>
    <w:p w14:paraId="26DFEE5A" w14:textId="77777777" w:rsidR="0009163F" w:rsidRDefault="0009163F" w:rsidP="006F557D">
      <w:pPr>
        <w:pStyle w:val="Heading2"/>
      </w:pPr>
      <w:r>
        <w:t>Environment</w:t>
      </w:r>
    </w:p>
    <w:p w14:paraId="17792A0F" w14:textId="69C72AA8" w:rsidR="000B0951" w:rsidRPr="00DB5FB3" w:rsidRDefault="000B0951" w:rsidP="006F557D">
      <w:pPr>
        <w:pStyle w:val="Body"/>
      </w:pPr>
      <w:r w:rsidRPr="00DB5FB3">
        <w:t xml:space="preserve">The city will have </w:t>
      </w:r>
      <w:r w:rsidR="00B14455">
        <w:t xml:space="preserve">to cope with more </w:t>
      </w:r>
      <w:r w:rsidRPr="00DB5FB3">
        <w:t xml:space="preserve">extreme heat and </w:t>
      </w:r>
      <w:r w:rsidR="00B14455">
        <w:t xml:space="preserve">longer </w:t>
      </w:r>
      <w:r w:rsidRPr="00DB5FB3">
        <w:t>drought</w:t>
      </w:r>
      <w:r w:rsidR="00B14455">
        <w:t>s, as well as</w:t>
      </w:r>
      <w:r w:rsidRPr="00DB5FB3">
        <w:t xml:space="preserve"> increased risk</w:t>
      </w:r>
      <w:r w:rsidR="00B14455">
        <w:t>s</w:t>
      </w:r>
      <w:r w:rsidRPr="00DB5FB3">
        <w:t xml:space="preserve"> of extreme </w:t>
      </w:r>
      <w:r w:rsidR="0009163F">
        <w:t>bushfires, storms and floods</w:t>
      </w:r>
    </w:p>
    <w:p w14:paraId="0FDEF0B7" w14:textId="5FE22D45" w:rsidR="000B0951" w:rsidRDefault="0009163F" w:rsidP="006F557D">
      <w:pPr>
        <w:pStyle w:val="Heading2"/>
      </w:pPr>
      <w:r>
        <w:t>Community</w:t>
      </w:r>
      <w:r w:rsidR="005C1F42">
        <w:t xml:space="preserve"> and liveability</w:t>
      </w:r>
    </w:p>
    <w:p w14:paraId="3C5A3512" w14:textId="7D5BBBC6" w:rsidR="0009163F" w:rsidRPr="00B14455" w:rsidRDefault="00B14455" w:rsidP="006F557D">
      <w:pPr>
        <w:pStyle w:val="Body"/>
      </w:pPr>
      <w:r>
        <w:t xml:space="preserve">As it grows, Melbourne needs to protect its </w:t>
      </w:r>
      <w:r w:rsidR="0067783E">
        <w:t xml:space="preserve">liveability and sense of </w:t>
      </w:r>
      <w:r>
        <w:t xml:space="preserve">community </w:t>
      </w:r>
    </w:p>
    <w:p w14:paraId="1145C16E" w14:textId="77777777" w:rsidR="00257479" w:rsidRDefault="00257479" w:rsidP="00034AC2">
      <w:pPr>
        <w:autoSpaceDE w:val="0"/>
        <w:autoSpaceDN w:val="0"/>
        <w:adjustRightInd w:val="0"/>
        <w:spacing w:after="0" w:line="240" w:lineRule="auto"/>
        <w:rPr>
          <w:rFonts w:ascii="VIC-Regular" w:hAnsi="VIC-Regular" w:cs="VIC-Regular"/>
          <w:sz w:val="26"/>
          <w:szCs w:val="26"/>
        </w:rPr>
      </w:pPr>
    </w:p>
    <w:p w14:paraId="63502744" w14:textId="2D8715BD" w:rsidR="00FA2615" w:rsidRDefault="001452E5" w:rsidP="00FA2615">
      <w:pPr>
        <w:autoSpaceDE w:val="0"/>
        <w:autoSpaceDN w:val="0"/>
        <w:adjustRightInd w:val="0"/>
        <w:spacing w:after="0" w:line="240" w:lineRule="auto"/>
      </w:pPr>
      <w:r>
        <w:br w:type="column"/>
      </w:r>
      <w:r w:rsidR="00FA2615">
        <w:lastRenderedPageBreak/>
        <w:t xml:space="preserve"> </w:t>
      </w:r>
    </w:p>
    <w:p w14:paraId="3C1A5D85" w14:textId="53284031" w:rsidR="009A3704" w:rsidRDefault="00D55892" w:rsidP="00E8047B">
      <w:pPr>
        <w:pStyle w:val="Heading1"/>
      </w:pPr>
      <w:r>
        <w:t>E</w:t>
      </w:r>
      <w:r w:rsidR="008209AD">
        <w:t xml:space="preserve">very Victorian </w:t>
      </w:r>
      <w:r w:rsidR="002F0984">
        <w:t>has a role to play</w:t>
      </w:r>
      <w:r w:rsidR="008209AD">
        <w:t xml:space="preserve"> </w:t>
      </w:r>
    </w:p>
    <w:p w14:paraId="3EAFA805" w14:textId="77777777" w:rsidR="009A3704" w:rsidRDefault="009A3704" w:rsidP="00257479">
      <w:pPr>
        <w:autoSpaceDE w:val="0"/>
        <w:autoSpaceDN w:val="0"/>
        <w:adjustRightInd w:val="0"/>
        <w:spacing w:after="0" w:line="240" w:lineRule="auto"/>
      </w:pPr>
    </w:p>
    <w:p w14:paraId="73CD9643" w14:textId="66044D72" w:rsidR="009A3704" w:rsidRDefault="00257479" w:rsidP="00E8047B">
      <w:pPr>
        <w:pStyle w:val="Body"/>
      </w:pPr>
      <w:r w:rsidRPr="00583C43">
        <w:t xml:space="preserve">It is up to </w:t>
      </w:r>
      <w:r w:rsidR="00D55892">
        <w:t xml:space="preserve">this generation </w:t>
      </w:r>
      <w:r w:rsidRPr="00583C43">
        <w:t xml:space="preserve">to tip the balance towards a future where </w:t>
      </w:r>
      <w:r w:rsidR="00D55892">
        <w:t xml:space="preserve">Victoria is </w:t>
      </w:r>
      <w:r w:rsidRPr="00583C43">
        <w:t xml:space="preserve">socially and economically strong, environmentally resilient, and </w:t>
      </w:r>
      <w:r w:rsidR="00D55892">
        <w:t xml:space="preserve">engaged with </w:t>
      </w:r>
      <w:r w:rsidRPr="00583C43">
        <w:t xml:space="preserve">the opportunities of </w:t>
      </w:r>
      <w:r w:rsidR="00D55892">
        <w:t xml:space="preserve">a rapidly changing </w:t>
      </w:r>
      <w:r w:rsidRPr="00583C43">
        <w:t xml:space="preserve">world. </w:t>
      </w:r>
    </w:p>
    <w:p w14:paraId="7102E9E7" w14:textId="229DD546" w:rsidR="007A7B64" w:rsidRDefault="007A7B64" w:rsidP="00E8047B">
      <w:pPr>
        <w:pStyle w:val="Body"/>
      </w:pPr>
      <w:r>
        <w:t xml:space="preserve">How we respond </w:t>
      </w:r>
      <w:r w:rsidR="00D55892">
        <w:t xml:space="preserve">to the challenges we face </w:t>
      </w:r>
      <w:r w:rsidRPr="00583C43">
        <w:t xml:space="preserve">will define the prosperity, sustainability and liveability of </w:t>
      </w:r>
      <w:r>
        <w:t>our</w:t>
      </w:r>
      <w:r w:rsidRPr="00583C43">
        <w:t xml:space="preserve"> city </w:t>
      </w:r>
      <w:r w:rsidR="00D55892">
        <w:t xml:space="preserve">and state </w:t>
      </w:r>
      <w:r w:rsidRPr="00583C43">
        <w:t xml:space="preserve">for generations to come. </w:t>
      </w:r>
    </w:p>
    <w:p w14:paraId="7D2AA28C" w14:textId="66738633" w:rsidR="00257479" w:rsidRPr="00583C43" w:rsidRDefault="00257479" w:rsidP="00E8047B">
      <w:pPr>
        <w:pStyle w:val="Body"/>
      </w:pPr>
      <w:r w:rsidRPr="00583C43">
        <w:t xml:space="preserve">Melbourne has no time to waste. </w:t>
      </w:r>
      <w:r w:rsidR="007A7B64">
        <w:t xml:space="preserve">We </w:t>
      </w:r>
      <w:r w:rsidRPr="00583C43">
        <w:t>need to plan and invest wisely to: cater to the needs of a more diverse and ageing population; break the link between congestion and growth; address housing affordability; mitigate and adapt to climate change; and ensure social and economic opportunities are accessible to all.</w:t>
      </w:r>
    </w:p>
    <w:p w14:paraId="1D4CD4B3" w14:textId="3233F6E8" w:rsidR="009A3704" w:rsidRDefault="00257479" w:rsidP="00E8047B">
      <w:pPr>
        <w:pStyle w:val="Body"/>
      </w:pPr>
      <w:r w:rsidRPr="00583C43">
        <w:t xml:space="preserve">That is why Plan Melbourne </w:t>
      </w:r>
      <w:r w:rsidR="002F0984">
        <w:t>matters</w:t>
      </w:r>
      <w:r w:rsidRPr="00583C43">
        <w:t xml:space="preserve">. </w:t>
      </w:r>
    </w:p>
    <w:p w14:paraId="4004BCB2" w14:textId="76717FD1" w:rsidR="009A3704" w:rsidRDefault="00257479" w:rsidP="00E8047B">
      <w:pPr>
        <w:pStyle w:val="Body"/>
      </w:pPr>
      <w:r w:rsidRPr="00583C43">
        <w:t xml:space="preserve">Plan Melbourne is </w:t>
      </w:r>
      <w:r w:rsidR="00D55892">
        <w:t xml:space="preserve">transformational. It is </w:t>
      </w:r>
      <w:r w:rsidRPr="00583C43">
        <w:t xml:space="preserve">a long-term plan </w:t>
      </w:r>
      <w:r w:rsidR="00D55892">
        <w:t xml:space="preserve">designed </w:t>
      </w:r>
      <w:r w:rsidRPr="00583C43">
        <w:t xml:space="preserve">to respond to the </w:t>
      </w:r>
      <w:proofErr w:type="spellStart"/>
      <w:r w:rsidRPr="00583C43">
        <w:t>statewide</w:t>
      </w:r>
      <w:proofErr w:type="spellEnd"/>
      <w:r w:rsidRPr="00583C43">
        <w:t xml:space="preserve">, regional and local challenges and opportunities Victoria faces between now and 2050. It </w:t>
      </w:r>
      <w:r w:rsidR="00125AC8">
        <w:t xml:space="preserve">revises </w:t>
      </w:r>
      <w:r w:rsidRPr="00583C43">
        <w:t xml:space="preserve">the </w:t>
      </w:r>
      <w:r w:rsidR="00E654B1">
        <w:t xml:space="preserve">2014 version of </w:t>
      </w:r>
      <w:r w:rsidRPr="00583C43">
        <w:t>Plan Melbourne</w:t>
      </w:r>
      <w:r w:rsidR="00125AC8">
        <w:t xml:space="preserve"> to reflect current policies and priorities</w:t>
      </w:r>
      <w:r w:rsidRPr="00583C43">
        <w:t xml:space="preserve">—creating continuity, clarity and certainty for communities, businesses and governments. </w:t>
      </w:r>
    </w:p>
    <w:p w14:paraId="287226DF" w14:textId="06B1FC45" w:rsidR="00D55892" w:rsidRPr="00ED0C87" w:rsidRDefault="00D55892" w:rsidP="00E8047B">
      <w:pPr>
        <w:pStyle w:val="Body"/>
      </w:pPr>
      <w:r>
        <w:t xml:space="preserve">It is a blueprint for a generation of action. </w:t>
      </w:r>
      <w:r w:rsidR="00ED0C87">
        <w:t xml:space="preserve">With Melbourne’s population forecast to </w:t>
      </w:r>
      <w:r w:rsidR="0067783E">
        <w:t xml:space="preserve">reach </w:t>
      </w:r>
      <w:r w:rsidR="00ED0C87">
        <w:t>8 million by 2050, we have 8 million reasons to get Plan Melbourne right.</w:t>
      </w:r>
    </w:p>
    <w:p w14:paraId="08103603" w14:textId="77777777" w:rsidR="00D55892" w:rsidRPr="00583C43" w:rsidRDefault="00D55892" w:rsidP="00E8047B">
      <w:pPr>
        <w:pStyle w:val="Body"/>
      </w:pPr>
    </w:p>
    <w:p w14:paraId="46247B1B" w14:textId="77777777" w:rsidR="00257479" w:rsidRPr="00583C43" w:rsidRDefault="00257479" w:rsidP="00257479">
      <w:pPr>
        <w:autoSpaceDE w:val="0"/>
        <w:autoSpaceDN w:val="0"/>
        <w:adjustRightInd w:val="0"/>
        <w:spacing w:after="0" w:line="240" w:lineRule="auto"/>
      </w:pPr>
    </w:p>
    <w:p w14:paraId="3630D335" w14:textId="77777777" w:rsidR="002838A2" w:rsidRDefault="002838A2">
      <w:pPr>
        <w:rPr>
          <w:sz w:val="32"/>
          <w:szCs w:val="32"/>
        </w:rPr>
      </w:pPr>
      <w:r>
        <w:rPr>
          <w:sz w:val="32"/>
          <w:szCs w:val="32"/>
        </w:rPr>
        <w:br w:type="page"/>
      </w:r>
    </w:p>
    <w:p w14:paraId="19D2BE3D" w14:textId="5EEEC84E" w:rsidR="00202E26" w:rsidRDefault="00202E26" w:rsidP="00E8047B">
      <w:pPr>
        <w:pStyle w:val="Heading1"/>
      </w:pPr>
      <w:r>
        <w:lastRenderedPageBreak/>
        <w:t xml:space="preserve">How </w:t>
      </w:r>
      <w:r w:rsidR="002F0984">
        <w:t>we will plan for</w:t>
      </w:r>
      <w:r>
        <w:t xml:space="preserve"> Melbourne </w:t>
      </w:r>
    </w:p>
    <w:p w14:paraId="3018892B" w14:textId="19CCBE03" w:rsidR="00202E26" w:rsidRPr="008209FD" w:rsidRDefault="00202E26" w:rsidP="00715EAF">
      <w:pPr>
        <w:pStyle w:val="Body"/>
      </w:pPr>
      <w:r w:rsidRPr="008209FD">
        <w:t>To remain the wor</w:t>
      </w:r>
      <w:r w:rsidR="00E567CB">
        <w:t>l</w:t>
      </w:r>
      <w:r w:rsidRPr="008209FD">
        <w:t>d’s most liveable cit</w:t>
      </w:r>
      <w:r w:rsidR="008863C7">
        <w:t>y</w:t>
      </w:r>
      <w:r w:rsidRPr="008209FD">
        <w:t xml:space="preserve"> Melbourne must address challenges and </w:t>
      </w:r>
      <w:r>
        <w:t xml:space="preserve">create </w:t>
      </w:r>
      <w:r w:rsidRPr="008209FD">
        <w:t>opportunities.</w:t>
      </w:r>
    </w:p>
    <w:p w14:paraId="21F9033F" w14:textId="77777777" w:rsidR="00202E26" w:rsidRDefault="00202E26" w:rsidP="00715EAF">
      <w:pPr>
        <w:pStyle w:val="Heading2"/>
      </w:pPr>
      <w:r>
        <w:t>Managing population growth</w:t>
      </w:r>
    </w:p>
    <w:p w14:paraId="011AA3B5" w14:textId="5EA2430B" w:rsidR="00202E26" w:rsidRDefault="00E567CB" w:rsidP="00715EAF">
      <w:pPr>
        <w:pStyle w:val="Body"/>
      </w:pPr>
      <w:r>
        <w:t>There will be more clarity about where growth will go.</w:t>
      </w:r>
      <w:r w:rsidR="00FA0D26">
        <w:t xml:space="preserve"> </w:t>
      </w:r>
      <w:r w:rsidR="00202E26">
        <w:t xml:space="preserve">Population and housing growth </w:t>
      </w:r>
      <w:r w:rsidR="00FA0D26">
        <w:t xml:space="preserve">will </w:t>
      </w:r>
      <w:r w:rsidR="00202E26">
        <w:t xml:space="preserve">be kept within the existing urban growth boundary by the careful development of growth </w:t>
      </w:r>
      <w:r w:rsidR="004D38FB">
        <w:t>areas</w:t>
      </w:r>
      <w:r w:rsidR="00202E26">
        <w:t xml:space="preserve"> and the selective redevelopment of underutilised areas within existing communities.</w:t>
      </w:r>
    </w:p>
    <w:p w14:paraId="63C2A686" w14:textId="1934FEFE" w:rsidR="00202E26" w:rsidRPr="00C07134" w:rsidRDefault="00202E26" w:rsidP="00715EAF">
      <w:pPr>
        <w:pStyle w:val="Heading2"/>
        <w:rPr>
          <w:sz w:val="24"/>
        </w:rPr>
      </w:pPr>
      <w:r>
        <w:t>Growing the economy</w:t>
      </w:r>
    </w:p>
    <w:p w14:paraId="0F3C9B8F" w14:textId="201EBCA2" w:rsidR="00202E26" w:rsidRDefault="003272D3" w:rsidP="00715EAF">
      <w:pPr>
        <w:pStyle w:val="Body"/>
      </w:pPr>
      <w:r>
        <w:t xml:space="preserve">There will be more jobs close to where people live; which is more important than ever in a changing economy. </w:t>
      </w:r>
      <w:r w:rsidR="00202E26">
        <w:t xml:space="preserve">Opportunities for new industries will be created through the redevelopment of strategic sites close to central Melbourne, through the creation of </w:t>
      </w:r>
      <w:r w:rsidR="00733080">
        <w:t xml:space="preserve">national </w:t>
      </w:r>
      <w:r w:rsidR="00202E26">
        <w:t xml:space="preserve">employment and innovation clusters, and through the strengthening of existing precincts for sectors such as health, education, large </w:t>
      </w:r>
      <w:r w:rsidR="00202E26" w:rsidRPr="008209FD">
        <w:t>manu</w:t>
      </w:r>
      <w:r w:rsidR="00202E26">
        <w:t>facturing</w:t>
      </w:r>
      <w:r w:rsidR="00733080">
        <w:t xml:space="preserve"> and</w:t>
      </w:r>
      <w:r w:rsidR="00202E26">
        <w:t xml:space="preserve"> freight and logistics.</w:t>
      </w:r>
    </w:p>
    <w:p w14:paraId="37819700" w14:textId="77777777" w:rsidR="00202E26" w:rsidRPr="008209FD" w:rsidRDefault="00202E26" w:rsidP="00715EAF">
      <w:pPr>
        <w:pStyle w:val="Heading2"/>
      </w:pPr>
      <w:r>
        <w:t xml:space="preserve">Creating </w:t>
      </w:r>
      <w:r w:rsidRPr="008209FD">
        <w:t>affordable and accessible</w:t>
      </w:r>
      <w:r>
        <w:t xml:space="preserve"> housing</w:t>
      </w:r>
    </w:p>
    <w:p w14:paraId="018A9BAB" w14:textId="6B2345B1" w:rsidR="00202E26" w:rsidRPr="008209FD" w:rsidRDefault="00D43E3A" w:rsidP="00715EAF">
      <w:pPr>
        <w:pStyle w:val="Body"/>
      </w:pPr>
      <w:r>
        <w:t>There will be more affordability and choice, as more of the housing we need is delivered in the right places.</w:t>
      </w:r>
    </w:p>
    <w:p w14:paraId="1AA790AE" w14:textId="77777777" w:rsidR="00202E26" w:rsidRPr="008209FD" w:rsidRDefault="00202E26" w:rsidP="00715EAF">
      <w:pPr>
        <w:pStyle w:val="Heading2"/>
      </w:pPr>
      <w:r>
        <w:t xml:space="preserve">Improving </w:t>
      </w:r>
      <w:r w:rsidRPr="008209FD">
        <w:t xml:space="preserve">transport </w:t>
      </w:r>
    </w:p>
    <w:p w14:paraId="29663196" w14:textId="75F659B6" w:rsidR="00202E26" w:rsidRDefault="00E523B6" w:rsidP="00715EAF">
      <w:pPr>
        <w:pStyle w:val="Body"/>
      </w:pPr>
      <w:r>
        <w:t>We will continue to invest in our transport network—</w:t>
      </w:r>
      <w:r w:rsidR="00202E26">
        <w:t xml:space="preserve">building the Metro Tunnel and major road </w:t>
      </w:r>
      <w:r w:rsidR="005857BA">
        <w:t>projects across the city and suburbs.</w:t>
      </w:r>
      <w:r w:rsidR="00202E26">
        <w:t xml:space="preserve"> </w:t>
      </w:r>
      <w:r w:rsidR="005857BA">
        <w:t>Government</w:t>
      </w:r>
      <w:r w:rsidR="00202E26">
        <w:t xml:space="preserve"> will respond to Infrastructure Victoria’s independent assessment of transport priorities by mid-2017.</w:t>
      </w:r>
    </w:p>
    <w:p w14:paraId="636C1C28" w14:textId="79F9A5D4" w:rsidR="00202E26" w:rsidRPr="008209FD" w:rsidRDefault="00202E26" w:rsidP="00715EAF">
      <w:pPr>
        <w:pStyle w:val="Heading2"/>
      </w:pPr>
      <w:r>
        <w:t>Responding to climate change</w:t>
      </w:r>
    </w:p>
    <w:p w14:paraId="4C900981" w14:textId="56BB5BEB" w:rsidR="00202E26" w:rsidRPr="008209FD" w:rsidRDefault="00202E26" w:rsidP="00715EAF">
      <w:pPr>
        <w:pStyle w:val="Body"/>
      </w:pPr>
      <w:r>
        <w:t xml:space="preserve">Victoria will reduce its greenhouse gas emissions to net zero </w:t>
      </w:r>
      <w:r w:rsidR="00FA0D26">
        <w:t xml:space="preserve">by 2050. The city and state will also </w:t>
      </w:r>
      <w:r w:rsidRPr="008209FD">
        <w:t xml:space="preserve">grow a </w:t>
      </w:r>
      <w:r w:rsidR="00407C46">
        <w:t>cleaner</w:t>
      </w:r>
      <w:r w:rsidRPr="008209FD">
        <w:t xml:space="preserve"> economy</w:t>
      </w:r>
      <w:r>
        <w:t xml:space="preserve"> while preparing for higher temperatures and more frequent extreme weather events</w:t>
      </w:r>
      <w:r w:rsidRPr="008209FD">
        <w:t>.</w:t>
      </w:r>
    </w:p>
    <w:p w14:paraId="6A7A7A99" w14:textId="77BE221C" w:rsidR="00FA0D26" w:rsidRPr="00FA0D26" w:rsidRDefault="00FA0D26" w:rsidP="00D06B3D">
      <w:pPr>
        <w:pStyle w:val="Heading2"/>
      </w:pPr>
      <w:r w:rsidRPr="00FA0D26">
        <w:t>Connecting communities</w:t>
      </w:r>
    </w:p>
    <w:p w14:paraId="260812E8" w14:textId="6CC23304" w:rsidR="00202E26" w:rsidRPr="008209FD" w:rsidRDefault="00FA0D26" w:rsidP="00D06B3D">
      <w:pPr>
        <w:pStyle w:val="Body"/>
      </w:pPr>
      <w:r>
        <w:t xml:space="preserve">Melbourne will </w:t>
      </w:r>
      <w:r w:rsidR="00407C46">
        <w:t>be</w:t>
      </w:r>
      <w:r>
        <w:t xml:space="preserve"> a city of 20-minute neighbourhoods. Residents will still commute out of their area for work, but most of their daily needs will be a short walk, bike ride or public transport trip away.</w:t>
      </w:r>
    </w:p>
    <w:p w14:paraId="4283FEE6" w14:textId="77777777" w:rsidR="00202E26" w:rsidRDefault="00202E26" w:rsidP="00202E26">
      <w:pPr>
        <w:autoSpaceDE w:val="0"/>
        <w:autoSpaceDN w:val="0"/>
        <w:adjustRightInd w:val="0"/>
        <w:spacing w:after="0" w:line="240" w:lineRule="auto"/>
      </w:pPr>
    </w:p>
    <w:p w14:paraId="6824FB31" w14:textId="63681930" w:rsidR="00202E26" w:rsidRDefault="00202E26" w:rsidP="00202E26">
      <w:pPr>
        <w:autoSpaceDE w:val="0"/>
        <w:autoSpaceDN w:val="0"/>
        <w:adjustRightInd w:val="0"/>
        <w:spacing w:after="0" w:line="240" w:lineRule="auto"/>
      </w:pPr>
    </w:p>
    <w:p w14:paraId="1E48DC30" w14:textId="55801985" w:rsidR="00ED0C87" w:rsidRDefault="00202E26" w:rsidP="00D06B3D">
      <w:pPr>
        <w:pStyle w:val="Heading1"/>
      </w:pPr>
      <w:r>
        <w:br w:type="column"/>
      </w:r>
      <w:r w:rsidR="00ED0C87">
        <w:lastRenderedPageBreak/>
        <w:t xml:space="preserve">How Plan Melbourne works </w:t>
      </w:r>
    </w:p>
    <w:p w14:paraId="3BBCC4BE" w14:textId="77777777" w:rsidR="0016316F" w:rsidRPr="00D30C1B" w:rsidRDefault="0016316F" w:rsidP="002838A2">
      <w:pPr>
        <w:autoSpaceDE w:val="0"/>
        <w:autoSpaceDN w:val="0"/>
        <w:adjustRightInd w:val="0"/>
        <w:spacing w:after="0" w:line="240" w:lineRule="auto"/>
      </w:pPr>
    </w:p>
    <w:p w14:paraId="152F089E" w14:textId="11F2E18E" w:rsidR="00ED0C87" w:rsidRDefault="002838A2" w:rsidP="002F4169">
      <w:pPr>
        <w:pStyle w:val="Body"/>
      </w:pPr>
      <w:r w:rsidRPr="00D30C1B">
        <w:t xml:space="preserve">Plan Melbourne </w:t>
      </w:r>
      <w:r w:rsidR="004C2815">
        <w:t>is a long</w:t>
      </w:r>
      <w:r w:rsidR="006C3CAC">
        <w:t>-</w:t>
      </w:r>
      <w:r w:rsidR="004C2815">
        <w:t>term vision with a tangible implementation plan</w:t>
      </w:r>
      <w:r w:rsidR="00ED0C87">
        <w:t xml:space="preserve">. </w:t>
      </w:r>
    </w:p>
    <w:p w14:paraId="207DE4B7" w14:textId="6F798F7E" w:rsidR="00ED0C87" w:rsidRDefault="00EE3DCE" w:rsidP="002F4169">
      <w:pPr>
        <w:pStyle w:val="Body"/>
      </w:pPr>
      <w:r>
        <w:t>I</w:t>
      </w:r>
      <w:r w:rsidR="00ED0C87">
        <w:t>t is a 35-year blueprint to ensure Melbourne grows more sustainable, productive and liveable as its population approaches 8 million.</w:t>
      </w:r>
    </w:p>
    <w:p w14:paraId="27B48B9F" w14:textId="59C56AC6" w:rsidR="00ED0C87" w:rsidRDefault="00EE3DCE" w:rsidP="002F4169">
      <w:pPr>
        <w:pStyle w:val="Body"/>
      </w:pPr>
      <w:r>
        <w:t>T</w:t>
      </w:r>
      <w:r w:rsidR="00ED0C87">
        <w:t xml:space="preserve">he </w:t>
      </w:r>
      <w:r w:rsidR="008863C7">
        <w:t>i</w:t>
      </w:r>
      <w:r w:rsidR="00ED0C87">
        <w:t>mpleme</w:t>
      </w:r>
      <w:r w:rsidR="00960842">
        <w:t xml:space="preserve">ntation </w:t>
      </w:r>
      <w:r w:rsidR="008863C7">
        <w:t>p</w:t>
      </w:r>
      <w:r>
        <w:t>lan</w:t>
      </w:r>
      <w:r w:rsidR="00960842">
        <w:t xml:space="preserve"> is a </w:t>
      </w:r>
      <w:r w:rsidR="0067783E">
        <w:t xml:space="preserve">separate </w:t>
      </w:r>
      <w:r w:rsidR="00960842">
        <w:t>five</w:t>
      </w:r>
      <w:r w:rsidR="00ED0C87">
        <w:t>-year plan of actions that need to be taken to make the ambitions of the Plan a reality.</w:t>
      </w:r>
    </w:p>
    <w:p w14:paraId="700CDEF2" w14:textId="188094D9" w:rsidR="00ED0C87" w:rsidRDefault="00ED0C87" w:rsidP="002F4169">
      <w:pPr>
        <w:pStyle w:val="Body"/>
      </w:pPr>
      <w:r>
        <w:t xml:space="preserve">The </w:t>
      </w:r>
      <w:r w:rsidR="00960842">
        <w:t xml:space="preserve">five-year </w:t>
      </w:r>
      <w:r>
        <w:t xml:space="preserve">Implementation Plan will be </w:t>
      </w:r>
      <w:r w:rsidR="0067783E">
        <w:t xml:space="preserve">regularly </w:t>
      </w:r>
      <w:r>
        <w:t>updated to keep up with the</w:t>
      </w:r>
      <w:r w:rsidR="00960842">
        <w:t xml:space="preserve"> needs of Melbourne as it grows. It will also be</w:t>
      </w:r>
      <w:r>
        <w:t xml:space="preserve"> refreshed every five years. </w:t>
      </w:r>
    </w:p>
    <w:p w14:paraId="58406715" w14:textId="059E1B2E" w:rsidR="00ED0C87" w:rsidRDefault="00ED0C87" w:rsidP="002F4169">
      <w:pPr>
        <w:pStyle w:val="Body"/>
      </w:pPr>
      <w:r>
        <w:t xml:space="preserve">The 35-year Plan Melbourne </w:t>
      </w:r>
      <w:r w:rsidR="005A6F00">
        <w:t>is</w:t>
      </w:r>
      <w:r>
        <w:t xml:space="preserve"> a formal planning document </w:t>
      </w:r>
      <w:r w:rsidR="0067783E">
        <w:t xml:space="preserve">to guide </w:t>
      </w:r>
      <w:r w:rsidR="00960842">
        <w:t>planners, councils,</w:t>
      </w:r>
      <w:r w:rsidR="0067783E">
        <w:t xml:space="preserve"> developers and </w:t>
      </w:r>
      <w:r w:rsidR="00960842">
        <w:t xml:space="preserve"> </w:t>
      </w:r>
      <w:r>
        <w:t>the Victorian Civ</w:t>
      </w:r>
      <w:r w:rsidR="00960842">
        <w:t>il and Administrative Tribunal</w:t>
      </w:r>
      <w:r w:rsidR="00EE3DCE">
        <w:t xml:space="preserve"> (VCAT)</w:t>
      </w:r>
      <w:r w:rsidR="00960842">
        <w:t>.</w:t>
      </w:r>
    </w:p>
    <w:p w14:paraId="73C8B319" w14:textId="1D8560BF" w:rsidR="002838A2" w:rsidRDefault="005A6F00" w:rsidP="002F4169">
      <w:pPr>
        <w:pStyle w:val="Body"/>
      </w:pPr>
      <w:r>
        <w:t>To achieve this,</w:t>
      </w:r>
      <w:r w:rsidR="00960842">
        <w:t xml:space="preserve"> Plan Melbourne is structured </w:t>
      </w:r>
      <w:r w:rsidR="0067783E">
        <w:t>around</w:t>
      </w:r>
      <w:r w:rsidR="002838A2" w:rsidRPr="00D30C1B">
        <w:t>:</w:t>
      </w:r>
    </w:p>
    <w:p w14:paraId="3BC73192" w14:textId="48E04D27" w:rsidR="00960842" w:rsidRDefault="004110E9" w:rsidP="00620A3C">
      <w:pPr>
        <w:pStyle w:val="Body"/>
        <w:numPr>
          <w:ilvl w:val="0"/>
          <w:numId w:val="7"/>
        </w:numPr>
      </w:pPr>
      <w:r>
        <w:t>9</w:t>
      </w:r>
      <w:r w:rsidR="002838A2" w:rsidRPr="00D30C1B">
        <w:t xml:space="preserve"> Principles </w:t>
      </w:r>
      <w:r w:rsidR="00960842">
        <w:t>– to guide policies and actions</w:t>
      </w:r>
    </w:p>
    <w:p w14:paraId="104E9A76" w14:textId="17A432C6" w:rsidR="00960842" w:rsidRDefault="002838A2" w:rsidP="00620A3C">
      <w:pPr>
        <w:pStyle w:val="Body"/>
        <w:numPr>
          <w:ilvl w:val="0"/>
          <w:numId w:val="7"/>
        </w:numPr>
      </w:pPr>
      <w:r w:rsidRPr="00D30C1B">
        <w:t xml:space="preserve">7 </w:t>
      </w:r>
      <w:r w:rsidR="006034A6">
        <w:t>Outcomes</w:t>
      </w:r>
      <w:r w:rsidRPr="00D30C1B">
        <w:t xml:space="preserve"> </w:t>
      </w:r>
      <w:r w:rsidR="00960842">
        <w:t xml:space="preserve">– </w:t>
      </w:r>
      <w:r w:rsidRPr="00D30C1B">
        <w:t xml:space="preserve">to </w:t>
      </w:r>
      <w:r w:rsidR="00960842">
        <w:t xml:space="preserve">state the ambitions of the plan </w:t>
      </w:r>
    </w:p>
    <w:p w14:paraId="15027B7E" w14:textId="113C8F1A" w:rsidR="00960842" w:rsidRDefault="002838A2" w:rsidP="00620A3C">
      <w:pPr>
        <w:pStyle w:val="Body"/>
        <w:numPr>
          <w:ilvl w:val="0"/>
          <w:numId w:val="7"/>
        </w:numPr>
      </w:pPr>
      <w:r w:rsidRPr="00D30C1B">
        <w:t>3</w:t>
      </w:r>
      <w:r w:rsidR="004110E9">
        <w:t>2</w:t>
      </w:r>
      <w:r w:rsidRPr="00D30C1B">
        <w:t xml:space="preserve"> Directions </w:t>
      </w:r>
      <w:r w:rsidR="00960842">
        <w:t xml:space="preserve">– to outline how the Outcomes </w:t>
      </w:r>
      <w:r w:rsidR="00C176F7">
        <w:t>will</w:t>
      </w:r>
      <w:r w:rsidRPr="00D30C1B">
        <w:t xml:space="preserve"> be achieved</w:t>
      </w:r>
    </w:p>
    <w:p w14:paraId="5371ADCA" w14:textId="5B4AA29F" w:rsidR="002838A2" w:rsidRPr="00D30C1B" w:rsidRDefault="00CD64BB" w:rsidP="00620A3C">
      <w:pPr>
        <w:pStyle w:val="Body"/>
        <w:numPr>
          <w:ilvl w:val="0"/>
          <w:numId w:val="7"/>
        </w:numPr>
      </w:pPr>
      <w:r>
        <w:t>90</w:t>
      </w:r>
      <w:r w:rsidR="009144A8" w:rsidRPr="00D30C1B">
        <w:t xml:space="preserve"> </w:t>
      </w:r>
      <w:r w:rsidR="002838A2" w:rsidRPr="00D30C1B">
        <w:t xml:space="preserve">Policies </w:t>
      </w:r>
      <w:r w:rsidR="00960842">
        <w:t>– to detail</w:t>
      </w:r>
      <w:r w:rsidR="002838A2" w:rsidRPr="00D30C1B">
        <w:t xml:space="preserve"> how </w:t>
      </w:r>
      <w:r w:rsidR="00960842">
        <w:t>D</w:t>
      </w:r>
      <w:r w:rsidR="002838A2" w:rsidRPr="00D30C1B">
        <w:t>irection</w:t>
      </w:r>
      <w:r w:rsidR="008F39AF">
        <w:t>s</w:t>
      </w:r>
      <w:r w:rsidR="002838A2" w:rsidRPr="00D30C1B">
        <w:t xml:space="preserve"> will be turned into actions</w:t>
      </w:r>
    </w:p>
    <w:p w14:paraId="4B2504A9" w14:textId="77777777" w:rsidR="00D30C1B" w:rsidRPr="00D30C1B" w:rsidRDefault="00D30C1B" w:rsidP="002838A2">
      <w:pPr>
        <w:autoSpaceDE w:val="0"/>
        <w:autoSpaceDN w:val="0"/>
        <w:adjustRightInd w:val="0"/>
        <w:spacing w:after="0" w:line="240" w:lineRule="auto"/>
      </w:pPr>
    </w:p>
    <w:p w14:paraId="214D8BA3" w14:textId="77777777" w:rsidR="00EF58FF" w:rsidRDefault="00EF58FF">
      <w:r>
        <w:br w:type="page"/>
      </w:r>
    </w:p>
    <w:p w14:paraId="2FAE9FC1" w14:textId="77777777" w:rsidR="00AC52DD" w:rsidRPr="00BD07CE" w:rsidRDefault="005E250F" w:rsidP="00620A3C">
      <w:pPr>
        <w:pStyle w:val="Heading1"/>
      </w:pPr>
      <w:r w:rsidRPr="00BD07CE">
        <w:lastRenderedPageBreak/>
        <w:t>How we will be defined</w:t>
      </w:r>
    </w:p>
    <w:p w14:paraId="593388A7" w14:textId="77777777" w:rsidR="005E250F" w:rsidRDefault="005E250F" w:rsidP="005E250F">
      <w:pPr>
        <w:autoSpaceDE w:val="0"/>
        <w:autoSpaceDN w:val="0"/>
        <w:adjustRightInd w:val="0"/>
        <w:spacing w:after="0" w:line="240" w:lineRule="auto"/>
        <w:rPr>
          <w:rFonts w:ascii="VIC-SemiBold" w:hAnsi="VIC-SemiBold" w:cs="VIC-SemiBold"/>
          <w:b/>
          <w:bCs/>
          <w:color w:val="000000"/>
          <w:sz w:val="52"/>
          <w:szCs w:val="52"/>
        </w:rPr>
      </w:pPr>
    </w:p>
    <w:p w14:paraId="290E4AD5" w14:textId="77777777" w:rsidR="005E250F" w:rsidRPr="00BD07CE" w:rsidRDefault="005E250F" w:rsidP="00620A3C">
      <w:pPr>
        <w:pStyle w:val="Heading2"/>
      </w:pPr>
      <w:r w:rsidRPr="00BD07CE">
        <w:t>Vision</w:t>
      </w:r>
    </w:p>
    <w:p w14:paraId="245990E4" w14:textId="77777777" w:rsidR="005E250F" w:rsidRPr="008209FD" w:rsidRDefault="005E250F" w:rsidP="00620A3C">
      <w:pPr>
        <w:pStyle w:val="Body"/>
      </w:pPr>
      <w:r w:rsidRPr="00BD07CE">
        <w:t>A global city of opportunity and choice.</w:t>
      </w:r>
    </w:p>
    <w:p w14:paraId="1B18478F" w14:textId="77777777" w:rsidR="005E250F" w:rsidRPr="00BD07CE" w:rsidRDefault="005E250F" w:rsidP="00AC52DD">
      <w:pPr>
        <w:autoSpaceDE w:val="0"/>
        <w:autoSpaceDN w:val="0"/>
        <w:adjustRightInd w:val="0"/>
        <w:spacing w:after="0" w:line="240" w:lineRule="auto"/>
      </w:pPr>
    </w:p>
    <w:p w14:paraId="0D7DEC6E" w14:textId="77777777" w:rsidR="005E250F" w:rsidRPr="00BD07CE" w:rsidRDefault="005E250F" w:rsidP="00AC52DD">
      <w:pPr>
        <w:autoSpaceDE w:val="0"/>
        <w:autoSpaceDN w:val="0"/>
        <w:adjustRightInd w:val="0"/>
        <w:spacing w:after="0" w:line="240" w:lineRule="auto"/>
      </w:pPr>
    </w:p>
    <w:p w14:paraId="32E3E345" w14:textId="6D00048D" w:rsidR="00AC52DD" w:rsidRDefault="00AC52DD" w:rsidP="00005037">
      <w:pPr>
        <w:pStyle w:val="Heading2"/>
      </w:pPr>
      <w:r w:rsidRPr="00BD07CE">
        <w:t>PRINCIPLES</w:t>
      </w:r>
    </w:p>
    <w:p w14:paraId="6B92A774" w14:textId="77777777" w:rsidR="00BD07CE" w:rsidRDefault="00BD07CE" w:rsidP="00AC52DD">
      <w:pPr>
        <w:autoSpaceDE w:val="0"/>
        <w:autoSpaceDN w:val="0"/>
        <w:adjustRightInd w:val="0"/>
        <w:spacing w:after="0" w:line="240" w:lineRule="auto"/>
      </w:pPr>
    </w:p>
    <w:p w14:paraId="742F01BA" w14:textId="56B6F821" w:rsidR="00AC52DD" w:rsidRDefault="00AC52DD" w:rsidP="00005037">
      <w:pPr>
        <w:pStyle w:val="Body"/>
        <w:numPr>
          <w:ilvl w:val="0"/>
          <w:numId w:val="9"/>
        </w:numPr>
      </w:pPr>
      <w:r w:rsidRPr="00BD07CE">
        <w:t>A distinctive Melbourne</w:t>
      </w:r>
    </w:p>
    <w:p w14:paraId="33A5E1FE" w14:textId="4B3D99E2" w:rsidR="00AC52DD" w:rsidRDefault="00AC52DD" w:rsidP="00005037">
      <w:pPr>
        <w:pStyle w:val="Body"/>
        <w:numPr>
          <w:ilvl w:val="0"/>
          <w:numId w:val="9"/>
        </w:numPr>
      </w:pPr>
      <w:r w:rsidRPr="00BD07CE">
        <w:t>A globally</w:t>
      </w:r>
      <w:r w:rsidR="0074512C">
        <w:t xml:space="preserve"> </w:t>
      </w:r>
      <w:r w:rsidRPr="00BD07CE">
        <w:t>connected and competitive city</w:t>
      </w:r>
    </w:p>
    <w:p w14:paraId="01A5B53F" w14:textId="1FC4FE4B" w:rsidR="006C36EA" w:rsidRDefault="006C36EA" w:rsidP="00005037">
      <w:pPr>
        <w:pStyle w:val="Body"/>
        <w:numPr>
          <w:ilvl w:val="0"/>
          <w:numId w:val="9"/>
        </w:numPr>
      </w:pPr>
      <w:r>
        <w:t xml:space="preserve">A </w:t>
      </w:r>
      <w:r w:rsidR="00286D73">
        <w:t>city</w:t>
      </w:r>
      <w:r>
        <w:t xml:space="preserve"> of centres</w:t>
      </w:r>
      <w:r w:rsidR="00286D73">
        <w:t xml:space="preserve"> linked to regional Victoria</w:t>
      </w:r>
    </w:p>
    <w:p w14:paraId="1EEF0A8F" w14:textId="65165895" w:rsidR="006C36EA" w:rsidRDefault="006C36EA" w:rsidP="00005037">
      <w:pPr>
        <w:pStyle w:val="Body"/>
        <w:numPr>
          <w:ilvl w:val="0"/>
          <w:numId w:val="9"/>
        </w:numPr>
      </w:pPr>
      <w:r w:rsidRPr="00BD07CE">
        <w:t>Environmental resilience</w:t>
      </w:r>
      <w:r w:rsidR="00B8592C">
        <w:t xml:space="preserve"> and sustainability</w:t>
      </w:r>
    </w:p>
    <w:p w14:paraId="15467D60" w14:textId="37C54EC3" w:rsidR="006C36EA" w:rsidRDefault="006C36EA" w:rsidP="00005037">
      <w:pPr>
        <w:pStyle w:val="Body"/>
        <w:numPr>
          <w:ilvl w:val="0"/>
          <w:numId w:val="9"/>
        </w:numPr>
      </w:pPr>
      <w:r w:rsidRPr="00BD07CE">
        <w:t>Living locally – 20-minute neighbourhoods</w:t>
      </w:r>
    </w:p>
    <w:p w14:paraId="6B009F3C" w14:textId="5EFD687C" w:rsidR="00AC52DD" w:rsidRDefault="00AC52DD" w:rsidP="00005037">
      <w:pPr>
        <w:pStyle w:val="Body"/>
        <w:numPr>
          <w:ilvl w:val="0"/>
          <w:numId w:val="9"/>
        </w:numPr>
      </w:pPr>
      <w:r w:rsidRPr="00BD07CE">
        <w:t>Social and economic participation</w:t>
      </w:r>
    </w:p>
    <w:p w14:paraId="4A160652" w14:textId="649ADDE4" w:rsidR="00BD07CE" w:rsidRPr="00BD07CE" w:rsidRDefault="00AC52DD" w:rsidP="00005037">
      <w:pPr>
        <w:pStyle w:val="Body"/>
        <w:numPr>
          <w:ilvl w:val="0"/>
          <w:numId w:val="9"/>
        </w:numPr>
      </w:pPr>
      <w:r w:rsidRPr="00BD07CE">
        <w:t>Strong and healthy communities</w:t>
      </w:r>
    </w:p>
    <w:p w14:paraId="22AECA9D" w14:textId="2E8488E9" w:rsidR="00AC52DD" w:rsidRDefault="00AC52DD" w:rsidP="00005037">
      <w:pPr>
        <w:pStyle w:val="Body"/>
        <w:numPr>
          <w:ilvl w:val="0"/>
          <w:numId w:val="9"/>
        </w:numPr>
      </w:pPr>
      <w:r w:rsidRPr="00BD07CE">
        <w:t>Infrastructure investment that supports balanced city growth</w:t>
      </w:r>
    </w:p>
    <w:p w14:paraId="54835C6A" w14:textId="68226D10" w:rsidR="00AC52DD" w:rsidRDefault="00AC52DD" w:rsidP="00005037">
      <w:pPr>
        <w:pStyle w:val="Body"/>
        <w:numPr>
          <w:ilvl w:val="0"/>
          <w:numId w:val="9"/>
        </w:numPr>
      </w:pPr>
      <w:r w:rsidRPr="00BD07CE">
        <w:t>Leadership and partnership</w:t>
      </w:r>
    </w:p>
    <w:p w14:paraId="4E7D4053" w14:textId="77777777" w:rsidR="003C60B4" w:rsidRDefault="003C60B4">
      <w:r>
        <w:br w:type="page"/>
      </w:r>
    </w:p>
    <w:p w14:paraId="464D40BC" w14:textId="3494F322" w:rsidR="002A33AA" w:rsidRDefault="002A33AA" w:rsidP="00005037">
      <w:pPr>
        <w:pStyle w:val="Heading1"/>
      </w:pPr>
      <w:r>
        <w:lastRenderedPageBreak/>
        <w:t>Outcome</w:t>
      </w:r>
      <w:r w:rsidRPr="003C60B4">
        <w:t xml:space="preserve"> </w:t>
      </w:r>
      <w:r>
        <w:t>01</w:t>
      </w:r>
    </w:p>
    <w:p w14:paraId="1CB9513A" w14:textId="77777777" w:rsidR="002A33AA" w:rsidRDefault="002A33AA" w:rsidP="00D458E8">
      <w:pPr>
        <w:pStyle w:val="Heading2"/>
      </w:pPr>
      <w:r w:rsidRPr="00744180">
        <w:t>Melbourne is a productive city</w:t>
      </w:r>
      <w:r w:rsidRPr="00C80EB2">
        <w:t xml:space="preserve"> that attracts investment, supports innovation and creates jobs</w:t>
      </w:r>
    </w:p>
    <w:p w14:paraId="0C6DEB40" w14:textId="2079AA69" w:rsidR="002A33AA" w:rsidRPr="00197040" w:rsidRDefault="001452FA" w:rsidP="00D458E8">
      <w:pPr>
        <w:pStyle w:val="Body"/>
      </w:pPr>
      <w:r>
        <w:t>In the decades ahead, g</w:t>
      </w:r>
      <w:r w:rsidR="002A33AA" w:rsidRPr="00197040">
        <w:t>lobalisation, the economic rise of Asia, di</w:t>
      </w:r>
      <w:r w:rsidR="002A33AA">
        <w:t xml:space="preserve">gital disruption and the ageing </w:t>
      </w:r>
      <w:r w:rsidR="002A33AA" w:rsidRPr="00197040">
        <w:t>population will continue to drive rapid changes in Australia and Vic</w:t>
      </w:r>
      <w:r w:rsidR="002A33AA">
        <w:t>toria</w:t>
      </w:r>
      <w:r w:rsidR="002A33AA" w:rsidRPr="00197040">
        <w:t>.</w:t>
      </w:r>
    </w:p>
    <w:p w14:paraId="7F8E504A" w14:textId="0B8015D7" w:rsidR="002A33AA" w:rsidRPr="00197040" w:rsidRDefault="002A33AA" w:rsidP="00D458E8">
      <w:pPr>
        <w:pStyle w:val="Body"/>
      </w:pPr>
      <w:r w:rsidRPr="00197040">
        <w:t xml:space="preserve">Melbourne and Victoria need to </w:t>
      </w:r>
      <w:r w:rsidR="008E655D">
        <w:t>adapt</w:t>
      </w:r>
      <w:r w:rsidRPr="00197040">
        <w:t xml:space="preserve"> to handle this social and economic transition.</w:t>
      </w:r>
    </w:p>
    <w:p w14:paraId="6E4C45A2" w14:textId="4F0CFECE" w:rsidR="002A33AA" w:rsidRDefault="002A33AA" w:rsidP="00D458E8">
      <w:pPr>
        <w:pStyle w:val="Body"/>
      </w:pPr>
      <w:r w:rsidRPr="00F566DA">
        <w:t xml:space="preserve">The </w:t>
      </w:r>
      <w:r>
        <w:t>central city</w:t>
      </w:r>
      <w:r w:rsidRPr="00F566DA">
        <w:t xml:space="preserve"> will continue to be Melbourne’s largest concentration of employment</w:t>
      </w:r>
      <w:r>
        <w:t>. N</w:t>
      </w:r>
      <w:r w:rsidRPr="00F566DA">
        <w:t xml:space="preserve">ational </w:t>
      </w:r>
      <w:r>
        <w:t>e</w:t>
      </w:r>
      <w:r w:rsidRPr="00F566DA">
        <w:t xml:space="preserve">mployment and </w:t>
      </w:r>
      <w:r>
        <w:t>i</w:t>
      </w:r>
      <w:r w:rsidRPr="00F566DA">
        <w:t xml:space="preserve">nnovation </w:t>
      </w:r>
      <w:r>
        <w:t>c</w:t>
      </w:r>
      <w:r w:rsidRPr="00F566DA">
        <w:t>lusters</w:t>
      </w:r>
      <w:r w:rsidR="008E655D">
        <w:t xml:space="preserve"> in the suburbs</w:t>
      </w:r>
      <w:r w:rsidRPr="00F566DA">
        <w:t xml:space="preserve"> will be a focus for knowledge-based</w:t>
      </w:r>
      <w:r w:rsidR="008E655D">
        <w:t xml:space="preserve"> and</w:t>
      </w:r>
      <w:r w:rsidRPr="00F566DA">
        <w:t xml:space="preserve"> high</w:t>
      </w:r>
      <w:r>
        <w:t>-</w:t>
      </w:r>
      <w:r w:rsidRPr="00F566DA">
        <w:t>productivity jobs. Together with key industria</w:t>
      </w:r>
      <w:r>
        <w:t xml:space="preserve">l precincts, transport gateways, </w:t>
      </w:r>
      <w:r w:rsidRPr="00F566DA">
        <w:t xml:space="preserve">health and education precincts </w:t>
      </w:r>
      <w:r>
        <w:t xml:space="preserve">and metropolitan activity centres, </w:t>
      </w:r>
      <w:r w:rsidRPr="00F566DA">
        <w:t xml:space="preserve">these </w:t>
      </w:r>
      <w:r w:rsidR="0034743C">
        <w:t>clusters</w:t>
      </w:r>
      <w:r w:rsidRPr="00F566DA">
        <w:t xml:space="preserve"> will </w:t>
      </w:r>
      <w:r>
        <w:t xml:space="preserve">attract </w:t>
      </w:r>
      <w:r w:rsidRPr="00F566DA">
        <w:t xml:space="preserve">investment and </w:t>
      </w:r>
      <w:r>
        <w:t xml:space="preserve">stimulate </w:t>
      </w:r>
      <w:r w:rsidRPr="00F566DA">
        <w:t>employment</w:t>
      </w:r>
      <w:r>
        <w:t>.</w:t>
      </w:r>
    </w:p>
    <w:p w14:paraId="619E1DC9" w14:textId="7882F4D8" w:rsidR="002A33AA" w:rsidRDefault="0034743C" w:rsidP="003577A0">
      <w:pPr>
        <w:pStyle w:val="Body"/>
      </w:pPr>
      <w:r>
        <w:t xml:space="preserve">Targeting development </w:t>
      </w:r>
      <w:r w:rsidR="00741D94">
        <w:t>and infrastructure investment in these key employment areas</w:t>
      </w:r>
      <w:r w:rsidR="002A33AA" w:rsidRPr="00197040">
        <w:t xml:space="preserve"> will maximise the city’s productivity</w:t>
      </w:r>
      <w:r w:rsidR="000E1E1E">
        <w:t>—</w:t>
      </w:r>
      <w:r w:rsidR="002A33AA">
        <w:t xml:space="preserve">positioning Melbourne as </w:t>
      </w:r>
      <w:r w:rsidR="002A33AA" w:rsidRPr="00197040">
        <w:t>Australia’s pre-emin</w:t>
      </w:r>
      <w:r w:rsidR="002A33AA">
        <w:t xml:space="preserve">ent knowledge economy, services </w:t>
      </w:r>
      <w:r w:rsidR="002A33AA" w:rsidRPr="00197040">
        <w:t>sector and freight hub.</w:t>
      </w:r>
    </w:p>
    <w:p w14:paraId="6F182EA5" w14:textId="77777777" w:rsidR="003577A0" w:rsidRPr="00510119" w:rsidRDefault="003577A0" w:rsidP="00510119">
      <w:pPr>
        <w:pStyle w:val="Heading3"/>
      </w:pPr>
      <w:r w:rsidRPr="00510119">
        <w:t>Directions and policies</w:t>
      </w:r>
    </w:p>
    <w:p w14:paraId="09E992CC" w14:textId="0DC26030" w:rsidR="002A33AA" w:rsidRDefault="00DC12D1" w:rsidP="003577A0">
      <w:pPr>
        <w:pStyle w:val="Body"/>
        <w:rPr>
          <w:b/>
        </w:rPr>
      </w:pPr>
      <w:r>
        <w:rPr>
          <w:b/>
        </w:rPr>
        <w:t>Create a city structure that s</w:t>
      </w:r>
      <w:r w:rsidRPr="00DA5D58">
        <w:rPr>
          <w:b/>
        </w:rPr>
        <w:t>trengthen</w:t>
      </w:r>
      <w:r>
        <w:rPr>
          <w:b/>
        </w:rPr>
        <w:t>s</w:t>
      </w:r>
      <w:r w:rsidRPr="00DA5D58">
        <w:rPr>
          <w:b/>
        </w:rPr>
        <w:t xml:space="preserve"> Melbourne’s competitiveness for jobs and investment</w:t>
      </w:r>
    </w:p>
    <w:p w14:paraId="7E2E8E7F" w14:textId="5B1DA109" w:rsidR="00DC12D1" w:rsidRDefault="00DC12D1" w:rsidP="003577A0">
      <w:pPr>
        <w:pStyle w:val="Body"/>
        <w:numPr>
          <w:ilvl w:val="0"/>
          <w:numId w:val="13"/>
        </w:numPr>
      </w:pPr>
      <w:r w:rsidRPr="00DA5D58">
        <w:t xml:space="preserve">Support the </w:t>
      </w:r>
      <w:r>
        <w:t>c</w:t>
      </w:r>
      <w:r w:rsidRPr="00DA5D58">
        <w:t xml:space="preserve">entral </w:t>
      </w:r>
      <w:r>
        <w:t>c</w:t>
      </w:r>
      <w:r w:rsidRPr="00DA5D58">
        <w:t>ity to become Australia’s largest commercial and residential centre by 2050</w:t>
      </w:r>
    </w:p>
    <w:p w14:paraId="7E822E35" w14:textId="6333AF8C" w:rsidR="00DC12D1" w:rsidRDefault="00DC12D1" w:rsidP="003577A0">
      <w:pPr>
        <w:pStyle w:val="Body"/>
        <w:numPr>
          <w:ilvl w:val="0"/>
          <w:numId w:val="13"/>
        </w:numPr>
      </w:pPr>
      <w:r>
        <w:t>Plan for the redevelopment of major urban-renewal precincts in and around the central city to deliver high quality, distinct and diverse neighbourhoods offering a mix of uses</w:t>
      </w:r>
    </w:p>
    <w:p w14:paraId="56274445" w14:textId="3B72F996" w:rsidR="00DC12D1" w:rsidRDefault="00DC12D1" w:rsidP="003577A0">
      <w:pPr>
        <w:pStyle w:val="Body"/>
        <w:numPr>
          <w:ilvl w:val="0"/>
          <w:numId w:val="13"/>
        </w:numPr>
      </w:pPr>
      <w:r w:rsidRPr="00DA5D58">
        <w:t>Facilitate the development of national employment and innovation clusters</w:t>
      </w:r>
    </w:p>
    <w:p w14:paraId="59A2B9F2" w14:textId="52C461F6" w:rsidR="00DC12D1" w:rsidRDefault="00DC12D1" w:rsidP="003577A0">
      <w:pPr>
        <w:pStyle w:val="Body"/>
        <w:numPr>
          <w:ilvl w:val="0"/>
          <w:numId w:val="13"/>
        </w:numPr>
      </w:pPr>
      <w:r w:rsidRPr="00DA5D58">
        <w:t>Support the significant employment and servicing role of health and education precincts</w:t>
      </w:r>
      <w:r>
        <w:t xml:space="preserve"> across Melbourne</w:t>
      </w:r>
    </w:p>
    <w:p w14:paraId="42124D2C" w14:textId="53275BB0" w:rsidR="00DC12D1" w:rsidRDefault="00DC12D1" w:rsidP="003577A0">
      <w:pPr>
        <w:pStyle w:val="Body"/>
        <w:numPr>
          <w:ilvl w:val="0"/>
          <w:numId w:val="13"/>
        </w:numPr>
      </w:pPr>
      <w:r w:rsidRPr="00DA5D58">
        <w:t>Support major transport gateways as important locations for employment and economic activity</w:t>
      </w:r>
    </w:p>
    <w:p w14:paraId="3073796C" w14:textId="5906033E" w:rsidR="00DC12D1" w:rsidRDefault="00DC12D1" w:rsidP="003577A0">
      <w:pPr>
        <w:pStyle w:val="Body"/>
        <w:numPr>
          <w:ilvl w:val="0"/>
          <w:numId w:val="13"/>
        </w:numPr>
      </w:pPr>
      <w:r w:rsidRPr="00DA5D58">
        <w:t>Plan for industrial land in the right locations to support employment and investment opportunities</w:t>
      </w:r>
    </w:p>
    <w:p w14:paraId="14AC6DAC" w14:textId="35F82924" w:rsidR="00DC12D1" w:rsidRDefault="00DC12D1" w:rsidP="003577A0">
      <w:pPr>
        <w:pStyle w:val="Body"/>
        <w:numPr>
          <w:ilvl w:val="0"/>
          <w:numId w:val="13"/>
        </w:numPr>
      </w:pPr>
      <w:r w:rsidRPr="00DA5D58">
        <w:t>Plan for adequate commercial land across Melbourne</w:t>
      </w:r>
    </w:p>
    <w:p w14:paraId="267A7BA1" w14:textId="77777777" w:rsidR="00A204AE" w:rsidRDefault="00A204AE" w:rsidP="003577A0">
      <w:pPr>
        <w:pStyle w:val="Body"/>
        <w:rPr>
          <w:b/>
        </w:rPr>
      </w:pPr>
    </w:p>
    <w:p w14:paraId="5169ECE3" w14:textId="1D225515" w:rsidR="00B12D8D" w:rsidRDefault="00B12D8D" w:rsidP="003577A0">
      <w:pPr>
        <w:pStyle w:val="Body"/>
        <w:rPr>
          <w:b/>
        </w:rPr>
      </w:pPr>
      <w:r w:rsidRPr="00DA5D58">
        <w:rPr>
          <w:b/>
        </w:rPr>
        <w:lastRenderedPageBreak/>
        <w:t>Improve access to jobs across Melbourne and closer to where people live</w:t>
      </w:r>
    </w:p>
    <w:p w14:paraId="7237528D" w14:textId="4F66D70B" w:rsidR="00B12D8D" w:rsidRDefault="00B12D8D" w:rsidP="003577A0">
      <w:pPr>
        <w:pStyle w:val="Body"/>
        <w:numPr>
          <w:ilvl w:val="0"/>
          <w:numId w:val="14"/>
        </w:numPr>
      </w:pPr>
      <w:r w:rsidRPr="00DA5D58">
        <w:t>Support</w:t>
      </w:r>
      <w:r>
        <w:t xml:space="preserve"> the development of a network of </w:t>
      </w:r>
      <w:r w:rsidRPr="00DA5D58">
        <w:t>activity centres</w:t>
      </w:r>
      <w:r>
        <w:t>, linked by transport</w:t>
      </w:r>
    </w:p>
    <w:p w14:paraId="309AD986" w14:textId="3F97B5BB" w:rsidR="00B12D8D" w:rsidRDefault="00B12D8D" w:rsidP="003577A0">
      <w:pPr>
        <w:pStyle w:val="Body"/>
        <w:numPr>
          <w:ilvl w:val="0"/>
          <w:numId w:val="14"/>
        </w:numPr>
      </w:pPr>
      <w:r w:rsidRPr="00DA5D58">
        <w:t>Facilitate investment in Melbourne’s outer areas to increase local access to employment</w:t>
      </w:r>
    </w:p>
    <w:p w14:paraId="026AA564" w14:textId="50578C59" w:rsidR="00B12D8D" w:rsidRDefault="00B12D8D" w:rsidP="003577A0">
      <w:pPr>
        <w:pStyle w:val="Body"/>
        <w:numPr>
          <w:ilvl w:val="0"/>
          <w:numId w:val="14"/>
        </w:numPr>
      </w:pPr>
      <w:r w:rsidRPr="00DA5D58">
        <w:t>Support the provision of telecommunications infrastructure</w:t>
      </w:r>
    </w:p>
    <w:p w14:paraId="172192F8" w14:textId="7E0FEE9C" w:rsidR="00B12D8D" w:rsidRDefault="00B12D8D" w:rsidP="003577A0">
      <w:pPr>
        <w:pStyle w:val="Body"/>
        <w:rPr>
          <w:b/>
        </w:rPr>
      </w:pPr>
      <w:r w:rsidRPr="00FD4A74">
        <w:rPr>
          <w:b/>
        </w:rPr>
        <w:t xml:space="preserve">Create development opportunities </w:t>
      </w:r>
      <w:r>
        <w:rPr>
          <w:b/>
        </w:rPr>
        <w:t>at</w:t>
      </w:r>
      <w:r w:rsidRPr="00FD4A74">
        <w:rPr>
          <w:b/>
        </w:rPr>
        <w:t xml:space="preserve"> urban-renewal precincts across Melbourne</w:t>
      </w:r>
    </w:p>
    <w:p w14:paraId="4BCB2F94" w14:textId="4CED2060" w:rsidR="00B12D8D" w:rsidRDefault="00B12D8D" w:rsidP="003577A0">
      <w:pPr>
        <w:pStyle w:val="Body"/>
        <w:numPr>
          <w:ilvl w:val="0"/>
          <w:numId w:val="15"/>
        </w:numPr>
      </w:pPr>
      <w:r w:rsidRPr="00DA5D58">
        <w:t xml:space="preserve">Plan for </w:t>
      </w:r>
      <w:r>
        <w:t>and facilitate the development of</w:t>
      </w:r>
      <w:r w:rsidRPr="00DA5D58">
        <w:t xml:space="preserve"> urban-renewal precincts</w:t>
      </w:r>
    </w:p>
    <w:p w14:paraId="7ADC2BA6" w14:textId="6B838A4B" w:rsidR="00B12D8D" w:rsidRDefault="00B12D8D" w:rsidP="003577A0">
      <w:pPr>
        <w:pStyle w:val="Body"/>
        <w:numPr>
          <w:ilvl w:val="0"/>
          <w:numId w:val="15"/>
        </w:numPr>
      </w:pPr>
      <w:r w:rsidRPr="00DA5D58">
        <w:t>Plan for new development and investment opportunities on the existing and planned transport network</w:t>
      </w:r>
    </w:p>
    <w:p w14:paraId="5C48950F" w14:textId="678B4274" w:rsidR="00B12D8D" w:rsidRDefault="00B12D8D" w:rsidP="003577A0">
      <w:pPr>
        <w:pStyle w:val="Body"/>
        <w:rPr>
          <w:b/>
        </w:rPr>
      </w:pPr>
      <w:r w:rsidRPr="00744180">
        <w:rPr>
          <w:b/>
        </w:rPr>
        <w:t>Support the productive use of land and resources in Melbourne’s non-urban areas</w:t>
      </w:r>
    </w:p>
    <w:p w14:paraId="5E2E5E55" w14:textId="33E5C051" w:rsidR="00B12D8D" w:rsidRDefault="00B12D8D" w:rsidP="003577A0">
      <w:pPr>
        <w:pStyle w:val="Body"/>
        <w:numPr>
          <w:ilvl w:val="0"/>
          <w:numId w:val="16"/>
        </w:numPr>
      </w:pPr>
      <w:r w:rsidRPr="00A86DFB">
        <w:t>Protect agricultural land and support agricultural production</w:t>
      </w:r>
    </w:p>
    <w:p w14:paraId="5EF9CAA0" w14:textId="2FDF56DC" w:rsidR="00B12D8D" w:rsidRDefault="00B12D8D" w:rsidP="003577A0">
      <w:pPr>
        <w:pStyle w:val="Body"/>
        <w:numPr>
          <w:ilvl w:val="0"/>
          <w:numId w:val="16"/>
        </w:numPr>
      </w:pPr>
      <w:r>
        <w:t>Identify and protect extractive resources (such as stone and sand) important for Melbourne’s future needs</w:t>
      </w:r>
    </w:p>
    <w:p w14:paraId="2FCE93C9" w14:textId="77777777" w:rsidR="00B12D8D" w:rsidRDefault="00B12D8D" w:rsidP="00B12D8D">
      <w:pPr>
        <w:autoSpaceDE w:val="0"/>
        <w:autoSpaceDN w:val="0"/>
        <w:adjustRightInd w:val="0"/>
        <w:spacing w:after="0" w:line="240" w:lineRule="auto"/>
      </w:pPr>
    </w:p>
    <w:p w14:paraId="073CE832" w14:textId="77777777" w:rsidR="002A33AA" w:rsidRDefault="002A33AA" w:rsidP="002A33AA">
      <w:pPr>
        <w:autoSpaceDE w:val="0"/>
        <w:autoSpaceDN w:val="0"/>
        <w:adjustRightInd w:val="0"/>
        <w:spacing w:after="0" w:line="240" w:lineRule="auto"/>
      </w:pPr>
    </w:p>
    <w:p w14:paraId="58C49D42" w14:textId="77777777" w:rsidR="007F0F81" w:rsidRDefault="007F0F81">
      <w:pPr>
        <w:rPr>
          <w:rFonts w:ascii="VIC-SemiBold" w:hAnsi="VIC-SemiBold" w:cs="VIC-SemiBold"/>
          <w:b/>
          <w:bCs/>
          <w:color w:val="000000"/>
          <w:sz w:val="40"/>
          <w:szCs w:val="40"/>
        </w:rPr>
      </w:pPr>
      <w:r>
        <w:rPr>
          <w:rFonts w:ascii="VIC-SemiBold" w:hAnsi="VIC-SemiBold" w:cs="VIC-SemiBold"/>
          <w:b/>
          <w:bCs/>
          <w:color w:val="000000"/>
          <w:sz w:val="40"/>
          <w:szCs w:val="40"/>
        </w:rPr>
        <w:br w:type="page"/>
      </w:r>
    </w:p>
    <w:p w14:paraId="5FA9D55E" w14:textId="656E6FD1" w:rsidR="00F729CB" w:rsidRDefault="001E6868" w:rsidP="00D458E8">
      <w:pPr>
        <w:pStyle w:val="Heading1"/>
      </w:pPr>
      <w:r>
        <w:lastRenderedPageBreak/>
        <w:t>Outcome</w:t>
      </w:r>
      <w:r w:rsidR="00F729CB" w:rsidRPr="003C60B4">
        <w:t xml:space="preserve"> </w:t>
      </w:r>
      <w:r w:rsidR="002A33AA">
        <w:t>02</w:t>
      </w:r>
    </w:p>
    <w:p w14:paraId="1EC8E89D" w14:textId="281F0301" w:rsidR="00B50081" w:rsidRPr="007B3E3B" w:rsidRDefault="001E6868" w:rsidP="00D458E8">
      <w:pPr>
        <w:pStyle w:val="Heading2"/>
      </w:pPr>
      <w:r w:rsidRPr="00744180">
        <w:t xml:space="preserve">Melbourne </w:t>
      </w:r>
      <w:r w:rsidR="006D3F81" w:rsidRPr="00744180">
        <w:t>provides</w:t>
      </w:r>
      <w:r w:rsidRPr="00744180">
        <w:t xml:space="preserve"> housing </w:t>
      </w:r>
      <w:r w:rsidR="006D3F81" w:rsidRPr="00744180">
        <w:t xml:space="preserve">choice </w:t>
      </w:r>
      <w:r w:rsidRPr="001E6868">
        <w:t>in locations close to jobs and services</w:t>
      </w:r>
    </w:p>
    <w:p w14:paraId="6D25BCCD" w14:textId="52F80D63" w:rsidR="003D2B92" w:rsidRDefault="00B50081" w:rsidP="00D458E8">
      <w:pPr>
        <w:pStyle w:val="Body"/>
      </w:pPr>
      <w:r>
        <w:t>New</w:t>
      </w:r>
      <w:r w:rsidRPr="00B50081">
        <w:t xml:space="preserve"> housing needs to be </w:t>
      </w:r>
      <w:r w:rsidR="0067783E">
        <w:t xml:space="preserve">well </w:t>
      </w:r>
      <w:r w:rsidRPr="00B50081">
        <w:t>planned</w:t>
      </w:r>
      <w:r>
        <w:t xml:space="preserve"> and affordable</w:t>
      </w:r>
      <w:r w:rsidRPr="00B50081">
        <w:t xml:space="preserve">. It needs to be in the right places, close to jobs and services. </w:t>
      </w:r>
    </w:p>
    <w:p w14:paraId="254319B6" w14:textId="0830C84A" w:rsidR="00B50081" w:rsidRPr="00B50081" w:rsidRDefault="003D2B92" w:rsidP="00D458E8">
      <w:pPr>
        <w:pStyle w:val="Body"/>
      </w:pPr>
      <w:r>
        <w:t>There will be</w:t>
      </w:r>
      <w:r w:rsidR="00B50081" w:rsidRPr="00B50081">
        <w:t xml:space="preserve"> </w:t>
      </w:r>
      <w:r w:rsidR="007B3E3B">
        <w:t xml:space="preserve">more </w:t>
      </w:r>
      <w:r w:rsidR="00B50081" w:rsidRPr="00B50081">
        <w:t>housing choices</w:t>
      </w:r>
      <w:r w:rsidR="007B3E3B">
        <w:t xml:space="preserve"> </w:t>
      </w:r>
      <w:r w:rsidR="00A178F4">
        <w:t xml:space="preserve">for people </w:t>
      </w:r>
      <w:r w:rsidR="007B3E3B">
        <w:t>in their local areas</w:t>
      </w:r>
      <w:r w:rsidR="00C24184">
        <w:t xml:space="preserve"> so they can downsize or upsize without having to leave </w:t>
      </w:r>
      <w:r w:rsidR="00A178F4">
        <w:t>behind</w:t>
      </w:r>
      <w:r w:rsidR="00C24184">
        <w:t xml:space="preserve"> neighbourhood</w:t>
      </w:r>
      <w:r w:rsidR="00A178F4">
        <w:t>s and communities</w:t>
      </w:r>
      <w:r w:rsidR="00B50081" w:rsidRPr="00B50081">
        <w:t>.</w:t>
      </w:r>
    </w:p>
    <w:p w14:paraId="2E887EAC" w14:textId="528075F4" w:rsidR="00B50081" w:rsidRPr="00B50081" w:rsidRDefault="00B50081" w:rsidP="00D458E8">
      <w:pPr>
        <w:pStyle w:val="Body"/>
        <w:rPr>
          <w:rFonts w:cs="Helv"/>
          <w:color w:val="000000"/>
        </w:rPr>
      </w:pPr>
      <w:r>
        <w:rPr>
          <w:rFonts w:cs="Helv"/>
          <w:color w:val="000000"/>
        </w:rPr>
        <w:t>That</w:t>
      </w:r>
      <w:r w:rsidRPr="00B50081">
        <w:rPr>
          <w:rFonts w:cs="Helv"/>
          <w:color w:val="000000"/>
        </w:rPr>
        <w:t xml:space="preserve"> means </w:t>
      </w:r>
      <w:r>
        <w:rPr>
          <w:rFonts w:cs="Helv"/>
          <w:color w:val="000000"/>
        </w:rPr>
        <w:t xml:space="preserve">finding </w:t>
      </w:r>
      <w:r w:rsidRPr="00B50081">
        <w:rPr>
          <w:rFonts w:cs="Helv"/>
          <w:color w:val="000000"/>
        </w:rPr>
        <w:t xml:space="preserve">opportunities for </w:t>
      </w:r>
      <w:r w:rsidR="00AB62E1">
        <w:rPr>
          <w:rFonts w:cs="Helv"/>
          <w:color w:val="000000"/>
        </w:rPr>
        <w:t xml:space="preserve">new housing: </w:t>
      </w:r>
      <w:r w:rsidRPr="00B50081">
        <w:rPr>
          <w:rFonts w:cs="Helv"/>
          <w:color w:val="000000"/>
        </w:rPr>
        <w:t>in the central city, in</w:t>
      </w:r>
      <w:r w:rsidR="0067783E">
        <w:rPr>
          <w:rFonts w:cs="Helv"/>
          <w:color w:val="000000"/>
        </w:rPr>
        <w:t xml:space="preserve"> </w:t>
      </w:r>
      <w:r w:rsidRPr="00B50081">
        <w:rPr>
          <w:rFonts w:cs="Helv"/>
          <w:color w:val="000000"/>
        </w:rPr>
        <w:t>targeted areas within suburbs</w:t>
      </w:r>
      <w:r w:rsidR="00AB62E1">
        <w:rPr>
          <w:rFonts w:cs="Helv"/>
          <w:color w:val="000000"/>
        </w:rPr>
        <w:t>,</w:t>
      </w:r>
      <w:r w:rsidRPr="00B50081">
        <w:rPr>
          <w:rFonts w:cs="Helv"/>
          <w:color w:val="000000"/>
        </w:rPr>
        <w:t xml:space="preserve"> and </w:t>
      </w:r>
      <w:r>
        <w:rPr>
          <w:rFonts w:cs="Helv"/>
          <w:color w:val="000000"/>
        </w:rPr>
        <w:t>with</w:t>
      </w:r>
      <w:r w:rsidRPr="00B50081">
        <w:rPr>
          <w:rFonts w:cs="Helv"/>
          <w:color w:val="000000"/>
        </w:rPr>
        <w:t xml:space="preserve">in growth areas </w:t>
      </w:r>
      <w:r>
        <w:rPr>
          <w:rFonts w:cs="Helv"/>
          <w:color w:val="000000"/>
        </w:rPr>
        <w:t xml:space="preserve">on </w:t>
      </w:r>
      <w:r w:rsidR="00AB62E1">
        <w:rPr>
          <w:rFonts w:cs="Helv"/>
          <w:color w:val="000000"/>
        </w:rPr>
        <w:t xml:space="preserve">the </w:t>
      </w:r>
      <w:r w:rsidRPr="00B50081">
        <w:rPr>
          <w:rFonts w:cs="Helv"/>
          <w:color w:val="000000"/>
        </w:rPr>
        <w:t>city's fringe.</w:t>
      </w:r>
    </w:p>
    <w:p w14:paraId="0FA05AF1" w14:textId="367BD2E9" w:rsidR="00AB62E1" w:rsidRDefault="00B50081" w:rsidP="00D458E8">
      <w:pPr>
        <w:pStyle w:val="Body"/>
        <w:rPr>
          <w:rFonts w:cs="Helv"/>
          <w:color w:val="000000"/>
        </w:rPr>
      </w:pPr>
      <w:r>
        <w:rPr>
          <w:rFonts w:cs="Helv"/>
          <w:color w:val="000000"/>
        </w:rPr>
        <w:t xml:space="preserve">That </w:t>
      </w:r>
      <w:r w:rsidR="00DF1D21">
        <w:rPr>
          <w:rFonts w:cs="Helv"/>
          <w:color w:val="000000"/>
        </w:rPr>
        <w:t xml:space="preserve">also </w:t>
      </w:r>
      <w:r>
        <w:rPr>
          <w:rFonts w:cs="Helv"/>
          <w:color w:val="000000"/>
        </w:rPr>
        <w:t>means increasing</w:t>
      </w:r>
      <w:r w:rsidRPr="00B50081">
        <w:rPr>
          <w:rFonts w:cs="Helv"/>
          <w:color w:val="000000"/>
        </w:rPr>
        <w:t xml:space="preserve"> the supply of</w:t>
      </w:r>
      <w:r>
        <w:rPr>
          <w:rFonts w:cs="Helv"/>
          <w:color w:val="000000"/>
        </w:rPr>
        <w:t xml:space="preserve"> social and a</w:t>
      </w:r>
      <w:r w:rsidR="00AB62E1">
        <w:rPr>
          <w:rFonts w:cs="Helv"/>
          <w:color w:val="000000"/>
        </w:rPr>
        <w:t>ffordable housing—</w:t>
      </w:r>
      <w:r>
        <w:rPr>
          <w:rFonts w:cs="Helv"/>
          <w:color w:val="000000"/>
        </w:rPr>
        <w:t xml:space="preserve">so </w:t>
      </w:r>
      <w:r w:rsidR="00AB62E1">
        <w:rPr>
          <w:rFonts w:cs="Helv"/>
          <w:color w:val="000000"/>
        </w:rPr>
        <w:t xml:space="preserve">that no one </w:t>
      </w:r>
      <w:r>
        <w:rPr>
          <w:rFonts w:cs="Helv"/>
          <w:color w:val="000000"/>
        </w:rPr>
        <w:t xml:space="preserve">is </w:t>
      </w:r>
      <w:r w:rsidRPr="00B50081">
        <w:rPr>
          <w:rFonts w:cs="Helv"/>
          <w:color w:val="000000"/>
        </w:rPr>
        <w:t>left behind</w:t>
      </w:r>
      <w:r>
        <w:rPr>
          <w:rFonts w:cs="Helv"/>
          <w:color w:val="000000"/>
        </w:rPr>
        <w:t>.</w:t>
      </w:r>
    </w:p>
    <w:p w14:paraId="467C4634" w14:textId="456E3926" w:rsidR="00C24184" w:rsidRDefault="00800170" w:rsidP="00D458E8">
      <w:pPr>
        <w:pStyle w:val="Body"/>
      </w:pPr>
      <w:r>
        <w:rPr>
          <w:rFonts w:cs="Helv"/>
          <w:color w:val="000000"/>
        </w:rPr>
        <w:t xml:space="preserve">Our suburbs will also become more liveable. </w:t>
      </w:r>
      <w:r w:rsidR="00AB62E1">
        <w:rPr>
          <w:rFonts w:cs="Helv"/>
          <w:color w:val="000000"/>
        </w:rPr>
        <w:t xml:space="preserve">Within neighbourhoods, </w:t>
      </w:r>
      <w:r w:rsidR="00AB62E1">
        <w:t xml:space="preserve">people will be able to walk, cycle or take a short </w:t>
      </w:r>
      <w:r w:rsidR="00C24184">
        <w:t>public transport trip for most of their daily needs</w:t>
      </w:r>
      <w:r w:rsidR="00AB62E1">
        <w:t>—</w:t>
      </w:r>
      <w:r w:rsidR="00C24184">
        <w:t xml:space="preserve">making the city easier to live in, easier to get around and more sustainable. </w:t>
      </w:r>
    </w:p>
    <w:p w14:paraId="46A2E90E" w14:textId="08FB223A" w:rsidR="007B3E3B" w:rsidRDefault="00D661FE" w:rsidP="0091675E">
      <w:pPr>
        <w:pStyle w:val="Heading3"/>
      </w:pPr>
      <w:r>
        <w:t>Directions and policies</w:t>
      </w:r>
    </w:p>
    <w:p w14:paraId="4AE34833" w14:textId="0C55AD1D" w:rsidR="00B206F4" w:rsidRPr="0091675E" w:rsidRDefault="00B206F4" w:rsidP="0091675E">
      <w:pPr>
        <w:pStyle w:val="Body"/>
        <w:rPr>
          <w:b/>
        </w:rPr>
      </w:pPr>
      <w:r w:rsidRPr="0091675E">
        <w:rPr>
          <w:b/>
        </w:rPr>
        <w:t>Manage the supply of new housing in the right locations to meet population growth and create a sustainable city</w:t>
      </w:r>
    </w:p>
    <w:p w14:paraId="477CAAA6" w14:textId="14AB879C" w:rsidR="00B206F4" w:rsidRDefault="00B206F4" w:rsidP="0091675E">
      <w:pPr>
        <w:pStyle w:val="Body"/>
        <w:numPr>
          <w:ilvl w:val="0"/>
          <w:numId w:val="17"/>
        </w:numPr>
      </w:pPr>
      <w:r w:rsidRPr="00A90338">
        <w:t xml:space="preserve">Maintain a permanent urban growth boundary around Melbourne to create a more </w:t>
      </w:r>
      <w:r>
        <w:t xml:space="preserve">consolidated, </w:t>
      </w:r>
      <w:r w:rsidRPr="00A90338">
        <w:t>sustainable city</w:t>
      </w:r>
    </w:p>
    <w:p w14:paraId="04884371" w14:textId="7A8FEBD0" w:rsidR="00B206F4" w:rsidRDefault="00B206F4" w:rsidP="0091675E">
      <w:pPr>
        <w:pStyle w:val="Body"/>
        <w:numPr>
          <w:ilvl w:val="0"/>
          <w:numId w:val="17"/>
        </w:numPr>
      </w:pPr>
      <w:r w:rsidRPr="00A90338">
        <w:t xml:space="preserve">Facilitate an increased percentage of </w:t>
      </w:r>
      <w:r>
        <w:t xml:space="preserve">new </w:t>
      </w:r>
      <w:r w:rsidRPr="00A90338">
        <w:t>housing in established areas to create a city of 20-minute neighbourhoods close to existing services, jobs and public transport</w:t>
      </w:r>
    </w:p>
    <w:p w14:paraId="6AF3AC25" w14:textId="21200134" w:rsidR="00B206F4" w:rsidRDefault="00B206F4" w:rsidP="0091675E">
      <w:pPr>
        <w:pStyle w:val="Body"/>
        <w:numPr>
          <w:ilvl w:val="0"/>
          <w:numId w:val="17"/>
        </w:numPr>
      </w:pPr>
      <w:r w:rsidRPr="00A90338">
        <w:t>Plan for and define expected housing needs across Melbourne’s regions</w:t>
      </w:r>
    </w:p>
    <w:p w14:paraId="16F1E5E0" w14:textId="590C922C" w:rsidR="00B206F4" w:rsidRDefault="00B206F4" w:rsidP="0091675E">
      <w:pPr>
        <w:pStyle w:val="Body"/>
        <w:numPr>
          <w:ilvl w:val="0"/>
          <w:numId w:val="17"/>
        </w:numPr>
      </w:pPr>
      <w:r w:rsidRPr="004F17D1">
        <w:t xml:space="preserve">Provide certainty </w:t>
      </w:r>
      <w:r>
        <w:t>about</w:t>
      </w:r>
      <w:r w:rsidRPr="004F17D1">
        <w:t xml:space="preserve"> </w:t>
      </w:r>
      <w:r>
        <w:t>the scale of growth in the suburbs</w:t>
      </w:r>
    </w:p>
    <w:p w14:paraId="4F9BF275" w14:textId="2CB164EC" w:rsidR="00B206F4" w:rsidRPr="0091675E" w:rsidRDefault="00B206F4" w:rsidP="0091675E">
      <w:pPr>
        <w:pStyle w:val="Body"/>
        <w:rPr>
          <w:b/>
        </w:rPr>
      </w:pPr>
      <w:r w:rsidRPr="0091675E">
        <w:rPr>
          <w:b/>
        </w:rPr>
        <w:t>Deliver more housing closer to jobs and public transport</w:t>
      </w:r>
    </w:p>
    <w:p w14:paraId="67DEFB92" w14:textId="7065FBDC" w:rsidR="00B206F4" w:rsidRDefault="00B206F4" w:rsidP="0091675E">
      <w:pPr>
        <w:pStyle w:val="Body"/>
        <w:numPr>
          <w:ilvl w:val="0"/>
          <w:numId w:val="18"/>
        </w:numPr>
      </w:pPr>
      <w:r>
        <w:t>Facilitate</w:t>
      </w:r>
      <w:r w:rsidRPr="00A90338">
        <w:t xml:space="preserve"> well-designed</w:t>
      </w:r>
      <w:r>
        <w:t>,</w:t>
      </w:r>
      <w:r w:rsidRPr="00A90338">
        <w:t xml:space="preserve"> high-density </w:t>
      </w:r>
      <w:r>
        <w:t xml:space="preserve">residential </w:t>
      </w:r>
      <w:r w:rsidRPr="00A90338">
        <w:t>development</w:t>
      </w:r>
      <w:r>
        <w:t>s that support a vibrant public realm</w:t>
      </w:r>
      <w:r w:rsidRPr="00A90338">
        <w:t xml:space="preserve"> in Melbourne’s </w:t>
      </w:r>
      <w:r>
        <w:t>c</w:t>
      </w:r>
      <w:r w:rsidRPr="00A90338">
        <w:t xml:space="preserve">entral </w:t>
      </w:r>
      <w:r>
        <w:t>c</w:t>
      </w:r>
      <w:r w:rsidRPr="00A90338">
        <w:t>ity</w:t>
      </w:r>
    </w:p>
    <w:p w14:paraId="600BAEF2" w14:textId="3B436FDA" w:rsidR="00B206F4" w:rsidRDefault="00B206F4" w:rsidP="0091675E">
      <w:pPr>
        <w:pStyle w:val="Body"/>
        <w:numPr>
          <w:ilvl w:val="0"/>
          <w:numId w:val="18"/>
        </w:numPr>
      </w:pPr>
      <w:r w:rsidRPr="00A90338">
        <w:t xml:space="preserve">Direct new housing and mixed-use development to urban-renewal precincts </w:t>
      </w:r>
      <w:r>
        <w:t>and sites across Melbourne</w:t>
      </w:r>
    </w:p>
    <w:p w14:paraId="5E0B8BA4" w14:textId="7BF8F7F4" w:rsidR="00672059" w:rsidRDefault="00672059" w:rsidP="0091675E">
      <w:pPr>
        <w:pStyle w:val="Body"/>
        <w:numPr>
          <w:ilvl w:val="0"/>
          <w:numId w:val="18"/>
        </w:numPr>
      </w:pPr>
      <w:r w:rsidRPr="00A90338">
        <w:t>Support new housing in activity centres and other places that offer good access to jobs, services and public transport</w:t>
      </w:r>
    </w:p>
    <w:p w14:paraId="454DEDE1" w14:textId="59ABA7A7" w:rsidR="00672059" w:rsidRDefault="00672059" w:rsidP="0091675E">
      <w:pPr>
        <w:pStyle w:val="Body"/>
        <w:numPr>
          <w:ilvl w:val="0"/>
          <w:numId w:val="18"/>
        </w:numPr>
      </w:pPr>
      <w:r w:rsidRPr="00A90338">
        <w:lastRenderedPageBreak/>
        <w:t xml:space="preserve">Provide support and guidance for </w:t>
      </w:r>
      <w:proofErr w:type="spellStart"/>
      <w:r w:rsidRPr="00A90338">
        <w:t>greyfield</w:t>
      </w:r>
      <w:proofErr w:type="spellEnd"/>
      <w:r w:rsidRPr="00A90338">
        <w:t xml:space="preserve"> areas </w:t>
      </w:r>
      <w:r>
        <w:t>to deliver</w:t>
      </w:r>
      <w:r w:rsidRPr="00A90338">
        <w:t xml:space="preserve"> more housing choice and diversity</w:t>
      </w:r>
    </w:p>
    <w:p w14:paraId="611B4E22" w14:textId="6F915EAB" w:rsidR="00672059" w:rsidRDefault="00672059" w:rsidP="0091675E">
      <w:pPr>
        <w:pStyle w:val="Body"/>
        <w:numPr>
          <w:ilvl w:val="0"/>
          <w:numId w:val="18"/>
        </w:numPr>
      </w:pPr>
      <w:r w:rsidRPr="00A90338">
        <w:t>Require development in growth areas to be sequenced and staged</w:t>
      </w:r>
      <w:r>
        <w:t xml:space="preserve"> to better link infrastructure delivery to land release</w:t>
      </w:r>
    </w:p>
    <w:p w14:paraId="32042E4D" w14:textId="6571135E" w:rsidR="00672059" w:rsidRPr="0091675E" w:rsidRDefault="00672059" w:rsidP="0091675E">
      <w:pPr>
        <w:pStyle w:val="Body"/>
        <w:rPr>
          <w:b/>
        </w:rPr>
      </w:pPr>
      <w:r w:rsidRPr="0091675E">
        <w:rPr>
          <w:b/>
        </w:rPr>
        <w:t>Increase the supply of social and affordable housing</w:t>
      </w:r>
    </w:p>
    <w:p w14:paraId="5B04B7C6" w14:textId="5F0B209D" w:rsidR="00672059" w:rsidRDefault="00672059" w:rsidP="0091675E">
      <w:pPr>
        <w:pStyle w:val="Body"/>
        <w:numPr>
          <w:ilvl w:val="0"/>
          <w:numId w:val="19"/>
        </w:numPr>
      </w:pPr>
      <w:r w:rsidRPr="00A90338">
        <w:t>Utilise government la</w:t>
      </w:r>
      <w:r>
        <w:t xml:space="preserve">nd to deliver additional social </w:t>
      </w:r>
      <w:r w:rsidRPr="00A90338">
        <w:t>housing</w:t>
      </w:r>
    </w:p>
    <w:p w14:paraId="19C4BE5B" w14:textId="2BC76A9F" w:rsidR="00672059" w:rsidRDefault="00672059" w:rsidP="0091675E">
      <w:pPr>
        <w:pStyle w:val="Body"/>
        <w:numPr>
          <w:ilvl w:val="0"/>
          <w:numId w:val="19"/>
        </w:numPr>
      </w:pPr>
      <w:r w:rsidRPr="00A90338">
        <w:t>Streamline decision-making processes for social housing proposals</w:t>
      </w:r>
    </w:p>
    <w:p w14:paraId="201022EB" w14:textId="26185E40" w:rsidR="00672059" w:rsidRDefault="00672059" w:rsidP="0091675E">
      <w:pPr>
        <w:pStyle w:val="Body"/>
        <w:numPr>
          <w:ilvl w:val="0"/>
          <w:numId w:val="19"/>
        </w:numPr>
      </w:pPr>
      <w:r w:rsidRPr="00A90338">
        <w:t>Strengthen the role of planning in facilitating and del</w:t>
      </w:r>
      <w:r>
        <w:t>ivering the supply of</w:t>
      </w:r>
      <w:r w:rsidRPr="00A90338">
        <w:t xml:space="preserve"> social and affordable housing</w:t>
      </w:r>
    </w:p>
    <w:p w14:paraId="247504F3" w14:textId="384BA72F" w:rsidR="00672059" w:rsidRDefault="00672059" w:rsidP="0091675E">
      <w:pPr>
        <w:pStyle w:val="Body"/>
        <w:numPr>
          <w:ilvl w:val="0"/>
          <w:numId w:val="19"/>
        </w:numPr>
      </w:pPr>
      <w:r w:rsidRPr="00A90338">
        <w:t xml:space="preserve">Create ways to capture and share value uplift from </w:t>
      </w:r>
      <w:proofErr w:type="spellStart"/>
      <w:r w:rsidRPr="00A90338">
        <w:t>rezonings</w:t>
      </w:r>
      <w:proofErr w:type="spellEnd"/>
    </w:p>
    <w:p w14:paraId="59F26E62" w14:textId="4481940C" w:rsidR="00852D7F" w:rsidRPr="0091675E" w:rsidRDefault="00852D7F" w:rsidP="0091675E">
      <w:pPr>
        <w:pStyle w:val="Body"/>
        <w:rPr>
          <w:b/>
        </w:rPr>
      </w:pPr>
      <w:r w:rsidRPr="0091675E">
        <w:rPr>
          <w:b/>
        </w:rPr>
        <w:t>Facilitate decision-making processes for housing in the right locations</w:t>
      </w:r>
    </w:p>
    <w:p w14:paraId="05BB2B81" w14:textId="7880ABC2" w:rsidR="00852D7F" w:rsidRDefault="00852D7F" w:rsidP="0091675E">
      <w:pPr>
        <w:pStyle w:val="Body"/>
        <w:numPr>
          <w:ilvl w:val="0"/>
          <w:numId w:val="20"/>
        </w:numPr>
      </w:pPr>
      <w:r w:rsidRPr="00A90338">
        <w:t>Support streamlined approval processes in defined locations</w:t>
      </w:r>
    </w:p>
    <w:p w14:paraId="786BDA41" w14:textId="5CA0EA1F" w:rsidR="00852D7F" w:rsidRDefault="00852D7F" w:rsidP="0091675E">
      <w:pPr>
        <w:pStyle w:val="Body"/>
        <w:numPr>
          <w:ilvl w:val="0"/>
          <w:numId w:val="20"/>
        </w:numPr>
      </w:pPr>
      <w:r w:rsidRPr="00A90338">
        <w:t>Facilitate the remediation of contaminated land, particularly on sites in developed areas of Melbourne with potential for residential development</w:t>
      </w:r>
    </w:p>
    <w:p w14:paraId="67CA6FF8" w14:textId="5C367AD2" w:rsidR="00852D7F" w:rsidRPr="0091675E" w:rsidRDefault="00852D7F" w:rsidP="0091675E">
      <w:pPr>
        <w:pStyle w:val="Body"/>
        <w:rPr>
          <w:b/>
        </w:rPr>
      </w:pPr>
      <w:r w:rsidRPr="0091675E">
        <w:rPr>
          <w:b/>
        </w:rPr>
        <w:t>Provide greater choice and diversity of housing</w:t>
      </w:r>
    </w:p>
    <w:p w14:paraId="69FE6A91" w14:textId="604B2473" w:rsidR="00852D7F" w:rsidRDefault="00852D7F" w:rsidP="0091675E">
      <w:pPr>
        <w:pStyle w:val="Body"/>
        <w:numPr>
          <w:ilvl w:val="0"/>
          <w:numId w:val="21"/>
        </w:numPr>
      </w:pPr>
      <w:r w:rsidRPr="00A90338">
        <w:t>Facilitate housing that offers choice and</w:t>
      </w:r>
      <w:r>
        <w:t xml:space="preserve"> </w:t>
      </w:r>
      <w:r w:rsidRPr="00A90338">
        <w:t>meets changing household needs</w:t>
      </w:r>
    </w:p>
    <w:p w14:paraId="370D4719" w14:textId="136D59CF" w:rsidR="00852D7F" w:rsidRDefault="00852D7F" w:rsidP="0091675E">
      <w:pPr>
        <w:pStyle w:val="Body"/>
        <w:numPr>
          <w:ilvl w:val="0"/>
          <w:numId w:val="21"/>
        </w:numPr>
      </w:pPr>
      <w:r w:rsidRPr="00A90338">
        <w:t xml:space="preserve">Provide a range of housing types in growth </w:t>
      </w:r>
      <w:r>
        <w:t>areas</w:t>
      </w:r>
    </w:p>
    <w:p w14:paraId="6C6565B1" w14:textId="77777777" w:rsidR="00D661FE" w:rsidRDefault="00D661FE" w:rsidP="0091675E">
      <w:pPr>
        <w:pStyle w:val="Body"/>
      </w:pPr>
    </w:p>
    <w:p w14:paraId="7A3F0C4F" w14:textId="77777777" w:rsidR="00D458E8" w:rsidRDefault="00D458E8" w:rsidP="0091675E">
      <w:pPr>
        <w:pStyle w:val="Body"/>
        <w:rPr>
          <w:rFonts w:ascii="VIC-SemiBold" w:hAnsi="VIC-SemiBold" w:cs="VIC-SemiBold"/>
          <w:bCs/>
          <w:color w:val="000000"/>
          <w:sz w:val="40"/>
          <w:szCs w:val="40"/>
        </w:rPr>
      </w:pPr>
    </w:p>
    <w:p w14:paraId="1F1630ED" w14:textId="77777777" w:rsidR="00D458E8" w:rsidRDefault="00D458E8">
      <w:pPr>
        <w:rPr>
          <w:rFonts w:ascii="VIC-SemiBold" w:hAnsi="VIC-SemiBold" w:cs="VIC-SemiBold"/>
          <w:b/>
          <w:bCs/>
          <w:color w:val="000000"/>
          <w:sz w:val="40"/>
          <w:szCs w:val="40"/>
        </w:rPr>
      </w:pPr>
      <w:r>
        <w:rPr>
          <w:rFonts w:ascii="VIC-SemiBold" w:hAnsi="VIC-SemiBold" w:cs="VIC-SemiBold"/>
          <w:b/>
          <w:bCs/>
          <w:color w:val="000000"/>
          <w:sz w:val="40"/>
          <w:szCs w:val="40"/>
        </w:rPr>
        <w:br w:type="page"/>
      </w:r>
    </w:p>
    <w:p w14:paraId="251953FC" w14:textId="5FC837EC" w:rsidR="000C7925" w:rsidRDefault="0054355E" w:rsidP="00D458E8">
      <w:pPr>
        <w:pStyle w:val="Heading1"/>
      </w:pPr>
      <w:r>
        <w:lastRenderedPageBreak/>
        <w:t>Outcome</w:t>
      </w:r>
      <w:r w:rsidR="000C7925" w:rsidRPr="003C60B4">
        <w:t xml:space="preserve"> </w:t>
      </w:r>
      <w:r w:rsidR="002A33AA">
        <w:t>03</w:t>
      </w:r>
    </w:p>
    <w:p w14:paraId="52E4BC1E" w14:textId="29332038" w:rsidR="00F729CB" w:rsidRDefault="0054355E" w:rsidP="00D458E8">
      <w:pPr>
        <w:pStyle w:val="Heading2"/>
      </w:pPr>
      <w:r w:rsidRPr="00744180">
        <w:t>Melbourne has a</w:t>
      </w:r>
      <w:r w:rsidR="00C9431A" w:rsidRPr="00744180">
        <w:t>n</w:t>
      </w:r>
      <w:r w:rsidRPr="00744180">
        <w:t xml:space="preserve"> integrated transport system</w:t>
      </w:r>
      <w:r w:rsidRPr="0054355E">
        <w:t xml:space="preserve"> that connects people to jobs and service</w:t>
      </w:r>
      <w:r w:rsidR="00E7638F">
        <w:t>s</w:t>
      </w:r>
      <w:r w:rsidRPr="0054355E">
        <w:t xml:space="preserve"> and goods to market</w:t>
      </w:r>
    </w:p>
    <w:p w14:paraId="2C11ABDB" w14:textId="77777777" w:rsidR="003437B5" w:rsidRPr="00A73367" w:rsidRDefault="003437B5" w:rsidP="00D458E8">
      <w:pPr>
        <w:pStyle w:val="Body"/>
      </w:pPr>
      <w:r w:rsidRPr="00A73367">
        <w:t>Melbourne needs an integrated 21</w:t>
      </w:r>
      <w:r w:rsidRPr="00347E04">
        <w:t>st</w:t>
      </w:r>
      <w:r w:rsidR="003C7B93">
        <w:t>-</w:t>
      </w:r>
      <w:r w:rsidRPr="00A73367">
        <w:t>century transport system to connect people to jobs and services. Creating an integrated transport system will require:</w:t>
      </w:r>
    </w:p>
    <w:p w14:paraId="7C72B9E1" w14:textId="77777777" w:rsidR="003437B5" w:rsidRPr="00A73367" w:rsidRDefault="003437B5" w:rsidP="00D458E8">
      <w:pPr>
        <w:pStyle w:val="Body"/>
        <w:numPr>
          <w:ilvl w:val="0"/>
          <w:numId w:val="10"/>
        </w:numPr>
      </w:pPr>
      <w:r w:rsidRPr="00A73367">
        <w:t>the completion of the Metro Tunnel project</w:t>
      </w:r>
    </w:p>
    <w:p w14:paraId="57D3C421" w14:textId="77777777" w:rsidR="003437B5" w:rsidRPr="00A73367" w:rsidRDefault="003437B5" w:rsidP="00D458E8">
      <w:pPr>
        <w:pStyle w:val="Body"/>
        <w:numPr>
          <w:ilvl w:val="0"/>
          <w:numId w:val="10"/>
        </w:numPr>
      </w:pPr>
      <w:r w:rsidRPr="00A73367">
        <w:t>significant improvements to arterial roa</w:t>
      </w:r>
      <w:r w:rsidR="00A73367">
        <w:t xml:space="preserve">d connections across Melbourne, </w:t>
      </w:r>
      <w:r w:rsidRPr="00A73367">
        <w:t>and improved efficiency of the motorway network</w:t>
      </w:r>
    </w:p>
    <w:p w14:paraId="1C906745" w14:textId="0CF12260" w:rsidR="003437B5" w:rsidRPr="00A73367" w:rsidRDefault="003437B5" w:rsidP="00D458E8">
      <w:pPr>
        <w:pStyle w:val="Body"/>
        <w:numPr>
          <w:ilvl w:val="0"/>
          <w:numId w:val="10"/>
        </w:numPr>
      </w:pPr>
      <w:r w:rsidRPr="00A73367">
        <w:t>the removal of level crossings across Melbourne’s suburbs</w:t>
      </w:r>
    </w:p>
    <w:p w14:paraId="41F4D552" w14:textId="77777777" w:rsidR="003437B5" w:rsidRPr="00A73367" w:rsidRDefault="003437B5" w:rsidP="00D458E8">
      <w:pPr>
        <w:pStyle w:val="Body"/>
        <w:numPr>
          <w:ilvl w:val="0"/>
          <w:numId w:val="10"/>
        </w:numPr>
      </w:pPr>
      <w:r w:rsidRPr="00A73367">
        <w:t>better transport infrastructure and services in newer suburbs—</w:t>
      </w:r>
      <w:r w:rsidR="00A73367">
        <w:t xml:space="preserve">including </w:t>
      </w:r>
      <w:r w:rsidRPr="00A73367">
        <w:t>new bus services for outer suburbs and, wh</w:t>
      </w:r>
      <w:r w:rsidR="00A73367">
        <w:t xml:space="preserve">ere there is sufficient demand, </w:t>
      </w:r>
      <w:r w:rsidRPr="00A73367">
        <w:t>expansions to the rail network</w:t>
      </w:r>
    </w:p>
    <w:p w14:paraId="24E65B4C" w14:textId="77777777" w:rsidR="003437B5" w:rsidRPr="00A73367" w:rsidRDefault="003437B5" w:rsidP="00D458E8">
      <w:pPr>
        <w:pStyle w:val="Body"/>
        <w:numPr>
          <w:ilvl w:val="0"/>
          <w:numId w:val="10"/>
        </w:numPr>
      </w:pPr>
      <w:r w:rsidRPr="00A73367">
        <w:t>significant investments in new suburbs t</w:t>
      </w:r>
      <w:r w:rsidR="00A73367">
        <w:t xml:space="preserve">o create pedestrian and cyclist </w:t>
      </w:r>
      <w:r w:rsidRPr="00A73367">
        <w:t>friendly neighbourhoods</w:t>
      </w:r>
    </w:p>
    <w:p w14:paraId="7AD2EBC6" w14:textId="77777777" w:rsidR="003437B5" w:rsidRPr="00A73367" w:rsidRDefault="003437B5" w:rsidP="00D458E8">
      <w:pPr>
        <w:pStyle w:val="Body"/>
        <w:numPr>
          <w:ilvl w:val="0"/>
          <w:numId w:val="10"/>
        </w:numPr>
      </w:pPr>
      <w:r w:rsidRPr="00A73367">
        <w:t>ensuring Melbourne’s air transport r</w:t>
      </w:r>
      <w:r w:rsidR="00A73367">
        <w:t xml:space="preserve">emains efficient for passengers </w:t>
      </w:r>
      <w:r w:rsidRPr="00A73367">
        <w:t>and freight, with the potential to establis</w:t>
      </w:r>
      <w:r w:rsidR="00A73367">
        <w:t xml:space="preserve">h another airport </w:t>
      </w:r>
      <w:r w:rsidRPr="00A73367">
        <w:t>in Melbourne’s south-east</w:t>
      </w:r>
    </w:p>
    <w:p w14:paraId="4AC0EE45" w14:textId="2AB98327" w:rsidR="003437B5" w:rsidRPr="00A73367" w:rsidRDefault="003437B5" w:rsidP="00D458E8">
      <w:pPr>
        <w:pStyle w:val="Body"/>
        <w:numPr>
          <w:ilvl w:val="0"/>
          <w:numId w:val="10"/>
        </w:numPr>
      </w:pPr>
      <w:r w:rsidRPr="00A73367">
        <w:t>enhancing the efficiency of Melbourne’s fr</w:t>
      </w:r>
      <w:r w:rsidR="00A73367">
        <w:t xml:space="preserve">eight network by upgrading road </w:t>
      </w:r>
      <w:r w:rsidRPr="00A73367">
        <w:t>and rail freight infrastructure, creating n</w:t>
      </w:r>
      <w:r w:rsidR="00A73367">
        <w:t xml:space="preserve">ew intermodal freight terminals </w:t>
      </w:r>
      <w:r w:rsidRPr="00A73367">
        <w:t>in Melbourne’</w:t>
      </w:r>
      <w:r w:rsidR="00A73367">
        <w:t xml:space="preserve">s north and west, and </w:t>
      </w:r>
      <w:r w:rsidRPr="00A73367">
        <w:t>incre</w:t>
      </w:r>
      <w:r w:rsidR="00A73367">
        <w:t xml:space="preserve">asing the volume of interstate </w:t>
      </w:r>
      <w:r w:rsidRPr="00A73367">
        <w:t>freight transported by rail</w:t>
      </w:r>
    </w:p>
    <w:p w14:paraId="199BE50C" w14:textId="77777777" w:rsidR="003437B5" w:rsidRDefault="003437B5" w:rsidP="00D458E8">
      <w:pPr>
        <w:pStyle w:val="Body"/>
        <w:numPr>
          <w:ilvl w:val="0"/>
          <w:numId w:val="10"/>
        </w:numPr>
      </w:pPr>
      <w:r w:rsidRPr="00A73367">
        <w:t>enhancing Melbourne’s freight network thr</w:t>
      </w:r>
      <w:r w:rsidR="00A73367">
        <w:t xml:space="preserve">ough the Port Capacity </w:t>
      </w:r>
      <w:r w:rsidR="00347E04">
        <w:t>p</w:t>
      </w:r>
      <w:r w:rsidR="00A73367">
        <w:t xml:space="preserve">roject, </w:t>
      </w:r>
      <w:r w:rsidRPr="00A73367">
        <w:t>the Western Distributor project and the pos</w:t>
      </w:r>
      <w:r w:rsidR="00A73367">
        <w:t xml:space="preserve">sible establishment of a second </w:t>
      </w:r>
      <w:r w:rsidRPr="00A73367">
        <w:t>container port.</w:t>
      </w:r>
    </w:p>
    <w:p w14:paraId="0CAEBCE7" w14:textId="0D70699C" w:rsidR="00A73367" w:rsidRDefault="005C2F48" w:rsidP="005C2F48">
      <w:pPr>
        <w:pStyle w:val="Heading3"/>
      </w:pPr>
      <w:r>
        <w:t>Directions and policies</w:t>
      </w:r>
    </w:p>
    <w:p w14:paraId="46A221A3" w14:textId="54F148B3" w:rsidR="005C2F48" w:rsidRPr="00BF137B" w:rsidRDefault="005C2F48" w:rsidP="00BF137B">
      <w:pPr>
        <w:pStyle w:val="Body"/>
        <w:rPr>
          <w:b/>
        </w:rPr>
      </w:pPr>
      <w:r w:rsidRPr="00BF137B">
        <w:rPr>
          <w:b/>
        </w:rPr>
        <w:t>Transform Melbourne’s transport system to support a productive city</w:t>
      </w:r>
    </w:p>
    <w:p w14:paraId="7F62A900" w14:textId="06FA722B" w:rsidR="005C2F48" w:rsidRDefault="005C2F48" w:rsidP="00BF137B">
      <w:pPr>
        <w:pStyle w:val="Body"/>
        <w:numPr>
          <w:ilvl w:val="0"/>
          <w:numId w:val="22"/>
        </w:numPr>
      </w:pPr>
      <w:r w:rsidRPr="00C23D07">
        <w:t>Create a metro-style rail system</w:t>
      </w:r>
      <w:r>
        <w:t xml:space="preserve"> with ‘turn up and go’ frequency and reliability</w:t>
      </w:r>
    </w:p>
    <w:p w14:paraId="2CAA64FD" w14:textId="1FF10CF6" w:rsidR="005C2F48" w:rsidRDefault="005C2F48" w:rsidP="00BF137B">
      <w:pPr>
        <w:pStyle w:val="Body"/>
        <w:numPr>
          <w:ilvl w:val="0"/>
          <w:numId w:val="22"/>
        </w:numPr>
      </w:pPr>
      <w:r w:rsidRPr="00C23D07">
        <w:t xml:space="preserve">Provide </w:t>
      </w:r>
      <w:r>
        <w:t xml:space="preserve">high-quality </w:t>
      </w:r>
      <w:r w:rsidRPr="00C23D07">
        <w:t>public transport access to job-rich areas</w:t>
      </w:r>
    </w:p>
    <w:p w14:paraId="5240AD2F" w14:textId="1640B91F" w:rsidR="005C2F48" w:rsidRDefault="005C2F48" w:rsidP="00BF137B">
      <w:pPr>
        <w:pStyle w:val="Body"/>
        <w:numPr>
          <w:ilvl w:val="0"/>
          <w:numId w:val="22"/>
        </w:numPr>
      </w:pPr>
      <w:r w:rsidRPr="00C23D07">
        <w:t>Improve arterial road connections across Melbourne</w:t>
      </w:r>
      <w:r>
        <w:t xml:space="preserve"> for all road users</w:t>
      </w:r>
    </w:p>
    <w:p w14:paraId="51A2A91F" w14:textId="683EE4A0" w:rsidR="005C2F48" w:rsidRDefault="005C2F48" w:rsidP="00BF137B">
      <w:pPr>
        <w:pStyle w:val="Body"/>
        <w:numPr>
          <w:ilvl w:val="0"/>
          <w:numId w:val="22"/>
        </w:numPr>
      </w:pPr>
      <w:r w:rsidRPr="00C23D07">
        <w:t>Provide guidance and certainty for land use and transport development through the Principal Public Transport Network and the Principal Freight Network</w:t>
      </w:r>
    </w:p>
    <w:p w14:paraId="3818E182" w14:textId="2D900D6C" w:rsidR="005C2F48" w:rsidRDefault="005C2F48" w:rsidP="00BF137B">
      <w:pPr>
        <w:pStyle w:val="Body"/>
        <w:numPr>
          <w:ilvl w:val="0"/>
          <w:numId w:val="22"/>
        </w:numPr>
      </w:pPr>
      <w:r w:rsidRPr="00C23D07">
        <w:t>Improve the efficiency of the motorway network</w:t>
      </w:r>
    </w:p>
    <w:p w14:paraId="11E3BCB4" w14:textId="68CAF68B" w:rsidR="005C2F48" w:rsidRDefault="005C2F48" w:rsidP="00BF137B">
      <w:pPr>
        <w:pStyle w:val="Body"/>
        <w:numPr>
          <w:ilvl w:val="0"/>
          <w:numId w:val="22"/>
        </w:numPr>
      </w:pPr>
      <w:r w:rsidRPr="00C23D07">
        <w:lastRenderedPageBreak/>
        <w:t>Support cycling for commuting</w:t>
      </w:r>
    </w:p>
    <w:p w14:paraId="3089486E" w14:textId="1DAC7124" w:rsidR="005C2F48" w:rsidRPr="00BF137B" w:rsidRDefault="005C2F48" w:rsidP="00BF137B">
      <w:pPr>
        <w:pStyle w:val="Body"/>
        <w:rPr>
          <w:b/>
        </w:rPr>
      </w:pPr>
      <w:r w:rsidRPr="00BF137B">
        <w:rPr>
          <w:b/>
        </w:rPr>
        <w:t>Improve transport in Melbourne’s outer suburbs</w:t>
      </w:r>
    </w:p>
    <w:p w14:paraId="38B650B4" w14:textId="4542CC9A" w:rsidR="005C2F48" w:rsidRDefault="005C2F48" w:rsidP="00BF137B">
      <w:pPr>
        <w:pStyle w:val="Body"/>
        <w:numPr>
          <w:ilvl w:val="0"/>
          <w:numId w:val="23"/>
        </w:numPr>
      </w:pPr>
      <w:r w:rsidRPr="00C23D07">
        <w:t>Improve roads in growth areas and outer suburbs</w:t>
      </w:r>
    </w:p>
    <w:p w14:paraId="507E7D6E" w14:textId="1F9EB8E2" w:rsidR="005C2F48" w:rsidRDefault="005C2F48" w:rsidP="00BF137B">
      <w:pPr>
        <w:pStyle w:val="Body"/>
        <w:numPr>
          <w:ilvl w:val="0"/>
          <w:numId w:val="23"/>
        </w:numPr>
      </w:pPr>
      <w:r w:rsidRPr="00C23D07">
        <w:t xml:space="preserve">Improve outer-suburban </w:t>
      </w:r>
      <w:r>
        <w:t>public transport</w:t>
      </w:r>
    </w:p>
    <w:p w14:paraId="3E73EE10" w14:textId="3FBBB7E6" w:rsidR="005C2F48" w:rsidRPr="00BF137B" w:rsidRDefault="005C2F48" w:rsidP="00BF137B">
      <w:pPr>
        <w:pStyle w:val="Body"/>
        <w:rPr>
          <w:b/>
        </w:rPr>
      </w:pPr>
      <w:r w:rsidRPr="00BF137B">
        <w:rPr>
          <w:b/>
        </w:rPr>
        <w:t>Improve local travel options to support 20-minute neighbourhoods</w:t>
      </w:r>
    </w:p>
    <w:p w14:paraId="52FA35CB" w14:textId="63EE8E9A" w:rsidR="005C2F48" w:rsidRDefault="005C2F48" w:rsidP="00BF137B">
      <w:pPr>
        <w:pStyle w:val="Body"/>
        <w:numPr>
          <w:ilvl w:val="0"/>
          <w:numId w:val="24"/>
        </w:numPr>
      </w:pPr>
      <w:r w:rsidRPr="00C23D07">
        <w:t>Create pedestrian-friendly neighbourhoods</w:t>
      </w:r>
    </w:p>
    <w:p w14:paraId="21308DA5" w14:textId="5EB6ACDC" w:rsidR="005C2F48" w:rsidRDefault="005C2F48" w:rsidP="00BF137B">
      <w:pPr>
        <w:pStyle w:val="Body"/>
        <w:numPr>
          <w:ilvl w:val="0"/>
          <w:numId w:val="24"/>
        </w:numPr>
      </w:pPr>
      <w:r w:rsidRPr="00C23D07">
        <w:t>Create a network of cycling links for local trips</w:t>
      </w:r>
    </w:p>
    <w:p w14:paraId="354F92CA" w14:textId="48BF1404" w:rsidR="005C2F48" w:rsidRDefault="005C2F48" w:rsidP="00BF137B">
      <w:pPr>
        <w:pStyle w:val="Body"/>
        <w:numPr>
          <w:ilvl w:val="0"/>
          <w:numId w:val="24"/>
        </w:numPr>
      </w:pPr>
      <w:r w:rsidRPr="00C23D07">
        <w:t>Improve local transport choices</w:t>
      </w:r>
    </w:p>
    <w:p w14:paraId="35CCCFCF" w14:textId="0D4D0441" w:rsidR="005C2F48" w:rsidRDefault="005C2F48" w:rsidP="00BF137B">
      <w:pPr>
        <w:pStyle w:val="Body"/>
        <w:numPr>
          <w:ilvl w:val="0"/>
          <w:numId w:val="24"/>
        </w:numPr>
      </w:pPr>
      <w:r w:rsidRPr="00C23D07">
        <w:t>Locate schools and other regional facilities near existing public transport and provide safe walking and cycling routes and drop-off zones</w:t>
      </w:r>
    </w:p>
    <w:p w14:paraId="0BDA0B04" w14:textId="60153739" w:rsidR="00BF137B" w:rsidRPr="00BF137B" w:rsidRDefault="00BF137B" w:rsidP="00BF137B">
      <w:pPr>
        <w:pStyle w:val="Body"/>
        <w:rPr>
          <w:b/>
        </w:rPr>
      </w:pPr>
      <w:r w:rsidRPr="00BF137B">
        <w:rPr>
          <w:b/>
        </w:rPr>
        <w:t>Improve freight efficiency and increase capacity of gateways while protecting urban amenity</w:t>
      </w:r>
    </w:p>
    <w:p w14:paraId="268B5DCC" w14:textId="4B9A261D" w:rsidR="00BF137B" w:rsidRDefault="00BF137B" w:rsidP="00BF137B">
      <w:pPr>
        <w:pStyle w:val="Body"/>
        <w:numPr>
          <w:ilvl w:val="0"/>
          <w:numId w:val="25"/>
        </w:numPr>
      </w:pPr>
      <w:r w:rsidRPr="00C23D07">
        <w:t>Support sufficient gateway capacity with efficient landside access</w:t>
      </w:r>
    </w:p>
    <w:p w14:paraId="24039AE6" w14:textId="395A23DA" w:rsidR="00BF137B" w:rsidRDefault="00BF137B" w:rsidP="00BF137B">
      <w:pPr>
        <w:pStyle w:val="Body"/>
        <w:numPr>
          <w:ilvl w:val="0"/>
          <w:numId w:val="25"/>
        </w:numPr>
      </w:pPr>
      <w:r w:rsidRPr="00C23D07">
        <w:t>Increase the volume of freight carried on rail</w:t>
      </w:r>
    </w:p>
    <w:p w14:paraId="74C0C8CE" w14:textId="22E47DE6" w:rsidR="00BF137B" w:rsidRPr="005C2F48" w:rsidRDefault="00BF137B" w:rsidP="00BF137B">
      <w:pPr>
        <w:pStyle w:val="Body"/>
        <w:numPr>
          <w:ilvl w:val="0"/>
          <w:numId w:val="25"/>
        </w:numPr>
      </w:pPr>
      <w:r w:rsidRPr="00C23D07">
        <w:t>Avoid negative impacts of freight movements on urban amenity</w:t>
      </w:r>
    </w:p>
    <w:p w14:paraId="35FE3B99" w14:textId="77777777" w:rsidR="00A73367" w:rsidRPr="00F62899" w:rsidRDefault="00A73367" w:rsidP="00A73367">
      <w:pPr>
        <w:autoSpaceDE w:val="0"/>
        <w:autoSpaceDN w:val="0"/>
        <w:adjustRightInd w:val="0"/>
        <w:spacing w:after="0" w:line="240" w:lineRule="auto"/>
      </w:pPr>
    </w:p>
    <w:p w14:paraId="75412D80" w14:textId="77777777" w:rsidR="00C23D07" w:rsidRDefault="00C23D07">
      <w:r>
        <w:br w:type="page"/>
      </w:r>
    </w:p>
    <w:p w14:paraId="0F4308B9" w14:textId="3388491B" w:rsidR="00353442" w:rsidRDefault="0054355E" w:rsidP="00D458E8">
      <w:pPr>
        <w:pStyle w:val="Heading1"/>
      </w:pPr>
      <w:r>
        <w:lastRenderedPageBreak/>
        <w:t>Outcome</w:t>
      </w:r>
      <w:r w:rsidR="00353442">
        <w:t xml:space="preserve"> </w:t>
      </w:r>
      <w:r w:rsidR="002A33AA">
        <w:t>04</w:t>
      </w:r>
    </w:p>
    <w:p w14:paraId="602B47B4" w14:textId="17556B06" w:rsidR="00353442" w:rsidRPr="00F62899" w:rsidRDefault="0054355E" w:rsidP="00D458E8">
      <w:pPr>
        <w:pStyle w:val="Heading2"/>
      </w:pPr>
      <w:r w:rsidRPr="00744180">
        <w:t>Melbourne is a distinctive and liveable city</w:t>
      </w:r>
      <w:r w:rsidRPr="0054355E">
        <w:t xml:space="preserve"> </w:t>
      </w:r>
      <w:r w:rsidR="0067783E">
        <w:t>with quality design and amenity</w:t>
      </w:r>
    </w:p>
    <w:p w14:paraId="776AAF4F" w14:textId="7C2A6120" w:rsidR="00353442" w:rsidRPr="00F62899" w:rsidRDefault="00353442" w:rsidP="00D458E8">
      <w:pPr>
        <w:pStyle w:val="Body"/>
      </w:pPr>
      <w:r w:rsidRPr="00F62899">
        <w:t xml:space="preserve">Melbourne </w:t>
      </w:r>
      <w:r w:rsidR="00443885">
        <w:t>is</w:t>
      </w:r>
      <w:r w:rsidRPr="00F62899">
        <w:t xml:space="preserve"> </w:t>
      </w:r>
      <w:r w:rsidR="00C24184">
        <w:t xml:space="preserve">renowned </w:t>
      </w:r>
      <w:r w:rsidRPr="00F62899">
        <w:t>for its</w:t>
      </w:r>
      <w:r w:rsidR="007204E9">
        <w:t xml:space="preserve"> buildings, parks</w:t>
      </w:r>
      <w:r w:rsidRPr="00F62899">
        <w:t xml:space="preserve">, creative culture and </w:t>
      </w:r>
      <w:r>
        <w:t>liveability</w:t>
      </w:r>
      <w:r w:rsidRPr="00F62899">
        <w:t>.</w:t>
      </w:r>
    </w:p>
    <w:p w14:paraId="0D083789" w14:textId="64FBDA84" w:rsidR="007B3E3B" w:rsidRDefault="00C24184" w:rsidP="00D458E8">
      <w:pPr>
        <w:pStyle w:val="Body"/>
      </w:pPr>
      <w:r>
        <w:t>As Melbourne’s population grows, we</w:t>
      </w:r>
      <w:r w:rsidR="00B50081">
        <w:t xml:space="preserve"> need to ensure </w:t>
      </w:r>
      <w:r>
        <w:t xml:space="preserve">the city </w:t>
      </w:r>
      <w:r w:rsidR="007204E9">
        <w:t>and suburbs</w:t>
      </w:r>
      <w:r w:rsidR="00463F6D">
        <w:t xml:space="preserve"> </w:t>
      </w:r>
      <w:r>
        <w:t xml:space="preserve">also grow </w:t>
      </w:r>
      <w:r w:rsidR="007B3E3B">
        <w:t xml:space="preserve">more liveable. </w:t>
      </w:r>
    </w:p>
    <w:p w14:paraId="3B17A745" w14:textId="114E1CEE" w:rsidR="00353442" w:rsidRPr="00F62899" w:rsidRDefault="00C24184" w:rsidP="00D458E8">
      <w:pPr>
        <w:pStyle w:val="Body"/>
      </w:pPr>
      <w:r>
        <w:t xml:space="preserve">That means we </w:t>
      </w:r>
      <w:r w:rsidR="002F2F4C">
        <w:t>must</w:t>
      </w:r>
      <w:r w:rsidR="002F2F4C" w:rsidRPr="00F62899">
        <w:t xml:space="preserve"> </w:t>
      </w:r>
      <w:r w:rsidR="00353442" w:rsidRPr="00F62899">
        <w:t>promote quality design that focuses on people, environment and cultural identity—reflect</w:t>
      </w:r>
      <w:r w:rsidR="002F2F4C">
        <w:t>ing</w:t>
      </w:r>
      <w:r w:rsidR="00353442" w:rsidRPr="00F62899">
        <w:t xml:space="preserve"> the </w:t>
      </w:r>
      <w:r w:rsidR="002F2F4C">
        <w:t xml:space="preserve">past, present and </w:t>
      </w:r>
      <w:r w:rsidR="00353442" w:rsidRPr="00F62899">
        <w:t>future of Melbourne and Victoria.</w:t>
      </w:r>
    </w:p>
    <w:p w14:paraId="582909FF" w14:textId="5C0E4923" w:rsidR="00353442" w:rsidRPr="00F62899" w:rsidRDefault="00353442" w:rsidP="00D458E8">
      <w:pPr>
        <w:pStyle w:val="Body"/>
      </w:pPr>
      <w:r w:rsidRPr="00F62899">
        <w:t xml:space="preserve">Heritage will continue to be one of </w:t>
      </w:r>
      <w:r w:rsidR="0074038E">
        <w:t xml:space="preserve">our </w:t>
      </w:r>
      <w:r w:rsidR="00C24184">
        <w:t xml:space="preserve">greatest strengths. </w:t>
      </w:r>
      <w:r w:rsidR="0067783E">
        <w:t xml:space="preserve">In particular </w:t>
      </w:r>
      <w:r w:rsidRPr="00F62899">
        <w:t xml:space="preserve">Aboriginal cultural heritage </w:t>
      </w:r>
      <w:r w:rsidR="0074038E">
        <w:t xml:space="preserve">must be </w:t>
      </w:r>
      <w:r w:rsidRPr="00F62899">
        <w:t>recognised and protected as a part of the contemporary and social life of Melbourne.</w:t>
      </w:r>
    </w:p>
    <w:p w14:paraId="4CEE8F39" w14:textId="77777777" w:rsidR="00353442" w:rsidRPr="00F62899" w:rsidRDefault="00353442" w:rsidP="00D458E8">
      <w:pPr>
        <w:pStyle w:val="Body"/>
      </w:pPr>
      <w:r w:rsidRPr="00F62899">
        <w:t>The city needs to enhance its reputation as a great place to live and work—and use liveability as a magnet to attract new people, new ideas and new opportunities.</w:t>
      </w:r>
    </w:p>
    <w:p w14:paraId="76F95FB6" w14:textId="70D9EDD6" w:rsidR="00353442" w:rsidRDefault="00BD34C0" w:rsidP="00BD34C0">
      <w:pPr>
        <w:pStyle w:val="Heading3"/>
      </w:pPr>
      <w:r>
        <w:t>Directions and policies</w:t>
      </w:r>
    </w:p>
    <w:p w14:paraId="73860FAB" w14:textId="78481BEA" w:rsidR="00BD34C0" w:rsidRPr="001748FF" w:rsidRDefault="00BD34C0" w:rsidP="001748FF">
      <w:pPr>
        <w:pStyle w:val="Body"/>
        <w:rPr>
          <w:b/>
        </w:rPr>
      </w:pPr>
      <w:r w:rsidRPr="001748FF">
        <w:rPr>
          <w:b/>
        </w:rPr>
        <w:t>Create more great public places across Melbourne</w:t>
      </w:r>
    </w:p>
    <w:p w14:paraId="5E845D9F" w14:textId="17088EF5" w:rsidR="00BD34C0" w:rsidRDefault="00BD34C0" w:rsidP="001748FF">
      <w:pPr>
        <w:pStyle w:val="Body"/>
        <w:numPr>
          <w:ilvl w:val="0"/>
          <w:numId w:val="26"/>
        </w:numPr>
      </w:pPr>
      <w:r w:rsidRPr="00F62899">
        <w:t>Support Melbourne’s distinctiveness</w:t>
      </w:r>
    </w:p>
    <w:p w14:paraId="50668359" w14:textId="07C9CA2C" w:rsidR="00BD34C0" w:rsidRDefault="00BD34C0" w:rsidP="001748FF">
      <w:pPr>
        <w:pStyle w:val="Body"/>
        <w:numPr>
          <w:ilvl w:val="0"/>
          <w:numId w:val="26"/>
        </w:numPr>
      </w:pPr>
      <w:r w:rsidRPr="00F62899">
        <w:t>Integrate place-making practices into road</w:t>
      </w:r>
      <w:r>
        <w:t>-</w:t>
      </w:r>
      <w:r w:rsidRPr="00F62899">
        <w:t>space management</w:t>
      </w:r>
    </w:p>
    <w:p w14:paraId="4FD44461" w14:textId="1D501D00" w:rsidR="00BD34C0" w:rsidRDefault="00BD34C0" w:rsidP="001748FF">
      <w:pPr>
        <w:pStyle w:val="Body"/>
        <w:numPr>
          <w:ilvl w:val="0"/>
          <w:numId w:val="26"/>
        </w:numPr>
      </w:pPr>
      <w:r w:rsidRPr="00F62899">
        <w:t>Strengthen Melbourne’s network of boulevards</w:t>
      </w:r>
    </w:p>
    <w:p w14:paraId="2022A82E" w14:textId="6C9AA820" w:rsidR="00BD34C0" w:rsidRDefault="00BD34C0" w:rsidP="001748FF">
      <w:pPr>
        <w:pStyle w:val="Body"/>
        <w:numPr>
          <w:ilvl w:val="0"/>
          <w:numId w:val="26"/>
        </w:numPr>
      </w:pPr>
      <w:r w:rsidRPr="00F62899">
        <w:t>Protect and enhance the metropolitan water’s edge parklands</w:t>
      </w:r>
    </w:p>
    <w:p w14:paraId="589B3D4E" w14:textId="568BBB31" w:rsidR="00BD34C0" w:rsidRPr="001748FF" w:rsidRDefault="00BD34C0" w:rsidP="001748FF">
      <w:pPr>
        <w:pStyle w:val="Body"/>
        <w:rPr>
          <w:b/>
        </w:rPr>
      </w:pPr>
      <w:r w:rsidRPr="001748FF">
        <w:rPr>
          <w:b/>
        </w:rPr>
        <w:t>Build on Melbourne’s cultural leadership and sporting legacy</w:t>
      </w:r>
    </w:p>
    <w:p w14:paraId="6F6EA4F0" w14:textId="02BA901D" w:rsidR="00BD34C0" w:rsidRDefault="00BD34C0" w:rsidP="001748FF">
      <w:pPr>
        <w:pStyle w:val="Body"/>
        <w:numPr>
          <w:ilvl w:val="0"/>
          <w:numId w:val="27"/>
        </w:numPr>
      </w:pPr>
      <w:r w:rsidRPr="00F62899">
        <w:t>Strengthen Melbourne’s civic legacy of great places</w:t>
      </w:r>
    </w:p>
    <w:p w14:paraId="0C3CCFE3" w14:textId="13FFE420" w:rsidR="00BD34C0" w:rsidRDefault="00BD34C0" w:rsidP="001748FF">
      <w:pPr>
        <w:pStyle w:val="Body"/>
        <w:numPr>
          <w:ilvl w:val="0"/>
          <w:numId w:val="27"/>
        </w:numPr>
      </w:pPr>
      <w:r w:rsidRPr="00F62899">
        <w:t xml:space="preserve">Support the growth and development of Melbourne’s </w:t>
      </w:r>
      <w:r>
        <w:t xml:space="preserve">cultural precincts and </w:t>
      </w:r>
      <w:r w:rsidRPr="00F62899">
        <w:t>creative industries</w:t>
      </w:r>
    </w:p>
    <w:p w14:paraId="7F3D85DF" w14:textId="7645A9A1" w:rsidR="00BD34C0" w:rsidRDefault="00BD34C0" w:rsidP="001748FF">
      <w:pPr>
        <w:pStyle w:val="Body"/>
        <w:numPr>
          <w:ilvl w:val="0"/>
          <w:numId w:val="27"/>
        </w:numPr>
      </w:pPr>
      <w:r w:rsidRPr="00F62899">
        <w:t>Plan and facilitate private-sector tourism investment opportunities</w:t>
      </w:r>
    </w:p>
    <w:p w14:paraId="60779AF8" w14:textId="0E1F2F30" w:rsidR="00BD34C0" w:rsidRPr="001748FF" w:rsidRDefault="00BD34C0" w:rsidP="001748FF">
      <w:pPr>
        <w:pStyle w:val="Body"/>
        <w:rPr>
          <w:b/>
        </w:rPr>
      </w:pPr>
      <w:r w:rsidRPr="001748FF">
        <w:rPr>
          <w:b/>
        </w:rPr>
        <w:t>Achieve and promote design excellence</w:t>
      </w:r>
    </w:p>
    <w:p w14:paraId="7B076059" w14:textId="65082B25" w:rsidR="00BD34C0" w:rsidRDefault="00BD34C0" w:rsidP="001748FF">
      <w:pPr>
        <w:pStyle w:val="Body"/>
        <w:numPr>
          <w:ilvl w:val="0"/>
          <w:numId w:val="29"/>
        </w:numPr>
      </w:pPr>
      <w:r w:rsidRPr="00F62899">
        <w:t>Promote urban design excellence in every aspect of the built environment</w:t>
      </w:r>
    </w:p>
    <w:p w14:paraId="10EC22F9" w14:textId="4E067190" w:rsidR="00BD34C0" w:rsidRPr="001748FF" w:rsidRDefault="00BD34C0" w:rsidP="001748FF">
      <w:pPr>
        <w:pStyle w:val="Body"/>
        <w:rPr>
          <w:b/>
        </w:rPr>
      </w:pPr>
      <w:r w:rsidRPr="001748FF">
        <w:rPr>
          <w:b/>
        </w:rPr>
        <w:t>Respect Melbourne’s heritage as we build for the future</w:t>
      </w:r>
    </w:p>
    <w:p w14:paraId="494E927F" w14:textId="6656E8C0" w:rsidR="00BD34C0" w:rsidRDefault="00BD34C0" w:rsidP="001748FF">
      <w:pPr>
        <w:pStyle w:val="Body"/>
        <w:numPr>
          <w:ilvl w:val="0"/>
          <w:numId w:val="28"/>
        </w:numPr>
      </w:pPr>
      <w:r w:rsidRPr="00F62899">
        <w:t>Recognise the value of heritage when managing growth and change</w:t>
      </w:r>
    </w:p>
    <w:p w14:paraId="75785EEE" w14:textId="25DEC67A" w:rsidR="00BD34C0" w:rsidRDefault="00BD34C0" w:rsidP="001748FF">
      <w:pPr>
        <w:pStyle w:val="Body"/>
        <w:numPr>
          <w:ilvl w:val="0"/>
          <w:numId w:val="28"/>
        </w:numPr>
      </w:pPr>
      <w:r w:rsidRPr="00F62899">
        <w:lastRenderedPageBreak/>
        <w:t>Respect and protect Melbourne’s Aboriginal cultural heritage</w:t>
      </w:r>
    </w:p>
    <w:p w14:paraId="094AF596" w14:textId="1BBC265B" w:rsidR="00BD34C0" w:rsidRDefault="00BD34C0" w:rsidP="001748FF">
      <w:pPr>
        <w:pStyle w:val="Body"/>
        <w:numPr>
          <w:ilvl w:val="0"/>
          <w:numId w:val="28"/>
        </w:numPr>
      </w:pPr>
      <w:r w:rsidRPr="00F62899">
        <w:t>Stimulate economic growth through heritage conservation</w:t>
      </w:r>
    </w:p>
    <w:p w14:paraId="1C9BAFBC" w14:textId="1BB1825C" w:rsidR="00BD34C0" w:rsidRDefault="00BD34C0" w:rsidP="001748FF">
      <w:pPr>
        <w:pStyle w:val="Body"/>
        <w:numPr>
          <w:ilvl w:val="0"/>
          <w:numId w:val="28"/>
        </w:numPr>
      </w:pPr>
      <w:r>
        <w:t>Protect Melbourne’s heritage through t</w:t>
      </w:r>
      <w:r w:rsidRPr="00F62899">
        <w:t>ell</w:t>
      </w:r>
      <w:r>
        <w:t>ing</w:t>
      </w:r>
      <w:r w:rsidRPr="00F62899">
        <w:t xml:space="preserve"> </w:t>
      </w:r>
      <w:r>
        <w:t>its</w:t>
      </w:r>
      <w:r w:rsidRPr="00F62899">
        <w:t xml:space="preserve"> stories</w:t>
      </w:r>
    </w:p>
    <w:p w14:paraId="584CB82E" w14:textId="1242A491" w:rsidR="001748FF" w:rsidRPr="001748FF" w:rsidRDefault="001748FF" w:rsidP="001748FF">
      <w:pPr>
        <w:pStyle w:val="Body"/>
        <w:rPr>
          <w:b/>
        </w:rPr>
      </w:pPr>
      <w:r w:rsidRPr="001748FF">
        <w:rPr>
          <w:b/>
        </w:rPr>
        <w:t>Plan for Melbourne’s green wedges and peri-urban areas</w:t>
      </w:r>
    </w:p>
    <w:p w14:paraId="7AE144E3" w14:textId="2F1CA0EB" w:rsidR="001748FF" w:rsidRDefault="001748FF" w:rsidP="001748FF">
      <w:pPr>
        <w:pStyle w:val="Body"/>
        <w:numPr>
          <w:ilvl w:val="0"/>
          <w:numId w:val="30"/>
        </w:numPr>
      </w:pPr>
      <w:r>
        <w:t>Strengthen protection and management of green wedge land</w:t>
      </w:r>
    </w:p>
    <w:p w14:paraId="62C92F54" w14:textId="5B29A5F8" w:rsidR="001748FF" w:rsidRDefault="001748FF" w:rsidP="001748FF">
      <w:pPr>
        <w:pStyle w:val="Body"/>
        <w:numPr>
          <w:ilvl w:val="0"/>
          <w:numId w:val="30"/>
        </w:numPr>
      </w:pPr>
      <w:r w:rsidRPr="00A86DFB">
        <w:t>Protect and enhance valued attributes of distinctive areas</w:t>
      </w:r>
      <w:r>
        <w:t xml:space="preserve"> and landscapes</w:t>
      </w:r>
    </w:p>
    <w:p w14:paraId="4AA82307" w14:textId="2F54937E" w:rsidR="001748FF" w:rsidRPr="001748FF" w:rsidRDefault="001748FF" w:rsidP="001748FF">
      <w:pPr>
        <w:pStyle w:val="Body"/>
        <w:rPr>
          <w:b/>
        </w:rPr>
      </w:pPr>
      <w:r w:rsidRPr="001748FF">
        <w:rPr>
          <w:b/>
        </w:rPr>
        <w:t>Strengthen community participation in the planning of our city</w:t>
      </w:r>
    </w:p>
    <w:p w14:paraId="720C2CFF" w14:textId="58272128" w:rsidR="001748FF" w:rsidRDefault="001748FF" w:rsidP="001748FF">
      <w:pPr>
        <w:pStyle w:val="Body"/>
        <w:numPr>
          <w:ilvl w:val="0"/>
          <w:numId w:val="31"/>
        </w:numPr>
      </w:pPr>
      <w:r w:rsidRPr="00F62899">
        <w:t>Create diverse opportunities for communities to participate in planning</w:t>
      </w:r>
    </w:p>
    <w:p w14:paraId="7A416C58" w14:textId="77777777" w:rsidR="00353442" w:rsidRDefault="00353442" w:rsidP="00353442">
      <w:pPr>
        <w:autoSpaceDE w:val="0"/>
        <w:autoSpaceDN w:val="0"/>
        <w:adjustRightInd w:val="0"/>
        <w:spacing w:after="0" w:line="240" w:lineRule="auto"/>
      </w:pPr>
    </w:p>
    <w:p w14:paraId="3AE6528C" w14:textId="77777777" w:rsidR="00353442" w:rsidRDefault="00353442" w:rsidP="00353442">
      <w:pPr>
        <w:rPr>
          <w:rFonts w:ascii="VIC-SemiBold" w:hAnsi="VIC-SemiBold" w:cs="VIC-SemiBold"/>
          <w:b/>
          <w:bCs/>
          <w:color w:val="000000"/>
          <w:sz w:val="40"/>
          <w:szCs w:val="40"/>
        </w:rPr>
      </w:pPr>
      <w:r>
        <w:rPr>
          <w:rFonts w:ascii="VIC-SemiBold" w:hAnsi="VIC-SemiBold" w:cs="VIC-SemiBold"/>
          <w:b/>
          <w:bCs/>
          <w:color w:val="000000"/>
          <w:sz w:val="40"/>
          <w:szCs w:val="40"/>
        </w:rPr>
        <w:br w:type="page"/>
      </w:r>
    </w:p>
    <w:p w14:paraId="607B8E4B" w14:textId="34908952" w:rsidR="00C23D07" w:rsidRDefault="0054355E" w:rsidP="00D458E8">
      <w:pPr>
        <w:pStyle w:val="Heading1"/>
      </w:pPr>
      <w:r>
        <w:lastRenderedPageBreak/>
        <w:t>Outcome</w:t>
      </w:r>
      <w:r w:rsidR="00C23D07" w:rsidRPr="003C60B4">
        <w:t xml:space="preserve"> </w:t>
      </w:r>
      <w:r w:rsidR="002A33AA">
        <w:t>05</w:t>
      </w:r>
    </w:p>
    <w:p w14:paraId="14797E01" w14:textId="5FDBE361" w:rsidR="00514C86" w:rsidRPr="00B82F56" w:rsidRDefault="0054355E" w:rsidP="00D458E8">
      <w:pPr>
        <w:pStyle w:val="Heading2"/>
      </w:pPr>
      <w:r w:rsidRPr="00744180">
        <w:t>Melbourne is a city of inclusive, vibrant and healthy neighbourhoods</w:t>
      </w:r>
      <w:r w:rsidRPr="00BB1A52">
        <w:t xml:space="preserve"> </w:t>
      </w:r>
    </w:p>
    <w:p w14:paraId="1DAC0254" w14:textId="77777777" w:rsidR="00942B02" w:rsidRDefault="00514C86" w:rsidP="00D458E8">
      <w:pPr>
        <w:pStyle w:val="Body"/>
      </w:pPr>
      <w:r w:rsidRPr="001E1FAD">
        <w:t>The concept of the 20-minute neighbourhood is simple. It’</w:t>
      </w:r>
      <w:r w:rsidR="001E1FAD">
        <w:t xml:space="preserve">s all about </w:t>
      </w:r>
      <w:r w:rsidRPr="001E1FAD">
        <w:t xml:space="preserve">giving Melburnians the ability </w:t>
      </w:r>
      <w:r w:rsidR="00E42B6E">
        <w:t>to live locally</w:t>
      </w:r>
      <w:r w:rsidR="00BB461B" w:rsidRPr="001E1FAD">
        <w:t>—</w:t>
      </w:r>
      <w:r w:rsidRPr="001E1FAD">
        <w:t>meet</w:t>
      </w:r>
      <w:r w:rsidR="00BB461B">
        <w:t>ing</w:t>
      </w:r>
      <w:r w:rsidRPr="001E1FAD">
        <w:t xml:space="preserve"> most of their e</w:t>
      </w:r>
      <w:r w:rsidR="001E1FAD">
        <w:t xml:space="preserve">veryday needs </w:t>
      </w:r>
      <w:r w:rsidRPr="001E1FAD">
        <w:t>within a 20</w:t>
      </w:r>
      <w:r w:rsidRPr="001E1FAD">
        <w:rPr>
          <w:rFonts w:hint="eastAsia"/>
        </w:rPr>
        <w:t>‑</w:t>
      </w:r>
      <w:r w:rsidRPr="001E1FAD">
        <w:t>minute walk, cycle or local public transport trip of home.</w:t>
      </w:r>
      <w:r w:rsidR="004B3DE4">
        <w:t xml:space="preserve"> </w:t>
      </w:r>
    </w:p>
    <w:p w14:paraId="13E39D25" w14:textId="520598E4" w:rsidR="004B3DE4" w:rsidRDefault="00E1196F" w:rsidP="00D458E8">
      <w:pPr>
        <w:pStyle w:val="Body"/>
      </w:pPr>
      <w:r>
        <w:rPr>
          <w:rFonts w:cs="Helv"/>
          <w:color w:val="000000"/>
        </w:rPr>
        <w:t>Many of us will still need to travel outside our local area to go to work, but</w:t>
      </w:r>
      <w:r w:rsidR="007B3E3B">
        <w:t xml:space="preserve"> </w:t>
      </w:r>
      <w:r w:rsidR="00514C86" w:rsidRPr="001E1FAD">
        <w:t xml:space="preserve">everyday needs </w:t>
      </w:r>
      <w:r w:rsidR="007B3E3B">
        <w:t xml:space="preserve">such as </w:t>
      </w:r>
      <w:r w:rsidR="00514C86" w:rsidRPr="001E1FAD">
        <w:t>schools, shop</w:t>
      </w:r>
      <w:r w:rsidR="001E1FAD">
        <w:t xml:space="preserve">s, meeting places, open spaces, </w:t>
      </w:r>
      <w:r w:rsidR="00514C86" w:rsidRPr="001E1FAD">
        <w:t xml:space="preserve">cafes, doctors, childcare </w:t>
      </w:r>
      <w:r w:rsidR="001E1FAD">
        <w:t>and access to public transport</w:t>
      </w:r>
      <w:r w:rsidR="007B3E3B">
        <w:t xml:space="preserve"> will be only 20 minutes away</w:t>
      </w:r>
      <w:r w:rsidR="001E1FAD">
        <w:t xml:space="preserve">. </w:t>
      </w:r>
    </w:p>
    <w:p w14:paraId="7310E39E" w14:textId="6A1C5ABA" w:rsidR="00514C86" w:rsidRPr="001E1FAD" w:rsidRDefault="00514C86" w:rsidP="00D458E8">
      <w:pPr>
        <w:pStyle w:val="Body"/>
      </w:pPr>
      <w:r w:rsidRPr="001E1FAD">
        <w:t>Many of Melbourne’s established suburbs a</w:t>
      </w:r>
      <w:r w:rsidR="001E1FAD">
        <w:t xml:space="preserve">lready have the ingredients for </w:t>
      </w:r>
      <w:r w:rsidRPr="001E1FAD">
        <w:t>a 20-minute neighbourhood. Plan Melbo</w:t>
      </w:r>
      <w:r w:rsidR="001E1FAD">
        <w:t xml:space="preserve">urne aims to make the 20-minute </w:t>
      </w:r>
      <w:r w:rsidRPr="001E1FAD">
        <w:t xml:space="preserve">neighbourhood a reality for </w:t>
      </w:r>
      <w:r w:rsidR="002F2F4C">
        <w:t xml:space="preserve">every suburb and </w:t>
      </w:r>
      <w:r w:rsidRPr="001E1FAD">
        <w:t>every Melburnian.</w:t>
      </w:r>
    </w:p>
    <w:p w14:paraId="123B04F2" w14:textId="77777777" w:rsidR="00514C86" w:rsidRPr="001E1FAD" w:rsidRDefault="00514C86" w:rsidP="00D458E8">
      <w:pPr>
        <w:pStyle w:val="Body"/>
      </w:pPr>
      <w:r w:rsidRPr="001E1FAD">
        <w:t>Access to local services—including e</w:t>
      </w:r>
      <w:r w:rsidR="001E1FAD">
        <w:t xml:space="preserve">arly years centres, primary and </w:t>
      </w:r>
      <w:r w:rsidRPr="001E1FAD">
        <w:t>secondary schools, parks and sporting fields, and medical centres—</w:t>
      </w:r>
      <w:r w:rsidR="001E1FAD">
        <w:t xml:space="preserve">is </w:t>
      </w:r>
      <w:r w:rsidRPr="001E1FAD">
        <w:t>needed at the early stage of a neighbourhood’</w:t>
      </w:r>
      <w:r w:rsidR="001E1FAD">
        <w:t xml:space="preserve">s development. Connecting </w:t>
      </w:r>
      <w:r w:rsidRPr="001E1FAD">
        <w:t>people to these services and facilities via fre</w:t>
      </w:r>
      <w:r w:rsidR="001E1FAD">
        <w:t xml:space="preserve">quent public transport services </w:t>
      </w:r>
      <w:r w:rsidRPr="001E1FAD">
        <w:t>and safe and convenient pedestrian and cyc</w:t>
      </w:r>
      <w:r w:rsidR="001E1FAD">
        <w:t xml:space="preserve">le routes (which avoid arterial </w:t>
      </w:r>
      <w:r w:rsidRPr="001E1FAD">
        <w:t xml:space="preserve">roads wherever possible) will be integral to the </w:t>
      </w:r>
      <w:r w:rsidR="001E1FAD">
        <w:t xml:space="preserve">creation of a city of 20-minute </w:t>
      </w:r>
      <w:r w:rsidRPr="001E1FAD">
        <w:t>neighbourhoods.</w:t>
      </w:r>
    </w:p>
    <w:p w14:paraId="1EB44EAF" w14:textId="5079FBE9" w:rsidR="00514C86" w:rsidRDefault="00514C86" w:rsidP="00D458E8">
      <w:pPr>
        <w:pStyle w:val="Body"/>
      </w:pPr>
      <w:r w:rsidRPr="001E1FAD">
        <w:t>Local communities will also be encouraged a</w:t>
      </w:r>
      <w:r w:rsidR="001E1FAD">
        <w:t xml:space="preserve">nd supported to become actively </w:t>
      </w:r>
      <w:r w:rsidRPr="001E1FAD">
        <w:t>involved in the delivery of local parks and gre</w:t>
      </w:r>
      <w:r w:rsidR="001E1FAD">
        <w:t xml:space="preserve">ening of their neighbourhoods. </w:t>
      </w:r>
      <w:r w:rsidRPr="001E1FAD">
        <w:t>The city needs to make better use of existing public land—</w:t>
      </w:r>
      <w:r w:rsidR="001E1FAD">
        <w:t xml:space="preserve">including schools, </w:t>
      </w:r>
      <w:r w:rsidRPr="001E1FAD">
        <w:t>underutilised road space and easements</w:t>
      </w:r>
      <w:r w:rsidR="002F2F4C">
        <w:t xml:space="preserve">. </w:t>
      </w:r>
    </w:p>
    <w:p w14:paraId="063B51E4" w14:textId="462C6B46" w:rsidR="001E1FAD" w:rsidRDefault="00782CA4" w:rsidP="00782CA4">
      <w:pPr>
        <w:pStyle w:val="Heading3"/>
      </w:pPr>
      <w:r>
        <w:t>Directions and policies</w:t>
      </w:r>
    </w:p>
    <w:p w14:paraId="5EEAA1CD" w14:textId="6A4E0FFC" w:rsidR="00782CA4" w:rsidRPr="00B92610" w:rsidRDefault="00782CA4" w:rsidP="00B92610">
      <w:pPr>
        <w:pStyle w:val="Body"/>
        <w:rPr>
          <w:b/>
        </w:rPr>
      </w:pPr>
      <w:r w:rsidRPr="00B92610">
        <w:rPr>
          <w:b/>
        </w:rPr>
        <w:t>Create a city of 20-minute neighbourhoods</w:t>
      </w:r>
    </w:p>
    <w:p w14:paraId="1FDF9155" w14:textId="5ED73C39" w:rsidR="00782CA4" w:rsidRDefault="00782CA4" w:rsidP="00B92610">
      <w:pPr>
        <w:pStyle w:val="Body"/>
        <w:numPr>
          <w:ilvl w:val="0"/>
          <w:numId w:val="31"/>
        </w:numPr>
      </w:pPr>
      <w:r w:rsidRPr="001B30B9">
        <w:t>Create</w:t>
      </w:r>
      <w:r>
        <w:t xml:space="preserve"> </w:t>
      </w:r>
      <w:r w:rsidRPr="001B30B9">
        <w:t>mixed</w:t>
      </w:r>
      <w:r>
        <w:t>-</w:t>
      </w:r>
      <w:r w:rsidRPr="001B30B9">
        <w:t>use neighbourhoods at varying densities</w:t>
      </w:r>
    </w:p>
    <w:p w14:paraId="267D9606" w14:textId="3AF11C00" w:rsidR="00782CA4" w:rsidRDefault="00782CA4" w:rsidP="00B92610">
      <w:pPr>
        <w:pStyle w:val="Body"/>
        <w:numPr>
          <w:ilvl w:val="0"/>
          <w:numId w:val="31"/>
        </w:numPr>
      </w:pPr>
      <w:r w:rsidRPr="001B30B9">
        <w:t>Support a network of vibrant neighbourhood activity centres</w:t>
      </w:r>
    </w:p>
    <w:p w14:paraId="1F496430" w14:textId="5D95407B" w:rsidR="00782CA4" w:rsidRPr="00B92610" w:rsidRDefault="00782CA4" w:rsidP="00B92610">
      <w:pPr>
        <w:pStyle w:val="Body"/>
        <w:rPr>
          <w:b/>
        </w:rPr>
      </w:pPr>
      <w:r w:rsidRPr="00B92610">
        <w:rPr>
          <w:b/>
        </w:rPr>
        <w:t>Create neighbourhoods that support safe communities and healthy lifestyles</w:t>
      </w:r>
    </w:p>
    <w:p w14:paraId="30C2E402" w14:textId="3FB1E330" w:rsidR="00782CA4" w:rsidRDefault="00782CA4" w:rsidP="00B92610">
      <w:pPr>
        <w:pStyle w:val="Body"/>
        <w:numPr>
          <w:ilvl w:val="0"/>
          <w:numId w:val="32"/>
        </w:numPr>
      </w:pPr>
      <w:r>
        <w:t>Improve</w:t>
      </w:r>
      <w:r w:rsidRPr="001B30B9">
        <w:t xml:space="preserve"> neighbourhoods </w:t>
      </w:r>
      <w:r>
        <w:t xml:space="preserve">to enable </w:t>
      </w:r>
      <w:r w:rsidRPr="001B30B9">
        <w:t xml:space="preserve">walking and cycling </w:t>
      </w:r>
      <w:r>
        <w:t>as a</w:t>
      </w:r>
      <w:r w:rsidRPr="001B30B9">
        <w:t xml:space="preserve"> part of daily life</w:t>
      </w:r>
    </w:p>
    <w:p w14:paraId="6C0FDE82" w14:textId="37D80016" w:rsidR="00782CA4" w:rsidRPr="00B92610" w:rsidRDefault="00782CA4" w:rsidP="00B92610">
      <w:pPr>
        <w:pStyle w:val="Body"/>
        <w:rPr>
          <w:b/>
        </w:rPr>
      </w:pPr>
      <w:r w:rsidRPr="00B92610">
        <w:rPr>
          <w:b/>
        </w:rPr>
        <w:t>Deliver social infrastructure to support strong communities</w:t>
      </w:r>
    </w:p>
    <w:p w14:paraId="5C647C4C" w14:textId="1601627A" w:rsidR="00782CA4" w:rsidRDefault="00782CA4" w:rsidP="00B92610">
      <w:pPr>
        <w:pStyle w:val="Body"/>
        <w:numPr>
          <w:ilvl w:val="0"/>
          <w:numId w:val="32"/>
        </w:numPr>
      </w:pPr>
      <w:r w:rsidRPr="001B30B9">
        <w:t>Facilitate a whole-of-government approach to the delivery of social infrastructure</w:t>
      </w:r>
    </w:p>
    <w:p w14:paraId="71A787D4" w14:textId="4312B339" w:rsidR="00782CA4" w:rsidRDefault="00782CA4" w:rsidP="00B92610">
      <w:pPr>
        <w:pStyle w:val="Body"/>
        <w:numPr>
          <w:ilvl w:val="0"/>
          <w:numId w:val="32"/>
        </w:numPr>
      </w:pPr>
      <w:r w:rsidRPr="001B30B9">
        <w:t>Create health and education precincts to support neighbourhoods</w:t>
      </w:r>
    </w:p>
    <w:p w14:paraId="4E397FD7" w14:textId="0EEA42E2" w:rsidR="00782CA4" w:rsidRDefault="00782CA4" w:rsidP="00B92610">
      <w:pPr>
        <w:pStyle w:val="Body"/>
        <w:numPr>
          <w:ilvl w:val="0"/>
          <w:numId w:val="32"/>
        </w:numPr>
      </w:pPr>
      <w:r w:rsidRPr="001B30B9">
        <w:lastRenderedPageBreak/>
        <w:t>Support not-for-profit community services to build social capital and stronger communities</w:t>
      </w:r>
    </w:p>
    <w:p w14:paraId="20F360E7" w14:textId="33D94DB8" w:rsidR="00782CA4" w:rsidRDefault="00782CA4" w:rsidP="00B92610">
      <w:pPr>
        <w:pStyle w:val="Body"/>
        <w:numPr>
          <w:ilvl w:val="0"/>
          <w:numId w:val="32"/>
        </w:numPr>
      </w:pPr>
      <w:r w:rsidRPr="001B30B9">
        <w:t>Provide</w:t>
      </w:r>
      <w:r>
        <w:t xml:space="preserve"> and protect</w:t>
      </w:r>
      <w:r w:rsidRPr="001B30B9">
        <w:t xml:space="preserve"> land for cemeteries and crematoria</w:t>
      </w:r>
    </w:p>
    <w:p w14:paraId="51AAC516" w14:textId="69B87FC9" w:rsidR="00B92610" w:rsidRPr="00B92610" w:rsidRDefault="00B92610" w:rsidP="00B92610">
      <w:pPr>
        <w:pStyle w:val="Body"/>
        <w:rPr>
          <w:b/>
        </w:rPr>
      </w:pPr>
      <w:r w:rsidRPr="00B92610">
        <w:rPr>
          <w:b/>
        </w:rPr>
        <w:t>Deliver local parks and green neighbourhoods in collaboration with communities</w:t>
      </w:r>
    </w:p>
    <w:p w14:paraId="57381E1B" w14:textId="1EE7C834" w:rsidR="00B92610" w:rsidRDefault="00B92610" w:rsidP="00B92610">
      <w:pPr>
        <w:pStyle w:val="Body"/>
        <w:numPr>
          <w:ilvl w:val="0"/>
          <w:numId w:val="33"/>
        </w:numPr>
      </w:pPr>
      <w:r w:rsidRPr="001B30B9">
        <w:t>Develop a network of accessible high-quality</w:t>
      </w:r>
      <w:r>
        <w:t>,</w:t>
      </w:r>
      <w:r w:rsidRPr="001B30B9">
        <w:t xml:space="preserve"> local open spaces</w:t>
      </w:r>
    </w:p>
    <w:p w14:paraId="455AA83F" w14:textId="41F55FFD" w:rsidR="00B92610" w:rsidRPr="00B92610" w:rsidRDefault="00B92610" w:rsidP="00B92610">
      <w:pPr>
        <w:pStyle w:val="Body"/>
        <w:numPr>
          <w:ilvl w:val="0"/>
          <w:numId w:val="33"/>
        </w:numPr>
      </w:pPr>
      <w:r w:rsidRPr="001B30B9">
        <w:t>Support community gardens and productive streetscapes</w:t>
      </w:r>
    </w:p>
    <w:p w14:paraId="60956552" w14:textId="77777777" w:rsidR="004F36F8" w:rsidRDefault="004F36F8" w:rsidP="00514C86">
      <w:pPr>
        <w:autoSpaceDE w:val="0"/>
        <w:autoSpaceDN w:val="0"/>
        <w:adjustRightInd w:val="0"/>
      </w:pPr>
    </w:p>
    <w:p w14:paraId="5E5CE410" w14:textId="77777777" w:rsidR="004F36F8" w:rsidRDefault="004F36F8">
      <w:r>
        <w:br w:type="page"/>
      </w:r>
    </w:p>
    <w:p w14:paraId="2CA61B85" w14:textId="0639AB02" w:rsidR="004F36F8" w:rsidRDefault="0054355E" w:rsidP="00D458E8">
      <w:pPr>
        <w:pStyle w:val="Heading1"/>
      </w:pPr>
      <w:r>
        <w:lastRenderedPageBreak/>
        <w:t>Outcome</w:t>
      </w:r>
      <w:r w:rsidR="004F36F8" w:rsidRPr="003C60B4">
        <w:t xml:space="preserve"> </w:t>
      </w:r>
      <w:r w:rsidR="002A33AA">
        <w:t>06</w:t>
      </w:r>
    </w:p>
    <w:p w14:paraId="55B7FB4D" w14:textId="7BF9A28C" w:rsidR="001E1FAD" w:rsidRPr="00FD74AF" w:rsidRDefault="00D66EC1" w:rsidP="00D458E8">
      <w:pPr>
        <w:pStyle w:val="Heading2"/>
      </w:pPr>
      <w:r w:rsidRPr="00744180">
        <w:t>Melbourne is a sustainable and resilient city</w:t>
      </w:r>
      <w:r w:rsidRPr="00BB1A52">
        <w:t xml:space="preserve"> </w:t>
      </w:r>
    </w:p>
    <w:p w14:paraId="21478EBD" w14:textId="77777777" w:rsidR="00942B02" w:rsidRDefault="008046F1" w:rsidP="00D458E8">
      <w:pPr>
        <w:pStyle w:val="Body"/>
      </w:pPr>
      <w:r w:rsidRPr="008046F1">
        <w:t xml:space="preserve">The Melbourne of 2050 </w:t>
      </w:r>
      <w:r w:rsidR="002F2F4C">
        <w:t xml:space="preserve">will </w:t>
      </w:r>
      <w:r w:rsidRPr="008046F1">
        <w:t>need to be</w:t>
      </w:r>
      <w:r>
        <w:t xml:space="preserve"> a low-carbon city designed </w:t>
      </w:r>
      <w:r w:rsidRPr="008046F1">
        <w:t>to cope with the effects of climate</w:t>
      </w:r>
      <w:r>
        <w:t xml:space="preserve"> change. </w:t>
      </w:r>
    </w:p>
    <w:p w14:paraId="0E30A087" w14:textId="513B9F95" w:rsidR="008046F1" w:rsidRPr="008046F1" w:rsidRDefault="008046F1" w:rsidP="00D458E8">
      <w:pPr>
        <w:pStyle w:val="Body"/>
      </w:pPr>
      <w:r>
        <w:t xml:space="preserve">To achieve those aims </w:t>
      </w:r>
      <w:r w:rsidR="00EB01A3">
        <w:t>Victoria</w:t>
      </w:r>
      <w:r w:rsidRPr="008046F1">
        <w:t xml:space="preserve"> will reduce greenhouse gas emi</w:t>
      </w:r>
      <w:r>
        <w:t xml:space="preserve">ssions to net zero emissions by </w:t>
      </w:r>
      <w:r w:rsidRPr="008046F1">
        <w:t>2050 while creating new jobs, driving innova</w:t>
      </w:r>
      <w:r>
        <w:t xml:space="preserve">tion within new and traditional </w:t>
      </w:r>
      <w:r w:rsidRPr="008046F1">
        <w:t>industries and reducing household energy bills.</w:t>
      </w:r>
      <w:r w:rsidR="00D52D19">
        <w:t xml:space="preserve"> In addition, areas at risk from natural hazards will be identified and planned for.</w:t>
      </w:r>
    </w:p>
    <w:p w14:paraId="43E1142E" w14:textId="2455BF33" w:rsidR="008046F1" w:rsidRPr="008046F1" w:rsidRDefault="008046F1" w:rsidP="00D458E8">
      <w:pPr>
        <w:pStyle w:val="Body"/>
      </w:pPr>
      <w:r w:rsidRPr="008046F1">
        <w:t>Urban areas will be designed to encourage</w:t>
      </w:r>
      <w:r>
        <w:t xml:space="preserve"> more active modes of transport </w:t>
      </w:r>
      <w:r w:rsidRPr="008046F1">
        <w:t xml:space="preserve">and </w:t>
      </w:r>
      <w:r w:rsidR="007E39C6">
        <w:t xml:space="preserve">reduce </w:t>
      </w:r>
      <w:r w:rsidRPr="008046F1">
        <w:t>car depend</w:t>
      </w:r>
      <w:r w:rsidR="001437BD">
        <w:t>e</w:t>
      </w:r>
      <w:r w:rsidRPr="008046F1">
        <w:t>n</w:t>
      </w:r>
      <w:r w:rsidR="007E39C6">
        <w:t>cy</w:t>
      </w:r>
      <w:r w:rsidRPr="008046F1">
        <w:t>. Buildings wil</w:t>
      </w:r>
      <w:r>
        <w:t xml:space="preserve">l be designed to improve energy </w:t>
      </w:r>
      <w:r w:rsidRPr="008046F1">
        <w:t>efficiency, collect and reuse water an</w:t>
      </w:r>
      <w:r>
        <w:t xml:space="preserve">d to generate energy from local </w:t>
      </w:r>
      <w:r w:rsidRPr="008046F1">
        <w:t xml:space="preserve">renewable sources </w:t>
      </w:r>
      <w:r w:rsidR="00366324">
        <w:t>and distributed energy</w:t>
      </w:r>
      <w:r w:rsidRPr="008046F1">
        <w:t xml:space="preserve"> technologies.</w:t>
      </w:r>
    </w:p>
    <w:p w14:paraId="4007CF09" w14:textId="1E31B9DD" w:rsidR="008046F1" w:rsidRPr="008046F1" w:rsidRDefault="008046F1" w:rsidP="00D458E8">
      <w:pPr>
        <w:pStyle w:val="Body"/>
      </w:pPr>
      <w:r w:rsidRPr="008046F1">
        <w:t>The city will generate less waste, with</w:t>
      </w:r>
      <w:r>
        <w:t xml:space="preserve"> resource recovery technologies </w:t>
      </w:r>
      <w:r w:rsidRPr="008046F1">
        <w:t xml:space="preserve">extracting economic value from </w:t>
      </w:r>
      <w:r w:rsidR="00FC1566">
        <w:t>recycling</w:t>
      </w:r>
      <w:r w:rsidR="006E0FC9">
        <w:t xml:space="preserve"> of</w:t>
      </w:r>
      <w:r w:rsidR="00FC1566">
        <w:t xml:space="preserve"> </w:t>
      </w:r>
      <w:r w:rsidRPr="008046F1">
        <w:t>waste streams.</w:t>
      </w:r>
    </w:p>
    <w:p w14:paraId="07BFBAD4" w14:textId="77777777" w:rsidR="008046F1" w:rsidRPr="008046F1" w:rsidRDefault="008046F1" w:rsidP="00D458E8">
      <w:pPr>
        <w:pStyle w:val="Body"/>
      </w:pPr>
      <w:r w:rsidRPr="008046F1">
        <w:t>Melbourne will be greener, cooler and more liveable. The community’</w:t>
      </w:r>
      <w:r>
        <w:t xml:space="preserve">s </w:t>
      </w:r>
      <w:r w:rsidRPr="008046F1">
        <w:t>access to open space and nature will b</w:t>
      </w:r>
      <w:r>
        <w:t xml:space="preserve">e enhanced and biodiversity and </w:t>
      </w:r>
      <w:r w:rsidRPr="008046F1">
        <w:t>ecological processes will be safeguarded for future generations.</w:t>
      </w:r>
    </w:p>
    <w:p w14:paraId="7B2EDE3C" w14:textId="2C60DA98" w:rsidR="008046F1" w:rsidRDefault="008046F1" w:rsidP="00D458E8">
      <w:pPr>
        <w:pStyle w:val="Body"/>
      </w:pPr>
      <w:r w:rsidRPr="008046F1">
        <w:t xml:space="preserve">An integrated approach to managing the </w:t>
      </w:r>
      <w:r>
        <w:t xml:space="preserve">urban water cycle will make the </w:t>
      </w:r>
      <w:r w:rsidRPr="008046F1">
        <w:t>best use of all water sources and transform M</w:t>
      </w:r>
      <w:r>
        <w:t>elbourne into a water</w:t>
      </w:r>
      <w:r w:rsidR="00366324">
        <w:t>-</w:t>
      </w:r>
      <w:r>
        <w:t xml:space="preserve">sensitive </w:t>
      </w:r>
      <w:r w:rsidRPr="008046F1">
        <w:t>city—protecting the health of the city’s w</w:t>
      </w:r>
      <w:r>
        <w:t xml:space="preserve">aterways and bays, reducing the </w:t>
      </w:r>
      <w:r w:rsidRPr="008046F1">
        <w:t>risk of flooding and keeping parks, gardens and street trees thriving.</w:t>
      </w:r>
    </w:p>
    <w:p w14:paraId="5010AF3D" w14:textId="60C1378F" w:rsidR="00443BB9" w:rsidRDefault="00095367" w:rsidP="00095367">
      <w:pPr>
        <w:pStyle w:val="Heading3"/>
      </w:pPr>
      <w:r>
        <w:t>Directions and policies</w:t>
      </w:r>
    </w:p>
    <w:p w14:paraId="46742EEE" w14:textId="723928C4" w:rsidR="00095367" w:rsidRPr="00F965EA" w:rsidRDefault="00095367" w:rsidP="00F965EA">
      <w:pPr>
        <w:pStyle w:val="Body"/>
        <w:rPr>
          <w:b/>
        </w:rPr>
      </w:pPr>
      <w:r w:rsidRPr="00F965EA">
        <w:rPr>
          <w:b/>
        </w:rPr>
        <w:t>Transition to a low-carbon city to enable Victoria to achieve its target of net zero greenhouse gas emissions</w:t>
      </w:r>
    </w:p>
    <w:p w14:paraId="009D0638" w14:textId="23045242" w:rsidR="00095367" w:rsidRDefault="00095367" w:rsidP="00F965EA">
      <w:pPr>
        <w:pStyle w:val="Body"/>
        <w:numPr>
          <w:ilvl w:val="0"/>
          <w:numId w:val="34"/>
        </w:numPr>
      </w:pPr>
      <w:r w:rsidRPr="001E1A91">
        <w:t xml:space="preserve">Improve energy, water and waste performance of buildings through </w:t>
      </w:r>
      <w:r>
        <w:t>e</w:t>
      </w:r>
      <w:r w:rsidRPr="001E1A91">
        <w:t xml:space="preserve">nvironmentally </w:t>
      </w:r>
      <w:r>
        <w:t>s</w:t>
      </w:r>
      <w:r w:rsidRPr="001E1A91">
        <w:t xml:space="preserve">ustainable </w:t>
      </w:r>
      <w:r>
        <w:t>development</w:t>
      </w:r>
      <w:r w:rsidRPr="001E1A91">
        <w:t xml:space="preserve"> and energy efficiency upgrades</w:t>
      </w:r>
    </w:p>
    <w:p w14:paraId="2DAB82AE" w14:textId="27C11512" w:rsidR="00095367" w:rsidRDefault="00095367" w:rsidP="00F965EA">
      <w:pPr>
        <w:pStyle w:val="Body"/>
        <w:numPr>
          <w:ilvl w:val="0"/>
          <w:numId w:val="34"/>
        </w:numPr>
      </w:pPr>
      <w:r w:rsidRPr="001E1A91">
        <w:t>Facilitate the uptake of renewable energy technologies</w:t>
      </w:r>
    </w:p>
    <w:p w14:paraId="7BD1EE7E" w14:textId="3FB74372" w:rsidR="00095367" w:rsidRPr="00F965EA" w:rsidRDefault="00095367" w:rsidP="00F965EA">
      <w:pPr>
        <w:pStyle w:val="Body"/>
        <w:rPr>
          <w:b/>
        </w:rPr>
      </w:pPr>
      <w:r w:rsidRPr="00F965EA">
        <w:rPr>
          <w:b/>
        </w:rPr>
        <w:t>Reduce the likelihood and consequences of natural hazard events and adapt to climate change</w:t>
      </w:r>
    </w:p>
    <w:p w14:paraId="40CE84E6" w14:textId="4DCD3A74" w:rsidR="00095367" w:rsidRDefault="00095367" w:rsidP="00F965EA">
      <w:pPr>
        <w:pStyle w:val="Body"/>
        <w:numPr>
          <w:ilvl w:val="0"/>
          <w:numId w:val="35"/>
        </w:numPr>
      </w:pPr>
      <w:r w:rsidRPr="001E1A91">
        <w:t>Mitigate exposure to natural hazards and adapt to the impacts of climate change</w:t>
      </w:r>
    </w:p>
    <w:p w14:paraId="4B3AC548" w14:textId="28AF372C" w:rsidR="00095367" w:rsidRDefault="00095367" w:rsidP="00F965EA">
      <w:pPr>
        <w:pStyle w:val="Body"/>
        <w:numPr>
          <w:ilvl w:val="0"/>
          <w:numId w:val="35"/>
        </w:numPr>
      </w:pPr>
      <w:r w:rsidRPr="001E1A91">
        <w:t>Require climate change risks to be considered in infrastructure planning</w:t>
      </w:r>
    </w:p>
    <w:p w14:paraId="1D499196" w14:textId="2A62DD5E" w:rsidR="00095367" w:rsidRPr="00F965EA" w:rsidRDefault="00095367" w:rsidP="00F965EA">
      <w:pPr>
        <w:pStyle w:val="Body"/>
        <w:rPr>
          <w:b/>
        </w:rPr>
      </w:pPr>
      <w:r w:rsidRPr="00F965EA">
        <w:rPr>
          <w:b/>
        </w:rPr>
        <w:lastRenderedPageBreak/>
        <w:t>Integrate urban development and water cycle management to support a resilient and liveable city</w:t>
      </w:r>
    </w:p>
    <w:p w14:paraId="0D07299C" w14:textId="66D3EF68" w:rsidR="00095367" w:rsidRPr="00F965EA" w:rsidRDefault="00095367" w:rsidP="00F965EA">
      <w:pPr>
        <w:pStyle w:val="Body"/>
        <w:numPr>
          <w:ilvl w:val="0"/>
          <w:numId w:val="36"/>
        </w:numPr>
      </w:pPr>
      <w:r w:rsidRPr="00F965EA">
        <w:t>Reduce pressure on water supplies by making the best use of all water sources</w:t>
      </w:r>
    </w:p>
    <w:p w14:paraId="46B6829F" w14:textId="62BDF53C" w:rsidR="00095367" w:rsidRPr="00F965EA" w:rsidRDefault="00095367" w:rsidP="00F965EA">
      <w:pPr>
        <w:pStyle w:val="Body"/>
        <w:numPr>
          <w:ilvl w:val="0"/>
          <w:numId w:val="36"/>
        </w:numPr>
      </w:pPr>
      <w:r w:rsidRPr="00F965EA">
        <w:t>Improve alignment between urban water management and planning by adopting an integrated water management approach</w:t>
      </w:r>
    </w:p>
    <w:p w14:paraId="0C267696" w14:textId="3AA0078C" w:rsidR="00095367" w:rsidRPr="00F965EA" w:rsidRDefault="00095367" w:rsidP="00F965EA">
      <w:pPr>
        <w:pStyle w:val="Body"/>
        <w:numPr>
          <w:ilvl w:val="0"/>
          <w:numId w:val="36"/>
        </w:numPr>
      </w:pPr>
      <w:r w:rsidRPr="00F965EA">
        <w:t>Protect water, drainage and sewerage assets</w:t>
      </w:r>
    </w:p>
    <w:p w14:paraId="6FA7865E" w14:textId="08DAB5F8" w:rsidR="00866C48" w:rsidRPr="00F965EA" w:rsidRDefault="00866C48" w:rsidP="00F965EA">
      <w:pPr>
        <w:pStyle w:val="Body"/>
        <w:rPr>
          <w:b/>
        </w:rPr>
      </w:pPr>
      <w:r w:rsidRPr="00F965EA">
        <w:rPr>
          <w:b/>
        </w:rPr>
        <w:t>Make Melbourne cooler and greener</w:t>
      </w:r>
    </w:p>
    <w:p w14:paraId="12D99B88" w14:textId="41307DA8" w:rsidR="00866C48" w:rsidRDefault="00866C48" w:rsidP="00F965EA">
      <w:pPr>
        <w:pStyle w:val="Body"/>
        <w:numPr>
          <w:ilvl w:val="0"/>
          <w:numId w:val="37"/>
        </w:numPr>
      </w:pPr>
      <w:r w:rsidRPr="001E1A91">
        <w:t xml:space="preserve">Support a cooler Melbourne by greening </w:t>
      </w:r>
      <w:r>
        <w:t xml:space="preserve">urban </w:t>
      </w:r>
      <w:r w:rsidRPr="001E1A91">
        <w:t>areas, buildings, transport corridors and open spaces to create an urban forest</w:t>
      </w:r>
    </w:p>
    <w:p w14:paraId="566A0F03" w14:textId="3DCEB6F0" w:rsidR="00866C48" w:rsidRDefault="00866C48" w:rsidP="00F965EA">
      <w:pPr>
        <w:pStyle w:val="Body"/>
        <w:numPr>
          <w:ilvl w:val="0"/>
          <w:numId w:val="37"/>
        </w:numPr>
      </w:pPr>
      <w:r>
        <w:t>Strengthen the</w:t>
      </w:r>
      <w:r w:rsidRPr="001E1A91">
        <w:t xml:space="preserve"> integrated metropolitan open space network</w:t>
      </w:r>
    </w:p>
    <w:p w14:paraId="5C8B0F91" w14:textId="5DE113F4" w:rsidR="00866C48" w:rsidRPr="00F965EA" w:rsidRDefault="00866C48" w:rsidP="00F965EA">
      <w:pPr>
        <w:pStyle w:val="Body"/>
        <w:rPr>
          <w:b/>
        </w:rPr>
      </w:pPr>
      <w:r w:rsidRPr="00F965EA">
        <w:rPr>
          <w:b/>
        </w:rPr>
        <w:t>Protect and restore natural habitats</w:t>
      </w:r>
    </w:p>
    <w:p w14:paraId="2DDD34B8" w14:textId="1A3C3CC1" w:rsidR="00866C48" w:rsidRDefault="00866C48" w:rsidP="00F965EA">
      <w:pPr>
        <w:pStyle w:val="Body"/>
        <w:numPr>
          <w:ilvl w:val="0"/>
          <w:numId w:val="38"/>
        </w:numPr>
      </w:pPr>
      <w:r w:rsidRPr="001E1A91">
        <w:t>Create a network of green spaces that support biodiversity conservation and opportunities to connect with nature</w:t>
      </w:r>
    </w:p>
    <w:p w14:paraId="4248CE6B" w14:textId="7E23A5E6" w:rsidR="00866C48" w:rsidRDefault="00866C48" w:rsidP="00F965EA">
      <w:pPr>
        <w:pStyle w:val="Body"/>
        <w:numPr>
          <w:ilvl w:val="0"/>
          <w:numId w:val="38"/>
        </w:numPr>
      </w:pPr>
      <w:r w:rsidRPr="001E1A91">
        <w:t>Protect and enhance the health of urban waterways</w:t>
      </w:r>
    </w:p>
    <w:p w14:paraId="6B22958E" w14:textId="28D0542F" w:rsidR="00866C48" w:rsidRDefault="00866C48" w:rsidP="00F965EA">
      <w:pPr>
        <w:pStyle w:val="Body"/>
        <w:numPr>
          <w:ilvl w:val="0"/>
          <w:numId w:val="38"/>
        </w:numPr>
      </w:pPr>
      <w:r w:rsidRPr="001E1A91">
        <w:t>Protect the coastlines and waters of Port Phillip Bay</w:t>
      </w:r>
      <w:r>
        <w:t xml:space="preserve"> </w:t>
      </w:r>
      <w:r w:rsidRPr="001E1A91">
        <w:t>and Western Port</w:t>
      </w:r>
    </w:p>
    <w:p w14:paraId="70B370BD" w14:textId="2EF8F97F" w:rsidR="00866C48" w:rsidRPr="00F965EA" w:rsidRDefault="00866C48" w:rsidP="00F965EA">
      <w:pPr>
        <w:pStyle w:val="Body"/>
        <w:rPr>
          <w:b/>
        </w:rPr>
      </w:pPr>
      <w:r w:rsidRPr="00F965EA">
        <w:rPr>
          <w:b/>
        </w:rPr>
        <w:t>Improve air quality and reduce the impact of excessive noise</w:t>
      </w:r>
    </w:p>
    <w:p w14:paraId="6F5D66FF" w14:textId="6D453C4B" w:rsidR="00866C48" w:rsidRDefault="00866C48" w:rsidP="00F965EA">
      <w:pPr>
        <w:pStyle w:val="Body"/>
        <w:numPr>
          <w:ilvl w:val="0"/>
          <w:numId w:val="39"/>
        </w:numPr>
      </w:pPr>
      <w:r w:rsidRPr="001E1A91">
        <w:t>Reduce air pollution emissions and minimise exposure to air pollution and excessive noise</w:t>
      </w:r>
    </w:p>
    <w:p w14:paraId="3701F9E9" w14:textId="4667AB98" w:rsidR="00866C48" w:rsidRPr="00F965EA" w:rsidRDefault="00866C48" w:rsidP="00F965EA">
      <w:pPr>
        <w:pStyle w:val="Body"/>
        <w:rPr>
          <w:b/>
        </w:rPr>
      </w:pPr>
      <w:r w:rsidRPr="00F965EA">
        <w:rPr>
          <w:b/>
        </w:rPr>
        <w:t>Reduce waste and improve waste management and resource recovery</w:t>
      </w:r>
    </w:p>
    <w:p w14:paraId="4D55757F" w14:textId="628968BE" w:rsidR="00866C48" w:rsidRDefault="00866C48" w:rsidP="00F965EA">
      <w:pPr>
        <w:pStyle w:val="Body"/>
        <w:numPr>
          <w:ilvl w:val="0"/>
          <w:numId w:val="39"/>
        </w:numPr>
      </w:pPr>
      <w:r w:rsidRPr="001E1A91">
        <w:t xml:space="preserve">Improve the economic recovery of waste </w:t>
      </w:r>
      <w:r>
        <w:t>and reduce reliance on landfill</w:t>
      </w:r>
    </w:p>
    <w:p w14:paraId="23F17A37" w14:textId="01EA4E40" w:rsidR="00866C48" w:rsidRDefault="00866C48" w:rsidP="00F965EA">
      <w:pPr>
        <w:pStyle w:val="Body"/>
        <w:numPr>
          <w:ilvl w:val="0"/>
          <w:numId w:val="39"/>
        </w:numPr>
      </w:pPr>
      <w:r w:rsidRPr="001E1A91">
        <w:t>Improve waste and resource recovery systems to meet the logistical challenges of medium- and higher-density developments</w:t>
      </w:r>
    </w:p>
    <w:p w14:paraId="50C511B9" w14:textId="3345D327" w:rsidR="00866C48" w:rsidRPr="00866C48" w:rsidRDefault="00866C48" w:rsidP="00F965EA">
      <w:pPr>
        <w:pStyle w:val="Body"/>
        <w:numPr>
          <w:ilvl w:val="0"/>
          <w:numId w:val="39"/>
        </w:numPr>
      </w:pPr>
      <w:r w:rsidRPr="001E1A91">
        <w:t>Protect waste management and resource recovery facilities from urban encroachment and assess opportunities for new waste facilities</w:t>
      </w:r>
    </w:p>
    <w:p w14:paraId="36DAF62D" w14:textId="77777777" w:rsidR="00B947D5" w:rsidRDefault="00B947D5" w:rsidP="008046F1">
      <w:pPr>
        <w:autoSpaceDE w:val="0"/>
        <w:autoSpaceDN w:val="0"/>
        <w:adjustRightInd w:val="0"/>
      </w:pPr>
    </w:p>
    <w:p w14:paraId="093978A6" w14:textId="77777777" w:rsidR="004B7461" w:rsidRDefault="004B7461">
      <w:r>
        <w:br w:type="page"/>
      </w:r>
    </w:p>
    <w:p w14:paraId="32223D6E" w14:textId="214FB0AC" w:rsidR="002A33AA" w:rsidRDefault="002A33AA" w:rsidP="00D458E8">
      <w:pPr>
        <w:pStyle w:val="Heading1"/>
      </w:pPr>
      <w:r>
        <w:lastRenderedPageBreak/>
        <w:t>Outcome</w:t>
      </w:r>
      <w:r w:rsidRPr="003C60B4">
        <w:t xml:space="preserve"> </w:t>
      </w:r>
      <w:r>
        <w:t>07</w:t>
      </w:r>
    </w:p>
    <w:p w14:paraId="669B8158" w14:textId="086EE9AE" w:rsidR="002A33AA" w:rsidRPr="00AE720E" w:rsidRDefault="00DB7417" w:rsidP="00D458E8">
      <w:pPr>
        <w:pStyle w:val="Heading2"/>
      </w:pPr>
      <w:r>
        <w:t xml:space="preserve">Regional </w:t>
      </w:r>
      <w:r w:rsidR="002A33AA" w:rsidRPr="00744180">
        <w:t>Victoria is</w:t>
      </w:r>
      <w:r w:rsidR="004D570E">
        <w:t xml:space="preserve"> productive,</w:t>
      </w:r>
      <w:r>
        <w:t xml:space="preserve"> sustainable </w:t>
      </w:r>
      <w:r w:rsidR="004D570E">
        <w:t xml:space="preserve">and </w:t>
      </w:r>
      <w:r>
        <w:t>support</w:t>
      </w:r>
      <w:r w:rsidR="004D570E">
        <w:t>s</w:t>
      </w:r>
      <w:r w:rsidR="002A33AA" w:rsidRPr="00744180">
        <w:t xml:space="preserve"> </w:t>
      </w:r>
      <w:r w:rsidR="00B5239A">
        <w:t>jobs and economic growth</w:t>
      </w:r>
      <w:r w:rsidR="002A33AA" w:rsidRPr="00886718">
        <w:t xml:space="preserve"> </w:t>
      </w:r>
    </w:p>
    <w:p w14:paraId="76BE0BBF" w14:textId="72C1E8D7" w:rsidR="002A33AA" w:rsidRPr="00414EE9" w:rsidRDefault="000A72AD" w:rsidP="00D458E8">
      <w:pPr>
        <w:pStyle w:val="Body"/>
      </w:pPr>
      <w:r>
        <w:t>Continuing to invest</w:t>
      </w:r>
      <w:r w:rsidR="00CD246D">
        <w:t xml:space="preserve"> in r</w:t>
      </w:r>
      <w:r w:rsidR="000914F5">
        <w:t xml:space="preserve">egional </w:t>
      </w:r>
      <w:r w:rsidR="000914F5" w:rsidRPr="00414EE9">
        <w:t xml:space="preserve">Victoria </w:t>
      </w:r>
      <w:r w:rsidR="005F7C02">
        <w:t xml:space="preserve">will support housing and economic growth, </w:t>
      </w:r>
      <w:r w:rsidR="002A33AA" w:rsidRPr="00414EE9">
        <w:t>enhance social and economic partici</w:t>
      </w:r>
      <w:r w:rsidR="002A33AA">
        <w:t xml:space="preserve">pation and grow strong, healthy </w:t>
      </w:r>
      <w:r w:rsidR="002A33AA" w:rsidRPr="00414EE9">
        <w:t>communities.</w:t>
      </w:r>
    </w:p>
    <w:p w14:paraId="61608492" w14:textId="0081F96D" w:rsidR="002A33AA" w:rsidRPr="00414EE9" w:rsidRDefault="002A33AA" w:rsidP="00D458E8">
      <w:pPr>
        <w:pStyle w:val="Body"/>
      </w:pPr>
      <w:r w:rsidRPr="00414EE9">
        <w:t xml:space="preserve">Growing regional cities </w:t>
      </w:r>
      <w:r w:rsidR="009117A2">
        <w:t>means</w:t>
      </w:r>
      <w:r w:rsidRPr="00414EE9">
        <w:t xml:space="preserve"> stronger local </w:t>
      </w:r>
      <w:r>
        <w:t xml:space="preserve">labour markets </w:t>
      </w:r>
      <w:r w:rsidR="009117A2">
        <w:t>that can</w:t>
      </w:r>
      <w:r w:rsidRPr="00414EE9">
        <w:t xml:space="preserve"> sustain local employment as well as </w:t>
      </w:r>
      <w:r>
        <w:t xml:space="preserve">regional scale services </w:t>
      </w:r>
      <w:r w:rsidR="00A02990">
        <w:t>(</w:t>
      </w:r>
      <w:r>
        <w:t xml:space="preserve">such as </w:t>
      </w:r>
      <w:r w:rsidRPr="00414EE9">
        <w:t>hospitals and universities</w:t>
      </w:r>
      <w:r w:rsidR="00A02990">
        <w:t>)</w:t>
      </w:r>
      <w:r w:rsidRPr="00414EE9">
        <w:t>.</w:t>
      </w:r>
    </w:p>
    <w:p w14:paraId="54A3115F" w14:textId="054BC87F" w:rsidR="002A33AA" w:rsidRPr="00414EE9" w:rsidRDefault="002A33AA" w:rsidP="00D458E8">
      <w:pPr>
        <w:pStyle w:val="Body"/>
      </w:pPr>
      <w:r w:rsidRPr="00414EE9">
        <w:t>Creating high-quality freight and passenge</w:t>
      </w:r>
      <w:r>
        <w:t xml:space="preserve">r transport connections </w:t>
      </w:r>
      <w:r w:rsidR="008D5020">
        <w:t>to regional cities and towns</w:t>
      </w:r>
      <w:r w:rsidR="00854CCD">
        <w:t xml:space="preserve"> </w:t>
      </w:r>
      <w:r>
        <w:t xml:space="preserve">will also </w:t>
      </w:r>
      <w:r w:rsidRPr="00414EE9">
        <w:t>facilitate the growth and competitiveness of th</w:t>
      </w:r>
      <w:r>
        <w:t xml:space="preserve">e regions. </w:t>
      </w:r>
    </w:p>
    <w:p w14:paraId="37C17AFA" w14:textId="20681CFA" w:rsidR="000303FD" w:rsidRDefault="00C746E3" w:rsidP="00D458E8">
      <w:pPr>
        <w:pStyle w:val="Body"/>
      </w:pPr>
      <w:r>
        <w:t xml:space="preserve">The government will continue to make improvements to infrastructure and services to stimulate employment and growth in the state’s 10 largest regional cities. </w:t>
      </w:r>
    </w:p>
    <w:p w14:paraId="1E609720" w14:textId="7EEEB0A8" w:rsidR="003E072C" w:rsidRDefault="00C746E3" w:rsidP="00D458E8">
      <w:pPr>
        <w:pStyle w:val="Body"/>
      </w:pPr>
      <w:r>
        <w:t>D</w:t>
      </w:r>
      <w:r w:rsidR="003E072C">
        <w:t xml:space="preserve">evelopment in regional Victoria </w:t>
      </w:r>
      <w:r w:rsidR="000303FD">
        <w:t xml:space="preserve">will need to </w:t>
      </w:r>
      <w:r w:rsidR="003E072C">
        <w:t>be in keeping with the character, attractiveness and amenity of individual cities and towns</w:t>
      </w:r>
      <w:r w:rsidR="006E48DB">
        <w:t xml:space="preserve">. It </w:t>
      </w:r>
      <w:r w:rsidR="000303FD">
        <w:t>will also need</w:t>
      </w:r>
      <w:r w:rsidR="006E48DB">
        <w:t xml:space="preserve"> to be balanced with protecting</w:t>
      </w:r>
      <w:r w:rsidR="003E072C">
        <w:t xml:space="preserve"> productive land, economic resources and biodiversity assets that are critical to the state’s economic and environmental sustainability.</w:t>
      </w:r>
    </w:p>
    <w:p w14:paraId="0E5CEF9A" w14:textId="77777777" w:rsidR="003E072C" w:rsidRPr="00C11EF4" w:rsidRDefault="003E072C" w:rsidP="002A33AA">
      <w:pPr>
        <w:autoSpaceDE w:val="0"/>
        <w:autoSpaceDN w:val="0"/>
        <w:adjustRightInd w:val="0"/>
        <w:spacing w:after="0" w:line="240" w:lineRule="auto"/>
      </w:pPr>
    </w:p>
    <w:p w14:paraId="1C751AC1" w14:textId="5B4732E3" w:rsidR="002A33AA" w:rsidRDefault="00F965EA" w:rsidP="00A61FD4">
      <w:pPr>
        <w:pStyle w:val="Heading3"/>
      </w:pPr>
      <w:r>
        <w:t>Directions and policies</w:t>
      </w:r>
    </w:p>
    <w:p w14:paraId="5F02B630" w14:textId="061429BB" w:rsidR="00F965EA" w:rsidRPr="00A61FD4" w:rsidRDefault="00F965EA" w:rsidP="00A61FD4">
      <w:pPr>
        <w:pStyle w:val="Body"/>
        <w:rPr>
          <w:b/>
        </w:rPr>
      </w:pPr>
      <w:r w:rsidRPr="00A61FD4">
        <w:rPr>
          <w:b/>
        </w:rPr>
        <w:t>Invest in regional Victoria to support housing and economic growth</w:t>
      </w:r>
    </w:p>
    <w:p w14:paraId="4F8A9EE0" w14:textId="13FDE12D" w:rsidR="00F965EA" w:rsidRDefault="00F965EA" w:rsidP="00A61FD4">
      <w:pPr>
        <w:pStyle w:val="Body"/>
        <w:numPr>
          <w:ilvl w:val="0"/>
          <w:numId w:val="40"/>
        </w:numPr>
      </w:pPr>
      <w:r>
        <w:t xml:space="preserve">Stimulate employment and growth in </w:t>
      </w:r>
      <w:r w:rsidRPr="00A86DFB">
        <w:t>regional</w:t>
      </w:r>
      <w:r>
        <w:t xml:space="preserve"> </w:t>
      </w:r>
      <w:r w:rsidRPr="00A86DFB">
        <w:t>cit</w:t>
      </w:r>
      <w:r>
        <w:t>ies</w:t>
      </w:r>
    </w:p>
    <w:p w14:paraId="7FEC6F31" w14:textId="2C72B3FF" w:rsidR="00F965EA" w:rsidRDefault="00F965EA" w:rsidP="00A61FD4">
      <w:pPr>
        <w:pStyle w:val="Body"/>
        <w:numPr>
          <w:ilvl w:val="0"/>
          <w:numId w:val="40"/>
        </w:numPr>
      </w:pPr>
      <w:r w:rsidRPr="00A86DFB">
        <w:t>Support planning for growing towns in peri-urban areas</w:t>
      </w:r>
    </w:p>
    <w:p w14:paraId="742AD0E1" w14:textId="299C41CC" w:rsidR="00A61FD4" w:rsidRPr="00A61FD4" w:rsidRDefault="00A61FD4" w:rsidP="00A61FD4">
      <w:pPr>
        <w:pStyle w:val="Body"/>
        <w:rPr>
          <w:b/>
        </w:rPr>
      </w:pPr>
      <w:r w:rsidRPr="00A61FD4">
        <w:rPr>
          <w:b/>
        </w:rPr>
        <w:t>Improve connections between cities and regions</w:t>
      </w:r>
    </w:p>
    <w:p w14:paraId="6C445578" w14:textId="148FD408" w:rsidR="00A61FD4" w:rsidRDefault="00A61FD4" w:rsidP="00A61FD4">
      <w:pPr>
        <w:pStyle w:val="Body"/>
        <w:numPr>
          <w:ilvl w:val="0"/>
          <w:numId w:val="41"/>
        </w:numPr>
      </w:pPr>
      <w:r w:rsidRPr="00A86DFB">
        <w:t xml:space="preserve">Improve transport and </w:t>
      </w:r>
      <w:r>
        <w:t>digital connectivity for</w:t>
      </w:r>
      <w:r w:rsidRPr="00A86DFB">
        <w:t xml:space="preserve"> regional </w:t>
      </w:r>
      <w:r>
        <w:t>Victoria</w:t>
      </w:r>
    </w:p>
    <w:p w14:paraId="639B3713" w14:textId="549CB0D0" w:rsidR="00A61FD4" w:rsidRDefault="00A61FD4" w:rsidP="00A61FD4">
      <w:pPr>
        <w:pStyle w:val="Body"/>
        <w:numPr>
          <w:ilvl w:val="0"/>
          <w:numId w:val="41"/>
        </w:numPr>
      </w:pPr>
      <w:r w:rsidRPr="00A86DFB">
        <w:t>Strengthen transport links on national networks for the movement of commodities</w:t>
      </w:r>
    </w:p>
    <w:p w14:paraId="2FBE696D" w14:textId="77777777" w:rsidR="002F2123" w:rsidRDefault="002F2123" w:rsidP="00A61FD4">
      <w:pPr>
        <w:pStyle w:val="Body"/>
      </w:pPr>
    </w:p>
    <w:p w14:paraId="53E9DABF" w14:textId="77777777" w:rsidR="00805DFF" w:rsidRDefault="00805DFF" w:rsidP="00336410"/>
    <w:p w14:paraId="4D79ACB9" w14:textId="77777777" w:rsidR="00805DFF" w:rsidRDefault="00805DFF" w:rsidP="00336410"/>
    <w:p w14:paraId="4FE41F28" w14:textId="77777777" w:rsidR="00805DFF" w:rsidRDefault="00805DFF" w:rsidP="00336410"/>
    <w:p w14:paraId="02E5544C" w14:textId="77777777" w:rsidR="00805DFF" w:rsidRDefault="00805DFF">
      <w:r>
        <w:br w:type="page"/>
      </w:r>
    </w:p>
    <w:p w14:paraId="2C0315D2" w14:textId="29E9427D" w:rsidR="004362FC" w:rsidRDefault="004362FC" w:rsidP="00D458E8">
      <w:pPr>
        <w:pStyle w:val="Heading1"/>
      </w:pPr>
      <w:r>
        <w:lastRenderedPageBreak/>
        <w:t>What Plan</w:t>
      </w:r>
      <w:r w:rsidRPr="00F008AD">
        <w:t xml:space="preserve"> Melbourne</w:t>
      </w:r>
      <w:r w:rsidR="00C235F9">
        <w:t xml:space="preserve"> will</w:t>
      </w:r>
      <w:r w:rsidRPr="00F008AD">
        <w:t xml:space="preserve"> </w:t>
      </w:r>
      <w:r>
        <w:t>mean for you</w:t>
      </w:r>
    </w:p>
    <w:p w14:paraId="0D68F0F5" w14:textId="77777777" w:rsidR="004362FC" w:rsidRDefault="004362FC" w:rsidP="004362FC"/>
    <w:p w14:paraId="0DF0AE6A" w14:textId="01755CF6" w:rsidR="004362FC" w:rsidRDefault="004362FC" w:rsidP="00D458E8">
      <w:pPr>
        <w:pStyle w:val="Body"/>
      </w:pPr>
      <w:r>
        <w:t xml:space="preserve">You will still be living in one of the world’s most liveable cities – because the environment </w:t>
      </w:r>
      <w:r w:rsidR="00670551">
        <w:t>has been</w:t>
      </w:r>
      <w:r>
        <w:t xml:space="preserve"> protected and new housing will be built in places </w:t>
      </w:r>
      <w:r w:rsidR="00670551">
        <w:t>with</w:t>
      </w:r>
      <w:r>
        <w:t xml:space="preserve"> the </w:t>
      </w:r>
      <w:r w:rsidR="008B58E0">
        <w:t xml:space="preserve">right </w:t>
      </w:r>
      <w:r>
        <w:t xml:space="preserve">services and infrastructure </w:t>
      </w:r>
    </w:p>
    <w:p w14:paraId="27B9AD5E" w14:textId="44BF863B" w:rsidR="004362FC" w:rsidRDefault="004362FC" w:rsidP="00D458E8">
      <w:pPr>
        <w:pStyle w:val="Body"/>
      </w:pPr>
      <w:r>
        <w:t>You will be able to work or study closer to where you live – because job</w:t>
      </w:r>
      <w:r w:rsidR="008B58E0">
        <w:t xml:space="preserve"> clusters in the suburbs</w:t>
      </w:r>
      <w:r w:rsidR="006A5B0C">
        <w:t xml:space="preserve"> </w:t>
      </w:r>
      <w:r w:rsidR="00670551">
        <w:t>have grown and been</w:t>
      </w:r>
      <w:r>
        <w:t xml:space="preserve"> linked by</w:t>
      </w:r>
      <w:r w:rsidR="00095331">
        <w:t xml:space="preserve"> better</w:t>
      </w:r>
      <w:r>
        <w:t xml:space="preserve"> transport infrastructure and services</w:t>
      </w:r>
    </w:p>
    <w:p w14:paraId="47E9B245" w14:textId="028D5280" w:rsidR="004362FC" w:rsidRDefault="004362FC" w:rsidP="00D458E8">
      <w:pPr>
        <w:pStyle w:val="Body"/>
      </w:pPr>
      <w:r>
        <w:t xml:space="preserve">You will have a real choice about how and where you live – because a wide range of affordable and accessible housing </w:t>
      </w:r>
      <w:r w:rsidR="00670551">
        <w:t>is</w:t>
      </w:r>
      <w:r>
        <w:t xml:space="preserve"> available for rent and sale</w:t>
      </w:r>
    </w:p>
    <w:p w14:paraId="2F4CB758" w14:textId="3780F26A" w:rsidR="004362FC" w:rsidRDefault="004362FC" w:rsidP="00D458E8">
      <w:pPr>
        <w:pStyle w:val="Body"/>
      </w:pPr>
      <w:r>
        <w:t xml:space="preserve">You will be able to get around the city </w:t>
      </w:r>
      <w:r w:rsidR="00095331">
        <w:t xml:space="preserve">and suburbs </w:t>
      </w:r>
      <w:r w:rsidR="006C3CAC">
        <w:t>more easily</w:t>
      </w:r>
      <w:r>
        <w:t xml:space="preserve"> – because a more integrated and efficient road and public transport network </w:t>
      </w:r>
      <w:r w:rsidR="006C3CAC">
        <w:t>has broken</w:t>
      </w:r>
      <w:r>
        <w:t xml:space="preserve"> the link between growth and congestion</w:t>
      </w:r>
    </w:p>
    <w:p w14:paraId="1F0059E0" w14:textId="68E0A956" w:rsidR="004362FC" w:rsidRDefault="004362FC" w:rsidP="00D458E8">
      <w:pPr>
        <w:pStyle w:val="Body"/>
      </w:pPr>
      <w:r>
        <w:t xml:space="preserve">You will be living in a city of 20-minute neighbourhoods – because you </w:t>
      </w:r>
      <w:r w:rsidR="006E2503">
        <w:t>can</w:t>
      </w:r>
      <w:r>
        <w:t xml:space="preserve"> walk, cycle or take a short public transport trip to access most of your everyday needs</w:t>
      </w:r>
    </w:p>
    <w:p w14:paraId="5BA4341F" w14:textId="168978CA" w:rsidR="004362FC" w:rsidRPr="008133FE" w:rsidRDefault="004362FC" w:rsidP="00D458E8">
      <w:pPr>
        <w:pStyle w:val="Body"/>
        <w:rPr>
          <w:vertAlign w:val="subscript"/>
        </w:rPr>
      </w:pPr>
      <w:r>
        <w:t xml:space="preserve">You will be living in a greener, more sustainable city – because Melbourne </w:t>
      </w:r>
      <w:r w:rsidR="006E2503">
        <w:t>has</w:t>
      </w:r>
      <w:r>
        <w:t xml:space="preserve"> become a low-carbon city, and parks and green wedges have been protected and improved </w:t>
      </w:r>
    </w:p>
    <w:p w14:paraId="7D8C1539" w14:textId="632560E5" w:rsidR="00805DFF" w:rsidRDefault="00805DFF" w:rsidP="00D458E8">
      <w:pPr>
        <w:pStyle w:val="Body"/>
      </w:pPr>
      <w:r w:rsidRPr="00805DFF">
        <w:t>To make this vision a reality Melbourne has time to plan but no time to waste</w:t>
      </w:r>
    </w:p>
    <w:p w14:paraId="00BB676F" w14:textId="307BBF14" w:rsidR="00583716" w:rsidRDefault="00583716">
      <w:pPr>
        <w:rPr>
          <w:rFonts w:cs="Arial"/>
          <w:sz w:val="24"/>
          <w:szCs w:val="24"/>
        </w:rPr>
      </w:pPr>
      <w:r>
        <w:br w:type="page"/>
      </w:r>
    </w:p>
    <w:p w14:paraId="50B9FB65" w14:textId="77777777" w:rsidR="00583716" w:rsidRPr="0051559A" w:rsidRDefault="00583716" w:rsidP="0051559A">
      <w:pPr>
        <w:pStyle w:val="Body"/>
      </w:pPr>
      <w:r w:rsidRPr="0051559A">
        <w:rPr>
          <w:rStyle w:val="A21"/>
          <w:rFonts w:cs="Arial"/>
          <w:color w:val="auto"/>
          <w:sz w:val="24"/>
          <w:szCs w:val="24"/>
        </w:rPr>
        <w:lastRenderedPageBreak/>
        <w:t>Accessibility</w:t>
      </w:r>
    </w:p>
    <w:p w14:paraId="165E2D1F" w14:textId="6F4C5CE0" w:rsidR="00583716" w:rsidRPr="0051559A" w:rsidRDefault="00583716" w:rsidP="0051559A">
      <w:pPr>
        <w:pStyle w:val="Body"/>
        <w:rPr>
          <w:rStyle w:val="A21"/>
          <w:rFonts w:cs="Arial"/>
          <w:color w:val="auto"/>
          <w:sz w:val="24"/>
          <w:szCs w:val="24"/>
        </w:rPr>
      </w:pPr>
      <w:r w:rsidRPr="0051559A">
        <w:rPr>
          <w:rStyle w:val="A21"/>
          <w:rFonts w:cs="Arial"/>
          <w:color w:val="auto"/>
          <w:sz w:val="24"/>
          <w:szCs w:val="24"/>
        </w:rPr>
        <w:t xml:space="preserve">If you would like to receive this publication in an alternative format, please telephone the DELWP Customer Service Centre on 136 186, email customer.service@delwp.vic.gov.au, or via the National Relay Service on 133 677 www.relayservice.com.au. This document is also available on the internet at </w:t>
      </w:r>
      <w:hyperlink r:id="rId10" w:history="1">
        <w:r w:rsidR="0051559A" w:rsidRPr="0051559A">
          <w:rPr>
            <w:rStyle w:val="Hyperlink"/>
            <w:color w:val="auto"/>
            <w:u w:val="none"/>
          </w:rPr>
          <w:t>www.delwp.vic.gov.au</w:t>
        </w:r>
      </w:hyperlink>
    </w:p>
    <w:p w14:paraId="4A66E2E0" w14:textId="77777777" w:rsidR="0051559A" w:rsidRPr="0051559A" w:rsidRDefault="0051559A" w:rsidP="0051559A">
      <w:pPr>
        <w:pStyle w:val="Body"/>
      </w:pPr>
      <w:r w:rsidRPr="0051559A">
        <w:t>© The State of Victoria Department of Environment, Land, Water and Planning 2017</w:t>
      </w:r>
    </w:p>
    <w:p w14:paraId="681A99E4" w14:textId="77777777" w:rsidR="0051559A" w:rsidRPr="0051559A" w:rsidRDefault="0051559A" w:rsidP="0051559A">
      <w:pPr>
        <w:pStyle w:val="Body"/>
      </w:pPr>
      <w:r w:rsidRPr="0051559A">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http://creativecommons.org/licenses/by/4.0/ </w:t>
      </w:r>
    </w:p>
    <w:p w14:paraId="5F8EBCF5" w14:textId="77777777" w:rsidR="0051559A" w:rsidRPr="0051559A" w:rsidRDefault="0051559A" w:rsidP="0051559A">
      <w:pPr>
        <w:pStyle w:val="Body"/>
      </w:pPr>
      <w:r w:rsidRPr="0051559A">
        <w:t>Printed by Impact Digital, Brunswick</w:t>
      </w:r>
    </w:p>
    <w:p w14:paraId="01F3E9E2" w14:textId="77777777" w:rsidR="0051559A" w:rsidRPr="0051559A" w:rsidRDefault="0051559A" w:rsidP="0051559A">
      <w:pPr>
        <w:pStyle w:val="Body"/>
      </w:pPr>
      <w:r w:rsidRPr="0051559A">
        <w:t>ISBN 978-1-76047-503-1 Print</w:t>
      </w:r>
    </w:p>
    <w:p w14:paraId="056045A4" w14:textId="77777777" w:rsidR="0051559A" w:rsidRPr="0051559A" w:rsidRDefault="0051559A" w:rsidP="0051559A">
      <w:pPr>
        <w:pStyle w:val="Body"/>
      </w:pPr>
      <w:r w:rsidRPr="0051559A">
        <w:t xml:space="preserve">ISBN 978-1-76047-504-8 Online (pdf/word) </w:t>
      </w:r>
    </w:p>
    <w:p w14:paraId="595C6372" w14:textId="77777777" w:rsidR="0051559A" w:rsidRPr="0051559A" w:rsidRDefault="0051559A" w:rsidP="0051559A">
      <w:pPr>
        <w:pStyle w:val="Body"/>
      </w:pPr>
      <w:r w:rsidRPr="0051559A">
        <w:t>Disclaimer</w:t>
      </w:r>
    </w:p>
    <w:p w14:paraId="2E97D335" w14:textId="485FE619" w:rsidR="0051559A" w:rsidRPr="0051559A" w:rsidRDefault="0051559A" w:rsidP="0051559A">
      <w:pPr>
        <w:pStyle w:val="Body"/>
      </w:pPr>
      <w:r w:rsidRPr="0051559A">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56996587" w14:textId="77777777" w:rsidR="0051559A" w:rsidRPr="0051559A" w:rsidRDefault="0051559A" w:rsidP="0051559A">
      <w:pPr>
        <w:pStyle w:val="Body"/>
      </w:pPr>
      <w:r w:rsidRPr="0051559A">
        <w:t>For further information please visit</w:t>
      </w:r>
    </w:p>
    <w:p w14:paraId="220B2F8A" w14:textId="55D8C8E1" w:rsidR="0051559A" w:rsidRPr="00C04A0D" w:rsidRDefault="0051559A" w:rsidP="0051559A">
      <w:pPr>
        <w:pStyle w:val="Body"/>
        <w:rPr>
          <w:rFonts w:cs="VIC SemiBold"/>
          <w:bCs/>
          <w:sz w:val="22"/>
          <w:szCs w:val="22"/>
        </w:rPr>
      </w:pPr>
      <w:r w:rsidRPr="00C04A0D">
        <w:t>planmelbourne</w:t>
      </w:r>
      <w:r w:rsidRPr="00C04A0D">
        <w:rPr>
          <w:rFonts w:cs="VIC SemiBold"/>
          <w:bCs/>
          <w:sz w:val="22"/>
          <w:szCs w:val="22"/>
        </w:rPr>
        <w:t>.vic.gov.au</w:t>
      </w:r>
    </w:p>
    <w:p w14:paraId="789F3B99" w14:textId="77777777" w:rsidR="0051559A" w:rsidRPr="0051559A" w:rsidRDefault="0051559A" w:rsidP="0051559A">
      <w:pPr>
        <w:pStyle w:val="Body"/>
      </w:pPr>
    </w:p>
    <w:p w14:paraId="0FBE50F3" w14:textId="13343134" w:rsidR="0051559A" w:rsidRPr="0051559A" w:rsidRDefault="0051559A" w:rsidP="0051559A">
      <w:pPr>
        <w:pStyle w:val="Body"/>
      </w:pPr>
      <w:r w:rsidRPr="0051559A">
        <w:t>END OF DOCUMENT</w:t>
      </w:r>
    </w:p>
    <w:sectPr w:rsidR="0051559A" w:rsidRPr="0051559A" w:rsidSect="00E45459">
      <w:headerReference w:type="default" r:id="rId11"/>
      <w:footerReference w:type="default" r:id="rId12"/>
      <w:pgSz w:w="11906" w:h="16838"/>
      <w:pgMar w:top="1134" w:right="1440" w:bottom="709"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AF830" w14:textId="77777777" w:rsidR="00E523B6" w:rsidRDefault="00E523B6" w:rsidP="00336410">
      <w:pPr>
        <w:spacing w:after="0" w:line="240" w:lineRule="auto"/>
      </w:pPr>
      <w:r>
        <w:separator/>
      </w:r>
    </w:p>
  </w:endnote>
  <w:endnote w:type="continuationSeparator" w:id="0">
    <w:p w14:paraId="0D737BE6" w14:textId="77777777" w:rsidR="00E523B6" w:rsidRDefault="00E523B6" w:rsidP="00336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IC Medium">
    <w:altName w:val="VIC Medium"/>
    <w:panose1 w:val="00000000000000000000"/>
    <w:charset w:val="00"/>
    <w:family w:val="swiss"/>
    <w:notTrueType/>
    <w:pitch w:val="default"/>
    <w:sig w:usb0="00000003" w:usb1="00000000" w:usb2="00000000" w:usb3="00000000" w:csb0="00000001" w:csb1="00000000"/>
  </w:font>
  <w:font w:name="VIC">
    <w:altName w:val="VIC"/>
    <w:panose1 w:val="00000000000000000000"/>
    <w:charset w:val="00"/>
    <w:family w:val="swiss"/>
    <w:notTrueType/>
    <w:pitch w:val="default"/>
    <w:sig w:usb0="00000003" w:usb1="00000000" w:usb2="00000000" w:usb3="00000000" w:csb0="00000001" w:csb1="00000000"/>
  </w:font>
  <w:font w:name="VIC SemiBold">
    <w:altName w:val="VIC SemiBold"/>
    <w:panose1 w:val="00000000000000000000"/>
    <w:charset w:val="00"/>
    <w:family w:val="swiss"/>
    <w:notTrueType/>
    <w:pitch w:val="default"/>
    <w:sig w:usb0="00000003" w:usb1="00000000" w:usb2="00000000" w:usb3="00000000" w:csb0="00000001" w:csb1="00000000"/>
  </w:font>
  <w:font w:name="VIC-Regular">
    <w:altName w:val="Cambria"/>
    <w:panose1 w:val="00000000000000000000"/>
    <w:charset w:val="4D"/>
    <w:family w:val="auto"/>
    <w:notTrueType/>
    <w:pitch w:val="default"/>
    <w:sig w:usb0="00000003" w:usb1="00000000" w:usb2="00000000" w:usb3="00000000" w:csb0="00000001" w:csb1="00000000"/>
  </w:font>
  <w:font w:name="VIC-Light">
    <w:altName w:val="Cambria"/>
    <w:panose1 w:val="00000000000000000000"/>
    <w:charset w:val="00"/>
    <w:family w:val="swiss"/>
    <w:notTrueType/>
    <w:pitch w:val="default"/>
    <w:sig w:usb0="00000003" w:usb1="00000000" w:usb2="00000000" w:usb3="00000000" w:csb0="00000001" w:csb1="00000000"/>
  </w:font>
  <w:font w:name="VIC-SemiBold">
    <w:altName w:val="Cambria"/>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6993E" w14:textId="5F2BC9E2" w:rsidR="00E523B6" w:rsidRPr="00BE1F92" w:rsidRDefault="00E523B6">
    <w:pPr>
      <w:pStyle w:val="Footer"/>
      <w:jc w:val="right"/>
    </w:pPr>
    <w:r w:rsidRPr="00BE1F92">
      <w:t xml:space="preserve">Page </w:t>
    </w:r>
    <w:r w:rsidRPr="00BE1F92">
      <w:fldChar w:fldCharType="begin"/>
    </w:r>
    <w:r w:rsidRPr="00BE1F92">
      <w:instrText xml:space="preserve"> PAGE  \* Arabic  \* MERGEFORMAT </w:instrText>
    </w:r>
    <w:r w:rsidRPr="00BE1F92">
      <w:fldChar w:fldCharType="separate"/>
    </w:r>
    <w:r w:rsidR="00843C36">
      <w:rPr>
        <w:noProof/>
      </w:rPr>
      <w:t>3</w:t>
    </w:r>
    <w:r w:rsidRPr="00BE1F92">
      <w:fldChar w:fldCharType="end"/>
    </w:r>
    <w:r w:rsidRPr="00BE1F92">
      <w:t xml:space="preserve"> of </w:t>
    </w:r>
    <w:fldSimple w:instr=" NUMPAGES  \* Arabic  \* MERGEFORMAT ">
      <w:r w:rsidR="00843C36">
        <w:rPr>
          <w:noProof/>
        </w:rPr>
        <w:t>22</w:t>
      </w:r>
    </w:fldSimple>
  </w:p>
  <w:p w14:paraId="7E44D322" w14:textId="77777777" w:rsidR="00E523B6" w:rsidRDefault="00E523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EC721" w14:textId="77777777" w:rsidR="00E523B6" w:rsidRDefault="00E523B6" w:rsidP="00336410">
      <w:pPr>
        <w:spacing w:after="0" w:line="240" w:lineRule="auto"/>
      </w:pPr>
      <w:r>
        <w:separator/>
      </w:r>
    </w:p>
  </w:footnote>
  <w:footnote w:type="continuationSeparator" w:id="0">
    <w:p w14:paraId="6115C688" w14:textId="77777777" w:rsidR="00E523B6" w:rsidRDefault="00E523B6" w:rsidP="003364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A8109" w14:textId="77777777" w:rsidR="00E523B6" w:rsidRDefault="00E523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70AF9A0"/>
    <w:lvl w:ilvl="0">
      <w:numFmt w:val="bullet"/>
      <w:lvlText w:val="*"/>
      <w:lvlJc w:val="left"/>
    </w:lvl>
  </w:abstractNum>
  <w:abstractNum w:abstractNumId="1">
    <w:nsid w:val="0111163B"/>
    <w:multiLevelType w:val="hybridMultilevel"/>
    <w:tmpl w:val="18782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1DF6BF7"/>
    <w:multiLevelType w:val="hybridMultilevel"/>
    <w:tmpl w:val="88025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2FC24A6"/>
    <w:multiLevelType w:val="hybridMultilevel"/>
    <w:tmpl w:val="7B9A25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4474F60"/>
    <w:multiLevelType w:val="hybridMultilevel"/>
    <w:tmpl w:val="B9CE9CBA"/>
    <w:lvl w:ilvl="0" w:tplc="6E4CE2BA">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7CB34A7"/>
    <w:multiLevelType w:val="hybridMultilevel"/>
    <w:tmpl w:val="5F0E1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A353E3B"/>
    <w:multiLevelType w:val="hybridMultilevel"/>
    <w:tmpl w:val="B4E2E0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AF63193"/>
    <w:multiLevelType w:val="hybridMultilevel"/>
    <w:tmpl w:val="03E83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DA823AE"/>
    <w:multiLevelType w:val="hybridMultilevel"/>
    <w:tmpl w:val="137E1842"/>
    <w:lvl w:ilvl="0" w:tplc="6EB802FC">
      <w:numFmt w:val="bullet"/>
      <w:lvlText w:val="•"/>
      <w:lvlJc w:val="left"/>
      <w:pPr>
        <w:ind w:left="720" w:hanging="360"/>
      </w:pPr>
      <w:rPr>
        <w:rFonts w:ascii="Calibri" w:eastAsiaTheme="minorEastAsia"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0F708F8"/>
    <w:multiLevelType w:val="hybridMultilevel"/>
    <w:tmpl w:val="70DAC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2BA1B5A"/>
    <w:multiLevelType w:val="hybridMultilevel"/>
    <w:tmpl w:val="EB720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2F60CF9"/>
    <w:multiLevelType w:val="hybridMultilevel"/>
    <w:tmpl w:val="B9881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5AB6D80"/>
    <w:multiLevelType w:val="hybridMultilevel"/>
    <w:tmpl w:val="221AA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E416C8A"/>
    <w:multiLevelType w:val="hybridMultilevel"/>
    <w:tmpl w:val="5622D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F566CAB"/>
    <w:multiLevelType w:val="hybridMultilevel"/>
    <w:tmpl w:val="5B041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3CC70A9"/>
    <w:multiLevelType w:val="hybridMultilevel"/>
    <w:tmpl w:val="9732D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5EF709D"/>
    <w:multiLevelType w:val="hybridMultilevel"/>
    <w:tmpl w:val="20C23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CF03AD0"/>
    <w:multiLevelType w:val="hybridMultilevel"/>
    <w:tmpl w:val="DE3EA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D1A7D14"/>
    <w:multiLevelType w:val="hybridMultilevel"/>
    <w:tmpl w:val="6E8A0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E4C5568"/>
    <w:multiLevelType w:val="hybridMultilevel"/>
    <w:tmpl w:val="901AA7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07B1E33"/>
    <w:multiLevelType w:val="hybridMultilevel"/>
    <w:tmpl w:val="A8880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2680BA8"/>
    <w:multiLevelType w:val="hybridMultilevel"/>
    <w:tmpl w:val="CE063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2BE57DE"/>
    <w:multiLevelType w:val="hybridMultilevel"/>
    <w:tmpl w:val="AD900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2E00485"/>
    <w:multiLevelType w:val="hybridMultilevel"/>
    <w:tmpl w:val="3C68C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D187186"/>
    <w:multiLevelType w:val="hybridMultilevel"/>
    <w:tmpl w:val="DB6EA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5C855E2"/>
    <w:multiLevelType w:val="hybridMultilevel"/>
    <w:tmpl w:val="0DE6A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6C23E83"/>
    <w:multiLevelType w:val="hybridMultilevel"/>
    <w:tmpl w:val="CE6A4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A986E97"/>
    <w:multiLevelType w:val="hybridMultilevel"/>
    <w:tmpl w:val="F1784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EE61E5B"/>
    <w:multiLevelType w:val="hybridMultilevel"/>
    <w:tmpl w:val="6E040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14635B4"/>
    <w:multiLevelType w:val="hybridMultilevel"/>
    <w:tmpl w:val="D6FC3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A7B76B8"/>
    <w:multiLevelType w:val="hybridMultilevel"/>
    <w:tmpl w:val="7CD80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FFB7E09"/>
    <w:multiLevelType w:val="hybridMultilevel"/>
    <w:tmpl w:val="C4324234"/>
    <w:lvl w:ilvl="0" w:tplc="6EB802FC">
      <w:numFmt w:val="bullet"/>
      <w:lvlText w:val="•"/>
      <w:lvlJc w:val="left"/>
      <w:pPr>
        <w:ind w:left="720" w:hanging="360"/>
      </w:pPr>
      <w:rPr>
        <w:rFonts w:ascii="Calibri" w:eastAsiaTheme="minorEastAsia"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02E75A5"/>
    <w:multiLevelType w:val="hybridMultilevel"/>
    <w:tmpl w:val="1B946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4EF544E"/>
    <w:multiLevelType w:val="hybridMultilevel"/>
    <w:tmpl w:val="DD2A4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68352EE"/>
    <w:multiLevelType w:val="hybridMultilevel"/>
    <w:tmpl w:val="2DF21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6E33722"/>
    <w:multiLevelType w:val="hybridMultilevel"/>
    <w:tmpl w:val="93E64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7A96759"/>
    <w:multiLevelType w:val="hybridMultilevel"/>
    <w:tmpl w:val="08DA1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91C6FDE"/>
    <w:multiLevelType w:val="hybridMultilevel"/>
    <w:tmpl w:val="E796F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A362DBB"/>
    <w:multiLevelType w:val="hybridMultilevel"/>
    <w:tmpl w:val="40160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B8907FE"/>
    <w:multiLevelType w:val="hybridMultilevel"/>
    <w:tmpl w:val="FADEA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CF35262"/>
    <w:multiLevelType w:val="hybridMultilevel"/>
    <w:tmpl w:val="E13EB1A8"/>
    <w:lvl w:ilvl="0" w:tplc="5442D7C2">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6"/>
  </w:num>
  <w:num w:numId="4">
    <w:abstractNumId w:val="0"/>
    <w:lvlOverride w:ilvl="0">
      <w:lvl w:ilvl="0">
        <w:numFmt w:val="bullet"/>
        <w:lvlText w:val=""/>
        <w:legacy w:legacy="1" w:legacySpace="0" w:legacyIndent="0"/>
        <w:lvlJc w:val="left"/>
        <w:rPr>
          <w:rFonts w:ascii="Symbol" w:hAnsi="Symbol" w:hint="default"/>
          <w:sz w:val="22"/>
        </w:rPr>
      </w:lvl>
    </w:lvlOverride>
  </w:num>
  <w:num w:numId="5">
    <w:abstractNumId w:val="40"/>
  </w:num>
  <w:num w:numId="6">
    <w:abstractNumId w:val="27"/>
  </w:num>
  <w:num w:numId="7">
    <w:abstractNumId w:val="31"/>
  </w:num>
  <w:num w:numId="8">
    <w:abstractNumId w:val="13"/>
  </w:num>
  <w:num w:numId="9">
    <w:abstractNumId w:val="3"/>
  </w:num>
  <w:num w:numId="10">
    <w:abstractNumId w:val="8"/>
  </w:num>
  <w:num w:numId="11">
    <w:abstractNumId w:val="19"/>
  </w:num>
  <w:num w:numId="12">
    <w:abstractNumId w:val="16"/>
  </w:num>
  <w:num w:numId="13">
    <w:abstractNumId w:val="33"/>
  </w:num>
  <w:num w:numId="14">
    <w:abstractNumId w:val="25"/>
  </w:num>
  <w:num w:numId="15">
    <w:abstractNumId w:val="18"/>
  </w:num>
  <w:num w:numId="16">
    <w:abstractNumId w:val="37"/>
  </w:num>
  <w:num w:numId="17">
    <w:abstractNumId w:val="14"/>
  </w:num>
  <w:num w:numId="18">
    <w:abstractNumId w:val="2"/>
  </w:num>
  <w:num w:numId="19">
    <w:abstractNumId w:val="12"/>
  </w:num>
  <w:num w:numId="20">
    <w:abstractNumId w:val="23"/>
  </w:num>
  <w:num w:numId="21">
    <w:abstractNumId w:val="35"/>
  </w:num>
  <w:num w:numId="22">
    <w:abstractNumId w:val="22"/>
  </w:num>
  <w:num w:numId="23">
    <w:abstractNumId w:val="9"/>
  </w:num>
  <w:num w:numId="24">
    <w:abstractNumId w:val="24"/>
  </w:num>
  <w:num w:numId="25">
    <w:abstractNumId w:val="26"/>
  </w:num>
  <w:num w:numId="26">
    <w:abstractNumId w:val="32"/>
  </w:num>
  <w:num w:numId="27">
    <w:abstractNumId w:val="20"/>
  </w:num>
  <w:num w:numId="28">
    <w:abstractNumId w:val="1"/>
  </w:num>
  <w:num w:numId="29">
    <w:abstractNumId w:val="28"/>
  </w:num>
  <w:num w:numId="30">
    <w:abstractNumId w:val="7"/>
  </w:num>
  <w:num w:numId="31">
    <w:abstractNumId w:val="39"/>
  </w:num>
  <w:num w:numId="32">
    <w:abstractNumId w:val="36"/>
  </w:num>
  <w:num w:numId="33">
    <w:abstractNumId w:val="30"/>
  </w:num>
  <w:num w:numId="34">
    <w:abstractNumId w:val="10"/>
  </w:num>
  <w:num w:numId="35">
    <w:abstractNumId w:val="29"/>
  </w:num>
  <w:num w:numId="36">
    <w:abstractNumId w:val="11"/>
  </w:num>
  <w:num w:numId="37">
    <w:abstractNumId w:val="17"/>
  </w:num>
  <w:num w:numId="38">
    <w:abstractNumId w:val="21"/>
  </w:num>
  <w:num w:numId="39">
    <w:abstractNumId w:val="34"/>
  </w:num>
  <w:num w:numId="40">
    <w:abstractNumId w:val="5"/>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267"/>
    <w:rsid w:val="00004CF8"/>
    <w:rsid w:val="00005037"/>
    <w:rsid w:val="000064FE"/>
    <w:rsid w:val="00006690"/>
    <w:rsid w:val="000073CD"/>
    <w:rsid w:val="00016923"/>
    <w:rsid w:val="00023363"/>
    <w:rsid w:val="000303FD"/>
    <w:rsid w:val="00033BDC"/>
    <w:rsid w:val="00034762"/>
    <w:rsid w:val="00034AC2"/>
    <w:rsid w:val="00042796"/>
    <w:rsid w:val="000501B3"/>
    <w:rsid w:val="00052A7F"/>
    <w:rsid w:val="0006139A"/>
    <w:rsid w:val="000825AA"/>
    <w:rsid w:val="00086221"/>
    <w:rsid w:val="000914F5"/>
    <w:rsid w:val="0009163F"/>
    <w:rsid w:val="000923C5"/>
    <w:rsid w:val="00092482"/>
    <w:rsid w:val="00095331"/>
    <w:rsid w:val="00095367"/>
    <w:rsid w:val="000A72AD"/>
    <w:rsid w:val="000B0951"/>
    <w:rsid w:val="000C0068"/>
    <w:rsid w:val="000C7925"/>
    <w:rsid w:val="000D3E18"/>
    <w:rsid w:val="000D4299"/>
    <w:rsid w:val="000E1E1E"/>
    <w:rsid w:val="000F2137"/>
    <w:rsid w:val="000F58AE"/>
    <w:rsid w:val="000F5DE3"/>
    <w:rsid w:val="00102FD8"/>
    <w:rsid w:val="00124CA8"/>
    <w:rsid w:val="00125AC8"/>
    <w:rsid w:val="00127931"/>
    <w:rsid w:val="00136B7F"/>
    <w:rsid w:val="00137510"/>
    <w:rsid w:val="001437BD"/>
    <w:rsid w:val="001438EB"/>
    <w:rsid w:val="001452E5"/>
    <w:rsid w:val="001452FA"/>
    <w:rsid w:val="0016316F"/>
    <w:rsid w:val="001748FF"/>
    <w:rsid w:val="00177902"/>
    <w:rsid w:val="00183F52"/>
    <w:rsid w:val="00193A5B"/>
    <w:rsid w:val="0019475C"/>
    <w:rsid w:val="00197040"/>
    <w:rsid w:val="001A429D"/>
    <w:rsid w:val="001A46F7"/>
    <w:rsid w:val="001B0318"/>
    <w:rsid w:val="001B1252"/>
    <w:rsid w:val="001B30B9"/>
    <w:rsid w:val="001C3294"/>
    <w:rsid w:val="001D157B"/>
    <w:rsid w:val="001E1A91"/>
    <w:rsid w:val="001E1FAD"/>
    <w:rsid w:val="001E4041"/>
    <w:rsid w:val="001E5A13"/>
    <w:rsid w:val="001E6868"/>
    <w:rsid w:val="001E7062"/>
    <w:rsid w:val="001F7FBC"/>
    <w:rsid w:val="00202E26"/>
    <w:rsid w:val="00205336"/>
    <w:rsid w:val="00225D28"/>
    <w:rsid w:val="002321C9"/>
    <w:rsid w:val="00240851"/>
    <w:rsid w:val="00251FC1"/>
    <w:rsid w:val="00257038"/>
    <w:rsid w:val="00257479"/>
    <w:rsid w:val="002631EB"/>
    <w:rsid w:val="00264732"/>
    <w:rsid w:val="00264AD0"/>
    <w:rsid w:val="0027064C"/>
    <w:rsid w:val="00283672"/>
    <w:rsid w:val="002838A2"/>
    <w:rsid w:val="00286D73"/>
    <w:rsid w:val="00292FBE"/>
    <w:rsid w:val="002A1BE0"/>
    <w:rsid w:val="002A241F"/>
    <w:rsid w:val="002A33AA"/>
    <w:rsid w:val="002A443E"/>
    <w:rsid w:val="002A7431"/>
    <w:rsid w:val="002B7492"/>
    <w:rsid w:val="002B7D2A"/>
    <w:rsid w:val="002C30E7"/>
    <w:rsid w:val="002C46E1"/>
    <w:rsid w:val="002D0A55"/>
    <w:rsid w:val="002D2B7F"/>
    <w:rsid w:val="002D6211"/>
    <w:rsid w:val="002E4CD8"/>
    <w:rsid w:val="002E5052"/>
    <w:rsid w:val="002E6A02"/>
    <w:rsid w:val="002F0984"/>
    <w:rsid w:val="002F1799"/>
    <w:rsid w:val="002F2123"/>
    <w:rsid w:val="002F2F4C"/>
    <w:rsid w:val="002F4169"/>
    <w:rsid w:val="003223C6"/>
    <w:rsid w:val="003272D3"/>
    <w:rsid w:val="00333710"/>
    <w:rsid w:val="00336410"/>
    <w:rsid w:val="003437B5"/>
    <w:rsid w:val="003440FC"/>
    <w:rsid w:val="00344199"/>
    <w:rsid w:val="0034743C"/>
    <w:rsid w:val="00347E04"/>
    <w:rsid w:val="00353442"/>
    <w:rsid w:val="003577A0"/>
    <w:rsid w:val="00366324"/>
    <w:rsid w:val="003836D1"/>
    <w:rsid w:val="003903B0"/>
    <w:rsid w:val="00396AF7"/>
    <w:rsid w:val="003A3C1C"/>
    <w:rsid w:val="003A3C51"/>
    <w:rsid w:val="003B3BF8"/>
    <w:rsid w:val="003B3F97"/>
    <w:rsid w:val="003B4989"/>
    <w:rsid w:val="003C60B4"/>
    <w:rsid w:val="003C7B93"/>
    <w:rsid w:val="003D2B92"/>
    <w:rsid w:val="003D41A6"/>
    <w:rsid w:val="003D4BE5"/>
    <w:rsid w:val="003E072C"/>
    <w:rsid w:val="004079AC"/>
    <w:rsid w:val="00407C46"/>
    <w:rsid w:val="004110E9"/>
    <w:rsid w:val="00414EE9"/>
    <w:rsid w:val="00423D3E"/>
    <w:rsid w:val="004362FC"/>
    <w:rsid w:val="00442DA6"/>
    <w:rsid w:val="00443213"/>
    <w:rsid w:val="00443885"/>
    <w:rsid w:val="00443BB9"/>
    <w:rsid w:val="00451E03"/>
    <w:rsid w:val="00453542"/>
    <w:rsid w:val="004537FA"/>
    <w:rsid w:val="00462107"/>
    <w:rsid w:val="00463F6D"/>
    <w:rsid w:val="004750B8"/>
    <w:rsid w:val="0047762D"/>
    <w:rsid w:val="004A19C3"/>
    <w:rsid w:val="004B3DE4"/>
    <w:rsid w:val="004B7461"/>
    <w:rsid w:val="004C225F"/>
    <w:rsid w:val="004C2815"/>
    <w:rsid w:val="004C2C98"/>
    <w:rsid w:val="004C479C"/>
    <w:rsid w:val="004D38FB"/>
    <w:rsid w:val="004D570E"/>
    <w:rsid w:val="004F36F8"/>
    <w:rsid w:val="004F6BE7"/>
    <w:rsid w:val="005007CA"/>
    <w:rsid w:val="005067DB"/>
    <w:rsid w:val="00510119"/>
    <w:rsid w:val="00514C86"/>
    <w:rsid w:val="0051559A"/>
    <w:rsid w:val="005241BD"/>
    <w:rsid w:val="005263DE"/>
    <w:rsid w:val="005278A3"/>
    <w:rsid w:val="0053316B"/>
    <w:rsid w:val="0054355E"/>
    <w:rsid w:val="00545567"/>
    <w:rsid w:val="00550BB8"/>
    <w:rsid w:val="00555213"/>
    <w:rsid w:val="00565F43"/>
    <w:rsid w:val="0057290E"/>
    <w:rsid w:val="00574140"/>
    <w:rsid w:val="00583716"/>
    <w:rsid w:val="00583C43"/>
    <w:rsid w:val="005857BA"/>
    <w:rsid w:val="00587C92"/>
    <w:rsid w:val="00597CE6"/>
    <w:rsid w:val="005A35CE"/>
    <w:rsid w:val="005A6F00"/>
    <w:rsid w:val="005C1F42"/>
    <w:rsid w:val="005C2F48"/>
    <w:rsid w:val="005D0CFE"/>
    <w:rsid w:val="005D1934"/>
    <w:rsid w:val="005D3B27"/>
    <w:rsid w:val="005E250F"/>
    <w:rsid w:val="005F1FB6"/>
    <w:rsid w:val="005F7C02"/>
    <w:rsid w:val="006034A6"/>
    <w:rsid w:val="00606147"/>
    <w:rsid w:val="006142EB"/>
    <w:rsid w:val="0061617B"/>
    <w:rsid w:val="00617B25"/>
    <w:rsid w:val="00620A3C"/>
    <w:rsid w:val="006239A4"/>
    <w:rsid w:val="00624EA7"/>
    <w:rsid w:val="00630198"/>
    <w:rsid w:val="006452F5"/>
    <w:rsid w:val="00653E28"/>
    <w:rsid w:val="00655ED2"/>
    <w:rsid w:val="00657889"/>
    <w:rsid w:val="00664957"/>
    <w:rsid w:val="00670551"/>
    <w:rsid w:val="00672059"/>
    <w:rsid w:val="0067783E"/>
    <w:rsid w:val="006835AC"/>
    <w:rsid w:val="006911FC"/>
    <w:rsid w:val="00696CCC"/>
    <w:rsid w:val="006A5B0C"/>
    <w:rsid w:val="006C3232"/>
    <w:rsid w:val="006C36EA"/>
    <w:rsid w:val="006C3CAC"/>
    <w:rsid w:val="006C4643"/>
    <w:rsid w:val="006D0A5B"/>
    <w:rsid w:val="006D3F81"/>
    <w:rsid w:val="006D67F6"/>
    <w:rsid w:val="006E0FC9"/>
    <w:rsid w:val="006E2503"/>
    <w:rsid w:val="006E48DB"/>
    <w:rsid w:val="006F557D"/>
    <w:rsid w:val="007060C1"/>
    <w:rsid w:val="00710FFE"/>
    <w:rsid w:val="00715EAF"/>
    <w:rsid w:val="007204E9"/>
    <w:rsid w:val="0072238F"/>
    <w:rsid w:val="007265B4"/>
    <w:rsid w:val="00733080"/>
    <w:rsid w:val="00733F9E"/>
    <w:rsid w:val="0074038E"/>
    <w:rsid w:val="00741D94"/>
    <w:rsid w:val="00744180"/>
    <w:rsid w:val="0074512C"/>
    <w:rsid w:val="00746642"/>
    <w:rsid w:val="00763BCD"/>
    <w:rsid w:val="00765359"/>
    <w:rsid w:val="0076713E"/>
    <w:rsid w:val="00775BA3"/>
    <w:rsid w:val="0078284E"/>
    <w:rsid w:val="00782CA4"/>
    <w:rsid w:val="00785B2D"/>
    <w:rsid w:val="00786931"/>
    <w:rsid w:val="00796639"/>
    <w:rsid w:val="00796AE7"/>
    <w:rsid w:val="00797037"/>
    <w:rsid w:val="007A529F"/>
    <w:rsid w:val="007A6D4A"/>
    <w:rsid w:val="007A7B64"/>
    <w:rsid w:val="007B3E3B"/>
    <w:rsid w:val="007B4583"/>
    <w:rsid w:val="007C28C9"/>
    <w:rsid w:val="007C5C1C"/>
    <w:rsid w:val="007E2194"/>
    <w:rsid w:val="007E39C6"/>
    <w:rsid w:val="007F0370"/>
    <w:rsid w:val="007F0F81"/>
    <w:rsid w:val="007F6A01"/>
    <w:rsid w:val="00800170"/>
    <w:rsid w:val="00801145"/>
    <w:rsid w:val="008046F1"/>
    <w:rsid w:val="00805540"/>
    <w:rsid w:val="00805DFF"/>
    <w:rsid w:val="008209AD"/>
    <w:rsid w:val="008209FD"/>
    <w:rsid w:val="0082487A"/>
    <w:rsid w:val="008267A1"/>
    <w:rsid w:val="00827122"/>
    <w:rsid w:val="008303B2"/>
    <w:rsid w:val="00840686"/>
    <w:rsid w:val="008418FD"/>
    <w:rsid w:val="008419C1"/>
    <w:rsid w:val="00843C36"/>
    <w:rsid w:val="00852D7F"/>
    <w:rsid w:val="00854CCD"/>
    <w:rsid w:val="00855C2C"/>
    <w:rsid w:val="00861238"/>
    <w:rsid w:val="00862B84"/>
    <w:rsid w:val="00866C48"/>
    <w:rsid w:val="00867406"/>
    <w:rsid w:val="008863C7"/>
    <w:rsid w:val="00886718"/>
    <w:rsid w:val="00887D32"/>
    <w:rsid w:val="00892356"/>
    <w:rsid w:val="008A5422"/>
    <w:rsid w:val="008A60FB"/>
    <w:rsid w:val="008B58E0"/>
    <w:rsid w:val="008C21C6"/>
    <w:rsid w:val="008C705B"/>
    <w:rsid w:val="008D5020"/>
    <w:rsid w:val="008E2028"/>
    <w:rsid w:val="008E629C"/>
    <w:rsid w:val="008E655D"/>
    <w:rsid w:val="008F267D"/>
    <w:rsid w:val="008F39AF"/>
    <w:rsid w:val="009117A2"/>
    <w:rsid w:val="009144A8"/>
    <w:rsid w:val="0091675E"/>
    <w:rsid w:val="00924AA2"/>
    <w:rsid w:val="00942B02"/>
    <w:rsid w:val="009504CB"/>
    <w:rsid w:val="00960842"/>
    <w:rsid w:val="00961538"/>
    <w:rsid w:val="00966882"/>
    <w:rsid w:val="009825C0"/>
    <w:rsid w:val="00983A5B"/>
    <w:rsid w:val="00990180"/>
    <w:rsid w:val="00995861"/>
    <w:rsid w:val="009A3704"/>
    <w:rsid w:val="009A7392"/>
    <w:rsid w:val="009B6D6C"/>
    <w:rsid w:val="009B7267"/>
    <w:rsid w:val="009D2768"/>
    <w:rsid w:val="009D4A84"/>
    <w:rsid w:val="009F2E40"/>
    <w:rsid w:val="009F4DE8"/>
    <w:rsid w:val="00A02990"/>
    <w:rsid w:val="00A02F05"/>
    <w:rsid w:val="00A13476"/>
    <w:rsid w:val="00A178F4"/>
    <w:rsid w:val="00A20133"/>
    <w:rsid w:val="00A204AE"/>
    <w:rsid w:val="00A21862"/>
    <w:rsid w:val="00A3457E"/>
    <w:rsid w:val="00A5305D"/>
    <w:rsid w:val="00A56EE3"/>
    <w:rsid w:val="00A61FD4"/>
    <w:rsid w:val="00A73367"/>
    <w:rsid w:val="00A844EB"/>
    <w:rsid w:val="00A84E3E"/>
    <w:rsid w:val="00A86DFB"/>
    <w:rsid w:val="00A90338"/>
    <w:rsid w:val="00A93A2B"/>
    <w:rsid w:val="00AB62E1"/>
    <w:rsid w:val="00AC52DD"/>
    <w:rsid w:val="00AD777F"/>
    <w:rsid w:val="00AE720E"/>
    <w:rsid w:val="00B002D5"/>
    <w:rsid w:val="00B03429"/>
    <w:rsid w:val="00B03CB9"/>
    <w:rsid w:val="00B069CF"/>
    <w:rsid w:val="00B12D8D"/>
    <w:rsid w:val="00B14455"/>
    <w:rsid w:val="00B206F4"/>
    <w:rsid w:val="00B20802"/>
    <w:rsid w:val="00B21DB8"/>
    <w:rsid w:val="00B234C3"/>
    <w:rsid w:val="00B3126B"/>
    <w:rsid w:val="00B37A3D"/>
    <w:rsid w:val="00B41164"/>
    <w:rsid w:val="00B41DAE"/>
    <w:rsid w:val="00B41F5D"/>
    <w:rsid w:val="00B45EBC"/>
    <w:rsid w:val="00B50081"/>
    <w:rsid w:val="00B503B1"/>
    <w:rsid w:val="00B509CC"/>
    <w:rsid w:val="00B5239A"/>
    <w:rsid w:val="00B55E91"/>
    <w:rsid w:val="00B560F4"/>
    <w:rsid w:val="00B62128"/>
    <w:rsid w:val="00B67074"/>
    <w:rsid w:val="00B77BA9"/>
    <w:rsid w:val="00B81218"/>
    <w:rsid w:val="00B813DD"/>
    <w:rsid w:val="00B82973"/>
    <w:rsid w:val="00B82F56"/>
    <w:rsid w:val="00B8592C"/>
    <w:rsid w:val="00B92610"/>
    <w:rsid w:val="00B93779"/>
    <w:rsid w:val="00B947D5"/>
    <w:rsid w:val="00BA1D25"/>
    <w:rsid w:val="00BA6501"/>
    <w:rsid w:val="00BA6676"/>
    <w:rsid w:val="00BB1A52"/>
    <w:rsid w:val="00BB3E7E"/>
    <w:rsid w:val="00BB461B"/>
    <w:rsid w:val="00BC08B3"/>
    <w:rsid w:val="00BD07CE"/>
    <w:rsid w:val="00BD34C0"/>
    <w:rsid w:val="00BE1F92"/>
    <w:rsid w:val="00BF137B"/>
    <w:rsid w:val="00C0337F"/>
    <w:rsid w:val="00C0364C"/>
    <w:rsid w:val="00C04A0D"/>
    <w:rsid w:val="00C07134"/>
    <w:rsid w:val="00C11EF4"/>
    <w:rsid w:val="00C15390"/>
    <w:rsid w:val="00C176F7"/>
    <w:rsid w:val="00C17A32"/>
    <w:rsid w:val="00C23424"/>
    <w:rsid w:val="00C235F9"/>
    <w:rsid w:val="00C23D07"/>
    <w:rsid w:val="00C24184"/>
    <w:rsid w:val="00C31A0C"/>
    <w:rsid w:val="00C4436F"/>
    <w:rsid w:val="00C542F3"/>
    <w:rsid w:val="00C66289"/>
    <w:rsid w:val="00C746E3"/>
    <w:rsid w:val="00C80EB2"/>
    <w:rsid w:val="00C8397C"/>
    <w:rsid w:val="00C856E8"/>
    <w:rsid w:val="00C9431A"/>
    <w:rsid w:val="00C950BF"/>
    <w:rsid w:val="00CB3E74"/>
    <w:rsid w:val="00CC4AB0"/>
    <w:rsid w:val="00CD17BC"/>
    <w:rsid w:val="00CD246D"/>
    <w:rsid w:val="00CD53E2"/>
    <w:rsid w:val="00CD64BB"/>
    <w:rsid w:val="00CE7DFB"/>
    <w:rsid w:val="00CF4B70"/>
    <w:rsid w:val="00D0695C"/>
    <w:rsid w:val="00D06B3D"/>
    <w:rsid w:val="00D30C1B"/>
    <w:rsid w:val="00D333EB"/>
    <w:rsid w:val="00D37324"/>
    <w:rsid w:val="00D43E3A"/>
    <w:rsid w:val="00D448BB"/>
    <w:rsid w:val="00D458E8"/>
    <w:rsid w:val="00D52D19"/>
    <w:rsid w:val="00D54493"/>
    <w:rsid w:val="00D55892"/>
    <w:rsid w:val="00D661FE"/>
    <w:rsid w:val="00D66EC1"/>
    <w:rsid w:val="00D70C35"/>
    <w:rsid w:val="00D75D36"/>
    <w:rsid w:val="00D77627"/>
    <w:rsid w:val="00D8409A"/>
    <w:rsid w:val="00D8483E"/>
    <w:rsid w:val="00D95829"/>
    <w:rsid w:val="00DA0884"/>
    <w:rsid w:val="00DA3B40"/>
    <w:rsid w:val="00DA5D58"/>
    <w:rsid w:val="00DB0677"/>
    <w:rsid w:val="00DB0C41"/>
    <w:rsid w:val="00DB3272"/>
    <w:rsid w:val="00DB5FB3"/>
    <w:rsid w:val="00DB7417"/>
    <w:rsid w:val="00DC12D1"/>
    <w:rsid w:val="00DC30F1"/>
    <w:rsid w:val="00DD4957"/>
    <w:rsid w:val="00DD5704"/>
    <w:rsid w:val="00DE7031"/>
    <w:rsid w:val="00DF1D21"/>
    <w:rsid w:val="00DF2112"/>
    <w:rsid w:val="00E1196F"/>
    <w:rsid w:val="00E12441"/>
    <w:rsid w:val="00E3595C"/>
    <w:rsid w:val="00E376DA"/>
    <w:rsid w:val="00E40E79"/>
    <w:rsid w:val="00E42B6E"/>
    <w:rsid w:val="00E45459"/>
    <w:rsid w:val="00E4614F"/>
    <w:rsid w:val="00E52169"/>
    <w:rsid w:val="00E523B6"/>
    <w:rsid w:val="00E567CB"/>
    <w:rsid w:val="00E654B1"/>
    <w:rsid w:val="00E74F0E"/>
    <w:rsid w:val="00E7638F"/>
    <w:rsid w:val="00E8047B"/>
    <w:rsid w:val="00E84A12"/>
    <w:rsid w:val="00E97380"/>
    <w:rsid w:val="00EA0208"/>
    <w:rsid w:val="00EA694B"/>
    <w:rsid w:val="00EB01A3"/>
    <w:rsid w:val="00EC549C"/>
    <w:rsid w:val="00EC6727"/>
    <w:rsid w:val="00ED0C87"/>
    <w:rsid w:val="00ED2E27"/>
    <w:rsid w:val="00ED393E"/>
    <w:rsid w:val="00ED60D1"/>
    <w:rsid w:val="00EE04FA"/>
    <w:rsid w:val="00EE3DCE"/>
    <w:rsid w:val="00EE6A92"/>
    <w:rsid w:val="00EF58FF"/>
    <w:rsid w:val="00EF60B9"/>
    <w:rsid w:val="00F008AD"/>
    <w:rsid w:val="00F11F95"/>
    <w:rsid w:val="00F16C58"/>
    <w:rsid w:val="00F22415"/>
    <w:rsid w:val="00F336BA"/>
    <w:rsid w:val="00F41E77"/>
    <w:rsid w:val="00F51276"/>
    <w:rsid w:val="00F556D2"/>
    <w:rsid w:val="00F60250"/>
    <w:rsid w:val="00F62899"/>
    <w:rsid w:val="00F729CB"/>
    <w:rsid w:val="00F73A4A"/>
    <w:rsid w:val="00F74C7E"/>
    <w:rsid w:val="00F965EA"/>
    <w:rsid w:val="00FA0D26"/>
    <w:rsid w:val="00FA2615"/>
    <w:rsid w:val="00FB7105"/>
    <w:rsid w:val="00FC0D83"/>
    <w:rsid w:val="00FC1566"/>
    <w:rsid w:val="00FC58FB"/>
    <w:rsid w:val="00FD4A74"/>
    <w:rsid w:val="00FD74AF"/>
    <w:rsid w:val="00FE0D82"/>
    <w:rsid w:val="00FE10B5"/>
    <w:rsid w:val="00FE20F0"/>
    <w:rsid w:val="00FE3597"/>
    <w:rsid w:val="00FE463E"/>
    <w:rsid w:val="00FF4C1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69E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D2E27"/>
    <w:pPr>
      <w:keepNext/>
      <w:keepLines/>
      <w:spacing w:before="480" w:after="0"/>
      <w:outlineLvl w:val="0"/>
    </w:pPr>
    <w:rPr>
      <w:rFonts w:ascii="Calibri" w:eastAsiaTheme="majorEastAsia" w:hAnsi="Calibri" w:cstheme="majorBidi"/>
      <w:b/>
      <w:bCs/>
      <w:color w:val="000000" w:themeColor="text1"/>
      <w:sz w:val="40"/>
      <w:szCs w:val="28"/>
    </w:rPr>
  </w:style>
  <w:style w:type="paragraph" w:styleId="Heading2">
    <w:name w:val="heading 2"/>
    <w:basedOn w:val="Normal"/>
    <w:next w:val="Normal"/>
    <w:link w:val="Heading2Char"/>
    <w:uiPriority w:val="9"/>
    <w:unhideWhenUsed/>
    <w:qFormat/>
    <w:rsid w:val="006F557D"/>
    <w:pPr>
      <w:keepNext/>
      <w:keepLines/>
      <w:spacing w:before="200" w:after="0"/>
      <w:outlineLvl w:val="1"/>
    </w:pPr>
    <w:rPr>
      <w:rFonts w:ascii="Calibri" w:eastAsiaTheme="majorEastAsia" w:hAnsi="Calibri" w:cstheme="majorBidi"/>
      <w:b/>
      <w:bCs/>
      <w:color w:val="000000" w:themeColor="text1"/>
      <w:sz w:val="32"/>
      <w:szCs w:val="26"/>
    </w:rPr>
  </w:style>
  <w:style w:type="paragraph" w:styleId="Heading3">
    <w:name w:val="heading 3"/>
    <w:basedOn w:val="Body"/>
    <w:next w:val="Normal"/>
    <w:link w:val="Heading3Char"/>
    <w:uiPriority w:val="9"/>
    <w:unhideWhenUsed/>
    <w:qFormat/>
    <w:rsid w:val="00510119"/>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3367"/>
    <w:pPr>
      <w:ind w:left="720"/>
      <w:contextualSpacing/>
    </w:pPr>
  </w:style>
  <w:style w:type="paragraph" w:styleId="BalloonText">
    <w:name w:val="Balloon Text"/>
    <w:basedOn w:val="Normal"/>
    <w:link w:val="BalloonTextChar"/>
    <w:uiPriority w:val="99"/>
    <w:semiHidden/>
    <w:unhideWhenUsed/>
    <w:rsid w:val="007F6A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A01"/>
    <w:rPr>
      <w:rFonts w:ascii="Tahoma" w:hAnsi="Tahoma" w:cs="Tahoma"/>
      <w:sz w:val="16"/>
      <w:szCs w:val="16"/>
    </w:rPr>
  </w:style>
  <w:style w:type="character" w:styleId="CommentReference">
    <w:name w:val="annotation reference"/>
    <w:basedOn w:val="DefaultParagraphFont"/>
    <w:uiPriority w:val="99"/>
    <w:semiHidden/>
    <w:unhideWhenUsed/>
    <w:rsid w:val="00C66289"/>
    <w:rPr>
      <w:sz w:val="16"/>
      <w:szCs w:val="16"/>
    </w:rPr>
  </w:style>
  <w:style w:type="paragraph" w:styleId="CommentText">
    <w:name w:val="annotation text"/>
    <w:basedOn w:val="Normal"/>
    <w:link w:val="CommentTextChar"/>
    <w:uiPriority w:val="99"/>
    <w:semiHidden/>
    <w:unhideWhenUsed/>
    <w:rsid w:val="00C66289"/>
    <w:pPr>
      <w:spacing w:line="240" w:lineRule="auto"/>
    </w:pPr>
    <w:rPr>
      <w:sz w:val="20"/>
      <w:szCs w:val="20"/>
    </w:rPr>
  </w:style>
  <w:style w:type="character" w:customStyle="1" w:styleId="CommentTextChar">
    <w:name w:val="Comment Text Char"/>
    <w:basedOn w:val="DefaultParagraphFont"/>
    <w:link w:val="CommentText"/>
    <w:uiPriority w:val="99"/>
    <w:semiHidden/>
    <w:rsid w:val="00C66289"/>
    <w:rPr>
      <w:sz w:val="20"/>
      <w:szCs w:val="20"/>
    </w:rPr>
  </w:style>
  <w:style w:type="paragraph" w:styleId="CommentSubject">
    <w:name w:val="annotation subject"/>
    <w:basedOn w:val="CommentText"/>
    <w:next w:val="CommentText"/>
    <w:link w:val="CommentSubjectChar"/>
    <w:uiPriority w:val="99"/>
    <w:semiHidden/>
    <w:unhideWhenUsed/>
    <w:rsid w:val="00C66289"/>
    <w:rPr>
      <w:b/>
      <w:bCs/>
    </w:rPr>
  </w:style>
  <w:style w:type="character" w:customStyle="1" w:styleId="CommentSubjectChar">
    <w:name w:val="Comment Subject Char"/>
    <w:basedOn w:val="CommentTextChar"/>
    <w:link w:val="CommentSubject"/>
    <w:uiPriority w:val="99"/>
    <w:semiHidden/>
    <w:rsid w:val="00C66289"/>
    <w:rPr>
      <w:b/>
      <w:bCs/>
      <w:sz w:val="20"/>
      <w:szCs w:val="20"/>
    </w:rPr>
  </w:style>
  <w:style w:type="paragraph" w:styleId="Revision">
    <w:name w:val="Revision"/>
    <w:hidden/>
    <w:uiPriority w:val="99"/>
    <w:semiHidden/>
    <w:rsid w:val="002E5052"/>
    <w:pPr>
      <w:spacing w:after="0" w:line="240" w:lineRule="auto"/>
    </w:pPr>
  </w:style>
  <w:style w:type="paragraph" w:styleId="Header">
    <w:name w:val="header"/>
    <w:basedOn w:val="Normal"/>
    <w:link w:val="HeaderChar"/>
    <w:uiPriority w:val="99"/>
    <w:unhideWhenUsed/>
    <w:rsid w:val="003364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410"/>
  </w:style>
  <w:style w:type="paragraph" w:styleId="Footer">
    <w:name w:val="footer"/>
    <w:basedOn w:val="Normal"/>
    <w:link w:val="FooterChar"/>
    <w:uiPriority w:val="99"/>
    <w:unhideWhenUsed/>
    <w:rsid w:val="003364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410"/>
  </w:style>
  <w:style w:type="character" w:styleId="Hyperlink">
    <w:name w:val="Hyperlink"/>
    <w:basedOn w:val="DefaultParagraphFont"/>
    <w:uiPriority w:val="99"/>
    <w:unhideWhenUsed/>
    <w:rsid w:val="00127931"/>
    <w:rPr>
      <w:color w:val="0000FF" w:themeColor="hyperlink"/>
      <w:u w:val="single"/>
    </w:rPr>
  </w:style>
  <w:style w:type="paragraph" w:customStyle="1" w:styleId="Body">
    <w:name w:val="Body"/>
    <w:basedOn w:val="Normal"/>
    <w:link w:val="BodyChar"/>
    <w:qFormat/>
    <w:rsid w:val="00127931"/>
    <w:pPr>
      <w:spacing w:before="240" w:after="220" w:line="320" w:lineRule="atLeast"/>
    </w:pPr>
    <w:rPr>
      <w:rFonts w:cs="Arial"/>
      <w:sz w:val="24"/>
      <w:szCs w:val="24"/>
    </w:rPr>
  </w:style>
  <w:style w:type="character" w:customStyle="1" w:styleId="BodyChar">
    <w:name w:val="Body Char"/>
    <w:basedOn w:val="DefaultParagraphFont"/>
    <w:link w:val="Body"/>
    <w:rsid w:val="00127931"/>
    <w:rPr>
      <w:rFonts w:cs="Arial"/>
      <w:sz w:val="24"/>
      <w:szCs w:val="24"/>
    </w:rPr>
  </w:style>
  <w:style w:type="character" w:customStyle="1" w:styleId="Heading1Char">
    <w:name w:val="Heading 1 Char"/>
    <w:basedOn w:val="DefaultParagraphFont"/>
    <w:link w:val="Heading1"/>
    <w:uiPriority w:val="9"/>
    <w:rsid w:val="00ED2E27"/>
    <w:rPr>
      <w:rFonts w:ascii="Calibri" w:eastAsiaTheme="majorEastAsia" w:hAnsi="Calibri" w:cstheme="majorBidi"/>
      <w:b/>
      <w:bCs/>
      <w:color w:val="000000" w:themeColor="text1"/>
      <w:sz w:val="40"/>
      <w:szCs w:val="28"/>
    </w:rPr>
  </w:style>
  <w:style w:type="character" w:customStyle="1" w:styleId="Heading2Char">
    <w:name w:val="Heading 2 Char"/>
    <w:basedOn w:val="DefaultParagraphFont"/>
    <w:link w:val="Heading2"/>
    <w:uiPriority w:val="9"/>
    <w:rsid w:val="006F557D"/>
    <w:rPr>
      <w:rFonts w:ascii="Calibri" w:eastAsiaTheme="majorEastAsia" w:hAnsi="Calibri" w:cstheme="majorBidi"/>
      <w:b/>
      <w:bCs/>
      <w:color w:val="000000" w:themeColor="text1"/>
      <w:sz w:val="32"/>
      <w:szCs w:val="26"/>
    </w:rPr>
  </w:style>
  <w:style w:type="paragraph" w:styleId="Title">
    <w:name w:val="Title"/>
    <w:basedOn w:val="Normal"/>
    <w:next w:val="Normal"/>
    <w:link w:val="TitleChar"/>
    <w:uiPriority w:val="10"/>
    <w:qFormat/>
    <w:rsid w:val="00A84E3E"/>
    <w:pPr>
      <w:spacing w:after="300" w:line="240" w:lineRule="auto"/>
      <w:contextualSpacing/>
    </w:pPr>
    <w:rPr>
      <w:rFonts w:ascii="Calibri" w:eastAsiaTheme="majorEastAsia" w:hAnsi="Calibri" w:cstheme="majorBidi"/>
      <w:b/>
      <w:color w:val="000000" w:themeColor="text1"/>
      <w:spacing w:val="5"/>
      <w:kern w:val="28"/>
      <w:sz w:val="52"/>
      <w:szCs w:val="52"/>
    </w:rPr>
  </w:style>
  <w:style w:type="character" w:customStyle="1" w:styleId="TitleChar">
    <w:name w:val="Title Char"/>
    <w:basedOn w:val="DefaultParagraphFont"/>
    <w:link w:val="Title"/>
    <w:uiPriority w:val="10"/>
    <w:rsid w:val="00A84E3E"/>
    <w:rPr>
      <w:rFonts w:ascii="Calibri" w:eastAsiaTheme="majorEastAsia" w:hAnsi="Calibri" w:cstheme="majorBidi"/>
      <w:b/>
      <w:color w:val="000000" w:themeColor="text1"/>
      <w:spacing w:val="5"/>
      <w:kern w:val="28"/>
      <w:sz w:val="52"/>
      <w:szCs w:val="52"/>
    </w:rPr>
  </w:style>
  <w:style w:type="character" w:customStyle="1" w:styleId="A21">
    <w:name w:val="A21"/>
    <w:uiPriority w:val="99"/>
    <w:rsid w:val="00583716"/>
    <w:rPr>
      <w:rFonts w:cs="VIC Medium"/>
      <w:color w:val="000000"/>
      <w:sz w:val="18"/>
      <w:szCs w:val="18"/>
    </w:rPr>
  </w:style>
  <w:style w:type="paragraph" w:customStyle="1" w:styleId="Pa30">
    <w:name w:val="Pa30"/>
    <w:basedOn w:val="Normal"/>
    <w:next w:val="Normal"/>
    <w:uiPriority w:val="99"/>
    <w:rsid w:val="00583716"/>
    <w:pPr>
      <w:autoSpaceDE w:val="0"/>
      <w:autoSpaceDN w:val="0"/>
      <w:adjustRightInd w:val="0"/>
      <w:spacing w:after="0" w:line="241" w:lineRule="atLeast"/>
    </w:pPr>
    <w:rPr>
      <w:rFonts w:ascii="VIC Medium" w:hAnsi="VIC Medium"/>
      <w:sz w:val="24"/>
      <w:szCs w:val="24"/>
    </w:rPr>
  </w:style>
  <w:style w:type="paragraph" w:customStyle="1" w:styleId="Default">
    <w:name w:val="Default"/>
    <w:rsid w:val="0051559A"/>
    <w:pPr>
      <w:autoSpaceDE w:val="0"/>
      <w:autoSpaceDN w:val="0"/>
      <w:adjustRightInd w:val="0"/>
      <w:spacing w:after="0" w:line="240" w:lineRule="auto"/>
    </w:pPr>
    <w:rPr>
      <w:rFonts w:ascii="VIC" w:hAnsi="VIC" w:cs="VIC"/>
      <w:color w:val="000000"/>
      <w:sz w:val="24"/>
      <w:szCs w:val="24"/>
    </w:rPr>
  </w:style>
  <w:style w:type="character" w:customStyle="1" w:styleId="A20">
    <w:name w:val="A20"/>
    <w:uiPriority w:val="99"/>
    <w:rsid w:val="0051559A"/>
    <w:rPr>
      <w:rFonts w:cs="VIC"/>
      <w:color w:val="000000"/>
      <w:sz w:val="14"/>
      <w:szCs w:val="14"/>
    </w:rPr>
  </w:style>
  <w:style w:type="paragraph" w:customStyle="1" w:styleId="Pa33">
    <w:name w:val="Pa33"/>
    <w:basedOn w:val="Default"/>
    <w:next w:val="Default"/>
    <w:uiPriority w:val="99"/>
    <w:rsid w:val="0051559A"/>
    <w:pPr>
      <w:spacing w:line="241" w:lineRule="atLeast"/>
    </w:pPr>
    <w:rPr>
      <w:rFonts w:ascii="VIC SemiBold" w:hAnsi="VIC SemiBold" w:cstheme="minorBidi"/>
      <w:color w:val="auto"/>
    </w:rPr>
  </w:style>
  <w:style w:type="character" w:customStyle="1" w:styleId="Heading3Char">
    <w:name w:val="Heading 3 Char"/>
    <w:basedOn w:val="DefaultParagraphFont"/>
    <w:link w:val="Heading3"/>
    <w:uiPriority w:val="9"/>
    <w:rsid w:val="00510119"/>
    <w:rPr>
      <w:rFonts w:cs="Arial"/>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D2E27"/>
    <w:pPr>
      <w:keepNext/>
      <w:keepLines/>
      <w:spacing w:before="480" w:after="0"/>
      <w:outlineLvl w:val="0"/>
    </w:pPr>
    <w:rPr>
      <w:rFonts w:ascii="Calibri" w:eastAsiaTheme="majorEastAsia" w:hAnsi="Calibri" w:cstheme="majorBidi"/>
      <w:b/>
      <w:bCs/>
      <w:color w:val="000000" w:themeColor="text1"/>
      <w:sz w:val="40"/>
      <w:szCs w:val="28"/>
    </w:rPr>
  </w:style>
  <w:style w:type="paragraph" w:styleId="Heading2">
    <w:name w:val="heading 2"/>
    <w:basedOn w:val="Normal"/>
    <w:next w:val="Normal"/>
    <w:link w:val="Heading2Char"/>
    <w:uiPriority w:val="9"/>
    <w:unhideWhenUsed/>
    <w:qFormat/>
    <w:rsid w:val="006F557D"/>
    <w:pPr>
      <w:keepNext/>
      <w:keepLines/>
      <w:spacing w:before="200" w:after="0"/>
      <w:outlineLvl w:val="1"/>
    </w:pPr>
    <w:rPr>
      <w:rFonts w:ascii="Calibri" w:eastAsiaTheme="majorEastAsia" w:hAnsi="Calibri" w:cstheme="majorBidi"/>
      <w:b/>
      <w:bCs/>
      <w:color w:val="000000" w:themeColor="text1"/>
      <w:sz w:val="32"/>
      <w:szCs w:val="26"/>
    </w:rPr>
  </w:style>
  <w:style w:type="paragraph" w:styleId="Heading3">
    <w:name w:val="heading 3"/>
    <w:basedOn w:val="Body"/>
    <w:next w:val="Normal"/>
    <w:link w:val="Heading3Char"/>
    <w:uiPriority w:val="9"/>
    <w:unhideWhenUsed/>
    <w:qFormat/>
    <w:rsid w:val="00510119"/>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3367"/>
    <w:pPr>
      <w:ind w:left="720"/>
      <w:contextualSpacing/>
    </w:pPr>
  </w:style>
  <w:style w:type="paragraph" w:styleId="BalloonText">
    <w:name w:val="Balloon Text"/>
    <w:basedOn w:val="Normal"/>
    <w:link w:val="BalloonTextChar"/>
    <w:uiPriority w:val="99"/>
    <w:semiHidden/>
    <w:unhideWhenUsed/>
    <w:rsid w:val="007F6A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A01"/>
    <w:rPr>
      <w:rFonts w:ascii="Tahoma" w:hAnsi="Tahoma" w:cs="Tahoma"/>
      <w:sz w:val="16"/>
      <w:szCs w:val="16"/>
    </w:rPr>
  </w:style>
  <w:style w:type="character" w:styleId="CommentReference">
    <w:name w:val="annotation reference"/>
    <w:basedOn w:val="DefaultParagraphFont"/>
    <w:uiPriority w:val="99"/>
    <w:semiHidden/>
    <w:unhideWhenUsed/>
    <w:rsid w:val="00C66289"/>
    <w:rPr>
      <w:sz w:val="16"/>
      <w:szCs w:val="16"/>
    </w:rPr>
  </w:style>
  <w:style w:type="paragraph" w:styleId="CommentText">
    <w:name w:val="annotation text"/>
    <w:basedOn w:val="Normal"/>
    <w:link w:val="CommentTextChar"/>
    <w:uiPriority w:val="99"/>
    <w:semiHidden/>
    <w:unhideWhenUsed/>
    <w:rsid w:val="00C66289"/>
    <w:pPr>
      <w:spacing w:line="240" w:lineRule="auto"/>
    </w:pPr>
    <w:rPr>
      <w:sz w:val="20"/>
      <w:szCs w:val="20"/>
    </w:rPr>
  </w:style>
  <w:style w:type="character" w:customStyle="1" w:styleId="CommentTextChar">
    <w:name w:val="Comment Text Char"/>
    <w:basedOn w:val="DefaultParagraphFont"/>
    <w:link w:val="CommentText"/>
    <w:uiPriority w:val="99"/>
    <w:semiHidden/>
    <w:rsid w:val="00C66289"/>
    <w:rPr>
      <w:sz w:val="20"/>
      <w:szCs w:val="20"/>
    </w:rPr>
  </w:style>
  <w:style w:type="paragraph" w:styleId="CommentSubject">
    <w:name w:val="annotation subject"/>
    <w:basedOn w:val="CommentText"/>
    <w:next w:val="CommentText"/>
    <w:link w:val="CommentSubjectChar"/>
    <w:uiPriority w:val="99"/>
    <w:semiHidden/>
    <w:unhideWhenUsed/>
    <w:rsid w:val="00C66289"/>
    <w:rPr>
      <w:b/>
      <w:bCs/>
    </w:rPr>
  </w:style>
  <w:style w:type="character" w:customStyle="1" w:styleId="CommentSubjectChar">
    <w:name w:val="Comment Subject Char"/>
    <w:basedOn w:val="CommentTextChar"/>
    <w:link w:val="CommentSubject"/>
    <w:uiPriority w:val="99"/>
    <w:semiHidden/>
    <w:rsid w:val="00C66289"/>
    <w:rPr>
      <w:b/>
      <w:bCs/>
      <w:sz w:val="20"/>
      <w:szCs w:val="20"/>
    </w:rPr>
  </w:style>
  <w:style w:type="paragraph" w:styleId="Revision">
    <w:name w:val="Revision"/>
    <w:hidden/>
    <w:uiPriority w:val="99"/>
    <w:semiHidden/>
    <w:rsid w:val="002E5052"/>
    <w:pPr>
      <w:spacing w:after="0" w:line="240" w:lineRule="auto"/>
    </w:pPr>
  </w:style>
  <w:style w:type="paragraph" w:styleId="Header">
    <w:name w:val="header"/>
    <w:basedOn w:val="Normal"/>
    <w:link w:val="HeaderChar"/>
    <w:uiPriority w:val="99"/>
    <w:unhideWhenUsed/>
    <w:rsid w:val="003364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410"/>
  </w:style>
  <w:style w:type="paragraph" w:styleId="Footer">
    <w:name w:val="footer"/>
    <w:basedOn w:val="Normal"/>
    <w:link w:val="FooterChar"/>
    <w:uiPriority w:val="99"/>
    <w:unhideWhenUsed/>
    <w:rsid w:val="003364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410"/>
  </w:style>
  <w:style w:type="character" w:styleId="Hyperlink">
    <w:name w:val="Hyperlink"/>
    <w:basedOn w:val="DefaultParagraphFont"/>
    <w:uiPriority w:val="99"/>
    <w:unhideWhenUsed/>
    <w:rsid w:val="00127931"/>
    <w:rPr>
      <w:color w:val="0000FF" w:themeColor="hyperlink"/>
      <w:u w:val="single"/>
    </w:rPr>
  </w:style>
  <w:style w:type="paragraph" w:customStyle="1" w:styleId="Body">
    <w:name w:val="Body"/>
    <w:basedOn w:val="Normal"/>
    <w:link w:val="BodyChar"/>
    <w:qFormat/>
    <w:rsid w:val="00127931"/>
    <w:pPr>
      <w:spacing w:before="240" w:after="220" w:line="320" w:lineRule="atLeast"/>
    </w:pPr>
    <w:rPr>
      <w:rFonts w:cs="Arial"/>
      <w:sz w:val="24"/>
      <w:szCs w:val="24"/>
    </w:rPr>
  </w:style>
  <w:style w:type="character" w:customStyle="1" w:styleId="BodyChar">
    <w:name w:val="Body Char"/>
    <w:basedOn w:val="DefaultParagraphFont"/>
    <w:link w:val="Body"/>
    <w:rsid w:val="00127931"/>
    <w:rPr>
      <w:rFonts w:cs="Arial"/>
      <w:sz w:val="24"/>
      <w:szCs w:val="24"/>
    </w:rPr>
  </w:style>
  <w:style w:type="character" w:customStyle="1" w:styleId="Heading1Char">
    <w:name w:val="Heading 1 Char"/>
    <w:basedOn w:val="DefaultParagraphFont"/>
    <w:link w:val="Heading1"/>
    <w:uiPriority w:val="9"/>
    <w:rsid w:val="00ED2E27"/>
    <w:rPr>
      <w:rFonts w:ascii="Calibri" w:eastAsiaTheme="majorEastAsia" w:hAnsi="Calibri" w:cstheme="majorBidi"/>
      <w:b/>
      <w:bCs/>
      <w:color w:val="000000" w:themeColor="text1"/>
      <w:sz w:val="40"/>
      <w:szCs w:val="28"/>
    </w:rPr>
  </w:style>
  <w:style w:type="character" w:customStyle="1" w:styleId="Heading2Char">
    <w:name w:val="Heading 2 Char"/>
    <w:basedOn w:val="DefaultParagraphFont"/>
    <w:link w:val="Heading2"/>
    <w:uiPriority w:val="9"/>
    <w:rsid w:val="006F557D"/>
    <w:rPr>
      <w:rFonts w:ascii="Calibri" w:eastAsiaTheme="majorEastAsia" w:hAnsi="Calibri" w:cstheme="majorBidi"/>
      <w:b/>
      <w:bCs/>
      <w:color w:val="000000" w:themeColor="text1"/>
      <w:sz w:val="32"/>
      <w:szCs w:val="26"/>
    </w:rPr>
  </w:style>
  <w:style w:type="paragraph" w:styleId="Title">
    <w:name w:val="Title"/>
    <w:basedOn w:val="Normal"/>
    <w:next w:val="Normal"/>
    <w:link w:val="TitleChar"/>
    <w:uiPriority w:val="10"/>
    <w:qFormat/>
    <w:rsid w:val="00A84E3E"/>
    <w:pPr>
      <w:spacing w:after="300" w:line="240" w:lineRule="auto"/>
      <w:contextualSpacing/>
    </w:pPr>
    <w:rPr>
      <w:rFonts w:ascii="Calibri" w:eastAsiaTheme="majorEastAsia" w:hAnsi="Calibri" w:cstheme="majorBidi"/>
      <w:b/>
      <w:color w:val="000000" w:themeColor="text1"/>
      <w:spacing w:val="5"/>
      <w:kern w:val="28"/>
      <w:sz w:val="52"/>
      <w:szCs w:val="52"/>
    </w:rPr>
  </w:style>
  <w:style w:type="character" w:customStyle="1" w:styleId="TitleChar">
    <w:name w:val="Title Char"/>
    <w:basedOn w:val="DefaultParagraphFont"/>
    <w:link w:val="Title"/>
    <w:uiPriority w:val="10"/>
    <w:rsid w:val="00A84E3E"/>
    <w:rPr>
      <w:rFonts w:ascii="Calibri" w:eastAsiaTheme="majorEastAsia" w:hAnsi="Calibri" w:cstheme="majorBidi"/>
      <w:b/>
      <w:color w:val="000000" w:themeColor="text1"/>
      <w:spacing w:val="5"/>
      <w:kern w:val="28"/>
      <w:sz w:val="52"/>
      <w:szCs w:val="52"/>
    </w:rPr>
  </w:style>
  <w:style w:type="character" w:customStyle="1" w:styleId="A21">
    <w:name w:val="A21"/>
    <w:uiPriority w:val="99"/>
    <w:rsid w:val="00583716"/>
    <w:rPr>
      <w:rFonts w:cs="VIC Medium"/>
      <w:color w:val="000000"/>
      <w:sz w:val="18"/>
      <w:szCs w:val="18"/>
    </w:rPr>
  </w:style>
  <w:style w:type="paragraph" w:customStyle="1" w:styleId="Pa30">
    <w:name w:val="Pa30"/>
    <w:basedOn w:val="Normal"/>
    <w:next w:val="Normal"/>
    <w:uiPriority w:val="99"/>
    <w:rsid w:val="00583716"/>
    <w:pPr>
      <w:autoSpaceDE w:val="0"/>
      <w:autoSpaceDN w:val="0"/>
      <w:adjustRightInd w:val="0"/>
      <w:spacing w:after="0" w:line="241" w:lineRule="atLeast"/>
    </w:pPr>
    <w:rPr>
      <w:rFonts w:ascii="VIC Medium" w:hAnsi="VIC Medium"/>
      <w:sz w:val="24"/>
      <w:szCs w:val="24"/>
    </w:rPr>
  </w:style>
  <w:style w:type="paragraph" w:customStyle="1" w:styleId="Default">
    <w:name w:val="Default"/>
    <w:rsid w:val="0051559A"/>
    <w:pPr>
      <w:autoSpaceDE w:val="0"/>
      <w:autoSpaceDN w:val="0"/>
      <w:adjustRightInd w:val="0"/>
      <w:spacing w:after="0" w:line="240" w:lineRule="auto"/>
    </w:pPr>
    <w:rPr>
      <w:rFonts w:ascii="VIC" w:hAnsi="VIC" w:cs="VIC"/>
      <w:color w:val="000000"/>
      <w:sz w:val="24"/>
      <w:szCs w:val="24"/>
    </w:rPr>
  </w:style>
  <w:style w:type="character" w:customStyle="1" w:styleId="A20">
    <w:name w:val="A20"/>
    <w:uiPriority w:val="99"/>
    <w:rsid w:val="0051559A"/>
    <w:rPr>
      <w:rFonts w:cs="VIC"/>
      <w:color w:val="000000"/>
      <w:sz w:val="14"/>
      <w:szCs w:val="14"/>
    </w:rPr>
  </w:style>
  <w:style w:type="paragraph" w:customStyle="1" w:styleId="Pa33">
    <w:name w:val="Pa33"/>
    <w:basedOn w:val="Default"/>
    <w:next w:val="Default"/>
    <w:uiPriority w:val="99"/>
    <w:rsid w:val="0051559A"/>
    <w:pPr>
      <w:spacing w:line="241" w:lineRule="atLeast"/>
    </w:pPr>
    <w:rPr>
      <w:rFonts w:ascii="VIC SemiBold" w:hAnsi="VIC SemiBold" w:cstheme="minorBidi"/>
      <w:color w:val="auto"/>
    </w:rPr>
  </w:style>
  <w:style w:type="character" w:customStyle="1" w:styleId="Heading3Char">
    <w:name w:val="Heading 3 Char"/>
    <w:basedOn w:val="DefaultParagraphFont"/>
    <w:link w:val="Heading3"/>
    <w:uiPriority w:val="9"/>
    <w:rsid w:val="00510119"/>
    <w:rPr>
      <w:rFonts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delwp.vic.gov.au" TargetMode="External"/><Relationship Id="rId4" Type="http://schemas.microsoft.com/office/2007/relationships/stylesWithEffects" Target="stylesWithEffects.xml"/><Relationship Id="rId9" Type="http://schemas.openxmlformats.org/officeDocument/2006/relationships/hyperlink" Target="http://www.delwp.vic.gov.au/plann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B51A0-D523-485C-85CA-B83AE2927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4048</Words>
  <Characters>23080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27074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ep21</dc:creator>
  <cp:lastModifiedBy>Michael Everett</cp:lastModifiedBy>
  <cp:revision>2</cp:revision>
  <cp:lastPrinted>2016-11-18T07:04:00Z</cp:lastPrinted>
  <dcterms:created xsi:type="dcterms:W3CDTF">2017-03-08T23:35:00Z</dcterms:created>
  <dcterms:modified xsi:type="dcterms:W3CDTF">2017-03-08T23:35:00Z</dcterms:modified>
</cp:coreProperties>
</file>