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B3" w:rsidRPr="00480440" w:rsidRDefault="00CA00B3" w:rsidP="009674C3">
      <w:pPr>
        <w:pStyle w:val="Heading1"/>
      </w:pPr>
      <w:r w:rsidRPr="00480440">
        <w:rPr>
          <w:rStyle w:val="A0"/>
          <w:rFonts w:ascii="Calibri Light" w:hAnsi="Calibri Light" w:cstheme="majorBidi"/>
          <w:color w:val="17365D" w:themeColor="text2" w:themeShade="BF"/>
          <w:sz w:val="52"/>
          <w:szCs w:val="52"/>
        </w:rPr>
        <w:t>Technical Advisory Note</w:t>
      </w:r>
      <w:r w:rsidRPr="00480440">
        <w:t xml:space="preserve"> </w:t>
      </w:r>
      <w:r w:rsidRPr="00480440">
        <w:rPr>
          <w:rStyle w:val="A1"/>
          <w:rFonts w:ascii="Calibri Light" w:hAnsi="Calibri Light" w:cstheme="majorBidi"/>
          <w:color w:val="17365D" w:themeColor="text2" w:themeShade="BF"/>
          <w:sz w:val="52"/>
          <w:szCs w:val="52"/>
        </w:rPr>
        <w:t xml:space="preserve">for 3D Digital Model Submissions </w:t>
      </w:r>
    </w:p>
    <w:p w:rsidR="00CA00B3" w:rsidRPr="009D33F8" w:rsidRDefault="00CA00B3" w:rsidP="00223A00">
      <w:pPr>
        <w:pStyle w:val="Pa1"/>
        <w:spacing w:after="100"/>
        <w:rPr>
          <w:rFonts w:asciiTheme="minorHAnsi" w:hAnsiTheme="minorHAnsi" w:cs="Museo Sans 100"/>
          <w:sz w:val="28"/>
          <w:szCs w:val="20"/>
        </w:rPr>
      </w:pPr>
      <w:r w:rsidRPr="009D33F8">
        <w:rPr>
          <w:rFonts w:asciiTheme="minorHAnsi" w:hAnsiTheme="minorHAnsi" w:cs="Museo Sans 100"/>
          <w:sz w:val="28"/>
          <w:szCs w:val="20"/>
        </w:rPr>
        <w:t xml:space="preserve">The purpose of this advisory note is to provide technical guidance for submitting 3D digital models for planning applications to the Department of Environment, Land, Water and Planning (DELWP). </w:t>
      </w:r>
    </w:p>
    <w:p w:rsidR="00CA00B3" w:rsidRPr="009674C3" w:rsidRDefault="00CA00B3" w:rsidP="009674C3">
      <w:pPr>
        <w:pStyle w:val="Heading2"/>
        <w:rPr>
          <w:rFonts w:asciiTheme="minorHAnsi" w:hAnsiTheme="minorHAnsi"/>
          <w:b w:val="0"/>
          <w:sz w:val="28"/>
        </w:rPr>
      </w:pPr>
      <w:r w:rsidRPr="009674C3">
        <w:rPr>
          <w:rFonts w:asciiTheme="minorHAnsi" w:hAnsiTheme="minorHAnsi"/>
          <w:b w:val="0"/>
          <w:sz w:val="28"/>
        </w:rPr>
        <w:t xml:space="preserve">Technical specifications </w:t>
      </w:r>
    </w:p>
    <w:p w:rsidR="00CA00B3" w:rsidRPr="009674C3" w:rsidRDefault="00CA00B3" w:rsidP="00CA00B3">
      <w:pPr>
        <w:pStyle w:val="Pa1"/>
        <w:spacing w:after="100"/>
        <w:rPr>
          <w:rFonts w:asciiTheme="minorHAnsi" w:hAnsiTheme="minorHAnsi" w:cs="Museo Sans 100"/>
          <w:color w:val="000000"/>
          <w:sz w:val="20"/>
          <w:szCs w:val="20"/>
        </w:rPr>
      </w:pPr>
      <w:r w:rsidRPr="009674C3">
        <w:rPr>
          <w:rFonts w:asciiTheme="minorHAnsi" w:hAnsiTheme="minorHAnsi" w:cs="Museo Sans 100"/>
          <w:color w:val="000000"/>
          <w:sz w:val="20"/>
          <w:szCs w:val="20"/>
        </w:rPr>
        <w:t>The 3D digital models need to be</w:t>
      </w:r>
      <w:r w:rsidR="00397446">
        <w:rPr>
          <w:rFonts w:asciiTheme="minorHAnsi" w:hAnsiTheme="minorHAnsi" w:cs="Museo Sans 100"/>
          <w:color w:val="000000"/>
          <w:sz w:val="20"/>
          <w:szCs w:val="20"/>
        </w:rPr>
        <w:t xml:space="preserve"> provided in FBX</w:t>
      </w:r>
      <w:r w:rsidR="00480440" w:rsidRPr="009674C3">
        <w:rPr>
          <w:rFonts w:asciiTheme="minorHAnsi" w:hAnsiTheme="minorHAnsi" w:cs="Museo Sans 100"/>
          <w:color w:val="000000"/>
          <w:sz w:val="20"/>
          <w:szCs w:val="20"/>
        </w:rPr>
        <w:t xml:space="preserve">. </w:t>
      </w:r>
      <w:r w:rsidRPr="009674C3">
        <w:rPr>
          <w:rFonts w:asciiTheme="minorHAnsi" w:hAnsiTheme="minorHAnsi" w:cs="Museo Sans 100"/>
          <w:color w:val="000000"/>
          <w:sz w:val="20"/>
          <w:szCs w:val="20"/>
        </w:rPr>
        <w:t xml:space="preserve">The following guidelines and settings apply to all models: </w:t>
      </w:r>
    </w:p>
    <w:p w:rsidR="00CA00B3" w:rsidRPr="009674C3" w:rsidRDefault="00CA00B3" w:rsidP="009674C3">
      <w:pPr>
        <w:pStyle w:val="ListBullet"/>
        <w:rPr>
          <w:sz w:val="20"/>
          <w:szCs w:val="20"/>
        </w:rPr>
      </w:pPr>
      <w:r w:rsidRPr="009674C3">
        <w:rPr>
          <w:sz w:val="20"/>
          <w:szCs w:val="20"/>
        </w:rPr>
        <w:t xml:space="preserve">The base units must be in metres </w:t>
      </w:r>
    </w:p>
    <w:p w:rsidR="00CA00B3" w:rsidRPr="009674C3" w:rsidRDefault="00CA00B3" w:rsidP="009674C3">
      <w:pPr>
        <w:pStyle w:val="ListBullet"/>
        <w:rPr>
          <w:sz w:val="20"/>
          <w:szCs w:val="20"/>
        </w:rPr>
      </w:pPr>
      <w:r w:rsidRPr="009674C3">
        <w:rPr>
          <w:sz w:val="20"/>
          <w:szCs w:val="20"/>
        </w:rPr>
        <w:t xml:space="preserve">The height, as a Z value, must be used in accordance with the Australian Height Datum (AHD) </w:t>
      </w:r>
    </w:p>
    <w:p w:rsidR="00CA00B3" w:rsidRPr="009674C3" w:rsidRDefault="00CA00B3" w:rsidP="009674C3">
      <w:pPr>
        <w:pStyle w:val="ListBullet"/>
        <w:rPr>
          <w:sz w:val="20"/>
          <w:szCs w:val="20"/>
        </w:rPr>
      </w:pPr>
      <w:r w:rsidRPr="009674C3">
        <w:rPr>
          <w:sz w:val="20"/>
          <w:szCs w:val="20"/>
        </w:rPr>
        <w:t xml:space="preserve">If georeferenced, use the MGA 94-55 coordinate system </w:t>
      </w:r>
    </w:p>
    <w:p w:rsidR="00CA00B3" w:rsidRPr="009674C3" w:rsidRDefault="00CA00B3" w:rsidP="009674C3">
      <w:pPr>
        <w:pStyle w:val="ListBullet"/>
        <w:rPr>
          <w:sz w:val="20"/>
          <w:szCs w:val="20"/>
        </w:rPr>
      </w:pPr>
      <w:r w:rsidRPr="009674C3">
        <w:rPr>
          <w:sz w:val="20"/>
          <w:szCs w:val="20"/>
        </w:rPr>
        <w:t>If not georeferenced, models need to be provided as object-</w:t>
      </w:r>
      <w:proofErr w:type="spellStart"/>
      <w:r w:rsidRPr="009674C3">
        <w:rPr>
          <w:sz w:val="20"/>
          <w:szCs w:val="20"/>
        </w:rPr>
        <w:t>cente</w:t>
      </w:r>
      <w:r w:rsidR="00223A00" w:rsidRPr="009674C3">
        <w:rPr>
          <w:sz w:val="20"/>
          <w:szCs w:val="20"/>
        </w:rPr>
        <w:t>red</w:t>
      </w:r>
      <w:proofErr w:type="spellEnd"/>
      <w:r w:rsidR="00223A00" w:rsidRPr="009674C3">
        <w:rPr>
          <w:sz w:val="20"/>
          <w:szCs w:val="20"/>
        </w:rPr>
        <w:t>, having both the origin and</w:t>
      </w:r>
      <w:r w:rsidRPr="009674C3">
        <w:rPr>
          <w:sz w:val="20"/>
          <w:szCs w:val="20"/>
        </w:rPr>
        <w:t xml:space="preserve"> pivot point at 0,0,0. A plan must also be provided that indicates applicable offsets from the title boundary if   the model does not occupy the entire site </w:t>
      </w:r>
    </w:p>
    <w:p w:rsidR="00CA00B3" w:rsidRPr="009674C3" w:rsidRDefault="00CA00B3" w:rsidP="009674C3">
      <w:pPr>
        <w:pStyle w:val="ListBullet"/>
        <w:rPr>
          <w:sz w:val="20"/>
          <w:szCs w:val="20"/>
        </w:rPr>
      </w:pPr>
      <w:r w:rsidRPr="009674C3">
        <w:rPr>
          <w:sz w:val="20"/>
          <w:szCs w:val="20"/>
        </w:rPr>
        <w:t xml:space="preserve">Rotation must be in accordance with the cadastral alignment </w:t>
      </w:r>
    </w:p>
    <w:p w:rsidR="00CA00B3" w:rsidRPr="009674C3" w:rsidRDefault="00CA00B3" w:rsidP="009674C3">
      <w:pPr>
        <w:pStyle w:val="ListBullet"/>
        <w:rPr>
          <w:sz w:val="20"/>
          <w:szCs w:val="20"/>
        </w:rPr>
      </w:pPr>
      <w:r w:rsidRPr="009674C3">
        <w:rPr>
          <w:sz w:val="20"/>
          <w:szCs w:val="20"/>
        </w:rPr>
        <w:t xml:space="preserve">Only the external building envelope is to be provided. Internal layouts must be deleted </w:t>
      </w:r>
    </w:p>
    <w:p w:rsidR="001F3B89" w:rsidRDefault="00CA00B3" w:rsidP="001F3B89">
      <w:pPr>
        <w:pStyle w:val="ListBullet"/>
        <w:rPr>
          <w:sz w:val="20"/>
          <w:szCs w:val="20"/>
        </w:rPr>
      </w:pPr>
      <w:r w:rsidRPr="009674C3">
        <w:rPr>
          <w:sz w:val="20"/>
          <w:szCs w:val="20"/>
        </w:rPr>
        <w:t xml:space="preserve">Please ensure that there are no missing or displaced parts of the model after export (except those that are intentionally removed) </w:t>
      </w:r>
    </w:p>
    <w:p w:rsidR="00397446" w:rsidRPr="00397446" w:rsidRDefault="00397446" w:rsidP="00397446">
      <w:pPr>
        <w:pStyle w:val="ListBullet"/>
        <w:rPr>
          <w:sz w:val="20"/>
          <w:szCs w:val="20"/>
        </w:rPr>
      </w:pPr>
      <w:r w:rsidRPr="009674C3">
        <w:rPr>
          <w:sz w:val="20"/>
          <w:szCs w:val="20"/>
        </w:rPr>
        <w:t xml:space="preserve">A model that is over 3 million triangles on export must also be packaged with a lower detail version (less than 100,000 triangles) </w:t>
      </w:r>
      <w:bookmarkStart w:id="0" w:name="_GoBack"/>
      <w:bookmarkEnd w:id="0"/>
    </w:p>
    <w:p w:rsidR="00CA00B3" w:rsidRPr="009674C3" w:rsidRDefault="00CA00B3" w:rsidP="009674C3">
      <w:pPr>
        <w:pStyle w:val="Heading2"/>
        <w:rPr>
          <w:rFonts w:asciiTheme="minorHAnsi" w:hAnsiTheme="minorHAnsi"/>
          <w:b w:val="0"/>
          <w:sz w:val="28"/>
        </w:rPr>
      </w:pPr>
      <w:r w:rsidRPr="009674C3">
        <w:rPr>
          <w:rFonts w:asciiTheme="minorHAnsi" w:hAnsiTheme="minorHAnsi"/>
          <w:b w:val="0"/>
          <w:sz w:val="28"/>
        </w:rPr>
        <w:t xml:space="preserve">Polygons </w:t>
      </w:r>
    </w:p>
    <w:p w:rsidR="00CA00B3" w:rsidRPr="009674C3" w:rsidRDefault="00CA00B3" w:rsidP="009674C3">
      <w:pPr>
        <w:pStyle w:val="ListBullet"/>
        <w:rPr>
          <w:sz w:val="20"/>
          <w:szCs w:val="20"/>
        </w:rPr>
      </w:pPr>
      <w:r w:rsidRPr="009674C3">
        <w:rPr>
          <w:sz w:val="20"/>
          <w:szCs w:val="20"/>
        </w:rPr>
        <w:t xml:space="preserve">All unnecessary features must be removed from the model, especially internal features, spherical or tubular objects and overly complex features </w:t>
      </w:r>
    </w:p>
    <w:p w:rsidR="00CA00B3" w:rsidRPr="009674C3" w:rsidRDefault="00CA00B3" w:rsidP="009674C3">
      <w:pPr>
        <w:pStyle w:val="ListBullet"/>
        <w:rPr>
          <w:sz w:val="20"/>
          <w:szCs w:val="20"/>
        </w:rPr>
      </w:pPr>
      <w:r w:rsidRPr="009674C3">
        <w:rPr>
          <w:sz w:val="20"/>
          <w:szCs w:val="20"/>
        </w:rPr>
        <w:t xml:space="preserve">Redundant and duplicate polygons, lines or textures must also be removed </w:t>
      </w:r>
    </w:p>
    <w:p w:rsidR="00CA00B3" w:rsidRPr="009674C3" w:rsidRDefault="00CA00B3" w:rsidP="009674C3">
      <w:pPr>
        <w:pStyle w:val="ListBullet"/>
        <w:rPr>
          <w:sz w:val="20"/>
          <w:szCs w:val="20"/>
        </w:rPr>
      </w:pPr>
      <w:r w:rsidRPr="009674C3">
        <w:rPr>
          <w:sz w:val="20"/>
          <w:szCs w:val="20"/>
        </w:rPr>
        <w:t xml:space="preserve">Models should be exported as a shell, where walls and glass panels are made into a full 3D form </w:t>
      </w:r>
    </w:p>
    <w:p w:rsidR="00CA00B3" w:rsidRPr="009674C3" w:rsidRDefault="00CA00B3" w:rsidP="009674C3">
      <w:pPr>
        <w:pStyle w:val="ListBullet"/>
        <w:rPr>
          <w:sz w:val="20"/>
          <w:szCs w:val="20"/>
        </w:rPr>
      </w:pPr>
      <w:r w:rsidRPr="009674C3">
        <w:rPr>
          <w:sz w:val="20"/>
          <w:szCs w:val="20"/>
        </w:rPr>
        <w:t xml:space="preserve">Models must have only single-sided faces that do not overlap, and </w:t>
      </w:r>
      <w:proofErr w:type="spellStart"/>
      <w:r w:rsidRPr="009674C3">
        <w:rPr>
          <w:sz w:val="20"/>
          <w:szCs w:val="20"/>
        </w:rPr>
        <w:t>normals</w:t>
      </w:r>
      <w:proofErr w:type="spellEnd"/>
      <w:r w:rsidRPr="009674C3">
        <w:rPr>
          <w:sz w:val="20"/>
          <w:szCs w:val="20"/>
        </w:rPr>
        <w:t xml:space="preserve"> facing outward </w:t>
      </w:r>
    </w:p>
    <w:p w:rsidR="00CA00B3" w:rsidRPr="009674C3" w:rsidRDefault="00CA00B3" w:rsidP="009674C3">
      <w:pPr>
        <w:pStyle w:val="ListBullet"/>
        <w:rPr>
          <w:sz w:val="20"/>
          <w:szCs w:val="20"/>
        </w:rPr>
      </w:pPr>
      <w:r w:rsidRPr="009674C3">
        <w:rPr>
          <w:sz w:val="20"/>
          <w:szCs w:val="20"/>
        </w:rPr>
        <w:t xml:space="preserve">A single face with no additional polygons should replace internal, external and side faces </w:t>
      </w:r>
    </w:p>
    <w:p w:rsidR="00CA00B3" w:rsidRPr="009674C3" w:rsidRDefault="00CA00B3" w:rsidP="009674C3">
      <w:pPr>
        <w:pStyle w:val="ListBullet"/>
        <w:rPr>
          <w:sz w:val="20"/>
          <w:szCs w:val="20"/>
        </w:rPr>
      </w:pPr>
      <w:r w:rsidRPr="009674C3">
        <w:rPr>
          <w:sz w:val="20"/>
          <w:szCs w:val="20"/>
        </w:rPr>
        <w:t xml:space="preserve">Highly complex external features such as vegetation should be removed or simplified and replaced with billboard style vegetation models </w:t>
      </w:r>
    </w:p>
    <w:p w:rsidR="00CA00B3" w:rsidRPr="009674C3" w:rsidRDefault="00CA00B3" w:rsidP="009674C3">
      <w:pPr>
        <w:pStyle w:val="Heading2"/>
        <w:rPr>
          <w:rFonts w:asciiTheme="minorHAnsi" w:hAnsiTheme="minorHAnsi"/>
          <w:b w:val="0"/>
          <w:sz w:val="28"/>
        </w:rPr>
      </w:pPr>
      <w:r w:rsidRPr="009674C3">
        <w:rPr>
          <w:rFonts w:asciiTheme="minorHAnsi" w:hAnsiTheme="minorHAnsi"/>
          <w:b w:val="0"/>
          <w:sz w:val="28"/>
        </w:rPr>
        <w:t xml:space="preserve">Textures </w:t>
      </w:r>
    </w:p>
    <w:p w:rsidR="00CA00B3" w:rsidRPr="009674C3" w:rsidRDefault="00CA00B3" w:rsidP="009674C3">
      <w:pPr>
        <w:pStyle w:val="ListBullet"/>
        <w:rPr>
          <w:sz w:val="20"/>
          <w:szCs w:val="20"/>
        </w:rPr>
      </w:pPr>
      <w:r w:rsidRPr="009674C3">
        <w:rPr>
          <w:sz w:val="20"/>
          <w:szCs w:val="20"/>
        </w:rPr>
        <w:t xml:space="preserve">All textures must be in JPG, TIFF, PNG or TGA format </w:t>
      </w:r>
    </w:p>
    <w:p w:rsidR="00CA00B3" w:rsidRPr="009674C3" w:rsidRDefault="00CA00B3" w:rsidP="009674C3">
      <w:pPr>
        <w:pStyle w:val="ListBullet"/>
        <w:rPr>
          <w:sz w:val="20"/>
          <w:szCs w:val="20"/>
        </w:rPr>
      </w:pPr>
      <w:r w:rsidRPr="009674C3">
        <w:rPr>
          <w:sz w:val="20"/>
          <w:szCs w:val="20"/>
        </w:rPr>
        <w:t xml:space="preserve">Texture pixel dimensions should be multiples of two. A maximum texture size for a single building is </w:t>
      </w:r>
      <w:r w:rsidR="00223A00" w:rsidRPr="009674C3">
        <w:rPr>
          <w:sz w:val="20"/>
          <w:szCs w:val="20"/>
        </w:rPr>
        <w:t xml:space="preserve"> </w:t>
      </w:r>
      <w:r w:rsidRPr="009674C3">
        <w:rPr>
          <w:sz w:val="20"/>
          <w:szCs w:val="20"/>
        </w:rPr>
        <w:t xml:space="preserve">2048 x 2048 pixels </w:t>
      </w:r>
    </w:p>
    <w:p w:rsidR="00CA00B3" w:rsidRPr="009674C3" w:rsidRDefault="00CA00B3" w:rsidP="009674C3">
      <w:pPr>
        <w:pStyle w:val="ListBullet"/>
        <w:rPr>
          <w:sz w:val="20"/>
          <w:szCs w:val="20"/>
        </w:rPr>
      </w:pPr>
      <w:r w:rsidRPr="009674C3">
        <w:rPr>
          <w:sz w:val="20"/>
          <w:szCs w:val="20"/>
        </w:rPr>
        <w:t xml:space="preserve">Wherever possible, texture dimensions should be kept to a minimum with an ideal texture size being no larger than 512 </w:t>
      </w:r>
      <w:r w:rsidR="00ED627E" w:rsidRPr="009674C3">
        <w:rPr>
          <w:sz w:val="20"/>
          <w:szCs w:val="20"/>
        </w:rPr>
        <w:t xml:space="preserve">        </w:t>
      </w:r>
      <w:r w:rsidRPr="009674C3">
        <w:rPr>
          <w:sz w:val="20"/>
          <w:szCs w:val="20"/>
        </w:rPr>
        <w:t xml:space="preserve">x 512 pixels </w:t>
      </w:r>
    </w:p>
    <w:p w:rsidR="00CA00B3" w:rsidRPr="009674C3" w:rsidRDefault="00CA00B3" w:rsidP="009674C3">
      <w:pPr>
        <w:pStyle w:val="ListBullet"/>
        <w:rPr>
          <w:sz w:val="20"/>
          <w:szCs w:val="20"/>
        </w:rPr>
      </w:pPr>
      <w:r w:rsidRPr="009674C3">
        <w:rPr>
          <w:sz w:val="20"/>
          <w:szCs w:val="20"/>
        </w:rPr>
        <w:t xml:space="preserve">Texture names should only contain A-Z and 0-9 characters. Spaces, symbols and other characters are not supported </w:t>
      </w:r>
    </w:p>
    <w:p w:rsidR="001F3B89" w:rsidRPr="009674C3" w:rsidRDefault="00CA00B3" w:rsidP="001F3B89">
      <w:pPr>
        <w:pStyle w:val="ListBullet"/>
        <w:rPr>
          <w:sz w:val="20"/>
          <w:szCs w:val="20"/>
        </w:rPr>
      </w:pPr>
      <w:r w:rsidRPr="009674C3">
        <w:rPr>
          <w:sz w:val="20"/>
          <w:szCs w:val="20"/>
        </w:rPr>
        <w:t xml:space="preserve">The model must be purged of all unused texture links and object links </w:t>
      </w:r>
    </w:p>
    <w:p w:rsidR="00223A00" w:rsidRPr="009674C3" w:rsidRDefault="00487F38" w:rsidP="009674C3">
      <w:pPr>
        <w:pStyle w:val="Heading2"/>
        <w:rPr>
          <w:rFonts w:asciiTheme="minorHAnsi" w:hAnsiTheme="minorHAnsi"/>
          <w:b w:val="0"/>
          <w:sz w:val="28"/>
        </w:rPr>
      </w:pPr>
      <w:r w:rsidRPr="009674C3">
        <w:rPr>
          <w:rFonts w:asciiTheme="minorHAnsi" w:hAnsiTheme="minorHAnsi"/>
          <w:b w:val="0"/>
          <w:sz w:val="28"/>
        </w:rPr>
        <w:t xml:space="preserve"> </w:t>
      </w:r>
      <w:r w:rsidR="00CA00B3" w:rsidRPr="009674C3">
        <w:rPr>
          <w:rFonts w:asciiTheme="minorHAnsi" w:hAnsiTheme="minorHAnsi"/>
          <w:b w:val="0"/>
          <w:sz w:val="28"/>
        </w:rPr>
        <w:t xml:space="preserve">File naming and conventions </w:t>
      </w:r>
    </w:p>
    <w:p w:rsidR="00223A00" w:rsidRPr="009674C3" w:rsidRDefault="00CA00B3" w:rsidP="009674C3">
      <w:pPr>
        <w:pStyle w:val="ListBullet"/>
        <w:rPr>
          <w:sz w:val="20"/>
          <w:szCs w:val="20"/>
        </w:rPr>
      </w:pPr>
      <w:r w:rsidRPr="009674C3">
        <w:rPr>
          <w:sz w:val="20"/>
          <w:szCs w:val="20"/>
        </w:rPr>
        <w:t>Models must be named according to the site address, file export date and model type (‘Prop’ or ‘</w:t>
      </w:r>
      <w:proofErr w:type="spellStart"/>
      <w:r w:rsidRPr="009674C3">
        <w:rPr>
          <w:sz w:val="20"/>
          <w:szCs w:val="20"/>
        </w:rPr>
        <w:t>Aprvd</w:t>
      </w:r>
      <w:proofErr w:type="spellEnd"/>
      <w:r w:rsidRPr="009674C3">
        <w:rPr>
          <w:sz w:val="20"/>
          <w:szCs w:val="20"/>
        </w:rPr>
        <w:t>’).</w:t>
      </w:r>
    </w:p>
    <w:p w:rsidR="00CA00B3" w:rsidRPr="009674C3" w:rsidRDefault="00223A00" w:rsidP="009674C3">
      <w:pPr>
        <w:pStyle w:val="ListBullet"/>
        <w:rPr>
          <w:sz w:val="20"/>
          <w:szCs w:val="20"/>
        </w:rPr>
      </w:pPr>
      <w:r w:rsidRPr="009674C3">
        <w:rPr>
          <w:sz w:val="20"/>
          <w:szCs w:val="20"/>
        </w:rPr>
        <w:t>example</w:t>
      </w:r>
      <w:r w:rsidR="00CA00B3" w:rsidRPr="009674C3">
        <w:rPr>
          <w:sz w:val="20"/>
          <w:szCs w:val="20"/>
        </w:rPr>
        <w:t xml:space="preserve">. 218-242_LittleCollinsSt_20150722_Prop.fbx </w:t>
      </w:r>
    </w:p>
    <w:p w:rsidR="00CA00B3" w:rsidRPr="009674C3" w:rsidRDefault="00CA00B3" w:rsidP="00CA00B3">
      <w:pPr>
        <w:pStyle w:val="Pa1"/>
        <w:spacing w:after="100"/>
        <w:rPr>
          <w:rFonts w:asciiTheme="minorHAnsi" w:hAnsiTheme="minorHAnsi" w:cs="Museo Sans 100"/>
          <w:color w:val="000000"/>
          <w:sz w:val="20"/>
          <w:szCs w:val="20"/>
        </w:rPr>
      </w:pPr>
      <w:r w:rsidRPr="009674C3">
        <w:rPr>
          <w:rFonts w:asciiTheme="minorHAnsi" w:hAnsiTheme="minorHAnsi" w:cs="Museo Sans 100"/>
          <w:color w:val="000000"/>
          <w:sz w:val="20"/>
          <w:szCs w:val="20"/>
        </w:rPr>
        <w:t>Ensure that the site address is clearly provided. Please note that street addresses can be misleading.</w:t>
      </w:r>
    </w:p>
    <w:p w:rsidR="00CA00B3" w:rsidRPr="009674C3" w:rsidRDefault="00CA00B3" w:rsidP="009674C3">
      <w:pPr>
        <w:pStyle w:val="Heading2"/>
        <w:rPr>
          <w:rFonts w:asciiTheme="minorHAnsi" w:hAnsiTheme="minorHAnsi"/>
          <w:b w:val="0"/>
          <w:sz w:val="28"/>
        </w:rPr>
      </w:pPr>
      <w:r w:rsidRPr="009674C3">
        <w:rPr>
          <w:rFonts w:asciiTheme="minorHAnsi" w:hAnsiTheme="minorHAnsi"/>
          <w:b w:val="0"/>
          <w:sz w:val="28"/>
        </w:rPr>
        <w:lastRenderedPageBreak/>
        <w:t>Delivery</w:t>
      </w:r>
    </w:p>
    <w:p w:rsidR="00CA00B3" w:rsidRPr="00480440" w:rsidRDefault="00CA00B3" w:rsidP="00CA00B3">
      <w:pPr>
        <w:pStyle w:val="Pa1"/>
        <w:spacing w:after="100"/>
        <w:rPr>
          <w:rFonts w:asciiTheme="minorHAnsi" w:hAnsiTheme="minorHAnsi" w:cs="Museo Sans 100"/>
          <w:color w:val="000000"/>
          <w:sz w:val="20"/>
          <w:szCs w:val="20"/>
        </w:rPr>
      </w:pPr>
      <w:r w:rsidRPr="00480440">
        <w:rPr>
          <w:rFonts w:asciiTheme="minorHAnsi" w:hAnsiTheme="minorHAnsi" w:cs="Museo Sans 100"/>
          <w:color w:val="000000"/>
          <w:sz w:val="20"/>
          <w:szCs w:val="20"/>
        </w:rPr>
        <w:t xml:space="preserve">Models are to be provided to the appropriate planner in the Development Approvals and Urban Design Team. Digital files may be delivered by email if files are smaller than 5MB. If files are larger than 5MB, it is recommended to use an internet-based file sharing service such as Dropbox or Hightail, and send the link to the email address below. Alternatively, files may be provided in CD or USB format. </w:t>
      </w:r>
    </w:p>
    <w:p w:rsidR="00CA00B3" w:rsidRPr="00480440" w:rsidRDefault="00CA00B3" w:rsidP="00CA00B3">
      <w:pPr>
        <w:pStyle w:val="Pa1"/>
        <w:spacing w:after="100"/>
        <w:rPr>
          <w:rFonts w:asciiTheme="minorHAnsi" w:hAnsiTheme="minorHAnsi" w:cs="Museo Sans 100"/>
          <w:color w:val="000000"/>
          <w:sz w:val="20"/>
          <w:szCs w:val="20"/>
        </w:rPr>
      </w:pPr>
      <w:r w:rsidRPr="00480440">
        <w:rPr>
          <w:rFonts w:asciiTheme="minorHAnsi" w:hAnsiTheme="minorHAnsi" w:cs="Museo Sans 100"/>
          <w:color w:val="000000"/>
          <w:sz w:val="20"/>
          <w:szCs w:val="20"/>
        </w:rPr>
        <w:t>For any technical queries please contact:</w:t>
      </w:r>
    </w:p>
    <w:p w:rsidR="00CA00B3" w:rsidRPr="00480440" w:rsidRDefault="00CA00B3" w:rsidP="00CA00B3">
      <w:pPr>
        <w:pStyle w:val="Pa5"/>
        <w:ind w:left="560"/>
        <w:rPr>
          <w:rFonts w:asciiTheme="minorHAnsi" w:hAnsiTheme="minorHAnsi" w:cs="Museo Sans 100"/>
          <w:color w:val="000000"/>
          <w:sz w:val="20"/>
          <w:szCs w:val="20"/>
        </w:rPr>
      </w:pPr>
      <w:r w:rsidRPr="00480440">
        <w:rPr>
          <w:rFonts w:asciiTheme="minorHAnsi" w:hAnsiTheme="minorHAnsi" w:cs="Museo Sans 100"/>
          <w:color w:val="000000"/>
          <w:sz w:val="20"/>
          <w:szCs w:val="20"/>
        </w:rPr>
        <w:t xml:space="preserve">David </w:t>
      </w:r>
      <w:proofErr w:type="spellStart"/>
      <w:r w:rsidRPr="00480440">
        <w:rPr>
          <w:rFonts w:asciiTheme="minorHAnsi" w:hAnsiTheme="minorHAnsi" w:cs="Museo Sans 100"/>
          <w:color w:val="000000"/>
          <w:sz w:val="20"/>
          <w:szCs w:val="20"/>
        </w:rPr>
        <w:t>Sowiński</w:t>
      </w:r>
      <w:proofErr w:type="spellEnd"/>
    </w:p>
    <w:p w:rsidR="00CA00B3" w:rsidRPr="00480440" w:rsidRDefault="00CA00B3" w:rsidP="00CA00B3">
      <w:pPr>
        <w:pStyle w:val="Pa5"/>
        <w:ind w:left="560"/>
        <w:rPr>
          <w:rFonts w:asciiTheme="minorHAnsi" w:hAnsiTheme="minorHAnsi" w:cs="Museo Sans 100"/>
          <w:color w:val="000000"/>
          <w:sz w:val="20"/>
          <w:szCs w:val="20"/>
        </w:rPr>
      </w:pPr>
      <w:r w:rsidRPr="00480440">
        <w:rPr>
          <w:rFonts w:asciiTheme="minorHAnsi" w:hAnsiTheme="minorHAnsi" w:cs="Museo Sans 100"/>
          <w:color w:val="000000"/>
          <w:sz w:val="20"/>
          <w:szCs w:val="20"/>
        </w:rPr>
        <w:t>Senior Urban Designer</w:t>
      </w:r>
    </w:p>
    <w:p w:rsidR="00CA00B3" w:rsidRPr="00480440" w:rsidRDefault="002679C4" w:rsidP="00CA00B3">
      <w:pPr>
        <w:pStyle w:val="Pa5"/>
        <w:ind w:left="560"/>
        <w:rPr>
          <w:rFonts w:asciiTheme="minorHAnsi" w:hAnsiTheme="minorHAnsi" w:cs="Museo Sans 100"/>
          <w:color w:val="000000"/>
          <w:sz w:val="20"/>
          <w:szCs w:val="20"/>
        </w:rPr>
      </w:pPr>
      <w:r>
        <w:rPr>
          <w:rFonts w:asciiTheme="minorHAnsi" w:hAnsiTheme="minorHAnsi" w:cs="Museo Sans 100"/>
          <w:color w:val="000000"/>
          <w:sz w:val="20"/>
          <w:szCs w:val="20"/>
        </w:rPr>
        <w:t xml:space="preserve">Phone number: </w:t>
      </w:r>
      <w:r w:rsidR="00CA00B3" w:rsidRPr="00480440">
        <w:rPr>
          <w:rFonts w:asciiTheme="minorHAnsi" w:hAnsiTheme="minorHAnsi" w:cs="Museo Sans 100"/>
          <w:color w:val="000000"/>
          <w:sz w:val="20"/>
          <w:szCs w:val="20"/>
        </w:rPr>
        <w:t>(03) 83925501</w:t>
      </w:r>
    </w:p>
    <w:p w:rsidR="00CA00B3" w:rsidRPr="00480440" w:rsidRDefault="00CA00B3" w:rsidP="00CA00B3">
      <w:pPr>
        <w:pStyle w:val="Pa4"/>
        <w:spacing w:after="100"/>
        <w:ind w:left="560"/>
        <w:rPr>
          <w:rFonts w:asciiTheme="minorHAnsi" w:hAnsiTheme="minorHAnsi" w:cs="Museo Sans 100"/>
          <w:color w:val="000000"/>
          <w:sz w:val="20"/>
          <w:szCs w:val="20"/>
        </w:rPr>
      </w:pPr>
      <w:r w:rsidRPr="00480440">
        <w:rPr>
          <w:rFonts w:asciiTheme="minorHAnsi" w:hAnsiTheme="minorHAnsi" w:cs="Museo Sans 100"/>
          <w:color w:val="000000"/>
          <w:sz w:val="20"/>
          <w:szCs w:val="20"/>
          <w:u w:val="single"/>
        </w:rPr>
        <w:t>david.sowinski@delwp.vic.gov.au</w:t>
      </w:r>
    </w:p>
    <w:p w:rsidR="00223A00" w:rsidRPr="00480440" w:rsidRDefault="00223A00" w:rsidP="00CA00B3">
      <w:pPr>
        <w:pStyle w:val="Pa1"/>
        <w:spacing w:after="100"/>
        <w:rPr>
          <w:rFonts w:asciiTheme="minorHAnsi" w:hAnsiTheme="minorHAnsi" w:cs="Museo Sans 100"/>
          <w:color w:val="000000"/>
          <w:sz w:val="28"/>
          <w:szCs w:val="28"/>
        </w:rPr>
      </w:pPr>
    </w:p>
    <w:p w:rsidR="00CA00B3" w:rsidRPr="00480440" w:rsidRDefault="00CA00B3" w:rsidP="00CA00B3">
      <w:pPr>
        <w:pStyle w:val="Pa1"/>
        <w:spacing w:after="100"/>
        <w:rPr>
          <w:rFonts w:asciiTheme="minorHAnsi" w:hAnsiTheme="minorHAnsi" w:cs="Museo Sans 100"/>
          <w:color w:val="000000"/>
          <w:sz w:val="20"/>
          <w:szCs w:val="20"/>
        </w:rPr>
      </w:pPr>
      <w:r w:rsidRPr="00480440">
        <w:rPr>
          <w:rFonts w:asciiTheme="minorHAnsi" w:hAnsiTheme="minorHAnsi" w:cs="Museo Sans 100"/>
          <w:color w:val="000000"/>
          <w:sz w:val="20"/>
          <w:szCs w:val="20"/>
        </w:rPr>
        <w:t>As part of the formal referral process, 3D model submissions will also be provided to the City of Melbourne using the same technical requirements as described in this Advisory Note.</w:t>
      </w:r>
    </w:p>
    <w:p w:rsidR="0014035B" w:rsidRPr="009674C3" w:rsidRDefault="00CA00B3" w:rsidP="009674C3">
      <w:pPr>
        <w:pStyle w:val="ListBullet"/>
        <w:numPr>
          <w:ilvl w:val="0"/>
          <w:numId w:val="0"/>
        </w:numPr>
        <w:rPr>
          <w:i/>
          <w:sz w:val="20"/>
        </w:rPr>
      </w:pPr>
      <w:r w:rsidRPr="009674C3">
        <w:rPr>
          <w:i/>
          <w:sz w:val="20"/>
        </w:rPr>
        <w:t>Note: As per the Government and industry requirements, by submitting the model you grant, and warrant that you are authorised to grant, the State of Victoria and the City of Melbourne free of charge a sub-licensable, irrevocable, non-exclusive worldwide licence to use the model for any planning related purposes. Further, you indemnify the State of Victoria and City of Melbourne against any loss, damage, claim, action or expense which the recipient (including its officers, employees and agents) suffer as a direct resu</w:t>
      </w:r>
      <w:r w:rsidR="008443B0">
        <w:rPr>
          <w:i/>
          <w:sz w:val="20"/>
        </w:rPr>
        <w:t>lt of a breach of this warranty.</w:t>
      </w:r>
    </w:p>
    <w:sectPr w:rsidR="0014035B" w:rsidRPr="009674C3" w:rsidSect="00223A0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C3" w:rsidRDefault="009674C3" w:rsidP="009674C3">
      <w:pPr>
        <w:spacing w:after="0" w:line="240" w:lineRule="auto"/>
      </w:pPr>
      <w:r>
        <w:separator/>
      </w:r>
    </w:p>
  </w:endnote>
  <w:endnote w:type="continuationSeparator" w:id="0">
    <w:p w:rsidR="009674C3" w:rsidRDefault="009674C3" w:rsidP="0096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3" w:rsidRDefault="009674C3" w:rsidP="007E31B3">
    <w:pPr>
      <w:pStyle w:val="Footer"/>
      <w:jc w:val="right"/>
    </w:pPr>
    <w:r>
      <w:t>07/03/2017</w:t>
    </w:r>
  </w:p>
  <w:p w:rsidR="009674C3" w:rsidRDefault="0096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C3" w:rsidRDefault="009674C3" w:rsidP="009674C3">
      <w:pPr>
        <w:spacing w:after="0" w:line="240" w:lineRule="auto"/>
      </w:pPr>
      <w:r>
        <w:separator/>
      </w:r>
    </w:p>
  </w:footnote>
  <w:footnote w:type="continuationSeparator" w:id="0">
    <w:p w:rsidR="009674C3" w:rsidRDefault="009674C3" w:rsidP="00967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165EA"/>
    <w:multiLevelType w:val="hybridMultilevel"/>
    <w:tmpl w:val="35D233F6"/>
    <w:lvl w:ilvl="0" w:tplc="0C090001">
      <w:start w:val="1"/>
      <w:numFmt w:val="bullet"/>
      <w:lvlText w:val=""/>
      <w:lvlJc w:val="left"/>
      <w:rPr>
        <w:rFonts w:ascii="Symbol" w:hAnsi="Symbol" w:hint="default"/>
      </w:rPr>
    </w:lvl>
    <w:lvl w:ilvl="1" w:tplc="FFFFFFFF">
      <w:numFmt w:val="decimal"/>
      <w:lvlText w:val=""/>
      <w:lvlJc w:val="left"/>
    </w:lvl>
    <w:lvl w:ilvl="2" w:tplc="0C090001">
      <w:start w:val="1"/>
      <w:numFmt w:val="bullet"/>
      <w:lvlText w:val=""/>
      <w:lvlJc w:val="left"/>
      <w:rPr>
        <w:rFonts w:ascii="Symbol" w:hAnsi="Symbol" w:hint="default"/>
      </w:rPr>
    </w:lvl>
    <w:lvl w:ilvl="3" w:tplc="0C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704F33"/>
    <w:multiLevelType w:val="hybridMultilevel"/>
    <w:tmpl w:val="E20C6A9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1268805C"/>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75B88D8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A03CAF1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150F4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DB421F8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61228B"/>
    <w:multiLevelType w:val="hybridMultilevel"/>
    <w:tmpl w:val="EB5CE76E"/>
    <w:lvl w:ilvl="0" w:tplc="0C090001">
      <w:start w:val="1"/>
      <w:numFmt w:val="bullet"/>
      <w:lvlText w:val=""/>
      <w:lvlJc w:val="left"/>
      <w:rPr>
        <w:rFonts w:ascii="Symbol" w:hAnsi="Symbol" w:hint="default"/>
      </w:rPr>
    </w:lvl>
    <w:lvl w:ilvl="1" w:tplc="FFFFFFFF">
      <w:numFmt w:val="decimal"/>
      <w:lvlText w:val=""/>
      <w:lvlJc w:val="left"/>
    </w:lvl>
    <w:lvl w:ilvl="2" w:tplc="0C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3C35F3"/>
    <w:multiLevelType w:val="hybridMultilevel"/>
    <w:tmpl w:val="6CC088A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4E"/>
    <w:rsid w:val="0014035B"/>
    <w:rsid w:val="001F3B89"/>
    <w:rsid w:val="00223A00"/>
    <w:rsid w:val="002679C4"/>
    <w:rsid w:val="00397446"/>
    <w:rsid w:val="00480440"/>
    <w:rsid w:val="00487F38"/>
    <w:rsid w:val="00796A0D"/>
    <w:rsid w:val="007E31B3"/>
    <w:rsid w:val="008443B0"/>
    <w:rsid w:val="00916A4E"/>
    <w:rsid w:val="009674C3"/>
    <w:rsid w:val="009D33F8"/>
    <w:rsid w:val="00CA00B3"/>
    <w:rsid w:val="00CF2E48"/>
    <w:rsid w:val="00CF34D5"/>
    <w:rsid w:val="00ED6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C3"/>
  </w:style>
  <w:style w:type="paragraph" w:styleId="Heading1">
    <w:name w:val="heading 1"/>
    <w:basedOn w:val="Normal"/>
    <w:next w:val="Normal"/>
    <w:link w:val="Heading1Char"/>
    <w:uiPriority w:val="9"/>
    <w:qFormat/>
    <w:rsid w:val="00CA0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0B3"/>
    <w:pPr>
      <w:autoSpaceDE w:val="0"/>
      <w:autoSpaceDN w:val="0"/>
      <w:adjustRightInd w:val="0"/>
      <w:spacing w:after="0" w:line="240" w:lineRule="auto"/>
    </w:pPr>
    <w:rPr>
      <w:rFonts w:ascii="Museo Sans 500" w:hAnsi="Museo Sans 500" w:cs="Museo Sans 500"/>
      <w:color w:val="000000"/>
      <w:sz w:val="24"/>
      <w:szCs w:val="24"/>
    </w:rPr>
  </w:style>
  <w:style w:type="paragraph" w:customStyle="1" w:styleId="Pa0">
    <w:name w:val="Pa0"/>
    <w:basedOn w:val="Default"/>
    <w:next w:val="Default"/>
    <w:uiPriority w:val="99"/>
    <w:rsid w:val="00CA00B3"/>
    <w:pPr>
      <w:spacing w:line="241" w:lineRule="atLeast"/>
    </w:pPr>
    <w:rPr>
      <w:rFonts w:cstheme="minorBidi"/>
      <w:color w:val="auto"/>
    </w:rPr>
  </w:style>
  <w:style w:type="character" w:customStyle="1" w:styleId="A0">
    <w:name w:val="A0"/>
    <w:uiPriority w:val="99"/>
    <w:rsid w:val="00CA00B3"/>
    <w:rPr>
      <w:rFonts w:cs="Museo Sans 500"/>
      <w:color w:val="000000"/>
      <w:sz w:val="40"/>
      <w:szCs w:val="40"/>
    </w:rPr>
  </w:style>
  <w:style w:type="character" w:customStyle="1" w:styleId="A1">
    <w:name w:val="A1"/>
    <w:uiPriority w:val="99"/>
    <w:rsid w:val="00CA00B3"/>
    <w:rPr>
      <w:rFonts w:ascii="Museo Sans 300" w:hAnsi="Museo Sans 300" w:cs="Museo Sans 300"/>
      <w:color w:val="000000"/>
      <w:sz w:val="30"/>
      <w:szCs w:val="30"/>
    </w:rPr>
  </w:style>
  <w:style w:type="paragraph" w:customStyle="1" w:styleId="Pa1">
    <w:name w:val="Pa1"/>
    <w:basedOn w:val="Default"/>
    <w:next w:val="Default"/>
    <w:uiPriority w:val="99"/>
    <w:rsid w:val="00CA00B3"/>
    <w:pPr>
      <w:spacing w:line="201" w:lineRule="atLeast"/>
    </w:pPr>
    <w:rPr>
      <w:rFonts w:cstheme="minorBidi"/>
      <w:color w:val="auto"/>
    </w:rPr>
  </w:style>
  <w:style w:type="paragraph" w:customStyle="1" w:styleId="Pa2">
    <w:name w:val="Pa2"/>
    <w:basedOn w:val="Default"/>
    <w:next w:val="Default"/>
    <w:uiPriority w:val="99"/>
    <w:rsid w:val="00CA00B3"/>
    <w:pPr>
      <w:spacing w:line="201" w:lineRule="atLeast"/>
    </w:pPr>
    <w:rPr>
      <w:rFonts w:cstheme="minorBidi"/>
      <w:color w:val="auto"/>
    </w:rPr>
  </w:style>
  <w:style w:type="paragraph" w:customStyle="1" w:styleId="Pa4">
    <w:name w:val="Pa4"/>
    <w:basedOn w:val="Default"/>
    <w:next w:val="Default"/>
    <w:uiPriority w:val="99"/>
    <w:rsid w:val="00CA00B3"/>
    <w:pPr>
      <w:spacing w:line="201" w:lineRule="atLeast"/>
    </w:pPr>
    <w:rPr>
      <w:rFonts w:cstheme="minorBidi"/>
      <w:color w:val="auto"/>
    </w:rPr>
  </w:style>
  <w:style w:type="paragraph" w:customStyle="1" w:styleId="Pa5">
    <w:name w:val="Pa5"/>
    <w:basedOn w:val="Default"/>
    <w:next w:val="Default"/>
    <w:uiPriority w:val="99"/>
    <w:rsid w:val="00CA00B3"/>
    <w:pPr>
      <w:spacing w:line="201" w:lineRule="atLeast"/>
    </w:pPr>
    <w:rPr>
      <w:rFonts w:cstheme="minorBidi"/>
      <w:color w:val="auto"/>
    </w:rPr>
  </w:style>
  <w:style w:type="character" w:customStyle="1" w:styleId="Heading1Char">
    <w:name w:val="Heading 1 Char"/>
    <w:basedOn w:val="DefaultParagraphFont"/>
    <w:link w:val="Heading1"/>
    <w:uiPriority w:val="9"/>
    <w:rsid w:val="00CA00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3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A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74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7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C3"/>
  </w:style>
  <w:style w:type="paragraph" w:styleId="Footer">
    <w:name w:val="footer"/>
    <w:basedOn w:val="Normal"/>
    <w:link w:val="FooterChar"/>
    <w:uiPriority w:val="99"/>
    <w:unhideWhenUsed/>
    <w:rsid w:val="00967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C3"/>
  </w:style>
  <w:style w:type="paragraph" w:styleId="BalloonText">
    <w:name w:val="Balloon Text"/>
    <w:basedOn w:val="Normal"/>
    <w:link w:val="BalloonTextChar"/>
    <w:uiPriority w:val="99"/>
    <w:semiHidden/>
    <w:unhideWhenUsed/>
    <w:rsid w:val="0096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C3"/>
    <w:rPr>
      <w:rFonts w:ascii="Tahoma" w:hAnsi="Tahoma" w:cs="Tahoma"/>
      <w:sz w:val="16"/>
      <w:szCs w:val="16"/>
    </w:rPr>
  </w:style>
  <w:style w:type="paragraph" w:styleId="ListBullet">
    <w:name w:val="List Bullet"/>
    <w:basedOn w:val="Normal"/>
    <w:uiPriority w:val="99"/>
    <w:unhideWhenUsed/>
    <w:rsid w:val="009674C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C3"/>
  </w:style>
  <w:style w:type="paragraph" w:styleId="Heading1">
    <w:name w:val="heading 1"/>
    <w:basedOn w:val="Normal"/>
    <w:next w:val="Normal"/>
    <w:link w:val="Heading1Char"/>
    <w:uiPriority w:val="9"/>
    <w:qFormat/>
    <w:rsid w:val="00CA0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0B3"/>
    <w:pPr>
      <w:autoSpaceDE w:val="0"/>
      <w:autoSpaceDN w:val="0"/>
      <w:adjustRightInd w:val="0"/>
      <w:spacing w:after="0" w:line="240" w:lineRule="auto"/>
    </w:pPr>
    <w:rPr>
      <w:rFonts w:ascii="Museo Sans 500" w:hAnsi="Museo Sans 500" w:cs="Museo Sans 500"/>
      <w:color w:val="000000"/>
      <w:sz w:val="24"/>
      <w:szCs w:val="24"/>
    </w:rPr>
  </w:style>
  <w:style w:type="paragraph" w:customStyle="1" w:styleId="Pa0">
    <w:name w:val="Pa0"/>
    <w:basedOn w:val="Default"/>
    <w:next w:val="Default"/>
    <w:uiPriority w:val="99"/>
    <w:rsid w:val="00CA00B3"/>
    <w:pPr>
      <w:spacing w:line="241" w:lineRule="atLeast"/>
    </w:pPr>
    <w:rPr>
      <w:rFonts w:cstheme="minorBidi"/>
      <w:color w:val="auto"/>
    </w:rPr>
  </w:style>
  <w:style w:type="character" w:customStyle="1" w:styleId="A0">
    <w:name w:val="A0"/>
    <w:uiPriority w:val="99"/>
    <w:rsid w:val="00CA00B3"/>
    <w:rPr>
      <w:rFonts w:cs="Museo Sans 500"/>
      <w:color w:val="000000"/>
      <w:sz w:val="40"/>
      <w:szCs w:val="40"/>
    </w:rPr>
  </w:style>
  <w:style w:type="character" w:customStyle="1" w:styleId="A1">
    <w:name w:val="A1"/>
    <w:uiPriority w:val="99"/>
    <w:rsid w:val="00CA00B3"/>
    <w:rPr>
      <w:rFonts w:ascii="Museo Sans 300" w:hAnsi="Museo Sans 300" w:cs="Museo Sans 300"/>
      <w:color w:val="000000"/>
      <w:sz w:val="30"/>
      <w:szCs w:val="30"/>
    </w:rPr>
  </w:style>
  <w:style w:type="paragraph" w:customStyle="1" w:styleId="Pa1">
    <w:name w:val="Pa1"/>
    <w:basedOn w:val="Default"/>
    <w:next w:val="Default"/>
    <w:uiPriority w:val="99"/>
    <w:rsid w:val="00CA00B3"/>
    <w:pPr>
      <w:spacing w:line="201" w:lineRule="atLeast"/>
    </w:pPr>
    <w:rPr>
      <w:rFonts w:cstheme="minorBidi"/>
      <w:color w:val="auto"/>
    </w:rPr>
  </w:style>
  <w:style w:type="paragraph" w:customStyle="1" w:styleId="Pa2">
    <w:name w:val="Pa2"/>
    <w:basedOn w:val="Default"/>
    <w:next w:val="Default"/>
    <w:uiPriority w:val="99"/>
    <w:rsid w:val="00CA00B3"/>
    <w:pPr>
      <w:spacing w:line="201" w:lineRule="atLeast"/>
    </w:pPr>
    <w:rPr>
      <w:rFonts w:cstheme="minorBidi"/>
      <w:color w:val="auto"/>
    </w:rPr>
  </w:style>
  <w:style w:type="paragraph" w:customStyle="1" w:styleId="Pa4">
    <w:name w:val="Pa4"/>
    <w:basedOn w:val="Default"/>
    <w:next w:val="Default"/>
    <w:uiPriority w:val="99"/>
    <w:rsid w:val="00CA00B3"/>
    <w:pPr>
      <w:spacing w:line="201" w:lineRule="atLeast"/>
    </w:pPr>
    <w:rPr>
      <w:rFonts w:cstheme="minorBidi"/>
      <w:color w:val="auto"/>
    </w:rPr>
  </w:style>
  <w:style w:type="paragraph" w:customStyle="1" w:styleId="Pa5">
    <w:name w:val="Pa5"/>
    <w:basedOn w:val="Default"/>
    <w:next w:val="Default"/>
    <w:uiPriority w:val="99"/>
    <w:rsid w:val="00CA00B3"/>
    <w:pPr>
      <w:spacing w:line="201" w:lineRule="atLeast"/>
    </w:pPr>
    <w:rPr>
      <w:rFonts w:cstheme="minorBidi"/>
      <w:color w:val="auto"/>
    </w:rPr>
  </w:style>
  <w:style w:type="character" w:customStyle="1" w:styleId="Heading1Char">
    <w:name w:val="Heading 1 Char"/>
    <w:basedOn w:val="DefaultParagraphFont"/>
    <w:link w:val="Heading1"/>
    <w:uiPriority w:val="9"/>
    <w:rsid w:val="00CA00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3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A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74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7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C3"/>
  </w:style>
  <w:style w:type="paragraph" w:styleId="Footer">
    <w:name w:val="footer"/>
    <w:basedOn w:val="Normal"/>
    <w:link w:val="FooterChar"/>
    <w:uiPriority w:val="99"/>
    <w:unhideWhenUsed/>
    <w:rsid w:val="00967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C3"/>
  </w:style>
  <w:style w:type="paragraph" w:styleId="BalloonText">
    <w:name w:val="Balloon Text"/>
    <w:basedOn w:val="Normal"/>
    <w:link w:val="BalloonTextChar"/>
    <w:uiPriority w:val="99"/>
    <w:semiHidden/>
    <w:unhideWhenUsed/>
    <w:rsid w:val="0096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C3"/>
    <w:rPr>
      <w:rFonts w:ascii="Tahoma" w:hAnsi="Tahoma" w:cs="Tahoma"/>
      <w:sz w:val="16"/>
      <w:szCs w:val="16"/>
    </w:rPr>
  </w:style>
  <w:style w:type="paragraph" w:styleId="ListBullet">
    <w:name w:val="List Bullet"/>
    <w:basedOn w:val="Normal"/>
    <w:uiPriority w:val="99"/>
    <w:unhideWhenUsed/>
    <w:rsid w:val="009674C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DC7B-8E01-4E1E-A2EF-7DE7ADD0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 Margiolis (DELWP)</dc:creator>
  <cp:lastModifiedBy>Christopher A Slatter (DELWP)</cp:lastModifiedBy>
  <cp:revision>12</cp:revision>
  <dcterms:created xsi:type="dcterms:W3CDTF">2017-03-07T00:16:00Z</dcterms:created>
  <dcterms:modified xsi:type="dcterms:W3CDTF">2017-04-20T04:22:00Z</dcterms:modified>
</cp:coreProperties>
</file>