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64"/>
      </w:tblGrid>
      <w:tr w:rsidR="005B7714" w14:paraId="10AA6D23" w14:textId="77777777" w:rsidTr="00304CAB">
        <w:trPr>
          <w:cantSplit/>
          <w:trHeight w:val="1300"/>
        </w:trPr>
        <w:tc>
          <w:tcPr>
            <w:tcW w:w="7264" w:type="dxa"/>
            <w:tcBorders>
              <w:top w:val="nil"/>
              <w:left w:val="nil"/>
              <w:bottom w:val="nil"/>
              <w:right w:val="nil"/>
            </w:tcBorders>
          </w:tcPr>
          <w:bookmarkStart w:id="0" w:name="_GoBack"/>
          <w:bookmarkEnd w:id="0"/>
          <w:p w14:paraId="61928E4F" w14:textId="77777777" w:rsidR="005B7714" w:rsidRDefault="006F7067" w:rsidP="005B7714">
            <w:pPr>
              <w:pStyle w:val="NoStyle"/>
              <w:rPr>
                <w:sz w:val="72"/>
                <w:szCs w:val="72"/>
              </w:rPr>
            </w:pPr>
            <w:r>
              <w:rPr>
                <w:noProof/>
              </w:rPr>
              <mc:AlternateContent>
                <mc:Choice Requires="wps">
                  <w:drawing>
                    <wp:anchor distT="0" distB="0" distL="114300" distR="114300" simplePos="0" relativeHeight="251665408" behindDoc="0" locked="1" layoutInCell="1" allowOverlap="1" wp14:anchorId="7D1D04FD" wp14:editId="5D556082">
                      <wp:simplePos x="0" y="0"/>
                      <wp:positionH relativeFrom="page">
                        <wp:posOffset>-151130</wp:posOffset>
                      </wp:positionH>
                      <wp:positionV relativeFrom="page">
                        <wp:posOffset>-454660</wp:posOffset>
                      </wp:positionV>
                      <wp:extent cx="0" cy="9658800"/>
                      <wp:effectExtent l="0" t="0" r="19050" b="1905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8800"/>
                              </a:xfrm>
                              <a:prstGeom prst="straightConnector1">
                                <a:avLst/>
                              </a:prstGeom>
                              <a:noFill/>
                              <a:ln w="25400">
                                <a:solidFill>
                                  <a:srgbClr val="3054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3C9F595" id="_x0000_t32" coordsize="21600,21600" o:spt="32" o:oned="t" path="m,l21600,21600e" filled="f">
                      <v:path arrowok="t" fillok="f" o:connecttype="none"/>
                      <o:lock v:ext="edit" shapetype="t"/>
                    </v:shapetype>
                    <v:shape id="AutoShape 2" o:spid="_x0000_s1026" type="#_x0000_t32" style="position:absolute;margin-left:-11.9pt;margin-top:-35.8pt;width:0;height:760.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" strokecolor="#305480" strokeweight="2pt">
                      <w10:wrap anchorx="page" anchory="page"/>
                      <w10:anchorlock/>
                    </v:shape>
                  </w:pict>
                </mc:Fallback>
              </mc:AlternateContent>
            </w:r>
            <w:r w:rsidR="003F7BBC">
              <w:rPr>
                <w:noProof/>
              </w:rPr>
              <mc:AlternateContent>
                <mc:Choice Requires="wps">
                  <w:drawing>
                    <wp:anchor distT="0" distB="0" distL="114300" distR="114300" simplePos="0" relativeHeight="251663360" behindDoc="0" locked="0" layoutInCell="1" allowOverlap="1" wp14:anchorId="2F644C25" wp14:editId="35C9F704">
                      <wp:simplePos x="0" y="0"/>
                      <wp:positionH relativeFrom="column">
                        <wp:posOffset>5143764</wp:posOffset>
                      </wp:positionH>
                      <wp:positionV relativeFrom="paragraph">
                        <wp:posOffset>262890</wp:posOffset>
                      </wp:positionV>
                      <wp:extent cx="1751162" cy="141473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51162" cy="1414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48931" w14:textId="77777777" w:rsidR="00DE5946" w:rsidRPr="00494545" w:rsidRDefault="00DE5946" w:rsidP="003F7BBC">
                                  <w:pPr>
                                    <w:suppressAutoHyphens/>
                                    <w:autoSpaceDE w:val="0"/>
                                    <w:autoSpaceDN w:val="0"/>
                                    <w:adjustRightInd w:val="0"/>
                                    <w:spacing w:before="113" w:line="288" w:lineRule="auto"/>
                                    <w:textAlignment w:val="center"/>
                                    <w:rPr>
                                      <w:rFonts w:cs="Arial"/>
                                      <w:b/>
                                      <w:color w:val="FFFFFF"/>
                                      <w:lang w:val="en-GB"/>
                                    </w:rPr>
                                  </w:pPr>
                                  <w:r w:rsidRPr="00494545">
                                    <w:rPr>
                                      <w:rFonts w:cs="Arial"/>
                                      <w:b/>
                                      <w:color w:val="FFFFFF"/>
                                      <w:lang w:val="en-GB"/>
                                    </w:rPr>
                                    <w:t>ARRB Group Ltd</w:t>
                                  </w:r>
                                </w:p>
                                <w:p w14:paraId="4E4FF54A" w14:textId="77777777" w:rsidR="00DE5946" w:rsidRPr="00494545" w:rsidRDefault="00DE5946" w:rsidP="003F7BBC">
                                  <w:pPr>
                                    <w:suppressAutoHyphens/>
                                    <w:autoSpaceDE w:val="0"/>
                                    <w:autoSpaceDN w:val="0"/>
                                    <w:adjustRightInd w:val="0"/>
                                    <w:spacing w:before="57" w:after="57" w:line="288" w:lineRule="auto"/>
                                    <w:textAlignment w:val="center"/>
                                    <w:rPr>
                                      <w:rFonts w:cs="Arial"/>
                                      <w:b/>
                                      <w:color w:val="FFFFFF"/>
                                      <w:sz w:val="19"/>
                                      <w:szCs w:val="19"/>
                                      <w:lang w:val="en-GB"/>
                                    </w:rPr>
                                  </w:pPr>
                                  <w:r w:rsidRPr="00494545">
                                    <w:rPr>
                                      <w:rFonts w:cs="Arial"/>
                                      <w:b/>
                                      <w:bCs/>
                                      <w:color w:val="FFFFFF"/>
                                      <w:sz w:val="19"/>
                                      <w:szCs w:val="19"/>
                                      <w:lang w:val="en-GB"/>
                                    </w:rPr>
                                    <w:t>www.arrb.com.au</w:t>
                                  </w:r>
                                </w:p>
                                <w:p w14:paraId="6C820593" w14:textId="77777777" w:rsidR="00DE5946" w:rsidRPr="00494545" w:rsidRDefault="00DE5946" w:rsidP="003F7BBC">
                                  <w:pPr>
                                    <w:suppressAutoHyphens/>
                                    <w:autoSpaceDE w:val="0"/>
                                    <w:autoSpaceDN w:val="0"/>
                                    <w:adjustRightInd w:val="0"/>
                                    <w:spacing w:before="113" w:after="170" w:line="288" w:lineRule="auto"/>
                                    <w:textAlignment w:val="center"/>
                                    <w:rPr>
                                      <w:rFonts w:cs="Arial"/>
                                      <w:color w:val="FFFFFF"/>
                                      <w:sz w:val="12"/>
                                      <w:szCs w:val="12"/>
                                      <w:lang w:val="en-GB"/>
                                    </w:rPr>
                                  </w:pPr>
                                  <w:r w:rsidRPr="00494545">
                                    <w:rPr>
                                      <w:rFonts w:cs="Arial"/>
                                      <w:color w:val="FFFFFF"/>
                                      <w:sz w:val="12"/>
                                      <w:szCs w:val="12"/>
                                      <w:lang w:val="en-GB"/>
                                    </w:rPr>
                                    <w:t>ACN 004 620 651</w:t>
                                  </w:r>
                                  <w:r w:rsidRPr="00494545">
                                    <w:rPr>
                                      <w:rFonts w:cs="Arial"/>
                                      <w:color w:val="FFFFFF"/>
                                      <w:sz w:val="12"/>
                                      <w:szCs w:val="12"/>
                                      <w:lang w:val="en-GB"/>
                                    </w:rPr>
                                    <w:br/>
                                    <w:t>ABN 68 004 620 651</w:t>
                                  </w:r>
                                </w:p>
                                <w:p w14:paraId="531CD59B" w14:textId="77777777" w:rsidR="00DE5946" w:rsidRPr="00494545" w:rsidRDefault="00DE5946" w:rsidP="00685367">
                                  <w:pPr>
                                    <w:pStyle w:val="ListParagraph"/>
                                    <w:numPr>
                                      <w:ilvl w:val="0"/>
                                      <w:numId w:val="28"/>
                                    </w:numPr>
                                    <w:suppressAutoHyphens/>
                                    <w:autoSpaceDE w:val="0"/>
                                    <w:autoSpaceDN w:val="0"/>
                                    <w:adjustRightInd w:val="0"/>
                                    <w:spacing w:before="57" w:after="57" w:line="288" w:lineRule="auto"/>
                                    <w:ind w:left="142" w:hanging="142"/>
                                    <w:textAlignment w:val="center"/>
                                    <w:rPr>
                                      <w:rFonts w:ascii="Arial" w:hAnsi="Arial" w:cs="Arial"/>
                                      <w:bCs/>
                                      <w:color w:val="FFFFFF"/>
                                      <w:sz w:val="18"/>
                                      <w:szCs w:val="18"/>
                                      <w:lang w:val="en-GB"/>
                                    </w:rPr>
                                  </w:pPr>
                                  <w:r w:rsidRPr="00494545">
                                    <w:rPr>
                                      <w:rFonts w:ascii="Arial" w:hAnsi="Arial" w:cs="Arial"/>
                                      <w:bCs/>
                                      <w:color w:val="FFFFFF"/>
                                      <w:sz w:val="18"/>
                                      <w:szCs w:val="18"/>
                                      <w:lang w:val="en-GB"/>
                                    </w:rPr>
                                    <w:t>Research and Consulting</w:t>
                                  </w:r>
                                </w:p>
                                <w:p w14:paraId="143B893B" w14:textId="77777777" w:rsidR="00DE5946" w:rsidRPr="00494545" w:rsidRDefault="00DE5946" w:rsidP="00685367">
                                  <w:pPr>
                                    <w:pStyle w:val="ListParagraph"/>
                                    <w:numPr>
                                      <w:ilvl w:val="0"/>
                                      <w:numId w:val="28"/>
                                    </w:numPr>
                                    <w:suppressAutoHyphens/>
                                    <w:autoSpaceDE w:val="0"/>
                                    <w:autoSpaceDN w:val="0"/>
                                    <w:adjustRightInd w:val="0"/>
                                    <w:spacing w:before="57" w:after="57" w:line="288" w:lineRule="auto"/>
                                    <w:ind w:left="142" w:hanging="142"/>
                                    <w:textAlignment w:val="center"/>
                                    <w:rPr>
                                      <w:rFonts w:ascii="Arial" w:hAnsi="Arial" w:cs="Arial"/>
                                      <w:bCs/>
                                      <w:color w:val="FFFFFF"/>
                                      <w:sz w:val="18"/>
                                      <w:szCs w:val="18"/>
                                      <w:lang w:val="en-GB"/>
                                    </w:rPr>
                                  </w:pPr>
                                  <w:r w:rsidRPr="00494545">
                                    <w:rPr>
                                      <w:rFonts w:ascii="Arial" w:hAnsi="Arial" w:cs="Arial"/>
                                      <w:bCs/>
                                      <w:color w:val="FFFFFF"/>
                                      <w:sz w:val="18"/>
                                      <w:szCs w:val="18"/>
                                      <w:lang w:val="en-GB"/>
                                    </w:rPr>
                                    <w:t>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05pt;margin-top:20.7pt;width:137.9pt;height:1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" filled="f" stroked="f" strokeweight=".5pt">
                      <v:textbox>
                        <w:txbxContent>
                          <w:p w14:paraId="46448931" w14:textId="77777777" w:rsidR="00DE5946" w:rsidRPr="00494545" w:rsidRDefault="00DE5946" w:rsidP="003F7BBC">
                            <w:pPr>
                              <w:suppressAutoHyphens/>
                              <w:autoSpaceDE w:val="0"/>
                              <w:autoSpaceDN w:val="0"/>
                              <w:adjustRightInd w:val="0"/>
                              <w:spacing w:before="113" w:line="288" w:lineRule="auto"/>
                              <w:textAlignment w:val="center"/>
                              <w:rPr>
                                <w:rFonts w:cs="Arial"/>
                                <w:b/>
                                <w:color w:val="FFFFFF"/>
                                <w:lang w:val="en-GB"/>
                              </w:rPr>
                            </w:pPr>
                            <w:r w:rsidRPr="00494545">
                              <w:rPr>
                                <w:rFonts w:cs="Arial"/>
                                <w:b/>
                                <w:color w:val="FFFFFF"/>
                                <w:lang w:val="en-GB"/>
                              </w:rPr>
                              <w:t>ARRB Group Ltd</w:t>
                            </w:r>
                          </w:p>
                          <w:p w14:paraId="4E4FF54A" w14:textId="77777777" w:rsidR="00DE5946" w:rsidRPr="00494545" w:rsidRDefault="00DE5946" w:rsidP="003F7BBC">
                            <w:pPr>
                              <w:suppressAutoHyphens/>
                              <w:autoSpaceDE w:val="0"/>
                              <w:autoSpaceDN w:val="0"/>
                              <w:adjustRightInd w:val="0"/>
                              <w:spacing w:before="57" w:after="57" w:line="288" w:lineRule="auto"/>
                              <w:textAlignment w:val="center"/>
                              <w:rPr>
                                <w:rFonts w:cs="Arial"/>
                                <w:b/>
                                <w:color w:val="FFFFFF"/>
                                <w:sz w:val="19"/>
                                <w:szCs w:val="19"/>
                                <w:lang w:val="en-GB"/>
                              </w:rPr>
                            </w:pPr>
                            <w:r w:rsidRPr="00494545">
                              <w:rPr>
                                <w:rFonts w:cs="Arial"/>
                                <w:b/>
                                <w:bCs/>
                                <w:color w:val="FFFFFF"/>
                                <w:sz w:val="19"/>
                                <w:szCs w:val="19"/>
                                <w:lang w:val="en-GB"/>
                              </w:rPr>
                              <w:t>www.arrb.com.au</w:t>
                            </w:r>
                          </w:p>
                          <w:p w14:paraId="6C820593" w14:textId="77777777" w:rsidR="00DE5946" w:rsidRPr="00494545" w:rsidRDefault="00DE5946" w:rsidP="003F7BBC">
                            <w:pPr>
                              <w:suppressAutoHyphens/>
                              <w:autoSpaceDE w:val="0"/>
                              <w:autoSpaceDN w:val="0"/>
                              <w:adjustRightInd w:val="0"/>
                              <w:spacing w:before="113" w:after="170" w:line="288" w:lineRule="auto"/>
                              <w:textAlignment w:val="center"/>
                              <w:rPr>
                                <w:rFonts w:cs="Arial"/>
                                <w:color w:val="FFFFFF"/>
                                <w:sz w:val="12"/>
                                <w:szCs w:val="12"/>
                                <w:lang w:val="en-GB"/>
                              </w:rPr>
                            </w:pPr>
                            <w:r w:rsidRPr="00494545">
                              <w:rPr>
                                <w:rFonts w:cs="Arial"/>
                                <w:color w:val="FFFFFF"/>
                                <w:sz w:val="12"/>
                                <w:szCs w:val="12"/>
                                <w:lang w:val="en-GB"/>
                              </w:rPr>
                              <w:t>ACN 004 620 651</w:t>
                            </w:r>
                            <w:r w:rsidRPr="00494545">
                              <w:rPr>
                                <w:rFonts w:cs="Arial"/>
                                <w:color w:val="FFFFFF"/>
                                <w:sz w:val="12"/>
                                <w:szCs w:val="12"/>
                                <w:lang w:val="en-GB"/>
                              </w:rPr>
                              <w:br/>
                              <w:t>ABN 68 004 620 651</w:t>
                            </w:r>
                          </w:p>
                          <w:p w14:paraId="531CD59B" w14:textId="77777777" w:rsidR="00DE5946" w:rsidRPr="00494545" w:rsidRDefault="00DE5946" w:rsidP="00685367">
                            <w:pPr>
                              <w:pStyle w:val="ListParagraph"/>
                              <w:numPr>
                                <w:ilvl w:val="0"/>
                                <w:numId w:val="28"/>
                              </w:numPr>
                              <w:suppressAutoHyphens/>
                              <w:autoSpaceDE w:val="0"/>
                              <w:autoSpaceDN w:val="0"/>
                              <w:adjustRightInd w:val="0"/>
                              <w:spacing w:before="57" w:after="57" w:line="288" w:lineRule="auto"/>
                              <w:ind w:left="142" w:hanging="142"/>
                              <w:textAlignment w:val="center"/>
                              <w:rPr>
                                <w:rFonts w:ascii="Arial" w:hAnsi="Arial" w:cs="Arial"/>
                                <w:bCs/>
                                <w:color w:val="FFFFFF"/>
                                <w:sz w:val="18"/>
                                <w:szCs w:val="18"/>
                                <w:lang w:val="en-GB"/>
                              </w:rPr>
                            </w:pPr>
                            <w:r w:rsidRPr="00494545">
                              <w:rPr>
                                <w:rFonts w:ascii="Arial" w:hAnsi="Arial" w:cs="Arial"/>
                                <w:bCs/>
                                <w:color w:val="FFFFFF"/>
                                <w:sz w:val="18"/>
                                <w:szCs w:val="18"/>
                                <w:lang w:val="en-GB"/>
                              </w:rPr>
                              <w:t>Research and Consulting</w:t>
                            </w:r>
                          </w:p>
                          <w:p w14:paraId="143B893B" w14:textId="77777777" w:rsidR="00DE5946" w:rsidRPr="00494545" w:rsidRDefault="00DE5946" w:rsidP="00685367">
                            <w:pPr>
                              <w:pStyle w:val="ListParagraph"/>
                              <w:numPr>
                                <w:ilvl w:val="0"/>
                                <w:numId w:val="28"/>
                              </w:numPr>
                              <w:suppressAutoHyphens/>
                              <w:autoSpaceDE w:val="0"/>
                              <w:autoSpaceDN w:val="0"/>
                              <w:adjustRightInd w:val="0"/>
                              <w:spacing w:before="57" w:after="57" w:line="288" w:lineRule="auto"/>
                              <w:ind w:left="142" w:hanging="142"/>
                              <w:textAlignment w:val="center"/>
                              <w:rPr>
                                <w:rFonts w:ascii="Arial" w:hAnsi="Arial" w:cs="Arial"/>
                                <w:bCs/>
                                <w:color w:val="FFFFFF"/>
                                <w:sz w:val="18"/>
                                <w:szCs w:val="18"/>
                                <w:lang w:val="en-GB"/>
                              </w:rPr>
                            </w:pPr>
                            <w:r w:rsidRPr="00494545">
                              <w:rPr>
                                <w:rFonts w:ascii="Arial" w:hAnsi="Arial" w:cs="Arial"/>
                                <w:bCs/>
                                <w:color w:val="FFFFFF"/>
                                <w:sz w:val="18"/>
                                <w:szCs w:val="18"/>
                                <w:lang w:val="en-GB"/>
                              </w:rPr>
                              <w:t>Systems</w:t>
                            </w:r>
                          </w:p>
                        </w:txbxContent>
                      </v:textbox>
                    </v:shape>
                  </w:pict>
                </mc:Fallback>
              </mc:AlternateContent>
            </w:r>
            <w:r w:rsidR="003F7BBC">
              <w:rPr>
                <w:noProof/>
              </w:rPr>
              <w:drawing>
                <wp:anchor distT="0" distB="0" distL="114300" distR="114300" simplePos="0" relativeHeight="251662336" behindDoc="0" locked="1" layoutInCell="1" allowOverlap="1" wp14:anchorId="20162A8C" wp14:editId="0D6B0B63">
                  <wp:simplePos x="0" y="0"/>
                  <wp:positionH relativeFrom="page">
                    <wp:posOffset>5314950</wp:posOffset>
                  </wp:positionH>
                  <wp:positionV relativeFrom="page">
                    <wp:posOffset>-585470</wp:posOffset>
                  </wp:positionV>
                  <wp:extent cx="1342390" cy="636905"/>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2390" cy="636905"/>
                          </a:xfrm>
                          <a:prstGeom prst="rect">
                            <a:avLst/>
                          </a:prstGeom>
                          <a:noFill/>
                        </pic:spPr>
                      </pic:pic>
                    </a:graphicData>
                  </a:graphic>
                  <wp14:sizeRelH relativeFrom="page">
                    <wp14:pctWidth>0</wp14:pctWidth>
                  </wp14:sizeRelH>
                  <wp14:sizeRelV relativeFrom="page">
                    <wp14:pctHeight>0</wp14:pctHeight>
                  </wp14:sizeRelV>
                </wp:anchor>
              </w:drawing>
            </w:r>
            <w:r w:rsidR="007B0F5A" w:rsidRPr="005B7714">
              <w:rPr>
                <w:sz w:val="72"/>
                <w:szCs w:val="72"/>
              </w:rPr>
              <w:t>CONTRACT REPORT</w:t>
            </w:r>
          </w:p>
          <w:p w14:paraId="4E6A4C15" w14:textId="77777777" w:rsidR="007B0F5A" w:rsidRDefault="007B0F5A" w:rsidP="007B0F5A"/>
          <w:p w14:paraId="5EF5A43C" w14:textId="77777777" w:rsidR="007B0F5A" w:rsidRPr="005B7714" w:rsidRDefault="007B0F5A" w:rsidP="007B0F5A"/>
        </w:tc>
      </w:tr>
      <w:tr w:rsidR="005B7714" w14:paraId="5837ACAB" w14:textId="77777777" w:rsidTr="00304CAB">
        <w:trPr>
          <w:cantSplit/>
          <w:trHeight w:val="1300"/>
        </w:trPr>
        <w:tc>
          <w:tcPr>
            <w:tcW w:w="7264" w:type="dxa"/>
            <w:tcBorders>
              <w:top w:val="nil"/>
              <w:left w:val="nil"/>
              <w:bottom w:val="nil"/>
              <w:right w:val="nil"/>
            </w:tcBorders>
          </w:tcPr>
          <w:p w14:paraId="75299B4C" w14:textId="77777777" w:rsidR="005B7714" w:rsidRDefault="005B7714" w:rsidP="00304CAB">
            <w:pPr>
              <w:rPr>
                <w:sz w:val="40"/>
              </w:rPr>
            </w:pPr>
            <w:r>
              <w:rPr>
                <w:sz w:val="40"/>
              </w:rPr>
              <w:fldChar w:fldCharType="begin"/>
            </w:r>
            <w:r>
              <w:rPr>
                <w:sz w:val="40"/>
              </w:rPr>
              <w:instrText xml:space="preserve"> DOCPROPERTY "A_Report_Type"</w:instrText>
            </w:r>
            <w:r>
              <w:rPr>
                <w:sz w:val="40"/>
              </w:rPr>
              <w:fldChar w:fldCharType="separate"/>
            </w:r>
            <w:r w:rsidR="00963A5D">
              <w:rPr>
                <w:sz w:val="40"/>
              </w:rPr>
              <w:t xml:space="preserve"> </w:t>
            </w:r>
            <w:r>
              <w:rPr>
                <w:sz w:val="40"/>
              </w:rPr>
              <w:fldChar w:fldCharType="end"/>
            </w:r>
          </w:p>
        </w:tc>
      </w:tr>
      <w:tr w:rsidR="005B7714" w14:paraId="1F7CA89C" w14:textId="77777777" w:rsidTr="00304CAB">
        <w:trPr>
          <w:cantSplit/>
          <w:trHeight w:val="2552"/>
        </w:trPr>
        <w:tc>
          <w:tcPr>
            <w:tcW w:w="7264" w:type="dxa"/>
            <w:tcBorders>
              <w:top w:val="nil"/>
              <w:left w:val="nil"/>
              <w:bottom w:val="nil"/>
              <w:right w:val="nil"/>
            </w:tcBorders>
          </w:tcPr>
          <w:p w14:paraId="6AE7F1E9" w14:textId="77777777" w:rsidR="005B7714" w:rsidRDefault="005B7714" w:rsidP="00304CAB">
            <w:pPr>
              <w:rPr>
                <w:sz w:val="40"/>
              </w:rPr>
            </w:pPr>
            <w:r>
              <w:rPr>
                <w:sz w:val="40"/>
              </w:rPr>
              <w:fldChar w:fldCharType="begin"/>
            </w:r>
            <w:r>
              <w:rPr>
                <w:sz w:val="40"/>
              </w:rPr>
              <w:instrText xml:space="preserve"> DOCPROPERTY "a_</w:instrText>
            </w:r>
            <w:r w:rsidR="007A0AD8">
              <w:rPr>
                <w:sz w:val="40"/>
              </w:rPr>
              <w:instrText>T</w:instrText>
            </w:r>
            <w:r>
              <w:rPr>
                <w:sz w:val="40"/>
              </w:rPr>
              <w:instrText xml:space="preserve">itle" </w:instrText>
            </w:r>
            <w:r>
              <w:rPr>
                <w:sz w:val="40"/>
              </w:rPr>
              <w:fldChar w:fldCharType="separate"/>
            </w:r>
            <w:r w:rsidR="00963A5D">
              <w:rPr>
                <w:sz w:val="40"/>
              </w:rPr>
              <w:t>Victorian Caravan Parks Road Design Guiding Principles</w:t>
            </w:r>
            <w:r>
              <w:rPr>
                <w:sz w:val="40"/>
              </w:rPr>
              <w:fldChar w:fldCharType="end"/>
            </w:r>
          </w:p>
          <w:p w14:paraId="5F387705" w14:textId="77777777" w:rsidR="003F7A63" w:rsidRDefault="003F7A63" w:rsidP="00304CAB">
            <w:pPr>
              <w:rPr>
                <w:sz w:val="40"/>
              </w:rPr>
            </w:pPr>
          </w:p>
          <w:p w14:paraId="143AF2EE" w14:textId="77777777" w:rsidR="003F7A63" w:rsidRDefault="003F7A63" w:rsidP="00304CAB">
            <w:pPr>
              <w:rPr>
                <w:sz w:val="40"/>
              </w:rPr>
            </w:pPr>
          </w:p>
          <w:p w14:paraId="34864E75" w14:textId="77777777" w:rsidR="003F7A63" w:rsidRDefault="003F7A63" w:rsidP="000D67F3">
            <w:pPr>
              <w:tabs>
                <w:tab w:val="left" w:pos="851"/>
              </w:tabs>
              <w:spacing w:after="120"/>
              <w:ind w:left="851" w:hanging="851"/>
              <w:rPr>
                <w:sz w:val="40"/>
              </w:rPr>
            </w:pPr>
            <w:r w:rsidRPr="000D67F3">
              <w:rPr>
                <w:sz w:val="32"/>
              </w:rPr>
              <w:t>Project No:</w:t>
            </w:r>
            <w:r>
              <w:rPr>
                <w:sz w:val="28"/>
                <w:szCs w:val="28"/>
              </w:rPr>
              <w:t xml:space="preserve"> </w:t>
            </w:r>
            <w:r w:rsidRPr="009878A4">
              <w:rPr>
                <w:sz w:val="28"/>
                <w:szCs w:val="28"/>
              </w:rPr>
              <w:fldChar w:fldCharType="begin"/>
            </w:r>
            <w:r w:rsidRPr="009878A4">
              <w:rPr>
                <w:sz w:val="28"/>
                <w:szCs w:val="28"/>
              </w:rPr>
              <w:instrText xml:space="preserve"> DOCPROPERTY "A_Project_Number"  </w:instrText>
            </w:r>
            <w:r w:rsidRPr="009878A4">
              <w:rPr>
                <w:sz w:val="28"/>
                <w:szCs w:val="28"/>
              </w:rPr>
              <w:fldChar w:fldCharType="end"/>
            </w:r>
          </w:p>
        </w:tc>
      </w:tr>
      <w:tr w:rsidR="005B7714" w14:paraId="6007BC2F" w14:textId="77777777" w:rsidTr="00304CAB">
        <w:trPr>
          <w:cantSplit/>
          <w:trHeight w:val="3246"/>
        </w:trPr>
        <w:tc>
          <w:tcPr>
            <w:tcW w:w="7264" w:type="dxa"/>
            <w:tcBorders>
              <w:top w:val="nil"/>
              <w:left w:val="nil"/>
              <w:bottom w:val="nil"/>
              <w:right w:val="nil"/>
            </w:tcBorders>
          </w:tcPr>
          <w:p w14:paraId="0C5D34CD" w14:textId="77777777" w:rsidR="005B7714" w:rsidRPr="00992C24" w:rsidRDefault="005B7714" w:rsidP="00304CAB">
            <w:pPr>
              <w:tabs>
                <w:tab w:val="left" w:pos="851"/>
              </w:tabs>
              <w:spacing w:after="120"/>
              <w:ind w:left="851" w:hanging="851"/>
              <w:rPr>
                <w:sz w:val="32"/>
              </w:rPr>
            </w:pPr>
            <w:r w:rsidRPr="00992C24">
              <w:rPr>
                <w:sz w:val="32"/>
              </w:rPr>
              <w:t>by</w:t>
            </w:r>
            <w:r w:rsidRPr="00992C24">
              <w:rPr>
                <w:sz w:val="32"/>
              </w:rPr>
              <w:tab/>
            </w:r>
            <w:r w:rsidRPr="00992C24">
              <w:rPr>
                <w:sz w:val="32"/>
              </w:rPr>
              <w:fldChar w:fldCharType="begin"/>
            </w:r>
            <w:r w:rsidRPr="00992C24">
              <w:rPr>
                <w:sz w:val="32"/>
              </w:rPr>
              <w:instrText xml:space="preserve"> DOCPROPERTY "A_Author</w:instrText>
            </w:r>
            <w:r w:rsidR="003F7A63" w:rsidRPr="00992C24">
              <w:rPr>
                <w:sz w:val="32"/>
              </w:rPr>
              <w:instrText>s</w:instrText>
            </w:r>
            <w:r w:rsidRPr="00992C24">
              <w:rPr>
                <w:sz w:val="32"/>
              </w:rPr>
              <w:instrText>"</w:instrText>
            </w:r>
            <w:r w:rsidRPr="00992C24">
              <w:rPr>
                <w:sz w:val="32"/>
              </w:rPr>
              <w:fldChar w:fldCharType="separate"/>
            </w:r>
            <w:r w:rsidR="00963A5D">
              <w:rPr>
                <w:sz w:val="32"/>
              </w:rPr>
              <w:t>Simon Chia</w:t>
            </w:r>
            <w:r w:rsidRPr="00992C24">
              <w:rPr>
                <w:sz w:val="32"/>
              </w:rPr>
              <w:fldChar w:fldCharType="end"/>
            </w:r>
          </w:p>
          <w:p w14:paraId="6EBF64ED" w14:textId="77777777" w:rsidR="005B7714" w:rsidRDefault="005B7714" w:rsidP="00304CAB">
            <w:pPr>
              <w:tabs>
                <w:tab w:val="left" w:pos="851"/>
              </w:tabs>
              <w:ind w:left="851" w:hanging="851"/>
              <w:rPr>
                <w:i/>
                <w:sz w:val="32"/>
              </w:rPr>
            </w:pPr>
          </w:p>
          <w:p w14:paraId="3F8FCABD" w14:textId="77777777" w:rsidR="005B7714" w:rsidRDefault="005B7714" w:rsidP="00304CAB">
            <w:pPr>
              <w:tabs>
                <w:tab w:val="left" w:pos="851"/>
              </w:tabs>
              <w:ind w:left="851" w:hanging="851"/>
              <w:rPr>
                <w:i/>
                <w:sz w:val="32"/>
              </w:rPr>
            </w:pPr>
          </w:p>
          <w:p w14:paraId="0A618B35" w14:textId="77777777" w:rsidR="005B7714" w:rsidRDefault="005B7714" w:rsidP="00304CAB">
            <w:pPr>
              <w:tabs>
                <w:tab w:val="left" w:pos="851"/>
              </w:tabs>
              <w:spacing w:after="120"/>
              <w:ind w:left="851" w:hanging="851"/>
              <w:rPr>
                <w:sz w:val="32"/>
              </w:rPr>
            </w:pPr>
            <w:r>
              <w:rPr>
                <w:sz w:val="32"/>
              </w:rPr>
              <w:t>for</w:t>
            </w:r>
            <w:r>
              <w:rPr>
                <w:sz w:val="32"/>
              </w:rPr>
              <w:tab/>
            </w:r>
            <w:r>
              <w:rPr>
                <w:sz w:val="32"/>
              </w:rPr>
              <w:fldChar w:fldCharType="begin"/>
            </w:r>
            <w:r>
              <w:rPr>
                <w:sz w:val="32"/>
              </w:rPr>
              <w:instrText xml:space="preserve"> DOCPROPERTY "A_Client</w:instrText>
            </w:r>
            <w:r w:rsidR="00921269">
              <w:rPr>
                <w:sz w:val="32"/>
              </w:rPr>
              <w:instrText>_Name</w:instrText>
            </w:r>
            <w:r>
              <w:rPr>
                <w:sz w:val="32"/>
              </w:rPr>
              <w:instrText xml:space="preserve">"  </w:instrText>
            </w:r>
            <w:r>
              <w:rPr>
                <w:sz w:val="32"/>
              </w:rPr>
              <w:fldChar w:fldCharType="separate"/>
            </w:r>
            <w:r w:rsidR="00963A5D">
              <w:rPr>
                <w:sz w:val="32"/>
              </w:rPr>
              <w:t>Department of Transport, Planning and Local Infrastructure</w:t>
            </w:r>
            <w:r>
              <w:rPr>
                <w:sz w:val="32"/>
              </w:rPr>
              <w:fldChar w:fldCharType="end"/>
            </w:r>
          </w:p>
          <w:p w14:paraId="5B261BDC" w14:textId="77777777" w:rsidR="005B7714" w:rsidRDefault="005B7714" w:rsidP="00304CAB">
            <w:pPr>
              <w:rPr>
                <w:sz w:val="32"/>
              </w:rPr>
            </w:pPr>
          </w:p>
        </w:tc>
      </w:tr>
    </w:tbl>
    <w:p w14:paraId="23CB3B2E" w14:textId="77777777" w:rsidR="00463943" w:rsidRPr="00304CAB" w:rsidRDefault="00463943" w:rsidP="00304CAB">
      <w:pPr>
        <w:pStyle w:val="NoStyle"/>
        <w:spacing w:line="240" w:lineRule="auto"/>
        <w:rPr>
          <w:sz w:val="16"/>
        </w:rPr>
      </w:pPr>
    </w:p>
    <w:tbl>
      <w:tblPr>
        <w:tblpPr w:leftFromText="180" w:rightFromText="180" w:vertAnchor="text" w:tblpY="1"/>
        <w:tblOverlap w:val="never"/>
        <w:tblW w:w="10369" w:type="dxa"/>
        <w:tblLayout w:type="fixed"/>
        <w:tblLook w:val="0000" w:firstRow="0" w:lastRow="0" w:firstColumn="0" w:lastColumn="0" w:noHBand="0" w:noVBand="0"/>
      </w:tblPr>
      <w:tblGrid>
        <w:gridCol w:w="1326"/>
        <w:gridCol w:w="2072"/>
        <w:gridCol w:w="2883"/>
        <w:gridCol w:w="980"/>
        <w:gridCol w:w="3108"/>
      </w:tblGrid>
      <w:tr w:rsidR="003F7A63" w14:paraId="26289FCE" w14:textId="77777777" w:rsidTr="003F7A63">
        <w:trPr>
          <w:cantSplit/>
          <w:trHeight w:val="5670"/>
        </w:trPr>
        <w:tc>
          <w:tcPr>
            <w:tcW w:w="7261" w:type="dxa"/>
            <w:gridSpan w:val="4"/>
            <w:tcBorders>
              <w:right w:val="single" w:sz="4" w:space="0" w:color="auto"/>
            </w:tcBorders>
            <w:vAlign w:val="center"/>
          </w:tcPr>
          <w:p w14:paraId="46AA20F6" w14:textId="77777777" w:rsidR="003F7A63" w:rsidRDefault="003F7A63" w:rsidP="00463943">
            <w:pPr>
              <w:rPr>
                <w:sz w:val="40"/>
              </w:rPr>
            </w:pPr>
            <w:r>
              <w:rPr>
                <w:sz w:val="40"/>
              </w:rPr>
              <w:lastRenderedPageBreak/>
              <w:fldChar w:fldCharType="begin"/>
            </w:r>
            <w:r>
              <w:rPr>
                <w:sz w:val="40"/>
              </w:rPr>
              <w:instrText xml:space="preserve"> DOCPROPERTY "a_Title" </w:instrText>
            </w:r>
            <w:r>
              <w:rPr>
                <w:sz w:val="40"/>
              </w:rPr>
              <w:fldChar w:fldCharType="separate"/>
            </w:r>
            <w:r w:rsidR="00963A5D">
              <w:rPr>
                <w:sz w:val="40"/>
              </w:rPr>
              <w:t>Victorian Caravan Parks Road Design Guiding Principles</w:t>
            </w:r>
            <w:r>
              <w:rPr>
                <w:sz w:val="40"/>
              </w:rPr>
              <w:fldChar w:fldCharType="end"/>
            </w:r>
          </w:p>
          <w:p w14:paraId="07BF61A0" w14:textId="77777777" w:rsidR="003F7A63" w:rsidRDefault="003F7A63" w:rsidP="00463943">
            <w:r>
              <w:rPr>
                <w:sz w:val="32"/>
              </w:rPr>
              <w:fldChar w:fldCharType="begin"/>
            </w:r>
            <w:r>
              <w:rPr>
                <w:sz w:val="32"/>
              </w:rPr>
              <w:instrText xml:space="preserve"> DOCPROPERTY "a_Client_Project_Number"  </w:instrText>
            </w:r>
            <w:r>
              <w:rPr>
                <w:sz w:val="32"/>
              </w:rPr>
              <w:fldChar w:fldCharType="end"/>
            </w:r>
          </w:p>
        </w:tc>
        <w:tc>
          <w:tcPr>
            <w:tcW w:w="3108" w:type="dxa"/>
            <w:vMerge w:val="restart"/>
            <w:tcBorders>
              <w:left w:val="single" w:sz="4" w:space="0" w:color="auto"/>
            </w:tcBorders>
          </w:tcPr>
          <w:p w14:paraId="5410EBF3" w14:textId="77777777" w:rsidR="003F7A63" w:rsidRDefault="0011454A" w:rsidP="001544AE">
            <w:pPr>
              <w:pStyle w:val="NoStyle"/>
              <w:spacing w:before="120"/>
              <w:jc w:val="right"/>
            </w:pPr>
            <w:r>
              <w:rPr>
                <w:noProof/>
              </w:rPr>
              <w:drawing>
                <wp:inline distT="0" distB="0" distL="0" distR="0" wp14:anchorId="5EA0963A" wp14:editId="51B010ED">
                  <wp:extent cx="1244600" cy="571500"/>
                  <wp:effectExtent l="0" t="0" r="0" b="0"/>
                  <wp:docPr id="5" name="Picture 5"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RB-gr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4600" cy="571500"/>
                          </a:xfrm>
                          <a:prstGeom prst="rect">
                            <a:avLst/>
                          </a:prstGeom>
                          <a:noFill/>
                          <a:ln>
                            <a:noFill/>
                          </a:ln>
                        </pic:spPr>
                      </pic:pic>
                    </a:graphicData>
                  </a:graphic>
                </wp:inline>
              </w:drawing>
            </w:r>
          </w:p>
          <w:p w14:paraId="2838A54B" w14:textId="77777777" w:rsidR="00FE4FB4" w:rsidRDefault="00FE4FB4" w:rsidP="001544AE">
            <w:pPr>
              <w:pStyle w:val="NoStyle"/>
              <w:spacing w:before="120"/>
              <w:jc w:val="right"/>
            </w:pPr>
          </w:p>
          <w:p w14:paraId="2029E3D2" w14:textId="77777777" w:rsidR="00FE4FB4" w:rsidRDefault="00FE4FB4" w:rsidP="001544AE">
            <w:pPr>
              <w:pStyle w:val="NoStyle"/>
              <w:spacing w:before="120"/>
              <w:jc w:val="right"/>
            </w:pPr>
          </w:p>
          <w:p w14:paraId="0215C443" w14:textId="77777777" w:rsidR="00FE4FB4" w:rsidRDefault="00FE4FB4" w:rsidP="001544AE">
            <w:pPr>
              <w:pStyle w:val="NoStyle"/>
              <w:spacing w:before="120"/>
              <w:jc w:val="right"/>
            </w:pPr>
          </w:p>
          <w:p w14:paraId="1816F112" w14:textId="77777777" w:rsidR="00FE4FB4" w:rsidRPr="00E77510" w:rsidRDefault="00FE4FB4" w:rsidP="00FE4FB4">
            <w:pPr>
              <w:pBdr>
                <w:left w:val="single" w:sz="6" w:space="7" w:color="auto"/>
              </w:pBdr>
              <w:spacing w:line="200" w:lineRule="atLeast"/>
              <w:ind w:right="170"/>
              <w:rPr>
                <w:b/>
                <w:sz w:val="15"/>
                <w:szCs w:val="15"/>
              </w:rPr>
            </w:pPr>
            <w:r w:rsidRPr="00E77510">
              <w:rPr>
                <w:b/>
                <w:sz w:val="15"/>
                <w:szCs w:val="15"/>
              </w:rPr>
              <w:t>ARRB Group Ltd</w:t>
            </w:r>
          </w:p>
          <w:p w14:paraId="432AF1E5" w14:textId="77777777" w:rsidR="00FE4FB4" w:rsidRPr="00E77510" w:rsidRDefault="00FE4FB4" w:rsidP="00FE4FB4">
            <w:pPr>
              <w:pBdr>
                <w:left w:val="single" w:sz="6" w:space="7" w:color="auto"/>
              </w:pBdr>
              <w:spacing w:line="200" w:lineRule="atLeast"/>
              <w:rPr>
                <w:sz w:val="15"/>
                <w:szCs w:val="15"/>
              </w:rPr>
            </w:pPr>
            <w:r w:rsidRPr="00E77510">
              <w:rPr>
                <w:sz w:val="15"/>
                <w:szCs w:val="15"/>
              </w:rPr>
              <w:t>ABN 68 004 620 651</w:t>
            </w:r>
          </w:p>
          <w:p w14:paraId="618EAB11" w14:textId="77777777" w:rsidR="00FE4FB4" w:rsidRPr="00D80508" w:rsidRDefault="00FE4FB4" w:rsidP="00FE4FB4">
            <w:pPr>
              <w:pBdr>
                <w:left w:val="single" w:sz="6" w:space="7" w:color="auto"/>
              </w:pBdr>
              <w:spacing w:line="200" w:lineRule="atLeast"/>
              <w:rPr>
                <w:sz w:val="15"/>
                <w:szCs w:val="15"/>
              </w:rPr>
            </w:pPr>
          </w:p>
          <w:p w14:paraId="394592F4" w14:textId="77777777" w:rsidR="00FE4FB4" w:rsidRPr="00E77510" w:rsidRDefault="00FE4FB4" w:rsidP="00FE4FB4">
            <w:pPr>
              <w:pBdr>
                <w:left w:val="single" w:sz="6" w:space="7" w:color="auto"/>
              </w:pBdr>
              <w:spacing w:line="200" w:lineRule="atLeast"/>
              <w:rPr>
                <w:b/>
                <w:sz w:val="15"/>
                <w:szCs w:val="15"/>
              </w:rPr>
            </w:pPr>
            <w:r w:rsidRPr="00E77510">
              <w:rPr>
                <w:b/>
                <w:sz w:val="15"/>
                <w:szCs w:val="15"/>
              </w:rPr>
              <w:t>Victoria</w:t>
            </w:r>
          </w:p>
          <w:p w14:paraId="3D236412" w14:textId="77777777" w:rsidR="00FE4FB4" w:rsidRPr="00E77510" w:rsidRDefault="00FE4FB4" w:rsidP="00FE4FB4">
            <w:pPr>
              <w:pBdr>
                <w:left w:val="single" w:sz="6" w:space="7" w:color="auto"/>
              </w:pBdr>
              <w:spacing w:line="200" w:lineRule="atLeast"/>
              <w:rPr>
                <w:sz w:val="15"/>
                <w:szCs w:val="15"/>
              </w:rPr>
            </w:pPr>
            <w:r w:rsidRPr="00E77510">
              <w:rPr>
                <w:sz w:val="15"/>
                <w:szCs w:val="15"/>
              </w:rPr>
              <w:t xml:space="preserve">500 Burwood Highway </w:t>
            </w:r>
          </w:p>
          <w:p w14:paraId="11C2E0AE" w14:textId="77777777" w:rsidR="00FE4FB4" w:rsidRPr="00E77510" w:rsidRDefault="00FE4FB4" w:rsidP="00FE4FB4">
            <w:pPr>
              <w:pBdr>
                <w:left w:val="single" w:sz="6" w:space="7" w:color="auto"/>
              </w:pBdr>
              <w:spacing w:line="200" w:lineRule="atLeast"/>
              <w:rPr>
                <w:sz w:val="15"/>
                <w:szCs w:val="15"/>
              </w:rPr>
            </w:pPr>
            <w:r w:rsidRPr="00E77510">
              <w:rPr>
                <w:sz w:val="15"/>
                <w:szCs w:val="15"/>
              </w:rPr>
              <w:t xml:space="preserve">Vermont South VIC 3133 </w:t>
            </w:r>
          </w:p>
          <w:p w14:paraId="7C323A64" w14:textId="77777777" w:rsidR="00FE4FB4" w:rsidRPr="00E77510" w:rsidRDefault="00FE4FB4" w:rsidP="00FE4FB4">
            <w:pPr>
              <w:pBdr>
                <w:left w:val="single" w:sz="6" w:space="7" w:color="auto"/>
              </w:pBdr>
              <w:spacing w:line="200" w:lineRule="atLeast"/>
              <w:rPr>
                <w:sz w:val="15"/>
                <w:szCs w:val="15"/>
              </w:rPr>
            </w:pPr>
            <w:r w:rsidRPr="00E77510">
              <w:rPr>
                <w:sz w:val="15"/>
                <w:szCs w:val="15"/>
              </w:rPr>
              <w:t>Australia</w:t>
            </w:r>
          </w:p>
          <w:p w14:paraId="2DF6FD99" w14:textId="77777777" w:rsidR="00FE4FB4" w:rsidRPr="00E77510" w:rsidRDefault="00FE4FB4" w:rsidP="00FE4FB4">
            <w:pPr>
              <w:pBdr>
                <w:left w:val="single" w:sz="6" w:space="7" w:color="auto"/>
              </w:pBdr>
              <w:spacing w:line="200" w:lineRule="atLeast"/>
              <w:rPr>
                <w:sz w:val="15"/>
                <w:szCs w:val="15"/>
              </w:rPr>
            </w:pPr>
            <w:r w:rsidRPr="00E77510">
              <w:rPr>
                <w:sz w:val="15"/>
                <w:szCs w:val="15"/>
              </w:rPr>
              <w:t xml:space="preserve">P: +61 3 9881 1555    </w:t>
            </w:r>
          </w:p>
          <w:p w14:paraId="776BA661" w14:textId="77777777" w:rsidR="00FE4FB4" w:rsidRPr="00E77510" w:rsidRDefault="00FE4FB4" w:rsidP="00FE4FB4">
            <w:pPr>
              <w:pBdr>
                <w:left w:val="single" w:sz="6" w:space="7" w:color="auto"/>
              </w:pBdr>
              <w:spacing w:line="200" w:lineRule="atLeast"/>
              <w:rPr>
                <w:sz w:val="15"/>
                <w:szCs w:val="15"/>
              </w:rPr>
            </w:pPr>
            <w:r w:rsidRPr="00E77510">
              <w:rPr>
                <w:sz w:val="15"/>
                <w:szCs w:val="15"/>
              </w:rPr>
              <w:t>F: +61 3 9887 8104</w:t>
            </w:r>
          </w:p>
          <w:p w14:paraId="77DAC23C" w14:textId="77777777" w:rsidR="00FE4FB4" w:rsidRPr="00E77510" w:rsidRDefault="00FE4FB4" w:rsidP="00FE4FB4">
            <w:pPr>
              <w:pBdr>
                <w:left w:val="single" w:sz="6" w:space="7" w:color="auto"/>
              </w:pBdr>
              <w:spacing w:line="200" w:lineRule="atLeast"/>
              <w:rPr>
                <w:sz w:val="15"/>
                <w:szCs w:val="15"/>
              </w:rPr>
            </w:pPr>
            <w:r w:rsidRPr="00E77510">
              <w:rPr>
                <w:sz w:val="15"/>
                <w:szCs w:val="15"/>
              </w:rPr>
              <w:t>info@arrb.com.au</w:t>
            </w:r>
          </w:p>
          <w:p w14:paraId="1E5A6053" w14:textId="77777777" w:rsidR="00FE4FB4" w:rsidRPr="00E77510" w:rsidRDefault="00FE4FB4" w:rsidP="00FE4FB4">
            <w:pPr>
              <w:pBdr>
                <w:left w:val="single" w:sz="6" w:space="7" w:color="auto"/>
              </w:pBdr>
              <w:spacing w:line="200" w:lineRule="atLeast"/>
              <w:rPr>
                <w:sz w:val="15"/>
                <w:szCs w:val="15"/>
              </w:rPr>
            </w:pPr>
          </w:p>
          <w:p w14:paraId="0C2E129E" w14:textId="77777777" w:rsidR="00FE4FB4" w:rsidRPr="00E77510" w:rsidRDefault="00FE4FB4" w:rsidP="00FE4FB4">
            <w:pPr>
              <w:pBdr>
                <w:left w:val="single" w:sz="6" w:space="7" w:color="auto"/>
              </w:pBdr>
              <w:spacing w:line="200" w:lineRule="atLeast"/>
              <w:rPr>
                <w:b/>
                <w:sz w:val="15"/>
                <w:szCs w:val="15"/>
              </w:rPr>
            </w:pPr>
            <w:r w:rsidRPr="00E77510">
              <w:rPr>
                <w:b/>
                <w:sz w:val="15"/>
                <w:szCs w:val="15"/>
              </w:rPr>
              <w:t>Western Australia</w:t>
            </w:r>
          </w:p>
          <w:p w14:paraId="5E8CEF4B" w14:textId="77777777" w:rsidR="00FE4FB4" w:rsidRPr="00E77510" w:rsidRDefault="00FE4FB4" w:rsidP="00FE4FB4">
            <w:pPr>
              <w:pBdr>
                <w:left w:val="single" w:sz="6" w:space="7" w:color="auto"/>
              </w:pBdr>
              <w:spacing w:line="200" w:lineRule="atLeast"/>
              <w:rPr>
                <w:sz w:val="15"/>
                <w:szCs w:val="15"/>
              </w:rPr>
            </w:pPr>
            <w:r w:rsidRPr="00E77510">
              <w:rPr>
                <w:sz w:val="15"/>
                <w:szCs w:val="15"/>
              </w:rPr>
              <w:t>191 Carr Place</w:t>
            </w:r>
          </w:p>
          <w:p w14:paraId="5FC4FD6A" w14:textId="77777777" w:rsidR="00FE4FB4" w:rsidRPr="00E77510" w:rsidRDefault="00FE4FB4" w:rsidP="00FE4FB4">
            <w:pPr>
              <w:pBdr>
                <w:left w:val="single" w:sz="6" w:space="7" w:color="auto"/>
              </w:pBdr>
              <w:spacing w:line="200" w:lineRule="atLeast"/>
              <w:rPr>
                <w:sz w:val="15"/>
                <w:szCs w:val="15"/>
              </w:rPr>
            </w:pPr>
            <w:r w:rsidRPr="00E77510">
              <w:rPr>
                <w:sz w:val="15"/>
                <w:szCs w:val="15"/>
              </w:rPr>
              <w:t>Leederville WA 6007</w:t>
            </w:r>
          </w:p>
          <w:p w14:paraId="233ABE4D" w14:textId="77777777" w:rsidR="00FE4FB4" w:rsidRPr="00E77510" w:rsidRDefault="00FE4FB4" w:rsidP="00FE4FB4">
            <w:pPr>
              <w:pBdr>
                <w:left w:val="single" w:sz="6" w:space="7" w:color="auto"/>
              </w:pBdr>
              <w:spacing w:line="200" w:lineRule="atLeast"/>
              <w:rPr>
                <w:sz w:val="15"/>
                <w:szCs w:val="15"/>
              </w:rPr>
            </w:pPr>
            <w:r w:rsidRPr="00E77510">
              <w:rPr>
                <w:sz w:val="15"/>
                <w:szCs w:val="15"/>
              </w:rPr>
              <w:t>Australia</w:t>
            </w:r>
          </w:p>
          <w:p w14:paraId="1FA34DF1" w14:textId="77777777" w:rsidR="00FE4FB4" w:rsidRPr="00E77510" w:rsidRDefault="00FE4FB4" w:rsidP="00FE4FB4">
            <w:pPr>
              <w:pBdr>
                <w:left w:val="single" w:sz="6" w:space="7" w:color="auto"/>
              </w:pBdr>
              <w:spacing w:line="200" w:lineRule="atLeast"/>
              <w:rPr>
                <w:sz w:val="15"/>
                <w:szCs w:val="15"/>
              </w:rPr>
            </w:pPr>
            <w:r w:rsidRPr="00E77510">
              <w:rPr>
                <w:sz w:val="15"/>
                <w:szCs w:val="15"/>
              </w:rPr>
              <w:t>P: +61 8 9227 3000</w:t>
            </w:r>
          </w:p>
          <w:p w14:paraId="56F1D258" w14:textId="77777777" w:rsidR="00FE4FB4" w:rsidRPr="00E77510" w:rsidRDefault="00FE4FB4" w:rsidP="00FE4FB4">
            <w:pPr>
              <w:pBdr>
                <w:left w:val="single" w:sz="6" w:space="7" w:color="auto"/>
              </w:pBdr>
              <w:spacing w:line="200" w:lineRule="atLeast"/>
              <w:rPr>
                <w:sz w:val="15"/>
                <w:szCs w:val="15"/>
              </w:rPr>
            </w:pPr>
            <w:r w:rsidRPr="00E77510">
              <w:rPr>
                <w:sz w:val="15"/>
                <w:szCs w:val="15"/>
              </w:rPr>
              <w:t>F: +61 8 9227 3030</w:t>
            </w:r>
          </w:p>
          <w:p w14:paraId="161F51DD" w14:textId="77777777" w:rsidR="00FE4FB4" w:rsidRPr="00E77510" w:rsidRDefault="00FE4FB4" w:rsidP="00FE4FB4">
            <w:pPr>
              <w:pBdr>
                <w:left w:val="single" w:sz="6" w:space="7" w:color="auto"/>
              </w:pBdr>
              <w:spacing w:line="200" w:lineRule="atLeast"/>
              <w:rPr>
                <w:sz w:val="15"/>
                <w:szCs w:val="15"/>
              </w:rPr>
            </w:pPr>
            <w:r w:rsidRPr="00E77510">
              <w:rPr>
                <w:sz w:val="15"/>
                <w:szCs w:val="15"/>
              </w:rPr>
              <w:t>arrb.wa@arrb.com.au</w:t>
            </w:r>
          </w:p>
          <w:p w14:paraId="4A94413C" w14:textId="77777777" w:rsidR="00FE4FB4" w:rsidRPr="00E77510" w:rsidRDefault="00FE4FB4" w:rsidP="00FE4FB4">
            <w:pPr>
              <w:pBdr>
                <w:left w:val="single" w:sz="6" w:space="7" w:color="auto"/>
              </w:pBdr>
              <w:spacing w:line="200" w:lineRule="atLeast"/>
              <w:rPr>
                <w:sz w:val="15"/>
                <w:szCs w:val="15"/>
              </w:rPr>
            </w:pPr>
          </w:p>
          <w:p w14:paraId="34976C3F" w14:textId="77777777" w:rsidR="00FE4FB4" w:rsidRPr="00E77510" w:rsidRDefault="00FE4FB4" w:rsidP="00FE4FB4">
            <w:pPr>
              <w:pBdr>
                <w:left w:val="single" w:sz="6" w:space="7" w:color="auto"/>
              </w:pBdr>
              <w:spacing w:line="200" w:lineRule="atLeast"/>
              <w:rPr>
                <w:b/>
                <w:sz w:val="15"/>
                <w:szCs w:val="15"/>
              </w:rPr>
            </w:pPr>
            <w:r w:rsidRPr="00E77510">
              <w:rPr>
                <w:b/>
                <w:sz w:val="15"/>
                <w:szCs w:val="15"/>
              </w:rPr>
              <w:t>New South Wales</w:t>
            </w:r>
          </w:p>
          <w:p w14:paraId="3020715F" w14:textId="77777777" w:rsidR="00FE4FB4" w:rsidRPr="00E77510" w:rsidRDefault="00FE4FB4" w:rsidP="00FE4FB4">
            <w:pPr>
              <w:pBdr>
                <w:left w:val="single" w:sz="6" w:space="7" w:color="auto"/>
              </w:pBdr>
              <w:spacing w:line="200" w:lineRule="atLeast"/>
              <w:rPr>
                <w:sz w:val="15"/>
                <w:szCs w:val="15"/>
              </w:rPr>
            </w:pPr>
            <w:r w:rsidRPr="00E77510">
              <w:rPr>
                <w:sz w:val="15"/>
                <w:szCs w:val="15"/>
              </w:rPr>
              <w:t>2-14 Mountain St</w:t>
            </w:r>
          </w:p>
          <w:p w14:paraId="67AA2419" w14:textId="77777777" w:rsidR="00FE4FB4" w:rsidRPr="00E77510" w:rsidRDefault="00FE4FB4" w:rsidP="00FE4FB4">
            <w:pPr>
              <w:pBdr>
                <w:left w:val="single" w:sz="6" w:space="7" w:color="auto"/>
              </w:pBdr>
              <w:spacing w:line="200" w:lineRule="atLeast"/>
              <w:rPr>
                <w:sz w:val="15"/>
                <w:szCs w:val="15"/>
              </w:rPr>
            </w:pPr>
            <w:r w:rsidRPr="00E77510">
              <w:rPr>
                <w:sz w:val="15"/>
                <w:szCs w:val="15"/>
              </w:rPr>
              <w:t>Ultimo NSW 2007</w:t>
            </w:r>
          </w:p>
          <w:p w14:paraId="0537C414" w14:textId="77777777" w:rsidR="00FE4FB4" w:rsidRPr="00E77510" w:rsidRDefault="00FE4FB4" w:rsidP="00FE4FB4">
            <w:pPr>
              <w:pBdr>
                <w:left w:val="single" w:sz="6" w:space="7" w:color="auto"/>
              </w:pBdr>
              <w:spacing w:line="200" w:lineRule="atLeast"/>
              <w:rPr>
                <w:sz w:val="15"/>
                <w:szCs w:val="15"/>
              </w:rPr>
            </w:pPr>
            <w:r w:rsidRPr="00E77510">
              <w:rPr>
                <w:sz w:val="15"/>
                <w:szCs w:val="15"/>
              </w:rPr>
              <w:t>Australia</w:t>
            </w:r>
          </w:p>
          <w:p w14:paraId="4769E372" w14:textId="77777777" w:rsidR="00FE4FB4" w:rsidRPr="00E77510" w:rsidRDefault="00FE4FB4" w:rsidP="00FE4FB4">
            <w:pPr>
              <w:pBdr>
                <w:left w:val="single" w:sz="6" w:space="7" w:color="auto"/>
              </w:pBdr>
              <w:spacing w:line="200" w:lineRule="atLeast"/>
              <w:rPr>
                <w:sz w:val="15"/>
                <w:szCs w:val="15"/>
              </w:rPr>
            </w:pPr>
            <w:r w:rsidRPr="00E77510">
              <w:rPr>
                <w:sz w:val="15"/>
                <w:szCs w:val="15"/>
              </w:rPr>
              <w:t>P: +61 2 9282 4444</w:t>
            </w:r>
          </w:p>
          <w:p w14:paraId="44475E63" w14:textId="77777777" w:rsidR="00FE4FB4" w:rsidRPr="00E77510" w:rsidRDefault="00FE4FB4" w:rsidP="00FE4FB4">
            <w:pPr>
              <w:pBdr>
                <w:left w:val="single" w:sz="6" w:space="7" w:color="auto"/>
              </w:pBdr>
              <w:spacing w:line="200" w:lineRule="atLeast"/>
              <w:rPr>
                <w:sz w:val="15"/>
                <w:szCs w:val="15"/>
              </w:rPr>
            </w:pPr>
            <w:r w:rsidRPr="00E77510">
              <w:rPr>
                <w:sz w:val="15"/>
                <w:szCs w:val="15"/>
              </w:rPr>
              <w:t>F: +61 2 9280 4430</w:t>
            </w:r>
          </w:p>
          <w:p w14:paraId="00FCCADE" w14:textId="77777777" w:rsidR="00FE4FB4" w:rsidRPr="00E77510" w:rsidRDefault="00FE4FB4" w:rsidP="00FE4FB4">
            <w:pPr>
              <w:pBdr>
                <w:left w:val="single" w:sz="6" w:space="7" w:color="auto"/>
              </w:pBdr>
              <w:spacing w:line="200" w:lineRule="atLeast"/>
              <w:rPr>
                <w:sz w:val="15"/>
                <w:szCs w:val="15"/>
              </w:rPr>
            </w:pPr>
            <w:r w:rsidRPr="00E77510">
              <w:rPr>
                <w:sz w:val="15"/>
                <w:szCs w:val="15"/>
              </w:rPr>
              <w:t>arrb.nsw@arrb.com.au</w:t>
            </w:r>
          </w:p>
          <w:p w14:paraId="7CFF6463" w14:textId="77777777" w:rsidR="00FE4FB4" w:rsidRPr="00E77510" w:rsidRDefault="00FE4FB4" w:rsidP="00FE4FB4">
            <w:pPr>
              <w:pBdr>
                <w:left w:val="single" w:sz="6" w:space="7" w:color="auto"/>
              </w:pBdr>
              <w:spacing w:line="200" w:lineRule="atLeast"/>
              <w:rPr>
                <w:sz w:val="15"/>
                <w:szCs w:val="15"/>
              </w:rPr>
            </w:pPr>
          </w:p>
          <w:p w14:paraId="6CBB1D94" w14:textId="77777777" w:rsidR="00FE4FB4" w:rsidRPr="00E77510" w:rsidRDefault="00FE4FB4" w:rsidP="00FE4FB4">
            <w:pPr>
              <w:pBdr>
                <w:left w:val="single" w:sz="6" w:space="7" w:color="auto"/>
              </w:pBdr>
              <w:spacing w:line="200" w:lineRule="atLeast"/>
              <w:rPr>
                <w:b/>
                <w:sz w:val="15"/>
                <w:szCs w:val="15"/>
              </w:rPr>
            </w:pPr>
            <w:r w:rsidRPr="00E77510">
              <w:rPr>
                <w:b/>
                <w:sz w:val="15"/>
                <w:szCs w:val="15"/>
              </w:rPr>
              <w:t>Queensland</w:t>
            </w:r>
          </w:p>
          <w:p w14:paraId="616AA6A2" w14:textId="77777777" w:rsidR="00FE4FB4" w:rsidRPr="00E77510" w:rsidRDefault="00FE4FB4" w:rsidP="00FE4FB4">
            <w:pPr>
              <w:pBdr>
                <w:left w:val="single" w:sz="6" w:space="7" w:color="auto"/>
              </w:pBdr>
              <w:spacing w:line="200" w:lineRule="atLeast"/>
              <w:rPr>
                <w:sz w:val="15"/>
                <w:szCs w:val="15"/>
              </w:rPr>
            </w:pPr>
            <w:r w:rsidRPr="00E77510">
              <w:rPr>
                <w:sz w:val="15"/>
                <w:szCs w:val="15"/>
              </w:rPr>
              <w:t xml:space="preserve">123 Sandgate Road </w:t>
            </w:r>
          </w:p>
          <w:p w14:paraId="53877608" w14:textId="77777777" w:rsidR="00FE4FB4" w:rsidRPr="00E77510" w:rsidRDefault="00FE4FB4" w:rsidP="00FE4FB4">
            <w:pPr>
              <w:pBdr>
                <w:left w:val="single" w:sz="6" w:space="7" w:color="auto"/>
              </w:pBdr>
              <w:spacing w:line="200" w:lineRule="atLeast"/>
              <w:rPr>
                <w:sz w:val="15"/>
                <w:szCs w:val="15"/>
              </w:rPr>
            </w:pPr>
            <w:r w:rsidRPr="00E77510">
              <w:rPr>
                <w:sz w:val="15"/>
                <w:szCs w:val="15"/>
              </w:rPr>
              <w:t>Albion QLD 4010</w:t>
            </w:r>
          </w:p>
          <w:p w14:paraId="0EC8014D" w14:textId="77777777" w:rsidR="00FE4FB4" w:rsidRPr="00E77510" w:rsidRDefault="00FE4FB4" w:rsidP="00FE4FB4">
            <w:pPr>
              <w:pBdr>
                <w:left w:val="single" w:sz="6" w:space="7" w:color="auto"/>
              </w:pBdr>
              <w:spacing w:line="200" w:lineRule="atLeast"/>
              <w:rPr>
                <w:sz w:val="15"/>
                <w:szCs w:val="15"/>
              </w:rPr>
            </w:pPr>
            <w:r w:rsidRPr="00E77510">
              <w:rPr>
                <w:sz w:val="15"/>
                <w:szCs w:val="15"/>
              </w:rPr>
              <w:t>Australia</w:t>
            </w:r>
          </w:p>
          <w:p w14:paraId="29E6AC22" w14:textId="77777777" w:rsidR="00FE4FB4" w:rsidRPr="00E77510" w:rsidRDefault="00FE4FB4" w:rsidP="00FE4FB4">
            <w:pPr>
              <w:pBdr>
                <w:left w:val="single" w:sz="6" w:space="7" w:color="auto"/>
              </w:pBdr>
              <w:spacing w:line="200" w:lineRule="atLeast"/>
              <w:rPr>
                <w:sz w:val="15"/>
                <w:szCs w:val="15"/>
              </w:rPr>
            </w:pPr>
            <w:r w:rsidRPr="00E77510">
              <w:rPr>
                <w:sz w:val="15"/>
                <w:szCs w:val="15"/>
              </w:rPr>
              <w:t>P: +61 7 3260 3500</w:t>
            </w:r>
          </w:p>
          <w:p w14:paraId="116660EE" w14:textId="77777777" w:rsidR="00FE4FB4" w:rsidRPr="00E77510" w:rsidRDefault="00FE4FB4" w:rsidP="00FE4FB4">
            <w:pPr>
              <w:pBdr>
                <w:left w:val="single" w:sz="6" w:space="7" w:color="auto"/>
              </w:pBdr>
              <w:spacing w:line="200" w:lineRule="atLeast"/>
              <w:rPr>
                <w:sz w:val="15"/>
                <w:szCs w:val="15"/>
              </w:rPr>
            </w:pPr>
            <w:r w:rsidRPr="00E77510">
              <w:rPr>
                <w:sz w:val="15"/>
                <w:szCs w:val="15"/>
              </w:rPr>
              <w:t>F: +61 7 3862 4699</w:t>
            </w:r>
          </w:p>
          <w:p w14:paraId="1FA1565E" w14:textId="77777777" w:rsidR="00FE4FB4" w:rsidRPr="00E77510" w:rsidRDefault="00FE4FB4" w:rsidP="00FE4FB4">
            <w:pPr>
              <w:pBdr>
                <w:left w:val="single" w:sz="6" w:space="7" w:color="auto"/>
              </w:pBdr>
              <w:spacing w:line="200" w:lineRule="atLeast"/>
              <w:rPr>
                <w:sz w:val="15"/>
                <w:szCs w:val="15"/>
              </w:rPr>
            </w:pPr>
            <w:r w:rsidRPr="00E77510">
              <w:rPr>
                <w:sz w:val="15"/>
                <w:szCs w:val="15"/>
              </w:rPr>
              <w:t>arrb.qld@arrb.com.au</w:t>
            </w:r>
          </w:p>
          <w:p w14:paraId="0B7B07B4" w14:textId="77777777" w:rsidR="00FE4FB4" w:rsidRPr="00E77510" w:rsidRDefault="00FE4FB4" w:rsidP="00FE4FB4">
            <w:pPr>
              <w:pBdr>
                <w:left w:val="single" w:sz="6" w:space="7" w:color="auto"/>
              </w:pBdr>
              <w:spacing w:line="200" w:lineRule="atLeast"/>
              <w:rPr>
                <w:sz w:val="15"/>
                <w:szCs w:val="15"/>
              </w:rPr>
            </w:pPr>
          </w:p>
          <w:p w14:paraId="09E336AC" w14:textId="77777777" w:rsidR="00FE4FB4" w:rsidRPr="00E77510" w:rsidRDefault="00FE4FB4" w:rsidP="00FE4FB4">
            <w:pPr>
              <w:pBdr>
                <w:left w:val="single" w:sz="6" w:space="7" w:color="auto"/>
              </w:pBdr>
              <w:spacing w:line="200" w:lineRule="atLeast"/>
              <w:rPr>
                <w:b/>
                <w:sz w:val="15"/>
                <w:szCs w:val="15"/>
              </w:rPr>
            </w:pPr>
            <w:r w:rsidRPr="00E77510">
              <w:rPr>
                <w:b/>
                <w:sz w:val="15"/>
                <w:szCs w:val="15"/>
              </w:rPr>
              <w:t>South Australia</w:t>
            </w:r>
          </w:p>
          <w:p w14:paraId="6CB51363" w14:textId="77777777" w:rsidR="00FB5C23" w:rsidRDefault="00FE4FB4" w:rsidP="00FE4FB4">
            <w:pPr>
              <w:pBdr>
                <w:left w:val="single" w:sz="6" w:space="7" w:color="auto"/>
              </w:pBdr>
              <w:spacing w:line="200" w:lineRule="atLeast"/>
              <w:rPr>
                <w:sz w:val="15"/>
                <w:szCs w:val="15"/>
              </w:rPr>
            </w:pPr>
            <w:r w:rsidRPr="00E77510">
              <w:rPr>
                <w:sz w:val="15"/>
                <w:szCs w:val="15"/>
              </w:rPr>
              <w:t xml:space="preserve">Level 5, City Central, </w:t>
            </w:r>
          </w:p>
          <w:p w14:paraId="79B5B1ED" w14:textId="77777777" w:rsidR="00FE4FB4" w:rsidRDefault="00F735C0" w:rsidP="00FE4FB4">
            <w:pPr>
              <w:pBdr>
                <w:left w:val="single" w:sz="6" w:space="7" w:color="auto"/>
              </w:pBdr>
              <w:spacing w:line="200" w:lineRule="atLeast"/>
              <w:rPr>
                <w:sz w:val="15"/>
                <w:szCs w:val="15"/>
              </w:rPr>
            </w:pPr>
            <w:r>
              <w:rPr>
                <w:sz w:val="15"/>
                <w:szCs w:val="15"/>
              </w:rPr>
              <w:t>Suite 507, 147 Pirie Street</w:t>
            </w:r>
          </w:p>
          <w:p w14:paraId="4A77BFC4" w14:textId="77777777" w:rsidR="00F735C0" w:rsidRPr="00E77510" w:rsidRDefault="00F735C0" w:rsidP="00FE4FB4">
            <w:pPr>
              <w:pBdr>
                <w:left w:val="single" w:sz="6" w:space="7" w:color="auto"/>
              </w:pBdr>
              <w:spacing w:line="200" w:lineRule="atLeast"/>
              <w:rPr>
                <w:sz w:val="15"/>
                <w:szCs w:val="15"/>
              </w:rPr>
            </w:pPr>
            <w:r>
              <w:rPr>
                <w:sz w:val="15"/>
                <w:szCs w:val="15"/>
              </w:rPr>
              <w:t>Adelaide SA 5000</w:t>
            </w:r>
          </w:p>
          <w:p w14:paraId="6F04A6FB" w14:textId="77777777" w:rsidR="00FE4FB4" w:rsidRPr="00E77510" w:rsidRDefault="00FE4FB4" w:rsidP="00FE4FB4">
            <w:pPr>
              <w:pBdr>
                <w:left w:val="single" w:sz="6" w:space="7" w:color="auto"/>
              </w:pBdr>
              <w:spacing w:line="200" w:lineRule="atLeast"/>
              <w:rPr>
                <w:sz w:val="15"/>
                <w:szCs w:val="15"/>
                <w:lang w:val="en-US"/>
              </w:rPr>
            </w:pPr>
            <w:r w:rsidRPr="00E77510">
              <w:rPr>
                <w:sz w:val="15"/>
                <w:szCs w:val="15"/>
                <w:lang w:val="en-US"/>
              </w:rPr>
              <w:t>Australia</w:t>
            </w:r>
          </w:p>
          <w:p w14:paraId="2086D0CA" w14:textId="77777777" w:rsidR="00FB5C23" w:rsidRDefault="00FE4FB4" w:rsidP="00FE4FB4">
            <w:pPr>
              <w:pBdr>
                <w:left w:val="single" w:sz="6" w:space="7" w:color="auto"/>
              </w:pBdr>
              <w:spacing w:line="200" w:lineRule="atLeast"/>
              <w:rPr>
                <w:sz w:val="15"/>
                <w:szCs w:val="15"/>
              </w:rPr>
            </w:pPr>
            <w:r w:rsidRPr="00E77510">
              <w:rPr>
                <w:bCs/>
                <w:sz w:val="15"/>
                <w:szCs w:val="15"/>
              </w:rPr>
              <w:t>P:</w:t>
            </w:r>
            <w:r w:rsidRPr="00E77510">
              <w:rPr>
                <w:sz w:val="15"/>
                <w:szCs w:val="15"/>
              </w:rPr>
              <w:t xml:space="preserve"> +61 8 7200 2659</w:t>
            </w:r>
            <w:r w:rsidRPr="00E77510">
              <w:rPr>
                <w:sz w:val="15"/>
                <w:szCs w:val="15"/>
              </w:rPr>
              <w:br/>
            </w:r>
            <w:r w:rsidRPr="00E77510">
              <w:rPr>
                <w:bCs/>
                <w:sz w:val="15"/>
                <w:szCs w:val="15"/>
              </w:rPr>
              <w:t>F:</w:t>
            </w:r>
            <w:r w:rsidRPr="00E77510">
              <w:rPr>
                <w:sz w:val="15"/>
                <w:szCs w:val="15"/>
              </w:rPr>
              <w:t xml:space="preserve"> +61 8 </w:t>
            </w:r>
            <w:r w:rsidR="00F735C0">
              <w:rPr>
                <w:sz w:val="15"/>
                <w:szCs w:val="15"/>
              </w:rPr>
              <w:t>8223 7406</w:t>
            </w:r>
            <w:r w:rsidRPr="00E77510">
              <w:rPr>
                <w:sz w:val="15"/>
                <w:szCs w:val="15"/>
              </w:rPr>
              <w:t xml:space="preserve"> </w:t>
            </w:r>
          </w:p>
          <w:p w14:paraId="6F04948B" w14:textId="77777777" w:rsidR="00FE4FB4" w:rsidRPr="00E77510" w:rsidRDefault="00FE4FB4" w:rsidP="00FE4FB4">
            <w:pPr>
              <w:pBdr>
                <w:left w:val="single" w:sz="6" w:space="7" w:color="auto"/>
              </w:pBdr>
              <w:spacing w:line="200" w:lineRule="atLeast"/>
              <w:rPr>
                <w:sz w:val="15"/>
                <w:szCs w:val="15"/>
                <w:lang w:val="en-US"/>
              </w:rPr>
            </w:pPr>
            <w:r w:rsidRPr="00E77510">
              <w:rPr>
                <w:sz w:val="15"/>
                <w:szCs w:val="15"/>
                <w:lang w:val="en-US"/>
              </w:rPr>
              <w:t>arrb.sa@arrb.com.au</w:t>
            </w:r>
          </w:p>
          <w:p w14:paraId="1DC39D6C" w14:textId="77777777" w:rsidR="00FE4FB4" w:rsidRPr="00E77510" w:rsidRDefault="00FE4FB4" w:rsidP="00FE4FB4">
            <w:pPr>
              <w:pBdr>
                <w:left w:val="single" w:sz="6" w:space="7" w:color="auto"/>
              </w:pBdr>
              <w:spacing w:line="200" w:lineRule="atLeast"/>
              <w:rPr>
                <w:sz w:val="15"/>
                <w:szCs w:val="15"/>
                <w:lang w:val="en-US"/>
              </w:rPr>
            </w:pPr>
          </w:p>
          <w:p w14:paraId="747AF4B3" w14:textId="77777777" w:rsidR="00FE4FB4" w:rsidRPr="00E77510" w:rsidRDefault="00FE4FB4" w:rsidP="00FE4FB4">
            <w:pPr>
              <w:pBdr>
                <w:left w:val="single" w:sz="6" w:space="7" w:color="auto"/>
              </w:pBdr>
              <w:spacing w:line="200" w:lineRule="atLeast"/>
              <w:rPr>
                <w:b/>
                <w:sz w:val="15"/>
                <w:szCs w:val="15"/>
              </w:rPr>
            </w:pPr>
            <w:r w:rsidRPr="00E77510">
              <w:rPr>
                <w:b/>
                <w:sz w:val="15"/>
                <w:szCs w:val="15"/>
              </w:rPr>
              <w:t>International offices:</w:t>
            </w:r>
          </w:p>
          <w:p w14:paraId="2C0A6745" w14:textId="77777777" w:rsidR="00FE4FB4" w:rsidRPr="00FE4FB4" w:rsidRDefault="00FE4FB4" w:rsidP="00905549">
            <w:pPr>
              <w:pBdr>
                <w:left w:val="single" w:sz="6" w:space="7" w:color="auto"/>
              </w:pBdr>
              <w:spacing w:line="200" w:lineRule="atLeast"/>
            </w:pPr>
            <w:r w:rsidRPr="00E77510">
              <w:rPr>
                <w:sz w:val="15"/>
                <w:szCs w:val="15"/>
              </w:rPr>
              <w:t>Xiamen, People’s Republic of China</w:t>
            </w:r>
          </w:p>
        </w:tc>
      </w:tr>
      <w:tr w:rsidR="003F7A63" w14:paraId="27E48E2A" w14:textId="77777777" w:rsidTr="003F7A63">
        <w:trPr>
          <w:cantSplit/>
          <w:trHeight w:val="3969"/>
        </w:trPr>
        <w:tc>
          <w:tcPr>
            <w:tcW w:w="7261" w:type="dxa"/>
            <w:gridSpan w:val="4"/>
            <w:tcBorders>
              <w:right w:val="single" w:sz="4" w:space="0" w:color="auto"/>
            </w:tcBorders>
          </w:tcPr>
          <w:p w14:paraId="7F875E39" w14:textId="77777777" w:rsidR="003F7A63" w:rsidRDefault="003F7A63" w:rsidP="00463943">
            <w:pPr>
              <w:tabs>
                <w:tab w:val="left" w:pos="851"/>
              </w:tabs>
              <w:spacing w:after="120"/>
              <w:ind w:left="851" w:hanging="851"/>
              <w:rPr>
                <w:sz w:val="32"/>
              </w:rPr>
            </w:pPr>
          </w:p>
          <w:p w14:paraId="0736C059" w14:textId="77777777" w:rsidR="003F7A63" w:rsidRDefault="003F7A63" w:rsidP="00463943">
            <w:pPr>
              <w:tabs>
                <w:tab w:val="left" w:pos="851"/>
              </w:tabs>
              <w:spacing w:after="120"/>
              <w:ind w:left="851" w:hanging="851"/>
              <w:rPr>
                <w:sz w:val="32"/>
              </w:rPr>
            </w:pPr>
            <w:r>
              <w:rPr>
                <w:sz w:val="32"/>
              </w:rPr>
              <w:t>for</w:t>
            </w:r>
            <w:r>
              <w:rPr>
                <w:sz w:val="32"/>
              </w:rPr>
              <w:tab/>
            </w:r>
            <w:r>
              <w:rPr>
                <w:sz w:val="32"/>
              </w:rPr>
              <w:fldChar w:fldCharType="begin"/>
            </w:r>
            <w:r>
              <w:rPr>
                <w:sz w:val="32"/>
              </w:rPr>
              <w:instrText xml:space="preserve"> DOCPROPERTY "a_Client_Name"  </w:instrText>
            </w:r>
            <w:r>
              <w:rPr>
                <w:sz w:val="32"/>
              </w:rPr>
              <w:fldChar w:fldCharType="separate"/>
            </w:r>
            <w:r w:rsidR="00963A5D">
              <w:rPr>
                <w:sz w:val="32"/>
              </w:rPr>
              <w:t>Department of Transport, Planning and Local Infrastructure</w:t>
            </w:r>
            <w:r>
              <w:rPr>
                <w:sz w:val="32"/>
              </w:rPr>
              <w:fldChar w:fldCharType="end"/>
            </w:r>
          </w:p>
        </w:tc>
        <w:tc>
          <w:tcPr>
            <w:tcW w:w="3108" w:type="dxa"/>
            <w:vMerge/>
            <w:tcBorders>
              <w:left w:val="single" w:sz="4" w:space="0" w:color="auto"/>
            </w:tcBorders>
          </w:tcPr>
          <w:p w14:paraId="5A7DD1C0" w14:textId="77777777" w:rsidR="003F7A63" w:rsidRDefault="003F7A63" w:rsidP="00463943">
            <w:pPr>
              <w:tabs>
                <w:tab w:val="left" w:pos="851"/>
              </w:tabs>
              <w:spacing w:after="120"/>
              <w:ind w:left="851" w:hanging="851"/>
              <w:rPr>
                <w:sz w:val="32"/>
              </w:rPr>
            </w:pPr>
          </w:p>
        </w:tc>
      </w:tr>
      <w:tr w:rsidR="003F7A63" w14:paraId="3A86363C" w14:textId="77777777" w:rsidTr="003F7A63">
        <w:trPr>
          <w:cantSplit/>
          <w:trHeight w:val="320"/>
        </w:trPr>
        <w:tc>
          <w:tcPr>
            <w:tcW w:w="1326" w:type="dxa"/>
          </w:tcPr>
          <w:p w14:paraId="062EABD1" w14:textId="77777777" w:rsidR="003F7A63" w:rsidRDefault="003F7A63" w:rsidP="00463943"/>
        </w:tc>
        <w:tc>
          <w:tcPr>
            <w:tcW w:w="2072" w:type="dxa"/>
            <w:tcBorders>
              <w:left w:val="nil"/>
            </w:tcBorders>
            <w:shd w:val="pct10" w:color="auto" w:fill="auto"/>
          </w:tcPr>
          <w:p w14:paraId="47821A23" w14:textId="77777777" w:rsidR="003F7A63" w:rsidRDefault="003F7A63" w:rsidP="00463943"/>
        </w:tc>
        <w:tc>
          <w:tcPr>
            <w:tcW w:w="2883" w:type="dxa"/>
            <w:shd w:val="pct10" w:color="auto" w:fill="auto"/>
            <w:vAlign w:val="center"/>
          </w:tcPr>
          <w:p w14:paraId="653186CE" w14:textId="77777777" w:rsidR="003F7A63" w:rsidRDefault="003F7A63" w:rsidP="00463943">
            <w:pPr>
              <w:jc w:val="center"/>
              <w:rPr>
                <w:b/>
              </w:rPr>
            </w:pPr>
            <w:r>
              <w:rPr>
                <w:b/>
              </w:rPr>
              <w:t>Reviewed</w:t>
            </w:r>
          </w:p>
        </w:tc>
        <w:tc>
          <w:tcPr>
            <w:tcW w:w="980" w:type="dxa"/>
            <w:shd w:val="pct10" w:color="auto" w:fill="auto"/>
          </w:tcPr>
          <w:p w14:paraId="380D81BA" w14:textId="77777777" w:rsidR="003F7A63" w:rsidRPr="005B7714" w:rsidRDefault="003F7A63" w:rsidP="00463943">
            <w:pPr>
              <w:rPr>
                <w:lang w:val="en-US"/>
              </w:rPr>
            </w:pPr>
          </w:p>
        </w:tc>
        <w:tc>
          <w:tcPr>
            <w:tcW w:w="3108" w:type="dxa"/>
            <w:vMerge/>
            <w:tcBorders>
              <w:left w:val="single" w:sz="4" w:space="0" w:color="auto"/>
            </w:tcBorders>
            <w:shd w:val="clear" w:color="auto" w:fill="auto"/>
          </w:tcPr>
          <w:p w14:paraId="79367DD4" w14:textId="77777777" w:rsidR="003F7A63" w:rsidRDefault="003F7A63" w:rsidP="00463943">
            <w:pPr>
              <w:pStyle w:val="Paragraph"/>
            </w:pPr>
          </w:p>
        </w:tc>
      </w:tr>
      <w:tr w:rsidR="003F7A63" w14:paraId="0E0BE20F" w14:textId="77777777" w:rsidTr="003F7A63">
        <w:tblPrEx>
          <w:tblCellMar>
            <w:left w:w="107" w:type="dxa"/>
            <w:right w:w="107" w:type="dxa"/>
          </w:tblCellMar>
        </w:tblPrEx>
        <w:trPr>
          <w:cantSplit/>
          <w:trHeight w:val="600"/>
        </w:trPr>
        <w:tc>
          <w:tcPr>
            <w:tcW w:w="1326" w:type="dxa"/>
          </w:tcPr>
          <w:p w14:paraId="49DB7E54" w14:textId="77777777" w:rsidR="003F7A63" w:rsidRDefault="003F7A63" w:rsidP="00463943"/>
        </w:tc>
        <w:tc>
          <w:tcPr>
            <w:tcW w:w="2072" w:type="dxa"/>
            <w:tcBorders>
              <w:left w:val="nil"/>
            </w:tcBorders>
            <w:shd w:val="pct10" w:color="auto" w:fill="auto"/>
          </w:tcPr>
          <w:p w14:paraId="048A30E4" w14:textId="77777777" w:rsidR="003F7A63" w:rsidRDefault="003F7A63" w:rsidP="00463943">
            <w:pPr>
              <w:spacing w:before="240"/>
              <w:rPr>
                <w:b/>
              </w:rPr>
            </w:pPr>
            <w:r>
              <w:rPr>
                <w:b/>
              </w:rPr>
              <w:t>Project Leader</w:t>
            </w:r>
          </w:p>
        </w:tc>
        <w:tc>
          <w:tcPr>
            <w:tcW w:w="2883" w:type="dxa"/>
          </w:tcPr>
          <w:p w14:paraId="44823C2C" w14:textId="77777777" w:rsidR="003F7A63" w:rsidRDefault="003F7A63" w:rsidP="00463943"/>
        </w:tc>
        <w:tc>
          <w:tcPr>
            <w:tcW w:w="980" w:type="dxa"/>
            <w:shd w:val="pct10" w:color="auto" w:fill="auto"/>
          </w:tcPr>
          <w:p w14:paraId="534B374E" w14:textId="77777777" w:rsidR="003F7A63" w:rsidRDefault="003F7A63" w:rsidP="00463943"/>
        </w:tc>
        <w:tc>
          <w:tcPr>
            <w:tcW w:w="3108" w:type="dxa"/>
            <w:vMerge/>
            <w:tcBorders>
              <w:left w:val="single" w:sz="4" w:space="0" w:color="auto"/>
            </w:tcBorders>
            <w:shd w:val="clear" w:color="auto" w:fill="auto"/>
          </w:tcPr>
          <w:p w14:paraId="07958494" w14:textId="77777777" w:rsidR="003F7A63" w:rsidRDefault="003F7A63" w:rsidP="00463943">
            <w:pPr>
              <w:pStyle w:val="Paragraph"/>
            </w:pPr>
          </w:p>
        </w:tc>
      </w:tr>
      <w:tr w:rsidR="003F7A63" w14:paraId="104F95B7" w14:textId="77777777" w:rsidTr="003F7A63">
        <w:tblPrEx>
          <w:tblCellMar>
            <w:left w:w="107" w:type="dxa"/>
            <w:right w:w="107" w:type="dxa"/>
          </w:tblCellMar>
        </w:tblPrEx>
        <w:trPr>
          <w:cantSplit/>
          <w:trHeight w:val="120"/>
        </w:trPr>
        <w:tc>
          <w:tcPr>
            <w:tcW w:w="1326" w:type="dxa"/>
          </w:tcPr>
          <w:p w14:paraId="78EC0714" w14:textId="77777777" w:rsidR="003F7A63" w:rsidRDefault="003F7A63" w:rsidP="00463943">
            <w:pPr>
              <w:rPr>
                <w:sz w:val="16"/>
              </w:rPr>
            </w:pPr>
          </w:p>
        </w:tc>
        <w:tc>
          <w:tcPr>
            <w:tcW w:w="2072" w:type="dxa"/>
            <w:tcBorders>
              <w:left w:val="nil"/>
            </w:tcBorders>
            <w:shd w:val="pct10" w:color="auto" w:fill="auto"/>
          </w:tcPr>
          <w:p w14:paraId="11D87BDC" w14:textId="77777777" w:rsidR="003F7A63" w:rsidRDefault="003F7A63" w:rsidP="00463943">
            <w:pPr>
              <w:rPr>
                <w:b/>
                <w:sz w:val="16"/>
              </w:rPr>
            </w:pPr>
          </w:p>
        </w:tc>
        <w:tc>
          <w:tcPr>
            <w:tcW w:w="2883" w:type="dxa"/>
            <w:shd w:val="pct10" w:color="auto" w:fill="auto"/>
          </w:tcPr>
          <w:p w14:paraId="3914687C" w14:textId="77777777" w:rsidR="003F7A63" w:rsidRDefault="003F7A63" w:rsidP="005A29ED">
            <w:pPr>
              <w:jc w:val="center"/>
              <w:rPr>
                <w:sz w:val="16"/>
              </w:rPr>
            </w:pPr>
            <w:r>
              <w:rPr>
                <w:sz w:val="16"/>
              </w:rPr>
              <w:fldChar w:fldCharType="begin"/>
            </w:r>
            <w:r>
              <w:rPr>
                <w:sz w:val="16"/>
              </w:rPr>
              <w:instrText xml:space="preserve"> docproperty "</w:instrText>
            </w:r>
            <w:r w:rsidRPr="00E54C10">
              <w:rPr>
                <w:sz w:val="16"/>
              </w:rPr>
              <w:instrText>a_Project_Leader</w:instrText>
            </w:r>
            <w:r>
              <w:rPr>
                <w:sz w:val="16"/>
              </w:rPr>
              <w:instrText xml:space="preserve">" </w:instrText>
            </w:r>
            <w:r>
              <w:rPr>
                <w:sz w:val="16"/>
              </w:rPr>
              <w:fldChar w:fldCharType="separate"/>
            </w:r>
            <w:r w:rsidR="00963A5D">
              <w:rPr>
                <w:sz w:val="16"/>
              </w:rPr>
              <w:t>Simon Chia</w:t>
            </w:r>
            <w:r>
              <w:rPr>
                <w:sz w:val="16"/>
              </w:rPr>
              <w:fldChar w:fldCharType="end"/>
            </w:r>
          </w:p>
        </w:tc>
        <w:tc>
          <w:tcPr>
            <w:tcW w:w="980" w:type="dxa"/>
            <w:shd w:val="pct10" w:color="auto" w:fill="auto"/>
          </w:tcPr>
          <w:p w14:paraId="5EF93469" w14:textId="77777777" w:rsidR="003F7A63" w:rsidRDefault="003F7A63" w:rsidP="00463943">
            <w:pPr>
              <w:rPr>
                <w:sz w:val="16"/>
              </w:rPr>
            </w:pPr>
          </w:p>
        </w:tc>
        <w:tc>
          <w:tcPr>
            <w:tcW w:w="3108" w:type="dxa"/>
            <w:vMerge/>
            <w:tcBorders>
              <w:left w:val="single" w:sz="4" w:space="0" w:color="auto"/>
            </w:tcBorders>
            <w:shd w:val="clear" w:color="auto" w:fill="auto"/>
          </w:tcPr>
          <w:p w14:paraId="195C9868" w14:textId="77777777" w:rsidR="003F7A63" w:rsidRDefault="003F7A63" w:rsidP="00463943">
            <w:pPr>
              <w:pStyle w:val="Paragraph"/>
              <w:rPr>
                <w:sz w:val="16"/>
              </w:rPr>
            </w:pPr>
          </w:p>
        </w:tc>
      </w:tr>
      <w:tr w:rsidR="003F7A63" w14:paraId="5D0731EE" w14:textId="77777777" w:rsidTr="003F7A63">
        <w:tblPrEx>
          <w:tblCellMar>
            <w:left w:w="107" w:type="dxa"/>
            <w:right w:w="107" w:type="dxa"/>
          </w:tblCellMar>
        </w:tblPrEx>
        <w:trPr>
          <w:cantSplit/>
          <w:trHeight w:val="600"/>
        </w:trPr>
        <w:tc>
          <w:tcPr>
            <w:tcW w:w="1326" w:type="dxa"/>
          </w:tcPr>
          <w:p w14:paraId="582F4F57" w14:textId="77777777" w:rsidR="003F7A63" w:rsidRDefault="003F7A63" w:rsidP="00463943"/>
        </w:tc>
        <w:tc>
          <w:tcPr>
            <w:tcW w:w="2072" w:type="dxa"/>
            <w:tcBorders>
              <w:left w:val="nil"/>
            </w:tcBorders>
            <w:shd w:val="pct10" w:color="auto" w:fill="auto"/>
          </w:tcPr>
          <w:p w14:paraId="2A03AFD9" w14:textId="77777777" w:rsidR="003F7A63" w:rsidRDefault="003F7A63" w:rsidP="00463943">
            <w:pPr>
              <w:spacing w:before="240"/>
              <w:rPr>
                <w:b/>
              </w:rPr>
            </w:pPr>
            <w:r>
              <w:rPr>
                <w:b/>
              </w:rPr>
              <w:t>Quality Manager</w:t>
            </w:r>
          </w:p>
        </w:tc>
        <w:tc>
          <w:tcPr>
            <w:tcW w:w="2883" w:type="dxa"/>
          </w:tcPr>
          <w:p w14:paraId="6A7DD93E" w14:textId="77777777" w:rsidR="003F7A63" w:rsidRDefault="003F7A63" w:rsidP="00463943"/>
        </w:tc>
        <w:tc>
          <w:tcPr>
            <w:tcW w:w="980" w:type="dxa"/>
            <w:shd w:val="pct10" w:color="auto" w:fill="auto"/>
          </w:tcPr>
          <w:p w14:paraId="79040F50" w14:textId="77777777" w:rsidR="003F7A63" w:rsidRDefault="003F7A63" w:rsidP="00463943"/>
        </w:tc>
        <w:tc>
          <w:tcPr>
            <w:tcW w:w="3108" w:type="dxa"/>
            <w:vMerge/>
            <w:tcBorders>
              <w:left w:val="single" w:sz="4" w:space="0" w:color="auto"/>
            </w:tcBorders>
            <w:shd w:val="clear" w:color="auto" w:fill="auto"/>
          </w:tcPr>
          <w:p w14:paraId="2BCC7091" w14:textId="77777777" w:rsidR="003F7A63" w:rsidRDefault="003F7A63" w:rsidP="00463943">
            <w:pPr>
              <w:pStyle w:val="Paragraph"/>
            </w:pPr>
          </w:p>
        </w:tc>
      </w:tr>
      <w:tr w:rsidR="003F7A63" w14:paraId="38FA2309" w14:textId="77777777" w:rsidTr="003F7A63">
        <w:tblPrEx>
          <w:tblCellMar>
            <w:left w:w="107" w:type="dxa"/>
            <w:right w:w="107" w:type="dxa"/>
          </w:tblCellMar>
        </w:tblPrEx>
        <w:trPr>
          <w:cantSplit/>
          <w:trHeight w:val="168"/>
        </w:trPr>
        <w:tc>
          <w:tcPr>
            <w:tcW w:w="1326" w:type="dxa"/>
          </w:tcPr>
          <w:p w14:paraId="78136DB2" w14:textId="77777777" w:rsidR="003F7A63" w:rsidRDefault="003F7A63" w:rsidP="00463943"/>
        </w:tc>
        <w:tc>
          <w:tcPr>
            <w:tcW w:w="2072" w:type="dxa"/>
            <w:tcBorders>
              <w:left w:val="nil"/>
            </w:tcBorders>
            <w:shd w:val="pct10" w:color="auto" w:fill="auto"/>
          </w:tcPr>
          <w:p w14:paraId="1C6437A2" w14:textId="77777777" w:rsidR="003F7A63" w:rsidRDefault="003F7A63" w:rsidP="00463943"/>
        </w:tc>
        <w:tc>
          <w:tcPr>
            <w:tcW w:w="2883" w:type="dxa"/>
            <w:shd w:val="pct10" w:color="auto" w:fill="auto"/>
          </w:tcPr>
          <w:p w14:paraId="4BB6FFF7" w14:textId="77777777" w:rsidR="003F7A63" w:rsidRDefault="003F7A63" w:rsidP="005A29ED">
            <w:pPr>
              <w:jc w:val="center"/>
            </w:pPr>
            <w:r>
              <w:rPr>
                <w:sz w:val="16"/>
              </w:rPr>
              <w:fldChar w:fldCharType="begin"/>
            </w:r>
            <w:r>
              <w:rPr>
                <w:sz w:val="16"/>
              </w:rPr>
              <w:instrText xml:space="preserve"> docproperty "</w:instrText>
            </w:r>
            <w:r w:rsidRPr="00E54C10">
              <w:rPr>
                <w:sz w:val="16"/>
              </w:rPr>
              <w:instrText>a_</w:instrText>
            </w:r>
            <w:r>
              <w:rPr>
                <w:sz w:val="16"/>
              </w:rPr>
              <w:instrText xml:space="preserve">Quality_Manager" </w:instrText>
            </w:r>
            <w:r>
              <w:rPr>
                <w:sz w:val="16"/>
              </w:rPr>
              <w:fldChar w:fldCharType="separate"/>
            </w:r>
            <w:r w:rsidR="00963A5D">
              <w:rPr>
                <w:sz w:val="16"/>
              </w:rPr>
              <w:t xml:space="preserve">Peter </w:t>
            </w:r>
            <w:proofErr w:type="spellStart"/>
            <w:r w:rsidR="00963A5D">
              <w:rPr>
                <w:sz w:val="16"/>
              </w:rPr>
              <w:t>Aumann</w:t>
            </w:r>
            <w:proofErr w:type="spellEnd"/>
            <w:r>
              <w:rPr>
                <w:sz w:val="16"/>
              </w:rPr>
              <w:fldChar w:fldCharType="end"/>
            </w:r>
          </w:p>
        </w:tc>
        <w:tc>
          <w:tcPr>
            <w:tcW w:w="980" w:type="dxa"/>
            <w:shd w:val="pct10" w:color="auto" w:fill="auto"/>
          </w:tcPr>
          <w:p w14:paraId="468696D3" w14:textId="77777777" w:rsidR="003F7A63" w:rsidRDefault="003F7A63" w:rsidP="00463943"/>
        </w:tc>
        <w:tc>
          <w:tcPr>
            <w:tcW w:w="3108" w:type="dxa"/>
            <w:vMerge/>
            <w:tcBorders>
              <w:left w:val="single" w:sz="4" w:space="0" w:color="auto"/>
            </w:tcBorders>
            <w:shd w:val="clear" w:color="auto" w:fill="auto"/>
          </w:tcPr>
          <w:p w14:paraId="3454EC4D" w14:textId="77777777" w:rsidR="003F7A63" w:rsidRDefault="003F7A63" w:rsidP="00463943">
            <w:pPr>
              <w:pStyle w:val="Paragraph"/>
            </w:pPr>
          </w:p>
        </w:tc>
      </w:tr>
      <w:tr w:rsidR="003F7A63" w14:paraId="251ADF8C" w14:textId="77777777" w:rsidTr="003F7A63">
        <w:tblPrEx>
          <w:tblCellMar>
            <w:left w:w="107" w:type="dxa"/>
            <w:right w:w="107" w:type="dxa"/>
          </w:tblCellMar>
        </w:tblPrEx>
        <w:trPr>
          <w:cantSplit/>
          <w:trHeight w:val="168"/>
        </w:trPr>
        <w:tc>
          <w:tcPr>
            <w:tcW w:w="7261" w:type="dxa"/>
            <w:gridSpan w:val="4"/>
            <w:tcBorders>
              <w:right w:val="single" w:sz="4" w:space="0" w:color="auto"/>
            </w:tcBorders>
          </w:tcPr>
          <w:p w14:paraId="6F1EDAAC" w14:textId="77777777" w:rsidR="003F7A63" w:rsidRDefault="003F7A63" w:rsidP="001544AE"/>
          <w:p w14:paraId="0DB7E07D" w14:textId="77777777" w:rsidR="003F7A63" w:rsidRDefault="003F7A63" w:rsidP="001544AE"/>
          <w:p w14:paraId="622BD361" w14:textId="77777777" w:rsidR="003F7A63" w:rsidRDefault="003F7A63" w:rsidP="001544AE"/>
          <w:p w14:paraId="46592461" w14:textId="77777777" w:rsidR="003F7A63" w:rsidRPr="009878A4" w:rsidRDefault="003F7A63" w:rsidP="00463943">
            <w:pPr>
              <w:pStyle w:val="NoStyle"/>
              <w:rPr>
                <w:sz w:val="28"/>
                <w:szCs w:val="28"/>
              </w:rPr>
            </w:pPr>
            <w:r w:rsidRPr="009878A4">
              <w:rPr>
                <w:sz w:val="28"/>
                <w:szCs w:val="28"/>
              </w:rPr>
              <w:fldChar w:fldCharType="begin"/>
            </w:r>
            <w:r w:rsidRPr="009878A4">
              <w:rPr>
                <w:sz w:val="28"/>
                <w:szCs w:val="28"/>
              </w:rPr>
              <w:instrText xml:space="preserve"> DOCPROPERTY "A_Project_Number"  </w:instrText>
            </w:r>
            <w:r w:rsidRPr="009878A4">
              <w:rPr>
                <w:sz w:val="28"/>
                <w:szCs w:val="28"/>
              </w:rPr>
              <w:fldChar w:fldCharType="end"/>
            </w:r>
            <w:r w:rsidRPr="009878A4">
              <w:rPr>
                <w:sz w:val="28"/>
                <w:szCs w:val="28"/>
              </w:rPr>
              <w:t>-</w:t>
            </w:r>
            <w:r w:rsidRPr="009878A4">
              <w:rPr>
                <w:sz w:val="28"/>
                <w:szCs w:val="28"/>
              </w:rPr>
              <w:fldChar w:fldCharType="begin"/>
            </w:r>
            <w:r w:rsidRPr="009878A4">
              <w:rPr>
                <w:sz w:val="28"/>
                <w:szCs w:val="28"/>
              </w:rPr>
              <w:instrText xml:space="preserve"> DOCPROPERTY "A_Report_Number"  </w:instrText>
            </w:r>
            <w:r w:rsidRPr="009878A4">
              <w:rPr>
                <w:sz w:val="28"/>
                <w:szCs w:val="28"/>
              </w:rPr>
              <w:fldChar w:fldCharType="separate"/>
            </w:r>
            <w:r w:rsidR="00963A5D">
              <w:rPr>
                <w:sz w:val="28"/>
                <w:szCs w:val="28"/>
              </w:rPr>
              <w:t>009239</w:t>
            </w:r>
            <w:r w:rsidRPr="009878A4">
              <w:rPr>
                <w:sz w:val="28"/>
                <w:szCs w:val="28"/>
              </w:rPr>
              <w:fldChar w:fldCharType="end"/>
            </w:r>
          </w:p>
          <w:p w14:paraId="64D5658B" w14:textId="77777777" w:rsidR="003F7A63" w:rsidRDefault="003F7A63" w:rsidP="00463943">
            <w:pPr>
              <w:pStyle w:val="NoStyle"/>
              <w:rPr>
                <w:sz w:val="28"/>
                <w:szCs w:val="28"/>
              </w:rPr>
            </w:pPr>
            <w:r w:rsidRPr="009878A4">
              <w:rPr>
                <w:sz w:val="28"/>
                <w:szCs w:val="28"/>
              </w:rPr>
              <w:fldChar w:fldCharType="begin"/>
            </w:r>
            <w:r w:rsidRPr="009878A4">
              <w:rPr>
                <w:sz w:val="28"/>
                <w:szCs w:val="28"/>
              </w:rPr>
              <w:instrText xml:space="preserve"> DOCPROPERTY "A_Report_Date</w:instrText>
            </w:r>
            <w:r w:rsidRPr="009878A4">
              <w:rPr>
                <w:sz w:val="28"/>
                <w:szCs w:val="28"/>
              </w:rPr>
              <w:fldChar w:fldCharType="separate"/>
            </w:r>
            <w:r w:rsidR="00963A5D">
              <w:rPr>
                <w:sz w:val="28"/>
                <w:szCs w:val="28"/>
              </w:rPr>
              <w:t>November 2014</w:t>
            </w:r>
            <w:r w:rsidRPr="009878A4">
              <w:rPr>
                <w:sz w:val="28"/>
                <w:szCs w:val="28"/>
              </w:rPr>
              <w:fldChar w:fldCharType="end"/>
            </w:r>
            <w:r>
              <w:rPr>
                <w:sz w:val="28"/>
                <w:szCs w:val="28"/>
              </w:rPr>
              <w:t xml:space="preserve"> </w:t>
            </w:r>
            <w:r w:rsidRPr="00827D62">
              <w:rPr>
                <w:sz w:val="28"/>
                <w:szCs w:val="28"/>
              </w:rPr>
              <w:fldChar w:fldCharType="begin"/>
            </w:r>
            <w:r w:rsidRPr="00827D62">
              <w:rPr>
                <w:sz w:val="28"/>
                <w:szCs w:val="28"/>
              </w:rPr>
              <w:instrText xml:space="preserve"> if </w:instrText>
            </w:r>
            <w:r w:rsidRPr="00827D62">
              <w:rPr>
                <w:sz w:val="28"/>
                <w:szCs w:val="28"/>
              </w:rPr>
              <w:fldChar w:fldCharType="begin"/>
            </w:r>
            <w:r w:rsidRPr="00827D62">
              <w:rPr>
                <w:sz w:val="28"/>
                <w:szCs w:val="28"/>
              </w:rPr>
              <w:instrText xml:space="preserve"> DOCPROPERTY "A_Report_Type"</w:instrText>
            </w:r>
            <w:r w:rsidRPr="00827D62">
              <w:rPr>
                <w:sz w:val="28"/>
                <w:szCs w:val="28"/>
              </w:rPr>
              <w:fldChar w:fldCharType="separate"/>
            </w:r>
            <w:r w:rsidR="00963A5D">
              <w:rPr>
                <w:sz w:val="28"/>
                <w:szCs w:val="28"/>
              </w:rPr>
              <w:instrText xml:space="preserve"> </w:instrText>
            </w:r>
            <w:r w:rsidRPr="00827D62">
              <w:rPr>
                <w:sz w:val="28"/>
                <w:szCs w:val="28"/>
              </w:rPr>
              <w:fldChar w:fldCharType="end"/>
            </w:r>
            <w:r w:rsidRPr="00827D62">
              <w:rPr>
                <w:sz w:val="28"/>
                <w:szCs w:val="28"/>
              </w:rPr>
              <w:instrText xml:space="preserve"> = "DRAFT" "DRAFT"</w:instrText>
            </w:r>
            <w:r w:rsidRPr="00827D62">
              <w:rPr>
                <w:sz w:val="28"/>
                <w:szCs w:val="28"/>
              </w:rPr>
              <w:fldChar w:fldCharType="end"/>
            </w:r>
          </w:p>
          <w:p w14:paraId="69A56A33" w14:textId="77777777" w:rsidR="003F7A63" w:rsidRDefault="003F7A63" w:rsidP="00463943">
            <w:pPr>
              <w:pStyle w:val="NoStyle"/>
            </w:pPr>
          </w:p>
        </w:tc>
        <w:tc>
          <w:tcPr>
            <w:tcW w:w="3108" w:type="dxa"/>
            <w:vMerge/>
            <w:tcBorders>
              <w:left w:val="single" w:sz="4" w:space="0" w:color="auto"/>
            </w:tcBorders>
            <w:shd w:val="clear" w:color="auto" w:fill="auto"/>
          </w:tcPr>
          <w:p w14:paraId="09E8052A" w14:textId="77777777" w:rsidR="003F7A63" w:rsidRDefault="003F7A63" w:rsidP="00463943">
            <w:pPr>
              <w:pStyle w:val="Paragraph"/>
            </w:pPr>
          </w:p>
        </w:tc>
      </w:tr>
    </w:tbl>
    <w:p w14:paraId="12FEB5AF" w14:textId="77777777" w:rsidR="005B7714" w:rsidRDefault="005B7714">
      <w:pPr>
        <w:pStyle w:val="Paragraph"/>
      </w:pPr>
    </w:p>
    <w:p w14:paraId="508CBA6A" w14:textId="77777777" w:rsidR="0058143D" w:rsidRDefault="0058143D" w:rsidP="0058143D">
      <w:pPr>
        <w:pStyle w:val="NoStyle"/>
        <w:pageBreakBefore/>
        <w:jc w:val="center"/>
        <w:rPr>
          <w:b/>
          <w:smallCaps/>
          <w:sz w:val="32"/>
          <w:szCs w:val="32"/>
        </w:rPr>
      </w:pPr>
      <w:r>
        <w:rPr>
          <w:b/>
          <w:smallCaps/>
          <w:sz w:val="32"/>
          <w:szCs w:val="32"/>
        </w:rPr>
        <w:lastRenderedPageBreak/>
        <w:fldChar w:fldCharType="begin"/>
      </w:r>
      <w:r>
        <w:rPr>
          <w:b/>
          <w:smallCaps/>
          <w:sz w:val="32"/>
          <w:szCs w:val="32"/>
        </w:rPr>
        <w:instrText xml:space="preserve"> DOCPROPERTY  a_title </w:instrText>
      </w:r>
      <w:r>
        <w:rPr>
          <w:b/>
          <w:smallCaps/>
          <w:sz w:val="32"/>
          <w:szCs w:val="32"/>
        </w:rPr>
        <w:fldChar w:fldCharType="separate"/>
      </w:r>
      <w:r w:rsidR="00963A5D">
        <w:rPr>
          <w:b/>
          <w:smallCaps/>
          <w:sz w:val="32"/>
          <w:szCs w:val="32"/>
        </w:rPr>
        <w:t>Victorian Caravan Parks Road Design Guiding Principles</w:t>
      </w:r>
      <w:r>
        <w:rPr>
          <w:b/>
          <w:smallCaps/>
          <w:sz w:val="32"/>
          <w:szCs w:val="32"/>
        </w:rPr>
        <w:fldChar w:fldCharType="end"/>
      </w:r>
    </w:p>
    <w:p w14:paraId="41D8450E" w14:textId="77777777" w:rsidR="0058143D" w:rsidRDefault="0058143D" w:rsidP="0058143D">
      <w:pPr>
        <w:pStyle w:val="Paragraph"/>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9"/>
        <w:gridCol w:w="1524"/>
        <w:gridCol w:w="36"/>
        <w:gridCol w:w="13"/>
        <w:gridCol w:w="600"/>
        <w:gridCol w:w="1655"/>
        <w:gridCol w:w="645"/>
        <w:gridCol w:w="1421"/>
        <w:gridCol w:w="868"/>
      </w:tblGrid>
      <w:tr w:rsidR="0058143D" w14:paraId="01CD7B51" w14:textId="77777777" w:rsidTr="0058143D">
        <w:trPr>
          <w:jc w:val="center"/>
        </w:trPr>
        <w:tc>
          <w:tcPr>
            <w:tcW w:w="8421" w:type="dxa"/>
            <w:gridSpan w:val="9"/>
          </w:tcPr>
          <w:p w14:paraId="20DE0E0B" w14:textId="77777777" w:rsidR="0058143D" w:rsidRDefault="0058143D" w:rsidP="0058143D">
            <w:pPr>
              <w:pStyle w:val="TableHeader"/>
              <w:spacing w:line="240" w:lineRule="atLeast"/>
            </w:pPr>
            <w:r>
              <w:t>Draft - Version Control</w:t>
            </w:r>
          </w:p>
        </w:tc>
      </w:tr>
      <w:tr w:rsidR="0058143D" w:rsidRPr="00DC4279" w14:paraId="513562C1" w14:textId="77777777" w:rsidTr="0058143D">
        <w:trPr>
          <w:jc w:val="center"/>
        </w:trPr>
        <w:tc>
          <w:tcPr>
            <w:tcW w:w="1659" w:type="dxa"/>
          </w:tcPr>
          <w:p w14:paraId="43007232" w14:textId="77777777" w:rsidR="0058143D" w:rsidRPr="00F35D24" w:rsidRDefault="0058143D" w:rsidP="0058143D">
            <w:pPr>
              <w:pStyle w:val="TableRow"/>
              <w:rPr>
                <w:sz w:val="16"/>
                <w:szCs w:val="16"/>
              </w:rPr>
            </w:pPr>
            <w:r>
              <w:rPr>
                <w:sz w:val="16"/>
                <w:szCs w:val="16"/>
              </w:rPr>
              <w:t xml:space="preserve">ARRB </w:t>
            </w:r>
            <w:r w:rsidRPr="00F35D24">
              <w:rPr>
                <w:sz w:val="16"/>
                <w:szCs w:val="16"/>
              </w:rPr>
              <w:t>Project No</w:t>
            </w:r>
          </w:p>
        </w:tc>
        <w:tc>
          <w:tcPr>
            <w:tcW w:w="1524" w:type="dxa"/>
          </w:tcPr>
          <w:p w14:paraId="0329C29C" w14:textId="77777777" w:rsidR="0058143D" w:rsidRPr="00F35D24" w:rsidRDefault="0058143D" w:rsidP="0058143D">
            <w:pPr>
              <w:pStyle w:val="TableRow"/>
              <w:rPr>
                <w:sz w:val="16"/>
                <w:szCs w:val="16"/>
              </w:rPr>
            </w:pPr>
            <w:r w:rsidRPr="00511E33">
              <w:rPr>
                <w:sz w:val="16"/>
                <w:szCs w:val="16"/>
              </w:rPr>
              <w:fldChar w:fldCharType="begin"/>
            </w:r>
            <w:r w:rsidRPr="00511E33">
              <w:rPr>
                <w:sz w:val="16"/>
                <w:szCs w:val="16"/>
              </w:rPr>
              <w:instrText xml:space="preserve"> DOCPROPERTY A_Project_Number</w:instrText>
            </w:r>
            <w:r w:rsidRPr="00511E33">
              <w:rPr>
                <w:sz w:val="16"/>
                <w:szCs w:val="16"/>
              </w:rPr>
              <w:fldChar w:fldCharType="end"/>
            </w:r>
          </w:p>
        </w:tc>
        <w:tc>
          <w:tcPr>
            <w:tcW w:w="2304" w:type="dxa"/>
            <w:gridSpan w:val="4"/>
          </w:tcPr>
          <w:p w14:paraId="741B8800" w14:textId="77777777" w:rsidR="0058143D" w:rsidRPr="00F35D24" w:rsidRDefault="00EB19B6" w:rsidP="0058143D">
            <w:pPr>
              <w:pStyle w:val="TableRow"/>
              <w:rPr>
                <w:sz w:val="16"/>
                <w:szCs w:val="16"/>
              </w:rPr>
            </w:pPr>
            <w:r>
              <w:rPr>
                <w:sz w:val="16"/>
                <w:szCs w:val="16"/>
              </w:rPr>
              <w:t xml:space="preserve">Client </w:t>
            </w:r>
            <w:r w:rsidR="0058143D">
              <w:rPr>
                <w:sz w:val="16"/>
                <w:szCs w:val="16"/>
              </w:rPr>
              <w:t>Project No</w:t>
            </w:r>
          </w:p>
        </w:tc>
        <w:tc>
          <w:tcPr>
            <w:tcW w:w="2934" w:type="dxa"/>
            <w:gridSpan w:val="3"/>
          </w:tcPr>
          <w:p w14:paraId="5F3D6415" w14:textId="77777777" w:rsidR="0058143D" w:rsidRPr="00F35D24" w:rsidRDefault="0058143D" w:rsidP="0058143D">
            <w:pPr>
              <w:pStyle w:val="TableRow"/>
              <w:rPr>
                <w:sz w:val="16"/>
                <w:szCs w:val="16"/>
              </w:rPr>
            </w:pPr>
            <w:r w:rsidRPr="00511E33">
              <w:rPr>
                <w:sz w:val="16"/>
                <w:szCs w:val="16"/>
              </w:rPr>
              <w:fldChar w:fldCharType="begin"/>
            </w:r>
            <w:r w:rsidRPr="00511E33">
              <w:rPr>
                <w:sz w:val="16"/>
                <w:szCs w:val="16"/>
              </w:rPr>
              <w:instrText xml:space="preserve"> DOCPROPERTY "A_</w:instrText>
            </w:r>
            <w:r>
              <w:rPr>
                <w:sz w:val="16"/>
                <w:szCs w:val="16"/>
              </w:rPr>
              <w:instrText>Client</w:instrText>
            </w:r>
            <w:r w:rsidRPr="00511E33">
              <w:rPr>
                <w:sz w:val="16"/>
                <w:szCs w:val="16"/>
              </w:rPr>
              <w:instrText xml:space="preserve">_Project_Number" </w:instrText>
            </w:r>
            <w:r w:rsidRPr="00511E33">
              <w:rPr>
                <w:sz w:val="16"/>
                <w:szCs w:val="16"/>
              </w:rPr>
              <w:fldChar w:fldCharType="end"/>
            </w:r>
          </w:p>
        </w:tc>
      </w:tr>
      <w:tr w:rsidR="0058143D" w:rsidRPr="00DC4279" w14:paraId="2225864F" w14:textId="77777777" w:rsidTr="00097F27">
        <w:trPr>
          <w:jc w:val="center"/>
        </w:trPr>
        <w:tc>
          <w:tcPr>
            <w:tcW w:w="1659" w:type="dxa"/>
            <w:tcBorders>
              <w:bottom w:val="single" w:sz="4" w:space="0" w:color="auto"/>
            </w:tcBorders>
          </w:tcPr>
          <w:p w14:paraId="081A59E3" w14:textId="77777777" w:rsidR="0058143D" w:rsidRPr="00F35D24" w:rsidRDefault="0058143D" w:rsidP="0058143D">
            <w:pPr>
              <w:pStyle w:val="TableRow"/>
              <w:rPr>
                <w:sz w:val="16"/>
                <w:szCs w:val="16"/>
              </w:rPr>
            </w:pPr>
            <w:r>
              <w:rPr>
                <w:sz w:val="16"/>
                <w:szCs w:val="16"/>
              </w:rPr>
              <w:t>Path</w:t>
            </w:r>
          </w:p>
        </w:tc>
        <w:tc>
          <w:tcPr>
            <w:tcW w:w="6762" w:type="dxa"/>
            <w:gridSpan w:val="8"/>
            <w:tcBorders>
              <w:bottom w:val="single" w:sz="4" w:space="0" w:color="auto"/>
            </w:tcBorders>
            <w:vAlign w:val="center"/>
          </w:tcPr>
          <w:p w14:paraId="75F70FC9" w14:textId="77777777" w:rsidR="0058143D" w:rsidRPr="00511E33" w:rsidRDefault="0058143D" w:rsidP="00097F27">
            <w:pPr>
              <w:pStyle w:val="NoStyle"/>
              <w:rPr>
                <w:sz w:val="16"/>
                <w:szCs w:val="16"/>
              </w:rPr>
            </w:pPr>
            <w:r w:rsidRPr="00511E33">
              <w:rPr>
                <w:sz w:val="16"/>
                <w:szCs w:val="16"/>
              </w:rPr>
              <w:fldChar w:fldCharType="begin"/>
            </w:r>
            <w:r w:rsidRPr="00511E33">
              <w:rPr>
                <w:sz w:val="16"/>
                <w:szCs w:val="16"/>
              </w:rPr>
              <w:instrText xml:space="preserve"> FILENAME  \* Lower \p  \* MERGEFORMAT </w:instrText>
            </w:r>
            <w:r w:rsidRPr="00511E33">
              <w:rPr>
                <w:sz w:val="16"/>
                <w:szCs w:val="16"/>
              </w:rPr>
              <w:fldChar w:fldCharType="separate"/>
            </w:r>
            <w:r w:rsidR="00963A5D">
              <w:rPr>
                <w:noProof/>
                <w:sz w:val="16"/>
                <w:szCs w:val="16"/>
              </w:rPr>
              <w:t>m:\luxmoore\company\word documents\2014\projects\009239 victorian caravan park road design guidelines\working\009239 - victorian caravan parks road design guidance - report finalv2.docx</w:t>
            </w:r>
            <w:r w:rsidRPr="00511E33">
              <w:rPr>
                <w:sz w:val="16"/>
                <w:szCs w:val="16"/>
              </w:rPr>
              <w:fldChar w:fldCharType="end"/>
            </w:r>
          </w:p>
        </w:tc>
      </w:tr>
      <w:tr w:rsidR="0058143D" w:rsidRPr="00DC4279" w14:paraId="5DE85C75" w14:textId="77777777" w:rsidTr="0058143D">
        <w:trPr>
          <w:jc w:val="center"/>
        </w:trPr>
        <w:tc>
          <w:tcPr>
            <w:tcW w:w="1659" w:type="dxa"/>
            <w:tcBorders>
              <w:bottom w:val="single" w:sz="4" w:space="0" w:color="auto"/>
            </w:tcBorders>
          </w:tcPr>
          <w:p w14:paraId="149E5AF2" w14:textId="77777777" w:rsidR="0058143D" w:rsidRPr="00F35D24" w:rsidRDefault="0058143D" w:rsidP="0058143D">
            <w:pPr>
              <w:pStyle w:val="TableRow"/>
              <w:rPr>
                <w:sz w:val="16"/>
                <w:szCs w:val="16"/>
              </w:rPr>
            </w:pPr>
            <w:r w:rsidRPr="00F35D24">
              <w:rPr>
                <w:sz w:val="16"/>
                <w:szCs w:val="16"/>
              </w:rPr>
              <w:t>Author</w:t>
            </w:r>
          </w:p>
        </w:tc>
        <w:tc>
          <w:tcPr>
            <w:tcW w:w="1573" w:type="dxa"/>
            <w:gridSpan w:val="3"/>
            <w:tcBorders>
              <w:bottom w:val="single" w:sz="4" w:space="0" w:color="auto"/>
            </w:tcBorders>
          </w:tcPr>
          <w:p w14:paraId="1A13AC04" w14:textId="77777777" w:rsidR="0058143D" w:rsidRPr="00F35D24" w:rsidRDefault="0058143D" w:rsidP="0058143D">
            <w:pPr>
              <w:pStyle w:val="TableRow"/>
              <w:rPr>
                <w:sz w:val="16"/>
                <w:szCs w:val="16"/>
              </w:rPr>
            </w:pPr>
            <w:r w:rsidRPr="00511E33">
              <w:rPr>
                <w:sz w:val="16"/>
                <w:szCs w:val="16"/>
              </w:rPr>
              <w:fldChar w:fldCharType="begin"/>
            </w:r>
            <w:r w:rsidRPr="00511E33">
              <w:rPr>
                <w:sz w:val="16"/>
                <w:szCs w:val="16"/>
              </w:rPr>
              <w:instrText xml:space="preserve"> DOCPROPERTY  a_author</w:instrText>
            </w:r>
            <w:r>
              <w:rPr>
                <w:sz w:val="16"/>
                <w:szCs w:val="16"/>
              </w:rPr>
              <w:instrText>s</w:instrText>
            </w:r>
            <w:r w:rsidRPr="00511E33">
              <w:rPr>
                <w:sz w:val="16"/>
                <w:szCs w:val="16"/>
              </w:rPr>
              <w:instrText xml:space="preserve"> </w:instrText>
            </w:r>
            <w:r w:rsidRPr="00511E33">
              <w:rPr>
                <w:sz w:val="16"/>
                <w:szCs w:val="16"/>
              </w:rPr>
              <w:fldChar w:fldCharType="separate"/>
            </w:r>
            <w:r w:rsidR="00963A5D">
              <w:rPr>
                <w:sz w:val="16"/>
                <w:szCs w:val="16"/>
              </w:rPr>
              <w:t>Simon Chia</w:t>
            </w:r>
            <w:r w:rsidRPr="00511E33">
              <w:rPr>
                <w:sz w:val="16"/>
                <w:szCs w:val="16"/>
              </w:rPr>
              <w:fldChar w:fldCharType="end"/>
            </w:r>
          </w:p>
        </w:tc>
        <w:tc>
          <w:tcPr>
            <w:tcW w:w="600" w:type="dxa"/>
            <w:tcBorders>
              <w:bottom w:val="single" w:sz="4" w:space="0" w:color="auto"/>
            </w:tcBorders>
          </w:tcPr>
          <w:p w14:paraId="7FBACE78" w14:textId="77777777" w:rsidR="0058143D" w:rsidRPr="00F35D24" w:rsidRDefault="0058143D" w:rsidP="0058143D">
            <w:pPr>
              <w:pStyle w:val="TableRow"/>
              <w:rPr>
                <w:sz w:val="16"/>
                <w:szCs w:val="16"/>
              </w:rPr>
            </w:pPr>
            <w:r w:rsidRPr="00F35D24">
              <w:rPr>
                <w:sz w:val="16"/>
                <w:szCs w:val="16"/>
              </w:rPr>
              <w:t>PL</w:t>
            </w:r>
          </w:p>
        </w:tc>
        <w:tc>
          <w:tcPr>
            <w:tcW w:w="1655" w:type="dxa"/>
            <w:tcBorders>
              <w:bottom w:val="single" w:sz="4" w:space="0" w:color="auto"/>
            </w:tcBorders>
          </w:tcPr>
          <w:p w14:paraId="3C8FDA90" w14:textId="77777777" w:rsidR="0058143D" w:rsidRPr="00F35D24" w:rsidRDefault="0058143D" w:rsidP="0058143D">
            <w:pPr>
              <w:pStyle w:val="TableRow"/>
              <w:rPr>
                <w:sz w:val="16"/>
                <w:szCs w:val="16"/>
              </w:rPr>
            </w:pPr>
            <w:r w:rsidRPr="00511E33">
              <w:rPr>
                <w:sz w:val="16"/>
                <w:szCs w:val="16"/>
              </w:rPr>
              <w:fldChar w:fldCharType="begin"/>
            </w:r>
            <w:r w:rsidRPr="00511E33">
              <w:rPr>
                <w:sz w:val="16"/>
                <w:szCs w:val="16"/>
              </w:rPr>
              <w:instrText xml:space="preserve"> DOCPROPERTY  a_Project_Leader  </w:instrText>
            </w:r>
            <w:r w:rsidRPr="00511E33">
              <w:rPr>
                <w:sz w:val="16"/>
                <w:szCs w:val="16"/>
              </w:rPr>
              <w:fldChar w:fldCharType="separate"/>
            </w:r>
            <w:r w:rsidR="00963A5D">
              <w:rPr>
                <w:sz w:val="16"/>
                <w:szCs w:val="16"/>
              </w:rPr>
              <w:t>Simon Chia</w:t>
            </w:r>
            <w:r w:rsidRPr="00511E33">
              <w:rPr>
                <w:sz w:val="16"/>
                <w:szCs w:val="16"/>
              </w:rPr>
              <w:fldChar w:fldCharType="end"/>
            </w:r>
          </w:p>
        </w:tc>
        <w:tc>
          <w:tcPr>
            <w:tcW w:w="645" w:type="dxa"/>
            <w:tcBorders>
              <w:bottom w:val="single" w:sz="4" w:space="0" w:color="auto"/>
            </w:tcBorders>
          </w:tcPr>
          <w:p w14:paraId="75C0A1A6" w14:textId="77777777" w:rsidR="0058143D" w:rsidRPr="00F35D24" w:rsidRDefault="0058143D" w:rsidP="0058143D">
            <w:pPr>
              <w:pStyle w:val="TableRow"/>
              <w:rPr>
                <w:sz w:val="16"/>
                <w:szCs w:val="16"/>
              </w:rPr>
            </w:pPr>
            <w:r w:rsidRPr="00F35D24">
              <w:rPr>
                <w:sz w:val="16"/>
                <w:szCs w:val="16"/>
              </w:rPr>
              <w:t>QM</w:t>
            </w:r>
          </w:p>
        </w:tc>
        <w:tc>
          <w:tcPr>
            <w:tcW w:w="2289" w:type="dxa"/>
            <w:gridSpan w:val="2"/>
            <w:tcBorders>
              <w:bottom w:val="single" w:sz="4" w:space="0" w:color="auto"/>
            </w:tcBorders>
          </w:tcPr>
          <w:p w14:paraId="7A064740" w14:textId="77777777" w:rsidR="0058143D" w:rsidRPr="00F35D24" w:rsidRDefault="0058143D" w:rsidP="0058143D">
            <w:pPr>
              <w:pStyle w:val="TableRow"/>
              <w:rPr>
                <w:sz w:val="16"/>
                <w:szCs w:val="16"/>
              </w:rPr>
            </w:pPr>
            <w:r w:rsidRPr="00511E33">
              <w:rPr>
                <w:sz w:val="16"/>
                <w:szCs w:val="16"/>
              </w:rPr>
              <w:fldChar w:fldCharType="begin"/>
            </w:r>
            <w:r w:rsidRPr="00511E33">
              <w:rPr>
                <w:sz w:val="16"/>
                <w:szCs w:val="16"/>
              </w:rPr>
              <w:instrText xml:space="preserve"> DOCPROPERTY  a_Quality_Manager  </w:instrText>
            </w:r>
            <w:r w:rsidRPr="00511E33">
              <w:rPr>
                <w:sz w:val="16"/>
                <w:szCs w:val="16"/>
              </w:rPr>
              <w:fldChar w:fldCharType="separate"/>
            </w:r>
            <w:r w:rsidR="00963A5D">
              <w:rPr>
                <w:sz w:val="16"/>
                <w:szCs w:val="16"/>
              </w:rPr>
              <w:t xml:space="preserve">Peter </w:t>
            </w:r>
            <w:proofErr w:type="spellStart"/>
            <w:r w:rsidR="00963A5D">
              <w:rPr>
                <w:sz w:val="16"/>
                <w:szCs w:val="16"/>
              </w:rPr>
              <w:t>Aumann</w:t>
            </w:r>
            <w:proofErr w:type="spellEnd"/>
            <w:r w:rsidRPr="00511E33">
              <w:rPr>
                <w:sz w:val="16"/>
                <w:szCs w:val="16"/>
              </w:rPr>
              <w:fldChar w:fldCharType="end"/>
            </w:r>
          </w:p>
        </w:tc>
      </w:tr>
      <w:tr w:rsidR="00F61AB0" w:rsidRPr="00DC4279" w14:paraId="3B503940" w14:textId="77777777" w:rsidTr="00035BBF">
        <w:trPr>
          <w:jc w:val="center"/>
        </w:trPr>
        <w:tc>
          <w:tcPr>
            <w:tcW w:w="1659" w:type="dxa"/>
            <w:tcBorders>
              <w:bottom w:val="single" w:sz="4" w:space="0" w:color="auto"/>
            </w:tcBorders>
          </w:tcPr>
          <w:p w14:paraId="362FD83C" w14:textId="77777777" w:rsidR="00F61AB0" w:rsidRPr="00F35D24" w:rsidRDefault="00F61AB0" w:rsidP="0058143D">
            <w:pPr>
              <w:pStyle w:val="TableRow"/>
              <w:rPr>
                <w:sz w:val="16"/>
                <w:szCs w:val="16"/>
              </w:rPr>
            </w:pPr>
            <w:r>
              <w:rPr>
                <w:sz w:val="16"/>
                <w:szCs w:val="16"/>
              </w:rPr>
              <w:t>Milestone</w:t>
            </w:r>
          </w:p>
        </w:tc>
        <w:tc>
          <w:tcPr>
            <w:tcW w:w="1573" w:type="dxa"/>
            <w:gridSpan w:val="3"/>
            <w:tcBorders>
              <w:bottom w:val="single" w:sz="4" w:space="0" w:color="auto"/>
            </w:tcBorders>
          </w:tcPr>
          <w:p w14:paraId="64874691" w14:textId="77777777" w:rsidR="00F61AB0" w:rsidRPr="00511E33" w:rsidRDefault="00F61AB0" w:rsidP="0058143D">
            <w:pPr>
              <w:pStyle w:val="TableRow"/>
              <w:rPr>
                <w:sz w:val="16"/>
                <w:szCs w:val="16"/>
              </w:rPr>
            </w:pPr>
          </w:p>
        </w:tc>
        <w:tc>
          <w:tcPr>
            <w:tcW w:w="600" w:type="dxa"/>
            <w:tcBorders>
              <w:bottom w:val="single" w:sz="4" w:space="0" w:color="auto"/>
            </w:tcBorders>
          </w:tcPr>
          <w:p w14:paraId="34AB2189" w14:textId="77777777" w:rsidR="00F61AB0" w:rsidRPr="00F35D24" w:rsidRDefault="00F61AB0" w:rsidP="0058143D">
            <w:pPr>
              <w:pStyle w:val="TableRow"/>
              <w:rPr>
                <w:sz w:val="16"/>
                <w:szCs w:val="16"/>
              </w:rPr>
            </w:pPr>
            <w:r>
              <w:rPr>
                <w:sz w:val="16"/>
                <w:szCs w:val="16"/>
              </w:rPr>
              <w:t>Title</w:t>
            </w:r>
          </w:p>
        </w:tc>
        <w:tc>
          <w:tcPr>
            <w:tcW w:w="4589" w:type="dxa"/>
            <w:gridSpan w:val="4"/>
            <w:tcBorders>
              <w:bottom w:val="single" w:sz="4" w:space="0" w:color="auto"/>
            </w:tcBorders>
          </w:tcPr>
          <w:p w14:paraId="24325E16" w14:textId="77777777" w:rsidR="00F61AB0" w:rsidRPr="00511E33" w:rsidRDefault="00F61AB0" w:rsidP="0058143D">
            <w:pPr>
              <w:pStyle w:val="TableRow"/>
              <w:rPr>
                <w:sz w:val="16"/>
                <w:szCs w:val="16"/>
              </w:rPr>
            </w:pPr>
          </w:p>
        </w:tc>
      </w:tr>
      <w:tr w:rsidR="0058143D" w:rsidRPr="00DC4279" w14:paraId="4F3D9BF3" w14:textId="77777777" w:rsidTr="0058143D">
        <w:trPr>
          <w:trHeight w:hRule="exact" w:val="113"/>
          <w:jc w:val="center"/>
        </w:trPr>
        <w:tc>
          <w:tcPr>
            <w:tcW w:w="1659" w:type="dxa"/>
            <w:tcBorders>
              <w:left w:val="nil"/>
              <w:right w:val="nil"/>
            </w:tcBorders>
          </w:tcPr>
          <w:p w14:paraId="0FB11C20" w14:textId="77777777" w:rsidR="0058143D" w:rsidRPr="00F35D24" w:rsidRDefault="0058143D" w:rsidP="0058143D">
            <w:pPr>
              <w:pStyle w:val="TableRow"/>
              <w:rPr>
                <w:sz w:val="16"/>
                <w:szCs w:val="16"/>
              </w:rPr>
            </w:pPr>
          </w:p>
        </w:tc>
        <w:tc>
          <w:tcPr>
            <w:tcW w:w="1573" w:type="dxa"/>
            <w:gridSpan w:val="3"/>
            <w:tcBorders>
              <w:left w:val="nil"/>
              <w:right w:val="nil"/>
            </w:tcBorders>
          </w:tcPr>
          <w:p w14:paraId="1890C33B" w14:textId="77777777" w:rsidR="0058143D" w:rsidRPr="00F35D24" w:rsidRDefault="0058143D" w:rsidP="0058143D">
            <w:pPr>
              <w:pStyle w:val="TableRow"/>
              <w:rPr>
                <w:sz w:val="16"/>
                <w:szCs w:val="16"/>
              </w:rPr>
            </w:pPr>
          </w:p>
        </w:tc>
        <w:tc>
          <w:tcPr>
            <w:tcW w:w="600" w:type="dxa"/>
            <w:tcBorders>
              <w:left w:val="nil"/>
              <w:right w:val="nil"/>
            </w:tcBorders>
          </w:tcPr>
          <w:p w14:paraId="049E6C7A" w14:textId="77777777" w:rsidR="0058143D" w:rsidRPr="00F35D24" w:rsidRDefault="0058143D" w:rsidP="0058143D">
            <w:pPr>
              <w:pStyle w:val="TableRow"/>
              <w:rPr>
                <w:sz w:val="16"/>
                <w:szCs w:val="16"/>
              </w:rPr>
            </w:pPr>
          </w:p>
        </w:tc>
        <w:tc>
          <w:tcPr>
            <w:tcW w:w="1655" w:type="dxa"/>
            <w:tcBorders>
              <w:left w:val="nil"/>
              <w:right w:val="nil"/>
            </w:tcBorders>
          </w:tcPr>
          <w:p w14:paraId="4CB44715" w14:textId="77777777" w:rsidR="0058143D" w:rsidRPr="00F35D24" w:rsidRDefault="0058143D" w:rsidP="0058143D">
            <w:pPr>
              <w:pStyle w:val="TableRow"/>
              <w:rPr>
                <w:sz w:val="16"/>
                <w:szCs w:val="16"/>
              </w:rPr>
            </w:pPr>
          </w:p>
        </w:tc>
        <w:tc>
          <w:tcPr>
            <w:tcW w:w="645" w:type="dxa"/>
            <w:tcBorders>
              <w:left w:val="nil"/>
              <w:right w:val="nil"/>
            </w:tcBorders>
          </w:tcPr>
          <w:p w14:paraId="3B17C466" w14:textId="77777777" w:rsidR="0058143D" w:rsidRPr="00F35D24" w:rsidRDefault="0058143D" w:rsidP="0058143D">
            <w:pPr>
              <w:pStyle w:val="TableRow"/>
              <w:rPr>
                <w:sz w:val="16"/>
                <w:szCs w:val="16"/>
              </w:rPr>
            </w:pPr>
          </w:p>
        </w:tc>
        <w:tc>
          <w:tcPr>
            <w:tcW w:w="2289" w:type="dxa"/>
            <w:gridSpan w:val="2"/>
            <w:tcBorders>
              <w:left w:val="nil"/>
              <w:right w:val="nil"/>
            </w:tcBorders>
          </w:tcPr>
          <w:p w14:paraId="19D659BE" w14:textId="77777777" w:rsidR="0058143D" w:rsidRPr="00F35D24" w:rsidRDefault="0058143D" w:rsidP="0058143D">
            <w:pPr>
              <w:pStyle w:val="TableRow"/>
              <w:rPr>
                <w:sz w:val="16"/>
                <w:szCs w:val="16"/>
              </w:rPr>
            </w:pPr>
          </w:p>
        </w:tc>
      </w:tr>
      <w:tr w:rsidR="0058143D" w14:paraId="3E691A7B" w14:textId="77777777" w:rsidTr="0058143D">
        <w:trPr>
          <w:jc w:val="center"/>
        </w:trPr>
        <w:tc>
          <w:tcPr>
            <w:tcW w:w="1659" w:type="dxa"/>
          </w:tcPr>
          <w:p w14:paraId="09948F86" w14:textId="77777777" w:rsidR="0058143D" w:rsidRPr="007533A2" w:rsidRDefault="0058143D" w:rsidP="0058143D">
            <w:pPr>
              <w:pStyle w:val="TableHeader"/>
              <w:spacing w:line="240" w:lineRule="atLeast"/>
            </w:pPr>
            <w:r w:rsidRPr="007533A2">
              <w:t>Version</w:t>
            </w:r>
          </w:p>
        </w:tc>
        <w:tc>
          <w:tcPr>
            <w:tcW w:w="1560" w:type="dxa"/>
            <w:gridSpan w:val="2"/>
          </w:tcPr>
          <w:p w14:paraId="2352BDC8" w14:textId="77777777" w:rsidR="0058143D" w:rsidRPr="007533A2" w:rsidRDefault="0058143D" w:rsidP="0058143D">
            <w:pPr>
              <w:pStyle w:val="TableHeader"/>
              <w:spacing w:line="240" w:lineRule="atLeast"/>
            </w:pPr>
            <w:r w:rsidRPr="007533A2">
              <w:t>Date</w:t>
            </w:r>
          </w:p>
        </w:tc>
        <w:tc>
          <w:tcPr>
            <w:tcW w:w="4334" w:type="dxa"/>
            <w:gridSpan w:val="5"/>
          </w:tcPr>
          <w:p w14:paraId="38475AAD" w14:textId="77777777" w:rsidR="0058143D" w:rsidRPr="007533A2" w:rsidRDefault="0058143D" w:rsidP="0058143D">
            <w:pPr>
              <w:pStyle w:val="TableHeader"/>
              <w:spacing w:line="240" w:lineRule="atLeast"/>
            </w:pPr>
            <w:r>
              <w:t>Technical/Quality Checks</w:t>
            </w:r>
          </w:p>
        </w:tc>
        <w:tc>
          <w:tcPr>
            <w:tcW w:w="868" w:type="dxa"/>
          </w:tcPr>
          <w:p w14:paraId="246E8175" w14:textId="77777777" w:rsidR="0058143D" w:rsidRPr="007533A2" w:rsidRDefault="0058143D" w:rsidP="0058143D">
            <w:pPr>
              <w:pStyle w:val="TableHeader"/>
              <w:spacing w:line="240" w:lineRule="atLeast"/>
            </w:pPr>
            <w:r w:rsidRPr="007533A2">
              <w:t>By</w:t>
            </w:r>
          </w:p>
        </w:tc>
      </w:tr>
      <w:tr w:rsidR="0058143D" w:rsidRPr="00DC4279" w14:paraId="3097A381" w14:textId="77777777" w:rsidTr="0058143D">
        <w:trPr>
          <w:jc w:val="center"/>
        </w:trPr>
        <w:tc>
          <w:tcPr>
            <w:tcW w:w="1659" w:type="dxa"/>
          </w:tcPr>
          <w:p w14:paraId="6129A444" w14:textId="77777777" w:rsidR="0058143D" w:rsidRPr="00F35D24" w:rsidRDefault="0058143D" w:rsidP="0058143D">
            <w:pPr>
              <w:pStyle w:val="TableRow"/>
              <w:jc w:val="center"/>
              <w:rPr>
                <w:sz w:val="16"/>
                <w:szCs w:val="16"/>
              </w:rPr>
            </w:pPr>
            <w:r>
              <w:rPr>
                <w:sz w:val="16"/>
                <w:szCs w:val="16"/>
              </w:rPr>
              <w:t>1.00</w:t>
            </w:r>
          </w:p>
        </w:tc>
        <w:tc>
          <w:tcPr>
            <w:tcW w:w="1560" w:type="dxa"/>
            <w:gridSpan w:val="2"/>
          </w:tcPr>
          <w:p w14:paraId="158FBEC4" w14:textId="77777777" w:rsidR="0058143D" w:rsidRPr="00F35D24" w:rsidRDefault="00223087" w:rsidP="0058143D">
            <w:pPr>
              <w:pStyle w:val="TableRow"/>
              <w:jc w:val="center"/>
              <w:rPr>
                <w:sz w:val="16"/>
                <w:szCs w:val="16"/>
              </w:rPr>
            </w:pPr>
            <w:r>
              <w:rPr>
                <w:sz w:val="16"/>
                <w:szCs w:val="16"/>
              </w:rPr>
              <w:t>19/09/14</w:t>
            </w:r>
          </w:p>
        </w:tc>
        <w:tc>
          <w:tcPr>
            <w:tcW w:w="4334" w:type="dxa"/>
            <w:gridSpan w:val="5"/>
          </w:tcPr>
          <w:p w14:paraId="4696148F" w14:textId="77777777" w:rsidR="0058143D" w:rsidRPr="00F35D24" w:rsidRDefault="0058143D" w:rsidP="0058143D">
            <w:pPr>
              <w:pStyle w:val="TableRow"/>
              <w:rPr>
                <w:sz w:val="16"/>
                <w:szCs w:val="16"/>
              </w:rPr>
            </w:pPr>
            <w:r>
              <w:rPr>
                <w:sz w:val="16"/>
                <w:szCs w:val="16"/>
              </w:rPr>
              <w:t>Initial Draft</w:t>
            </w:r>
          </w:p>
        </w:tc>
        <w:tc>
          <w:tcPr>
            <w:tcW w:w="868" w:type="dxa"/>
          </w:tcPr>
          <w:p w14:paraId="069F8400" w14:textId="77777777" w:rsidR="0058143D" w:rsidRPr="00F35D24" w:rsidRDefault="00E6280B" w:rsidP="0058143D">
            <w:pPr>
              <w:pStyle w:val="TableRow"/>
              <w:jc w:val="center"/>
              <w:rPr>
                <w:sz w:val="16"/>
                <w:szCs w:val="16"/>
              </w:rPr>
            </w:pPr>
            <w:r>
              <w:rPr>
                <w:sz w:val="16"/>
                <w:szCs w:val="16"/>
              </w:rPr>
              <w:t>SC</w:t>
            </w:r>
          </w:p>
        </w:tc>
      </w:tr>
      <w:tr w:rsidR="0058143D" w:rsidRPr="00DC4279" w14:paraId="0A829EC8" w14:textId="77777777" w:rsidTr="0058143D">
        <w:trPr>
          <w:trHeight w:hRule="exact" w:val="113"/>
          <w:jc w:val="center"/>
        </w:trPr>
        <w:tc>
          <w:tcPr>
            <w:tcW w:w="1659" w:type="dxa"/>
          </w:tcPr>
          <w:p w14:paraId="44686BD9" w14:textId="77777777" w:rsidR="0058143D" w:rsidRPr="00F35D24" w:rsidRDefault="0058143D" w:rsidP="0058143D">
            <w:pPr>
              <w:pStyle w:val="TableRow"/>
              <w:jc w:val="center"/>
              <w:rPr>
                <w:sz w:val="16"/>
                <w:szCs w:val="16"/>
              </w:rPr>
            </w:pPr>
          </w:p>
        </w:tc>
        <w:tc>
          <w:tcPr>
            <w:tcW w:w="1560" w:type="dxa"/>
            <w:gridSpan w:val="2"/>
          </w:tcPr>
          <w:p w14:paraId="74FE3174" w14:textId="77777777" w:rsidR="0058143D" w:rsidRPr="00F35D24" w:rsidRDefault="0058143D" w:rsidP="0058143D">
            <w:pPr>
              <w:pStyle w:val="TableRow"/>
              <w:jc w:val="center"/>
              <w:rPr>
                <w:sz w:val="16"/>
                <w:szCs w:val="16"/>
              </w:rPr>
            </w:pPr>
          </w:p>
        </w:tc>
        <w:tc>
          <w:tcPr>
            <w:tcW w:w="4334" w:type="dxa"/>
            <w:gridSpan w:val="5"/>
          </w:tcPr>
          <w:p w14:paraId="56BC363C" w14:textId="77777777" w:rsidR="0058143D" w:rsidRPr="00F35D24" w:rsidRDefault="0058143D" w:rsidP="0058143D">
            <w:pPr>
              <w:pStyle w:val="TableRow"/>
              <w:rPr>
                <w:sz w:val="16"/>
                <w:szCs w:val="16"/>
              </w:rPr>
            </w:pPr>
          </w:p>
        </w:tc>
        <w:tc>
          <w:tcPr>
            <w:tcW w:w="868" w:type="dxa"/>
          </w:tcPr>
          <w:p w14:paraId="0D7988D2" w14:textId="77777777" w:rsidR="0058143D" w:rsidRPr="00F35D24" w:rsidRDefault="0058143D" w:rsidP="0058143D">
            <w:pPr>
              <w:pStyle w:val="TableRow"/>
              <w:jc w:val="center"/>
              <w:rPr>
                <w:sz w:val="16"/>
                <w:szCs w:val="16"/>
              </w:rPr>
            </w:pPr>
          </w:p>
        </w:tc>
      </w:tr>
      <w:tr w:rsidR="0058143D" w:rsidRPr="00DC4279" w14:paraId="42B31CDB" w14:textId="77777777" w:rsidTr="0058143D">
        <w:trPr>
          <w:jc w:val="center"/>
        </w:trPr>
        <w:tc>
          <w:tcPr>
            <w:tcW w:w="1659" w:type="dxa"/>
          </w:tcPr>
          <w:p w14:paraId="501224DD" w14:textId="77777777" w:rsidR="0058143D" w:rsidRPr="00F35D24" w:rsidRDefault="0058143D" w:rsidP="0058143D">
            <w:pPr>
              <w:pStyle w:val="TableRow"/>
              <w:jc w:val="center"/>
              <w:rPr>
                <w:sz w:val="16"/>
                <w:szCs w:val="16"/>
              </w:rPr>
            </w:pPr>
            <w:r>
              <w:rPr>
                <w:sz w:val="16"/>
                <w:szCs w:val="16"/>
              </w:rPr>
              <w:t>1.10</w:t>
            </w:r>
          </w:p>
        </w:tc>
        <w:tc>
          <w:tcPr>
            <w:tcW w:w="1560" w:type="dxa"/>
            <w:gridSpan w:val="2"/>
          </w:tcPr>
          <w:p w14:paraId="631D13B1" w14:textId="77777777" w:rsidR="0058143D" w:rsidRPr="00F35D24" w:rsidRDefault="005A29ED" w:rsidP="0058143D">
            <w:pPr>
              <w:pStyle w:val="TableRow"/>
              <w:jc w:val="center"/>
              <w:rPr>
                <w:sz w:val="16"/>
                <w:szCs w:val="16"/>
              </w:rPr>
            </w:pPr>
            <w:r>
              <w:rPr>
                <w:sz w:val="16"/>
                <w:szCs w:val="16"/>
              </w:rPr>
              <w:t>29/09/2014</w:t>
            </w:r>
          </w:p>
        </w:tc>
        <w:tc>
          <w:tcPr>
            <w:tcW w:w="4334" w:type="dxa"/>
            <w:gridSpan w:val="5"/>
          </w:tcPr>
          <w:p w14:paraId="6D894C3C" w14:textId="77777777" w:rsidR="0058143D" w:rsidRPr="00F35D24" w:rsidRDefault="0005159F" w:rsidP="0058143D">
            <w:pPr>
              <w:pStyle w:val="TableRow"/>
              <w:rPr>
                <w:sz w:val="16"/>
                <w:szCs w:val="16"/>
              </w:rPr>
            </w:pPr>
            <w:r>
              <w:rPr>
                <w:sz w:val="16"/>
                <w:szCs w:val="16"/>
              </w:rPr>
              <w:t>Format check</w:t>
            </w:r>
          </w:p>
        </w:tc>
        <w:tc>
          <w:tcPr>
            <w:tcW w:w="868" w:type="dxa"/>
          </w:tcPr>
          <w:p w14:paraId="473E78F5" w14:textId="77777777" w:rsidR="0058143D" w:rsidRPr="00F35D24" w:rsidRDefault="005A29ED" w:rsidP="0058143D">
            <w:pPr>
              <w:pStyle w:val="TableRow"/>
              <w:jc w:val="center"/>
              <w:rPr>
                <w:sz w:val="16"/>
                <w:szCs w:val="16"/>
              </w:rPr>
            </w:pPr>
            <w:r>
              <w:rPr>
                <w:sz w:val="16"/>
                <w:szCs w:val="16"/>
              </w:rPr>
              <w:t>TJM</w:t>
            </w:r>
          </w:p>
        </w:tc>
      </w:tr>
      <w:tr w:rsidR="0005159F" w:rsidRPr="00DC4279" w14:paraId="7863FDD5" w14:textId="77777777" w:rsidTr="0058143D">
        <w:trPr>
          <w:jc w:val="center"/>
        </w:trPr>
        <w:tc>
          <w:tcPr>
            <w:tcW w:w="1659" w:type="dxa"/>
          </w:tcPr>
          <w:p w14:paraId="6C66CCD5" w14:textId="77777777" w:rsidR="0005159F" w:rsidRPr="00F35D24" w:rsidRDefault="0005159F" w:rsidP="00035BBF">
            <w:pPr>
              <w:pStyle w:val="TableRow"/>
              <w:jc w:val="center"/>
              <w:rPr>
                <w:sz w:val="16"/>
                <w:szCs w:val="16"/>
              </w:rPr>
            </w:pPr>
            <w:r>
              <w:rPr>
                <w:sz w:val="16"/>
                <w:szCs w:val="16"/>
              </w:rPr>
              <w:t>1.11</w:t>
            </w:r>
          </w:p>
        </w:tc>
        <w:tc>
          <w:tcPr>
            <w:tcW w:w="1560" w:type="dxa"/>
            <w:gridSpan w:val="2"/>
          </w:tcPr>
          <w:p w14:paraId="3ECCE7F6" w14:textId="77777777" w:rsidR="0005159F" w:rsidRPr="00F35D24" w:rsidRDefault="005A29ED" w:rsidP="0058143D">
            <w:pPr>
              <w:pStyle w:val="TableRow"/>
              <w:jc w:val="center"/>
              <w:rPr>
                <w:sz w:val="16"/>
                <w:szCs w:val="16"/>
              </w:rPr>
            </w:pPr>
            <w:r>
              <w:rPr>
                <w:sz w:val="16"/>
                <w:szCs w:val="16"/>
              </w:rPr>
              <w:t>29/09/2014</w:t>
            </w:r>
          </w:p>
        </w:tc>
        <w:tc>
          <w:tcPr>
            <w:tcW w:w="4334" w:type="dxa"/>
            <w:gridSpan w:val="5"/>
          </w:tcPr>
          <w:p w14:paraId="55EBA773" w14:textId="77777777" w:rsidR="0005159F" w:rsidRDefault="0005159F" w:rsidP="0058143D">
            <w:pPr>
              <w:pStyle w:val="TableRow"/>
              <w:rPr>
                <w:sz w:val="16"/>
                <w:szCs w:val="16"/>
              </w:rPr>
            </w:pPr>
            <w:r>
              <w:rPr>
                <w:sz w:val="16"/>
                <w:szCs w:val="16"/>
              </w:rPr>
              <w:t>Spell checked</w:t>
            </w:r>
          </w:p>
        </w:tc>
        <w:tc>
          <w:tcPr>
            <w:tcW w:w="868" w:type="dxa"/>
          </w:tcPr>
          <w:p w14:paraId="4C83D3DF" w14:textId="77777777" w:rsidR="0005159F" w:rsidRPr="00F35D24" w:rsidRDefault="005A29ED" w:rsidP="0058143D">
            <w:pPr>
              <w:pStyle w:val="TableRow"/>
              <w:jc w:val="center"/>
              <w:rPr>
                <w:sz w:val="16"/>
                <w:szCs w:val="16"/>
              </w:rPr>
            </w:pPr>
            <w:r>
              <w:rPr>
                <w:sz w:val="16"/>
                <w:szCs w:val="16"/>
              </w:rPr>
              <w:t>TJM</w:t>
            </w:r>
          </w:p>
        </w:tc>
      </w:tr>
      <w:tr w:rsidR="0005159F" w:rsidRPr="00DC4279" w14:paraId="41B4BFDA" w14:textId="77777777" w:rsidTr="0058143D">
        <w:trPr>
          <w:jc w:val="center"/>
        </w:trPr>
        <w:tc>
          <w:tcPr>
            <w:tcW w:w="1659" w:type="dxa"/>
          </w:tcPr>
          <w:p w14:paraId="2F0DBCD5" w14:textId="77777777" w:rsidR="0005159F" w:rsidRDefault="0005159F" w:rsidP="00035BBF">
            <w:pPr>
              <w:pStyle w:val="TableRow"/>
              <w:jc w:val="center"/>
              <w:rPr>
                <w:sz w:val="16"/>
                <w:szCs w:val="16"/>
              </w:rPr>
            </w:pPr>
            <w:r>
              <w:rPr>
                <w:sz w:val="16"/>
                <w:szCs w:val="16"/>
              </w:rPr>
              <w:t>1.12</w:t>
            </w:r>
          </w:p>
        </w:tc>
        <w:tc>
          <w:tcPr>
            <w:tcW w:w="1560" w:type="dxa"/>
            <w:gridSpan w:val="2"/>
          </w:tcPr>
          <w:p w14:paraId="3D11F2F3" w14:textId="4E0CD5E2" w:rsidR="0005159F" w:rsidRPr="00F35D24" w:rsidRDefault="00867E56" w:rsidP="0058143D">
            <w:pPr>
              <w:pStyle w:val="TableRow"/>
              <w:jc w:val="center"/>
              <w:rPr>
                <w:sz w:val="16"/>
                <w:szCs w:val="16"/>
              </w:rPr>
            </w:pPr>
            <w:r>
              <w:rPr>
                <w:sz w:val="16"/>
                <w:szCs w:val="16"/>
              </w:rPr>
              <w:t>29/09/2014</w:t>
            </w:r>
          </w:p>
        </w:tc>
        <w:tc>
          <w:tcPr>
            <w:tcW w:w="4334" w:type="dxa"/>
            <w:gridSpan w:val="5"/>
          </w:tcPr>
          <w:p w14:paraId="74A21743" w14:textId="77777777" w:rsidR="0005159F" w:rsidRPr="00F35D24" w:rsidRDefault="0005159F" w:rsidP="00035BBF">
            <w:pPr>
              <w:pStyle w:val="TableRow"/>
              <w:rPr>
                <w:sz w:val="16"/>
                <w:szCs w:val="16"/>
              </w:rPr>
            </w:pPr>
            <w:r>
              <w:rPr>
                <w:sz w:val="16"/>
                <w:szCs w:val="16"/>
              </w:rPr>
              <w:t>All tables and figures checked for source</w:t>
            </w:r>
          </w:p>
        </w:tc>
        <w:tc>
          <w:tcPr>
            <w:tcW w:w="868" w:type="dxa"/>
          </w:tcPr>
          <w:p w14:paraId="09634E05" w14:textId="25C608D8" w:rsidR="0005159F" w:rsidRPr="00F35D24" w:rsidRDefault="00867E56" w:rsidP="0058143D">
            <w:pPr>
              <w:pStyle w:val="TableRow"/>
              <w:jc w:val="center"/>
              <w:rPr>
                <w:sz w:val="16"/>
                <w:szCs w:val="16"/>
              </w:rPr>
            </w:pPr>
            <w:r>
              <w:rPr>
                <w:sz w:val="16"/>
                <w:szCs w:val="16"/>
              </w:rPr>
              <w:t>SC</w:t>
            </w:r>
          </w:p>
        </w:tc>
      </w:tr>
      <w:tr w:rsidR="0005159F" w:rsidRPr="00DC4279" w14:paraId="2F32753A" w14:textId="77777777" w:rsidTr="0058143D">
        <w:trPr>
          <w:jc w:val="center"/>
        </w:trPr>
        <w:tc>
          <w:tcPr>
            <w:tcW w:w="1659" w:type="dxa"/>
          </w:tcPr>
          <w:p w14:paraId="4E30E436" w14:textId="77777777" w:rsidR="0005159F" w:rsidRPr="00F35D24" w:rsidRDefault="0005159F" w:rsidP="00035BBF">
            <w:pPr>
              <w:pStyle w:val="TableRow"/>
              <w:jc w:val="center"/>
              <w:rPr>
                <w:sz w:val="16"/>
                <w:szCs w:val="16"/>
              </w:rPr>
            </w:pPr>
            <w:r>
              <w:rPr>
                <w:sz w:val="16"/>
                <w:szCs w:val="16"/>
              </w:rPr>
              <w:t>1.13</w:t>
            </w:r>
          </w:p>
        </w:tc>
        <w:tc>
          <w:tcPr>
            <w:tcW w:w="1560" w:type="dxa"/>
            <w:gridSpan w:val="2"/>
          </w:tcPr>
          <w:p w14:paraId="44AFD989" w14:textId="77777777" w:rsidR="0005159F" w:rsidRPr="00F35D24" w:rsidRDefault="002F7739" w:rsidP="0058143D">
            <w:pPr>
              <w:pStyle w:val="TableRow"/>
              <w:jc w:val="center"/>
              <w:rPr>
                <w:sz w:val="16"/>
                <w:szCs w:val="16"/>
              </w:rPr>
            </w:pPr>
            <w:r>
              <w:rPr>
                <w:sz w:val="16"/>
                <w:szCs w:val="16"/>
              </w:rPr>
              <w:t>29/09/2014</w:t>
            </w:r>
          </w:p>
        </w:tc>
        <w:tc>
          <w:tcPr>
            <w:tcW w:w="4334" w:type="dxa"/>
            <w:gridSpan w:val="5"/>
          </w:tcPr>
          <w:p w14:paraId="29394885" w14:textId="77777777" w:rsidR="0005159F" w:rsidRDefault="0005159F" w:rsidP="0058143D">
            <w:pPr>
              <w:pStyle w:val="TableRow"/>
              <w:rPr>
                <w:sz w:val="16"/>
                <w:szCs w:val="16"/>
              </w:rPr>
            </w:pPr>
            <w:r>
              <w:rPr>
                <w:sz w:val="16"/>
                <w:szCs w:val="16"/>
              </w:rPr>
              <w:t>Library references and superseded references checked</w:t>
            </w:r>
          </w:p>
        </w:tc>
        <w:tc>
          <w:tcPr>
            <w:tcW w:w="868" w:type="dxa"/>
          </w:tcPr>
          <w:p w14:paraId="159FD170" w14:textId="77777777" w:rsidR="0005159F" w:rsidRPr="00F35D24" w:rsidRDefault="002F7739" w:rsidP="0058143D">
            <w:pPr>
              <w:pStyle w:val="TableRow"/>
              <w:jc w:val="center"/>
              <w:rPr>
                <w:sz w:val="16"/>
                <w:szCs w:val="16"/>
              </w:rPr>
            </w:pPr>
            <w:r>
              <w:rPr>
                <w:sz w:val="16"/>
                <w:szCs w:val="16"/>
              </w:rPr>
              <w:t>JA</w:t>
            </w:r>
          </w:p>
        </w:tc>
      </w:tr>
      <w:tr w:rsidR="0005159F" w:rsidRPr="00DC4279" w14:paraId="411E3CD3" w14:textId="77777777" w:rsidTr="0058143D">
        <w:trPr>
          <w:jc w:val="center"/>
        </w:trPr>
        <w:tc>
          <w:tcPr>
            <w:tcW w:w="1659" w:type="dxa"/>
          </w:tcPr>
          <w:p w14:paraId="3DC80D1C" w14:textId="77777777" w:rsidR="0005159F" w:rsidRDefault="0005159F" w:rsidP="00035BBF">
            <w:pPr>
              <w:pStyle w:val="TableRow"/>
              <w:jc w:val="center"/>
              <w:rPr>
                <w:sz w:val="16"/>
                <w:szCs w:val="16"/>
              </w:rPr>
            </w:pPr>
            <w:r>
              <w:rPr>
                <w:sz w:val="16"/>
                <w:szCs w:val="16"/>
              </w:rPr>
              <w:t>1.14</w:t>
            </w:r>
          </w:p>
        </w:tc>
        <w:tc>
          <w:tcPr>
            <w:tcW w:w="1560" w:type="dxa"/>
            <w:gridSpan w:val="2"/>
          </w:tcPr>
          <w:p w14:paraId="3EABB93F" w14:textId="3067A866" w:rsidR="0005159F" w:rsidRPr="00F35D24" w:rsidRDefault="007B79D8" w:rsidP="0058143D">
            <w:pPr>
              <w:pStyle w:val="TableRow"/>
              <w:jc w:val="center"/>
              <w:rPr>
                <w:sz w:val="16"/>
                <w:szCs w:val="16"/>
              </w:rPr>
            </w:pPr>
            <w:r>
              <w:rPr>
                <w:sz w:val="16"/>
                <w:szCs w:val="16"/>
              </w:rPr>
              <w:t>31/1012014</w:t>
            </w:r>
          </w:p>
        </w:tc>
        <w:tc>
          <w:tcPr>
            <w:tcW w:w="4334" w:type="dxa"/>
            <w:gridSpan w:val="5"/>
          </w:tcPr>
          <w:p w14:paraId="5CEE8A10" w14:textId="77777777" w:rsidR="0005159F" w:rsidRPr="00F35D24" w:rsidRDefault="0005159F" w:rsidP="0058143D">
            <w:pPr>
              <w:pStyle w:val="TableRow"/>
              <w:rPr>
                <w:sz w:val="16"/>
                <w:szCs w:val="16"/>
              </w:rPr>
            </w:pPr>
            <w:r>
              <w:rPr>
                <w:sz w:val="16"/>
                <w:szCs w:val="16"/>
              </w:rPr>
              <w:t>Approved by Quality Manager</w:t>
            </w:r>
          </w:p>
        </w:tc>
        <w:tc>
          <w:tcPr>
            <w:tcW w:w="868" w:type="dxa"/>
          </w:tcPr>
          <w:p w14:paraId="46338265" w14:textId="13B42427" w:rsidR="0005159F" w:rsidRPr="00F35D24" w:rsidRDefault="007B79D8" w:rsidP="0058143D">
            <w:pPr>
              <w:pStyle w:val="TableRow"/>
              <w:jc w:val="center"/>
              <w:rPr>
                <w:sz w:val="16"/>
                <w:szCs w:val="16"/>
              </w:rPr>
            </w:pPr>
            <w:r>
              <w:rPr>
                <w:sz w:val="16"/>
                <w:szCs w:val="16"/>
              </w:rPr>
              <w:t>PA</w:t>
            </w:r>
          </w:p>
        </w:tc>
      </w:tr>
      <w:tr w:rsidR="0005159F" w:rsidRPr="00DC4279" w14:paraId="305E450E" w14:textId="77777777" w:rsidTr="0058143D">
        <w:trPr>
          <w:jc w:val="center"/>
        </w:trPr>
        <w:tc>
          <w:tcPr>
            <w:tcW w:w="1659" w:type="dxa"/>
          </w:tcPr>
          <w:p w14:paraId="40104637" w14:textId="77777777" w:rsidR="0005159F" w:rsidRPr="00F35D24" w:rsidRDefault="0005159F" w:rsidP="0058143D">
            <w:pPr>
              <w:pStyle w:val="TableRow"/>
              <w:jc w:val="center"/>
              <w:rPr>
                <w:sz w:val="16"/>
                <w:szCs w:val="16"/>
              </w:rPr>
            </w:pPr>
            <w:r>
              <w:rPr>
                <w:sz w:val="16"/>
                <w:szCs w:val="16"/>
              </w:rPr>
              <w:t>1.15</w:t>
            </w:r>
          </w:p>
        </w:tc>
        <w:tc>
          <w:tcPr>
            <w:tcW w:w="1560" w:type="dxa"/>
            <w:gridSpan w:val="2"/>
          </w:tcPr>
          <w:p w14:paraId="4B628478" w14:textId="5D761412" w:rsidR="0005159F" w:rsidRPr="00F35D24" w:rsidRDefault="00867E56" w:rsidP="0058143D">
            <w:pPr>
              <w:pStyle w:val="TableRow"/>
              <w:jc w:val="center"/>
              <w:rPr>
                <w:sz w:val="16"/>
                <w:szCs w:val="16"/>
              </w:rPr>
            </w:pPr>
            <w:r>
              <w:rPr>
                <w:sz w:val="16"/>
                <w:szCs w:val="16"/>
              </w:rPr>
              <w:t>29/10/2014</w:t>
            </w:r>
          </w:p>
        </w:tc>
        <w:tc>
          <w:tcPr>
            <w:tcW w:w="4334" w:type="dxa"/>
            <w:gridSpan w:val="5"/>
          </w:tcPr>
          <w:p w14:paraId="1D80DD4B" w14:textId="77777777" w:rsidR="0005159F" w:rsidRPr="00F35D24" w:rsidRDefault="0005159F" w:rsidP="0058143D">
            <w:pPr>
              <w:pStyle w:val="TableRow"/>
              <w:rPr>
                <w:sz w:val="16"/>
                <w:szCs w:val="16"/>
              </w:rPr>
            </w:pPr>
            <w:r>
              <w:rPr>
                <w:sz w:val="16"/>
                <w:szCs w:val="16"/>
              </w:rPr>
              <w:t>Final checked</w:t>
            </w:r>
          </w:p>
        </w:tc>
        <w:tc>
          <w:tcPr>
            <w:tcW w:w="868" w:type="dxa"/>
          </w:tcPr>
          <w:p w14:paraId="73B636B9" w14:textId="307B7638" w:rsidR="0005159F" w:rsidRPr="00F35D24" w:rsidRDefault="00867E56" w:rsidP="0058143D">
            <w:pPr>
              <w:pStyle w:val="TableRow"/>
              <w:jc w:val="center"/>
              <w:rPr>
                <w:sz w:val="16"/>
                <w:szCs w:val="16"/>
              </w:rPr>
            </w:pPr>
            <w:r>
              <w:rPr>
                <w:sz w:val="16"/>
                <w:szCs w:val="16"/>
              </w:rPr>
              <w:t>SC</w:t>
            </w:r>
          </w:p>
        </w:tc>
      </w:tr>
      <w:tr w:rsidR="0005159F" w:rsidRPr="00DC4279" w14:paraId="42A5A3DF" w14:textId="77777777" w:rsidTr="00E0544D">
        <w:trPr>
          <w:jc w:val="center"/>
        </w:trPr>
        <w:tc>
          <w:tcPr>
            <w:tcW w:w="1659" w:type="dxa"/>
            <w:tcBorders>
              <w:top w:val="single" w:sz="4" w:space="0" w:color="auto"/>
              <w:left w:val="single" w:sz="4" w:space="0" w:color="auto"/>
              <w:bottom w:val="single" w:sz="4" w:space="0" w:color="auto"/>
              <w:right w:val="single" w:sz="4" w:space="0" w:color="auto"/>
            </w:tcBorders>
          </w:tcPr>
          <w:p w14:paraId="2B8BE8A7" w14:textId="77777777" w:rsidR="0005159F" w:rsidRPr="00F35D24" w:rsidRDefault="0005159F" w:rsidP="00035BBF">
            <w:pPr>
              <w:pStyle w:val="TableRow"/>
              <w:jc w:val="center"/>
              <w:rPr>
                <w:sz w:val="16"/>
                <w:szCs w:val="16"/>
              </w:rPr>
            </w:pPr>
            <w:r>
              <w:rPr>
                <w:sz w:val="16"/>
                <w:szCs w:val="16"/>
              </w:rPr>
              <w:t>1.16</w:t>
            </w:r>
          </w:p>
        </w:tc>
        <w:tc>
          <w:tcPr>
            <w:tcW w:w="1560" w:type="dxa"/>
            <w:gridSpan w:val="2"/>
            <w:tcBorders>
              <w:top w:val="single" w:sz="4" w:space="0" w:color="auto"/>
              <w:left w:val="single" w:sz="4" w:space="0" w:color="auto"/>
              <w:bottom w:val="single" w:sz="4" w:space="0" w:color="auto"/>
              <w:right w:val="single" w:sz="4" w:space="0" w:color="auto"/>
            </w:tcBorders>
          </w:tcPr>
          <w:p w14:paraId="31691BD8" w14:textId="669744DA" w:rsidR="0005159F" w:rsidRPr="00F35D24" w:rsidRDefault="00EE7E00" w:rsidP="00035BBF">
            <w:pPr>
              <w:pStyle w:val="TableRow"/>
              <w:jc w:val="center"/>
              <w:rPr>
                <w:sz w:val="16"/>
                <w:szCs w:val="16"/>
              </w:rPr>
            </w:pPr>
            <w:r>
              <w:rPr>
                <w:sz w:val="16"/>
                <w:szCs w:val="16"/>
              </w:rPr>
              <w:t>13/10/2014</w:t>
            </w:r>
          </w:p>
        </w:tc>
        <w:tc>
          <w:tcPr>
            <w:tcW w:w="4334" w:type="dxa"/>
            <w:gridSpan w:val="5"/>
            <w:tcBorders>
              <w:top w:val="single" w:sz="4" w:space="0" w:color="auto"/>
              <w:left w:val="single" w:sz="4" w:space="0" w:color="auto"/>
              <w:bottom w:val="single" w:sz="4" w:space="0" w:color="auto"/>
              <w:right w:val="single" w:sz="4" w:space="0" w:color="auto"/>
            </w:tcBorders>
          </w:tcPr>
          <w:p w14:paraId="285E0AC2" w14:textId="77777777" w:rsidR="0005159F" w:rsidRPr="00F35D24" w:rsidRDefault="0005159F" w:rsidP="00E0544D">
            <w:pPr>
              <w:pStyle w:val="TableRow"/>
              <w:rPr>
                <w:sz w:val="16"/>
                <w:szCs w:val="16"/>
              </w:rPr>
            </w:pPr>
            <w:r>
              <w:rPr>
                <w:sz w:val="16"/>
                <w:szCs w:val="16"/>
              </w:rPr>
              <w:t>Checked by Editor</w:t>
            </w:r>
          </w:p>
        </w:tc>
        <w:tc>
          <w:tcPr>
            <w:tcW w:w="868" w:type="dxa"/>
            <w:tcBorders>
              <w:top w:val="single" w:sz="4" w:space="0" w:color="auto"/>
              <w:left w:val="single" w:sz="4" w:space="0" w:color="auto"/>
              <w:bottom w:val="single" w:sz="4" w:space="0" w:color="auto"/>
              <w:right w:val="single" w:sz="4" w:space="0" w:color="auto"/>
            </w:tcBorders>
          </w:tcPr>
          <w:p w14:paraId="3ACF6D6C" w14:textId="403936BB" w:rsidR="0005159F" w:rsidRPr="00F35D24" w:rsidRDefault="00867E56" w:rsidP="00035BBF">
            <w:pPr>
              <w:pStyle w:val="TableRow"/>
              <w:jc w:val="center"/>
              <w:rPr>
                <w:sz w:val="16"/>
                <w:szCs w:val="16"/>
              </w:rPr>
            </w:pPr>
            <w:r>
              <w:rPr>
                <w:sz w:val="16"/>
                <w:szCs w:val="16"/>
              </w:rPr>
              <w:t>DC</w:t>
            </w:r>
          </w:p>
        </w:tc>
      </w:tr>
      <w:tr w:rsidR="0005159F" w:rsidRPr="00DC4279" w14:paraId="79393A59" w14:textId="77777777" w:rsidTr="0058143D">
        <w:trPr>
          <w:trHeight w:hRule="exact" w:val="113"/>
          <w:jc w:val="center"/>
        </w:trPr>
        <w:tc>
          <w:tcPr>
            <w:tcW w:w="1659" w:type="dxa"/>
          </w:tcPr>
          <w:p w14:paraId="678C8178" w14:textId="77777777" w:rsidR="0005159F" w:rsidRPr="00F35D24" w:rsidRDefault="0005159F" w:rsidP="0058143D">
            <w:pPr>
              <w:pStyle w:val="TableRow"/>
              <w:jc w:val="center"/>
              <w:rPr>
                <w:sz w:val="16"/>
                <w:szCs w:val="16"/>
              </w:rPr>
            </w:pPr>
          </w:p>
        </w:tc>
        <w:tc>
          <w:tcPr>
            <w:tcW w:w="1560" w:type="dxa"/>
            <w:gridSpan w:val="2"/>
          </w:tcPr>
          <w:p w14:paraId="144FC22C" w14:textId="77777777" w:rsidR="0005159F" w:rsidRPr="00F35D24" w:rsidRDefault="0005159F" w:rsidP="0058143D">
            <w:pPr>
              <w:pStyle w:val="TableRow"/>
              <w:jc w:val="center"/>
              <w:rPr>
                <w:sz w:val="16"/>
                <w:szCs w:val="16"/>
              </w:rPr>
            </w:pPr>
          </w:p>
        </w:tc>
        <w:tc>
          <w:tcPr>
            <w:tcW w:w="4334" w:type="dxa"/>
            <w:gridSpan w:val="5"/>
          </w:tcPr>
          <w:p w14:paraId="52D8C2D6" w14:textId="77777777" w:rsidR="0005159F" w:rsidRPr="00F35D24" w:rsidRDefault="0005159F" w:rsidP="0058143D">
            <w:pPr>
              <w:pStyle w:val="TableRow"/>
              <w:rPr>
                <w:sz w:val="16"/>
                <w:szCs w:val="16"/>
              </w:rPr>
            </w:pPr>
          </w:p>
        </w:tc>
        <w:tc>
          <w:tcPr>
            <w:tcW w:w="868" w:type="dxa"/>
          </w:tcPr>
          <w:p w14:paraId="60B77610" w14:textId="77777777" w:rsidR="0005159F" w:rsidRPr="00F35D24" w:rsidRDefault="0005159F" w:rsidP="0058143D">
            <w:pPr>
              <w:pStyle w:val="TableRow"/>
              <w:jc w:val="center"/>
              <w:rPr>
                <w:sz w:val="16"/>
                <w:szCs w:val="16"/>
              </w:rPr>
            </w:pPr>
          </w:p>
        </w:tc>
      </w:tr>
      <w:tr w:rsidR="0005159F" w:rsidRPr="00DC4279" w14:paraId="6BCF75FA" w14:textId="77777777" w:rsidTr="0058143D">
        <w:trPr>
          <w:jc w:val="center"/>
        </w:trPr>
        <w:tc>
          <w:tcPr>
            <w:tcW w:w="1659" w:type="dxa"/>
          </w:tcPr>
          <w:p w14:paraId="23804FCF" w14:textId="77777777" w:rsidR="0005159F" w:rsidRPr="00F35D24" w:rsidRDefault="0005159F" w:rsidP="0058143D">
            <w:pPr>
              <w:pStyle w:val="TableRow"/>
              <w:jc w:val="center"/>
              <w:rPr>
                <w:sz w:val="16"/>
                <w:szCs w:val="16"/>
              </w:rPr>
            </w:pPr>
            <w:r>
              <w:rPr>
                <w:sz w:val="16"/>
                <w:szCs w:val="16"/>
              </w:rPr>
              <w:t>2.00</w:t>
            </w:r>
          </w:p>
        </w:tc>
        <w:tc>
          <w:tcPr>
            <w:tcW w:w="1560" w:type="dxa"/>
            <w:gridSpan w:val="2"/>
          </w:tcPr>
          <w:p w14:paraId="0C828C33" w14:textId="2734F79E" w:rsidR="0005159F" w:rsidRPr="00F35D24" w:rsidRDefault="008E6E24" w:rsidP="008E6E24">
            <w:pPr>
              <w:pStyle w:val="TableRow"/>
              <w:jc w:val="center"/>
              <w:rPr>
                <w:sz w:val="16"/>
                <w:szCs w:val="16"/>
              </w:rPr>
            </w:pPr>
            <w:r>
              <w:rPr>
                <w:sz w:val="16"/>
                <w:szCs w:val="16"/>
              </w:rPr>
              <w:t>6</w:t>
            </w:r>
            <w:r w:rsidR="00867E56">
              <w:rPr>
                <w:sz w:val="16"/>
                <w:szCs w:val="16"/>
              </w:rPr>
              <w:t>/1</w:t>
            </w:r>
            <w:r>
              <w:rPr>
                <w:sz w:val="16"/>
                <w:szCs w:val="16"/>
              </w:rPr>
              <w:t>1</w:t>
            </w:r>
            <w:r w:rsidR="00867E56">
              <w:rPr>
                <w:sz w:val="16"/>
                <w:szCs w:val="16"/>
              </w:rPr>
              <w:t>/2014</w:t>
            </w:r>
          </w:p>
        </w:tc>
        <w:tc>
          <w:tcPr>
            <w:tcW w:w="4334" w:type="dxa"/>
            <w:gridSpan w:val="5"/>
          </w:tcPr>
          <w:p w14:paraId="07492565" w14:textId="77777777" w:rsidR="0005159F" w:rsidRPr="00F35D24" w:rsidRDefault="0005159F" w:rsidP="0058143D">
            <w:pPr>
              <w:pStyle w:val="TableRow"/>
              <w:rPr>
                <w:sz w:val="16"/>
                <w:szCs w:val="16"/>
              </w:rPr>
            </w:pPr>
            <w:r>
              <w:rPr>
                <w:sz w:val="16"/>
                <w:szCs w:val="16"/>
              </w:rPr>
              <w:t>Release to client</w:t>
            </w:r>
          </w:p>
        </w:tc>
        <w:tc>
          <w:tcPr>
            <w:tcW w:w="868" w:type="dxa"/>
          </w:tcPr>
          <w:p w14:paraId="1C2C5542" w14:textId="6DF575FA" w:rsidR="0005159F" w:rsidRPr="00F35D24" w:rsidRDefault="00867E56" w:rsidP="0058143D">
            <w:pPr>
              <w:pStyle w:val="TableRow"/>
              <w:jc w:val="center"/>
              <w:rPr>
                <w:sz w:val="16"/>
                <w:szCs w:val="16"/>
              </w:rPr>
            </w:pPr>
            <w:r>
              <w:rPr>
                <w:sz w:val="16"/>
                <w:szCs w:val="16"/>
              </w:rPr>
              <w:t>SC</w:t>
            </w:r>
          </w:p>
        </w:tc>
      </w:tr>
      <w:tr w:rsidR="0005159F" w:rsidRPr="00DC4279" w14:paraId="5A36F81D" w14:textId="77777777" w:rsidTr="0058143D">
        <w:trPr>
          <w:jc w:val="center"/>
        </w:trPr>
        <w:tc>
          <w:tcPr>
            <w:tcW w:w="1659" w:type="dxa"/>
          </w:tcPr>
          <w:p w14:paraId="10EDF015" w14:textId="77777777" w:rsidR="0005159F" w:rsidRDefault="0005159F" w:rsidP="0058143D">
            <w:pPr>
              <w:pStyle w:val="TableRow"/>
              <w:jc w:val="center"/>
              <w:rPr>
                <w:sz w:val="16"/>
                <w:szCs w:val="16"/>
              </w:rPr>
            </w:pPr>
            <w:r>
              <w:rPr>
                <w:sz w:val="16"/>
                <w:szCs w:val="16"/>
              </w:rPr>
              <w:t>Comments</w:t>
            </w:r>
          </w:p>
        </w:tc>
        <w:tc>
          <w:tcPr>
            <w:tcW w:w="5894" w:type="dxa"/>
            <w:gridSpan w:val="7"/>
          </w:tcPr>
          <w:p w14:paraId="13201DA3" w14:textId="77777777" w:rsidR="0005159F" w:rsidRDefault="0005159F" w:rsidP="0058143D">
            <w:pPr>
              <w:pStyle w:val="TableRow"/>
              <w:rPr>
                <w:sz w:val="16"/>
                <w:szCs w:val="16"/>
              </w:rPr>
            </w:pPr>
          </w:p>
        </w:tc>
        <w:tc>
          <w:tcPr>
            <w:tcW w:w="868" w:type="dxa"/>
          </w:tcPr>
          <w:p w14:paraId="521DBF0B" w14:textId="77777777" w:rsidR="0005159F" w:rsidRPr="00F35D24" w:rsidRDefault="0005159F" w:rsidP="0058143D">
            <w:pPr>
              <w:pStyle w:val="TableRow"/>
              <w:jc w:val="center"/>
              <w:rPr>
                <w:sz w:val="16"/>
                <w:szCs w:val="16"/>
              </w:rPr>
            </w:pPr>
          </w:p>
        </w:tc>
      </w:tr>
    </w:tbl>
    <w:p w14:paraId="09D958B0" w14:textId="77777777" w:rsidR="0058143D" w:rsidRDefault="0058143D">
      <w:pPr>
        <w:pStyle w:val="Paragraph"/>
      </w:pPr>
    </w:p>
    <w:p w14:paraId="31BE93CB" w14:textId="13F97B7B" w:rsidR="00C679DE" w:rsidRDefault="00C679DE" w:rsidP="00C679DE">
      <w:pPr>
        <w:autoSpaceDE w:val="0"/>
        <w:autoSpaceDN w:val="0"/>
        <w:adjustRightInd w:val="0"/>
        <w:spacing w:line="240" w:lineRule="auto"/>
        <w:rPr>
          <w:rFonts w:ascii="ArialMT" w:hAnsi="ArialMT" w:cs="ArialMT"/>
        </w:rPr>
      </w:pPr>
      <w:r>
        <w:rPr>
          <w:rFonts w:ascii="ArialMT" w:hAnsi="ArialMT" w:cs="ArialMT"/>
        </w:rPr>
        <w:t xml:space="preserve">This document is produced by ARRB as a general guide. Its application is discretionary. </w:t>
      </w:r>
    </w:p>
    <w:p w14:paraId="7738A11E" w14:textId="530E5155" w:rsidR="00C679DE" w:rsidRDefault="00C679DE" w:rsidP="00C679DE">
      <w:pPr>
        <w:autoSpaceDE w:val="0"/>
        <w:autoSpaceDN w:val="0"/>
        <w:adjustRightInd w:val="0"/>
        <w:spacing w:line="240" w:lineRule="auto"/>
        <w:rPr>
          <w:rFonts w:ascii="ArialMT" w:hAnsi="ArialMT" w:cs="ArialMT"/>
        </w:rPr>
      </w:pPr>
      <w:r>
        <w:rPr>
          <w:rFonts w:ascii="ArialMT" w:hAnsi="ArialMT" w:cs="ArialMT"/>
        </w:rPr>
        <w:t>Practitioners may vary their practice according to local circumstances and policies.</w:t>
      </w:r>
    </w:p>
    <w:p w14:paraId="5289FBF3" w14:textId="62CA8A80" w:rsidR="00C679DE" w:rsidRDefault="00C679DE" w:rsidP="00C679DE">
      <w:pPr>
        <w:autoSpaceDE w:val="0"/>
        <w:autoSpaceDN w:val="0"/>
        <w:adjustRightInd w:val="0"/>
        <w:spacing w:line="240" w:lineRule="auto"/>
        <w:rPr>
          <w:rFonts w:ascii="ArialMT" w:hAnsi="ArialMT" w:cs="ArialMT"/>
        </w:rPr>
      </w:pPr>
      <w:r>
        <w:rPr>
          <w:rFonts w:ascii="ArialMT" w:hAnsi="ArialMT" w:cs="ArialMT"/>
        </w:rPr>
        <w:t>ARRB believes this publication to be correct at the time of printing and does not accept</w:t>
      </w:r>
    </w:p>
    <w:p w14:paraId="12938374" w14:textId="77777777" w:rsidR="00C679DE" w:rsidRDefault="00C679DE" w:rsidP="00C679DE">
      <w:pPr>
        <w:autoSpaceDE w:val="0"/>
        <w:autoSpaceDN w:val="0"/>
        <w:adjustRightInd w:val="0"/>
        <w:spacing w:line="240" w:lineRule="auto"/>
        <w:rPr>
          <w:rFonts w:ascii="ArialMT" w:hAnsi="ArialMT" w:cs="ArialMT"/>
        </w:rPr>
      </w:pPr>
      <w:r>
        <w:rPr>
          <w:rFonts w:ascii="ArialMT" w:hAnsi="ArialMT" w:cs="ArialMT"/>
        </w:rPr>
        <w:t>responsibility for any consequences arising from the use of information herein. Readers should</w:t>
      </w:r>
    </w:p>
    <w:p w14:paraId="2181D35E" w14:textId="4026BB61" w:rsidR="003507B5" w:rsidRDefault="00C679DE" w:rsidP="00C679DE">
      <w:pPr>
        <w:pStyle w:val="Paragraph"/>
        <w:sectPr w:rsidR="003507B5" w:rsidSect="00403663">
          <w:headerReference w:type="even" r:id="rId11"/>
          <w:footerReference w:type="default" r:id="rId12"/>
          <w:headerReference w:type="first" r:id="rId13"/>
          <w:footerReference w:type="first" r:id="rId14"/>
          <w:pgSz w:w="11907" w:h="16840" w:code="9"/>
          <w:pgMar w:top="1134" w:right="1134" w:bottom="1134" w:left="1134" w:header="720" w:footer="720" w:gutter="0"/>
          <w:pgNumType w:fmt="lowerRoman" w:start="1"/>
          <w:cols w:space="720"/>
          <w:noEndnote/>
          <w:titlePg/>
        </w:sectPr>
      </w:pPr>
      <w:r>
        <w:rPr>
          <w:rFonts w:ascii="ArialMT" w:hAnsi="ArialMT" w:cs="ArialMT"/>
        </w:rPr>
        <w:t>rely on their own skill and judgement to apply information to particular issues.</w:t>
      </w:r>
    </w:p>
    <w:p w14:paraId="0C968635" w14:textId="77777777" w:rsidR="003507B5" w:rsidRDefault="003507B5">
      <w:pPr>
        <w:pStyle w:val="TitleHeading"/>
      </w:pPr>
      <w:r>
        <w:lastRenderedPageBreak/>
        <w:t>Contents</w:t>
      </w:r>
    </w:p>
    <w:p w14:paraId="05A7568E" w14:textId="77777777" w:rsidR="00950FAF" w:rsidRPr="00950FAF" w:rsidRDefault="00950FAF" w:rsidP="00950FAF"/>
    <w:p w14:paraId="0AC4BC24" w14:textId="77777777" w:rsidR="00586EF4" w:rsidRDefault="003507B5">
      <w:pPr>
        <w:pStyle w:val="TOC1"/>
        <w:rPr>
          <w:rFonts w:asciiTheme="minorHAnsi" w:eastAsiaTheme="minorEastAsia" w:hAnsiTheme="minorHAnsi" w:cstheme="minorBidi"/>
          <w:b w:val="0"/>
          <w:bCs w:val="0"/>
          <w:caps w:val="0"/>
          <w:noProof/>
        </w:rPr>
      </w:pPr>
      <w:r>
        <w:fldChar w:fldCharType="begin" w:fldLock="1"/>
      </w:r>
      <w:r>
        <w:instrText xml:space="preserve"> TOC \h \z \t "Heading 1,1,Heading 2,2,Heading 3,3, Reference Heading,1,Appendix Heading 1,4" </w:instrText>
      </w:r>
      <w:r>
        <w:fldChar w:fldCharType="separate"/>
      </w:r>
      <w:hyperlink w:anchor="_Toc403055352" w:history="1">
        <w:r w:rsidR="00586EF4" w:rsidRPr="006B6A50">
          <w:rPr>
            <w:rStyle w:val="Hyperlink"/>
            <w:noProof/>
          </w:rPr>
          <w:t>1</w:t>
        </w:r>
        <w:r w:rsidR="00586EF4">
          <w:rPr>
            <w:rFonts w:asciiTheme="minorHAnsi" w:eastAsiaTheme="minorEastAsia" w:hAnsiTheme="minorHAnsi" w:cstheme="minorBidi"/>
            <w:b w:val="0"/>
            <w:bCs w:val="0"/>
            <w:caps w:val="0"/>
            <w:noProof/>
          </w:rPr>
          <w:tab/>
        </w:r>
        <w:r w:rsidR="00586EF4" w:rsidRPr="006B6A50">
          <w:rPr>
            <w:rStyle w:val="Hyperlink"/>
            <w:noProof/>
          </w:rPr>
          <w:t>introduction</w:t>
        </w:r>
        <w:r w:rsidR="00586EF4">
          <w:rPr>
            <w:noProof/>
            <w:webHidden/>
          </w:rPr>
          <w:tab/>
        </w:r>
        <w:r w:rsidR="00586EF4">
          <w:rPr>
            <w:noProof/>
            <w:webHidden/>
          </w:rPr>
          <w:fldChar w:fldCharType="begin" w:fldLock="1"/>
        </w:r>
        <w:r w:rsidR="00586EF4">
          <w:rPr>
            <w:noProof/>
            <w:webHidden/>
          </w:rPr>
          <w:instrText xml:space="preserve"> PAGEREF _Toc403055352 \h </w:instrText>
        </w:r>
        <w:r w:rsidR="00586EF4">
          <w:rPr>
            <w:noProof/>
            <w:webHidden/>
          </w:rPr>
        </w:r>
        <w:r w:rsidR="00586EF4">
          <w:rPr>
            <w:noProof/>
            <w:webHidden/>
          </w:rPr>
          <w:fldChar w:fldCharType="separate"/>
        </w:r>
        <w:r w:rsidR="00586EF4">
          <w:rPr>
            <w:noProof/>
            <w:webHidden/>
          </w:rPr>
          <w:t>1</w:t>
        </w:r>
        <w:r w:rsidR="00586EF4">
          <w:rPr>
            <w:noProof/>
            <w:webHidden/>
          </w:rPr>
          <w:fldChar w:fldCharType="end"/>
        </w:r>
      </w:hyperlink>
    </w:p>
    <w:p w14:paraId="38725F16" w14:textId="77777777" w:rsidR="00586EF4" w:rsidRDefault="008F3DE9">
      <w:pPr>
        <w:pStyle w:val="TOC2"/>
        <w:rPr>
          <w:rFonts w:asciiTheme="minorHAnsi" w:eastAsiaTheme="minorEastAsia" w:hAnsiTheme="minorHAnsi" w:cstheme="minorBidi"/>
          <w:noProof/>
        </w:rPr>
      </w:pPr>
      <w:hyperlink w:anchor="_Toc403055353" w:history="1">
        <w:r w:rsidR="00586EF4" w:rsidRPr="006B6A50">
          <w:rPr>
            <w:rStyle w:val="Hyperlink"/>
            <w:noProof/>
          </w:rPr>
          <w:t>1.1</w:t>
        </w:r>
        <w:r w:rsidR="00586EF4">
          <w:rPr>
            <w:rFonts w:asciiTheme="minorHAnsi" w:eastAsiaTheme="minorEastAsia" w:hAnsiTheme="minorHAnsi" w:cstheme="minorBidi"/>
            <w:noProof/>
          </w:rPr>
          <w:tab/>
        </w:r>
        <w:r w:rsidR="00586EF4" w:rsidRPr="006B6A50">
          <w:rPr>
            <w:rStyle w:val="Hyperlink"/>
            <w:noProof/>
          </w:rPr>
          <w:t>Background</w:t>
        </w:r>
        <w:r w:rsidR="00586EF4">
          <w:rPr>
            <w:noProof/>
            <w:webHidden/>
          </w:rPr>
          <w:tab/>
        </w:r>
        <w:r w:rsidR="00586EF4">
          <w:rPr>
            <w:noProof/>
            <w:webHidden/>
          </w:rPr>
          <w:fldChar w:fldCharType="begin" w:fldLock="1"/>
        </w:r>
        <w:r w:rsidR="00586EF4">
          <w:rPr>
            <w:noProof/>
            <w:webHidden/>
          </w:rPr>
          <w:instrText xml:space="preserve"> PAGEREF _Toc403055353 \h </w:instrText>
        </w:r>
        <w:r w:rsidR="00586EF4">
          <w:rPr>
            <w:noProof/>
            <w:webHidden/>
          </w:rPr>
        </w:r>
        <w:r w:rsidR="00586EF4">
          <w:rPr>
            <w:noProof/>
            <w:webHidden/>
          </w:rPr>
          <w:fldChar w:fldCharType="separate"/>
        </w:r>
        <w:r w:rsidR="00586EF4">
          <w:rPr>
            <w:noProof/>
            <w:webHidden/>
          </w:rPr>
          <w:t>1</w:t>
        </w:r>
        <w:r w:rsidR="00586EF4">
          <w:rPr>
            <w:noProof/>
            <w:webHidden/>
          </w:rPr>
          <w:fldChar w:fldCharType="end"/>
        </w:r>
      </w:hyperlink>
    </w:p>
    <w:p w14:paraId="16B696B4" w14:textId="77777777" w:rsidR="00586EF4" w:rsidRDefault="008F3DE9">
      <w:pPr>
        <w:pStyle w:val="TOC2"/>
        <w:rPr>
          <w:rFonts w:asciiTheme="minorHAnsi" w:eastAsiaTheme="minorEastAsia" w:hAnsiTheme="minorHAnsi" w:cstheme="minorBidi"/>
          <w:noProof/>
        </w:rPr>
      </w:pPr>
      <w:hyperlink w:anchor="_Toc403055354" w:history="1">
        <w:r w:rsidR="00586EF4" w:rsidRPr="006B6A50">
          <w:rPr>
            <w:rStyle w:val="Hyperlink"/>
            <w:noProof/>
          </w:rPr>
          <w:t>1.2</w:t>
        </w:r>
        <w:r w:rsidR="00586EF4">
          <w:rPr>
            <w:rFonts w:asciiTheme="minorHAnsi" w:eastAsiaTheme="minorEastAsia" w:hAnsiTheme="minorHAnsi" w:cstheme="minorBidi"/>
            <w:noProof/>
          </w:rPr>
          <w:tab/>
        </w:r>
        <w:r w:rsidR="00586EF4" w:rsidRPr="006B6A50">
          <w:rPr>
            <w:rStyle w:val="Hyperlink"/>
            <w:noProof/>
          </w:rPr>
          <w:t>Methodology</w:t>
        </w:r>
        <w:r w:rsidR="00586EF4">
          <w:rPr>
            <w:noProof/>
            <w:webHidden/>
          </w:rPr>
          <w:tab/>
        </w:r>
        <w:r w:rsidR="00586EF4">
          <w:rPr>
            <w:noProof/>
            <w:webHidden/>
          </w:rPr>
          <w:fldChar w:fldCharType="begin" w:fldLock="1"/>
        </w:r>
        <w:r w:rsidR="00586EF4">
          <w:rPr>
            <w:noProof/>
            <w:webHidden/>
          </w:rPr>
          <w:instrText xml:space="preserve"> PAGEREF _Toc403055354 \h </w:instrText>
        </w:r>
        <w:r w:rsidR="00586EF4">
          <w:rPr>
            <w:noProof/>
            <w:webHidden/>
          </w:rPr>
        </w:r>
        <w:r w:rsidR="00586EF4">
          <w:rPr>
            <w:noProof/>
            <w:webHidden/>
          </w:rPr>
          <w:fldChar w:fldCharType="separate"/>
        </w:r>
        <w:r w:rsidR="00586EF4">
          <w:rPr>
            <w:noProof/>
            <w:webHidden/>
          </w:rPr>
          <w:t>1</w:t>
        </w:r>
        <w:r w:rsidR="00586EF4">
          <w:rPr>
            <w:noProof/>
            <w:webHidden/>
          </w:rPr>
          <w:fldChar w:fldCharType="end"/>
        </w:r>
      </w:hyperlink>
    </w:p>
    <w:p w14:paraId="75C02458" w14:textId="77777777" w:rsidR="00586EF4" w:rsidRDefault="008F3DE9">
      <w:pPr>
        <w:pStyle w:val="TOC1"/>
        <w:rPr>
          <w:rFonts w:asciiTheme="minorHAnsi" w:eastAsiaTheme="minorEastAsia" w:hAnsiTheme="minorHAnsi" w:cstheme="minorBidi"/>
          <w:b w:val="0"/>
          <w:bCs w:val="0"/>
          <w:caps w:val="0"/>
          <w:noProof/>
        </w:rPr>
      </w:pPr>
      <w:hyperlink w:anchor="_Toc403055355" w:history="1">
        <w:r w:rsidR="00586EF4" w:rsidRPr="006B6A50">
          <w:rPr>
            <w:rStyle w:val="Hyperlink"/>
            <w:noProof/>
          </w:rPr>
          <w:t>2</w:t>
        </w:r>
        <w:r w:rsidR="00586EF4">
          <w:rPr>
            <w:rFonts w:asciiTheme="minorHAnsi" w:eastAsiaTheme="minorEastAsia" w:hAnsiTheme="minorHAnsi" w:cstheme="minorBidi"/>
            <w:b w:val="0"/>
            <w:bCs w:val="0"/>
            <w:caps w:val="0"/>
            <w:noProof/>
          </w:rPr>
          <w:tab/>
        </w:r>
        <w:r w:rsidR="00586EF4" w:rsidRPr="006B6A50">
          <w:rPr>
            <w:rStyle w:val="Hyperlink"/>
            <w:noProof/>
          </w:rPr>
          <w:t>Crash Statistics</w:t>
        </w:r>
        <w:r w:rsidR="00586EF4">
          <w:rPr>
            <w:noProof/>
            <w:webHidden/>
          </w:rPr>
          <w:tab/>
        </w:r>
        <w:r w:rsidR="00586EF4">
          <w:rPr>
            <w:noProof/>
            <w:webHidden/>
          </w:rPr>
          <w:fldChar w:fldCharType="begin" w:fldLock="1"/>
        </w:r>
        <w:r w:rsidR="00586EF4">
          <w:rPr>
            <w:noProof/>
            <w:webHidden/>
          </w:rPr>
          <w:instrText xml:space="preserve"> PAGEREF _Toc403055355 \h </w:instrText>
        </w:r>
        <w:r w:rsidR="00586EF4">
          <w:rPr>
            <w:noProof/>
            <w:webHidden/>
          </w:rPr>
        </w:r>
        <w:r w:rsidR="00586EF4">
          <w:rPr>
            <w:noProof/>
            <w:webHidden/>
          </w:rPr>
          <w:fldChar w:fldCharType="separate"/>
        </w:r>
        <w:r w:rsidR="00586EF4">
          <w:rPr>
            <w:noProof/>
            <w:webHidden/>
          </w:rPr>
          <w:t>2</w:t>
        </w:r>
        <w:r w:rsidR="00586EF4">
          <w:rPr>
            <w:noProof/>
            <w:webHidden/>
          </w:rPr>
          <w:fldChar w:fldCharType="end"/>
        </w:r>
      </w:hyperlink>
    </w:p>
    <w:p w14:paraId="673F4392" w14:textId="77777777" w:rsidR="00586EF4" w:rsidRDefault="008F3DE9">
      <w:pPr>
        <w:pStyle w:val="TOC1"/>
        <w:rPr>
          <w:rFonts w:asciiTheme="minorHAnsi" w:eastAsiaTheme="minorEastAsia" w:hAnsiTheme="minorHAnsi" w:cstheme="minorBidi"/>
          <w:b w:val="0"/>
          <w:bCs w:val="0"/>
          <w:caps w:val="0"/>
          <w:noProof/>
        </w:rPr>
      </w:pPr>
      <w:hyperlink w:anchor="_Toc403055356" w:history="1">
        <w:r w:rsidR="00586EF4" w:rsidRPr="006B6A50">
          <w:rPr>
            <w:rStyle w:val="Hyperlink"/>
            <w:noProof/>
          </w:rPr>
          <w:t>3</w:t>
        </w:r>
        <w:r w:rsidR="00586EF4">
          <w:rPr>
            <w:rFonts w:asciiTheme="minorHAnsi" w:eastAsiaTheme="minorEastAsia" w:hAnsiTheme="minorHAnsi" w:cstheme="minorBidi"/>
            <w:b w:val="0"/>
            <w:bCs w:val="0"/>
            <w:caps w:val="0"/>
            <w:noProof/>
          </w:rPr>
          <w:tab/>
        </w:r>
        <w:r w:rsidR="00586EF4" w:rsidRPr="006B6A50">
          <w:rPr>
            <w:rStyle w:val="Hyperlink"/>
            <w:noProof/>
          </w:rPr>
          <w:t>Literature Review</w:t>
        </w:r>
        <w:r w:rsidR="00586EF4">
          <w:rPr>
            <w:noProof/>
            <w:webHidden/>
          </w:rPr>
          <w:tab/>
        </w:r>
        <w:r w:rsidR="00586EF4">
          <w:rPr>
            <w:noProof/>
            <w:webHidden/>
          </w:rPr>
          <w:fldChar w:fldCharType="begin" w:fldLock="1"/>
        </w:r>
        <w:r w:rsidR="00586EF4">
          <w:rPr>
            <w:noProof/>
            <w:webHidden/>
          </w:rPr>
          <w:instrText xml:space="preserve"> PAGEREF _Toc403055356 \h </w:instrText>
        </w:r>
        <w:r w:rsidR="00586EF4">
          <w:rPr>
            <w:noProof/>
            <w:webHidden/>
          </w:rPr>
        </w:r>
        <w:r w:rsidR="00586EF4">
          <w:rPr>
            <w:noProof/>
            <w:webHidden/>
          </w:rPr>
          <w:fldChar w:fldCharType="separate"/>
        </w:r>
        <w:r w:rsidR="00586EF4">
          <w:rPr>
            <w:noProof/>
            <w:webHidden/>
          </w:rPr>
          <w:t>3</w:t>
        </w:r>
        <w:r w:rsidR="00586EF4">
          <w:rPr>
            <w:noProof/>
            <w:webHidden/>
          </w:rPr>
          <w:fldChar w:fldCharType="end"/>
        </w:r>
      </w:hyperlink>
    </w:p>
    <w:p w14:paraId="01101EC5" w14:textId="77777777" w:rsidR="00586EF4" w:rsidRDefault="008F3DE9">
      <w:pPr>
        <w:pStyle w:val="TOC2"/>
        <w:rPr>
          <w:rFonts w:asciiTheme="minorHAnsi" w:eastAsiaTheme="minorEastAsia" w:hAnsiTheme="minorHAnsi" w:cstheme="minorBidi"/>
          <w:noProof/>
        </w:rPr>
      </w:pPr>
      <w:hyperlink w:anchor="_Toc403055357" w:history="1">
        <w:r w:rsidR="00586EF4" w:rsidRPr="006B6A50">
          <w:rPr>
            <w:rStyle w:val="Hyperlink"/>
            <w:noProof/>
          </w:rPr>
          <w:t>3.1</w:t>
        </w:r>
        <w:r w:rsidR="00586EF4">
          <w:rPr>
            <w:rFonts w:asciiTheme="minorHAnsi" w:eastAsiaTheme="minorEastAsia" w:hAnsiTheme="minorHAnsi" w:cstheme="minorBidi"/>
            <w:noProof/>
          </w:rPr>
          <w:tab/>
        </w:r>
        <w:r w:rsidR="00586EF4" w:rsidRPr="006B6A50">
          <w:rPr>
            <w:rStyle w:val="Hyperlink"/>
            <w:noProof/>
          </w:rPr>
          <w:t>Operations</w:t>
        </w:r>
        <w:r w:rsidR="00586EF4">
          <w:rPr>
            <w:noProof/>
            <w:webHidden/>
          </w:rPr>
          <w:tab/>
        </w:r>
        <w:r w:rsidR="00586EF4">
          <w:rPr>
            <w:noProof/>
            <w:webHidden/>
          </w:rPr>
          <w:fldChar w:fldCharType="begin" w:fldLock="1"/>
        </w:r>
        <w:r w:rsidR="00586EF4">
          <w:rPr>
            <w:noProof/>
            <w:webHidden/>
          </w:rPr>
          <w:instrText xml:space="preserve"> PAGEREF _Toc403055357 \h </w:instrText>
        </w:r>
        <w:r w:rsidR="00586EF4">
          <w:rPr>
            <w:noProof/>
            <w:webHidden/>
          </w:rPr>
        </w:r>
        <w:r w:rsidR="00586EF4">
          <w:rPr>
            <w:noProof/>
            <w:webHidden/>
          </w:rPr>
          <w:fldChar w:fldCharType="separate"/>
        </w:r>
        <w:r w:rsidR="00586EF4">
          <w:rPr>
            <w:noProof/>
            <w:webHidden/>
          </w:rPr>
          <w:t>3</w:t>
        </w:r>
        <w:r w:rsidR="00586EF4">
          <w:rPr>
            <w:noProof/>
            <w:webHidden/>
          </w:rPr>
          <w:fldChar w:fldCharType="end"/>
        </w:r>
      </w:hyperlink>
    </w:p>
    <w:p w14:paraId="6279202A" w14:textId="77777777" w:rsidR="00586EF4" w:rsidRDefault="008F3DE9">
      <w:pPr>
        <w:pStyle w:val="TOC2"/>
        <w:rPr>
          <w:rFonts w:asciiTheme="minorHAnsi" w:eastAsiaTheme="minorEastAsia" w:hAnsiTheme="minorHAnsi" w:cstheme="minorBidi"/>
          <w:noProof/>
        </w:rPr>
      </w:pPr>
      <w:hyperlink w:anchor="_Toc403055358" w:history="1">
        <w:r w:rsidR="00586EF4" w:rsidRPr="006B6A50">
          <w:rPr>
            <w:rStyle w:val="Hyperlink"/>
            <w:noProof/>
          </w:rPr>
          <w:t>3.2</w:t>
        </w:r>
        <w:r w:rsidR="00586EF4">
          <w:rPr>
            <w:rFonts w:asciiTheme="minorHAnsi" w:eastAsiaTheme="minorEastAsia" w:hAnsiTheme="minorHAnsi" w:cstheme="minorBidi"/>
            <w:noProof/>
          </w:rPr>
          <w:tab/>
        </w:r>
        <w:r w:rsidR="00586EF4" w:rsidRPr="006B6A50">
          <w:rPr>
            <w:rStyle w:val="Hyperlink"/>
            <w:noProof/>
          </w:rPr>
          <w:t>Pedestrians</w:t>
        </w:r>
        <w:r w:rsidR="00586EF4">
          <w:rPr>
            <w:noProof/>
            <w:webHidden/>
          </w:rPr>
          <w:tab/>
        </w:r>
        <w:r w:rsidR="00586EF4">
          <w:rPr>
            <w:noProof/>
            <w:webHidden/>
          </w:rPr>
          <w:fldChar w:fldCharType="begin" w:fldLock="1"/>
        </w:r>
        <w:r w:rsidR="00586EF4">
          <w:rPr>
            <w:noProof/>
            <w:webHidden/>
          </w:rPr>
          <w:instrText xml:space="preserve"> PAGEREF _Toc403055358 \h </w:instrText>
        </w:r>
        <w:r w:rsidR="00586EF4">
          <w:rPr>
            <w:noProof/>
            <w:webHidden/>
          </w:rPr>
        </w:r>
        <w:r w:rsidR="00586EF4">
          <w:rPr>
            <w:noProof/>
            <w:webHidden/>
          </w:rPr>
          <w:fldChar w:fldCharType="separate"/>
        </w:r>
        <w:r w:rsidR="00586EF4">
          <w:rPr>
            <w:noProof/>
            <w:webHidden/>
          </w:rPr>
          <w:t>3</w:t>
        </w:r>
        <w:r w:rsidR="00586EF4">
          <w:rPr>
            <w:noProof/>
            <w:webHidden/>
          </w:rPr>
          <w:fldChar w:fldCharType="end"/>
        </w:r>
      </w:hyperlink>
    </w:p>
    <w:p w14:paraId="5BD3D8BA" w14:textId="77777777" w:rsidR="00586EF4" w:rsidRDefault="008F3DE9">
      <w:pPr>
        <w:pStyle w:val="TOC3"/>
        <w:rPr>
          <w:rFonts w:asciiTheme="minorHAnsi" w:eastAsiaTheme="minorEastAsia" w:hAnsiTheme="minorHAnsi" w:cstheme="minorBidi"/>
          <w:i w:val="0"/>
          <w:szCs w:val="22"/>
        </w:rPr>
      </w:pPr>
      <w:hyperlink w:anchor="_Toc403055359" w:history="1">
        <w:r w:rsidR="00586EF4" w:rsidRPr="006B6A50">
          <w:rPr>
            <w:rStyle w:val="Hyperlink"/>
          </w:rPr>
          <w:t>3.2.1</w:t>
        </w:r>
        <w:r w:rsidR="00586EF4">
          <w:rPr>
            <w:rFonts w:asciiTheme="minorHAnsi" w:eastAsiaTheme="minorEastAsia" w:hAnsiTheme="minorHAnsi" w:cstheme="minorBidi"/>
            <w:i w:val="0"/>
            <w:szCs w:val="22"/>
          </w:rPr>
          <w:tab/>
        </w:r>
        <w:r w:rsidR="00586EF4" w:rsidRPr="006B6A50">
          <w:rPr>
            <w:rStyle w:val="Hyperlink"/>
          </w:rPr>
          <w:t>Child pedestrians</w:t>
        </w:r>
        <w:r w:rsidR="00586EF4">
          <w:rPr>
            <w:webHidden/>
          </w:rPr>
          <w:tab/>
        </w:r>
        <w:r w:rsidR="00586EF4">
          <w:rPr>
            <w:webHidden/>
          </w:rPr>
          <w:fldChar w:fldCharType="begin" w:fldLock="1"/>
        </w:r>
        <w:r w:rsidR="00586EF4">
          <w:rPr>
            <w:webHidden/>
          </w:rPr>
          <w:instrText xml:space="preserve"> PAGEREF _Toc403055359 \h </w:instrText>
        </w:r>
        <w:r w:rsidR="00586EF4">
          <w:rPr>
            <w:webHidden/>
          </w:rPr>
        </w:r>
        <w:r w:rsidR="00586EF4">
          <w:rPr>
            <w:webHidden/>
          </w:rPr>
          <w:fldChar w:fldCharType="separate"/>
        </w:r>
        <w:r w:rsidR="00586EF4">
          <w:rPr>
            <w:webHidden/>
          </w:rPr>
          <w:t>4</w:t>
        </w:r>
        <w:r w:rsidR="00586EF4">
          <w:rPr>
            <w:webHidden/>
          </w:rPr>
          <w:fldChar w:fldCharType="end"/>
        </w:r>
      </w:hyperlink>
    </w:p>
    <w:p w14:paraId="692E4B55" w14:textId="77777777" w:rsidR="00586EF4" w:rsidRDefault="008F3DE9">
      <w:pPr>
        <w:pStyle w:val="TOC2"/>
        <w:rPr>
          <w:rFonts w:asciiTheme="minorHAnsi" w:eastAsiaTheme="minorEastAsia" w:hAnsiTheme="minorHAnsi" w:cstheme="minorBidi"/>
          <w:noProof/>
        </w:rPr>
      </w:pPr>
      <w:hyperlink w:anchor="_Toc403055360" w:history="1">
        <w:r w:rsidR="00586EF4" w:rsidRPr="006B6A50">
          <w:rPr>
            <w:rStyle w:val="Hyperlink"/>
            <w:noProof/>
          </w:rPr>
          <w:t>3.3</w:t>
        </w:r>
        <w:r w:rsidR="00586EF4">
          <w:rPr>
            <w:rFonts w:asciiTheme="minorHAnsi" w:eastAsiaTheme="minorEastAsia" w:hAnsiTheme="minorHAnsi" w:cstheme="minorBidi"/>
            <w:noProof/>
          </w:rPr>
          <w:tab/>
        </w:r>
        <w:r w:rsidR="00586EF4" w:rsidRPr="006B6A50">
          <w:rPr>
            <w:rStyle w:val="Hyperlink"/>
            <w:noProof/>
          </w:rPr>
          <w:t>Cyclists</w:t>
        </w:r>
        <w:r w:rsidR="00586EF4">
          <w:rPr>
            <w:noProof/>
            <w:webHidden/>
          </w:rPr>
          <w:tab/>
        </w:r>
        <w:r w:rsidR="00586EF4">
          <w:rPr>
            <w:noProof/>
            <w:webHidden/>
          </w:rPr>
          <w:fldChar w:fldCharType="begin" w:fldLock="1"/>
        </w:r>
        <w:r w:rsidR="00586EF4">
          <w:rPr>
            <w:noProof/>
            <w:webHidden/>
          </w:rPr>
          <w:instrText xml:space="preserve"> PAGEREF _Toc403055360 \h </w:instrText>
        </w:r>
        <w:r w:rsidR="00586EF4">
          <w:rPr>
            <w:noProof/>
            <w:webHidden/>
          </w:rPr>
        </w:r>
        <w:r w:rsidR="00586EF4">
          <w:rPr>
            <w:noProof/>
            <w:webHidden/>
          </w:rPr>
          <w:fldChar w:fldCharType="separate"/>
        </w:r>
        <w:r w:rsidR="00586EF4">
          <w:rPr>
            <w:noProof/>
            <w:webHidden/>
          </w:rPr>
          <w:t>7</w:t>
        </w:r>
        <w:r w:rsidR="00586EF4">
          <w:rPr>
            <w:noProof/>
            <w:webHidden/>
          </w:rPr>
          <w:fldChar w:fldCharType="end"/>
        </w:r>
      </w:hyperlink>
    </w:p>
    <w:p w14:paraId="300CEE12" w14:textId="77777777" w:rsidR="00586EF4" w:rsidRDefault="008F3DE9">
      <w:pPr>
        <w:pStyle w:val="TOC3"/>
        <w:rPr>
          <w:rFonts w:asciiTheme="minorHAnsi" w:eastAsiaTheme="minorEastAsia" w:hAnsiTheme="minorHAnsi" w:cstheme="minorBidi"/>
          <w:i w:val="0"/>
          <w:szCs w:val="22"/>
        </w:rPr>
      </w:pPr>
      <w:hyperlink w:anchor="_Toc403055361" w:history="1">
        <w:r w:rsidR="00586EF4" w:rsidRPr="006B6A50">
          <w:rPr>
            <w:rStyle w:val="Hyperlink"/>
          </w:rPr>
          <w:t>3.3.1</w:t>
        </w:r>
        <w:r w:rsidR="00586EF4">
          <w:rPr>
            <w:rFonts w:asciiTheme="minorHAnsi" w:eastAsiaTheme="minorEastAsia" w:hAnsiTheme="minorHAnsi" w:cstheme="minorBidi"/>
            <w:i w:val="0"/>
            <w:szCs w:val="22"/>
          </w:rPr>
          <w:tab/>
        </w:r>
        <w:r w:rsidR="00586EF4" w:rsidRPr="006B6A50">
          <w:rPr>
            <w:rStyle w:val="Hyperlink"/>
          </w:rPr>
          <w:t>Child cyclists</w:t>
        </w:r>
        <w:r w:rsidR="00586EF4">
          <w:rPr>
            <w:webHidden/>
          </w:rPr>
          <w:tab/>
        </w:r>
        <w:r w:rsidR="00586EF4">
          <w:rPr>
            <w:webHidden/>
          </w:rPr>
          <w:fldChar w:fldCharType="begin" w:fldLock="1"/>
        </w:r>
        <w:r w:rsidR="00586EF4">
          <w:rPr>
            <w:webHidden/>
          </w:rPr>
          <w:instrText xml:space="preserve"> PAGEREF _Toc403055361 \h </w:instrText>
        </w:r>
        <w:r w:rsidR="00586EF4">
          <w:rPr>
            <w:webHidden/>
          </w:rPr>
        </w:r>
        <w:r w:rsidR="00586EF4">
          <w:rPr>
            <w:webHidden/>
          </w:rPr>
          <w:fldChar w:fldCharType="separate"/>
        </w:r>
        <w:r w:rsidR="00586EF4">
          <w:rPr>
            <w:webHidden/>
          </w:rPr>
          <w:t>7</w:t>
        </w:r>
        <w:r w:rsidR="00586EF4">
          <w:rPr>
            <w:webHidden/>
          </w:rPr>
          <w:fldChar w:fldCharType="end"/>
        </w:r>
      </w:hyperlink>
    </w:p>
    <w:p w14:paraId="7B15FB7B" w14:textId="77777777" w:rsidR="00586EF4" w:rsidRDefault="008F3DE9">
      <w:pPr>
        <w:pStyle w:val="TOC2"/>
        <w:rPr>
          <w:rFonts w:asciiTheme="minorHAnsi" w:eastAsiaTheme="minorEastAsia" w:hAnsiTheme="minorHAnsi" w:cstheme="minorBidi"/>
          <w:noProof/>
        </w:rPr>
      </w:pPr>
      <w:hyperlink w:anchor="_Toc403055362" w:history="1">
        <w:r w:rsidR="00586EF4" w:rsidRPr="006B6A50">
          <w:rPr>
            <w:rStyle w:val="Hyperlink"/>
            <w:noProof/>
          </w:rPr>
          <w:t>3.4</w:t>
        </w:r>
        <w:r w:rsidR="00586EF4">
          <w:rPr>
            <w:rFonts w:asciiTheme="minorHAnsi" w:eastAsiaTheme="minorEastAsia" w:hAnsiTheme="minorHAnsi" w:cstheme="minorBidi"/>
            <w:noProof/>
          </w:rPr>
          <w:tab/>
        </w:r>
        <w:r w:rsidR="00586EF4" w:rsidRPr="006B6A50">
          <w:rPr>
            <w:rStyle w:val="Hyperlink"/>
            <w:noProof/>
          </w:rPr>
          <w:t>Low-Speed Run-Overs</w:t>
        </w:r>
        <w:r w:rsidR="00586EF4">
          <w:rPr>
            <w:noProof/>
            <w:webHidden/>
          </w:rPr>
          <w:tab/>
        </w:r>
        <w:r w:rsidR="00586EF4">
          <w:rPr>
            <w:noProof/>
            <w:webHidden/>
          </w:rPr>
          <w:fldChar w:fldCharType="begin" w:fldLock="1"/>
        </w:r>
        <w:r w:rsidR="00586EF4">
          <w:rPr>
            <w:noProof/>
            <w:webHidden/>
          </w:rPr>
          <w:instrText xml:space="preserve"> PAGEREF _Toc403055362 \h </w:instrText>
        </w:r>
        <w:r w:rsidR="00586EF4">
          <w:rPr>
            <w:noProof/>
            <w:webHidden/>
          </w:rPr>
        </w:r>
        <w:r w:rsidR="00586EF4">
          <w:rPr>
            <w:noProof/>
            <w:webHidden/>
          </w:rPr>
          <w:fldChar w:fldCharType="separate"/>
        </w:r>
        <w:r w:rsidR="00586EF4">
          <w:rPr>
            <w:noProof/>
            <w:webHidden/>
          </w:rPr>
          <w:t>8</w:t>
        </w:r>
        <w:r w:rsidR="00586EF4">
          <w:rPr>
            <w:noProof/>
            <w:webHidden/>
          </w:rPr>
          <w:fldChar w:fldCharType="end"/>
        </w:r>
      </w:hyperlink>
    </w:p>
    <w:p w14:paraId="155DA0D0" w14:textId="77777777" w:rsidR="00586EF4" w:rsidRDefault="008F3DE9">
      <w:pPr>
        <w:pStyle w:val="TOC2"/>
        <w:rPr>
          <w:rFonts w:asciiTheme="minorHAnsi" w:eastAsiaTheme="minorEastAsia" w:hAnsiTheme="minorHAnsi" w:cstheme="minorBidi"/>
          <w:noProof/>
        </w:rPr>
      </w:pPr>
      <w:hyperlink w:anchor="_Toc403055363" w:history="1">
        <w:r w:rsidR="00586EF4" w:rsidRPr="006B6A50">
          <w:rPr>
            <w:rStyle w:val="Hyperlink"/>
            <w:noProof/>
          </w:rPr>
          <w:t>3.5</w:t>
        </w:r>
        <w:r w:rsidR="00586EF4">
          <w:rPr>
            <w:rFonts w:asciiTheme="minorHAnsi" w:eastAsiaTheme="minorEastAsia" w:hAnsiTheme="minorHAnsi" w:cstheme="minorBidi"/>
            <w:noProof/>
          </w:rPr>
          <w:tab/>
        </w:r>
        <w:r w:rsidR="00586EF4" w:rsidRPr="006B6A50">
          <w:rPr>
            <w:rStyle w:val="Hyperlink"/>
            <w:noProof/>
          </w:rPr>
          <w:t>Intersections</w:t>
        </w:r>
        <w:r w:rsidR="00586EF4">
          <w:rPr>
            <w:noProof/>
            <w:webHidden/>
          </w:rPr>
          <w:tab/>
        </w:r>
        <w:r w:rsidR="00586EF4">
          <w:rPr>
            <w:noProof/>
            <w:webHidden/>
          </w:rPr>
          <w:fldChar w:fldCharType="begin" w:fldLock="1"/>
        </w:r>
        <w:r w:rsidR="00586EF4">
          <w:rPr>
            <w:noProof/>
            <w:webHidden/>
          </w:rPr>
          <w:instrText xml:space="preserve"> PAGEREF _Toc403055363 \h </w:instrText>
        </w:r>
        <w:r w:rsidR="00586EF4">
          <w:rPr>
            <w:noProof/>
            <w:webHidden/>
          </w:rPr>
        </w:r>
        <w:r w:rsidR="00586EF4">
          <w:rPr>
            <w:noProof/>
            <w:webHidden/>
          </w:rPr>
          <w:fldChar w:fldCharType="separate"/>
        </w:r>
        <w:r w:rsidR="00586EF4">
          <w:rPr>
            <w:noProof/>
            <w:webHidden/>
          </w:rPr>
          <w:t>9</w:t>
        </w:r>
        <w:r w:rsidR="00586EF4">
          <w:rPr>
            <w:noProof/>
            <w:webHidden/>
          </w:rPr>
          <w:fldChar w:fldCharType="end"/>
        </w:r>
      </w:hyperlink>
    </w:p>
    <w:p w14:paraId="43EEFA18" w14:textId="77777777" w:rsidR="00586EF4" w:rsidRDefault="008F3DE9">
      <w:pPr>
        <w:pStyle w:val="TOC2"/>
        <w:rPr>
          <w:rFonts w:asciiTheme="minorHAnsi" w:eastAsiaTheme="minorEastAsia" w:hAnsiTheme="minorHAnsi" w:cstheme="minorBidi"/>
          <w:noProof/>
        </w:rPr>
      </w:pPr>
      <w:hyperlink w:anchor="_Toc403055364" w:history="1">
        <w:r w:rsidR="00586EF4" w:rsidRPr="006B6A50">
          <w:rPr>
            <w:rStyle w:val="Hyperlink"/>
            <w:noProof/>
          </w:rPr>
          <w:t>3.6</w:t>
        </w:r>
        <w:r w:rsidR="00586EF4">
          <w:rPr>
            <w:rFonts w:asciiTheme="minorHAnsi" w:eastAsiaTheme="minorEastAsia" w:hAnsiTheme="minorHAnsi" w:cstheme="minorBidi"/>
            <w:noProof/>
          </w:rPr>
          <w:tab/>
        </w:r>
        <w:r w:rsidR="00586EF4" w:rsidRPr="006B6A50">
          <w:rPr>
            <w:rStyle w:val="Hyperlink"/>
            <w:noProof/>
          </w:rPr>
          <w:t>Conflict Separation</w:t>
        </w:r>
        <w:r w:rsidR="00586EF4">
          <w:rPr>
            <w:noProof/>
            <w:webHidden/>
          </w:rPr>
          <w:tab/>
        </w:r>
        <w:r w:rsidR="00586EF4">
          <w:rPr>
            <w:noProof/>
            <w:webHidden/>
          </w:rPr>
          <w:fldChar w:fldCharType="begin" w:fldLock="1"/>
        </w:r>
        <w:r w:rsidR="00586EF4">
          <w:rPr>
            <w:noProof/>
            <w:webHidden/>
          </w:rPr>
          <w:instrText xml:space="preserve"> PAGEREF _Toc403055364 \h </w:instrText>
        </w:r>
        <w:r w:rsidR="00586EF4">
          <w:rPr>
            <w:noProof/>
            <w:webHidden/>
          </w:rPr>
        </w:r>
        <w:r w:rsidR="00586EF4">
          <w:rPr>
            <w:noProof/>
            <w:webHidden/>
          </w:rPr>
          <w:fldChar w:fldCharType="separate"/>
        </w:r>
        <w:r w:rsidR="00586EF4">
          <w:rPr>
            <w:noProof/>
            <w:webHidden/>
          </w:rPr>
          <w:t>10</w:t>
        </w:r>
        <w:r w:rsidR="00586EF4">
          <w:rPr>
            <w:noProof/>
            <w:webHidden/>
          </w:rPr>
          <w:fldChar w:fldCharType="end"/>
        </w:r>
      </w:hyperlink>
    </w:p>
    <w:p w14:paraId="41FD3CD7" w14:textId="77777777" w:rsidR="00586EF4" w:rsidRDefault="008F3DE9">
      <w:pPr>
        <w:pStyle w:val="TOC2"/>
        <w:rPr>
          <w:rFonts w:asciiTheme="minorHAnsi" w:eastAsiaTheme="minorEastAsia" w:hAnsiTheme="minorHAnsi" w:cstheme="minorBidi"/>
          <w:noProof/>
        </w:rPr>
      </w:pPr>
      <w:hyperlink w:anchor="_Toc403055365" w:history="1">
        <w:r w:rsidR="00586EF4" w:rsidRPr="006B6A50">
          <w:rPr>
            <w:rStyle w:val="Hyperlink"/>
            <w:noProof/>
          </w:rPr>
          <w:t>3.7</w:t>
        </w:r>
        <w:r w:rsidR="00586EF4">
          <w:rPr>
            <w:rFonts w:asciiTheme="minorHAnsi" w:eastAsiaTheme="minorEastAsia" w:hAnsiTheme="minorHAnsi" w:cstheme="minorBidi"/>
            <w:noProof/>
          </w:rPr>
          <w:tab/>
        </w:r>
        <w:r w:rsidR="00586EF4" w:rsidRPr="006B6A50">
          <w:rPr>
            <w:rStyle w:val="Hyperlink"/>
            <w:noProof/>
          </w:rPr>
          <w:t>Sight Distance</w:t>
        </w:r>
        <w:r w:rsidR="00586EF4">
          <w:rPr>
            <w:noProof/>
            <w:webHidden/>
          </w:rPr>
          <w:tab/>
        </w:r>
        <w:r w:rsidR="00586EF4">
          <w:rPr>
            <w:noProof/>
            <w:webHidden/>
          </w:rPr>
          <w:fldChar w:fldCharType="begin" w:fldLock="1"/>
        </w:r>
        <w:r w:rsidR="00586EF4">
          <w:rPr>
            <w:noProof/>
            <w:webHidden/>
          </w:rPr>
          <w:instrText xml:space="preserve"> PAGEREF _Toc403055365 \h </w:instrText>
        </w:r>
        <w:r w:rsidR="00586EF4">
          <w:rPr>
            <w:noProof/>
            <w:webHidden/>
          </w:rPr>
        </w:r>
        <w:r w:rsidR="00586EF4">
          <w:rPr>
            <w:noProof/>
            <w:webHidden/>
          </w:rPr>
          <w:fldChar w:fldCharType="separate"/>
        </w:r>
        <w:r w:rsidR="00586EF4">
          <w:rPr>
            <w:noProof/>
            <w:webHidden/>
          </w:rPr>
          <w:t>10</w:t>
        </w:r>
        <w:r w:rsidR="00586EF4">
          <w:rPr>
            <w:noProof/>
            <w:webHidden/>
          </w:rPr>
          <w:fldChar w:fldCharType="end"/>
        </w:r>
      </w:hyperlink>
    </w:p>
    <w:p w14:paraId="2B13E0F1" w14:textId="77777777" w:rsidR="00586EF4" w:rsidRDefault="008F3DE9">
      <w:pPr>
        <w:pStyle w:val="TOC1"/>
        <w:rPr>
          <w:rFonts w:asciiTheme="minorHAnsi" w:eastAsiaTheme="minorEastAsia" w:hAnsiTheme="minorHAnsi" w:cstheme="minorBidi"/>
          <w:b w:val="0"/>
          <w:bCs w:val="0"/>
          <w:caps w:val="0"/>
          <w:noProof/>
        </w:rPr>
      </w:pPr>
      <w:hyperlink w:anchor="_Toc403055366" w:history="1">
        <w:r w:rsidR="00586EF4" w:rsidRPr="006B6A50">
          <w:rPr>
            <w:rStyle w:val="Hyperlink"/>
            <w:noProof/>
          </w:rPr>
          <w:t>4</w:t>
        </w:r>
        <w:r w:rsidR="00586EF4">
          <w:rPr>
            <w:rFonts w:asciiTheme="minorHAnsi" w:eastAsiaTheme="minorEastAsia" w:hAnsiTheme="minorHAnsi" w:cstheme="minorBidi"/>
            <w:b w:val="0"/>
            <w:bCs w:val="0"/>
            <w:caps w:val="0"/>
            <w:noProof/>
          </w:rPr>
          <w:tab/>
        </w:r>
        <w:r w:rsidR="00586EF4" w:rsidRPr="006B6A50">
          <w:rPr>
            <w:rStyle w:val="Hyperlink"/>
            <w:noProof/>
          </w:rPr>
          <w:t>CURRENT operationS</w:t>
        </w:r>
        <w:r w:rsidR="00586EF4">
          <w:rPr>
            <w:noProof/>
            <w:webHidden/>
          </w:rPr>
          <w:tab/>
        </w:r>
        <w:r w:rsidR="00586EF4">
          <w:rPr>
            <w:noProof/>
            <w:webHidden/>
          </w:rPr>
          <w:fldChar w:fldCharType="begin" w:fldLock="1"/>
        </w:r>
        <w:r w:rsidR="00586EF4">
          <w:rPr>
            <w:noProof/>
            <w:webHidden/>
          </w:rPr>
          <w:instrText xml:space="preserve"> PAGEREF _Toc403055366 \h </w:instrText>
        </w:r>
        <w:r w:rsidR="00586EF4">
          <w:rPr>
            <w:noProof/>
            <w:webHidden/>
          </w:rPr>
        </w:r>
        <w:r w:rsidR="00586EF4">
          <w:rPr>
            <w:noProof/>
            <w:webHidden/>
          </w:rPr>
          <w:fldChar w:fldCharType="separate"/>
        </w:r>
        <w:r w:rsidR="00586EF4">
          <w:rPr>
            <w:noProof/>
            <w:webHidden/>
          </w:rPr>
          <w:t>11</w:t>
        </w:r>
        <w:r w:rsidR="00586EF4">
          <w:rPr>
            <w:noProof/>
            <w:webHidden/>
          </w:rPr>
          <w:fldChar w:fldCharType="end"/>
        </w:r>
      </w:hyperlink>
    </w:p>
    <w:p w14:paraId="34A9596A" w14:textId="77777777" w:rsidR="00586EF4" w:rsidRDefault="008F3DE9">
      <w:pPr>
        <w:pStyle w:val="TOC2"/>
        <w:rPr>
          <w:rFonts w:asciiTheme="minorHAnsi" w:eastAsiaTheme="minorEastAsia" w:hAnsiTheme="minorHAnsi" w:cstheme="minorBidi"/>
          <w:noProof/>
        </w:rPr>
      </w:pPr>
      <w:hyperlink w:anchor="_Toc403055367" w:history="1">
        <w:r w:rsidR="00586EF4" w:rsidRPr="006B6A50">
          <w:rPr>
            <w:rStyle w:val="Hyperlink"/>
            <w:noProof/>
          </w:rPr>
          <w:t>4.1</w:t>
        </w:r>
        <w:r w:rsidR="00586EF4">
          <w:rPr>
            <w:rFonts w:asciiTheme="minorHAnsi" w:eastAsiaTheme="minorEastAsia" w:hAnsiTheme="minorHAnsi" w:cstheme="minorBidi"/>
            <w:noProof/>
          </w:rPr>
          <w:tab/>
        </w:r>
        <w:r w:rsidR="00586EF4" w:rsidRPr="006B6A50">
          <w:rPr>
            <w:rStyle w:val="Hyperlink"/>
            <w:noProof/>
          </w:rPr>
          <w:t>Site Visit</w:t>
        </w:r>
        <w:r w:rsidR="00586EF4">
          <w:rPr>
            <w:noProof/>
            <w:webHidden/>
          </w:rPr>
          <w:tab/>
        </w:r>
        <w:r w:rsidR="00586EF4">
          <w:rPr>
            <w:noProof/>
            <w:webHidden/>
          </w:rPr>
          <w:fldChar w:fldCharType="begin" w:fldLock="1"/>
        </w:r>
        <w:r w:rsidR="00586EF4">
          <w:rPr>
            <w:noProof/>
            <w:webHidden/>
          </w:rPr>
          <w:instrText xml:space="preserve"> PAGEREF _Toc403055367 \h </w:instrText>
        </w:r>
        <w:r w:rsidR="00586EF4">
          <w:rPr>
            <w:noProof/>
            <w:webHidden/>
          </w:rPr>
        </w:r>
        <w:r w:rsidR="00586EF4">
          <w:rPr>
            <w:noProof/>
            <w:webHidden/>
          </w:rPr>
          <w:fldChar w:fldCharType="separate"/>
        </w:r>
        <w:r w:rsidR="00586EF4">
          <w:rPr>
            <w:noProof/>
            <w:webHidden/>
          </w:rPr>
          <w:t>11</w:t>
        </w:r>
        <w:r w:rsidR="00586EF4">
          <w:rPr>
            <w:noProof/>
            <w:webHidden/>
          </w:rPr>
          <w:fldChar w:fldCharType="end"/>
        </w:r>
      </w:hyperlink>
    </w:p>
    <w:p w14:paraId="5FD80582" w14:textId="77777777" w:rsidR="00586EF4" w:rsidRDefault="008F3DE9">
      <w:pPr>
        <w:pStyle w:val="TOC2"/>
        <w:rPr>
          <w:rFonts w:asciiTheme="minorHAnsi" w:eastAsiaTheme="minorEastAsia" w:hAnsiTheme="minorHAnsi" w:cstheme="minorBidi"/>
          <w:noProof/>
        </w:rPr>
      </w:pPr>
      <w:hyperlink w:anchor="_Toc403055368" w:history="1">
        <w:r w:rsidR="00586EF4" w:rsidRPr="006B6A50">
          <w:rPr>
            <w:rStyle w:val="Hyperlink"/>
            <w:noProof/>
          </w:rPr>
          <w:t>4.2</w:t>
        </w:r>
        <w:r w:rsidR="00586EF4">
          <w:rPr>
            <w:rFonts w:asciiTheme="minorHAnsi" w:eastAsiaTheme="minorEastAsia" w:hAnsiTheme="minorHAnsi" w:cstheme="minorBidi"/>
            <w:noProof/>
          </w:rPr>
          <w:tab/>
        </w:r>
        <w:r w:rsidR="00586EF4" w:rsidRPr="006B6A50">
          <w:rPr>
            <w:rStyle w:val="Hyperlink"/>
            <w:noProof/>
          </w:rPr>
          <w:t>Desktop Assessment</w:t>
        </w:r>
        <w:r w:rsidR="00586EF4">
          <w:rPr>
            <w:noProof/>
            <w:webHidden/>
          </w:rPr>
          <w:tab/>
        </w:r>
        <w:r w:rsidR="00586EF4">
          <w:rPr>
            <w:noProof/>
            <w:webHidden/>
          </w:rPr>
          <w:fldChar w:fldCharType="begin" w:fldLock="1"/>
        </w:r>
        <w:r w:rsidR="00586EF4">
          <w:rPr>
            <w:noProof/>
            <w:webHidden/>
          </w:rPr>
          <w:instrText xml:space="preserve"> PAGEREF _Toc403055368 \h </w:instrText>
        </w:r>
        <w:r w:rsidR="00586EF4">
          <w:rPr>
            <w:noProof/>
            <w:webHidden/>
          </w:rPr>
        </w:r>
        <w:r w:rsidR="00586EF4">
          <w:rPr>
            <w:noProof/>
            <w:webHidden/>
          </w:rPr>
          <w:fldChar w:fldCharType="separate"/>
        </w:r>
        <w:r w:rsidR="00586EF4">
          <w:rPr>
            <w:noProof/>
            <w:webHidden/>
          </w:rPr>
          <w:t>16</w:t>
        </w:r>
        <w:r w:rsidR="00586EF4">
          <w:rPr>
            <w:noProof/>
            <w:webHidden/>
          </w:rPr>
          <w:fldChar w:fldCharType="end"/>
        </w:r>
      </w:hyperlink>
    </w:p>
    <w:p w14:paraId="7D58296F" w14:textId="77777777" w:rsidR="00586EF4" w:rsidRDefault="008F3DE9">
      <w:pPr>
        <w:pStyle w:val="TOC2"/>
        <w:rPr>
          <w:rFonts w:asciiTheme="minorHAnsi" w:eastAsiaTheme="minorEastAsia" w:hAnsiTheme="minorHAnsi" w:cstheme="minorBidi"/>
          <w:noProof/>
        </w:rPr>
      </w:pPr>
      <w:hyperlink w:anchor="_Toc403055369" w:history="1">
        <w:r w:rsidR="00586EF4" w:rsidRPr="006B6A50">
          <w:rPr>
            <w:rStyle w:val="Hyperlink"/>
            <w:noProof/>
          </w:rPr>
          <w:t>4.3</w:t>
        </w:r>
        <w:r w:rsidR="00586EF4">
          <w:rPr>
            <w:rFonts w:asciiTheme="minorHAnsi" w:eastAsiaTheme="minorEastAsia" w:hAnsiTheme="minorHAnsi" w:cstheme="minorBidi"/>
            <w:noProof/>
          </w:rPr>
          <w:tab/>
        </w:r>
        <w:r w:rsidR="00586EF4" w:rsidRPr="006B6A50">
          <w:rPr>
            <w:rStyle w:val="Hyperlink"/>
            <w:noProof/>
          </w:rPr>
          <w:t>Comments</w:t>
        </w:r>
        <w:r w:rsidR="00586EF4">
          <w:rPr>
            <w:noProof/>
            <w:webHidden/>
          </w:rPr>
          <w:tab/>
        </w:r>
        <w:r w:rsidR="00586EF4">
          <w:rPr>
            <w:noProof/>
            <w:webHidden/>
          </w:rPr>
          <w:fldChar w:fldCharType="begin" w:fldLock="1"/>
        </w:r>
        <w:r w:rsidR="00586EF4">
          <w:rPr>
            <w:noProof/>
            <w:webHidden/>
          </w:rPr>
          <w:instrText xml:space="preserve"> PAGEREF _Toc403055369 \h </w:instrText>
        </w:r>
        <w:r w:rsidR="00586EF4">
          <w:rPr>
            <w:noProof/>
            <w:webHidden/>
          </w:rPr>
        </w:r>
        <w:r w:rsidR="00586EF4">
          <w:rPr>
            <w:noProof/>
            <w:webHidden/>
          </w:rPr>
          <w:fldChar w:fldCharType="separate"/>
        </w:r>
        <w:r w:rsidR="00586EF4">
          <w:rPr>
            <w:noProof/>
            <w:webHidden/>
          </w:rPr>
          <w:t>17</w:t>
        </w:r>
        <w:r w:rsidR="00586EF4">
          <w:rPr>
            <w:noProof/>
            <w:webHidden/>
          </w:rPr>
          <w:fldChar w:fldCharType="end"/>
        </w:r>
      </w:hyperlink>
    </w:p>
    <w:p w14:paraId="3A3A8607" w14:textId="77777777" w:rsidR="00586EF4" w:rsidRDefault="008F3DE9">
      <w:pPr>
        <w:pStyle w:val="TOC1"/>
        <w:rPr>
          <w:rFonts w:asciiTheme="minorHAnsi" w:eastAsiaTheme="minorEastAsia" w:hAnsiTheme="minorHAnsi" w:cstheme="minorBidi"/>
          <w:b w:val="0"/>
          <w:bCs w:val="0"/>
          <w:caps w:val="0"/>
          <w:noProof/>
        </w:rPr>
      </w:pPr>
      <w:hyperlink w:anchor="_Toc403055370" w:history="1">
        <w:r w:rsidR="00586EF4" w:rsidRPr="006B6A50">
          <w:rPr>
            <w:rStyle w:val="Hyperlink"/>
            <w:noProof/>
          </w:rPr>
          <w:t>5</w:t>
        </w:r>
        <w:r w:rsidR="00586EF4">
          <w:rPr>
            <w:rFonts w:asciiTheme="minorHAnsi" w:eastAsiaTheme="minorEastAsia" w:hAnsiTheme="minorHAnsi" w:cstheme="minorBidi"/>
            <w:b w:val="0"/>
            <w:bCs w:val="0"/>
            <w:caps w:val="0"/>
            <w:noProof/>
          </w:rPr>
          <w:tab/>
        </w:r>
        <w:r w:rsidR="00586EF4" w:rsidRPr="006B6A50">
          <w:rPr>
            <w:rStyle w:val="Hyperlink"/>
            <w:noProof/>
          </w:rPr>
          <w:t>Guiding Principles</w:t>
        </w:r>
        <w:r w:rsidR="00586EF4">
          <w:rPr>
            <w:noProof/>
            <w:webHidden/>
          </w:rPr>
          <w:tab/>
        </w:r>
        <w:r w:rsidR="00586EF4">
          <w:rPr>
            <w:noProof/>
            <w:webHidden/>
          </w:rPr>
          <w:fldChar w:fldCharType="begin" w:fldLock="1"/>
        </w:r>
        <w:r w:rsidR="00586EF4">
          <w:rPr>
            <w:noProof/>
            <w:webHidden/>
          </w:rPr>
          <w:instrText xml:space="preserve"> PAGEREF _Toc403055370 \h </w:instrText>
        </w:r>
        <w:r w:rsidR="00586EF4">
          <w:rPr>
            <w:noProof/>
            <w:webHidden/>
          </w:rPr>
        </w:r>
        <w:r w:rsidR="00586EF4">
          <w:rPr>
            <w:noProof/>
            <w:webHidden/>
          </w:rPr>
          <w:fldChar w:fldCharType="separate"/>
        </w:r>
        <w:r w:rsidR="00586EF4">
          <w:rPr>
            <w:noProof/>
            <w:webHidden/>
          </w:rPr>
          <w:t>19</w:t>
        </w:r>
        <w:r w:rsidR="00586EF4">
          <w:rPr>
            <w:noProof/>
            <w:webHidden/>
          </w:rPr>
          <w:fldChar w:fldCharType="end"/>
        </w:r>
      </w:hyperlink>
    </w:p>
    <w:p w14:paraId="72349A60" w14:textId="77777777" w:rsidR="00586EF4" w:rsidRDefault="008F3DE9">
      <w:pPr>
        <w:pStyle w:val="TOC1"/>
        <w:rPr>
          <w:rFonts w:asciiTheme="minorHAnsi" w:eastAsiaTheme="minorEastAsia" w:hAnsiTheme="minorHAnsi" w:cstheme="minorBidi"/>
          <w:b w:val="0"/>
          <w:bCs w:val="0"/>
          <w:caps w:val="0"/>
          <w:noProof/>
        </w:rPr>
      </w:pPr>
      <w:hyperlink w:anchor="_Toc403055371" w:history="1">
        <w:r w:rsidR="00586EF4" w:rsidRPr="006B6A50">
          <w:rPr>
            <w:rStyle w:val="Hyperlink"/>
            <w:noProof/>
          </w:rPr>
          <w:t>6</w:t>
        </w:r>
        <w:r w:rsidR="00586EF4">
          <w:rPr>
            <w:rFonts w:asciiTheme="minorHAnsi" w:eastAsiaTheme="minorEastAsia" w:hAnsiTheme="minorHAnsi" w:cstheme="minorBidi"/>
            <w:b w:val="0"/>
            <w:bCs w:val="0"/>
            <w:caps w:val="0"/>
            <w:noProof/>
          </w:rPr>
          <w:tab/>
        </w:r>
        <w:r w:rsidR="00586EF4" w:rsidRPr="006B6A50">
          <w:rPr>
            <w:rStyle w:val="Hyperlink"/>
            <w:noProof/>
          </w:rPr>
          <w:t>Checklist tool</w:t>
        </w:r>
        <w:r w:rsidR="00586EF4">
          <w:rPr>
            <w:noProof/>
            <w:webHidden/>
          </w:rPr>
          <w:tab/>
        </w:r>
        <w:r w:rsidR="00586EF4">
          <w:rPr>
            <w:noProof/>
            <w:webHidden/>
          </w:rPr>
          <w:fldChar w:fldCharType="begin" w:fldLock="1"/>
        </w:r>
        <w:r w:rsidR="00586EF4">
          <w:rPr>
            <w:noProof/>
            <w:webHidden/>
          </w:rPr>
          <w:instrText xml:space="preserve"> PAGEREF _Toc403055371 \h </w:instrText>
        </w:r>
        <w:r w:rsidR="00586EF4">
          <w:rPr>
            <w:noProof/>
            <w:webHidden/>
          </w:rPr>
        </w:r>
        <w:r w:rsidR="00586EF4">
          <w:rPr>
            <w:noProof/>
            <w:webHidden/>
          </w:rPr>
          <w:fldChar w:fldCharType="separate"/>
        </w:r>
        <w:r w:rsidR="00586EF4">
          <w:rPr>
            <w:noProof/>
            <w:webHidden/>
          </w:rPr>
          <w:t>29</w:t>
        </w:r>
        <w:r w:rsidR="00586EF4">
          <w:rPr>
            <w:noProof/>
            <w:webHidden/>
          </w:rPr>
          <w:fldChar w:fldCharType="end"/>
        </w:r>
      </w:hyperlink>
    </w:p>
    <w:p w14:paraId="67133AED" w14:textId="77777777" w:rsidR="00586EF4" w:rsidRDefault="008F3DE9">
      <w:pPr>
        <w:pStyle w:val="TOC1"/>
        <w:rPr>
          <w:rFonts w:asciiTheme="minorHAnsi" w:eastAsiaTheme="minorEastAsia" w:hAnsiTheme="minorHAnsi" w:cstheme="minorBidi"/>
          <w:b w:val="0"/>
          <w:bCs w:val="0"/>
          <w:caps w:val="0"/>
          <w:noProof/>
        </w:rPr>
      </w:pPr>
      <w:hyperlink w:anchor="_Toc403055372" w:history="1">
        <w:r w:rsidR="00586EF4" w:rsidRPr="006B6A50">
          <w:rPr>
            <w:rStyle w:val="Hyperlink"/>
            <w:noProof/>
          </w:rPr>
          <w:t>7</w:t>
        </w:r>
        <w:r w:rsidR="00586EF4">
          <w:rPr>
            <w:rFonts w:asciiTheme="minorHAnsi" w:eastAsiaTheme="minorEastAsia" w:hAnsiTheme="minorHAnsi" w:cstheme="minorBidi"/>
            <w:b w:val="0"/>
            <w:bCs w:val="0"/>
            <w:caps w:val="0"/>
            <w:noProof/>
          </w:rPr>
          <w:tab/>
        </w:r>
        <w:r w:rsidR="00586EF4" w:rsidRPr="006B6A50">
          <w:rPr>
            <w:rStyle w:val="Hyperlink"/>
            <w:noProof/>
          </w:rPr>
          <w:t>Other</w:t>
        </w:r>
        <w:r w:rsidR="00586EF4">
          <w:rPr>
            <w:noProof/>
            <w:webHidden/>
          </w:rPr>
          <w:tab/>
        </w:r>
        <w:r w:rsidR="00586EF4">
          <w:rPr>
            <w:noProof/>
            <w:webHidden/>
          </w:rPr>
          <w:fldChar w:fldCharType="begin" w:fldLock="1"/>
        </w:r>
        <w:r w:rsidR="00586EF4">
          <w:rPr>
            <w:noProof/>
            <w:webHidden/>
          </w:rPr>
          <w:instrText xml:space="preserve"> PAGEREF _Toc403055372 \h </w:instrText>
        </w:r>
        <w:r w:rsidR="00586EF4">
          <w:rPr>
            <w:noProof/>
            <w:webHidden/>
          </w:rPr>
        </w:r>
        <w:r w:rsidR="00586EF4">
          <w:rPr>
            <w:noProof/>
            <w:webHidden/>
          </w:rPr>
          <w:fldChar w:fldCharType="separate"/>
        </w:r>
        <w:r w:rsidR="00586EF4">
          <w:rPr>
            <w:noProof/>
            <w:webHidden/>
          </w:rPr>
          <w:t>30</w:t>
        </w:r>
        <w:r w:rsidR="00586EF4">
          <w:rPr>
            <w:noProof/>
            <w:webHidden/>
          </w:rPr>
          <w:fldChar w:fldCharType="end"/>
        </w:r>
      </w:hyperlink>
    </w:p>
    <w:p w14:paraId="67C87F12" w14:textId="77777777" w:rsidR="00586EF4" w:rsidRDefault="008F3DE9">
      <w:pPr>
        <w:pStyle w:val="TOC1"/>
        <w:rPr>
          <w:rFonts w:asciiTheme="minorHAnsi" w:eastAsiaTheme="minorEastAsia" w:hAnsiTheme="minorHAnsi" w:cstheme="minorBidi"/>
          <w:b w:val="0"/>
          <w:bCs w:val="0"/>
          <w:caps w:val="0"/>
          <w:noProof/>
        </w:rPr>
      </w:pPr>
      <w:hyperlink w:anchor="_Toc403055373" w:history="1">
        <w:r w:rsidR="00586EF4" w:rsidRPr="006B6A50">
          <w:rPr>
            <w:rStyle w:val="Hyperlink"/>
            <w:noProof/>
          </w:rPr>
          <w:t>References</w:t>
        </w:r>
        <w:r w:rsidR="00586EF4">
          <w:rPr>
            <w:noProof/>
            <w:webHidden/>
          </w:rPr>
          <w:tab/>
        </w:r>
        <w:r w:rsidR="00586EF4">
          <w:rPr>
            <w:noProof/>
            <w:webHidden/>
          </w:rPr>
          <w:fldChar w:fldCharType="begin" w:fldLock="1"/>
        </w:r>
        <w:r w:rsidR="00586EF4">
          <w:rPr>
            <w:noProof/>
            <w:webHidden/>
          </w:rPr>
          <w:instrText xml:space="preserve"> PAGEREF _Toc403055373 \h </w:instrText>
        </w:r>
        <w:r w:rsidR="00586EF4">
          <w:rPr>
            <w:noProof/>
            <w:webHidden/>
          </w:rPr>
        </w:r>
        <w:r w:rsidR="00586EF4">
          <w:rPr>
            <w:noProof/>
            <w:webHidden/>
          </w:rPr>
          <w:fldChar w:fldCharType="separate"/>
        </w:r>
        <w:r w:rsidR="00586EF4">
          <w:rPr>
            <w:noProof/>
            <w:webHidden/>
          </w:rPr>
          <w:t>31</w:t>
        </w:r>
        <w:r w:rsidR="00586EF4">
          <w:rPr>
            <w:noProof/>
            <w:webHidden/>
          </w:rPr>
          <w:fldChar w:fldCharType="end"/>
        </w:r>
      </w:hyperlink>
    </w:p>
    <w:p w14:paraId="11BFC1BD" w14:textId="77777777" w:rsidR="00586EF4" w:rsidRDefault="008F3DE9">
      <w:pPr>
        <w:pStyle w:val="TOC4"/>
        <w:rPr>
          <w:rFonts w:asciiTheme="minorHAnsi" w:eastAsiaTheme="minorEastAsia" w:hAnsiTheme="minorHAnsi" w:cstheme="minorBidi"/>
          <w:b w:val="0"/>
          <w:bCs w:val="0"/>
          <w:caps w:val="0"/>
          <w:noProof/>
        </w:rPr>
      </w:pPr>
      <w:hyperlink w:anchor="_Toc403055374" w:history="1">
        <w:r w:rsidR="00586EF4" w:rsidRPr="006B6A50">
          <w:rPr>
            <w:rStyle w:val="Hyperlink"/>
            <w:noProof/>
          </w:rPr>
          <w:t>Appendix A</w:t>
        </w:r>
        <w:r w:rsidR="00586EF4">
          <w:rPr>
            <w:rFonts w:asciiTheme="minorHAnsi" w:eastAsiaTheme="minorEastAsia" w:hAnsiTheme="minorHAnsi" w:cstheme="minorBidi"/>
            <w:b w:val="0"/>
            <w:bCs w:val="0"/>
            <w:caps w:val="0"/>
            <w:noProof/>
          </w:rPr>
          <w:tab/>
        </w:r>
        <w:r w:rsidR="00586EF4" w:rsidRPr="006B6A50">
          <w:rPr>
            <w:rStyle w:val="Hyperlink"/>
            <w:noProof/>
          </w:rPr>
          <w:t>Checklist Tool</w:t>
        </w:r>
        <w:r w:rsidR="00586EF4">
          <w:rPr>
            <w:noProof/>
            <w:webHidden/>
          </w:rPr>
          <w:tab/>
        </w:r>
        <w:r w:rsidR="00586EF4">
          <w:rPr>
            <w:noProof/>
            <w:webHidden/>
          </w:rPr>
          <w:fldChar w:fldCharType="begin" w:fldLock="1"/>
        </w:r>
        <w:r w:rsidR="00586EF4">
          <w:rPr>
            <w:noProof/>
            <w:webHidden/>
          </w:rPr>
          <w:instrText xml:space="preserve"> PAGEREF _Toc403055374 \h </w:instrText>
        </w:r>
        <w:r w:rsidR="00586EF4">
          <w:rPr>
            <w:noProof/>
            <w:webHidden/>
          </w:rPr>
        </w:r>
        <w:r w:rsidR="00586EF4">
          <w:rPr>
            <w:noProof/>
            <w:webHidden/>
          </w:rPr>
          <w:fldChar w:fldCharType="separate"/>
        </w:r>
        <w:r w:rsidR="00586EF4">
          <w:rPr>
            <w:noProof/>
            <w:webHidden/>
          </w:rPr>
          <w:t>33</w:t>
        </w:r>
        <w:r w:rsidR="00586EF4">
          <w:rPr>
            <w:noProof/>
            <w:webHidden/>
          </w:rPr>
          <w:fldChar w:fldCharType="end"/>
        </w:r>
      </w:hyperlink>
    </w:p>
    <w:p w14:paraId="3637B4F5" w14:textId="77777777" w:rsidR="003507B5" w:rsidRDefault="003507B5">
      <w:pPr>
        <w:pStyle w:val="Paragraph"/>
      </w:pPr>
      <w:r>
        <w:rPr>
          <w:b/>
          <w:bCs/>
          <w:caps/>
        </w:rPr>
        <w:fldChar w:fldCharType="end"/>
      </w:r>
    </w:p>
    <w:p w14:paraId="1225DA19" w14:textId="77777777" w:rsidR="003507B5" w:rsidRDefault="003507B5" w:rsidP="004E037D">
      <w:pPr>
        <w:pStyle w:val="TitleHeading"/>
      </w:pPr>
      <w:r>
        <w:br w:type="page"/>
      </w:r>
    </w:p>
    <w:p w14:paraId="512CA24F" w14:textId="77777777" w:rsidR="003507B5" w:rsidRDefault="003507B5">
      <w:pPr>
        <w:pStyle w:val="TitleHeading"/>
      </w:pPr>
      <w:r>
        <w:lastRenderedPageBreak/>
        <w:t>FIGURES</w:t>
      </w:r>
    </w:p>
    <w:p w14:paraId="14CEBD4C" w14:textId="77777777" w:rsidR="00586EF4" w:rsidRDefault="003507B5">
      <w:pPr>
        <w:pStyle w:val="TableofFigures"/>
        <w:rPr>
          <w:rFonts w:asciiTheme="minorHAnsi" w:eastAsiaTheme="minorEastAsia" w:hAnsiTheme="minorHAnsi" w:cstheme="minorBidi"/>
          <w:noProof/>
        </w:rPr>
      </w:pPr>
      <w:r>
        <w:fldChar w:fldCharType="begin" w:fldLock="1"/>
      </w:r>
      <w:r>
        <w:instrText xml:space="preserve"> TOC \h \z \c "Figure" </w:instrText>
      </w:r>
      <w:r>
        <w:fldChar w:fldCharType="separate"/>
      </w:r>
      <w:hyperlink w:anchor="_Toc403055375" w:history="1">
        <w:r w:rsidR="00586EF4" w:rsidRPr="00EA49F0">
          <w:rPr>
            <w:rStyle w:val="Hyperlink"/>
            <w:noProof/>
          </w:rPr>
          <w:t xml:space="preserve">Figure 4.1:  </w:t>
        </w:r>
        <w:r w:rsidR="00586EF4">
          <w:rPr>
            <w:rFonts w:asciiTheme="minorHAnsi" w:eastAsiaTheme="minorEastAsia" w:hAnsiTheme="minorHAnsi" w:cstheme="minorBidi"/>
            <w:noProof/>
          </w:rPr>
          <w:tab/>
        </w:r>
        <w:r w:rsidR="00586EF4" w:rsidRPr="00EA49F0">
          <w:rPr>
            <w:rStyle w:val="Hyperlink"/>
            <w:noProof/>
          </w:rPr>
          <w:t>Looking north along internal road showing obscured footpath on the left</w:t>
        </w:r>
        <w:r w:rsidR="00586EF4">
          <w:rPr>
            <w:noProof/>
            <w:webHidden/>
          </w:rPr>
          <w:tab/>
        </w:r>
        <w:r w:rsidR="00586EF4">
          <w:rPr>
            <w:noProof/>
            <w:webHidden/>
          </w:rPr>
          <w:fldChar w:fldCharType="begin" w:fldLock="1"/>
        </w:r>
        <w:r w:rsidR="00586EF4">
          <w:rPr>
            <w:noProof/>
            <w:webHidden/>
          </w:rPr>
          <w:instrText xml:space="preserve"> PAGEREF _Toc403055375 \h </w:instrText>
        </w:r>
        <w:r w:rsidR="00586EF4">
          <w:rPr>
            <w:noProof/>
            <w:webHidden/>
          </w:rPr>
        </w:r>
        <w:r w:rsidR="00586EF4">
          <w:rPr>
            <w:noProof/>
            <w:webHidden/>
          </w:rPr>
          <w:fldChar w:fldCharType="separate"/>
        </w:r>
        <w:r w:rsidR="00586EF4">
          <w:rPr>
            <w:noProof/>
            <w:webHidden/>
          </w:rPr>
          <w:t>13</w:t>
        </w:r>
        <w:r w:rsidR="00586EF4">
          <w:rPr>
            <w:noProof/>
            <w:webHidden/>
          </w:rPr>
          <w:fldChar w:fldCharType="end"/>
        </w:r>
      </w:hyperlink>
    </w:p>
    <w:p w14:paraId="5A40BDD6" w14:textId="77777777" w:rsidR="00586EF4" w:rsidRDefault="008F3DE9">
      <w:pPr>
        <w:pStyle w:val="TableofFigures"/>
        <w:rPr>
          <w:rFonts w:asciiTheme="minorHAnsi" w:eastAsiaTheme="minorEastAsia" w:hAnsiTheme="minorHAnsi" w:cstheme="minorBidi"/>
          <w:noProof/>
        </w:rPr>
      </w:pPr>
      <w:hyperlink w:anchor="_Toc403055376" w:history="1">
        <w:r w:rsidR="00586EF4" w:rsidRPr="00EA49F0">
          <w:rPr>
            <w:rStyle w:val="Hyperlink"/>
            <w:noProof/>
          </w:rPr>
          <w:t xml:space="preserve">Figure 4.2:  </w:t>
        </w:r>
        <w:r w:rsidR="00586EF4">
          <w:rPr>
            <w:rFonts w:asciiTheme="minorHAnsi" w:eastAsiaTheme="minorEastAsia" w:hAnsiTheme="minorHAnsi" w:cstheme="minorBidi"/>
            <w:noProof/>
          </w:rPr>
          <w:tab/>
        </w:r>
        <w:r w:rsidR="00586EF4" w:rsidRPr="00EA49F0">
          <w:rPr>
            <w:rStyle w:val="Hyperlink"/>
            <w:noProof/>
          </w:rPr>
          <w:t>Looking south along internal road from pedestrian footpath showing limited visibility of oncoming vehicles</w:t>
        </w:r>
        <w:r w:rsidR="00586EF4">
          <w:rPr>
            <w:noProof/>
            <w:webHidden/>
          </w:rPr>
          <w:tab/>
        </w:r>
        <w:r w:rsidR="00586EF4">
          <w:rPr>
            <w:noProof/>
            <w:webHidden/>
          </w:rPr>
          <w:fldChar w:fldCharType="begin" w:fldLock="1"/>
        </w:r>
        <w:r w:rsidR="00586EF4">
          <w:rPr>
            <w:noProof/>
            <w:webHidden/>
          </w:rPr>
          <w:instrText xml:space="preserve"> PAGEREF _Toc403055376 \h </w:instrText>
        </w:r>
        <w:r w:rsidR="00586EF4">
          <w:rPr>
            <w:noProof/>
            <w:webHidden/>
          </w:rPr>
        </w:r>
        <w:r w:rsidR="00586EF4">
          <w:rPr>
            <w:noProof/>
            <w:webHidden/>
          </w:rPr>
          <w:fldChar w:fldCharType="separate"/>
        </w:r>
        <w:r w:rsidR="00586EF4">
          <w:rPr>
            <w:noProof/>
            <w:webHidden/>
          </w:rPr>
          <w:t>13</w:t>
        </w:r>
        <w:r w:rsidR="00586EF4">
          <w:rPr>
            <w:noProof/>
            <w:webHidden/>
          </w:rPr>
          <w:fldChar w:fldCharType="end"/>
        </w:r>
      </w:hyperlink>
    </w:p>
    <w:p w14:paraId="00BFA18C" w14:textId="77777777" w:rsidR="00586EF4" w:rsidRDefault="008F3DE9">
      <w:pPr>
        <w:pStyle w:val="TableofFigures"/>
        <w:rPr>
          <w:rFonts w:asciiTheme="minorHAnsi" w:eastAsiaTheme="minorEastAsia" w:hAnsiTheme="minorHAnsi" w:cstheme="minorBidi"/>
          <w:noProof/>
        </w:rPr>
      </w:pPr>
      <w:hyperlink w:anchor="_Toc403055377" w:history="1">
        <w:r w:rsidR="00586EF4" w:rsidRPr="00EA49F0">
          <w:rPr>
            <w:rStyle w:val="Hyperlink"/>
            <w:noProof/>
          </w:rPr>
          <w:t xml:space="preserve">Figure 4.3:  </w:t>
        </w:r>
        <w:r w:rsidR="00586EF4">
          <w:rPr>
            <w:rFonts w:asciiTheme="minorHAnsi" w:eastAsiaTheme="minorEastAsia" w:hAnsiTheme="minorHAnsi" w:cstheme="minorBidi"/>
            <w:noProof/>
          </w:rPr>
          <w:tab/>
        </w:r>
        <w:r w:rsidR="00586EF4" w:rsidRPr="00EA49F0">
          <w:rPr>
            <w:rStyle w:val="Hyperlink"/>
            <w:noProof/>
          </w:rPr>
          <w:t>Looking north along internal road from pedestrian footpath showing clear visibility</w:t>
        </w:r>
        <w:r w:rsidR="00586EF4">
          <w:rPr>
            <w:noProof/>
            <w:webHidden/>
          </w:rPr>
          <w:tab/>
        </w:r>
        <w:r w:rsidR="00586EF4">
          <w:rPr>
            <w:noProof/>
            <w:webHidden/>
          </w:rPr>
          <w:fldChar w:fldCharType="begin" w:fldLock="1"/>
        </w:r>
        <w:r w:rsidR="00586EF4">
          <w:rPr>
            <w:noProof/>
            <w:webHidden/>
          </w:rPr>
          <w:instrText xml:space="preserve"> PAGEREF _Toc403055377 \h </w:instrText>
        </w:r>
        <w:r w:rsidR="00586EF4">
          <w:rPr>
            <w:noProof/>
            <w:webHidden/>
          </w:rPr>
        </w:r>
        <w:r w:rsidR="00586EF4">
          <w:rPr>
            <w:noProof/>
            <w:webHidden/>
          </w:rPr>
          <w:fldChar w:fldCharType="separate"/>
        </w:r>
        <w:r w:rsidR="00586EF4">
          <w:rPr>
            <w:noProof/>
            <w:webHidden/>
          </w:rPr>
          <w:t>14</w:t>
        </w:r>
        <w:r w:rsidR="00586EF4">
          <w:rPr>
            <w:noProof/>
            <w:webHidden/>
          </w:rPr>
          <w:fldChar w:fldCharType="end"/>
        </w:r>
      </w:hyperlink>
    </w:p>
    <w:p w14:paraId="52A5336D" w14:textId="77777777" w:rsidR="00586EF4" w:rsidRDefault="008F3DE9">
      <w:pPr>
        <w:pStyle w:val="TableofFigures"/>
        <w:rPr>
          <w:rFonts w:asciiTheme="minorHAnsi" w:eastAsiaTheme="minorEastAsia" w:hAnsiTheme="minorHAnsi" w:cstheme="minorBidi"/>
          <w:noProof/>
        </w:rPr>
      </w:pPr>
      <w:hyperlink w:anchor="_Toc403055378" w:history="1">
        <w:r w:rsidR="00586EF4" w:rsidRPr="00EA49F0">
          <w:rPr>
            <w:rStyle w:val="Hyperlink"/>
            <w:noProof/>
          </w:rPr>
          <w:t xml:space="preserve">Figure 4.4:  </w:t>
        </w:r>
        <w:r w:rsidR="00586EF4">
          <w:rPr>
            <w:rFonts w:asciiTheme="minorHAnsi" w:eastAsiaTheme="minorEastAsia" w:hAnsiTheme="minorHAnsi" w:cstheme="minorBidi"/>
            <w:noProof/>
          </w:rPr>
          <w:tab/>
        </w:r>
        <w:r w:rsidR="00586EF4" w:rsidRPr="00EA49F0">
          <w:rPr>
            <w:rStyle w:val="Hyperlink"/>
            <w:noProof/>
          </w:rPr>
          <w:t>Showing restricted visibility due to lack of setback from road</w:t>
        </w:r>
        <w:r w:rsidR="00586EF4">
          <w:rPr>
            <w:noProof/>
            <w:webHidden/>
          </w:rPr>
          <w:tab/>
        </w:r>
        <w:r w:rsidR="00586EF4">
          <w:rPr>
            <w:noProof/>
            <w:webHidden/>
          </w:rPr>
          <w:fldChar w:fldCharType="begin" w:fldLock="1"/>
        </w:r>
        <w:r w:rsidR="00586EF4">
          <w:rPr>
            <w:noProof/>
            <w:webHidden/>
          </w:rPr>
          <w:instrText xml:space="preserve"> PAGEREF _Toc403055378 \h </w:instrText>
        </w:r>
        <w:r w:rsidR="00586EF4">
          <w:rPr>
            <w:noProof/>
            <w:webHidden/>
          </w:rPr>
        </w:r>
        <w:r w:rsidR="00586EF4">
          <w:rPr>
            <w:noProof/>
            <w:webHidden/>
          </w:rPr>
          <w:fldChar w:fldCharType="separate"/>
        </w:r>
        <w:r w:rsidR="00586EF4">
          <w:rPr>
            <w:noProof/>
            <w:webHidden/>
          </w:rPr>
          <w:t>14</w:t>
        </w:r>
        <w:r w:rsidR="00586EF4">
          <w:rPr>
            <w:noProof/>
            <w:webHidden/>
          </w:rPr>
          <w:fldChar w:fldCharType="end"/>
        </w:r>
      </w:hyperlink>
    </w:p>
    <w:p w14:paraId="26B2C5F3" w14:textId="77777777" w:rsidR="00586EF4" w:rsidRDefault="008F3DE9">
      <w:pPr>
        <w:pStyle w:val="TableofFigures"/>
        <w:rPr>
          <w:rFonts w:asciiTheme="minorHAnsi" w:eastAsiaTheme="minorEastAsia" w:hAnsiTheme="minorHAnsi" w:cstheme="minorBidi"/>
          <w:noProof/>
        </w:rPr>
      </w:pPr>
      <w:hyperlink w:anchor="_Toc403055379" w:history="1">
        <w:r w:rsidR="00586EF4" w:rsidRPr="00EA49F0">
          <w:rPr>
            <w:rStyle w:val="Hyperlink"/>
            <w:noProof/>
          </w:rPr>
          <w:t xml:space="preserve">Figure 4.5:  </w:t>
        </w:r>
        <w:r w:rsidR="00586EF4">
          <w:rPr>
            <w:rFonts w:asciiTheme="minorHAnsi" w:eastAsiaTheme="minorEastAsia" w:hAnsiTheme="minorHAnsi" w:cstheme="minorBidi"/>
            <w:noProof/>
          </w:rPr>
          <w:tab/>
        </w:r>
        <w:r w:rsidR="00586EF4" w:rsidRPr="00EA49F0">
          <w:rPr>
            <w:rStyle w:val="Hyperlink"/>
            <w:noProof/>
          </w:rPr>
          <w:t>Showing restricted visibility to the right due to the building and vegetation</w:t>
        </w:r>
        <w:r w:rsidR="00586EF4">
          <w:rPr>
            <w:noProof/>
            <w:webHidden/>
          </w:rPr>
          <w:tab/>
        </w:r>
        <w:r w:rsidR="00586EF4">
          <w:rPr>
            <w:noProof/>
            <w:webHidden/>
          </w:rPr>
          <w:fldChar w:fldCharType="begin" w:fldLock="1"/>
        </w:r>
        <w:r w:rsidR="00586EF4">
          <w:rPr>
            <w:noProof/>
            <w:webHidden/>
          </w:rPr>
          <w:instrText xml:space="preserve"> PAGEREF _Toc403055379 \h </w:instrText>
        </w:r>
        <w:r w:rsidR="00586EF4">
          <w:rPr>
            <w:noProof/>
            <w:webHidden/>
          </w:rPr>
        </w:r>
        <w:r w:rsidR="00586EF4">
          <w:rPr>
            <w:noProof/>
            <w:webHidden/>
          </w:rPr>
          <w:fldChar w:fldCharType="separate"/>
        </w:r>
        <w:r w:rsidR="00586EF4">
          <w:rPr>
            <w:noProof/>
            <w:webHidden/>
          </w:rPr>
          <w:t>15</w:t>
        </w:r>
        <w:r w:rsidR="00586EF4">
          <w:rPr>
            <w:noProof/>
            <w:webHidden/>
          </w:rPr>
          <w:fldChar w:fldCharType="end"/>
        </w:r>
      </w:hyperlink>
    </w:p>
    <w:p w14:paraId="3360C90E" w14:textId="77777777" w:rsidR="00586EF4" w:rsidRDefault="008F3DE9">
      <w:pPr>
        <w:pStyle w:val="TableofFigures"/>
        <w:rPr>
          <w:rFonts w:asciiTheme="minorHAnsi" w:eastAsiaTheme="minorEastAsia" w:hAnsiTheme="minorHAnsi" w:cstheme="minorBidi"/>
          <w:noProof/>
        </w:rPr>
      </w:pPr>
      <w:hyperlink w:anchor="_Toc403055380" w:history="1">
        <w:r w:rsidR="00586EF4" w:rsidRPr="00EA49F0">
          <w:rPr>
            <w:rStyle w:val="Hyperlink"/>
            <w:noProof/>
          </w:rPr>
          <w:t xml:space="preserve">Figure 4.6:  </w:t>
        </w:r>
        <w:r w:rsidR="00586EF4">
          <w:rPr>
            <w:rFonts w:asciiTheme="minorHAnsi" w:eastAsiaTheme="minorEastAsia" w:hAnsiTheme="minorHAnsi" w:cstheme="minorBidi"/>
            <w:noProof/>
          </w:rPr>
          <w:tab/>
        </w:r>
        <w:r w:rsidR="00586EF4" w:rsidRPr="00EA49F0">
          <w:rPr>
            <w:rStyle w:val="Hyperlink"/>
            <w:noProof/>
          </w:rPr>
          <w:t>Showing restricted visibility due to bin enclosure and lack of opacity</w:t>
        </w:r>
        <w:r w:rsidR="00586EF4">
          <w:rPr>
            <w:noProof/>
            <w:webHidden/>
          </w:rPr>
          <w:tab/>
        </w:r>
        <w:r w:rsidR="00586EF4">
          <w:rPr>
            <w:noProof/>
            <w:webHidden/>
          </w:rPr>
          <w:fldChar w:fldCharType="begin" w:fldLock="1"/>
        </w:r>
        <w:r w:rsidR="00586EF4">
          <w:rPr>
            <w:noProof/>
            <w:webHidden/>
          </w:rPr>
          <w:instrText xml:space="preserve"> PAGEREF _Toc403055380 \h </w:instrText>
        </w:r>
        <w:r w:rsidR="00586EF4">
          <w:rPr>
            <w:noProof/>
            <w:webHidden/>
          </w:rPr>
        </w:r>
        <w:r w:rsidR="00586EF4">
          <w:rPr>
            <w:noProof/>
            <w:webHidden/>
          </w:rPr>
          <w:fldChar w:fldCharType="separate"/>
        </w:r>
        <w:r w:rsidR="00586EF4">
          <w:rPr>
            <w:noProof/>
            <w:webHidden/>
          </w:rPr>
          <w:t>15</w:t>
        </w:r>
        <w:r w:rsidR="00586EF4">
          <w:rPr>
            <w:noProof/>
            <w:webHidden/>
          </w:rPr>
          <w:fldChar w:fldCharType="end"/>
        </w:r>
      </w:hyperlink>
    </w:p>
    <w:p w14:paraId="230DE665" w14:textId="77777777" w:rsidR="00586EF4" w:rsidRDefault="008F3DE9">
      <w:pPr>
        <w:pStyle w:val="TableofFigures"/>
        <w:rPr>
          <w:rFonts w:asciiTheme="minorHAnsi" w:eastAsiaTheme="minorEastAsia" w:hAnsiTheme="minorHAnsi" w:cstheme="minorBidi"/>
          <w:noProof/>
        </w:rPr>
      </w:pPr>
      <w:hyperlink w:anchor="_Toc403055381" w:history="1">
        <w:r w:rsidR="00586EF4" w:rsidRPr="00EA49F0">
          <w:rPr>
            <w:rStyle w:val="Hyperlink"/>
            <w:noProof/>
          </w:rPr>
          <w:t xml:space="preserve">Figure 4.7:  </w:t>
        </w:r>
        <w:r w:rsidR="00586EF4">
          <w:rPr>
            <w:rFonts w:asciiTheme="minorHAnsi" w:eastAsiaTheme="minorEastAsia" w:hAnsiTheme="minorHAnsi" w:cstheme="minorBidi"/>
            <w:noProof/>
          </w:rPr>
          <w:tab/>
        </w:r>
        <w:r w:rsidR="00586EF4" w:rsidRPr="00EA49F0">
          <w:rPr>
            <w:rStyle w:val="Hyperlink"/>
            <w:noProof/>
          </w:rPr>
          <w:t>Showing restricted visibility due to vegetation.</w:t>
        </w:r>
        <w:r w:rsidR="00586EF4">
          <w:rPr>
            <w:noProof/>
            <w:webHidden/>
          </w:rPr>
          <w:tab/>
        </w:r>
        <w:r w:rsidR="00586EF4">
          <w:rPr>
            <w:noProof/>
            <w:webHidden/>
          </w:rPr>
          <w:fldChar w:fldCharType="begin" w:fldLock="1"/>
        </w:r>
        <w:r w:rsidR="00586EF4">
          <w:rPr>
            <w:noProof/>
            <w:webHidden/>
          </w:rPr>
          <w:instrText xml:space="preserve"> PAGEREF _Toc403055381 \h </w:instrText>
        </w:r>
        <w:r w:rsidR="00586EF4">
          <w:rPr>
            <w:noProof/>
            <w:webHidden/>
          </w:rPr>
        </w:r>
        <w:r w:rsidR="00586EF4">
          <w:rPr>
            <w:noProof/>
            <w:webHidden/>
          </w:rPr>
          <w:fldChar w:fldCharType="separate"/>
        </w:r>
        <w:r w:rsidR="00586EF4">
          <w:rPr>
            <w:noProof/>
            <w:webHidden/>
          </w:rPr>
          <w:t>15</w:t>
        </w:r>
        <w:r w:rsidR="00586EF4">
          <w:rPr>
            <w:noProof/>
            <w:webHidden/>
          </w:rPr>
          <w:fldChar w:fldCharType="end"/>
        </w:r>
      </w:hyperlink>
    </w:p>
    <w:p w14:paraId="674C6F08" w14:textId="77777777" w:rsidR="00586EF4" w:rsidRDefault="008F3DE9">
      <w:pPr>
        <w:pStyle w:val="TableofFigures"/>
        <w:rPr>
          <w:rFonts w:asciiTheme="minorHAnsi" w:eastAsiaTheme="minorEastAsia" w:hAnsiTheme="minorHAnsi" w:cstheme="minorBidi"/>
          <w:noProof/>
        </w:rPr>
      </w:pPr>
      <w:hyperlink w:anchor="_Toc403055382" w:history="1">
        <w:r w:rsidR="00586EF4" w:rsidRPr="00EA49F0">
          <w:rPr>
            <w:rStyle w:val="Hyperlink"/>
            <w:noProof/>
          </w:rPr>
          <w:t xml:space="preserve">Figure 4.8:  </w:t>
        </w:r>
        <w:r w:rsidR="00586EF4">
          <w:rPr>
            <w:rFonts w:asciiTheme="minorHAnsi" w:eastAsiaTheme="minorEastAsia" w:hAnsiTheme="minorHAnsi" w:cstheme="minorBidi"/>
            <w:noProof/>
          </w:rPr>
          <w:tab/>
        </w:r>
        <w:r w:rsidR="00586EF4" w:rsidRPr="00EA49F0">
          <w:rPr>
            <w:rStyle w:val="Hyperlink"/>
            <w:noProof/>
          </w:rPr>
          <w:t>Example of a caravan park site that formed part of the desktop assessment</w:t>
        </w:r>
        <w:r w:rsidR="00586EF4">
          <w:rPr>
            <w:noProof/>
            <w:webHidden/>
          </w:rPr>
          <w:tab/>
        </w:r>
        <w:r w:rsidR="00586EF4">
          <w:rPr>
            <w:noProof/>
            <w:webHidden/>
          </w:rPr>
          <w:fldChar w:fldCharType="begin" w:fldLock="1"/>
        </w:r>
        <w:r w:rsidR="00586EF4">
          <w:rPr>
            <w:noProof/>
            <w:webHidden/>
          </w:rPr>
          <w:instrText xml:space="preserve"> PAGEREF _Toc403055382 \h </w:instrText>
        </w:r>
        <w:r w:rsidR="00586EF4">
          <w:rPr>
            <w:noProof/>
            <w:webHidden/>
          </w:rPr>
        </w:r>
        <w:r w:rsidR="00586EF4">
          <w:rPr>
            <w:noProof/>
            <w:webHidden/>
          </w:rPr>
          <w:fldChar w:fldCharType="separate"/>
        </w:r>
        <w:r w:rsidR="00586EF4">
          <w:rPr>
            <w:noProof/>
            <w:webHidden/>
          </w:rPr>
          <w:t>16</w:t>
        </w:r>
        <w:r w:rsidR="00586EF4">
          <w:rPr>
            <w:noProof/>
            <w:webHidden/>
          </w:rPr>
          <w:fldChar w:fldCharType="end"/>
        </w:r>
      </w:hyperlink>
    </w:p>
    <w:p w14:paraId="7A4C648A" w14:textId="77777777" w:rsidR="00586EF4" w:rsidRDefault="008F3DE9">
      <w:pPr>
        <w:pStyle w:val="TableofFigures"/>
        <w:rPr>
          <w:rFonts w:asciiTheme="minorHAnsi" w:eastAsiaTheme="minorEastAsia" w:hAnsiTheme="minorHAnsi" w:cstheme="minorBidi"/>
          <w:noProof/>
        </w:rPr>
      </w:pPr>
      <w:hyperlink w:anchor="_Toc403055383" w:history="1">
        <w:r w:rsidR="00586EF4" w:rsidRPr="00EA49F0">
          <w:rPr>
            <w:rStyle w:val="Hyperlink"/>
            <w:noProof/>
          </w:rPr>
          <w:t xml:space="preserve">Figure 5.1: </w:t>
        </w:r>
        <w:r w:rsidR="00586EF4">
          <w:rPr>
            <w:rFonts w:asciiTheme="minorHAnsi" w:eastAsiaTheme="minorEastAsia" w:hAnsiTheme="minorHAnsi" w:cstheme="minorBidi"/>
            <w:noProof/>
          </w:rPr>
          <w:tab/>
        </w:r>
        <w:r w:rsidR="00586EF4" w:rsidRPr="00EA49F0">
          <w:rPr>
            <w:rStyle w:val="Hyperlink"/>
            <w:noProof/>
          </w:rPr>
          <w:t>Footpath kerb extension</w:t>
        </w:r>
        <w:r w:rsidR="00586EF4">
          <w:rPr>
            <w:noProof/>
            <w:webHidden/>
          </w:rPr>
          <w:tab/>
        </w:r>
        <w:r w:rsidR="00586EF4">
          <w:rPr>
            <w:noProof/>
            <w:webHidden/>
          </w:rPr>
          <w:fldChar w:fldCharType="begin" w:fldLock="1"/>
        </w:r>
        <w:r w:rsidR="00586EF4">
          <w:rPr>
            <w:noProof/>
            <w:webHidden/>
          </w:rPr>
          <w:instrText xml:space="preserve"> PAGEREF _Toc403055383 \h </w:instrText>
        </w:r>
        <w:r w:rsidR="00586EF4">
          <w:rPr>
            <w:noProof/>
            <w:webHidden/>
          </w:rPr>
        </w:r>
        <w:r w:rsidR="00586EF4">
          <w:rPr>
            <w:noProof/>
            <w:webHidden/>
          </w:rPr>
          <w:fldChar w:fldCharType="separate"/>
        </w:r>
        <w:r w:rsidR="00586EF4">
          <w:rPr>
            <w:noProof/>
            <w:webHidden/>
          </w:rPr>
          <w:t>21</w:t>
        </w:r>
        <w:r w:rsidR="00586EF4">
          <w:rPr>
            <w:noProof/>
            <w:webHidden/>
          </w:rPr>
          <w:fldChar w:fldCharType="end"/>
        </w:r>
      </w:hyperlink>
    </w:p>
    <w:p w14:paraId="5FB9EBC8" w14:textId="77777777" w:rsidR="00586EF4" w:rsidRDefault="008F3DE9">
      <w:pPr>
        <w:pStyle w:val="TableofFigures"/>
        <w:rPr>
          <w:rFonts w:asciiTheme="minorHAnsi" w:eastAsiaTheme="minorEastAsia" w:hAnsiTheme="minorHAnsi" w:cstheme="minorBidi"/>
          <w:noProof/>
        </w:rPr>
      </w:pPr>
      <w:hyperlink w:anchor="_Toc403055384" w:history="1">
        <w:r w:rsidR="00586EF4" w:rsidRPr="00EA49F0">
          <w:rPr>
            <w:rStyle w:val="Hyperlink"/>
            <w:noProof/>
          </w:rPr>
          <w:t xml:space="preserve">Figure 5.2:  </w:t>
        </w:r>
        <w:r w:rsidR="00586EF4">
          <w:rPr>
            <w:rFonts w:asciiTheme="minorHAnsi" w:eastAsiaTheme="minorEastAsia" w:hAnsiTheme="minorHAnsi" w:cstheme="minorBidi"/>
            <w:noProof/>
          </w:rPr>
          <w:tab/>
        </w:r>
        <w:r w:rsidR="00586EF4" w:rsidRPr="00EA49F0">
          <w:rPr>
            <w:rStyle w:val="Hyperlink"/>
            <w:noProof/>
          </w:rPr>
          <w:t>Pedestrian (zebra) crossing line markings</w:t>
        </w:r>
        <w:r w:rsidR="00586EF4">
          <w:rPr>
            <w:noProof/>
            <w:webHidden/>
          </w:rPr>
          <w:tab/>
        </w:r>
        <w:r w:rsidR="00586EF4">
          <w:rPr>
            <w:noProof/>
            <w:webHidden/>
          </w:rPr>
          <w:fldChar w:fldCharType="begin" w:fldLock="1"/>
        </w:r>
        <w:r w:rsidR="00586EF4">
          <w:rPr>
            <w:noProof/>
            <w:webHidden/>
          </w:rPr>
          <w:instrText xml:space="preserve"> PAGEREF _Toc403055384 \h </w:instrText>
        </w:r>
        <w:r w:rsidR="00586EF4">
          <w:rPr>
            <w:noProof/>
            <w:webHidden/>
          </w:rPr>
        </w:r>
        <w:r w:rsidR="00586EF4">
          <w:rPr>
            <w:noProof/>
            <w:webHidden/>
          </w:rPr>
          <w:fldChar w:fldCharType="separate"/>
        </w:r>
        <w:r w:rsidR="00586EF4">
          <w:rPr>
            <w:noProof/>
            <w:webHidden/>
          </w:rPr>
          <w:t>22</w:t>
        </w:r>
        <w:r w:rsidR="00586EF4">
          <w:rPr>
            <w:noProof/>
            <w:webHidden/>
          </w:rPr>
          <w:fldChar w:fldCharType="end"/>
        </w:r>
      </w:hyperlink>
    </w:p>
    <w:p w14:paraId="7A9735D6" w14:textId="77777777" w:rsidR="00586EF4" w:rsidRDefault="008F3DE9">
      <w:pPr>
        <w:pStyle w:val="TableofFigures"/>
        <w:rPr>
          <w:rFonts w:asciiTheme="minorHAnsi" w:eastAsiaTheme="minorEastAsia" w:hAnsiTheme="minorHAnsi" w:cstheme="minorBidi"/>
          <w:noProof/>
        </w:rPr>
      </w:pPr>
      <w:hyperlink w:anchor="_Toc403055385" w:history="1">
        <w:r w:rsidR="00586EF4" w:rsidRPr="00EA49F0">
          <w:rPr>
            <w:rStyle w:val="Hyperlink"/>
            <w:noProof/>
          </w:rPr>
          <w:t xml:space="preserve">Figure 5.3:  </w:t>
        </w:r>
        <w:r w:rsidR="00586EF4">
          <w:rPr>
            <w:rFonts w:asciiTheme="minorHAnsi" w:eastAsiaTheme="minorEastAsia" w:hAnsiTheme="minorHAnsi" w:cstheme="minorBidi"/>
            <w:noProof/>
          </w:rPr>
          <w:tab/>
        </w:r>
        <w:r w:rsidR="00586EF4" w:rsidRPr="00EA49F0">
          <w:rPr>
            <w:rStyle w:val="Hyperlink"/>
            <w:noProof/>
          </w:rPr>
          <w:t>Example of a wombat crossing</w:t>
        </w:r>
        <w:r w:rsidR="00586EF4">
          <w:rPr>
            <w:noProof/>
            <w:webHidden/>
          </w:rPr>
          <w:tab/>
        </w:r>
        <w:r w:rsidR="00586EF4">
          <w:rPr>
            <w:noProof/>
            <w:webHidden/>
          </w:rPr>
          <w:fldChar w:fldCharType="begin" w:fldLock="1"/>
        </w:r>
        <w:r w:rsidR="00586EF4">
          <w:rPr>
            <w:noProof/>
            <w:webHidden/>
          </w:rPr>
          <w:instrText xml:space="preserve"> PAGEREF _Toc403055385 \h </w:instrText>
        </w:r>
        <w:r w:rsidR="00586EF4">
          <w:rPr>
            <w:noProof/>
            <w:webHidden/>
          </w:rPr>
        </w:r>
        <w:r w:rsidR="00586EF4">
          <w:rPr>
            <w:noProof/>
            <w:webHidden/>
          </w:rPr>
          <w:fldChar w:fldCharType="separate"/>
        </w:r>
        <w:r w:rsidR="00586EF4">
          <w:rPr>
            <w:noProof/>
            <w:webHidden/>
          </w:rPr>
          <w:t>22</w:t>
        </w:r>
        <w:r w:rsidR="00586EF4">
          <w:rPr>
            <w:noProof/>
            <w:webHidden/>
          </w:rPr>
          <w:fldChar w:fldCharType="end"/>
        </w:r>
      </w:hyperlink>
    </w:p>
    <w:p w14:paraId="15F95F50" w14:textId="77777777" w:rsidR="00586EF4" w:rsidRDefault="008F3DE9">
      <w:pPr>
        <w:pStyle w:val="TableofFigures"/>
        <w:rPr>
          <w:rFonts w:asciiTheme="minorHAnsi" w:eastAsiaTheme="minorEastAsia" w:hAnsiTheme="minorHAnsi" w:cstheme="minorBidi"/>
          <w:noProof/>
        </w:rPr>
      </w:pPr>
      <w:hyperlink w:anchor="_Toc403055386" w:history="1">
        <w:r w:rsidR="00586EF4" w:rsidRPr="00EA49F0">
          <w:rPr>
            <w:rStyle w:val="Hyperlink"/>
            <w:noProof/>
          </w:rPr>
          <w:t xml:space="preserve">Figure 5.4:  </w:t>
        </w:r>
        <w:r w:rsidR="00586EF4">
          <w:rPr>
            <w:rFonts w:asciiTheme="minorHAnsi" w:eastAsiaTheme="minorEastAsia" w:hAnsiTheme="minorHAnsi" w:cstheme="minorBidi"/>
            <w:noProof/>
          </w:rPr>
          <w:tab/>
        </w:r>
        <w:r w:rsidR="00586EF4" w:rsidRPr="00EA49F0">
          <w:rPr>
            <w:rStyle w:val="Hyperlink"/>
            <w:noProof/>
          </w:rPr>
          <w:t>Typical dimensions of a wombat crossing</w:t>
        </w:r>
        <w:r w:rsidR="00586EF4">
          <w:rPr>
            <w:noProof/>
            <w:webHidden/>
          </w:rPr>
          <w:tab/>
        </w:r>
        <w:r w:rsidR="00586EF4">
          <w:rPr>
            <w:noProof/>
            <w:webHidden/>
          </w:rPr>
          <w:fldChar w:fldCharType="begin" w:fldLock="1"/>
        </w:r>
        <w:r w:rsidR="00586EF4">
          <w:rPr>
            <w:noProof/>
            <w:webHidden/>
          </w:rPr>
          <w:instrText xml:space="preserve"> PAGEREF _Toc403055386 \h </w:instrText>
        </w:r>
        <w:r w:rsidR="00586EF4">
          <w:rPr>
            <w:noProof/>
            <w:webHidden/>
          </w:rPr>
        </w:r>
        <w:r w:rsidR="00586EF4">
          <w:rPr>
            <w:noProof/>
            <w:webHidden/>
          </w:rPr>
          <w:fldChar w:fldCharType="separate"/>
        </w:r>
        <w:r w:rsidR="00586EF4">
          <w:rPr>
            <w:noProof/>
            <w:webHidden/>
          </w:rPr>
          <w:t>23</w:t>
        </w:r>
        <w:r w:rsidR="00586EF4">
          <w:rPr>
            <w:noProof/>
            <w:webHidden/>
          </w:rPr>
          <w:fldChar w:fldCharType="end"/>
        </w:r>
      </w:hyperlink>
    </w:p>
    <w:p w14:paraId="1ACA2A40" w14:textId="77777777" w:rsidR="00586EF4" w:rsidRDefault="008F3DE9">
      <w:pPr>
        <w:pStyle w:val="TableofFigures"/>
        <w:rPr>
          <w:rFonts w:asciiTheme="minorHAnsi" w:eastAsiaTheme="minorEastAsia" w:hAnsiTheme="minorHAnsi" w:cstheme="minorBidi"/>
          <w:noProof/>
        </w:rPr>
      </w:pPr>
      <w:hyperlink w:anchor="_Toc403055387" w:history="1">
        <w:r w:rsidR="00586EF4" w:rsidRPr="00EA49F0">
          <w:rPr>
            <w:rStyle w:val="Hyperlink"/>
            <w:noProof/>
          </w:rPr>
          <w:t xml:space="preserve">Figure 5.5:  </w:t>
        </w:r>
        <w:r w:rsidR="00586EF4">
          <w:rPr>
            <w:rFonts w:asciiTheme="minorHAnsi" w:eastAsiaTheme="minorEastAsia" w:hAnsiTheme="minorHAnsi" w:cstheme="minorBidi"/>
            <w:noProof/>
          </w:rPr>
          <w:tab/>
        </w:r>
        <w:r w:rsidR="00586EF4" w:rsidRPr="00EA49F0">
          <w:rPr>
            <w:rStyle w:val="Hyperlink"/>
            <w:noProof/>
          </w:rPr>
          <w:t>Illustration of setback envelope to be kept clear of vehicles and objects that will obstruct sight distances</w:t>
        </w:r>
        <w:r w:rsidR="00586EF4">
          <w:rPr>
            <w:noProof/>
            <w:webHidden/>
          </w:rPr>
          <w:tab/>
        </w:r>
        <w:r w:rsidR="00586EF4">
          <w:rPr>
            <w:noProof/>
            <w:webHidden/>
          </w:rPr>
          <w:fldChar w:fldCharType="begin" w:fldLock="1"/>
        </w:r>
        <w:r w:rsidR="00586EF4">
          <w:rPr>
            <w:noProof/>
            <w:webHidden/>
          </w:rPr>
          <w:instrText xml:space="preserve"> PAGEREF _Toc403055387 \h </w:instrText>
        </w:r>
        <w:r w:rsidR="00586EF4">
          <w:rPr>
            <w:noProof/>
            <w:webHidden/>
          </w:rPr>
        </w:r>
        <w:r w:rsidR="00586EF4">
          <w:rPr>
            <w:noProof/>
            <w:webHidden/>
          </w:rPr>
          <w:fldChar w:fldCharType="separate"/>
        </w:r>
        <w:r w:rsidR="00586EF4">
          <w:rPr>
            <w:noProof/>
            <w:webHidden/>
          </w:rPr>
          <w:t>24</w:t>
        </w:r>
        <w:r w:rsidR="00586EF4">
          <w:rPr>
            <w:noProof/>
            <w:webHidden/>
          </w:rPr>
          <w:fldChar w:fldCharType="end"/>
        </w:r>
      </w:hyperlink>
    </w:p>
    <w:p w14:paraId="58C396D7" w14:textId="77777777" w:rsidR="00586EF4" w:rsidRDefault="008F3DE9">
      <w:pPr>
        <w:pStyle w:val="TableofFigures"/>
        <w:rPr>
          <w:rFonts w:asciiTheme="minorHAnsi" w:eastAsiaTheme="minorEastAsia" w:hAnsiTheme="minorHAnsi" w:cstheme="minorBidi"/>
          <w:noProof/>
        </w:rPr>
      </w:pPr>
      <w:hyperlink w:anchor="_Toc403055388" w:history="1">
        <w:r w:rsidR="00586EF4" w:rsidRPr="00EA49F0">
          <w:rPr>
            <w:rStyle w:val="Hyperlink"/>
            <w:noProof/>
          </w:rPr>
          <w:t xml:space="preserve">Figure 5.6:  </w:t>
        </w:r>
        <w:r w:rsidR="00586EF4">
          <w:rPr>
            <w:rFonts w:asciiTheme="minorHAnsi" w:eastAsiaTheme="minorEastAsia" w:hAnsiTheme="minorHAnsi" w:cstheme="minorBidi"/>
            <w:noProof/>
          </w:rPr>
          <w:tab/>
        </w:r>
        <w:r w:rsidR="00586EF4" w:rsidRPr="00EA49F0">
          <w:rPr>
            <w:rStyle w:val="Hyperlink"/>
            <w:noProof/>
          </w:rPr>
          <w:t>Intersection sight envelope to be kept clear of parked vehicles and objects that obstruct sight distances</w:t>
        </w:r>
        <w:r w:rsidR="00586EF4">
          <w:rPr>
            <w:noProof/>
            <w:webHidden/>
          </w:rPr>
          <w:tab/>
        </w:r>
        <w:r w:rsidR="00586EF4">
          <w:rPr>
            <w:noProof/>
            <w:webHidden/>
          </w:rPr>
          <w:fldChar w:fldCharType="begin" w:fldLock="1"/>
        </w:r>
        <w:r w:rsidR="00586EF4">
          <w:rPr>
            <w:noProof/>
            <w:webHidden/>
          </w:rPr>
          <w:instrText xml:space="preserve"> PAGEREF _Toc403055388 \h </w:instrText>
        </w:r>
        <w:r w:rsidR="00586EF4">
          <w:rPr>
            <w:noProof/>
            <w:webHidden/>
          </w:rPr>
        </w:r>
        <w:r w:rsidR="00586EF4">
          <w:rPr>
            <w:noProof/>
            <w:webHidden/>
          </w:rPr>
          <w:fldChar w:fldCharType="separate"/>
        </w:r>
        <w:r w:rsidR="00586EF4">
          <w:rPr>
            <w:noProof/>
            <w:webHidden/>
          </w:rPr>
          <w:t>24</w:t>
        </w:r>
        <w:r w:rsidR="00586EF4">
          <w:rPr>
            <w:noProof/>
            <w:webHidden/>
          </w:rPr>
          <w:fldChar w:fldCharType="end"/>
        </w:r>
      </w:hyperlink>
    </w:p>
    <w:p w14:paraId="627E9BC8" w14:textId="77777777" w:rsidR="00586EF4" w:rsidRDefault="008F3DE9">
      <w:pPr>
        <w:pStyle w:val="TableofFigures"/>
        <w:rPr>
          <w:rFonts w:asciiTheme="minorHAnsi" w:eastAsiaTheme="minorEastAsia" w:hAnsiTheme="minorHAnsi" w:cstheme="minorBidi"/>
          <w:noProof/>
        </w:rPr>
      </w:pPr>
      <w:hyperlink w:anchor="_Toc403055389" w:history="1">
        <w:r w:rsidR="00586EF4" w:rsidRPr="00EA49F0">
          <w:rPr>
            <w:rStyle w:val="Hyperlink"/>
            <w:noProof/>
          </w:rPr>
          <w:t xml:space="preserve">Figure 5.7:  </w:t>
        </w:r>
        <w:r w:rsidR="00586EF4">
          <w:rPr>
            <w:rFonts w:asciiTheme="minorHAnsi" w:eastAsiaTheme="minorEastAsia" w:hAnsiTheme="minorHAnsi" w:cstheme="minorBidi"/>
            <w:noProof/>
          </w:rPr>
          <w:tab/>
        </w:r>
        <w:r w:rsidR="00586EF4" w:rsidRPr="00EA49F0">
          <w:rPr>
            <w:rStyle w:val="Hyperlink"/>
            <w:noProof/>
          </w:rPr>
          <w:t>Safe intersection sight distance (SISD)</w:t>
        </w:r>
        <w:r w:rsidR="00586EF4">
          <w:rPr>
            <w:noProof/>
            <w:webHidden/>
          </w:rPr>
          <w:tab/>
        </w:r>
        <w:r w:rsidR="00586EF4">
          <w:rPr>
            <w:noProof/>
            <w:webHidden/>
          </w:rPr>
          <w:fldChar w:fldCharType="begin" w:fldLock="1"/>
        </w:r>
        <w:r w:rsidR="00586EF4">
          <w:rPr>
            <w:noProof/>
            <w:webHidden/>
          </w:rPr>
          <w:instrText xml:space="preserve"> PAGEREF _Toc403055389 \h </w:instrText>
        </w:r>
        <w:r w:rsidR="00586EF4">
          <w:rPr>
            <w:noProof/>
            <w:webHidden/>
          </w:rPr>
        </w:r>
        <w:r w:rsidR="00586EF4">
          <w:rPr>
            <w:noProof/>
            <w:webHidden/>
          </w:rPr>
          <w:fldChar w:fldCharType="separate"/>
        </w:r>
        <w:r w:rsidR="00586EF4">
          <w:rPr>
            <w:noProof/>
            <w:webHidden/>
          </w:rPr>
          <w:t>25</w:t>
        </w:r>
        <w:r w:rsidR="00586EF4">
          <w:rPr>
            <w:noProof/>
            <w:webHidden/>
          </w:rPr>
          <w:fldChar w:fldCharType="end"/>
        </w:r>
      </w:hyperlink>
    </w:p>
    <w:p w14:paraId="2E2B3427" w14:textId="77777777" w:rsidR="00586EF4" w:rsidRDefault="008F3DE9">
      <w:pPr>
        <w:pStyle w:val="TableofFigures"/>
        <w:rPr>
          <w:rFonts w:asciiTheme="minorHAnsi" w:eastAsiaTheme="minorEastAsia" w:hAnsiTheme="minorHAnsi" w:cstheme="minorBidi"/>
          <w:noProof/>
        </w:rPr>
      </w:pPr>
      <w:hyperlink w:anchor="_Toc403055390" w:history="1">
        <w:r w:rsidR="00586EF4" w:rsidRPr="00EA49F0">
          <w:rPr>
            <w:rStyle w:val="Hyperlink"/>
            <w:noProof/>
          </w:rPr>
          <w:t xml:space="preserve">Figure 5.8:  </w:t>
        </w:r>
        <w:r w:rsidR="00586EF4">
          <w:rPr>
            <w:rFonts w:asciiTheme="minorHAnsi" w:eastAsiaTheme="minorEastAsia" w:hAnsiTheme="minorHAnsi" w:cstheme="minorBidi"/>
            <w:noProof/>
          </w:rPr>
          <w:tab/>
        </w:r>
        <w:r w:rsidR="00586EF4" w:rsidRPr="00EA49F0">
          <w:rPr>
            <w:rStyle w:val="Hyperlink"/>
            <w:noProof/>
          </w:rPr>
          <w:t>Minimum sight lines for pedestrian safety</w:t>
        </w:r>
        <w:r w:rsidR="00586EF4">
          <w:rPr>
            <w:noProof/>
            <w:webHidden/>
          </w:rPr>
          <w:tab/>
        </w:r>
        <w:r w:rsidR="00586EF4">
          <w:rPr>
            <w:noProof/>
            <w:webHidden/>
          </w:rPr>
          <w:fldChar w:fldCharType="begin" w:fldLock="1"/>
        </w:r>
        <w:r w:rsidR="00586EF4">
          <w:rPr>
            <w:noProof/>
            <w:webHidden/>
          </w:rPr>
          <w:instrText xml:space="preserve"> PAGEREF _Toc403055390 \h </w:instrText>
        </w:r>
        <w:r w:rsidR="00586EF4">
          <w:rPr>
            <w:noProof/>
            <w:webHidden/>
          </w:rPr>
        </w:r>
        <w:r w:rsidR="00586EF4">
          <w:rPr>
            <w:noProof/>
            <w:webHidden/>
          </w:rPr>
          <w:fldChar w:fldCharType="separate"/>
        </w:r>
        <w:r w:rsidR="00586EF4">
          <w:rPr>
            <w:noProof/>
            <w:webHidden/>
          </w:rPr>
          <w:t>26</w:t>
        </w:r>
        <w:r w:rsidR="00586EF4">
          <w:rPr>
            <w:noProof/>
            <w:webHidden/>
          </w:rPr>
          <w:fldChar w:fldCharType="end"/>
        </w:r>
      </w:hyperlink>
    </w:p>
    <w:p w14:paraId="4A7C969B" w14:textId="77777777" w:rsidR="00586EF4" w:rsidRDefault="008F3DE9">
      <w:pPr>
        <w:pStyle w:val="TableofFigures"/>
        <w:rPr>
          <w:rFonts w:asciiTheme="minorHAnsi" w:eastAsiaTheme="minorEastAsia" w:hAnsiTheme="minorHAnsi" w:cstheme="minorBidi"/>
          <w:noProof/>
        </w:rPr>
      </w:pPr>
      <w:hyperlink w:anchor="_Toc403055391" w:history="1">
        <w:r w:rsidR="00586EF4" w:rsidRPr="00EA49F0">
          <w:rPr>
            <w:rStyle w:val="Hyperlink"/>
            <w:noProof/>
          </w:rPr>
          <w:t xml:space="preserve">Figure 5.9:  </w:t>
        </w:r>
        <w:r w:rsidR="00586EF4">
          <w:rPr>
            <w:rFonts w:asciiTheme="minorHAnsi" w:eastAsiaTheme="minorEastAsia" w:hAnsiTheme="minorHAnsi" w:cstheme="minorBidi"/>
            <w:noProof/>
          </w:rPr>
          <w:tab/>
        </w:r>
        <w:r w:rsidR="00586EF4" w:rsidRPr="00EA49F0">
          <w:rPr>
            <w:rStyle w:val="Hyperlink"/>
            <w:noProof/>
          </w:rPr>
          <w:t>Examples of typical speed humps</w:t>
        </w:r>
        <w:r w:rsidR="00586EF4">
          <w:rPr>
            <w:noProof/>
            <w:webHidden/>
          </w:rPr>
          <w:tab/>
        </w:r>
        <w:r w:rsidR="00586EF4">
          <w:rPr>
            <w:noProof/>
            <w:webHidden/>
          </w:rPr>
          <w:fldChar w:fldCharType="begin" w:fldLock="1"/>
        </w:r>
        <w:r w:rsidR="00586EF4">
          <w:rPr>
            <w:noProof/>
            <w:webHidden/>
          </w:rPr>
          <w:instrText xml:space="preserve"> PAGEREF _Toc403055391 \h </w:instrText>
        </w:r>
        <w:r w:rsidR="00586EF4">
          <w:rPr>
            <w:noProof/>
            <w:webHidden/>
          </w:rPr>
        </w:r>
        <w:r w:rsidR="00586EF4">
          <w:rPr>
            <w:noProof/>
            <w:webHidden/>
          </w:rPr>
          <w:fldChar w:fldCharType="separate"/>
        </w:r>
        <w:r w:rsidR="00586EF4">
          <w:rPr>
            <w:noProof/>
            <w:webHidden/>
          </w:rPr>
          <w:t>27</w:t>
        </w:r>
        <w:r w:rsidR="00586EF4">
          <w:rPr>
            <w:noProof/>
            <w:webHidden/>
          </w:rPr>
          <w:fldChar w:fldCharType="end"/>
        </w:r>
      </w:hyperlink>
    </w:p>
    <w:p w14:paraId="2B00FB1C" w14:textId="77777777" w:rsidR="003507B5" w:rsidRDefault="003507B5">
      <w:pPr>
        <w:pStyle w:val="Paragraph"/>
      </w:pPr>
      <w:r>
        <w:fldChar w:fldCharType="end"/>
      </w:r>
    </w:p>
    <w:p w14:paraId="5FAE1F70" w14:textId="77777777" w:rsidR="003507B5" w:rsidRDefault="003507B5">
      <w:pPr>
        <w:pStyle w:val="Paragraph"/>
      </w:pPr>
    </w:p>
    <w:p w14:paraId="35F8E35B" w14:textId="77777777" w:rsidR="003507B5" w:rsidRDefault="003507B5">
      <w:pPr>
        <w:pStyle w:val="Paragraph"/>
        <w:sectPr w:rsidR="003507B5" w:rsidSect="00DE5946">
          <w:headerReference w:type="even" r:id="rId15"/>
          <w:headerReference w:type="default" r:id="rId16"/>
          <w:footerReference w:type="default" r:id="rId17"/>
          <w:headerReference w:type="first" r:id="rId18"/>
          <w:type w:val="oddPage"/>
          <w:pgSz w:w="11907" w:h="16840" w:code="9"/>
          <w:pgMar w:top="1134" w:right="1134" w:bottom="1134" w:left="1134" w:header="720" w:footer="720" w:gutter="0"/>
          <w:pgNumType w:fmt="lowerRoman" w:start="1"/>
          <w:cols w:space="720"/>
          <w:noEndnote/>
        </w:sectPr>
      </w:pPr>
    </w:p>
    <w:p w14:paraId="2836E178" w14:textId="77777777" w:rsidR="00A36D04" w:rsidRDefault="00A36D04" w:rsidP="00A36D04">
      <w:pPr>
        <w:pStyle w:val="Heading1"/>
      </w:pPr>
      <w:bookmarkStart w:id="1" w:name="_INTRODUCTION"/>
      <w:bookmarkStart w:id="2" w:name="_Toc131221135"/>
      <w:bookmarkStart w:id="3" w:name="_Ref241385664"/>
      <w:bookmarkStart w:id="4" w:name="_Ref241385686"/>
      <w:bookmarkStart w:id="5" w:name="_Ref241385716"/>
      <w:bookmarkStart w:id="6" w:name="_Ref241385742"/>
      <w:bookmarkStart w:id="7" w:name="_Ref241385869"/>
      <w:bookmarkStart w:id="8" w:name="_Ref241385905"/>
      <w:bookmarkStart w:id="9" w:name="_Toc403055352"/>
      <w:bookmarkEnd w:id="1"/>
      <w:bookmarkEnd w:id="2"/>
      <w:r>
        <w:lastRenderedPageBreak/>
        <w:t>introduction</w:t>
      </w:r>
      <w:bookmarkEnd w:id="3"/>
      <w:bookmarkEnd w:id="4"/>
      <w:bookmarkEnd w:id="5"/>
      <w:bookmarkEnd w:id="6"/>
      <w:bookmarkEnd w:id="7"/>
      <w:bookmarkEnd w:id="8"/>
      <w:bookmarkEnd w:id="9"/>
    </w:p>
    <w:p w14:paraId="5C74700A" w14:textId="77777777" w:rsidR="00A36D04" w:rsidRDefault="00035BBF" w:rsidP="00A36D04">
      <w:pPr>
        <w:pStyle w:val="Heading2"/>
      </w:pPr>
      <w:bookmarkStart w:id="10" w:name="_Toc403055353"/>
      <w:r>
        <w:t>Background</w:t>
      </w:r>
      <w:bookmarkEnd w:id="10"/>
    </w:p>
    <w:p w14:paraId="79FB195A" w14:textId="5909AF7C" w:rsidR="005A29ED" w:rsidRDefault="00035BBF" w:rsidP="00E86D71">
      <w:pPr>
        <w:pStyle w:val="Paragraph"/>
      </w:pPr>
      <w:r>
        <w:t xml:space="preserve">The Victorian Coroner recently recommended that the Victorian Department of Transport, Planning and Local Infrastructure (DTPLI) and the Victorian Caravan Parks Association Incorporated (VCPA) consider consulting with relevant road design experts to develop guidance on appropriate design principles for roads in Victorian caravan parks. The </w:t>
      </w:r>
      <w:r w:rsidR="002003E1">
        <w:t xml:space="preserve">Coroner’s </w:t>
      </w:r>
      <w:r>
        <w:t>report</w:t>
      </w:r>
      <w:r w:rsidR="002003E1">
        <w:t xml:space="preserve"> and recommendation</w:t>
      </w:r>
      <w:r>
        <w:t xml:space="preserve"> follow</w:t>
      </w:r>
      <w:r w:rsidR="002003E1">
        <w:t>ed</w:t>
      </w:r>
      <w:r>
        <w:t xml:space="preserve"> an incident in which a </w:t>
      </w:r>
      <w:r w:rsidR="00694B13">
        <w:t>five</w:t>
      </w:r>
      <w:r w:rsidR="00190D88">
        <w:t>-</w:t>
      </w:r>
      <w:r>
        <w:t>year</w:t>
      </w:r>
      <w:r w:rsidR="00190D88">
        <w:t>-</w:t>
      </w:r>
      <w:r>
        <w:t xml:space="preserve">old boy was killed as a result of being struck by a vehicle travelling at </w:t>
      </w:r>
      <w:r w:rsidR="00B54DF0">
        <w:t>very low speed</w:t>
      </w:r>
      <w:r>
        <w:t xml:space="preserve"> in a </w:t>
      </w:r>
      <w:r w:rsidR="00694B13">
        <w:t>c</w:t>
      </w:r>
      <w:r>
        <w:t xml:space="preserve">aravan </w:t>
      </w:r>
      <w:r w:rsidR="00694B13">
        <w:t>p</w:t>
      </w:r>
      <w:r>
        <w:t>ark</w:t>
      </w:r>
      <w:r w:rsidR="00694B13">
        <w:t xml:space="preserve"> in Victoria</w:t>
      </w:r>
      <w:r>
        <w:t>.  The boy was riding a bicycle and</w:t>
      </w:r>
      <w:r w:rsidR="00B54DF0">
        <w:t>, at the time of the accident, was unsupervised</w:t>
      </w:r>
      <w:r w:rsidR="002003E1">
        <w:t xml:space="preserve"> and not wearing a helmet. He</w:t>
      </w:r>
      <w:r>
        <w:t xml:space="preserve"> cycled pas</w:t>
      </w:r>
      <w:r w:rsidR="006D794C">
        <w:t>t</w:t>
      </w:r>
      <w:r>
        <w:t xml:space="preserve"> a parked </w:t>
      </w:r>
      <w:r w:rsidR="006D794C">
        <w:t>four-wheel drive</w:t>
      </w:r>
      <w:r>
        <w:t xml:space="preserve"> </w:t>
      </w:r>
      <w:r w:rsidR="006D794C">
        <w:t xml:space="preserve">(4WD) </w:t>
      </w:r>
      <w:r>
        <w:t>vehicle at a</w:t>
      </w:r>
      <w:r w:rsidR="00A44A5F">
        <w:t>n intersection of two access roads within the caravan park</w:t>
      </w:r>
      <w:r>
        <w:t>.</w:t>
      </w:r>
      <w:r w:rsidR="00B54DF0">
        <w:t xml:space="preserve"> The 4WD obscured the line of sight of both the five</w:t>
      </w:r>
      <w:r w:rsidR="00190D88">
        <w:t>-</w:t>
      </w:r>
      <w:r w:rsidR="00B54DF0">
        <w:t>year</w:t>
      </w:r>
      <w:r w:rsidR="00190D88">
        <w:t>-</w:t>
      </w:r>
      <w:r w:rsidR="00B54DF0">
        <w:t xml:space="preserve">old boy and the driver of </w:t>
      </w:r>
      <w:r w:rsidR="007811B9">
        <w:t>an</w:t>
      </w:r>
      <w:r w:rsidR="00B54DF0">
        <w:t xml:space="preserve"> approaching vehicle.</w:t>
      </w:r>
    </w:p>
    <w:p w14:paraId="31089D37" w14:textId="541F33B5" w:rsidR="00035BBF" w:rsidRDefault="002003E1" w:rsidP="00E86D71">
      <w:pPr>
        <w:pStyle w:val="Paragraph"/>
      </w:pPr>
      <w:r>
        <w:t xml:space="preserve">In response to the Coroner’s recommendation, </w:t>
      </w:r>
      <w:r w:rsidR="00694B13">
        <w:t xml:space="preserve">DTPLI engaged </w:t>
      </w:r>
      <w:r w:rsidR="00035BBF">
        <w:t>ARRB to assist in developing g</w:t>
      </w:r>
      <w:r w:rsidR="00EF2355">
        <w:t>uiding</w:t>
      </w:r>
      <w:r w:rsidR="00035BBF">
        <w:t xml:space="preserve"> principles for roads in new Victorian caravan parks, </w:t>
      </w:r>
      <w:r w:rsidR="00B54DF0">
        <w:t>and</w:t>
      </w:r>
      <w:r w:rsidR="00035BBF">
        <w:t xml:space="preserve"> which might </w:t>
      </w:r>
      <w:r w:rsidR="00BC400D">
        <w:t xml:space="preserve">also </w:t>
      </w:r>
      <w:r w:rsidR="00035BBF">
        <w:t xml:space="preserve">be applied when existing caravan parks are redeveloped. The work </w:t>
      </w:r>
      <w:r w:rsidR="00694B13">
        <w:t>aims to</w:t>
      </w:r>
      <w:r w:rsidR="00035BBF">
        <w:t xml:space="preserve"> </w:t>
      </w:r>
      <w:r w:rsidR="00694B13">
        <w:t>provide</w:t>
      </w:r>
      <w:r w:rsidR="00035BBF">
        <w:t xml:space="preserve"> recommendations</w:t>
      </w:r>
      <w:r w:rsidR="00460099">
        <w:t xml:space="preserve"> on </w:t>
      </w:r>
      <w:r w:rsidR="007811B9">
        <w:t>the</w:t>
      </w:r>
      <w:r w:rsidR="00460099">
        <w:t xml:space="preserve"> context within which caravan park roads are situated and used to achieve the optimum balance between the needs and safety of all road users</w:t>
      </w:r>
      <w:r w:rsidR="00035BBF">
        <w:t xml:space="preserve">. </w:t>
      </w:r>
    </w:p>
    <w:p w14:paraId="328402D9" w14:textId="0122F9BA" w:rsidR="00866858" w:rsidRDefault="00B54DF0" w:rsidP="00E86D71">
      <w:pPr>
        <w:pStyle w:val="Paragraph"/>
      </w:pPr>
      <w:r>
        <w:t>Based on t</w:t>
      </w:r>
      <w:r w:rsidR="00866858" w:rsidRPr="00CE05F5">
        <w:t>hese guiding principles</w:t>
      </w:r>
      <w:r>
        <w:t xml:space="preserve">, ARRB was also asked to develop a </w:t>
      </w:r>
      <w:r w:rsidRPr="00EE230C">
        <w:t xml:space="preserve">checklist tool for </w:t>
      </w:r>
      <w:r w:rsidR="004B5565" w:rsidRPr="00EE230C">
        <w:t>assessing</w:t>
      </w:r>
      <w:r w:rsidRPr="00EE230C">
        <w:t xml:space="preserve"> road design in </w:t>
      </w:r>
      <w:r w:rsidR="005E4505">
        <w:t xml:space="preserve">existing and </w:t>
      </w:r>
      <w:r w:rsidRPr="00EE230C">
        <w:t xml:space="preserve">new </w:t>
      </w:r>
      <w:r w:rsidR="004B5565" w:rsidRPr="00710108">
        <w:t xml:space="preserve">caravan parks </w:t>
      </w:r>
      <w:r w:rsidR="005E4505">
        <w:t>which can be used</w:t>
      </w:r>
      <w:r w:rsidR="00866858" w:rsidRPr="00710108">
        <w:t xml:space="preserve"> by caravan park owners and manage</w:t>
      </w:r>
      <w:r w:rsidR="00CE5937" w:rsidRPr="00710108">
        <w:t>r</w:t>
      </w:r>
      <w:r w:rsidR="00866858" w:rsidRPr="00710108">
        <w:t>s to provide a safer road environment for their patrons as a self-regulating initiative. It is understood that D</w:t>
      </w:r>
      <w:r w:rsidR="00F82055" w:rsidRPr="00710108">
        <w:t>T</w:t>
      </w:r>
      <w:r w:rsidR="00866858" w:rsidRPr="00710108">
        <w:t xml:space="preserve">PLI and VCPA are not seeking to </w:t>
      </w:r>
      <w:r w:rsidR="00DD5FE0">
        <w:t>have</w:t>
      </w:r>
      <w:r w:rsidR="00866858" w:rsidRPr="00710108">
        <w:t xml:space="preserve"> </w:t>
      </w:r>
      <w:r w:rsidRPr="00710108">
        <w:t xml:space="preserve">new </w:t>
      </w:r>
      <w:r w:rsidR="00866858" w:rsidRPr="00710108">
        <w:t>regulatory requirements.</w:t>
      </w:r>
    </w:p>
    <w:p w14:paraId="0D6E1DB2" w14:textId="77777777" w:rsidR="00035BBF" w:rsidRDefault="00035BBF" w:rsidP="00035BBF">
      <w:pPr>
        <w:pStyle w:val="Heading2"/>
      </w:pPr>
      <w:bookmarkStart w:id="11" w:name="_Toc403055354"/>
      <w:r>
        <w:t>Methodology</w:t>
      </w:r>
      <w:bookmarkEnd w:id="11"/>
    </w:p>
    <w:p w14:paraId="5475E77E" w14:textId="668F2FFE" w:rsidR="003819AF" w:rsidRDefault="007E5983" w:rsidP="00E86D71">
      <w:pPr>
        <w:pStyle w:val="Paragraph"/>
      </w:pPr>
      <w:r w:rsidRPr="00BA67A0">
        <w:t xml:space="preserve">To gain an understanding of current site </w:t>
      </w:r>
      <w:r w:rsidR="003819AF">
        <w:t>layouts</w:t>
      </w:r>
      <w:r w:rsidRPr="00BA67A0">
        <w:t xml:space="preserve"> and operation</w:t>
      </w:r>
      <w:r w:rsidR="003819AF">
        <w:t>s</w:t>
      </w:r>
      <w:r w:rsidRPr="00BA67A0">
        <w:t>, a site visit</w:t>
      </w:r>
      <w:r w:rsidR="00BC400D">
        <w:t xml:space="preserve"> was undertaken</w:t>
      </w:r>
      <w:r w:rsidRPr="00BA67A0">
        <w:t xml:space="preserve"> </w:t>
      </w:r>
      <w:r w:rsidR="00EE230C">
        <w:t>to</w:t>
      </w:r>
      <w:r w:rsidRPr="00BA67A0">
        <w:t xml:space="preserve"> </w:t>
      </w:r>
      <w:r w:rsidR="00EE230C">
        <w:t xml:space="preserve">a </w:t>
      </w:r>
      <w:r w:rsidRPr="00BA67A0">
        <w:t xml:space="preserve">typical caravan park </w:t>
      </w:r>
      <w:r w:rsidR="00A9673A">
        <w:t xml:space="preserve">and camping site, </w:t>
      </w:r>
      <w:r w:rsidRPr="00BA67A0">
        <w:t xml:space="preserve">and a desktop assessment </w:t>
      </w:r>
      <w:r w:rsidR="00BC400D">
        <w:t xml:space="preserve">made </w:t>
      </w:r>
      <w:r w:rsidRPr="00BA67A0">
        <w:t xml:space="preserve">of </w:t>
      </w:r>
      <w:r w:rsidR="00A1478B">
        <w:t>nine</w:t>
      </w:r>
      <w:r w:rsidRPr="00BA67A0">
        <w:t xml:space="preserve"> </w:t>
      </w:r>
      <w:r w:rsidR="000840A6">
        <w:t xml:space="preserve">additional </w:t>
      </w:r>
      <w:r w:rsidRPr="00BA67A0">
        <w:t>caravan park sites</w:t>
      </w:r>
      <w:r w:rsidR="00BA67A0" w:rsidRPr="00BA67A0">
        <w:t>,</w:t>
      </w:r>
      <w:r w:rsidRPr="00BA67A0">
        <w:t xml:space="preserve"> </w:t>
      </w:r>
      <w:r w:rsidR="00A1478B">
        <w:t xml:space="preserve">as </w:t>
      </w:r>
      <w:r w:rsidRPr="00BA67A0">
        <w:t xml:space="preserve">nominated by the </w:t>
      </w:r>
      <w:r w:rsidR="00BA67A0" w:rsidRPr="00BA67A0">
        <w:t>Department</w:t>
      </w:r>
      <w:r w:rsidRPr="00BA67A0">
        <w:t xml:space="preserve"> of </w:t>
      </w:r>
      <w:r w:rsidR="00BA67A0" w:rsidRPr="00BA67A0">
        <w:t>Environment</w:t>
      </w:r>
      <w:r w:rsidRPr="00BA67A0">
        <w:t xml:space="preserve"> and Primary </w:t>
      </w:r>
      <w:r w:rsidR="00BA67A0" w:rsidRPr="00BA67A0">
        <w:t>Industries</w:t>
      </w:r>
      <w:r w:rsidRPr="00BA67A0">
        <w:t xml:space="preserve"> (DEPI) and the VCPA.</w:t>
      </w:r>
      <w:r w:rsidR="008A6A84">
        <w:t xml:space="preserve"> This aimed to identify common themes which are likely to increase the risk of a crash within a caravan</w:t>
      </w:r>
      <w:r w:rsidR="00EE230C">
        <w:t>/camping</w:t>
      </w:r>
      <w:r w:rsidR="008A6A84">
        <w:t xml:space="preserve"> park.</w:t>
      </w:r>
    </w:p>
    <w:p w14:paraId="4A3E9E98" w14:textId="1E310E59" w:rsidR="007E5983" w:rsidRPr="00BA67A0" w:rsidRDefault="003F08F3" w:rsidP="00E86D71">
      <w:pPr>
        <w:pStyle w:val="Paragraph"/>
      </w:pPr>
      <w:r>
        <w:t>A search of t</w:t>
      </w:r>
      <w:r w:rsidR="003819AF">
        <w:t>he VicRoads cras</w:t>
      </w:r>
      <w:r w:rsidR="00EE230C">
        <w:t>h statistics</w:t>
      </w:r>
      <w:r w:rsidR="003819AF">
        <w:t xml:space="preserve"> database and </w:t>
      </w:r>
      <w:r>
        <w:t xml:space="preserve">discussions with VCPA also formed part of the review process to identify any common themes among crashes that </w:t>
      </w:r>
      <w:r w:rsidR="00CE5937">
        <w:t xml:space="preserve">have </w:t>
      </w:r>
      <w:r w:rsidR="005A29ED">
        <w:t>occurred within caravan parks.</w:t>
      </w:r>
      <w:r w:rsidR="00EE230C">
        <w:t xml:space="preserve"> </w:t>
      </w:r>
    </w:p>
    <w:p w14:paraId="5F57148B" w14:textId="7EB95F53" w:rsidR="003819AF" w:rsidRPr="003819AF" w:rsidRDefault="003819AF" w:rsidP="00E86D71">
      <w:pPr>
        <w:pStyle w:val="Paragraph"/>
      </w:pPr>
      <w:r w:rsidRPr="003819AF">
        <w:t>A literature</w:t>
      </w:r>
      <w:r w:rsidR="00866858">
        <w:t xml:space="preserve"> review</w:t>
      </w:r>
      <w:r w:rsidRPr="003819AF">
        <w:t xml:space="preserve"> </w:t>
      </w:r>
      <w:r w:rsidR="003F08F3">
        <w:t>of</w:t>
      </w:r>
      <w:r w:rsidRPr="003819AF">
        <w:t xml:space="preserve"> </w:t>
      </w:r>
      <w:r w:rsidR="00DD5FE0">
        <w:t>research</w:t>
      </w:r>
      <w:r w:rsidRPr="003819AF">
        <w:t xml:space="preserve"> reports, standards, guidelines, policies and media publications was also undertaken to gather information and establish </w:t>
      </w:r>
      <w:r w:rsidR="00A87455">
        <w:t xml:space="preserve">the recommendations and implementations of </w:t>
      </w:r>
      <w:r w:rsidRPr="003819AF">
        <w:t>other jurisdictions and organisations in Australia and abroad in relation to road design practices applicable to caravan parks.</w:t>
      </w:r>
    </w:p>
    <w:p w14:paraId="2ABC04D8" w14:textId="01EA7693" w:rsidR="00CE05F5" w:rsidRDefault="003F08F3" w:rsidP="00E86D71">
      <w:pPr>
        <w:pStyle w:val="Paragraph"/>
      </w:pPr>
      <w:r w:rsidRPr="00CE05F5">
        <w:t xml:space="preserve">Based on the findings of the review and ARRB’s experience, </w:t>
      </w:r>
      <w:r w:rsidR="00035BBF" w:rsidRPr="00CE05F5">
        <w:t xml:space="preserve">a </w:t>
      </w:r>
      <w:r w:rsidRPr="00CE05F5">
        <w:t>set of</w:t>
      </w:r>
      <w:r w:rsidR="00035BBF" w:rsidRPr="00CE05F5">
        <w:t xml:space="preserve"> guiding principles for road design in new caravan parks</w:t>
      </w:r>
      <w:r w:rsidRPr="00CE05F5">
        <w:t xml:space="preserve"> has been developed</w:t>
      </w:r>
      <w:r w:rsidR="00795CC4">
        <w:t>, which may also be used when redeveloping existing caravan parks</w:t>
      </w:r>
      <w:r w:rsidR="00035BBF" w:rsidRPr="00CE05F5">
        <w:t xml:space="preserve">. </w:t>
      </w:r>
      <w:r w:rsidRPr="00CE05F5">
        <w:t>The guiding principles address both road safety and design issues and provide measures that can be implemented to minimise crash risk with</w:t>
      </w:r>
      <w:r w:rsidR="00CE05F5">
        <w:t>in</w:t>
      </w:r>
      <w:r w:rsidR="005A29ED">
        <w:t xml:space="preserve"> caravan parks.</w:t>
      </w:r>
    </w:p>
    <w:p w14:paraId="0A129EF9" w14:textId="6F6823CA" w:rsidR="00193151" w:rsidRDefault="00193151" w:rsidP="00E86D71">
      <w:pPr>
        <w:pStyle w:val="Paragraph"/>
      </w:pPr>
      <w:r w:rsidRPr="00A14EAD">
        <w:t>An audit tool has been developed which summarises the guiding principles into an easy to use checklist format.</w:t>
      </w:r>
      <w:r w:rsidR="004B5565">
        <w:t xml:space="preserve"> </w:t>
      </w:r>
      <w:r w:rsidR="005E4505">
        <w:t>Consistent with the Coroner’s recommendation, the audit tool may be used as a reference to improve existing caravan parks, or to assist in the design of new sites. However, for a more thorough consideration of potential risks and design solutions, a site specific road safety assessment may be required.</w:t>
      </w:r>
      <w:r w:rsidR="004B5565">
        <w:t xml:space="preserve">  </w:t>
      </w:r>
    </w:p>
    <w:p w14:paraId="1F0935F5" w14:textId="77777777" w:rsidR="003C60BA" w:rsidRPr="00C80170" w:rsidRDefault="003C60BA" w:rsidP="003C60BA">
      <w:pPr>
        <w:pStyle w:val="Heading1"/>
      </w:pPr>
      <w:bookmarkStart w:id="12" w:name="_Conclusions"/>
      <w:bookmarkStart w:id="13" w:name="_Toc403055355"/>
      <w:bookmarkEnd w:id="12"/>
      <w:r>
        <w:lastRenderedPageBreak/>
        <w:t>Crash Statistics</w:t>
      </w:r>
      <w:bookmarkEnd w:id="13"/>
    </w:p>
    <w:p w14:paraId="3F67CB40" w14:textId="77777777" w:rsidR="003C60BA" w:rsidRDefault="003C60BA" w:rsidP="003C60BA">
      <w:pPr>
        <w:pStyle w:val="Paragraph"/>
      </w:pPr>
      <w:r>
        <w:t xml:space="preserve">As outlined in the Coroner’s report, the Coroners Prevention Unit (CPU) provided research assistance into pedestrian fatalities in caravan parks in Victoria between January 2000 and August 2013, and into car parks within the same timeframe. </w:t>
      </w:r>
      <w:r w:rsidRPr="00252BB3">
        <w:t xml:space="preserve">The CPU did not find any instances </w:t>
      </w:r>
      <w:r>
        <w:t xml:space="preserve">of pedestrian fatalities involving vehicles </w:t>
      </w:r>
      <w:r w:rsidRPr="00252BB3">
        <w:t xml:space="preserve">in caravan parks in circumstances similar to the crash that </w:t>
      </w:r>
      <w:r>
        <w:t>was the subject of the Coroner’s report</w:t>
      </w:r>
      <w:r w:rsidRPr="00252BB3">
        <w:t>.</w:t>
      </w:r>
    </w:p>
    <w:p w14:paraId="0BED2886" w14:textId="77777777" w:rsidR="003C60BA" w:rsidRDefault="003C60BA" w:rsidP="003C60BA">
      <w:pPr>
        <w:pStyle w:val="Paragraph"/>
        <w:rPr>
          <w:color w:val="FF0000"/>
        </w:rPr>
      </w:pPr>
      <w:r>
        <w:t xml:space="preserve">VicRoads records crash statistics which are made available to the public through </w:t>
      </w:r>
      <w:proofErr w:type="spellStart"/>
      <w:r>
        <w:t>CrashStats</w:t>
      </w:r>
      <w:proofErr w:type="spellEnd"/>
      <w:r>
        <w:t xml:space="preserve">, their online crash database. Crash records are based on police records of crashes which have occurred on public roads. However, discussions with a senior VicRoads officer confirmed that no filtered set of data was available for caravan parks. </w:t>
      </w:r>
    </w:p>
    <w:p w14:paraId="24386117" w14:textId="77777777" w:rsidR="003C60BA" w:rsidRDefault="003C60BA" w:rsidP="003C60BA">
      <w:pPr>
        <w:pStyle w:val="Paragraph"/>
      </w:pPr>
      <w:r>
        <w:t>Based on d</w:t>
      </w:r>
      <w:r w:rsidRPr="008721A1">
        <w:t>iscussions with Elizabeth White and James Kelly from the Victorian Caravan Parks Association on Thursday 9 October 2014</w:t>
      </w:r>
      <w:r>
        <w:t xml:space="preserve">, it is understood there is no evidence of significant crashes (fatal or serious injury) being reported within Victorian caravan parks. This however, does not mean crashes are not occurring within caravan parks. </w:t>
      </w:r>
      <w:r w:rsidRPr="008721A1">
        <w:t xml:space="preserve"> </w:t>
      </w:r>
    </w:p>
    <w:p w14:paraId="21F182FA" w14:textId="77777777" w:rsidR="003C60BA" w:rsidRDefault="003C60BA" w:rsidP="003C60BA">
      <w:pPr>
        <w:pStyle w:val="Heading1"/>
      </w:pPr>
      <w:bookmarkStart w:id="14" w:name="_Ref402529213"/>
      <w:bookmarkStart w:id="15" w:name="_Ref402529235"/>
      <w:bookmarkStart w:id="16" w:name="_Toc403055356"/>
      <w:r>
        <w:lastRenderedPageBreak/>
        <w:t>Literature Review</w:t>
      </w:r>
      <w:bookmarkEnd w:id="14"/>
      <w:bookmarkEnd w:id="15"/>
      <w:bookmarkEnd w:id="16"/>
    </w:p>
    <w:p w14:paraId="493A7F92" w14:textId="77777777" w:rsidR="003C60BA" w:rsidRDefault="003C60BA" w:rsidP="003C60BA">
      <w:pPr>
        <w:pStyle w:val="Paragraph"/>
      </w:pPr>
      <w:r>
        <w:t xml:space="preserve">The Coroner’s report identified that there are currently no road design guidelines specifically applicable to caravan parks. An investigation by ARRB of existing standards, guidelines, general documents and a search of ARRB’s library catalogue, the Australian Transport Index (ATRI), resulted in similar findings. Based on the common themes identified in the desktop assessment and site investigation, and drawing on ARRB’s experience, similarities were drawn with property driveways, shared areas and car parks. </w:t>
      </w:r>
      <w:r w:rsidRPr="007A14C9">
        <w:t xml:space="preserve">These similarities include pedestrian and vehicle interaction, presence of small children, and visibility and sight line issues. </w:t>
      </w:r>
    </w:p>
    <w:p w14:paraId="643CDA34" w14:textId="77777777" w:rsidR="003C60BA" w:rsidRPr="005B3D94" w:rsidRDefault="003C60BA" w:rsidP="003C60BA">
      <w:pPr>
        <w:pStyle w:val="Paragraph"/>
      </w:pPr>
      <w:r>
        <w:t xml:space="preserve">This led to the further investigation and review of academic literature, guidelines, standards and other documents relating to driveways, car parks, child pedestrian and cyclist safety, and sight distances. The findings of the review are presented in the following section.    </w:t>
      </w:r>
    </w:p>
    <w:p w14:paraId="0D8BF8C0" w14:textId="77777777" w:rsidR="003C60BA" w:rsidRPr="00C95737" w:rsidRDefault="003C60BA" w:rsidP="003C60BA">
      <w:pPr>
        <w:pStyle w:val="Heading2"/>
      </w:pPr>
      <w:bookmarkStart w:id="17" w:name="_Toc403055357"/>
      <w:r>
        <w:t>Operations</w:t>
      </w:r>
      <w:bookmarkEnd w:id="17"/>
    </w:p>
    <w:p w14:paraId="4DD29AE4" w14:textId="77777777" w:rsidR="003C60BA" w:rsidRDefault="003C60BA" w:rsidP="003C60BA">
      <w:pPr>
        <w:pStyle w:val="Paragraph"/>
      </w:pPr>
      <w:r>
        <w:t xml:space="preserve">Based on information provided by VCPA, the majority of Victorian caravan parks were established in the 1950s and 1960s and only a few new caravan park have been developed in the last 30 years. However, Wills (2004) suggests that the use of caravan parks has changed dramatically in recent decades.  Caravan parks were once predominantly holiday destinations; however there has since been a shift to a situation in which some caravan parks now cater for permanent residents as well as holiday visitors. This change in usage has previously prompted new legislation and regulations to be implemented. However, demand on caravan parks continues to change and planning and design methods need to continually evolve (Wills 2004). </w:t>
      </w:r>
    </w:p>
    <w:p w14:paraId="238CFF10" w14:textId="77777777" w:rsidR="003C60BA" w:rsidRPr="007C24F1" w:rsidRDefault="003C60BA" w:rsidP="003C60BA">
      <w:pPr>
        <w:pStyle w:val="Heading2"/>
      </w:pPr>
      <w:bookmarkStart w:id="18" w:name="_Toc403055358"/>
      <w:r>
        <w:t>Pedestrians</w:t>
      </w:r>
      <w:bookmarkEnd w:id="18"/>
    </w:p>
    <w:p w14:paraId="7321C14E" w14:textId="77777777" w:rsidR="003C60BA" w:rsidRPr="007365E2" w:rsidRDefault="003C60BA" w:rsidP="003C60BA">
      <w:pPr>
        <w:pStyle w:val="Para66ptspaceafter"/>
      </w:pPr>
      <w:r>
        <w:t xml:space="preserve">Given the high level of pedestrian activity within caravan parks, it is useful to identify key elements that may contribute to pedestrian fatalities. </w:t>
      </w:r>
      <w:r w:rsidRPr="007365E2">
        <w:t xml:space="preserve">A study </w:t>
      </w:r>
      <w:r>
        <w:t>(</w:t>
      </w:r>
      <w:r w:rsidRPr="007365E2">
        <w:t>Parliamentary Advisory Council for Transport Safety</w:t>
      </w:r>
      <w:r>
        <w:t xml:space="preserve"> 2013) </w:t>
      </w:r>
      <w:r w:rsidRPr="007365E2">
        <w:t xml:space="preserve">on pedestrian casualties in </w:t>
      </w:r>
      <w:r>
        <w:t>G</w:t>
      </w:r>
      <w:r w:rsidRPr="007365E2">
        <w:t>reat Britain commissioned by the Parliamentary Advisory Council for Transport Safety (PACTS), reviewed data from</w:t>
      </w:r>
      <w:r>
        <w:t xml:space="preserve"> a web based data analysis tool</w:t>
      </w:r>
      <w:r w:rsidRPr="007365E2">
        <w:t xml:space="preserve"> </w:t>
      </w:r>
      <w:r>
        <w:t>(</w:t>
      </w:r>
      <w:r w:rsidRPr="007365E2">
        <w:t>MAST Online</w:t>
      </w:r>
      <w:r>
        <w:t xml:space="preserve">) </w:t>
      </w:r>
      <w:r w:rsidRPr="007365E2">
        <w:t>recorded</w:t>
      </w:r>
      <w:r>
        <w:t xml:space="preserve"> during 2006 to 2011. The study</w:t>
      </w:r>
      <w:r w:rsidRPr="007365E2">
        <w:t xml:space="preserve"> outlines a number of noteworthy characteristics, which include:</w:t>
      </w:r>
    </w:p>
    <w:p w14:paraId="7101CBE3" w14:textId="77777777" w:rsidR="003C60BA" w:rsidRPr="007365E2" w:rsidRDefault="003C60BA" w:rsidP="003C60BA">
      <w:pPr>
        <w:pStyle w:val="BulletList"/>
      </w:pPr>
      <w:r w:rsidRPr="007365E2">
        <w:t>Most casualties (70% of children and 58% of adults) are not injured at or near a pedestrian crossing.</w:t>
      </w:r>
    </w:p>
    <w:p w14:paraId="6CF7BBB9" w14:textId="77777777" w:rsidR="003C60BA" w:rsidRPr="007365E2" w:rsidRDefault="003C60BA" w:rsidP="003C60BA">
      <w:pPr>
        <w:pStyle w:val="BulletList"/>
      </w:pPr>
      <w:r w:rsidRPr="007365E2">
        <w:t>More than three-quarters of collision</w:t>
      </w:r>
      <w:r>
        <w:t>s</w:t>
      </w:r>
      <w:r w:rsidRPr="007365E2">
        <w:t xml:space="preserve"> involving </w:t>
      </w:r>
      <w:r>
        <w:t xml:space="preserve">a </w:t>
      </w:r>
      <w:r w:rsidRPr="007365E2">
        <w:t>pedestrian casualty (78%) have one or more contributory factor</w:t>
      </w:r>
      <w:r>
        <w:t>s</w:t>
      </w:r>
      <w:r w:rsidRPr="007365E2">
        <w:t xml:space="preserve"> assigned to the pedestrian</w:t>
      </w:r>
      <w:r>
        <w:t>s</w:t>
      </w:r>
      <w:r w:rsidRPr="007365E2">
        <w:t xml:space="preserve"> themselves. Of these factors, </w:t>
      </w:r>
      <w:r>
        <w:t>three-fifths</w:t>
      </w:r>
      <w:r w:rsidRPr="007365E2">
        <w:t xml:space="preserve"> are due to the pedestrian failing to look properly.</w:t>
      </w:r>
    </w:p>
    <w:p w14:paraId="76E99693" w14:textId="77777777" w:rsidR="003C60BA" w:rsidRPr="007365E2" w:rsidRDefault="003C60BA" w:rsidP="003C60BA">
      <w:pPr>
        <w:pStyle w:val="BulletList"/>
      </w:pPr>
      <w:r w:rsidRPr="007365E2">
        <w:t xml:space="preserve">The most represented contributory factors are: </w:t>
      </w:r>
    </w:p>
    <w:p w14:paraId="7A4274AB" w14:textId="77777777" w:rsidR="003C60BA" w:rsidRPr="007365E2" w:rsidRDefault="003C60BA" w:rsidP="003C60BA">
      <w:pPr>
        <w:pStyle w:val="BulletListLevel2"/>
      </w:pPr>
      <w:r w:rsidRPr="007365E2">
        <w:t>pedestrian failed to look properly (60</w:t>
      </w:r>
      <w:r>
        <w:t>%)</w:t>
      </w:r>
      <w:r w:rsidRPr="007365E2">
        <w:t xml:space="preserve"> </w:t>
      </w:r>
    </w:p>
    <w:p w14:paraId="6282BA48" w14:textId="77777777" w:rsidR="003C60BA" w:rsidRPr="007365E2" w:rsidRDefault="003C60BA" w:rsidP="003C60BA">
      <w:pPr>
        <w:pStyle w:val="BulletListLevel2"/>
      </w:pPr>
      <w:r w:rsidRPr="007365E2">
        <w:t>pedestrian careless, reckless or in a hurry (25%)</w:t>
      </w:r>
    </w:p>
    <w:p w14:paraId="4C31473A" w14:textId="77777777" w:rsidR="003C60BA" w:rsidRPr="007365E2" w:rsidRDefault="003C60BA" w:rsidP="003C60BA">
      <w:pPr>
        <w:pStyle w:val="BulletListLevel2"/>
      </w:pPr>
      <w:r w:rsidRPr="007365E2">
        <w:t>driver failed to look properly (20%)</w:t>
      </w:r>
    </w:p>
    <w:p w14:paraId="19866B91" w14:textId="77777777" w:rsidR="003C60BA" w:rsidRPr="007365E2" w:rsidRDefault="003C60BA" w:rsidP="003C60BA">
      <w:pPr>
        <w:pStyle w:val="BulletListLevel2"/>
      </w:pPr>
      <w:r w:rsidRPr="007365E2">
        <w:t>pedestrian failed to judge</w:t>
      </w:r>
      <w:r>
        <w:t xml:space="preserve"> vehicle’s path or speed</w:t>
      </w:r>
      <w:r w:rsidRPr="007365E2">
        <w:t xml:space="preserve"> (18%)</w:t>
      </w:r>
    </w:p>
    <w:p w14:paraId="54D957F1" w14:textId="77777777" w:rsidR="003C60BA" w:rsidRPr="007365E2" w:rsidRDefault="003C60BA" w:rsidP="003C60BA">
      <w:pPr>
        <w:pStyle w:val="BulletListLevel2"/>
      </w:pPr>
      <w:r w:rsidRPr="007365E2">
        <w:t xml:space="preserve">pedestrian or other crossed </w:t>
      </w:r>
      <w:r>
        <w:t xml:space="preserve">a </w:t>
      </w:r>
      <w:r w:rsidRPr="007365E2">
        <w:t xml:space="preserve">road </w:t>
      </w:r>
      <w:r>
        <w:t xml:space="preserve">and was </w:t>
      </w:r>
      <w:r w:rsidRPr="007365E2">
        <w:t>masked by</w:t>
      </w:r>
      <w:r>
        <w:t xml:space="preserve"> a</w:t>
      </w:r>
      <w:r w:rsidRPr="007365E2">
        <w:t xml:space="preserve"> station</w:t>
      </w:r>
      <w:r>
        <w:t>a</w:t>
      </w:r>
      <w:r w:rsidRPr="007365E2">
        <w:t>ry vehicle (23%)</w:t>
      </w:r>
    </w:p>
    <w:p w14:paraId="310F9038" w14:textId="77777777" w:rsidR="003C60BA" w:rsidRDefault="003C60BA" w:rsidP="003C60BA">
      <w:pPr>
        <w:pStyle w:val="BulletListlastitem"/>
      </w:pPr>
      <w:r w:rsidRPr="007365E2">
        <w:t>The age at which pedestrians are most at risk is 12 years.</w:t>
      </w:r>
      <w:r>
        <w:t xml:space="preserve"> (</w:t>
      </w:r>
      <w:r w:rsidRPr="007365E2">
        <w:t>Parliamentary Advisory Council for Transport Safety</w:t>
      </w:r>
      <w:r>
        <w:t xml:space="preserve"> 2013).</w:t>
      </w:r>
    </w:p>
    <w:p w14:paraId="3D1C7BC0" w14:textId="6011DF6A" w:rsidR="003C60BA" w:rsidRPr="00265906" w:rsidRDefault="003C60BA" w:rsidP="003C60BA">
      <w:pPr>
        <w:pStyle w:val="Para66ptspaceafter"/>
      </w:pPr>
      <w:r>
        <w:lastRenderedPageBreak/>
        <w:t>Although no literature on crashes in caravan parks could be found, residential driveways present a similar low-speed environment that can be combined with pedestrian paths, in particular children’s play areas, and some similarities can be drawn. Edwards &amp; Paine (2003) report</w:t>
      </w:r>
      <w:r w:rsidRPr="00265906">
        <w:t xml:space="preserve"> on a study by Dr Ann Williamson from the NSW Injury Risk</w:t>
      </w:r>
      <w:r>
        <w:t xml:space="preserve"> Management Research Centre. This</w:t>
      </w:r>
      <w:r w:rsidRPr="00265906">
        <w:t xml:space="preserve"> study</w:t>
      </w:r>
      <w:r>
        <w:t>, which examined household driveway fatalities,</w:t>
      </w:r>
      <w:r w:rsidRPr="00265906">
        <w:t xml:space="preserve"> is based on coroners</w:t>
      </w:r>
      <w:r>
        <w:t>’</w:t>
      </w:r>
      <w:r w:rsidRPr="00265906">
        <w:t xml:space="preserve"> records which identify a key pattern associated with off-road fatalities</w:t>
      </w:r>
      <w:r>
        <w:t>. O</w:t>
      </w:r>
      <w:r w:rsidRPr="00265906">
        <w:t xml:space="preserve">ver half of all off-road pedestrian fatal </w:t>
      </w:r>
      <w:r>
        <w:t>crashes,</w:t>
      </w:r>
      <w:r w:rsidRPr="00265906">
        <w:t xml:space="preserve"> and two</w:t>
      </w:r>
      <w:r>
        <w:t>-</w:t>
      </w:r>
      <w:r w:rsidRPr="00265906">
        <w:t xml:space="preserve">thirds of all driveway </w:t>
      </w:r>
      <w:r>
        <w:t>fatal crashes,</w:t>
      </w:r>
      <w:r w:rsidRPr="00265906">
        <w:t xml:space="preserve"> </w:t>
      </w:r>
      <w:r>
        <w:t xml:space="preserve">were found to have </w:t>
      </w:r>
      <w:r w:rsidRPr="00265906">
        <w:t xml:space="preserve">occurred when unsupervised children were left in a location thought to be safe by their parent or carer, </w:t>
      </w:r>
      <w:r>
        <w:t xml:space="preserve">but </w:t>
      </w:r>
      <w:r w:rsidRPr="00265906">
        <w:t xml:space="preserve">ultimately </w:t>
      </w:r>
      <w:r>
        <w:t>found</w:t>
      </w:r>
      <w:r w:rsidRPr="00265906">
        <w:t xml:space="preserve"> their way into the path of a vehicle. The report draws attention to aspects including the:</w:t>
      </w:r>
    </w:p>
    <w:p w14:paraId="08C45290" w14:textId="77777777" w:rsidR="003C60BA" w:rsidRPr="00265906" w:rsidRDefault="003C60BA" w:rsidP="003C60BA">
      <w:pPr>
        <w:pStyle w:val="BulletList"/>
      </w:pPr>
      <w:r>
        <w:t>d</w:t>
      </w:r>
      <w:r w:rsidRPr="00265906">
        <w:t>riveway gradient</w:t>
      </w:r>
    </w:p>
    <w:p w14:paraId="6EA021AC" w14:textId="77777777" w:rsidR="003C60BA" w:rsidRPr="00265906" w:rsidRDefault="003C60BA" w:rsidP="003C60BA">
      <w:pPr>
        <w:pStyle w:val="BulletList"/>
      </w:pPr>
      <w:r>
        <w:t>s</w:t>
      </w:r>
      <w:r w:rsidRPr="00265906">
        <w:t>iting and design of the house in relation to the driveway and the street</w:t>
      </w:r>
    </w:p>
    <w:p w14:paraId="1038A8A4" w14:textId="77777777" w:rsidR="003C60BA" w:rsidRDefault="003C60BA" w:rsidP="003C60BA">
      <w:pPr>
        <w:pStyle w:val="BulletListlastitem"/>
      </w:pPr>
      <w:r>
        <w:t>value of creating</w:t>
      </w:r>
      <w:r w:rsidRPr="00265906">
        <w:t xml:space="preserve"> </w:t>
      </w:r>
      <w:r>
        <w:t xml:space="preserve">a </w:t>
      </w:r>
      <w:r w:rsidRPr="00265906">
        <w:t>safe area through the clear separation of designated vehicle manoeuvring rout</w:t>
      </w:r>
      <w:r>
        <w:t>es/areas from child play areas</w:t>
      </w:r>
      <w:r w:rsidRPr="00265906">
        <w:t xml:space="preserve"> </w:t>
      </w:r>
      <w:r>
        <w:t>(Edwards &amp; Paine 2003).</w:t>
      </w:r>
    </w:p>
    <w:p w14:paraId="68AA574B" w14:textId="77777777" w:rsidR="003C60BA" w:rsidRPr="007365E2" w:rsidRDefault="003C60BA" w:rsidP="003C60BA">
      <w:pPr>
        <w:pStyle w:val="Paragraph"/>
      </w:pPr>
      <w:r w:rsidRPr="00290B05">
        <w:t>Edwards &amp; Paine also note</w:t>
      </w:r>
      <w:r>
        <w:t>d</w:t>
      </w:r>
      <w:r w:rsidRPr="00290B05">
        <w:t xml:space="preserve"> that encouraging the forward movement of vehicles</w:t>
      </w:r>
      <w:r>
        <w:t>,</w:t>
      </w:r>
      <w:r w:rsidRPr="00290B05">
        <w:t xml:space="preserve"> rather than reversing</w:t>
      </w:r>
      <w:r>
        <w:t>,</w:t>
      </w:r>
      <w:r w:rsidRPr="00290B05">
        <w:t xml:space="preserve"> may lead to a crash risk reduction.</w:t>
      </w:r>
    </w:p>
    <w:p w14:paraId="69E3CF88" w14:textId="77777777" w:rsidR="003C60BA" w:rsidRDefault="003C60BA" w:rsidP="003C60BA">
      <w:pPr>
        <w:pStyle w:val="Heading3"/>
      </w:pPr>
      <w:bookmarkStart w:id="19" w:name="_Toc403055359"/>
      <w:r>
        <w:t>Child pedestrians</w:t>
      </w:r>
      <w:bookmarkEnd w:id="19"/>
    </w:p>
    <w:p w14:paraId="639D74D6" w14:textId="28B4C425" w:rsidR="003C60BA" w:rsidRDefault="003C60BA" w:rsidP="003C60BA">
      <w:pPr>
        <w:pStyle w:val="Para66ptspaceafter"/>
      </w:pPr>
      <w:r>
        <w:t>Caravan parks are a popular holiday destination for families</w:t>
      </w:r>
      <w:r w:rsidR="0012579F">
        <w:t>,</w:t>
      </w:r>
      <w:r>
        <w:t xml:space="preserve"> many of which include small children. </w:t>
      </w:r>
      <w:proofErr w:type="spellStart"/>
      <w:r w:rsidRPr="003A14BB">
        <w:t>Kolderup</w:t>
      </w:r>
      <w:proofErr w:type="spellEnd"/>
      <w:r w:rsidRPr="003A14BB">
        <w:t xml:space="preserve"> (2001) identifies</w:t>
      </w:r>
      <w:r>
        <w:t xml:space="preserve"> that:</w:t>
      </w:r>
    </w:p>
    <w:p w14:paraId="2A982D2E" w14:textId="77777777" w:rsidR="003C60BA" w:rsidRDefault="003C60BA" w:rsidP="003C60BA">
      <w:pPr>
        <w:pStyle w:val="Quotation"/>
        <w:spacing w:after="240"/>
      </w:pPr>
      <w:r>
        <w:t>c</w:t>
      </w:r>
      <w:r w:rsidRPr="003A14BB">
        <w:t>hildren (aged 4-14 years) are at a disadvantage in traffic simply because of their size, development and experience, as well as older pedestrians (aged 60 years and older) and intoxicated pedestrians.</w:t>
      </w:r>
      <w:r>
        <w:t xml:space="preserve"> (</w:t>
      </w:r>
      <w:proofErr w:type="spellStart"/>
      <w:r>
        <w:t>Kolderup</w:t>
      </w:r>
      <w:proofErr w:type="spellEnd"/>
      <w:r>
        <w:t xml:space="preserve"> 2001).</w:t>
      </w:r>
    </w:p>
    <w:p w14:paraId="2B0A05B8" w14:textId="4B803C86" w:rsidR="003C60BA" w:rsidRPr="00982799" w:rsidRDefault="003C60BA" w:rsidP="003C60BA">
      <w:pPr>
        <w:pStyle w:val="Paragraph"/>
        <w:rPr>
          <w:color w:val="FF0000"/>
        </w:rPr>
      </w:pPr>
      <w:r w:rsidRPr="00F07B2C">
        <w:t>When considering a safe road environment for children it is important to understand the challenges and issues faced by this user group.</w:t>
      </w:r>
      <w:r>
        <w:rPr>
          <w:color w:val="FF0000"/>
        </w:rPr>
        <w:t xml:space="preserve"> </w:t>
      </w:r>
      <w:proofErr w:type="spellStart"/>
      <w:r w:rsidRPr="00F07B2C">
        <w:t>Leden</w:t>
      </w:r>
      <w:proofErr w:type="spellEnd"/>
      <w:r w:rsidRPr="00F07B2C">
        <w:t xml:space="preserve"> (1989) reports on a comprehensive field survey of about 14,000 schoolchildren between the ages of 6 and 16</w:t>
      </w:r>
      <w:r>
        <w:t>,</w:t>
      </w:r>
      <w:r>
        <w:rPr>
          <w:color w:val="FF0000"/>
        </w:rPr>
        <w:t xml:space="preserve"> </w:t>
      </w:r>
      <w:r w:rsidRPr="00F07B2C">
        <w:t>undertaken in five Swedish</w:t>
      </w:r>
      <w:r>
        <w:t xml:space="preserve"> towns</w:t>
      </w:r>
      <w:r w:rsidRPr="00F07B2C">
        <w:t xml:space="preserve">, one Norwegian </w:t>
      </w:r>
      <w:r>
        <w:t xml:space="preserve">town </w:t>
      </w:r>
      <w:r w:rsidRPr="00D20F83">
        <w:t>and three Finnish</w:t>
      </w:r>
      <w:r>
        <w:t xml:space="preserve"> towns</w:t>
      </w:r>
      <w:r w:rsidRPr="00D20F83">
        <w:t>. The report reveals that schoolchildren find intersections to be more troublesome than mid-blocks</w:t>
      </w:r>
      <w:r>
        <w:t xml:space="preserve"> (where a mid-block is a road segment between intersections)</w:t>
      </w:r>
      <w:r w:rsidRPr="00D20F83">
        <w:t xml:space="preserve">. The most common </w:t>
      </w:r>
      <w:r>
        <w:t>reasons which respondents gave</w:t>
      </w:r>
      <w:r w:rsidRPr="00D20F83">
        <w:t xml:space="preserve"> </w:t>
      </w:r>
      <w:r>
        <w:t>in</w:t>
      </w:r>
      <w:r w:rsidRPr="00D20F83">
        <w:t xml:space="preserve"> considering an intersection to be hazardous included</w:t>
      </w:r>
      <w:r>
        <w:t>:</w:t>
      </w:r>
      <w:r w:rsidRPr="00D20F83">
        <w:t xml:space="preserve"> obstructed sight</w:t>
      </w:r>
      <w:r>
        <w:t xml:space="preserve"> of oncoming vehicles</w:t>
      </w:r>
      <w:r w:rsidRPr="00D20F83">
        <w:t xml:space="preserve"> (only a minor number of responses </w:t>
      </w:r>
      <w:r>
        <w:t>identified problems</w:t>
      </w:r>
      <w:r w:rsidRPr="00D20F83">
        <w:t xml:space="preserve"> due to parked vehicles)</w:t>
      </w:r>
      <w:r w:rsidR="003C7E4A">
        <w:t>;</w:t>
      </w:r>
      <w:r w:rsidRPr="00D20F83">
        <w:t xml:space="preserve"> high </w:t>
      </w:r>
      <w:r>
        <w:t>volumes</w:t>
      </w:r>
      <w:r w:rsidRPr="00D20F83">
        <w:t xml:space="preserve"> of motor traffic</w:t>
      </w:r>
      <w:r>
        <w:t>;</w:t>
      </w:r>
      <w:r w:rsidRPr="00D20F83">
        <w:t xml:space="preserve"> high vehicle speeds</w:t>
      </w:r>
      <w:r>
        <w:t>;</w:t>
      </w:r>
      <w:r w:rsidRPr="00D20F83">
        <w:t xml:space="preserve"> vehicles coming from several directions</w:t>
      </w:r>
      <w:r>
        <w:t>;</w:t>
      </w:r>
      <w:r w:rsidRPr="00D20F83">
        <w:t xml:space="preserve"> and lack of traffic signals. </w:t>
      </w:r>
      <w:r>
        <w:t xml:space="preserve">A significant finding was </w:t>
      </w:r>
      <w:r w:rsidR="0012579F">
        <w:t xml:space="preserve">that </w:t>
      </w:r>
      <w:r w:rsidRPr="00D20F83">
        <w:t xml:space="preserve">five times as many collisions </w:t>
      </w:r>
      <w:r>
        <w:t xml:space="preserve">occurred </w:t>
      </w:r>
      <w:r w:rsidRPr="00D20F83">
        <w:t xml:space="preserve">between motor vehicles and cycling children than between motor vehicles and </w:t>
      </w:r>
      <w:r>
        <w:t>child pedestrians</w:t>
      </w:r>
      <w:r w:rsidRPr="00D20F83">
        <w:t xml:space="preserve">. </w:t>
      </w:r>
      <w:r>
        <w:t>Also important to note</w:t>
      </w:r>
      <w:r w:rsidRPr="00D20F83">
        <w:t xml:space="preserve"> is that the vast majority of collisions involving motor vehicles </w:t>
      </w:r>
      <w:r w:rsidR="0012579F">
        <w:t xml:space="preserve">and children </w:t>
      </w:r>
      <w:r w:rsidRPr="00D20F83">
        <w:t xml:space="preserve">occurred during leisure time </w:t>
      </w:r>
      <w:r>
        <w:t>or</w:t>
      </w:r>
      <w:r w:rsidRPr="00D20F83">
        <w:t xml:space="preserve"> when children were alone.</w:t>
      </w:r>
    </w:p>
    <w:p w14:paraId="3A8A2CAD" w14:textId="77777777" w:rsidR="003C60BA" w:rsidRDefault="003C60BA" w:rsidP="003C60BA">
      <w:pPr>
        <w:pStyle w:val="Para66ptspaceafter"/>
      </w:pPr>
      <w:r>
        <w:t>A</w:t>
      </w:r>
      <w:r w:rsidRPr="00D20F83">
        <w:t xml:space="preserve"> report by </w:t>
      </w:r>
      <w:proofErr w:type="spellStart"/>
      <w:r w:rsidRPr="00D20F83">
        <w:t>Westdijk</w:t>
      </w:r>
      <w:proofErr w:type="spellEnd"/>
      <w:r w:rsidRPr="00D20F83">
        <w:t xml:space="preserve"> (2001) highlights </w:t>
      </w:r>
      <w:r>
        <w:t>that c</w:t>
      </w:r>
      <w:r w:rsidRPr="00D20F83">
        <w:t xml:space="preserve">rossing the road unexpectedly from behind an obstacle is reported as being the main cause of </w:t>
      </w:r>
      <w:r>
        <w:t>crashes</w:t>
      </w:r>
      <w:r w:rsidRPr="00D20F83">
        <w:t xml:space="preserve"> for young pedestrians.</w:t>
      </w:r>
      <w:r>
        <w:t xml:space="preserve"> I</w:t>
      </w:r>
      <w:r w:rsidRPr="005B75A1">
        <w:t xml:space="preserve">n contrast </w:t>
      </w:r>
      <w:r>
        <w:t xml:space="preserve">to </w:t>
      </w:r>
      <w:proofErr w:type="spellStart"/>
      <w:r>
        <w:t>Leden</w:t>
      </w:r>
      <w:proofErr w:type="spellEnd"/>
      <w:r>
        <w:t xml:space="preserve"> (1989), </w:t>
      </w:r>
      <w:proofErr w:type="spellStart"/>
      <w:r w:rsidRPr="005B75A1">
        <w:t>Westdijk</w:t>
      </w:r>
      <w:proofErr w:type="spellEnd"/>
      <w:r w:rsidRPr="005B75A1">
        <w:t xml:space="preserve"> </w:t>
      </w:r>
      <w:r>
        <w:t>found</w:t>
      </w:r>
      <w:r w:rsidRPr="005B75A1">
        <w:t xml:space="preserve"> that</w:t>
      </w:r>
      <w:r>
        <w:t>:</w:t>
      </w:r>
    </w:p>
    <w:p w14:paraId="61E0B19A" w14:textId="77777777" w:rsidR="003C60BA" w:rsidRDefault="003C60BA" w:rsidP="003C60BA">
      <w:pPr>
        <w:pStyle w:val="Quotation"/>
        <w:spacing w:after="240"/>
      </w:pPr>
      <w:r>
        <w:t>p</w:t>
      </w:r>
      <w:r w:rsidRPr="005B75A1">
        <w:t>arked vehicles impede the view of young children just as they impede seeing these children in good time from moving vehicles</w:t>
      </w:r>
      <w:r>
        <w:t>.</w:t>
      </w:r>
      <w:r w:rsidRPr="005B75A1">
        <w:t xml:space="preserve"> </w:t>
      </w:r>
      <w:r>
        <w:t>(</w:t>
      </w:r>
      <w:proofErr w:type="spellStart"/>
      <w:r>
        <w:t>Westdijk</w:t>
      </w:r>
      <w:proofErr w:type="spellEnd"/>
      <w:r>
        <w:t xml:space="preserve"> 2001).</w:t>
      </w:r>
    </w:p>
    <w:p w14:paraId="040A491A" w14:textId="77777777" w:rsidR="003C60BA" w:rsidRDefault="003C60BA" w:rsidP="003C60BA">
      <w:pPr>
        <w:pStyle w:val="Paragraph"/>
      </w:pPr>
      <w:r>
        <w:t>This suggests</w:t>
      </w:r>
      <w:r w:rsidRPr="005B75A1">
        <w:t xml:space="preserve"> that parked vehicles are more of an issue than </w:t>
      </w:r>
      <w:r>
        <w:t>was suggested</w:t>
      </w:r>
      <w:r w:rsidRPr="005B75A1">
        <w:t xml:space="preserve"> by </w:t>
      </w:r>
      <w:proofErr w:type="spellStart"/>
      <w:r>
        <w:t>Leden</w:t>
      </w:r>
      <w:proofErr w:type="spellEnd"/>
      <w:r>
        <w:t xml:space="preserve"> (1989).</w:t>
      </w:r>
      <w:r>
        <w:rPr>
          <w:color w:val="FF0000"/>
        </w:rPr>
        <w:t xml:space="preserve"> </w:t>
      </w:r>
      <w:proofErr w:type="spellStart"/>
      <w:r w:rsidRPr="00BC4A8D">
        <w:t>Westdijk’s</w:t>
      </w:r>
      <w:proofErr w:type="spellEnd"/>
      <w:r w:rsidRPr="00BC4A8D">
        <w:t xml:space="preserve"> findings are also consistent with an earlier report by </w:t>
      </w:r>
      <w:r>
        <w:t>Jamieson (1980), who</w:t>
      </w:r>
      <w:r w:rsidRPr="00914349">
        <w:t xml:space="preserve"> review</w:t>
      </w:r>
      <w:r>
        <w:t>ed</w:t>
      </w:r>
      <w:r w:rsidRPr="00914349">
        <w:t xml:space="preserve"> 243 crashes involving heavy vehicles, pedestrians and cycl</w:t>
      </w:r>
      <w:r>
        <w:t>ists</w:t>
      </w:r>
      <w:r w:rsidRPr="00914349">
        <w:t xml:space="preserve"> in the outer western suburbs of Sydney</w:t>
      </w:r>
      <w:r>
        <w:t>,</w:t>
      </w:r>
      <w:r w:rsidRPr="00914349">
        <w:t xml:space="preserve"> to study the potential of traffic engineering and related environmental countermeasures. The review found that the most frequently identified countermeasure</w:t>
      </w:r>
      <w:r>
        <w:t xml:space="preserve"> for reducing the risk of a pedestrian or cyclist crash</w:t>
      </w:r>
      <w:r w:rsidRPr="00914349">
        <w:t xml:space="preserve"> </w:t>
      </w:r>
      <w:r>
        <w:t>wa</w:t>
      </w:r>
      <w:r w:rsidRPr="00914349">
        <w:t xml:space="preserve">s selective prohibition of on-street parking. Jamieson reports that the </w:t>
      </w:r>
      <w:r w:rsidRPr="00914349">
        <w:lastRenderedPageBreak/>
        <w:t>presence of parked vehicle</w:t>
      </w:r>
      <w:r>
        <w:t>s</w:t>
      </w:r>
      <w:r w:rsidRPr="00914349">
        <w:t xml:space="preserve"> on the carriageway contributed directly or indirectly to a total of 26 crashes, or 11% of the 243 crashes studied in-depth. </w:t>
      </w:r>
      <w:r>
        <w:t>Similarly, NSW p</w:t>
      </w:r>
      <w:r w:rsidRPr="00914349">
        <w:t>olice crash report figures for 1977 show that</w:t>
      </w:r>
      <w:r>
        <w:t>,</w:t>
      </w:r>
      <w:r w:rsidRPr="00914349">
        <w:t xml:space="preserve"> from the category </w:t>
      </w:r>
      <w:r>
        <w:t>‘</w:t>
      </w:r>
      <w:r w:rsidRPr="00914349">
        <w:t>Pedestrian running from behind vehicle</w:t>
      </w:r>
      <w:r>
        <w:t>’,</w:t>
      </w:r>
      <w:r w:rsidRPr="00914349">
        <w:t xml:space="preserve"> there were 498 casualty crashes from a total pedestrian crash figure of 3</w:t>
      </w:r>
      <w:r>
        <w:t>,</w:t>
      </w:r>
      <w:r w:rsidRPr="00914349">
        <w:t>144 (about 1 in 6)</w:t>
      </w:r>
      <w:r>
        <w:t xml:space="preserve"> (Jamieson 1980).</w:t>
      </w:r>
    </w:p>
    <w:p w14:paraId="19A309FE" w14:textId="77777777" w:rsidR="003C60BA" w:rsidRPr="00982799" w:rsidRDefault="003C60BA" w:rsidP="003C60BA">
      <w:pPr>
        <w:pStyle w:val="Paragraph"/>
        <w:rPr>
          <w:color w:val="FF0000"/>
        </w:rPr>
      </w:pPr>
      <w:r w:rsidRPr="005B75A1">
        <w:t xml:space="preserve">When considering the design of roads and the roadside environment within caravan parks, it is important to </w:t>
      </w:r>
      <w:r>
        <w:t>highlight</w:t>
      </w:r>
      <w:r w:rsidRPr="005B75A1">
        <w:t xml:space="preserve"> the significance of a child’s height compared to adults, and how this significantly effects the </w:t>
      </w:r>
      <w:proofErr w:type="spellStart"/>
      <w:r w:rsidRPr="005B75A1">
        <w:t>conspicuity</w:t>
      </w:r>
      <w:proofErr w:type="spellEnd"/>
      <w:r w:rsidRPr="005B75A1">
        <w:t xml:space="preserve"> of child pedestrians. </w:t>
      </w:r>
      <w:r>
        <w:fldChar w:fldCharType="begin"/>
      </w:r>
      <w:r>
        <w:instrText xml:space="preserve"> REF _Ref399238961 \h </w:instrText>
      </w:r>
      <w:r>
        <w:fldChar w:fldCharType="separate"/>
      </w:r>
      <w:r w:rsidR="008F3DE9">
        <w:t>Table </w:t>
      </w:r>
      <w:r w:rsidR="008F3DE9">
        <w:rPr>
          <w:noProof/>
        </w:rPr>
        <w:t>3</w:t>
      </w:r>
      <w:r w:rsidR="008F3DE9">
        <w:t>.</w:t>
      </w:r>
      <w:r w:rsidR="008F3DE9">
        <w:rPr>
          <w:noProof/>
        </w:rPr>
        <w:t>1</w:t>
      </w:r>
      <w:r>
        <w:fldChar w:fldCharType="end"/>
      </w:r>
      <w:r>
        <w:t xml:space="preserve"> provides </w:t>
      </w:r>
      <w:r w:rsidRPr="005B75A1">
        <w:t xml:space="preserve">average child height </w:t>
      </w:r>
      <w:r>
        <w:t>by age.</w:t>
      </w:r>
    </w:p>
    <w:p w14:paraId="1EC31ACF" w14:textId="77777777" w:rsidR="003C60BA" w:rsidRPr="00982799" w:rsidRDefault="003C60BA" w:rsidP="003C60BA">
      <w:pPr>
        <w:pStyle w:val="TableCaption"/>
      </w:pPr>
      <w:bookmarkStart w:id="20" w:name="_Ref399238961"/>
      <w:r>
        <w:t>Table </w:t>
      </w:r>
      <w:fldSimple w:instr=" Styleref 1 \s ">
        <w:r w:rsidR="008F3DE9">
          <w:rPr>
            <w:noProof/>
          </w:rPr>
          <w:t>3</w:t>
        </w:r>
      </w:fldSimple>
      <w:r>
        <w:t>.</w:t>
      </w:r>
      <w:fldSimple w:instr=" SEQ Table \* ARABIC \s 1 ">
        <w:r w:rsidR="008F3DE9">
          <w:rPr>
            <w:noProof/>
          </w:rPr>
          <w:t>1</w:t>
        </w:r>
      </w:fldSimple>
      <w:bookmarkEnd w:id="20"/>
      <w:r>
        <w:t xml:space="preserve">:  </w:t>
      </w:r>
      <w:r>
        <w:tab/>
        <w:t>Average child height by age</w:t>
      </w:r>
    </w:p>
    <w:tbl>
      <w:tblPr>
        <w:tblStyle w:val="TableGrid"/>
        <w:tblW w:w="2068" w:type="pct"/>
        <w:jc w:val="center"/>
        <w:tblInd w:w="0" w:type="dxa"/>
        <w:tblLayout w:type="fixed"/>
        <w:tblLook w:val="04A0" w:firstRow="1" w:lastRow="0" w:firstColumn="1" w:lastColumn="0" w:noHBand="0" w:noVBand="1"/>
      </w:tblPr>
      <w:tblGrid>
        <w:gridCol w:w="2039"/>
        <w:gridCol w:w="2037"/>
      </w:tblGrid>
      <w:tr w:rsidR="003C60BA" w:rsidRPr="00982799" w14:paraId="1FE9E838" w14:textId="77777777" w:rsidTr="00DD5FE0">
        <w:trPr>
          <w:cantSplit/>
          <w:tblHeader/>
          <w:jc w:val="center"/>
        </w:trPr>
        <w:tc>
          <w:tcPr>
            <w:tcW w:w="2501" w:type="pct"/>
            <w:shd w:val="clear" w:color="auto" w:fill="auto"/>
            <w:vAlign w:val="center"/>
          </w:tcPr>
          <w:p w14:paraId="3DE84041" w14:textId="77777777" w:rsidR="003C60BA" w:rsidRPr="005B75A1" w:rsidRDefault="003C60BA" w:rsidP="00F02DBF">
            <w:pPr>
              <w:pStyle w:val="TableHeader"/>
              <w:spacing w:line="240" w:lineRule="auto"/>
            </w:pPr>
            <w:r w:rsidRPr="005B75A1">
              <w:t>Age</w:t>
            </w:r>
          </w:p>
        </w:tc>
        <w:tc>
          <w:tcPr>
            <w:tcW w:w="2499" w:type="pct"/>
            <w:shd w:val="clear" w:color="auto" w:fill="auto"/>
            <w:vAlign w:val="center"/>
          </w:tcPr>
          <w:p w14:paraId="11F5DB47" w14:textId="77777777" w:rsidR="003C60BA" w:rsidRPr="005B75A1" w:rsidRDefault="003C60BA" w:rsidP="00F02DBF">
            <w:pPr>
              <w:pStyle w:val="TableHeader"/>
              <w:spacing w:line="240" w:lineRule="auto"/>
            </w:pPr>
            <w:r w:rsidRPr="005B75A1">
              <w:t>Average height</w:t>
            </w:r>
          </w:p>
        </w:tc>
      </w:tr>
      <w:tr w:rsidR="003C60BA" w:rsidRPr="00982799" w14:paraId="0E43C84C" w14:textId="77777777" w:rsidTr="00DD5FE0">
        <w:trPr>
          <w:cantSplit/>
          <w:jc w:val="center"/>
        </w:trPr>
        <w:tc>
          <w:tcPr>
            <w:tcW w:w="2501" w:type="pct"/>
            <w:shd w:val="clear" w:color="auto" w:fill="auto"/>
          </w:tcPr>
          <w:p w14:paraId="6B7E7360" w14:textId="77777777" w:rsidR="003C60BA" w:rsidRPr="005B75A1" w:rsidRDefault="003C60BA" w:rsidP="00F02DBF">
            <w:pPr>
              <w:pStyle w:val="TableFigureLeft"/>
            </w:pPr>
            <w:r w:rsidRPr="005B75A1">
              <w:t>2 years</w:t>
            </w:r>
          </w:p>
        </w:tc>
        <w:tc>
          <w:tcPr>
            <w:tcW w:w="2499" w:type="pct"/>
            <w:shd w:val="clear" w:color="auto" w:fill="auto"/>
          </w:tcPr>
          <w:p w14:paraId="6D1D0B34" w14:textId="77777777" w:rsidR="003C60BA" w:rsidRPr="005B75A1" w:rsidRDefault="003C60BA" w:rsidP="00DD5FE0">
            <w:pPr>
              <w:pStyle w:val="TableFigureCenter"/>
              <w:jc w:val="left"/>
            </w:pPr>
            <w:r w:rsidRPr="005B75A1">
              <w:t>90 cm</w:t>
            </w:r>
          </w:p>
        </w:tc>
      </w:tr>
      <w:tr w:rsidR="003C60BA" w:rsidRPr="00982799" w14:paraId="6449D317" w14:textId="77777777" w:rsidTr="00DD5FE0">
        <w:trPr>
          <w:cantSplit/>
          <w:jc w:val="center"/>
        </w:trPr>
        <w:tc>
          <w:tcPr>
            <w:tcW w:w="2501" w:type="pct"/>
            <w:shd w:val="clear" w:color="auto" w:fill="auto"/>
          </w:tcPr>
          <w:p w14:paraId="5967CF91" w14:textId="77777777" w:rsidR="003C60BA" w:rsidRPr="005B75A1" w:rsidRDefault="003C60BA" w:rsidP="00F02DBF">
            <w:pPr>
              <w:pStyle w:val="TableFigureLeft"/>
            </w:pPr>
            <w:r w:rsidRPr="005B75A1">
              <w:t>4 years</w:t>
            </w:r>
          </w:p>
        </w:tc>
        <w:tc>
          <w:tcPr>
            <w:tcW w:w="2499" w:type="pct"/>
            <w:shd w:val="clear" w:color="auto" w:fill="auto"/>
          </w:tcPr>
          <w:p w14:paraId="7E92E435" w14:textId="77777777" w:rsidR="003C60BA" w:rsidRPr="005B75A1" w:rsidRDefault="003C60BA" w:rsidP="00DD5FE0">
            <w:pPr>
              <w:pStyle w:val="TableFigureCenter"/>
              <w:jc w:val="left"/>
            </w:pPr>
            <w:r w:rsidRPr="005B75A1">
              <w:t>105 cm</w:t>
            </w:r>
          </w:p>
        </w:tc>
      </w:tr>
      <w:tr w:rsidR="003C60BA" w:rsidRPr="00982799" w14:paraId="6FD7EDAD" w14:textId="77777777" w:rsidTr="00DD5FE0">
        <w:trPr>
          <w:cantSplit/>
          <w:jc w:val="center"/>
        </w:trPr>
        <w:tc>
          <w:tcPr>
            <w:tcW w:w="2501" w:type="pct"/>
            <w:shd w:val="clear" w:color="auto" w:fill="auto"/>
          </w:tcPr>
          <w:p w14:paraId="7F3413B6" w14:textId="77777777" w:rsidR="003C60BA" w:rsidRPr="005B75A1" w:rsidRDefault="003C60BA" w:rsidP="00F02DBF">
            <w:pPr>
              <w:pStyle w:val="TableFigureLeft"/>
            </w:pPr>
            <w:r w:rsidRPr="005B75A1">
              <w:t>6years</w:t>
            </w:r>
          </w:p>
        </w:tc>
        <w:tc>
          <w:tcPr>
            <w:tcW w:w="2499" w:type="pct"/>
            <w:shd w:val="clear" w:color="auto" w:fill="auto"/>
          </w:tcPr>
          <w:p w14:paraId="0BE51EB6" w14:textId="77777777" w:rsidR="003C60BA" w:rsidRPr="005B75A1" w:rsidRDefault="003C60BA" w:rsidP="00DD5FE0">
            <w:pPr>
              <w:pStyle w:val="TableFigureCenter"/>
              <w:jc w:val="left"/>
            </w:pPr>
            <w:r w:rsidRPr="005B75A1">
              <w:t>120 cm</w:t>
            </w:r>
          </w:p>
        </w:tc>
      </w:tr>
      <w:tr w:rsidR="003C60BA" w:rsidRPr="00982799" w14:paraId="02663FB1" w14:textId="77777777" w:rsidTr="00DD5FE0">
        <w:trPr>
          <w:cantSplit/>
          <w:jc w:val="center"/>
        </w:trPr>
        <w:tc>
          <w:tcPr>
            <w:tcW w:w="2501" w:type="pct"/>
            <w:shd w:val="clear" w:color="auto" w:fill="auto"/>
          </w:tcPr>
          <w:p w14:paraId="49C60394" w14:textId="77777777" w:rsidR="003C60BA" w:rsidRPr="005B75A1" w:rsidRDefault="003C60BA" w:rsidP="00F02DBF">
            <w:pPr>
              <w:pStyle w:val="TableFigureLeft"/>
            </w:pPr>
            <w:r w:rsidRPr="005B75A1">
              <w:t>8 years</w:t>
            </w:r>
          </w:p>
        </w:tc>
        <w:tc>
          <w:tcPr>
            <w:tcW w:w="2499" w:type="pct"/>
            <w:shd w:val="clear" w:color="auto" w:fill="auto"/>
          </w:tcPr>
          <w:p w14:paraId="4C8416A9" w14:textId="77777777" w:rsidR="003C60BA" w:rsidRPr="005B75A1" w:rsidRDefault="003C60BA" w:rsidP="00DD5FE0">
            <w:pPr>
              <w:pStyle w:val="TableFigureCenter"/>
              <w:jc w:val="left"/>
            </w:pPr>
            <w:r w:rsidRPr="005B75A1">
              <w:t>135 cm</w:t>
            </w:r>
          </w:p>
        </w:tc>
      </w:tr>
      <w:tr w:rsidR="003C60BA" w:rsidRPr="00982799" w14:paraId="2AC89222" w14:textId="77777777" w:rsidTr="00DD5FE0">
        <w:trPr>
          <w:cantSplit/>
          <w:jc w:val="center"/>
        </w:trPr>
        <w:tc>
          <w:tcPr>
            <w:tcW w:w="2501" w:type="pct"/>
            <w:shd w:val="clear" w:color="auto" w:fill="auto"/>
          </w:tcPr>
          <w:p w14:paraId="27A62B2A" w14:textId="77777777" w:rsidR="003C60BA" w:rsidRPr="005B75A1" w:rsidRDefault="003C60BA" w:rsidP="00F02DBF">
            <w:pPr>
              <w:pStyle w:val="TableFigureLeft"/>
            </w:pPr>
            <w:r w:rsidRPr="005B75A1">
              <w:t>10 years</w:t>
            </w:r>
          </w:p>
        </w:tc>
        <w:tc>
          <w:tcPr>
            <w:tcW w:w="2499" w:type="pct"/>
            <w:shd w:val="clear" w:color="auto" w:fill="auto"/>
          </w:tcPr>
          <w:p w14:paraId="2CD2B723" w14:textId="77777777" w:rsidR="003C60BA" w:rsidRPr="005B75A1" w:rsidRDefault="003C60BA" w:rsidP="00DD5FE0">
            <w:pPr>
              <w:pStyle w:val="TableFigureCenter"/>
              <w:jc w:val="left"/>
            </w:pPr>
            <w:r w:rsidRPr="005B75A1">
              <w:t>145 cm</w:t>
            </w:r>
          </w:p>
        </w:tc>
      </w:tr>
      <w:tr w:rsidR="003C60BA" w:rsidRPr="00982799" w14:paraId="66BF1985" w14:textId="77777777" w:rsidTr="00DD5FE0">
        <w:trPr>
          <w:cantSplit/>
          <w:jc w:val="center"/>
        </w:trPr>
        <w:tc>
          <w:tcPr>
            <w:tcW w:w="2501" w:type="pct"/>
            <w:shd w:val="clear" w:color="auto" w:fill="auto"/>
          </w:tcPr>
          <w:p w14:paraId="6B9AE2B6" w14:textId="77777777" w:rsidR="003C60BA" w:rsidRPr="005B75A1" w:rsidRDefault="003C60BA" w:rsidP="00F02DBF">
            <w:pPr>
              <w:pStyle w:val="TableFigureLeft"/>
            </w:pPr>
            <w:r w:rsidRPr="005B75A1">
              <w:t>12 years</w:t>
            </w:r>
          </w:p>
        </w:tc>
        <w:tc>
          <w:tcPr>
            <w:tcW w:w="2499" w:type="pct"/>
            <w:shd w:val="clear" w:color="auto" w:fill="auto"/>
          </w:tcPr>
          <w:p w14:paraId="2FF86172" w14:textId="77777777" w:rsidR="003C60BA" w:rsidRPr="005B75A1" w:rsidRDefault="003C60BA" w:rsidP="00DD5FE0">
            <w:pPr>
              <w:pStyle w:val="TableFigureCenter"/>
              <w:jc w:val="left"/>
            </w:pPr>
            <w:r w:rsidRPr="005B75A1">
              <w:t>157 cm</w:t>
            </w:r>
          </w:p>
        </w:tc>
      </w:tr>
    </w:tbl>
    <w:p w14:paraId="4C42EB9E" w14:textId="77777777" w:rsidR="003C60BA" w:rsidRPr="00982799" w:rsidRDefault="003C60BA" w:rsidP="003C60BA">
      <w:pPr>
        <w:pStyle w:val="TableFigureNotesorSource"/>
      </w:pPr>
      <w:r>
        <w:t xml:space="preserve">Source: </w:t>
      </w:r>
      <w:proofErr w:type="spellStart"/>
      <w:r>
        <w:t>Westdijk</w:t>
      </w:r>
      <w:proofErr w:type="spellEnd"/>
      <w:r>
        <w:t xml:space="preserve"> (2001).</w:t>
      </w:r>
    </w:p>
    <w:p w14:paraId="3E55E03E" w14:textId="77777777" w:rsidR="003C60BA" w:rsidRDefault="003C60BA" w:rsidP="003C60BA">
      <w:pPr>
        <w:pStyle w:val="TableFigureNotesorSource"/>
      </w:pPr>
    </w:p>
    <w:p w14:paraId="7F888E2D" w14:textId="77777777" w:rsidR="003C60BA" w:rsidRPr="00EE025D" w:rsidRDefault="003C60BA" w:rsidP="003C60BA">
      <w:pPr>
        <w:pStyle w:val="Paragraph"/>
      </w:pPr>
      <w:r w:rsidRPr="00095226">
        <w:t xml:space="preserve">Another important factor </w:t>
      </w:r>
      <w:r>
        <w:t xml:space="preserve">to </w:t>
      </w:r>
      <w:r w:rsidRPr="00095226">
        <w:t xml:space="preserve">consider when accommodating child pedestrians is their </w:t>
      </w:r>
      <w:r>
        <w:t xml:space="preserve">limited </w:t>
      </w:r>
      <w:r w:rsidRPr="00095226">
        <w:t xml:space="preserve">development, experience and awareness level. </w:t>
      </w:r>
      <w:r>
        <w:fldChar w:fldCharType="begin"/>
      </w:r>
      <w:r>
        <w:instrText xml:space="preserve"> REF _Ref399239149 \h </w:instrText>
      </w:r>
      <w:r>
        <w:fldChar w:fldCharType="separate"/>
      </w:r>
      <w:r w:rsidR="008F3DE9">
        <w:t>Table </w:t>
      </w:r>
      <w:r w:rsidR="008F3DE9">
        <w:rPr>
          <w:noProof/>
        </w:rPr>
        <w:t>3</w:t>
      </w:r>
      <w:r w:rsidR="008F3DE9">
        <w:t>.</w:t>
      </w:r>
      <w:r w:rsidR="008F3DE9">
        <w:rPr>
          <w:noProof/>
        </w:rPr>
        <w:t>2</w:t>
      </w:r>
      <w:r>
        <w:fldChar w:fldCharType="end"/>
      </w:r>
      <w:r>
        <w:t xml:space="preserve"> </w:t>
      </w:r>
      <w:r w:rsidRPr="00095226">
        <w:t>provides an indication of age at which children are able or unable to undertake independently particular tasks in traffic (depending on th</w:t>
      </w:r>
      <w:r>
        <w:t>e child’s development process).</w:t>
      </w:r>
    </w:p>
    <w:p w14:paraId="34C34484" w14:textId="77777777" w:rsidR="003C60BA" w:rsidRPr="00982799" w:rsidRDefault="003C60BA" w:rsidP="003C60BA">
      <w:pPr>
        <w:pStyle w:val="TableCaption"/>
      </w:pPr>
      <w:bookmarkStart w:id="21" w:name="_Ref399239149"/>
      <w:r>
        <w:t>Table </w:t>
      </w:r>
      <w:fldSimple w:instr=" Styleref 1 \s ">
        <w:r w:rsidR="008F3DE9">
          <w:rPr>
            <w:noProof/>
          </w:rPr>
          <w:t>3</w:t>
        </w:r>
      </w:fldSimple>
      <w:r>
        <w:t>.</w:t>
      </w:r>
      <w:fldSimple w:instr=" SEQ Table \* ARABIC \s 1 ">
        <w:r w:rsidR="008F3DE9">
          <w:rPr>
            <w:noProof/>
          </w:rPr>
          <w:t>2</w:t>
        </w:r>
      </w:fldSimple>
      <w:bookmarkEnd w:id="21"/>
      <w:r>
        <w:t xml:space="preserve">:  </w:t>
      </w:r>
      <w:r>
        <w:tab/>
        <w:t>Indication of age at which children are able or unable to undertake independently particular tasks in traffic</w:t>
      </w:r>
    </w:p>
    <w:tbl>
      <w:tblPr>
        <w:tblStyle w:val="TableGrid"/>
        <w:tblW w:w="4586" w:type="pct"/>
        <w:jc w:val="center"/>
        <w:tblInd w:w="0" w:type="dxa"/>
        <w:tblLayout w:type="fixed"/>
        <w:tblLook w:val="04A0" w:firstRow="1" w:lastRow="0" w:firstColumn="1" w:lastColumn="0" w:noHBand="0" w:noVBand="1"/>
      </w:tblPr>
      <w:tblGrid>
        <w:gridCol w:w="1810"/>
        <w:gridCol w:w="3970"/>
        <w:gridCol w:w="3259"/>
      </w:tblGrid>
      <w:tr w:rsidR="003C60BA" w:rsidRPr="00982799" w14:paraId="53C9580C" w14:textId="77777777" w:rsidTr="00F02DBF">
        <w:trPr>
          <w:cantSplit/>
          <w:tblHeader/>
          <w:jc w:val="center"/>
        </w:trPr>
        <w:tc>
          <w:tcPr>
            <w:tcW w:w="1001" w:type="pct"/>
            <w:shd w:val="clear" w:color="auto" w:fill="auto"/>
            <w:vAlign w:val="center"/>
          </w:tcPr>
          <w:p w14:paraId="422852A5" w14:textId="77777777" w:rsidR="003C60BA" w:rsidRPr="00EE025D" w:rsidRDefault="003C60BA" w:rsidP="00F02DBF">
            <w:pPr>
              <w:pStyle w:val="TableHeader"/>
              <w:spacing w:line="240" w:lineRule="auto"/>
            </w:pPr>
            <w:r w:rsidRPr="00EE025D">
              <w:t>Age indication</w:t>
            </w:r>
          </w:p>
        </w:tc>
        <w:tc>
          <w:tcPr>
            <w:tcW w:w="2196" w:type="pct"/>
            <w:shd w:val="clear" w:color="auto" w:fill="auto"/>
            <w:vAlign w:val="center"/>
          </w:tcPr>
          <w:p w14:paraId="1FF763DA" w14:textId="77777777" w:rsidR="003C60BA" w:rsidRPr="00EE025D" w:rsidRDefault="003C60BA" w:rsidP="00F02DBF">
            <w:pPr>
              <w:pStyle w:val="TableHeader"/>
              <w:spacing w:line="240" w:lineRule="auto"/>
            </w:pPr>
            <w:r w:rsidRPr="00EE025D">
              <w:t>Crossing the road</w:t>
            </w:r>
          </w:p>
        </w:tc>
        <w:tc>
          <w:tcPr>
            <w:tcW w:w="1803" w:type="pct"/>
            <w:shd w:val="clear" w:color="auto" w:fill="auto"/>
            <w:vAlign w:val="center"/>
          </w:tcPr>
          <w:p w14:paraId="70BE68DA" w14:textId="77777777" w:rsidR="003C60BA" w:rsidRPr="00EE025D" w:rsidRDefault="003C60BA" w:rsidP="00F02DBF">
            <w:pPr>
              <w:pStyle w:val="TableHeader"/>
              <w:spacing w:line="240" w:lineRule="auto"/>
            </w:pPr>
            <w:r w:rsidRPr="00EE025D">
              <w:t>Cycling</w:t>
            </w:r>
          </w:p>
        </w:tc>
      </w:tr>
      <w:tr w:rsidR="003C60BA" w:rsidRPr="00982799" w14:paraId="51A67D49" w14:textId="77777777" w:rsidTr="00F02DBF">
        <w:trPr>
          <w:cantSplit/>
          <w:jc w:val="center"/>
        </w:trPr>
        <w:tc>
          <w:tcPr>
            <w:tcW w:w="1001" w:type="pct"/>
            <w:shd w:val="clear" w:color="auto" w:fill="auto"/>
          </w:tcPr>
          <w:p w14:paraId="6E43B0EE" w14:textId="77777777" w:rsidR="003C60BA" w:rsidRPr="00EE025D" w:rsidRDefault="003C60BA" w:rsidP="00F02DBF">
            <w:pPr>
              <w:pStyle w:val="TableFigureLeft"/>
            </w:pPr>
            <w:r>
              <w:t>4–</w:t>
            </w:r>
            <w:r w:rsidRPr="00EE025D">
              <w:t>8 years</w:t>
            </w:r>
          </w:p>
        </w:tc>
        <w:tc>
          <w:tcPr>
            <w:tcW w:w="2196" w:type="pct"/>
            <w:shd w:val="clear" w:color="auto" w:fill="auto"/>
          </w:tcPr>
          <w:p w14:paraId="35E77BDE" w14:textId="77777777" w:rsidR="003C60BA" w:rsidRPr="00EE025D" w:rsidRDefault="003C60BA" w:rsidP="00F02DBF">
            <w:pPr>
              <w:pStyle w:val="TableFigureCenter"/>
            </w:pPr>
            <w:r w:rsidRPr="00EE025D">
              <w:t>In residential streets, and then only with explicit instructions</w:t>
            </w:r>
          </w:p>
        </w:tc>
        <w:tc>
          <w:tcPr>
            <w:tcW w:w="1803" w:type="pct"/>
            <w:shd w:val="clear" w:color="auto" w:fill="auto"/>
          </w:tcPr>
          <w:p w14:paraId="0C87D296" w14:textId="77777777" w:rsidR="003C60BA" w:rsidRPr="00EE025D" w:rsidRDefault="003C60BA" w:rsidP="00F02DBF">
            <w:pPr>
              <w:pStyle w:val="TableFigureCenter"/>
            </w:pPr>
            <w:r w:rsidRPr="00EE025D">
              <w:t>Only in very safe areas for practice and play</w:t>
            </w:r>
          </w:p>
        </w:tc>
      </w:tr>
      <w:tr w:rsidR="003C60BA" w:rsidRPr="00982799" w14:paraId="551CC35D" w14:textId="77777777" w:rsidTr="00F02DBF">
        <w:trPr>
          <w:cantSplit/>
          <w:jc w:val="center"/>
        </w:trPr>
        <w:tc>
          <w:tcPr>
            <w:tcW w:w="1001" w:type="pct"/>
            <w:shd w:val="clear" w:color="auto" w:fill="auto"/>
          </w:tcPr>
          <w:p w14:paraId="7B214D95" w14:textId="77777777" w:rsidR="003C60BA" w:rsidRPr="00EE025D" w:rsidRDefault="003C60BA" w:rsidP="00F02DBF">
            <w:pPr>
              <w:pStyle w:val="TableFigureLeft"/>
            </w:pPr>
            <w:r>
              <w:t>9–</w:t>
            </w:r>
            <w:r w:rsidRPr="00EE025D">
              <w:t>12 years</w:t>
            </w:r>
          </w:p>
        </w:tc>
        <w:tc>
          <w:tcPr>
            <w:tcW w:w="2196" w:type="pct"/>
            <w:shd w:val="clear" w:color="auto" w:fill="auto"/>
          </w:tcPr>
          <w:p w14:paraId="47AA34D4" w14:textId="77777777" w:rsidR="003C60BA" w:rsidRPr="00EE025D" w:rsidRDefault="003C60BA" w:rsidP="00F02DBF">
            <w:pPr>
              <w:pStyle w:val="TableFigureCenter"/>
            </w:pPr>
            <w:r w:rsidRPr="00EE025D">
              <w:t>Up to 10</w:t>
            </w:r>
            <w:r>
              <w:t>-</w:t>
            </w:r>
            <w:r w:rsidRPr="00EE025D">
              <w:t>11 years of age</w:t>
            </w:r>
            <w:r>
              <w:t>,</w:t>
            </w:r>
            <w:r w:rsidRPr="00EE025D">
              <w:t xml:space="preserve"> long reaction time and possibility of spontaneous behaviour</w:t>
            </w:r>
          </w:p>
        </w:tc>
        <w:tc>
          <w:tcPr>
            <w:tcW w:w="1803" w:type="pct"/>
            <w:shd w:val="clear" w:color="auto" w:fill="auto"/>
          </w:tcPr>
          <w:p w14:paraId="67B991D7" w14:textId="77777777" w:rsidR="003C60BA" w:rsidRPr="00EE025D" w:rsidRDefault="003C60BA" w:rsidP="00F02DBF">
            <w:pPr>
              <w:pStyle w:val="TableFigureCenter"/>
            </w:pPr>
            <w:r w:rsidRPr="00EE025D">
              <w:t>Technique itself requires a lot of concentration and complex situations are dangerous</w:t>
            </w:r>
          </w:p>
        </w:tc>
      </w:tr>
      <w:tr w:rsidR="003C60BA" w:rsidRPr="00982799" w14:paraId="3BF1331D" w14:textId="77777777" w:rsidTr="00F02DBF">
        <w:trPr>
          <w:cantSplit/>
          <w:jc w:val="center"/>
        </w:trPr>
        <w:tc>
          <w:tcPr>
            <w:tcW w:w="1001" w:type="pct"/>
            <w:shd w:val="clear" w:color="auto" w:fill="auto"/>
          </w:tcPr>
          <w:p w14:paraId="4B7FB3F5" w14:textId="77777777" w:rsidR="003C60BA" w:rsidRPr="00EE025D" w:rsidRDefault="003C60BA" w:rsidP="00F02DBF">
            <w:pPr>
              <w:pStyle w:val="TableFigureLeft"/>
            </w:pPr>
            <w:r w:rsidRPr="00EE025D">
              <w:t>13 years and older</w:t>
            </w:r>
          </w:p>
        </w:tc>
        <w:tc>
          <w:tcPr>
            <w:tcW w:w="2196" w:type="pct"/>
            <w:shd w:val="clear" w:color="auto" w:fill="auto"/>
          </w:tcPr>
          <w:p w14:paraId="7D278A6D" w14:textId="77777777" w:rsidR="003C60BA" w:rsidRPr="00EE025D" w:rsidRDefault="003C60BA" w:rsidP="00F02DBF">
            <w:pPr>
              <w:pStyle w:val="TableFigureCenter"/>
            </w:pPr>
            <w:r w:rsidRPr="00EE025D">
              <w:t>No problem</w:t>
            </w:r>
          </w:p>
        </w:tc>
        <w:tc>
          <w:tcPr>
            <w:tcW w:w="1803" w:type="pct"/>
            <w:shd w:val="clear" w:color="auto" w:fill="auto"/>
          </w:tcPr>
          <w:p w14:paraId="70F6824A" w14:textId="45F8FCCB" w:rsidR="003C60BA" w:rsidRPr="00EE025D" w:rsidRDefault="003C60BA" w:rsidP="00E45D6A">
            <w:pPr>
              <w:pStyle w:val="TableFigureCenter"/>
            </w:pPr>
            <w:r w:rsidRPr="00EE025D">
              <w:t xml:space="preserve">Complex </w:t>
            </w:r>
            <w:r>
              <w:t xml:space="preserve">traffic </w:t>
            </w:r>
            <w:r w:rsidR="00E45D6A">
              <w:t>situations create a difficult situation for sound decision making</w:t>
            </w:r>
          </w:p>
        </w:tc>
      </w:tr>
    </w:tbl>
    <w:p w14:paraId="2F42BE78" w14:textId="77777777" w:rsidR="003C60BA" w:rsidRPr="00982799" w:rsidRDefault="003C60BA" w:rsidP="003C60BA">
      <w:pPr>
        <w:pStyle w:val="TableFigureNotesorSource"/>
      </w:pPr>
      <w:r w:rsidRPr="00982799">
        <w:t xml:space="preserve"> </w:t>
      </w:r>
      <w:r>
        <w:t xml:space="preserve">Source: Based on </w:t>
      </w:r>
      <w:proofErr w:type="spellStart"/>
      <w:r>
        <w:t>Westdijk</w:t>
      </w:r>
      <w:proofErr w:type="spellEnd"/>
      <w:r>
        <w:t xml:space="preserve"> (2001).</w:t>
      </w:r>
    </w:p>
    <w:p w14:paraId="2E91E0C1" w14:textId="77777777" w:rsidR="003C60BA" w:rsidRDefault="003C60BA" w:rsidP="003C60BA">
      <w:pPr>
        <w:pStyle w:val="Paragraph"/>
        <w:spacing w:before="60" w:after="0"/>
      </w:pPr>
    </w:p>
    <w:p w14:paraId="2D6819D1" w14:textId="77777777" w:rsidR="003C60BA" w:rsidRPr="00EE025D" w:rsidRDefault="003C60BA" w:rsidP="003C60BA">
      <w:pPr>
        <w:pStyle w:val="Para66ptspaceafter"/>
      </w:pPr>
      <w:proofErr w:type="spellStart"/>
      <w:r w:rsidRPr="00EE025D">
        <w:t>Westdjik</w:t>
      </w:r>
      <w:proofErr w:type="spellEnd"/>
      <w:r w:rsidRPr="00EE025D">
        <w:t xml:space="preserve"> suggests that despite the inability of children to behave in traffic according to the rules, from an early age</w:t>
      </w:r>
      <w:r>
        <w:t xml:space="preserve"> they want</w:t>
      </w:r>
      <w:r w:rsidRPr="00EE025D">
        <w:t xml:space="preserve"> </w:t>
      </w:r>
      <w:r>
        <w:t xml:space="preserve">to </w:t>
      </w:r>
      <w:r w:rsidRPr="00EE025D">
        <w:t>get out and explore their surroundings. The action radius for children can be estimated as follows:</w:t>
      </w:r>
    </w:p>
    <w:p w14:paraId="0DB32844" w14:textId="77777777" w:rsidR="003C60BA" w:rsidRPr="00EE025D" w:rsidRDefault="003C60BA" w:rsidP="003C60BA">
      <w:pPr>
        <w:pStyle w:val="BulletList"/>
      </w:pPr>
      <w:r w:rsidRPr="00EE025D">
        <w:t xml:space="preserve">Children up to 3 </w:t>
      </w:r>
      <w:r>
        <w:t>years of age play close to home</w:t>
      </w:r>
    </w:p>
    <w:p w14:paraId="2D1C7B2A" w14:textId="77777777" w:rsidR="003C60BA" w:rsidRPr="00EE025D" w:rsidRDefault="003C60BA" w:rsidP="003C60BA">
      <w:pPr>
        <w:pStyle w:val="BulletList"/>
      </w:pPr>
      <w:r w:rsidRPr="00EE025D">
        <w:t>Children up to 6 years of age play at a distan</w:t>
      </w:r>
      <w:r>
        <w:t>ce of less than 100 m from home</w:t>
      </w:r>
    </w:p>
    <w:p w14:paraId="38ADD885" w14:textId="77777777" w:rsidR="003C60BA" w:rsidRPr="00EE025D" w:rsidRDefault="003C60BA" w:rsidP="003C60BA">
      <w:pPr>
        <w:pStyle w:val="BulletList"/>
      </w:pPr>
      <w:r w:rsidRPr="00EE025D">
        <w:t>Child</w:t>
      </w:r>
      <w:r>
        <w:t xml:space="preserve">ren 6 to </w:t>
      </w:r>
      <w:r w:rsidRPr="00EE025D">
        <w:t>12 years of age have a reach of play</w:t>
      </w:r>
      <w:r>
        <w:t xml:space="preserve"> of 300–600 m (neighbourhood)</w:t>
      </w:r>
    </w:p>
    <w:p w14:paraId="00582D21" w14:textId="77777777" w:rsidR="003C60BA" w:rsidRPr="00EE025D" w:rsidRDefault="003C60BA" w:rsidP="003C60BA">
      <w:pPr>
        <w:pStyle w:val="BulletList"/>
      </w:pPr>
      <w:r w:rsidRPr="00EE025D">
        <w:t>Children from 10 year</w:t>
      </w:r>
      <w:r>
        <w:t>s</w:t>
      </w:r>
      <w:r w:rsidRPr="00EE025D">
        <w:t xml:space="preserve"> use the whol</w:t>
      </w:r>
      <w:r>
        <w:t>e district as play area (800–</w:t>
      </w:r>
      <w:r w:rsidRPr="00EE025D">
        <w:t>1000</w:t>
      </w:r>
      <w:r>
        <w:t xml:space="preserve"> m)</w:t>
      </w:r>
    </w:p>
    <w:p w14:paraId="51C7F10D" w14:textId="77777777" w:rsidR="003C60BA" w:rsidRPr="00EE025D" w:rsidRDefault="003C60BA" w:rsidP="003C60BA">
      <w:pPr>
        <w:pStyle w:val="BulletListlastitem"/>
      </w:pPr>
      <w:r w:rsidRPr="00EE025D">
        <w:t>Children older than 12 years of age move throughout the entire municipality and beyond.</w:t>
      </w:r>
      <w:r>
        <w:t xml:space="preserve"> (</w:t>
      </w:r>
      <w:proofErr w:type="spellStart"/>
      <w:r>
        <w:t>Westdijk</w:t>
      </w:r>
      <w:proofErr w:type="spellEnd"/>
      <w:r>
        <w:t xml:space="preserve"> 2001).</w:t>
      </w:r>
    </w:p>
    <w:p w14:paraId="7E77640D" w14:textId="77777777" w:rsidR="003C60BA" w:rsidRDefault="003C60BA" w:rsidP="003C60BA">
      <w:pPr>
        <w:pStyle w:val="Paragraph"/>
      </w:pPr>
      <w:r w:rsidRPr="005A6300">
        <w:lastRenderedPageBreak/>
        <w:t xml:space="preserve">In order to accommodate the inexperience of child pedestrians, it is important that drivers of vehicles are able to anticipate not only what is happening on the road in front of them, but also on either side of it. </w:t>
      </w:r>
    </w:p>
    <w:p w14:paraId="45463744" w14:textId="0A45306A" w:rsidR="003C60BA" w:rsidRPr="00982799" w:rsidRDefault="003C60BA" w:rsidP="003C60BA">
      <w:pPr>
        <w:pStyle w:val="Paragraph"/>
        <w:rPr>
          <w:color w:val="FF0000"/>
        </w:rPr>
      </w:pPr>
      <w:proofErr w:type="spellStart"/>
      <w:r w:rsidRPr="005A6300">
        <w:t>Westdjik</w:t>
      </w:r>
      <w:proofErr w:type="spellEnd"/>
      <w:r w:rsidRPr="005A6300">
        <w:t xml:space="preserve"> </w:t>
      </w:r>
      <w:r>
        <w:t>suggests</w:t>
      </w:r>
      <w:r w:rsidRPr="005A6300">
        <w:t xml:space="preserve"> that </w:t>
      </w:r>
      <w:r>
        <w:t>‘</w:t>
      </w:r>
      <w:r w:rsidRPr="005A6300">
        <w:t>in all design stages it is important first to examine conflict-free solutions for pedestrians and cyclists</w:t>
      </w:r>
      <w:r>
        <w:t>’</w:t>
      </w:r>
      <w:r w:rsidRPr="005A6300">
        <w:t>. Conflict-free mean</w:t>
      </w:r>
      <w:r>
        <w:t>s</w:t>
      </w:r>
      <w:r w:rsidRPr="005A6300">
        <w:t xml:space="preserve"> that no motor vehicles are able to cross the path of a pedestrian</w:t>
      </w:r>
      <w:r w:rsidR="0012579F">
        <w:t xml:space="preserve"> or cyclist</w:t>
      </w:r>
      <w:r w:rsidRPr="005A6300">
        <w:t xml:space="preserve">. However, it is conceded that the provision of a </w:t>
      </w:r>
      <w:r w:rsidRPr="00A10530">
        <w:t xml:space="preserve">conflict-free solution will not always be feasible. Where possible, it is recommended that children’s destinations and play areas </w:t>
      </w:r>
      <w:r>
        <w:t>be</w:t>
      </w:r>
      <w:r w:rsidRPr="00A10530">
        <w:t xml:space="preserve"> separated or locate</w:t>
      </w:r>
      <w:r>
        <w:t>d</w:t>
      </w:r>
      <w:r w:rsidRPr="00A10530">
        <w:t xml:space="preserve"> </w:t>
      </w:r>
      <w:r>
        <w:t>in</w:t>
      </w:r>
      <w:r w:rsidRPr="00A10530">
        <w:t xml:space="preserve"> an area where </w:t>
      </w:r>
      <w:r>
        <w:t xml:space="preserve">the potential for contact with </w:t>
      </w:r>
      <w:r w:rsidRPr="00A10530">
        <w:t>vehicle</w:t>
      </w:r>
      <w:r>
        <w:t>s</w:t>
      </w:r>
      <w:r w:rsidRPr="00A10530">
        <w:t xml:space="preserve"> is minimised.</w:t>
      </w:r>
    </w:p>
    <w:p w14:paraId="31C2FECD" w14:textId="77777777" w:rsidR="003C60BA" w:rsidRDefault="003C60BA" w:rsidP="003C60BA">
      <w:pPr>
        <w:pStyle w:val="Para66ptspaceafter"/>
      </w:pPr>
      <w:proofErr w:type="spellStart"/>
      <w:r w:rsidRPr="0092750A">
        <w:t>Westdjik</w:t>
      </w:r>
      <w:proofErr w:type="spellEnd"/>
      <w:r w:rsidRPr="0092750A">
        <w:t xml:space="preserve"> provides an excellent summary of the key issues which can be directly applied to caravan parks</w:t>
      </w:r>
      <w:r>
        <w:t>.</w:t>
      </w:r>
    </w:p>
    <w:p w14:paraId="20B5C2CF" w14:textId="77777777" w:rsidR="003C60BA" w:rsidRDefault="003C60BA" w:rsidP="003C60BA">
      <w:pPr>
        <w:pStyle w:val="Quotation"/>
        <w:spacing w:after="240"/>
      </w:pPr>
      <w:r w:rsidRPr="0092750A">
        <w:t>A very common cause of accidents involving children is their unexpected crossing of roads from behind obstacles. Irrespective as to whether the child ran across the street while playing or was seriously crossing but unfortunately took the wrong decision at the wrong time, it remains a fact that the driver failed to spot the child. An unimpeded view from road to pavement is an important factor in determining whe</w:t>
      </w:r>
      <w:r>
        <w:t>ther</w:t>
      </w:r>
      <w:r w:rsidRPr="0092750A">
        <w:t xml:space="preserve"> or not children are at play. A long row of parked vehicles obscures completely the possibility of seeing small children. It is therefore critical to provide a ‘transparent layout’. Some features of a ‘transparent layout’ are:</w:t>
      </w:r>
    </w:p>
    <w:p w14:paraId="77FF4BD9" w14:textId="77777777" w:rsidR="003C60BA" w:rsidRPr="003D270B" w:rsidRDefault="003C60BA" w:rsidP="003D270B">
      <w:pPr>
        <w:pStyle w:val="BulletList"/>
        <w:tabs>
          <w:tab w:val="clear" w:pos="567"/>
          <w:tab w:val="num" w:pos="1134"/>
        </w:tabs>
        <w:ind w:left="1276" w:right="992" w:hanging="142"/>
        <w:rPr>
          <w:sz w:val="20"/>
          <w:szCs w:val="20"/>
        </w:rPr>
      </w:pPr>
      <w:r w:rsidRPr="003D270B">
        <w:rPr>
          <w:sz w:val="20"/>
          <w:szCs w:val="20"/>
        </w:rPr>
        <w:t>Avoiding long rows of parked vehicles and the placing of (tall) flower pots, waste containers, billboards and the like.</w:t>
      </w:r>
    </w:p>
    <w:p w14:paraId="180DBD12" w14:textId="77777777" w:rsidR="003C60BA" w:rsidRPr="003D270B" w:rsidRDefault="003C60BA" w:rsidP="003D270B">
      <w:pPr>
        <w:pStyle w:val="BulletList"/>
        <w:tabs>
          <w:tab w:val="clear" w:pos="567"/>
          <w:tab w:val="num" w:pos="1276"/>
        </w:tabs>
        <w:ind w:left="1276" w:right="1134" w:hanging="142"/>
        <w:rPr>
          <w:sz w:val="20"/>
          <w:szCs w:val="20"/>
        </w:rPr>
      </w:pPr>
      <w:r w:rsidRPr="003D270B">
        <w:rPr>
          <w:sz w:val="20"/>
          <w:szCs w:val="20"/>
        </w:rPr>
        <w:t>Establishment of collective parking areas at the perimeter of the neighbourhood/districts and a drastic reduction in the number of parking spaces along the edges of roads</w:t>
      </w:r>
    </w:p>
    <w:p w14:paraId="621B0AF8" w14:textId="77777777" w:rsidR="003C60BA" w:rsidRPr="003D270B" w:rsidRDefault="003C60BA" w:rsidP="003D270B">
      <w:pPr>
        <w:pStyle w:val="BulletList"/>
        <w:tabs>
          <w:tab w:val="clear" w:pos="567"/>
          <w:tab w:val="num" w:pos="1276"/>
        </w:tabs>
        <w:ind w:left="1276" w:right="1134" w:hanging="142"/>
        <w:rPr>
          <w:sz w:val="20"/>
          <w:szCs w:val="20"/>
        </w:rPr>
      </w:pPr>
      <w:r w:rsidRPr="003D270B">
        <w:rPr>
          <w:sz w:val="20"/>
          <w:szCs w:val="20"/>
        </w:rPr>
        <w:t>Grouped or diagonal parking instead of lengthways parking provides somewhat more parking area; the reduction to the number of parking spaces will in this way be less draconian than when lengthways parking spaces are eliminated completely.</w:t>
      </w:r>
    </w:p>
    <w:p w14:paraId="4280A51C" w14:textId="17A57079" w:rsidR="003C60BA" w:rsidRPr="003D270B" w:rsidRDefault="003C60BA" w:rsidP="003D270B">
      <w:pPr>
        <w:pStyle w:val="BulletListlastitem"/>
        <w:tabs>
          <w:tab w:val="clear" w:pos="567"/>
          <w:tab w:val="num" w:pos="1276"/>
        </w:tabs>
        <w:ind w:left="1276" w:right="1134" w:hanging="142"/>
        <w:rPr>
          <w:sz w:val="20"/>
          <w:szCs w:val="20"/>
        </w:rPr>
      </w:pPr>
      <w:r w:rsidRPr="003D270B">
        <w:rPr>
          <w:sz w:val="20"/>
          <w:szCs w:val="20"/>
        </w:rPr>
        <w:t>Where there are concentrations of groups of children (school, playground and the like) there must be an uninterrupted line of sight of 30</w:t>
      </w:r>
      <w:r w:rsidR="00C12FD4">
        <w:rPr>
          <w:sz w:val="20"/>
          <w:szCs w:val="20"/>
        </w:rPr>
        <w:t xml:space="preserve"> m</w:t>
      </w:r>
      <w:r w:rsidRPr="003D270B">
        <w:rPr>
          <w:sz w:val="20"/>
          <w:szCs w:val="20"/>
        </w:rPr>
        <w:t xml:space="preserve"> to 40 m to the right and left of these facilities assuming that they are situated on a private access road, i.e. low-speed road. (</w:t>
      </w:r>
      <w:proofErr w:type="spellStart"/>
      <w:r w:rsidRPr="003D270B">
        <w:rPr>
          <w:sz w:val="20"/>
          <w:szCs w:val="20"/>
        </w:rPr>
        <w:t>Westdijk</w:t>
      </w:r>
      <w:proofErr w:type="spellEnd"/>
      <w:r w:rsidRPr="003D270B">
        <w:rPr>
          <w:sz w:val="20"/>
          <w:szCs w:val="20"/>
        </w:rPr>
        <w:t xml:space="preserve"> 2001).</w:t>
      </w:r>
    </w:p>
    <w:p w14:paraId="5C4AF4EB" w14:textId="079B57B7" w:rsidR="003C60BA" w:rsidRPr="007E3BBD" w:rsidRDefault="003C60BA" w:rsidP="003C60BA">
      <w:pPr>
        <w:pStyle w:val="Paragraph"/>
      </w:pPr>
      <w:r w:rsidRPr="007E3BBD">
        <w:t xml:space="preserve">It is also important to note that good visibility often encourages speeding. </w:t>
      </w:r>
      <w:proofErr w:type="spellStart"/>
      <w:r>
        <w:t>Westdijk</w:t>
      </w:r>
      <w:proofErr w:type="spellEnd"/>
      <w:r>
        <w:t xml:space="preserve"> (2001) suggests</w:t>
      </w:r>
      <w:r w:rsidRPr="007E3BBD">
        <w:t xml:space="preserve"> that children are </w:t>
      </w:r>
      <w:r>
        <w:t xml:space="preserve">three times as likely to be involved in a crash </w:t>
      </w:r>
      <w:r w:rsidRPr="007E3BBD">
        <w:t>on 50</w:t>
      </w:r>
      <w:r>
        <w:t xml:space="preserve"> </w:t>
      </w:r>
      <w:r w:rsidRPr="007E3BBD">
        <w:t>km/h roads as opposed to roads where a maximum speed of 30</w:t>
      </w:r>
      <w:r w:rsidR="00C12FD4">
        <w:t xml:space="preserve"> </w:t>
      </w:r>
      <w:r w:rsidRPr="007E3BBD">
        <w:t>km/h applies. This dilemma can be solved by physical measures that render speeding more or less impossible.</w:t>
      </w:r>
      <w:r>
        <w:t xml:space="preserve"> (</w:t>
      </w:r>
      <w:proofErr w:type="spellStart"/>
      <w:r>
        <w:t>Westdjik</w:t>
      </w:r>
      <w:proofErr w:type="spellEnd"/>
      <w:r w:rsidRPr="007E3BBD">
        <w:t xml:space="preserve"> 2001)</w:t>
      </w:r>
      <w:r w:rsidR="00C12FD4">
        <w:t>.</w:t>
      </w:r>
    </w:p>
    <w:p w14:paraId="42A2BBBB" w14:textId="77777777" w:rsidR="003C60BA" w:rsidRPr="00D460BD" w:rsidRDefault="003C60BA" w:rsidP="003C60BA">
      <w:pPr>
        <w:pStyle w:val="Para66ptspaceafter"/>
      </w:pPr>
      <w:r w:rsidRPr="00D460BD">
        <w:t xml:space="preserve">As identified in the Coroner’s </w:t>
      </w:r>
      <w:r>
        <w:t>r</w:t>
      </w:r>
      <w:r w:rsidRPr="00D460BD">
        <w:t xml:space="preserve">eport, the Victorian Parliamentary Road Safety Committee’s 2010 Report, </w:t>
      </w:r>
      <w:r w:rsidRPr="007567C3">
        <w:rPr>
          <w:i/>
        </w:rPr>
        <w:t>Inquiry into Pedestrian Safety in Car Parks</w:t>
      </w:r>
      <w:r w:rsidRPr="00D460BD">
        <w:t xml:space="preserve"> also offers similar measures </w:t>
      </w:r>
      <w:r>
        <w:t>which can be adopted in caravan park</w:t>
      </w:r>
      <w:r w:rsidRPr="00D460BD">
        <w:t xml:space="preserve"> design from a pedestrian safety perspective. These include:</w:t>
      </w:r>
    </w:p>
    <w:p w14:paraId="7808BF09" w14:textId="77777777" w:rsidR="003C60BA" w:rsidRPr="007E3BBD" w:rsidRDefault="003C60BA" w:rsidP="003C60BA">
      <w:pPr>
        <w:pStyle w:val="BulletList"/>
      </w:pPr>
      <w:r w:rsidRPr="007E3BBD">
        <w:t>Adequate sight</w:t>
      </w:r>
      <w:r>
        <w:t xml:space="preserve"> </w:t>
      </w:r>
      <w:r w:rsidRPr="007E3BBD">
        <w:t xml:space="preserve">lines (for both pedestrians and vehicles). The Committee stated: </w:t>
      </w:r>
      <w:r>
        <w:t>‘C</w:t>
      </w:r>
      <w:r w:rsidRPr="007E3BBD">
        <w:t>lear and adequate sight</w:t>
      </w:r>
      <w:r>
        <w:t xml:space="preserve"> </w:t>
      </w:r>
      <w:r w:rsidRPr="007E3BBD">
        <w:t>lines that are not blocked by physical structures, vegetation or other parked cars, allow pedestrians to see approaching vehicles and drivers to see pedestrians. The increased presence of 4WDs and Sports Utility Vehicles (SUVs) in the Victorian fleet is an area of concern.</w:t>
      </w:r>
      <w:r>
        <w:t>’</w:t>
      </w:r>
      <w:r w:rsidRPr="007E3BBD">
        <w:t xml:space="preserve"> </w:t>
      </w:r>
    </w:p>
    <w:p w14:paraId="0295AEC4" w14:textId="6382B98F" w:rsidR="003C60BA" w:rsidRPr="007E3BBD" w:rsidRDefault="003C60BA" w:rsidP="003C60BA">
      <w:pPr>
        <w:pStyle w:val="BulletList"/>
      </w:pPr>
      <w:r w:rsidRPr="007E3BBD">
        <w:t>Increase</w:t>
      </w:r>
      <w:r>
        <w:t>d</w:t>
      </w:r>
      <w:r w:rsidRPr="007E3BBD">
        <w:t xml:space="preserve"> sight</w:t>
      </w:r>
      <w:r>
        <w:t xml:space="preserve"> </w:t>
      </w:r>
      <w:r w:rsidRPr="007E3BBD">
        <w:t xml:space="preserve">lines </w:t>
      </w:r>
      <w:r>
        <w:t>‘</w:t>
      </w:r>
      <w:r w:rsidRPr="007E3BBD">
        <w:t xml:space="preserve">can be achieved through the use of </w:t>
      </w:r>
      <w:r>
        <w:t>“</w:t>
      </w:r>
      <w:r w:rsidRPr="007E3BBD">
        <w:t>end</w:t>
      </w:r>
      <w:r>
        <w:t>”</w:t>
      </w:r>
      <w:r w:rsidRPr="007E3BBD">
        <w:t xml:space="preserve"> or </w:t>
      </w:r>
      <w:r>
        <w:t>“</w:t>
      </w:r>
      <w:r w:rsidRPr="007E3BBD">
        <w:t>kerbed island</w:t>
      </w:r>
      <w:r>
        <w:t>s”</w:t>
      </w:r>
      <w:r w:rsidRPr="007E3BBD">
        <w:t xml:space="preserve"> at the ends of parking rows. These open up sight</w:t>
      </w:r>
      <w:r>
        <w:t xml:space="preserve"> </w:t>
      </w:r>
      <w:r w:rsidRPr="007E3BBD">
        <w:t>lines, limit the encroachment of vehicles onto paths, aisles and circulation roads.</w:t>
      </w:r>
      <w:r w:rsidR="0012579F">
        <w:t>’</w:t>
      </w:r>
    </w:p>
    <w:p w14:paraId="435E374C" w14:textId="77777777" w:rsidR="003C60BA" w:rsidRPr="007E3BBD" w:rsidRDefault="003C60BA" w:rsidP="003C60BA">
      <w:pPr>
        <w:pStyle w:val="BulletList"/>
      </w:pPr>
      <w:r w:rsidRPr="007E3BBD">
        <w:lastRenderedPageBreak/>
        <w:t xml:space="preserve">Separation of pedestrian and vehicles. The </w:t>
      </w:r>
      <w:r>
        <w:t>C</w:t>
      </w:r>
      <w:r w:rsidRPr="007E3BBD">
        <w:t xml:space="preserve">ommittee stated: </w:t>
      </w:r>
      <w:r>
        <w:t>‘Separation is</w:t>
      </w:r>
      <w:r w:rsidRPr="007E3BBD">
        <w:t xml:space="preserve"> particularly required for areas of high pedestrian activity, such as at the entrance of shops or around ticket payment machines. This is especially important when vehicle traffic is travelling directly towards pedestrian activity, requiring the vehicle to turn or stop before entering that area.</w:t>
      </w:r>
      <w:r>
        <w:t>’</w:t>
      </w:r>
      <w:r w:rsidRPr="007E3BBD">
        <w:t xml:space="preserve"> Several engineering methods were discussed </w:t>
      </w:r>
      <w:r>
        <w:t xml:space="preserve">by </w:t>
      </w:r>
      <w:r w:rsidRPr="007E3BBD">
        <w:t>which separation could be achieved, including pedestrian bollards, wheel stops and concrete barriers that physically prevent vehicles from encroaching on pedestrian</w:t>
      </w:r>
      <w:r>
        <w:t xml:space="preserve"> paths. The report notes that the use of wheel stops or low concrete barriers is discouraged by the Institute of Transportation Engineers as they present a tripping hazard to pedestrians. The Committee instead suggested the use of extended raised walkways and kerbs to protect pedestrians without creating a hazard.</w:t>
      </w:r>
    </w:p>
    <w:p w14:paraId="107C2AE4" w14:textId="77777777" w:rsidR="003C60BA" w:rsidRPr="007E3BBD" w:rsidRDefault="003C60BA" w:rsidP="003C60BA">
      <w:pPr>
        <w:pStyle w:val="BulletList"/>
      </w:pPr>
      <w:r>
        <w:t>S</w:t>
      </w:r>
      <w:r w:rsidRPr="007E3BBD">
        <w:t>hared zones</w:t>
      </w:r>
      <w:r>
        <w:t xml:space="preserve"> should be applied where physical separation between pedestrians and vehicles is not possible.</w:t>
      </w:r>
    </w:p>
    <w:p w14:paraId="068633DD" w14:textId="77777777" w:rsidR="003C60BA" w:rsidRPr="007E3BBD" w:rsidRDefault="003C60BA" w:rsidP="003C60BA">
      <w:pPr>
        <w:pStyle w:val="BulletList"/>
      </w:pPr>
      <w:r w:rsidRPr="007E3BBD">
        <w:t>Control of vehicle speed</w:t>
      </w:r>
      <w:r>
        <w:t xml:space="preserve"> through the use of physical engineering controls. </w:t>
      </w:r>
    </w:p>
    <w:p w14:paraId="65806040" w14:textId="6D80CD3C" w:rsidR="003C60BA" w:rsidRPr="007E3BBD" w:rsidRDefault="003C60BA" w:rsidP="003C60BA">
      <w:pPr>
        <w:pStyle w:val="BulletListlastitem"/>
      </w:pPr>
      <w:r w:rsidRPr="007E3BBD">
        <w:t xml:space="preserve">Standard signs and road marking. </w:t>
      </w:r>
      <w:r>
        <w:t>(Road Safety Committee 2010)</w:t>
      </w:r>
      <w:r w:rsidR="00C12FD4">
        <w:t>.</w:t>
      </w:r>
    </w:p>
    <w:p w14:paraId="08F97595" w14:textId="0434444C" w:rsidR="003C60BA" w:rsidRPr="003E03D2" w:rsidRDefault="003C60BA" w:rsidP="003C60BA">
      <w:pPr>
        <w:pStyle w:val="Paragraph"/>
      </w:pPr>
      <w:r w:rsidRPr="000F01F9">
        <w:t xml:space="preserve">The Committee </w:t>
      </w:r>
      <w:r>
        <w:t>also encouraged the use of VicRoads standard</w:t>
      </w:r>
      <w:r w:rsidRPr="000F01F9">
        <w:t xml:space="preserve"> signs and road markings</w:t>
      </w:r>
      <w:r w:rsidR="006A4BCF">
        <w:t>,</w:t>
      </w:r>
      <w:r w:rsidRPr="000F01F9">
        <w:t xml:space="preserve"> to be consistent with public roads</w:t>
      </w:r>
      <w:r>
        <w:t>, e.g.</w:t>
      </w:r>
      <w:r w:rsidRPr="000F01F9">
        <w:t xml:space="preserve"> pedestrian crossings.</w:t>
      </w:r>
    </w:p>
    <w:p w14:paraId="6520920B" w14:textId="77777777" w:rsidR="003C60BA" w:rsidRPr="00290B05" w:rsidRDefault="003C60BA" w:rsidP="003C60BA">
      <w:pPr>
        <w:pStyle w:val="Heading2"/>
      </w:pPr>
      <w:bookmarkStart w:id="22" w:name="_Toc403055360"/>
      <w:r>
        <w:t>Cyclists</w:t>
      </w:r>
      <w:bookmarkEnd w:id="22"/>
    </w:p>
    <w:p w14:paraId="2D8FA3B0" w14:textId="77777777" w:rsidR="003C60BA" w:rsidRDefault="003C60BA" w:rsidP="003C60BA">
      <w:pPr>
        <w:pStyle w:val="Paragraph"/>
      </w:pPr>
      <w:r>
        <w:t>Cycling is an activity that can often occur within caravan parks, and it is therefore valuable to understand which road design elements may contribute to cyclist crashes.</w:t>
      </w:r>
      <w:r w:rsidRPr="00A80477">
        <w:t xml:space="preserve"> </w:t>
      </w:r>
      <w:proofErr w:type="spellStart"/>
      <w:r w:rsidRPr="00A80477">
        <w:t>Tziotis</w:t>
      </w:r>
      <w:proofErr w:type="spellEnd"/>
      <w:r w:rsidRPr="00A80477">
        <w:t xml:space="preserve"> (</w:t>
      </w:r>
      <w:r>
        <w:t>199</w:t>
      </w:r>
      <w:r w:rsidRPr="00A80477">
        <w:t xml:space="preserve">3) found that 60% of cyclist crashes in Victoria occurred at intersections. </w:t>
      </w:r>
      <w:proofErr w:type="spellStart"/>
      <w:r w:rsidRPr="00A80477">
        <w:t>Tziotis</w:t>
      </w:r>
      <w:proofErr w:type="spellEnd"/>
      <w:r w:rsidRPr="00A80477">
        <w:t xml:space="preserve"> also found that some of the factors that may have contributed to the number of cyclist crashes included: poor road alignment; inadequate space for cyclists on the road network; poor road surfaces; poor visibility; poor </w:t>
      </w:r>
      <w:proofErr w:type="spellStart"/>
      <w:r w:rsidRPr="00A80477">
        <w:t>conspicuity</w:t>
      </w:r>
      <w:proofErr w:type="spellEnd"/>
      <w:r w:rsidRPr="00A80477">
        <w:t xml:space="preserve"> of the cyclist; and poor compliance of cyclists with traffic controls.</w:t>
      </w:r>
      <w:r w:rsidRPr="00DA47E0">
        <w:t xml:space="preserve"> </w:t>
      </w:r>
      <w:r>
        <w:t>(</w:t>
      </w:r>
      <w:proofErr w:type="spellStart"/>
      <w:r>
        <w:t>Tziotis</w:t>
      </w:r>
      <w:proofErr w:type="spellEnd"/>
      <w:r>
        <w:t xml:space="preserve"> 1993) </w:t>
      </w:r>
    </w:p>
    <w:p w14:paraId="7A875BCB" w14:textId="77777777" w:rsidR="003C60BA" w:rsidRDefault="003C60BA" w:rsidP="003C60BA">
      <w:pPr>
        <w:pStyle w:val="Paragraph"/>
      </w:pPr>
      <w:r>
        <w:t xml:space="preserve">These findings further highlight the importance of maintaining adequate visibility of vehicles, pedestrians and cyclists within a caravan park. </w:t>
      </w:r>
    </w:p>
    <w:p w14:paraId="35D9782D" w14:textId="77777777" w:rsidR="003C60BA" w:rsidRPr="005C7234" w:rsidRDefault="003C60BA" w:rsidP="003C60BA">
      <w:pPr>
        <w:pStyle w:val="Para66ptspaceafter"/>
        <w:rPr>
          <w:color w:val="FF0000"/>
        </w:rPr>
      </w:pPr>
      <w:proofErr w:type="spellStart"/>
      <w:r w:rsidRPr="00E62B19">
        <w:t>Gattis</w:t>
      </w:r>
      <w:proofErr w:type="spellEnd"/>
      <w:r w:rsidRPr="00E62B19">
        <w:t xml:space="preserve">, Levinson, Gluck, Barlow, Eck, &amp; </w:t>
      </w:r>
      <w:proofErr w:type="spellStart"/>
      <w:r w:rsidRPr="00E62B19">
        <w:t>Hecker</w:t>
      </w:r>
      <w:proofErr w:type="spellEnd"/>
      <w:r>
        <w:t xml:space="preserve"> (2010) provide a number of </w:t>
      </w:r>
      <w:r w:rsidRPr="004C37FD">
        <w:t xml:space="preserve">design principles that </w:t>
      </w:r>
      <w:r>
        <w:t>should</w:t>
      </w:r>
      <w:r w:rsidRPr="004C37FD">
        <w:t xml:space="preserve"> be considered </w:t>
      </w:r>
      <w:r>
        <w:t xml:space="preserve">to minimise the risk for cyclists </w:t>
      </w:r>
      <w:r w:rsidRPr="004C37FD">
        <w:t>when designing driveways</w:t>
      </w:r>
      <w:r>
        <w:t>. These</w:t>
      </w:r>
      <w:r w:rsidRPr="004C37FD">
        <w:t xml:space="preserve"> include:</w:t>
      </w:r>
    </w:p>
    <w:p w14:paraId="72E432BB" w14:textId="654FFD2A" w:rsidR="003C60BA" w:rsidRPr="00F86913" w:rsidRDefault="006A4BCF" w:rsidP="003C60BA">
      <w:pPr>
        <w:pStyle w:val="BulletList"/>
      </w:pPr>
      <w:r>
        <w:t>the provision of</w:t>
      </w:r>
      <w:r w:rsidR="003C60BA" w:rsidRPr="004C37FD">
        <w:t xml:space="preserve"> horizontal and vertical alignments that offer sufficient</w:t>
      </w:r>
      <w:r w:rsidR="003C60BA">
        <w:t>ly</w:t>
      </w:r>
      <w:r w:rsidR="003C60BA" w:rsidRPr="004C37FD">
        <w:t xml:space="preserve"> advance</w:t>
      </w:r>
      <w:r w:rsidR="003C60BA">
        <w:t>d</w:t>
      </w:r>
      <w:r w:rsidR="003C60BA" w:rsidRPr="004C37FD">
        <w:t xml:space="preserve"> view</w:t>
      </w:r>
      <w:r w:rsidR="003C60BA">
        <w:t>s</w:t>
      </w:r>
      <w:r w:rsidR="003C60BA" w:rsidRPr="004C37FD">
        <w:t xml:space="preserve"> of the </w:t>
      </w:r>
      <w:r w:rsidR="003C60BA" w:rsidRPr="00F86913">
        <w:t>driveway or intersection.</w:t>
      </w:r>
    </w:p>
    <w:p w14:paraId="377B2EB7" w14:textId="286F6059" w:rsidR="003C60BA" w:rsidRPr="008F244E" w:rsidRDefault="006A4BCF" w:rsidP="003C60BA">
      <w:pPr>
        <w:pStyle w:val="BulletList"/>
      </w:pPr>
      <w:r>
        <w:t>placing nothing</w:t>
      </w:r>
      <w:r w:rsidR="003C60BA" w:rsidRPr="00F86913">
        <w:t xml:space="preserve"> along or within the roadside environment that blocks necessary sight </w:t>
      </w:r>
      <w:r w:rsidR="003C60BA" w:rsidRPr="008F244E">
        <w:t>lines.</w:t>
      </w:r>
    </w:p>
    <w:p w14:paraId="0BBBE2D9" w14:textId="6AC5164F" w:rsidR="003C60BA" w:rsidRPr="00255B8C" w:rsidRDefault="006A4BCF" w:rsidP="003C60BA">
      <w:pPr>
        <w:pStyle w:val="BulletList"/>
      </w:pPr>
      <w:r>
        <w:t xml:space="preserve">having </w:t>
      </w:r>
      <w:r w:rsidR="003C60BA">
        <w:t xml:space="preserve">no </w:t>
      </w:r>
      <w:r w:rsidR="003C60BA" w:rsidRPr="00255B8C">
        <w:t>abrupt change in surface elevation that</w:t>
      </w:r>
      <w:r>
        <w:t xml:space="preserve"> may create a bump for the cyclist w</w:t>
      </w:r>
      <w:r w:rsidRPr="00255B8C">
        <w:t xml:space="preserve">here </w:t>
      </w:r>
      <w:r>
        <w:t>they</w:t>
      </w:r>
      <w:r w:rsidRPr="00255B8C">
        <w:t xml:space="preserve"> could</w:t>
      </w:r>
      <w:r>
        <w:t xml:space="preserve"> turn into or out of a driveway.</w:t>
      </w:r>
    </w:p>
    <w:p w14:paraId="41FA536F" w14:textId="5F54FD5C" w:rsidR="003C60BA" w:rsidRDefault="006A4BCF" w:rsidP="003C60BA">
      <w:pPr>
        <w:pStyle w:val="BulletListlastitem"/>
      </w:pPr>
      <w:r>
        <w:t>n</w:t>
      </w:r>
      <w:r w:rsidR="003C60BA">
        <w:t>o</w:t>
      </w:r>
      <w:r>
        <w:t>t having</w:t>
      </w:r>
      <w:r w:rsidR="003C60BA" w:rsidRPr="00273F09">
        <w:t xml:space="preserve"> grate openings that a bicycle t</w:t>
      </w:r>
      <w:r w:rsidR="003C60BA">
        <w:t>y</w:t>
      </w:r>
      <w:r w:rsidR="003C60BA" w:rsidRPr="00273F09">
        <w:t>re could drop into.</w:t>
      </w:r>
      <w:r w:rsidR="003C60BA">
        <w:t xml:space="preserve"> (</w:t>
      </w:r>
      <w:proofErr w:type="spellStart"/>
      <w:r w:rsidR="003C60BA" w:rsidRPr="00E62B19">
        <w:t>Gattis</w:t>
      </w:r>
      <w:proofErr w:type="spellEnd"/>
      <w:r w:rsidR="003C60BA" w:rsidRPr="00E62B19">
        <w:t xml:space="preserve">, Levinson, Gluck, Barlow, Eck, &amp; </w:t>
      </w:r>
      <w:proofErr w:type="spellStart"/>
      <w:r w:rsidR="003C60BA" w:rsidRPr="00E62B19">
        <w:t>Hecker</w:t>
      </w:r>
      <w:proofErr w:type="spellEnd"/>
      <w:r w:rsidR="003C60BA">
        <w:t xml:space="preserve"> 2010).</w:t>
      </w:r>
    </w:p>
    <w:p w14:paraId="3B5F906F" w14:textId="77777777" w:rsidR="003C60BA" w:rsidRPr="00925F80" w:rsidRDefault="003C60BA" w:rsidP="003C60BA">
      <w:pPr>
        <w:pStyle w:val="Heading3"/>
      </w:pPr>
      <w:bookmarkStart w:id="23" w:name="_Toc403055361"/>
      <w:r w:rsidRPr="00925F80">
        <w:t>Child cyclists</w:t>
      </w:r>
      <w:bookmarkEnd w:id="23"/>
    </w:p>
    <w:p w14:paraId="5C34B442" w14:textId="77777777" w:rsidR="003C60BA" w:rsidRDefault="003C60BA" w:rsidP="003C60BA">
      <w:pPr>
        <w:pStyle w:val="Paragraph"/>
      </w:pPr>
      <w:r>
        <w:t xml:space="preserve">As identified during the review of current site operations, small children cycling within caravan parks are considered one of the more vulnerable user groups. Children are often free to cycle around the caravan park and are exposed to motor vehicle traffic. It is beneficial to understand whether children are at greater risk at intersections as opposed to mid-blocks. Hutchinson, </w:t>
      </w:r>
      <w:proofErr w:type="spellStart"/>
      <w:r>
        <w:t>Kloeden</w:t>
      </w:r>
      <w:proofErr w:type="spellEnd"/>
      <w:r>
        <w:t xml:space="preserve"> and Long (2006) report on an investigation into pedal cycle crashes in South Australia based on the Traffic Accident Reporting System (TARS) database. The report presents the number of pedal cycle casualties aged between five and fifteen, in South Australia, from 2001 to 2004. The report also highlights findings on site circumstances, where about the same number of crashes </w:t>
      </w:r>
      <w:r>
        <w:lastRenderedPageBreak/>
        <w:t xml:space="preserve">occurred at junctions and not at junctions. This suggests that small children are vulnerable at both mid-blocks and intersections, and care needs to be taken when designing the road and roadside environment at any location. </w:t>
      </w:r>
    </w:p>
    <w:p w14:paraId="6CF4422F" w14:textId="77777777" w:rsidR="003C60BA" w:rsidRPr="00925F80" w:rsidRDefault="003C60BA" w:rsidP="003C60BA">
      <w:pPr>
        <w:pStyle w:val="Heading2"/>
      </w:pPr>
      <w:bookmarkStart w:id="24" w:name="_Toc403055362"/>
      <w:r>
        <w:t>Low-Speed Run-Overs</w:t>
      </w:r>
      <w:bookmarkEnd w:id="24"/>
    </w:p>
    <w:p w14:paraId="719BE8BA" w14:textId="77777777" w:rsidR="003C60BA" w:rsidRDefault="003C60BA" w:rsidP="003C60BA">
      <w:pPr>
        <w:pStyle w:val="Paragraph"/>
      </w:pPr>
      <w:r>
        <w:t xml:space="preserve">Given the low speed environment of caravan parks (typically 10 km/h speed limit) and interaction with children’s play areas, similarities can be drawn to low-speed run-over crashes in residential driveways. </w:t>
      </w:r>
    </w:p>
    <w:p w14:paraId="053C17BE" w14:textId="6FB1F642" w:rsidR="003C60BA" w:rsidRDefault="003C60BA" w:rsidP="003C60BA">
      <w:pPr>
        <w:pStyle w:val="Paragraph"/>
      </w:pPr>
      <w:r w:rsidRPr="007759C9">
        <w:t>Gr</w:t>
      </w:r>
      <w:r>
        <w:t>iffin, Watt, Wallis, Shields and Kimble (2011) present</w:t>
      </w:r>
      <w:r w:rsidRPr="007759C9">
        <w:t xml:space="preserve"> </w:t>
      </w:r>
      <w:r>
        <w:t xml:space="preserve">Queensland </w:t>
      </w:r>
      <w:r w:rsidRPr="007759C9">
        <w:t xml:space="preserve">fatality data for </w:t>
      </w:r>
      <w:r>
        <w:t>low-speed run-over crashes involving children aged 0–</w:t>
      </w:r>
      <w:r w:rsidRPr="007759C9">
        <w:t xml:space="preserve">15 years </w:t>
      </w:r>
      <w:r>
        <w:t>(from January 2004 to December 2008)</w:t>
      </w:r>
      <w:r w:rsidRPr="007759C9">
        <w:t>. The results included 15 deaths (12 boys and 3 girls)</w:t>
      </w:r>
      <w:r>
        <w:t xml:space="preserve"> with a</w:t>
      </w:r>
      <w:r w:rsidRPr="007759C9">
        <w:t xml:space="preserve">lmost half of the fatalities caused by </w:t>
      </w:r>
      <w:r w:rsidR="0012579F">
        <w:t>f</w:t>
      </w:r>
      <w:r w:rsidRPr="007759C9">
        <w:t>our</w:t>
      </w:r>
      <w:r>
        <w:t>-</w:t>
      </w:r>
      <w:r w:rsidRPr="007759C9">
        <w:t>wheel drive (4WD) vehicle</w:t>
      </w:r>
      <w:r w:rsidR="0012579F">
        <w:t>s</w:t>
      </w:r>
      <w:r>
        <w:t>.</w:t>
      </w:r>
      <w:r w:rsidRPr="007759C9">
        <w:t xml:space="preserve"> </w:t>
      </w:r>
      <w:r>
        <w:t>L</w:t>
      </w:r>
      <w:r w:rsidRPr="007759C9">
        <w:t>arge family sedans were involved in four fatalities</w:t>
      </w:r>
      <w:r>
        <w:t>,</w:t>
      </w:r>
      <w:r w:rsidRPr="007759C9">
        <w:t xml:space="preserve"> and heavy vehicles were involved in </w:t>
      </w:r>
      <w:r>
        <w:t xml:space="preserve">the remaining </w:t>
      </w:r>
      <w:r w:rsidRPr="007759C9">
        <w:t xml:space="preserve">three </w:t>
      </w:r>
      <w:r>
        <w:t>fatalitie</w:t>
      </w:r>
      <w:r w:rsidRPr="007759C9">
        <w:t>s. In nine</w:t>
      </w:r>
      <w:r>
        <w:t xml:space="preserve"> of the fatal crashes</w:t>
      </w:r>
      <w:r w:rsidRPr="007759C9">
        <w:t>, the vehicle involved was reversing.</w:t>
      </w:r>
      <w:r>
        <w:t xml:space="preserve"> It is evident that larger vehicles and reversing movements are contributors to higher crash risk when children are present. </w:t>
      </w:r>
    </w:p>
    <w:p w14:paraId="6D67845A" w14:textId="77777777" w:rsidR="003C60BA" w:rsidRDefault="003C60BA" w:rsidP="003C60BA">
      <w:pPr>
        <w:pStyle w:val="Para66ptspaceafter"/>
      </w:pPr>
      <w:r>
        <w:t xml:space="preserve">It is noted that a study (Hunter, </w:t>
      </w:r>
      <w:proofErr w:type="spellStart"/>
      <w:r>
        <w:t>Poulgrain</w:t>
      </w:r>
      <w:proofErr w:type="spellEnd"/>
      <w:r>
        <w:t xml:space="preserve"> and Campbell 2009) was undertaken by the University of Waikato (New Zealand) in 2005 into child driveway run-overs. The study included a review of existing literature, databases, the internet and educational resources and presented numerous options for preventing driveway run-overs. Hunter, </w:t>
      </w:r>
      <w:proofErr w:type="spellStart"/>
      <w:r>
        <w:t>Poulgrain</w:t>
      </w:r>
      <w:proofErr w:type="spellEnd"/>
      <w:r>
        <w:t xml:space="preserve"> and Campbell (2009) found that these options tended to fall into three main categories:</w:t>
      </w:r>
    </w:p>
    <w:p w14:paraId="374D509B" w14:textId="77777777" w:rsidR="003C60BA" w:rsidRDefault="003C60BA" w:rsidP="003C60BA">
      <w:pPr>
        <w:pStyle w:val="BulletList"/>
      </w:pPr>
      <w:r>
        <w:t>modifying behaviour</w:t>
      </w:r>
    </w:p>
    <w:p w14:paraId="2C1A10F8" w14:textId="77777777" w:rsidR="003C60BA" w:rsidRDefault="003C60BA" w:rsidP="003C60BA">
      <w:pPr>
        <w:pStyle w:val="BulletList"/>
      </w:pPr>
      <w:r>
        <w:t>modifying the environment</w:t>
      </w:r>
    </w:p>
    <w:p w14:paraId="7F09B895" w14:textId="77777777" w:rsidR="003C60BA" w:rsidRDefault="003C60BA" w:rsidP="003C60BA">
      <w:pPr>
        <w:pStyle w:val="BulletListlastitem"/>
      </w:pPr>
      <w:r>
        <w:t>modifying vehicles.</w:t>
      </w:r>
    </w:p>
    <w:p w14:paraId="32FB18B3" w14:textId="77777777" w:rsidR="003C60BA" w:rsidRDefault="003C60BA" w:rsidP="003C60BA">
      <w:pPr>
        <w:pStyle w:val="Paragraph"/>
      </w:pPr>
      <w:r>
        <w:t xml:space="preserve">In modifying behaviour, Hunter, </w:t>
      </w:r>
      <w:proofErr w:type="spellStart"/>
      <w:r>
        <w:t>Poulgrain</w:t>
      </w:r>
      <w:proofErr w:type="spellEnd"/>
      <w:r>
        <w:t xml:space="preserve"> and Campbell (2009) highlight the importance of the child’s carer/minder being vigilant at all times when the child is playing on a driveway or around vehicles, and notes that this is a crucial message recommended by researchers consistently and repeatedly (Hunter, </w:t>
      </w:r>
      <w:proofErr w:type="spellStart"/>
      <w:r>
        <w:t>Poulgrain</w:t>
      </w:r>
      <w:proofErr w:type="spellEnd"/>
      <w:r>
        <w:t xml:space="preserve"> and Campbell 2009). Hunter, </w:t>
      </w:r>
      <w:proofErr w:type="spellStart"/>
      <w:r>
        <w:t>Poulgrain</w:t>
      </w:r>
      <w:proofErr w:type="spellEnd"/>
      <w:r>
        <w:t xml:space="preserve"> and Campbell (2009) also suggest that</w:t>
      </w:r>
      <w:r w:rsidRPr="00D012CD">
        <w:t xml:space="preserve"> behaviour modification is best achieved through education.</w:t>
      </w:r>
    </w:p>
    <w:p w14:paraId="65EF6C82" w14:textId="212072C0" w:rsidR="003C60BA" w:rsidRDefault="003C60BA" w:rsidP="003C60BA">
      <w:pPr>
        <w:pStyle w:val="Paragraph"/>
      </w:pPr>
      <w:r>
        <w:t xml:space="preserve">Hunter, </w:t>
      </w:r>
      <w:proofErr w:type="spellStart"/>
      <w:r>
        <w:t>Poulgrain</w:t>
      </w:r>
      <w:proofErr w:type="spellEnd"/>
      <w:r>
        <w:t xml:space="preserve"> and Campbell (2009)</w:t>
      </w:r>
      <w:r w:rsidR="001E5F55">
        <w:t xml:space="preserve"> </w:t>
      </w:r>
      <w:r>
        <w:t>highlight that</w:t>
      </w:r>
      <w:r w:rsidRPr="00D012CD">
        <w:t xml:space="preserve"> vehicle</w:t>
      </w:r>
      <w:r>
        <w:t xml:space="preserve"> blind spots are a key issue with child driveway run-overs and advocat</w:t>
      </w:r>
      <w:r w:rsidR="001E5F55">
        <w:t>e</w:t>
      </w:r>
      <w:r w:rsidRPr="00D012CD">
        <w:t xml:space="preserve"> the necessity </w:t>
      </w:r>
      <w:r>
        <w:t>of</w:t>
      </w:r>
      <w:r w:rsidRPr="00D012CD">
        <w:t xml:space="preserve"> </w:t>
      </w:r>
      <w:r>
        <w:t xml:space="preserve">visual aids, such as </w:t>
      </w:r>
      <w:r w:rsidRPr="00D012CD">
        <w:t>convex mirr</w:t>
      </w:r>
      <w:r>
        <w:t>ors, and proximity detectors</w:t>
      </w:r>
      <w:r w:rsidRPr="00D012CD">
        <w:t xml:space="preserve">. </w:t>
      </w:r>
    </w:p>
    <w:p w14:paraId="2D229D21" w14:textId="64E43353" w:rsidR="003C60BA" w:rsidRDefault="003C60BA" w:rsidP="003C60BA">
      <w:pPr>
        <w:pStyle w:val="Paragraph"/>
      </w:pPr>
      <w:r>
        <w:t xml:space="preserve">Hunter, </w:t>
      </w:r>
      <w:proofErr w:type="spellStart"/>
      <w:r>
        <w:t>Poulgrain</w:t>
      </w:r>
      <w:proofErr w:type="spellEnd"/>
      <w:r>
        <w:t xml:space="preserve"> and Campbell (2009) also </w:t>
      </w:r>
      <w:r w:rsidR="001E5F55">
        <w:t>present an</w:t>
      </w:r>
      <w:r>
        <w:t xml:space="preserve"> </w:t>
      </w:r>
      <w:r w:rsidRPr="00D012CD">
        <w:t>investigat</w:t>
      </w:r>
      <w:r w:rsidR="001E5F55">
        <w:t>ion</w:t>
      </w:r>
      <w:r w:rsidRPr="00D012CD">
        <w:t xml:space="preserve"> </w:t>
      </w:r>
      <w:r w:rsidR="001E5F55">
        <w:t>on the</w:t>
      </w:r>
      <w:r w:rsidRPr="00D012CD">
        <w:t xml:space="preserve"> b</w:t>
      </w:r>
      <w:r>
        <w:t xml:space="preserve">lind spots of 270 vehicles, </w:t>
      </w:r>
      <w:r w:rsidR="001E5F55">
        <w:t>showing</w:t>
      </w:r>
      <w:r w:rsidRPr="00D012CD">
        <w:t xml:space="preserve"> less than 1% of the vehicles reviewed scored well enough to receive a maximum rating for being able to see a two-year</w:t>
      </w:r>
      <w:r>
        <w:t>-</w:t>
      </w:r>
      <w:r w:rsidRPr="00D012CD">
        <w:t xml:space="preserve">old behind the </w:t>
      </w:r>
      <w:r>
        <w:t xml:space="preserve">vehicle (Hunter, </w:t>
      </w:r>
      <w:proofErr w:type="spellStart"/>
      <w:r>
        <w:t>Poulgrain</w:t>
      </w:r>
      <w:proofErr w:type="spellEnd"/>
      <w:r>
        <w:t xml:space="preserve"> and Campbell 2009</w:t>
      </w:r>
      <w:r w:rsidRPr="00D15287">
        <w:t xml:space="preserve">). </w:t>
      </w:r>
    </w:p>
    <w:p w14:paraId="23F2D607" w14:textId="28E05FA8" w:rsidR="003C60BA" w:rsidRDefault="001E5F55" w:rsidP="003C60BA">
      <w:pPr>
        <w:pStyle w:val="Paragraph"/>
      </w:pPr>
      <w:r>
        <w:t xml:space="preserve">Hunter, </w:t>
      </w:r>
      <w:proofErr w:type="spellStart"/>
      <w:r>
        <w:t>Poulgrain</w:t>
      </w:r>
      <w:proofErr w:type="spellEnd"/>
      <w:r>
        <w:t xml:space="preserve"> and Campbell (2009)</w:t>
      </w:r>
      <w:r w:rsidR="003C60BA" w:rsidRPr="00D15287">
        <w:t xml:space="preserve"> </w:t>
      </w:r>
      <w:r>
        <w:t>suggest</w:t>
      </w:r>
      <w:r w:rsidR="003C60BA" w:rsidRPr="00D15287">
        <w:t xml:space="preserve"> that the most highly rated vehicles were 4WDs fitted with reversing cameras.</w:t>
      </w:r>
      <w:r w:rsidR="003C60BA">
        <w:t xml:space="preserve"> Although it is outlined that the cost of cameras is still beyond the means of many families,</w:t>
      </w:r>
      <w:r w:rsidR="003C60BA" w:rsidRPr="00D15287">
        <w:t xml:space="preserve"> Chambers (2007) suggests that the installation of rearward cameras and sensors can reduce the likelihood of </w:t>
      </w:r>
      <w:r w:rsidR="003C60BA">
        <w:t>crashe</w:t>
      </w:r>
      <w:r w:rsidR="003C60BA" w:rsidRPr="00D15287">
        <w:t>s</w:t>
      </w:r>
      <w:r w:rsidR="003C60BA">
        <w:t>.</w:t>
      </w:r>
      <w:r w:rsidR="003C60BA" w:rsidRPr="00D15287">
        <w:t xml:space="preserve"> </w:t>
      </w:r>
    </w:p>
    <w:p w14:paraId="3609989F" w14:textId="77777777" w:rsidR="003C60BA" w:rsidRDefault="003C60BA" w:rsidP="003C60BA">
      <w:pPr>
        <w:pStyle w:val="Paragraph"/>
      </w:pPr>
      <w:r>
        <w:t xml:space="preserve">It is important to note that </w:t>
      </w:r>
      <w:r w:rsidRPr="00D15287">
        <w:t>Hunter</w:t>
      </w:r>
      <w:r>
        <w:t xml:space="preserve">, </w:t>
      </w:r>
      <w:proofErr w:type="spellStart"/>
      <w:r>
        <w:t>Poulgrain</w:t>
      </w:r>
      <w:proofErr w:type="spellEnd"/>
      <w:r>
        <w:t xml:space="preserve"> and Campbell </w:t>
      </w:r>
      <w:r w:rsidRPr="00D15287">
        <w:t xml:space="preserve">(2009) cautiously </w:t>
      </w:r>
      <w:r>
        <w:t>advise</w:t>
      </w:r>
      <w:r w:rsidRPr="00D15287">
        <w:t xml:space="preserve"> that</w:t>
      </w:r>
      <w:r>
        <w:t>,</w:t>
      </w:r>
      <w:r w:rsidRPr="00D15287">
        <w:t xml:space="preserve"> although alarms that beep while reversing a vehicle may warn the driver of impending problems, small children do not comprehend the dangers and can be attracted to the noise, effectively increasing the </w:t>
      </w:r>
      <w:r w:rsidRPr="00AA693F">
        <w:t>risks.</w:t>
      </w:r>
      <w:r>
        <w:t xml:space="preserve"> </w:t>
      </w:r>
    </w:p>
    <w:p w14:paraId="2930C994" w14:textId="738E13D6" w:rsidR="003C60BA" w:rsidRDefault="003C60BA" w:rsidP="003C60BA">
      <w:pPr>
        <w:pStyle w:val="Paragraph"/>
      </w:pPr>
      <w:r>
        <w:lastRenderedPageBreak/>
        <w:t xml:space="preserve">While the </w:t>
      </w:r>
      <w:r w:rsidRPr="00ED1CC6">
        <w:t xml:space="preserve">above emphasises the road safety issues associated with larger vehicles and vehicle blind spots, </w:t>
      </w:r>
      <w:r w:rsidR="00BA18DD" w:rsidRPr="00D15287">
        <w:t>Hunter</w:t>
      </w:r>
      <w:r w:rsidR="00BA18DD">
        <w:t xml:space="preserve">, </w:t>
      </w:r>
      <w:proofErr w:type="spellStart"/>
      <w:r w:rsidR="00BA18DD">
        <w:t>Poulgrain</w:t>
      </w:r>
      <w:proofErr w:type="spellEnd"/>
      <w:r w:rsidR="00BA18DD">
        <w:t xml:space="preserve"> and Campbell </w:t>
      </w:r>
      <w:r w:rsidR="00BA18DD" w:rsidRPr="00D15287">
        <w:t>(2009)</w:t>
      </w:r>
      <w:r w:rsidR="00BA18DD">
        <w:t xml:space="preserve"> also</w:t>
      </w:r>
      <w:r w:rsidRPr="00ED1CC6">
        <w:t xml:space="preserve"> </w:t>
      </w:r>
      <w:r w:rsidR="0012579F">
        <w:t>identify</w:t>
      </w:r>
      <w:r>
        <w:t xml:space="preserve"> the driveway blind spot, as op</w:t>
      </w:r>
      <w:r w:rsidRPr="00ED1CC6">
        <w:t>po</w:t>
      </w:r>
      <w:r>
        <w:t>s</w:t>
      </w:r>
      <w:r w:rsidRPr="00ED1CC6">
        <w:t xml:space="preserve">ed to the vehicle blind spot, as a problem. The driveway blind spot most commonly occurs when vehicles are required to undertake a 3-point turn to exit </w:t>
      </w:r>
      <w:r>
        <w:t>forward</w:t>
      </w:r>
      <w:r w:rsidRPr="00ED1CC6">
        <w:t>.</w:t>
      </w:r>
      <w:r>
        <w:t xml:space="preserve"> </w:t>
      </w:r>
      <w:r w:rsidR="00BA18DD" w:rsidRPr="00D15287">
        <w:t>Hunter</w:t>
      </w:r>
      <w:r w:rsidR="00BA18DD">
        <w:t xml:space="preserve">, </w:t>
      </w:r>
      <w:proofErr w:type="spellStart"/>
      <w:r w:rsidR="00BA18DD">
        <w:t>Poulgrain</w:t>
      </w:r>
      <w:proofErr w:type="spellEnd"/>
      <w:r w:rsidR="00BA18DD">
        <w:t xml:space="preserve"> and Campbell </w:t>
      </w:r>
      <w:r w:rsidR="00BA18DD" w:rsidRPr="00D15287">
        <w:t>(2009)</w:t>
      </w:r>
      <w:r>
        <w:t xml:space="preserve"> </w:t>
      </w:r>
      <w:r w:rsidRPr="00AE3CD2">
        <w:t xml:space="preserve">suggest that the issue is with the turning manoeuvre associated with the driveway. </w:t>
      </w:r>
    </w:p>
    <w:p w14:paraId="4FB206FC" w14:textId="5D07B871" w:rsidR="003C60BA" w:rsidRDefault="003C60BA" w:rsidP="003C60BA">
      <w:pPr>
        <w:pStyle w:val="Paragraph"/>
      </w:pPr>
      <w:r w:rsidRPr="00AE3CD2">
        <w:t>A common suggestion among previous researchers is the use of convex mirrors as a visual aid to eliminate the blind spot when turni</w:t>
      </w:r>
      <w:r>
        <w:t>ng or backing out (Cowley, Nicholls</w:t>
      </w:r>
      <w:r w:rsidR="00281CF7">
        <w:t>,</w:t>
      </w:r>
      <w:r>
        <w:t xml:space="preserve"> Parkinson</w:t>
      </w:r>
      <w:r w:rsidR="00281CF7">
        <w:t xml:space="preserve"> &amp; Swain</w:t>
      </w:r>
      <w:r w:rsidRPr="00AE3CD2">
        <w:t xml:space="preserve"> 2005). </w:t>
      </w:r>
    </w:p>
    <w:p w14:paraId="7BC2D1AD" w14:textId="77777777" w:rsidR="003C60BA" w:rsidRDefault="003C60BA" w:rsidP="003C60BA">
      <w:pPr>
        <w:pStyle w:val="Paragraph"/>
      </w:pPr>
      <w:r w:rsidRPr="00D15287">
        <w:t>Hunter</w:t>
      </w:r>
      <w:r>
        <w:t xml:space="preserve">, </w:t>
      </w:r>
      <w:proofErr w:type="spellStart"/>
      <w:r>
        <w:t>Poulgrain</w:t>
      </w:r>
      <w:proofErr w:type="spellEnd"/>
      <w:r>
        <w:t xml:space="preserve"> and Campbell </w:t>
      </w:r>
      <w:r w:rsidRPr="00D15287">
        <w:t>(2009)</w:t>
      </w:r>
      <w:r w:rsidRPr="00AE3CD2" w:rsidDel="007008A9">
        <w:t xml:space="preserve"> </w:t>
      </w:r>
      <w:r w:rsidRPr="00AE3CD2">
        <w:t>support the regulatory requirement for all new vehicles to be fitted with reversing cameras</w:t>
      </w:r>
      <w:r>
        <w:t>,</w:t>
      </w:r>
      <w:r w:rsidRPr="00AE3CD2">
        <w:t xml:space="preserve"> however as previously noted, the cost would be passed on to families and effective use is dependent on driver attentiveness. Rear sensors which confine the audible alert to the interior of the vehicle </w:t>
      </w:r>
      <w:r>
        <w:t>are</w:t>
      </w:r>
      <w:r w:rsidRPr="00AE3CD2">
        <w:t xml:space="preserve"> also endorsed.</w:t>
      </w:r>
      <w:r>
        <w:t xml:space="preserve"> </w:t>
      </w:r>
      <w:r w:rsidRPr="00D15287">
        <w:t>Hunter</w:t>
      </w:r>
      <w:r>
        <w:t xml:space="preserve">, </w:t>
      </w:r>
      <w:proofErr w:type="spellStart"/>
      <w:r>
        <w:t>Poulgrain</w:t>
      </w:r>
      <w:proofErr w:type="spellEnd"/>
      <w:r>
        <w:t xml:space="preserve"> and Campbell</w:t>
      </w:r>
      <w:r w:rsidRPr="00AE3CD2" w:rsidDel="00E41A9A">
        <w:t xml:space="preserve"> </w:t>
      </w:r>
      <w:r>
        <w:t>(2009) also</w:t>
      </w:r>
      <w:r w:rsidRPr="00AE3CD2">
        <w:t xml:space="preserve"> offer recommendations that include the distribution of educational pamphlets to remind the parents of toddlers and pre-schoolers about the dangers of driveways.</w:t>
      </w:r>
    </w:p>
    <w:p w14:paraId="7BF2DBC5" w14:textId="77777777" w:rsidR="003C60BA" w:rsidRPr="00543045" w:rsidRDefault="003C60BA" w:rsidP="003C60BA">
      <w:pPr>
        <w:pStyle w:val="Para66ptspaceafter"/>
      </w:pPr>
      <w:r>
        <w:t>A</w:t>
      </w:r>
      <w:r w:rsidRPr="00543045">
        <w:t xml:space="preserve"> Parliamentary </w:t>
      </w:r>
      <w:proofErr w:type="spellStart"/>
      <w:r w:rsidRPr="00543045">
        <w:t>Travelsafe</w:t>
      </w:r>
      <w:proofErr w:type="spellEnd"/>
      <w:r w:rsidRPr="00543045">
        <w:t xml:space="preserve"> Committee </w:t>
      </w:r>
      <w:r>
        <w:t>(</w:t>
      </w:r>
      <w:r w:rsidRPr="00543045">
        <w:t>2007</w:t>
      </w:r>
      <w:r>
        <w:t>)</w:t>
      </w:r>
      <w:r w:rsidRPr="00543045">
        <w:t xml:space="preserve"> report </w:t>
      </w:r>
      <w:r>
        <w:t xml:space="preserve">on an investigation into child deaths and injuries from low-speed vehicle run-overs, </w:t>
      </w:r>
      <w:r w:rsidRPr="00543045">
        <w:t>offers similar findings, identifying that low</w:t>
      </w:r>
      <w:r>
        <w:t>-</w:t>
      </w:r>
      <w:r w:rsidRPr="00543045">
        <w:t>speed run</w:t>
      </w:r>
      <w:r>
        <w:noBreakHyphen/>
      </w:r>
      <w:r w:rsidRPr="00543045">
        <w:t xml:space="preserve">overs typically occur when a number of factors come together at a single moment. </w:t>
      </w:r>
      <w:r>
        <w:t>The t</w:t>
      </w:r>
      <w:r w:rsidRPr="00543045">
        <w:t xml:space="preserve">hree broad factors </w:t>
      </w:r>
      <w:r>
        <w:t>that contribute</w:t>
      </w:r>
      <w:r w:rsidRPr="00543045">
        <w:t xml:space="preserve"> to these collisions include:</w:t>
      </w:r>
    </w:p>
    <w:p w14:paraId="2EE6136C" w14:textId="77777777" w:rsidR="003C60BA" w:rsidRPr="00543045" w:rsidRDefault="003C60BA" w:rsidP="003C60BA">
      <w:pPr>
        <w:pStyle w:val="BulletList"/>
      </w:pPr>
      <w:r w:rsidRPr="00543045">
        <w:t>behaviour o</w:t>
      </w:r>
      <w:r>
        <w:t>f the children and their carers</w:t>
      </w:r>
    </w:p>
    <w:p w14:paraId="4B83DDA4" w14:textId="77777777" w:rsidR="003C60BA" w:rsidRPr="00543045" w:rsidRDefault="003C60BA" w:rsidP="003C60BA">
      <w:pPr>
        <w:pStyle w:val="BulletList"/>
      </w:pPr>
      <w:r>
        <w:t>e</w:t>
      </w:r>
      <w:r w:rsidRPr="00543045">
        <w:t>nvironmental factors, including housing and driveway design</w:t>
      </w:r>
    </w:p>
    <w:p w14:paraId="1CDABA64" w14:textId="77777777" w:rsidR="003C60BA" w:rsidRPr="00543045" w:rsidRDefault="003C60BA" w:rsidP="003C60BA">
      <w:pPr>
        <w:pStyle w:val="BulletListlastitem"/>
      </w:pPr>
      <w:r w:rsidRPr="00543045">
        <w:t xml:space="preserve">type of vehicle, especially </w:t>
      </w:r>
      <w:r>
        <w:t>those</w:t>
      </w:r>
      <w:r w:rsidRPr="00543045">
        <w:t xml:space="preserve"> with poor rearward visibility.</w:t>
      </w:r>
    </w:p>
    <w:p w14:paraId="0E2D51B1" w14:textId="77777777" w:rsidR="003C60BA" w:rsidRPr="00543045" w:rsidRDefault="003C60BA" w:rsidP="003C60BA">
      <w:pPr>
        <w:pStyle w:val="Para66ptspaceafter"/>
      </w:pPr>
      <w:r w:rsidRPr="00543045">
        <w:t xml:space="preserve">The </w:t>
      </w:r>
      <w:r>
        <w:t xml:space="preserve">Parliamentary </w:t>
      </w:r>
      <w:proofErr w:type="spellStart"/>
      <w:r>
        <w:t>Travelsafe</w:t>
      </w:r>
      <w:proofErr w:type="spellEnd"/>
      <w:r>
        <w:t xml:space="preserve"> Committee also </w:t>
      </w:r>
      <w:r w:rsidRPr="00543045">
        <w:t>identified three broad areas where intervention strategies might have a preventative impact on these collisions:</w:t>
      </w:r>
    </w:p>
    <w:p w14:paraId="7BA3B216" w14:textId="77777777" w:rsidR="003C60BA" w:rsidRPr="00543045" w:rsidRDefault="003C60BA" w:rsidP="003C60BA">
      <w:pPr>
        <w:pStyle w:val="BulletList"/>
      </w:pPr>
      <w:r w:rsidRPr="00543045">
        <w:t>Changes to vehicle design to increase reversing visibility and decr</w:t>
      </w:r>
      <w:r>
        <w:t>ease unintentional acceleration.</w:t>
      </w:r>
    </w:p>
    <w:p w14:paraId="51F3FE70" w14:textId="77777777" w:rsidR="003C60BA" w:rsidRPr="00543045" w:rsidRDefault="003C60BA" w:rsidP="003C60BA">
      <w:pPr>
        <w:pStyle w:val="BulletList"/>
      </w:pPr>
      <w:r w:rsidRPr="00543045">
        <w:t xml:space="preserve">Modifications to housing design, including separation of driveways </w:t>
      </w:r>
      <w:r>
        <w:t>and garages from play areas.</w:t>
      </w:r>
    </w:p>
    <w:p w14:paraId="1874DFB0" w14:textId="77777777" w:rsidR="003C60BA" w:rsidRPr="00543045" w:rsidRDefault="003C60BA" w:rsidP="003C60BA">
      <w:pPr>
        <w:pStyle w:val="BulletListlastitem"/>
      </w:pPr>
      <w:r w:rsidRPr="00543045">
        <w:t>Raising public awareness of the dangers of low</w:t>
      </w:r>
      <w:r>
        <w:t>-</w:t>
      </w:r>
      <w:r w:rsidRPr="00543045">
        <w:t>speed run-overs and methods to prevent them.</w:t>
      </w:r>
    </w:p>
    <w:p w14:paraId="56B623F9" w14:textId="34B4AB0F" w:rsidR="003C60BA" w:rsidRPr="00543045" w:rsidRDefault="003C60BA" w:rsidP="003C60BA">
      <w:pPr>
        <w:pStyle w:val="Paragraph"/>
      </w:pPr>
      <w:r w:rsidRPr="00543045">
        <w:t xml:space="preserve">The report highlights that 4WDs, vans, trucks and </w:t>
      </w:r>
      <w:r w:rsidR="00281CF7">
        <w:t xml:space="preserve">farm machinery accounted for 51% </w:t>
      </w:r>
      <w:r w:rsidRPr="00543045">
        <w:t>of vehicles involved in run-over fatalities in Australia</w:t>
      </w:r>
      <w:r>
        <w:t xml:space="preserve"> from</w:t>
      </w:r>
      <w:r w:rsidRPr="00543045">
        <w:t xml:space="preserve"> 2000/01</w:t>
      </w:r>
      <w:r>
        <w:t xml:space="preserve"> to </w:t>
      </w:r>
      <w:r w:rsidRPr="00543045">
        <w:t>2006/07. However, it also stated that all vehicles have blind spots where rearward visibility is lost to the driver.</w:t>
      </w:r>
    </w:p>
    <w:p w14:paraId="248EFAC6" w14:textId="77777777" w:rsidR="003C60BA" w:rsidRDefault="003C60BA" w:rsidP="003C60BA">
      <w:pPr>
        <w:pStyle w:val="Heading2"/>
      </w:pPr>
      <w:bookmarkStart w:id="25" w:name="_Toc403055363"/>
      <w:r>
        <w:t>Intersections</w:t>
      </w:r>
      <w:bookmarkEnd w:id="25"/>
    </w:p>
    <w:p w14:paraId="1C374650" w14:textId="6129B958" w:rsidR="003C60BA" w:rsidRDefault="003C60BA" w:rsidP="003C60BA">
      <w:pPr>
        <w:pStyle w:val="Paragraph"/>
        <w:rPr>
          <w:color w:val="FF0000"/>
        </w:rPr>
      </w:pPr>
      <w:proofErr w:type="spellStart"/>
      <w:r w:rsidRPr="001D2858">
        <w:t>Kar</w:t>
      </w:r>
      <w:proofErr w:type="spellEnd"/>
      <w:r w:rsidRPr="001D2858">
        <w:t xml:space="preserve"> </w:t>
      </w:r>
      <w:r>
        <w:t>and Blankenship (2009) discuss</w:t>
      </w:r>
      <w:r w:rsidRPr="001D2858">
        <w:t xml:space="preserve"> several operational issues at intersections identified </w:t>
      </w:r>
      <w:r w:rsidR="00F147CC">
        <w:t>in</w:t>
      </w:r>
      <w:r w:rsidRPr="001D2858">
        <w:t xml:space="preserve"> </w:t>
      </w:r>
      <w:r>
        <w:t>t</w:t>
      </w:r>
      <w:r w:rsidRPr="001D2858">
        <w:t xml:space="preserve">he Arizona Road Safety Assessment Program. The report identifies sight distance and visibility as one of the most commonly observed intersection operational issues in Arizona. </w:t>
      </w:r>
      <w:r>
        <w:t>However, these issues</w:t>
      </w:r>
      <w:r w:rsidRPr="007232EF">
        <w:t xml:space="preserve"> are applicable to any intersection. The report identifies </w:t>
      </w:r>
      <w:r>
        <w:t xml:space="preserve">other </w:t>
      </w:r>
      <w:r w:rsidRPr="007232EF">
        <w:t xml:space="preserve">common road safety themes </w:t>
      </w:r>
      <w:r>
        <w:t>for</w:t>
      </w:r>
      <w:r w:rsidRPr="007232EF">
        <w:t xml:space="preserve"> intersections, including sight obstructions and poor visibility created by trees and vegetation, walls, embankments and horizontal and vertical curves. </w:t>
      </w:r>
      <w:proofErr w:type="spellStart"/>
      <w:r w:rsidRPr="007232EF">
        <w:t>Kar</w:t>
      </w:r>
      <w:proofErr w:type="spellEnd"/>
      <w:r w:rsidRPr="007232EF">
        <w:t xml:space="preserve"> </w:t>
      </w:r>
      <w:r>
        <w:t>and Blankenship</w:t>
      </w:r>
      <w:r w:rsidRPr="007232EF">
        <w:t xml:space="preserve"> recommend removing sight obstructions, replacing trees/vegetation with smaller shrubs, laying back embankments, lowering crest curves, closing side roads and installing intersection warning signs, to improve intersection operations.</w:t>
      </w:r>
      <w:r w:rsidRPr="007232EF">
        <w:rPr>
          <w:color w:val="FF0000"/>
        </w:rPr>
        <w:t xml:space="preserve">    </w:t>
      </w:r>
    </w:p>
    <w:p w14:paraId="0F913060" w14:textId="77777777" w:rsidR="003C60BA" w:rsidRPr="00DA534B" w:rsidRDefault="003C60BA" w:rsidP="003C60BA">
      <w:pPr>
        <w:pStyle w:val="Paragraph"/>
      </w:pPr>
      <w:proofErr w:type="spellStart"/>
      <w:r w:rsidRPr="00DA534B">
        <w:lastRenderedPageBreak/>
        <w:t>Kar</w:t>
      </w:r>
      <w:proofErr w:type="spellEnd"/>
      <w:r w:rsidRPr="00DA534B">
        <w:t xml:space="preserve"> </w:t>
      </w:r>
      <w:r>
        <w:t>and Blankenship</w:t>
      </w:r>
      <w:r w:rsidRPr="00DA534B">
        <w:t xml:space="preserve"> consider road safety audits (RSAs) as one of the most effective tools to proactively improve road safety situations.</w:t>
      </w:r>
      <w:r>
        <w:t xml:space="preserve"> The authors</w:t>
      </w:r>
      <w:r w:rsidRPr="00DA534B">
        <w:t xml:space="preserve"> define an RSA as a </w:t>
      </w:r>
      <w:r>
        <w:t>‘</w:t>
      </w:r>
      <w:r w:rsidRPr="00DA534B">
        <w:t>formal safety</w:t>
      </w:r>
      <w:r>
        <w:t xml:space="preserve"> </w:t>
      </w:r>
      <w:r w:rsidRPr="00DA534B">
        <w:t>performance examination of an existing or future roadway segment or intersection by an independent audit team</w:t>
      </w:r>
      <w:r>
        <w:t>’</w:t>
      </w:r>
      <w:r w:rsidRPr="00DA534B">
        <w:t>. An RSA can be very useful in identifying potential road safety issues and recommending suitable countermeasures to address the issues</w:t>
      </w:r>
      <w:r>
        <w:t>.</w:t>
      </w:r>
    </w:p>
    <w:p w14:paraId="4FF98706" w14:textId="77777777" w:rsidR="003C60BA" w:rsidRPr="00ED1CC6" w:rsidRDefault="003C60BA" w:rsidP="003C60BA">
      <w:pPr>
        <w:pStyle w:val="Heading2"/>
      </w:pPr>
      <w:bookmarkStart w:id="26" w:name="_Toc403055364"/>
      <w:r w:rsidRPr="00ED1CC6">
        <w:t xml:space="preserve">Conflict </w:t>
      </w:r>
      <w:r>
        <w:t>S</w:t>
      </w:r>
      <w:r w:rsidRPr="00ED1CC6">
        <w:t>eparation</w:t>
      </w:r>
      <w:bookmarkEnd w:id="26"/>
    </w:p>
    <w:p w14:paraId="32BDDB34" w14:textId="77777777" w:rsidR="003C60BA" w:rsidRDefault="003C60BA" w:rsidP="003C60BA">
      <w:pPr>
        <w:pStyle w:val="Paragraph"/>
      </w:pPr>
      <w:r w:rsidRPr="002F5727">
        <w:t>Ideally the best solution to reduce the risk of crashes is to remove the conflicts comple</w:t>
      </w:r>
      <w:r>
        <w:t xml:space="preserve">tely. </w:t>
      </w:r>
      <w:r w:rsidRPr="00D15287">
        <w:t>Hunter</w:t>
      </w:r>
      <w:r>
        <w:t xml:space="preserve">, </w:t>
      </w:r>
      <w:proofErr w:type="spellStart"/>
      <w:r>
        <w:t>Poulgrain</w:t>
      </w:r>
      <w:proofErr w:type="spellEnd"/>
      <w:r>
        <w:t xml:space="preserve"> and Campbell</w:t>
      </w:r>
      <w:r w:rsidDel="00E73B82">
        <w:t xml:space="preserve"> </w:t>
      </w:r>
      <w:r>
        <w:t>(2009) suggest</w:t>
      </w:r>
      <w:r w:rsidRPr="002F5727">
        <w:t xml:space="preserve"> that </w:t>
      </w:r>
      <w:r>
        <w:t>crashes</w:t>
      </w:r>
      <w:r w:rsidRPr="002F5727">
        <w:t xml:space="preserve"> can be prevented by separating children’s play areas and driveways through prevent</w:t>
      </w:r>
      <w:r>
        <w:t>ative</w:t>
      </w:r>
      <w:r w:rsidRPr="002F5727">
        <w:t xml:space="preserve"> safeguarding of the environment. This includes fencing off particular areas to prevent access by pedestrians onto a road or road</w:t>
      </w:r>
      <w:r>
        <w:t>-</w:t>
      </w:r>
      <w:r w:rsidRPr="002F5727">
        <w:t>related area</w:t>
      </w:r>
      <w:r>
        <w:t>,</w:t>
      </w:r>
      <w:r w:rsidRPr="002F5727">
        <w:t xml:space="preserve"> </w:t>
      </w:r>
      <w:r>
        <w:t>a</w:t>
      </w:r>
      <w:r w:rsidRPr="002F5727">
        <w:t xml:space="preserve">lthough it is recognised that some situations do not lend themselves to fencing because </w:t>
      </w:r>
      <w:r>
        <w:t>necessary access routes</w:t>
      </w:r>
      <w:r w:rsidRPr="002F5727">
        <w:t xml:space="preserve"> would be blocked.</w:t>
      </w:r>
      <w:r>
        <w:t xml:space="preserve"> However, the design and layout of future caravan parks could consider separating or minimising vehicle movements within the site by providing car parking facilities away from the main caravan park area, and applying restrictions on how and when vehicles can be used within the caravan park.  </w:t>
      </w:r>
      <w:r w:rsidRPr="002F5727">
        <w:t xml:space="preserve"> </w:t>
      </w:r>
    </w:p>
    <w:p w14:paraId="388F348E" w14:textId="77777777" w:rsidR="003C60BA" w:rsidRPr="00306EB4" w:rsidRDefault="003C60BA" w:rsidP="003C60BA">
      <w:pPr>
        <w:pStyle w:val="Heading2"/>
      </w:pPr>
      <w:bookmarkStart w:id="27" w:name="_Toc403055365"/>
      <w:r w:rsidRPr="00306EB4">
        <w:t xml:space="preserve">Sight </w:t>
      </w:r>
      <w:r>
        <w:t>D</w:t>
      </w:r>
      <w:r w:rsidRPr="00306EB4">
        <w:t>istance</w:t>
      </w:r>
      <w:bookmarkEnd w:id="27"/>
    </w:p>
    <w:p w14:paraId="68DFFD2E" w14:textId="1AD35494" w:rsidR="003C60BA" w:rsidRPr="005C7234" w:rsidRDefault="003C60BA" w:rsidP="003C60BA">
      <w:pPr>
        <w:pStyle w:val="Paragraph"/>
        <w:rPr>
          <w:color w:val="FF0000"/>
        </w:rPr>
      </w:pPr>
      <w:r>
        <w:t xml:space="preserve">As identified during the site operation review, the </w:t>
      </w:r>
      <w:proofErr w:type="spellStart"/>
      <w:r>
        <w:t>conspicuity</w:t>
      </w:r>
      <w:proofErr w:type="spellEnd"/>
      <w:r>
        <w:t xml:space="preserve"> of pedestrians and cyclists needs to be maintained throughout a caravan park site to reduce the risk of vehicle conflict. </w:t>
      </w:r>
      <w:r w:rsidRPr="005C7234">
        <w:rPr>
          <w:color w:val="FF0000"/>
        </w:rPr>
        <w:t xml:space="preserve"> </w:t>
      </w:r>
      <w:proofErr w:type="spellStart"/>
      <w:r w:rsidRPr="00E62B19">
        <w:t>Gattis</w:t>
      </w:r>
      <w:proofErr w:type="spellEnd"/>
      <w:r w:rsidRPr="00E62B19">
        <w:t xml:space="preserve">, Levinson, Gluck, Barlow, Eck &amp; </w:t>
      </w:r>
      <w:proofErr w:type="spellStart"/>
      <w:r w:rsidRPr="00E62B19">
        <w:t>Hecker</w:t>
      </w:r>
      <w:proofErr w:type="spellEnd"/>
      <w:r w:rsidRPr="003A020D">
        <w:t xml:space="preserve"> </w:t>
      </w:r>
      <w:r>
        <w:t>(2010) define</w:t>
      </w:r>
      <w:r w:rsidRPr="004C37FD">
        <w:t xml:space="preserve"> </w:t>
      </w:r>
      <w:proofErr w:type="spellStart"/>
      <w:r w:rsidRPr="004C37FD">
        <w:t>conspicuity</w:t>
      </w:r>
      <w:proofErr w:type="spellEnd"/>
      <w:r w:rsidRPr="004C37FD">
        <w:t xml:space="preserve"> as </w:t>
      </w:r>
      <w:r>
        <w:t>‘</w:t>
      </w:r>
      <w:r w:rsidRPr="004C37FD">
        <w:t>the attribute of standing out to be noticed or observed</w:t>
      </w:r>
      <w:r>
        <w:t>’</w:t>
      </w:r>
      <w:r w:rsidRPr="004C37FD">
        <w:t xml:space="preserve">. </w:t>
      </w:r>
      <w:proofErr w:type="spellStart"/>
      <w:r w:rsidRPr="00E62B19">
        <w:t>Gattis</w:t>
      </w:r>
      <w:proofErr w:type="spellEnd"/>
      <w:r w:rsidRPr="00E62B19">
        <w:t xml:space="preserve">, Levinson, Gluck, Barlow, Eck &amp; </w:t>
      </w:r>
      <w:proofErr w:type="spellStart"/>
      <w:r w:rsidRPr="00E62B19">
        <w:t>Hecker</w:t>
      </w:r>
      <w:proofErr w:type="spellEnd"/>
      <w:r>
        <w:t xml:space="preserve"> also set out </w:t>
      </w:r>
      <w:r w:rsidRPr="004C37FD">
        <w:t xml:space="preserve">principles that </w:t>
      </w:r>
      <w:r>
        <w:t>should</w:t>
      </w:r>
      <w:r w:rsidRPr="004C37FD">
        <w:t xml:space="preserve"> be considered when designing driveways</w:t>
      </w:r>
      <w:r>
        <w:t>. These principles include the provision of sufficient advanced views of a driveway or intersection, and not placing anything along or within the roadside environment that will restrict necessary sight distances between drivers, pedestrians and cyclists.</w:t>
      </w:r>
    </w:p>
    <w:p w14:paraId="07697B65" w14:textId="77777777" w:rsidR="00400AA6" w:rsidRDefault="00035BBF" w:rsidP="00400AA6">
      <w:pPr>
        <w:pStyle w:val="Heading1"/>
      </w:pPr>
      <w:bookmarkStart w:id="28" w:name="_Toc403055366"/>
      <w:r>
        <w:lastRenderedPageBreak/>
        <w:t xml:space="preserve">CURRENT </w:t>
      </w:r>
      <w:r w:rsidR="00400AA6">
        <w:t>operation</w:t>
      </w:r>
      <w:r>
        <w:t>S</w:t>
      </w:r>
      <w:bookmarkEnd w:id="28"/>
    </w:p>
    <w:p w14:paraId="14E1B0EC" w14:textId="77777777" w:rsidR="002A5117" w:rsidRDefault="00801942" w:rsidP="00801942">
      <w:pPr>
        <w:pStyle w:val="Paragraph"/>
      </w:pPr>
      <w:r>
        <w:t xml:space="preserve">Caravan parks typically operate as a shared area with a </w:t>
      </w:r>
      <w:r w:rsidR="00795CC4">
        <w:t xml:space="preserve">maximum </w:t>
      </w:r>
      <w:r>
        <w:t xml:space="preserve">speed limit </w:t>
      </w:r>
      <w:r w:rsidR="0063702B">
        <w:t>of 10</w:t>
      </w:r>
      <w:r w:rsidR="00AD79C0">
        <w:t xml:space="preserve"> </w:t>
      </w:r>
      <w:r w:rsidR="0063702B">
        <w:t>km/h, where roads and road-</w:t>
      </w:r>
      <w:r>
        <w:t xml:space="preserve">related areas are commonly used by pedestrians, cyclists and </w:t>
      </w:r>
      <w:r w:rsidR="0063702B">
        <w:t xml:space="preserve">motor </w:t>
      </w:r>
      <w:r>
        <w:t xml:space="preserve">vehicles. </w:t>
      </w:r>
      <w:r w:rsidR="00795CC4">
        <w:t xml:space="preserve">Some caravan parks apply 5 km/h (walking speed) limits. </w:t>
      </w:r>
      <w:r>
        <w:t xml:space="preserve">Users often occupy and share the same space with little physical </w:t>
      </w:r>
      <w:r w:rsidR="0063702B">
        <w:t>separation</w:t>
      </w:r>
      <w:r>
        <w:t xml:space="preserve"> particularly between pedestrians and vehicles. </w:t>
      </w:r>
    </w:p>
    <w:p w14:paraId="74AF895C" w14:textId="54FFECB8" w:rsidR="00801942" w:rsidRDefault="00801942" w:rsidP="00801942">
      <w:pPr>
        <w:pStyle w:val="Paragraph"/>
      </w:pPr>
      <w:r>
        <w:t xml:space="preserve">In this type of low-speed environment, </w:t>
      </w:r>
      <w:r w:rsidRPr="00BC562A">
        <w:t>small children are the most vulnerable</w:t>
      </w:r>
      <w:r>
        <w:t xml:space="preserve"> due to their </w:t>
      </w:r>
      <w:r w:rsidRPr="00BC562A">
        <w:t>lack of awareness, development</w:t>
      </w:r>
      <w:r>
        <w:t>, experience</w:t>
      </w:r>
      <w:r w:rsidRPr="00BC562A">
        <w:t xml:space="preserve"> and </w:t>
      </w:r>
      <w:r>
        <w:t>height. Ideally the safest environment would be a conflict</w:t>
      </w:r>
      <w:r w:rsidR="00F2614B">
        <w:t>-</w:t>
      </w:r>
      <w:r>
        <w:t xml:space="preserve">free zone where vehicles are restricted, </w:t>
      </w:r>
      <w:r w:rsidR="002A5117">
        <w:t>but</w:t>
      </w:r>
      <w:r>
        <w:t xml:space="preserve"> in most cases this</w:t>
      </w:r>
      <w:r w:rsidR="00D64C6D">
        <w:t xml:space="preserve"> is</w:t>
      </w:r>
      <w:r>
        <w:t xml:space="preserve"> not practical.</w:t>
      </w:r>
      <w:r w:rsidR="00D84E6C">
        <w:t xml:space="preserve"> </w:t>
      </w:r>
      <w:r>
        <w:t xml:space="preserve">Therefore, </w:t>
      </w:r>
      <w:r w:rsidRPr="00BC562A">
        <w:t xml:space="preserve">care </w:t>
      </w:r>
      <w:r>
        <w:t>needs to</w:t>
      </w:r>
      <w:r w:rsidRPr="00BC562A">
        <w:t xml:space="preserve"> be </w:t>
      </w:r>
      <w:r w:rsidR="002A5117">
        <w:t>taken</w:t>
      </w:r>
      <w:r w:rsidR="00A87455">
        <w:t>,</w:t>
      </w:r>
      <w:r w:rsidRPr="00BC562A">
        <w:t xml:space="preserve"> </w:t>
      </w:r>
      <w:r>
        <w:t xml:space="preserve">when designing </w:t>
      </w:r>
      <w:r w:rsidR="0063702B">
        <w:t xml:space="preserve">and managing </w:t>
      </w:r>
      <w:r>
        <w:t>roads and the road environment</w:t>
      </w:r>
      <w:r w:rsidR="00A87455">
        <w:t>,</w:t>
      </w:r>
      <w:r w:rsidR="00534494">
        <w:t xml:space="preserve"> </w:t>
      </w:r>
      <w:r w:rsidRPr="00BC562A">
        <w:t xml:space="preserve">to provide drivers </w:t>
      </w:r>
      <w:r w:rsidR="0063702B">
        <w:t>with adequate opportunity</w:t>
      </w:r>
      <w:r w:rsidRPr="00BC562A">
        <w:t xml:space="preserve"> to react and avoid a collision</w:t>
      </w:r>
      <w:r w:rsidR="00D84E6C">
        <w:t xml:space="preserve"> with a pedestrian or cyclist</w:t>
      </w:r>
      <w:r w:rsidRPr="00BC562A">
        <w:t>.</w:t>
      </w:r>
      <w:r w:rsidR="00795CC4">
        <w:t xml:space="preserve"> Relevant literature also emphasises the importance of supervising children and educating adults about the need for supervision of younger children, particularly in </w:t>
      </w:r>
      <w:r w:rsidR="009C6824">
        <w:t>vehicle traffic areas</w:t>
      </w:r>
      <w:r w:rsidR="00795CC4">
        <w:t>.</w:t>
      </w:r>
    </w:p>
    <w:p w14:paraId="0D358D0E" w14:textId="1CA152E7" w:rsidR="00801942" w:rsidRDefault="00EB3121" w:rsidP="00801942">
      <w:pPr>
        <w:pStyle w:val="Paragraph"/>
      </w:pPr>
      <w:r w:rsidRPr="00EB3121">
        <w:t xml:space="preserve">Discussions with </w:t>
      </w:r>
      <w:r w:rsidR="009C6824">
        <w:t>VCPA and caravan park representatives suggest</w:t>
      </w:r>
      <w:r w:rsidRPr="00EB3121">
        <w:t xml:space="preserve"> that most caravan parks administer a o</w:t>
      </w:r>
      <w:r w:rsidR="00801942" w:rsidRPr="00EB3121">
        <w:t>ne vehicle per site</w:t>
      </w:r>
      <w:r w:rsidRPr="00EB3121">
        <w:t xml:space="preserve"> </w:t>
      </w:r>
      <w:r w:rsidR="00C75DAB">
        <w:t xml:space="preserve">policy </w:t>
      </w:r>
      <w:r w:rsidRPr="00EB3121">
        <w:t>and</w:t>
      </w:r>
      <w:r w:rsidR="00801942" w:rsidRPr="00EB3121">
        <w:t xml:space="preserve"> </w:t>
      </w:r>
      <w:r w:rsidR="009C6824">
        <w:t>restrict or prohibit</w:t>
      </w:r>
      <w:r w:rsidRPr="00EB3121">
        <w:t xml:space="preserve"> </w:t>
      </w:r>
      <w:r w:rsidR="009C6824">
        <w:t>v</w:t>
      </w:r>
      <w:r w:rsidR="00801942" w:rsidRPr="00EB3121">
        <w:t xml:space="preserve">isitor vehicles. </w:t>
      </w:r>
      <w:r w:rsidR="009C6824">
        <w:t xml:space="preserve">ARRB understands </w:t>
      </w:r>
      <w:r w:rsidR="002A5117">
        <w:t>that a small number of</w:t>
      </w:r>
      <w:r w:rsidR="00801942" w:rsidRPr="00EB3121">
        <w:t xml:space="preserve"> new caravan park</w:t>
      </w:r>
      <w:r w:rsidR="006148AB">
        <w:t>s</w:t>
      </w:r>
      <w:r w:rsidR="00801942" w:rsidRPr="00EB3121">
        <w:t xml:space="preserve"> </w:t>
      </w:r>
      <w:r w:rsidR="002A5117">
        <w:t xml:space="preserve">have </w:t>
      </w:r>
      <w:r w:rsidR="00801942" w:rsidRPr="00EB3121">
        <w:t>built i</w:t>
      </w:r>
      <w:r w:rsidRPr="00EB3121">
        <w:t xml:space="preserve">n Victoria in the last </w:t>
      </w:r>
      <w:r w:rsidR="002A5117">
        <w:t>30</w:t>
      </w:r>
      <w:r w:rsidR="002A5117" w:rsidRPr="00EB3121">
        <w:t xml:space="preserve"> </w:t>
      </w:r>
      <w:r w:rsidRPr="00EB3121">
        <w:t xml:space="preserve">years, </w:t>
      </w:r>
      <w:r w:rsidR="00843537">
        <w:t>however most sites were established more than 30 years ago and</w:t>
      </w:r>
      <w:r w:rsidRPr="00EB3121">
        <w:t xml:space="preserve"> </w:t>
      </w:r>
      <w:r w:rsidR="00534494">
        <w:t xml:space="preserve">generally </w:t>
      </w:r>
      <w:r w:rsidRPr="00EB3121">
        <w:t>carry on previous road design and traffic management practices</w:t>
      </w:r>
      <w:r w:rsidR="009D625B">
        <w:t xml:space="preserve"> already established at the site</w:t>
      </w:r>
      <w:r w:rsidRPr="00EB3121">
        <w:t>.</w:t>
      </w:r>
      <w:r w:rsidR="00801942" w:rsidRPr="00EB3121">
        <w:t xml:space="preserve">  </w:t>
      </w:r>
    </w:p>
    <w:p w14:paraId="5A7104A9" w14:textId="77777777" w:rsidR="00035BBF" w:rsidRDefault="00035BBF" w:rsidP="00035BBF">
      <w:pPr>
        <w:pStyle w:val="Heading2"/>
      </w:pPr>
      <w:bookmarkStart w:id="29" w:name="_Toc403055367"/>
      <w:r>
        <w:t>Site Visit</w:t>
      </w:r>
      <w:bookmarkEnd w:id="29"/>
    </w:p>
    <w:p w14:paraId="3CCCB889" w14:textId="0ECF0BD5" w:rsidR="00BC562A" w:rsidRDefault="00400AA6" w:rsidP="00400AA6">
      <w:pPr>
        <w:pStyle w:val="Paragraph"/>
      </w:pPr>
      <w:r>
        <w:t xml:space="preserve">A site inspection </w:t>
      </w:r>
      <w:r w:rsidR="000840A6">
        <w:t xml:space="preserve">of a caravan park and adjacent camping </w:t>
      </w:r>
      <w:r w:rsidR="00BD3F6A">
        <w:t xml:space="preserve">park </w:t>
      </w:r>
      <w:r w:rsidR="00EF541F">
        <w:t>was undertaken</w:t>
      </w:r>
      <w:r w:rsidR="00567B58">
        <w:t xml:space="preserve"> on 28 August 2014</w:t>
      </w:r>
      <w:r w:rsidR="00EF541F">
        <w:t xml:space="preserve"> </w:t>
      </w:r>
      <w:r>
        <w:t xml:space="preserve">to gain an </w:t>
      </w:r>
      <w:r w:rsidR="000840A6">
        <w:t xml:space="preserve">overall </w:t>
      </w:r>
      <w:r>
        <w:t>understanding of the oper</w:t>
      </w:r>
      <w:r w:rsidR="00567B58">
        <w:t xml:space="preserve">ations </w:t>
      </w:r>
      <w:r w:rsidR="000840A6">
        <w:t xml:space="preserve">in Victorian caravan and camping </w:t>
      </w:r>
      <w:r w:rsidR="0012579F">
        <w:t>park sites</w:t>
      </w:r>
      <w:r>
        <w:t xml:space="preserve">. </w:t>
      </w:r>
      <w:r w:rsidR="006E1932">
        <w:t xml:space="preserve">It is important to note that the purpose of the visit was not to undertake a </w:t>
      </w:r>
      <w:r w:rsidR="00DE525E">
        <w:t>site-</w:t>
      </w:r>
      <w:r w:rsidR="006E1932">
        <w:t xml:space="preserve">specific assessment, but rather to identify elements which </w:t>
      </w:r>
      <w:r w:rsidR="00567B58">
        <w:t>might</w:t>
      </w:r>
      <w:r w:rsidR="00AC7390">
        <w:t xml:space="preserve"> be</w:t>
      </w:r>
      <w:r w:rsidR="006E1932">
        <w:t xml:space="preserve"> common throughout </w:t>
      </w:r>
      <w:r w:rsidR="00BD3F6A">
        <w:t xml:space="preserve">most </w:t>
      </w:r>
      <w:r w:rsidR="006E1932">
        <w:t xml:space="preserve">Victorian caravan parks. </w:t>
      </w:r>
    </w:p>
    <w:p w14:paraId="14D04440" w14:textId="77777777" w:rsidR="00AA23FF" w:rsidRPr="003762C8" w:rsidRDefault="00AA23FF" w:rsidP="00A31049">
      <w:pPr>
        <w:pStyle w:val="Para66ptspaceafter"/>
      </w:pPr>
      <w:r w:rsidRPr="003762C8">
        <w:t>The site</w:t>
      </w:r>
      <w:r w:rsidR="00EF541F" w:rsidRPr="003762C8">
        <w:t>s</w:t>
      </w:r>
      <w:r w:rsidRPr="003762C8">
        <w:t xml:space="preserve"> generally operated as follows:</w:t>
      </w:r>
    </w:p>
    <w:p w14:paraId="14D714FB" w14:textId="77777777" w:rsidR="00EF541F" w:rsidRPr="00E86D71" w:rsidRDefault="00EF541F" w:rsidP="00E86D71">
      <w:pPr>
        <w:pStyle w:val="Para66ptspaceafter"/>
        <w:rPr>
          <w:i/>
          <w:color w:val="FF0000"/>
        </w:rPr>
      </w:pPr>
      <w:r w:rsidRPr="00E86D71">
        <w:rPr>
          <w:i/>
        </w:rPr>
        <w:t xml:space="preserve">Holiday </w:t>
      </w:r>
      <w:r w:rsidR="00567B58">
        <w:rPr>
          <w:i/>
        </w:rPr>
        <w:t>p</w:t>
      </w:r>
      <w:r w:rsidRPr="00E86D71">
        <w:rPr>
          <w:i/>
        </w:rPr>
        <w:t>ark</w:t>
      </w:r>
      <w:r w:rsidR="00567B58">
        <w:rPr>
          <w:i/>
        </w:rPr>
        <w:t xml:space="preserve"> with permanent cabins, powered sites and administrative/recreational facilities</w:t>
      </w:r>
    </w:p>
    <w:p w14:paraId="1A4CB0D6" w14:textId="1A65651A" w:rsidR="00627053" w:rsidRDefault="00627053" w:rsidP="00E86D71">
      <w:pPr>
        <w:pStyle w:val="BulletList"/>
      </w:pPr>
      <w:r>
        <w:t>Gated</w:t>
      </w:r>
      <w:r w:rsidR="00EF541F">
        <w:t xml:space="preserve"> </w:t>
      </w:r>
      <w:r>
        <w:t>entry and exit</w:t>
      </w:r>
      <w:r w:rsidR="00DE525E">
        <w:t>.</w:t>
      </w:r>
      <w:r>
        <w:t xml:space="preserve"> </w:t>
      </w:r>
    </w:p>
    <w:p w14:paraId="0B28B872" w14:textId="3EE45935" w:rsidR="00AA23FF" w:rsidRDefault="00627053" w:rsidP="00E86D71">
      <w:pPr>
        <w:pStyle w:val="BulletList"/>
      </w:pPr>
      <w:r>
        <w:t>Signed 10 km/h Shared Zone</w:t>
      </w:r>
      <w:r w:rsidR="00DE525E">
        <w:t>.</w:t>
      </w:r>
    </w:p>
    <w:p w14:paraId="34389175" w14:textId="163D0813" w:rsidR="00627053" w:rsidRDefault="00627053" w:rsidP="00E86D71">
      <w:pPr>
        <w:pStyle w:val="BulletList"/>
      </w:pPr>
      <w:r>
        <w:t>Two-way flows</w:t>
      </w:r>
      <w:r w:rsidR="00545677">
        <w:t xml:space="preserve"> (approximately 7 m wide main road </w:t>
      </w:r>
      <w:r w:rsidR="00DE525E">
        <w:t>[</w:t>
      </w:r>
      <w:r w:rsidR="00545677">
        <w:t>thoroughfare</w:t>
      </w:r>
      <w:r w:rsidR="00DE525E">
        <w:t>]</w:t>
      </w:r>
      <w:r w:rsidR="00545677">
        <w:t xml:space="preserve"> and 6 m wide access roads)</w:t>
      </w:r>
      <w:r w:rsidR="00DE525E">
        <w:t>.</w:t>
      </w:r>
    </w:p>
    <w:p w14:paraId="7930F723" w14:textId="64D634DD" w:rsidR="00627053" w:rsidRDefault="00627053" w:rsidP="00E86D71">
      <w:pPr>
        <w:pStyle w:val="BulletList"/>
      </w:pPr>
      <w:r>
        <w:t>Individual parking area</w:t>
      </w:r>
      <w:r w:rsidR="00DE525E">
        <w:t>s</w:t>
      </w:r>
      <w:r>
        <w:t xml:space="preserve"> for each cabin</w:t>
      </w:r>
      <w:r w:rsidR="00DE525E">
        <w:t>.</w:t>
      </w:r>
    </w:p>
    <w:p w14:paraId="6685FE69" w14:textId="08B6F694" w:rsidR="00627053" w:rsidRDefault="00627053" w:rsidP="00E86D71">
      <w:pPr>
        <w:pStyle w:val="BulletList"/>
      </w:pPr>
      <w:r>
        <w:t>No controlled parking for caravan</w:t>
      </w:r>
      <w:r w:rsidR="00567B58">
        <w:t>/camping</w:t>
      </w:r>
      <w:r w:rsidR="00E95A69">
        <w:t xml:space="preserve"> areas</w:t>
      </w:r>
      <w:r w:rsidR="00DE525E">
        <w:t>.</w:t>
      </w:r>
      <w:r>
        <w:t xml:space="preserve"> </w:t>
      </w:r>
    </w:p>
    <w:p w14:paraId="3D7DF65C" w14:textId="6E1E3BA4" w:rsidR="00627053" w:rsidRDefault="00627053" w:rsidP="00E86D71">
      <w:pPr>
        <w:pStyle w:val="BulletList"/>
      </w:pPr>
      <w:r>
        <w:t>No visitor vehicles allowed within the caravan park</w:t>
      </w:r>
      <w:r w:rsidR="00DE525E">
        <w:t>.</w:t>
      </w:r>
    </w:p>
    <w:p w14:paraId="2460F6B3" w14:textId="77777777" w:rsidR="00627053" w:rsidRDefault="00627053" w:rsidP="00E86D71">
      <w:pPr>
        <w:pStyle w:val="BulletListlastitem"/>
      </w:pPr>
      <w:r>
        <w:t>One vehicle pe</w:t>
      </w:r>
      <w:r w:rsidR="00545677">
        <w:t>r site</w:t>
      </w:r>
      <w:r w:rsidR="004F04F6">
        <w:t>,</w:t>
      </w:r>
      <w:r w:rsidR="00545677">
        <w:t xml:space="preserve"> i.e. </w:t>
      </w:r>
      <w:r w:rsidR="0020208F">
        <w:t xml:space="preserve">per </w:t>
      </w:r>
      <w:r w:rsidR="00545677">
        <w:t>cabin, caravan etc.</w:t>
      </w:r>
    </w:p>
    <w:p w14:paraId="36E4EB3F" w14:textId="77777777" w:rsidR="00EF541F" w:rsidRPr="00E86D71" w:rsidRDefault="003762C8" w:rsidP="00E86D71">
      <w:pPr>
        <w:pStyle w:val="Para66ptspaceafter"/>
        <w:rPr>
          <w:i/>
        </w:rPr>
      </w:pPr>
      <w:r w:rsidRPr="00E86D71">
        <w:rPr>
          <w:i/>
        </w:rPr>
        <w:t xml:space="preserve">Camping </w:t>
      </w:r>
      <w:r w:rsidR="00567B58">
        <w:rPr>
          <w:i/>
        </w:rPr>
        <w:t>r</w:t>
      </w:r>
      <w:r w:rsidRPr="00E86D71">
        <w:rPr>
          <w:i/>
        </w:rPr>
        <w:t>eserve</w:t>
      </w:r>
      <w:r w:rsidR="00567B58">
        <w:rPr>
          <w:i/>
        </w:rPr>
        <w:t xml:space="preserve"> with powered and unpowered sites and amenity areas</w:t>
      </w:r>
    </w:p>
    <w:p w14:paraId="0721AEE6" w14:textId="18E30568" w:rsidR="003762C8" w:rsidRDefault="003762C8" w:rsidP="00E86D71">
      <w:pPr>
        <w:pStyle w:val="BulletList"/>
      </w:pPr>
      <w:r>
        <w:t>Boom gate controlled entry and exit (boom gate was up during time of site inspection)</w:t>
      </w:r>
      <w:r w:rsidR="00DE525E">
        <w:t>.</w:t>
      </w:r>
    </w:p>
    <w:p w14:paraId="323F6D52" w14:textId="58531FF3" w:rsidR="003762C8" w:rsidRDefault="003762C8" w:rsidP="00E86D71">
      <w:pPr>
        <w:pStyle w:val="BulletList"/>
      </w:pPr>
      <w:r>
        <w:t>No posted speed limit sign</w:t>
      </w:r>
      <w:r w:rsidR="00DE525E">
        <w:t>.</w:t>
      </w:r>
    </w:p>
    <w:p w14:paraId="4651AC5E" w14:textId="07FD9DD3" w:rsidR="003762C8" w:rsidRDefault="003762C8" w:rsidP="00E86D71">
      <w:pPr>
        <w:pStyle w:val="BulletList"/>
      </w:pPr>
      <w:r>
        <w:t>Single main thoroughfare with two-way flow (approximately 6.5 m wide)</w:t>
      </w:r>
      <w:r w:rsidR="00DE525E">
        <w:t>.</w:t>
      </w:r>
    </w:p>
    <w:p w14:paraId="464E7A39" w14:textId="3E6B8D1B" w:rsidR="003762C8" w:rsidRDefault="003762C8" w:rsidP="00E86D71">
      <w:pPr>
        <w:pStyle w:val="BulletList"/>
      </w:pPr>
      <w:r>
        <w:t xml:space="preserve">No controlled parking area for camping </w:t>
      </w:r>
      <w:r w:rsidR="00DE525E">
        <w:t>reserve.</w:t>
      </w:r>
    </w:p>
    <w:p w14:paraId="4BB3C202" w14:textId="0D4209F5" w:rsidR="003762C8" w:rsidRDefault="003762C8" w:rsidP="00E86D71">
      <w:pPr>
        <w:pStyle w:val="BulletList"/>
      </w:pPr>
      <w:r>
        <w:t>No clear control or envelope for camping areas</w:t>
      </w:r>
      <w:r w:rsidR="004F04F6">
        <w:t>,</w:t>
      </w:r>
      <w:r>
        <w:t xml:space="preserve"> i.e. it appears a tent or caravan </w:t>
      </w:r>
      <w:r w:rsidR="004F04F6">
        <w:t xml:space="preserve">can be placed </w:t>
      </w:r>
      <w:r>
        <w:t>anywhere</w:t>
      </w:r>
      <w:r w:rsidR="00C2393E">
        <w:t xml:space="preserve"> within </w:t>
      </w:r>
      <w:r w:rsidR="004F04F6">
        <w:t xml:space="preserve">an </w:t>
      </w:r>
      <w:r w:rsidR="00C2393E">
        <w:t>allocated lot</w:t>
      </w:r>
      <w:r w:rsidR="00DE525E">
        <w:t>.</w:t>
      </w:r>
    </w:p>
    <w:p w14:paraId="4A26B6BE" w14:textId="77777777" w:rsidR="003762C8" w:rsidRPr="003762C8" w:rsidRDefault="003762C8" w:rsidP="00E86D71">
      <w:pPr>
        <w:pStyle w:val="BulletListlastitem"/>
      </w:pPr>
      <w:r>
        <w:lastRenderedPageBreak/>
        <w:t>No pedestrian paths or crossings.</w:t>
      </w:r>
    </w:p>
    <w:p w14:paraId="4A3D8611" w14:textId="103DE679" w:rsidR="00BC562A" w:rsidRDefault="00400AA6" w:rsidP="00400AA6">
      <w:pPr>
        <w:pStyle w:val="Paragraph"/>
      </w:pPr>
      <w:r>
        <w:t xml:space="preserve">The site inspection revealed </w:t>
      </w:r>
      <w:r w:rsidR="00B345F7">
        <w:t xml:space="preserve">that </w:t>
      </w:r>
      <w:r w:rsidR="00E933BA">
        <w:t>the</w:t>
      </w:r>
      <w:r w:rsidR="00B345F7">
        <w:t xml:space="preserve"> caravan park owner</w:t>
      </w:r>
      <w:r w:rsidR="00EF541F">
        <w:t>/</w:t>
      </w:r>
      <w:r w:rsidR="00B345F7">
        <w:t xml:space="preserve">manager and patrons </w:t>
      </w:r>
      <w:r w:rsidR="0063702B">
        <w:t>rely on self-regulation</w:t>
      </w:r>
      <w:r w:rsidR="00BC562A">
        <w:t xml:space="preserve"> throughout the site. T</w:t>
      </w:r>
      <w:r w:rsidR="00B345F7">
        <w:t xml:space="preserve">he </w:t>
      </w:r>
      <w:r w:rsidR="00BC562A">
        <w:t xml:space="preserve">current </w:t>
      </w:r>
      <w:r w:rsidR="00B345F7">
        <w:t xml:space="preserve">road design </w:t>
      </w:r>
      <w:r w:rsidR="00BC562A">
        <w:t xml:space="preserve">practices, speed limits and </w:t>
      </w:r>
      <w:r w:rsidR="00CA4A82">
        <w:t>traffic</w:t>
      </w:r>
      <w:r w:rsidR="00BC562A">
        <w:t xml:space="preserve"> calming measures are</w:t>
      </w:r>
      <w:r w:rsidR="00B345F7">
        <w:t xml:space="preserve"> generally accommodating for </w:t>
      </w:r>
      <w:r w:rsidR="00BC562A">
        <w:t>most users</w:t>
      </w:r>
      <w:r w:rsidR="00B345F7">
        <w:t>.</w:t>
      </w:r>
      <w:r w:rsidR="00381329">
        <w:t xml:space="preserve"> </w:t>
      </w:r>
      <w:r w:rsidR="00E933BA">
        <w:t xml:space="preserve">The road widths, </w:t>
      </w:r>
      <w:r w:rsidR="007F7856">
        <w:t>l</w:t>
      </w:r>
      <w:r w:rsidR="00E933BA">
        <w:t>ayout and</w:t>
      </w:r>
      <w:r w:rsidR="007F7856">
        <w:t xml:space="preserve"> quality</w:t>
      </w:r>
      <w:r w:rsidR="00E933BA">
        <w:t xml:space="preserve"> all appear</w:t>
      </w:r>
      <w:r w:rsidR="007F7856">
        <w:t>ed</w:t>
      </w:r>
      <w:r w:rsidR="00E933BA">
        <w:t xml:space="preserve"> to be</w:t>
      </w:r>
      <w:r w:rsidR="007F7856">
        <w:t xml:space="preserve"> suitable.</w:t>
      </w:r>
      <w:r w:rsidR="00E933BA">
        <w:t xml:space="preserve"> </w:t>
      </w:r>
      <w:r w:rsidR="007F7856">
        <w:t>D</w:t>
      </w:r>
      <w:r w:rsidR="00C003A3">
        <w:t xml:space="preserve">evices such as </w:t>
      </w:r>
      <w:r w:rsidR="00381329">
        <w:t xml:space="preserve">speed limit signs, </w:t>
      </w:r>
      <w:proofErr w:type="spellStart"/>
      <w:r w:rsidR="00381329">
        <w:t>linemarking</w:t>
      </w:r>
      <w:proofErr w:type="spellEnd"/>
      <w:r w:rsidR="00381329">
        <w:t xml:space="preserve">, speed </w:t>
      </w:r>
      <w:r w:rsidR="00C018D3">
        <w:t>h</w:t>
      </w:r>
      <w:r w:rsidR="00381329">
        <w:t>umps</w:t>
      </w:r>
      <w:r w:rsidR="00C003A3">
        <w:t xml:space="preserve"> and</w:t>
      </w:r>
      <w:r w:rsidR="00381329">
        <w:t xml:space="preserve"> convex mirrors </w:t>
      </w:r>
      <w:r w:rsidR="007F7856">
        <w:t xml:space="preserve">are also installed throughout the </w:t>
      </w:r>
      <w:r w:rsidR="00567B58">
        <w:t xml:space="preserve">holiday park </w:t>
      </w:r>
      <w:r w:rsidR="007F7856">
        <w:t>site</w:t>
      </w:r>
      <w:r w:rsidR="00381329">
        <w:t>.</w:t>
      </w:r>
      <w:r w:rsidR="00BC562A">
        <w:t xml:space="preserve"> </w:t>
      </w:r>
      <w:r w:rsidR="00B345F7">
        <w:t xml:space="preserve"> </w:t>
      </w:r>
    </w:p>
    <w:p w14:paraId="354D1B5C" w14:textId="6DB07773" w:rsidR="00400AA6" w:rsidRPr="00400AA6" w:rsidRDefault="00B345F7" w:rsidP="00A31049">
      <w:pPr>
        <w:pStyle w:val="Para66ptspaceafter"/>
      </w:pPr>
      <w:r>
        <w:t xml:space="preserve">However it is evident that </w:t>
      </w:r>
      <w:r w:rsidR="00C018D3">
        <w:t>some</w:t>
      </w:r>
      <w:r w:rsidR="00CF3B1C">
        <w:t xml:space="preserve"> elements are not as accommodating for pedestrians</w:t>
      </w:r>
      <w:r w:rsidR="003E0960">
        <w:t>, in particular small children</w:t>
      </w:r>
      <w:r w:rsidR="00CF3B1C">
        <w:t>. A</w:t>
      </w:r>
      <w:r w:rsidR="00400AA6">
        <w:t xml:space="preserve"> number of key </w:t>
      </w:r>
      <w:r w:rsidR="002A5117">
        <w:t xml:space="preserve">factors </w:t>
      </w:r>
      <w:r w:rsidR="00567B58">
        <w:t>(in no particular order)</w:t>
      </w:r>
      <w:r w:rsidR="00400AA6">
        <w:t xml:space="preserve"> that may increase crash risk </w:t>
      </w:r>
      <w:r w:rsidR="00CF3B1C">
        <w:t>include</w:t>
      </w:r>
      <w:r w:rsidR="00400AA6">
        <w:t>:</w:t>
      </w:r>
    </w:p>
    <w:p w14:paraId="6A1F6273" w14:textId="4D0F4F01" w:rsidR="006E1932" w:rsidRDefault="0012579F" w:rsidP="00A31049">
      <w:pPr>
        <w:pStyle w:val="BulletList"/>
      </w:pPr>
      <w:r>
        <w:t>Presence</w:t>
      </w:r>
      <w:r w:rsidR="002A5117">
        <w:t xml:space="preserve"> of</w:t>
      </w:r>
      <w:r w:rsidR="00F77AF4">
        <w:t xml:space="preserve"> s</w:t>
      </w:r>
      <w:r w:rsidR="006E1932">
        <w:t>hared area</w:t>
      </w:r>
      <w:r w:rsidR="002A5117">
        <w:t>s</w:t>
      </w:r>
      <w:r w:rsidR="006E1932">
        <w:t xml:space="preserve"> where pedestrian</w:t>
      </w:r>
      <w:r w:rsidR="00F77AF4">
        <w:t>s, cyclists</w:t>
      </w:r>
      <w:r w:rsidR="006E1932">
        <w:t xml:space="preserve"> and vehicle</w:t>
      </w:r>
      <w:r w:rsidR="00F77AF4">
        <w:t>s</w:t>
      </w:r>
      <w:r w:rsidR="006E1932">
        <w:t xml:space="preserve"> often mix.</w:t>
      </w:r>
    </w:p>
    <w:p w14:paraId="5110C14C" w14:textId="2FAA10D5" w:rsidR="008C629F" w:rsidRDefault="00E07D6D" w:rsidP="00A31049">
      <w:pPr>
        <w:pStyle w:val="BulletList"/>
      </w:pPr>
      <w:r>
        <w:t>S</w:t>
      </w:r>
      <w:r w:rsidR="005251F9">
        <w:t>hortage of</w:t>
      </w:r>
      <w:r w:rsidR="008C629F">
        <w:t xml:space="preserve"> pedestrian facilities.</w:t>
      </w:r>
    </w:p>
    <w:p w14:paraId="0AD4738E" w14:textId="77777777" w:rsidR="00203F71" w:rsidRDefault="00400AA6" w:rsidP="00A31049">
      <w:pPr>
        <w:pStyle w:val="BulletList"/>
      </w:pPr>
      <w:r>
        <w:t>A relaxed environment where pedestrians may not be as alert or cautious</w:t>
      </w:r>
      <w:r w:rsidR="00C018D3">
        <w:t xml:space="preserve"> as usual</w:t>
      </w:r>
      <w:r w:rsidR="006E1932">
        <w:t xml:space="preserve">, in particular </w:t>
      </w:r>
      <w:r w:rsidR="00C018D3">
        <w:t xml:space="preserve">having </w:t>
      </w:r>
      <w:r w:rsidR="006E1932">
        <w:t>a more rel</w:t>
      </w:r>
      <w:r w:rsidR="008C1B1B">
        <w:t>axed approach when supervising small</w:t>
      </w:r>
      <w:r w:rsidR="006E1932">
        <w:t xml:space="preserve"> children</w:t>
      </w:r>
      <w:r>
        <w:t>.</w:t>
      </w:r>
    </w:p>
    <w:p w14:paraId="1361B421" w14:textId="1A7C36B5" w:rsidR="006E1932" w:rsidRDefault="006E1932" w:rsidP="00A31049">
      <w:pPr>
        <w:pStyle w:val="BulletList"/>
      </w:pPr>
      <w:r>
        <w:t>Cabins/buildings built close to the edge o</w:t>
      </w:r>
      <w:r w:rsidR="0012579F">
        <w:t>f the road with very little set</w:t>
      </w:r>
      <w:r>
        <w:t xml:space="preserve">back, significantly </w:t>
      </w:r>
      <w:r w:rsidR="00F77AF4">
        <w:t>reducing</w:t>
      </w:r>
      <w:r w:rsidR="00A56476">
        <w:t xml:space="preserve"> the </w:t>
      </w:r>
      <w:r w:rsidR="0063702B">
        <w:t>sight lines to other traffic, including</w:t>
      </w:r>
      <w:r w:rsidR="00F77AF4">
        <w:t xml:space="preserve"> pedestrians and cyclists</w:t>
      </w:r>
      <w:r>
        <w:t>.</w:t>
      </w:r>
    </w:p>
    <w:p w14:paraId="2648098A" w14:textId="7C307548" w:rsidR="006E1932" w:rsidRDefault="00A56476" w:rsidP="00A31049">
      <w:pPr>
        <w:pStyle w:val="BulletList"/>
      </w:pPr>
      <w:r>
        <w:t>High level</w:t>
      </w:r>
      <w:r w:rsidR="00C72CC1">
        <w:t>s</w:t>
      </w:r>
      <w:r>
        <w:t xml:space="preserve"> of</w:t>
      </w:r>
      <w:r w:rsidR="006E1932">
        <w:t xml:space="preserve"> </w:t>
      </w:r>
      <w:r>
        <w:t xml:space="preserve">low-speed </w:t>
      </w:r>
      <w:r w:rsidR="00E07D6D">
        <w:t xml:space="preserve">reversing </w:t>
      </w:r>
      <w:r>
        <w:t>movements by vehicles</w:t>
      </w:r>
      <w:r w:rsidR="00F77AF4">
        <w:t xml:space="preserve"> into areas where children could be playing</w:t>
      </w:r>
      <w:r>
        <w:t>.</w:t>
      </w:r>
    </w:p>
    <w:p w14:paraId="34A2CBC6" w14:textId="6A1053D3" w:rsidR="00A56476" w:rsidRDefault="00A56476" w:rsidP="00A31049">
      <w:pPr>
        <w:pStyle w:val="BulletList"/>
      </w:pPr>
      <w:r>
        <w:t xml:space="preserve">Objects and vegetation at intersections </w:t>
      </w:r>
      <w:r w:rsidR="00F77AF4">
        <w:t>reducing</w:t>
      </w:r>
      <w:r>
        <w:t xml:space="preserve"> the level of </w:t>
      </w:r>
      <w:proofErr w:type="spellStart"/>
      <w:r>
        <w:t>conspicuity</w:t>
      </w:r>
      <w:proofErr w:type="spellEnd"/>
      <w:r w:rsidR="00F77AF4">
        <w:t xml:space="preserve"> of pedestrians and cyclists</w:t>
      </w:r>
      <w:r>
        <w:t>.</w:t>
      </w:r>
    </w:p>
    <w:p w14:paraId="64704032" w14:textId="77777777" w:rsidR="00A56476" w:rsidRDefault="00A56476" w:rsidP="00A31049">
      <w:pPr>
        <w:pStyle w:val="BulletList"/>
      </w:pPr>
      <w:r>
        <w:t xml:space="preserve">No design envelopes </w:t>
      </w:r>
      <w:r w:rsidR="00C72CC1">
        <w:t xml:space="preserve">or control </w:t>
      </w:r>
      <w:r w:rsidR="00612B2F">
        <w:t xml:space="preserve">of parking </w:t>
      </w:r>
      <w:r>
        <w:t xml:space="preserve">for caravan </w:t>
      </w:r>
      <w:r w:rsidR="00612B2F">
        <w:t xml:space="preserve">or camping </w:t>
      </w:r>
      <w:r>
        <w:t>areas to maintain adequate sight</w:t>
      </w:r>
      <w:r w:rsidR="00FF238A">
        <w:t xml:space="preserve"> </w:t>
      </w:r>
      <w:r>
        <w:t>lines of pedestrians</w:t>
      </w:r>
      <w:r w:rsidR="00C72CC1">
        <w:t>, cyclists</w:t>
      </w:r>
      <w:r>
        <w:t xml:space="preserve"> and vehicles</w:t>
      </w:r>
      <w:r w:rsidR="00F77AF4">
        <w:t>, in particular at corners of intersections</w:t>
      </w:r>
      <w:r>
        <w:t>.</w:t>
      </w:r>
    </w:p>
    <w:p w14:paraId="415BB321" w14:textId="0F6CAB7C" w:rsidR="00A56476" w:rsidRDefault="005E271A" w:rsidP="00A31049">
      <w:pPr>
        <w:pStyle w:val="BulletList"/>
      </w:pPr>
      <w:r>
        <w:t>Activity centres</w:t>
      </w:r>
      <w:r w:rsidR="00FF238A">
        <w:t>,</w:t>
      </w:r>
      <w:r>
        <w:t xml:space="preserve"> </w:t>
      </w:r>
      <w:r w:rsidR="0063702B">
        <w:t xml:space="preserve">e.g. the </w:t>
      </w:r>
      <w:r w:rsidR="009312E4">
        <w:t>holiday</w:t>
      </w:r>
      <w:r w:rsidR="0063702B">
        <w:t xml:space="preserve"> park shop </w:t>
      </w:r>
      <w:r w:rsidR="009312E4">
        <w:t>and recreational areas</w:t>
      </w:r>
      <w:r>
        <w:t xml:space="preserve"> located at or near the main entry</w:t>
      </w:r>
      <w:r w:rsidR="00F77AF4">
        <w:t>,</w:t>
      </w:r>
      <w:r w:rsidR="00C72CC1">
        <w:t xml:space="preserve"> which combine</w:t>
      </w:r>
      <w:r w:rsidR="00F77AF4">
        <w:t xml:space="preserve"> high pedestrian activity with high vehicle movements</w:t>
      </w:r>
      <w:r>
        <w:t>.</w:t>
      </w:r>
    </w:p>
    <w:p w14:paraId="75F3C137" w14:textId="77777777" w:rsidR="008C1731" w:rsidRDefault="00452419" w:rsidP="00A31049">
      <w:pPr>
        <w:pStyle w:val="BulletListlastitem"/>
      </w:pPr>
      <w:r>
        <w:t>A high number of children riding bicycles</w:t>
      </w:r>
      <w:r w:rsidR="008C1731">
        <w:t>.</w:t>
      </w:r>
    </w:p>
    <w:p w14:paraId="23485F15" w14:textId="04E1FB50" w:rsidR="00CF3B1C" w:rsidRDefault="00D257CA" w:rsidP="00452419">
      <w:pPr>
        <w:pStyle w:val="Paragraph"/>
      </w:pPr>
      <w:r>
        <w:t xml:space="preserve">These items raise the issue of whether adequate provisions for sight lines and visibility </w:t>
      </w:r>
      <w:r w:rsidR="00FF238A">
        <w:t xml:space="preserve">are incorporated into road designs </w:t>
      </w:r>
      <w:r>
        <w:t>for pedestrians, cyclists and drivers.</w:t>
      </w:r>
    </w:p>
    <w:p w14:paraId="2A746519" w14:textId="69E2A5B0" w:rsidR="00452419" w:rsidRDefault="00452419" w:rsidP="00452419">
      <w:pPr>
        <w:pStyle w:val="Paragraph"/>
      </w:pPr>
      <w:r>
        <w:t xml:space="preserve">An example of how the placement of objects or vegetation can significantly impact on the visibility of pedestrians is illustrated in </w:t>
      </w:r>
      <w:r w:rsidR="00BC460D">
        <w:fldChar w:fldCharType="begin"/>
      </w:r>
      <w:r w:rsidR="00BC460D">
        <w:instrText xml:space="preserve"> REF _Ref398900754 \h </w:instrText>
      </w:r>
      <w:r w:rsidR="00BC460D">
        <w:fldChar w:fldCharType="separate"/>
      </w:r>
      <w:r w:rsidR="008F3DE9">
        <w:t>Figure </w:t>
      </w:r>
      <w:r w:rsidR="008F3DE9">
        <w:rPr>
          <w:noProof/>
        </w:rPr>
        <w:t>4</w:t>
      </w:r>
      <w:r w:rsidR="008F3DE9">
        <w:t>.</w:t>
      </w:r>
      <w:r w:rsidR="008F3DE9">
        <w:rPr>
          <w:noProof/>
        </w:rPr>
        <w:t>1</w:t>
      </w:r>
      <w:r w:rsidR="00BC460D">
        <w:fldChar w:fldCharType="end"/>
      </w:r>
      <w:r w:rsidR="00BC460D">
        <w:t xml:space="preserve"> </w:t>
      </w:r>
      <w:r w:rsidR="005354BF">
        <w:t>and</w:t>
      </w:r>
      <w:r w:rsidR="00C03CFC">
        <w:t xml:space="preserve"> </w:t>
      </w:r>
      <w:r w:rsidR="00C03CFC">
        <w:fldChar w:fldCharType="begin"/>
      </w:r>
      <w:r w:rsidR="00C03CFC">
        <w:instrText xml:space="preserve"> REF _Ref398900770 \h </w:instrText>
      </w:r>
      <w:r w:rsidR="00C03CFC">
        <w:fldChar w:fldCharType="separate"/>
      </w:r>
      <w:r w:rsidR="008F3DE9">
        <w:t>Figure </w:t>
      </w:r>
      <w:r w:rsidR="008F3DE9">
        <w:rPr>
          <w:noProof/>
        </w:rPr>
        <w:t>4</w:t>
      </w:r>
      <w:r w:rsidR="008F3DE9">
        <w:t>.</w:t>
      </w:r>
      <w:r w:rsidR="008F3DE9">
        <w:rPr>
          <w:noProof/>
        </w:rPr>
        <w:t>2</w:t>
      </w:r>
      <w:r w:rsidR="00C03CFC">
        <w:fldChar w:fldCharType="end"/>
      </w:r>
      <w:r>
        <w:t>.</w:t>
      </w:r>
      <w:r w:rsidR="008A1ACE">
        <w:t xml:space="preserve"> </w:t>
      </w:r>
      <w:r w:rsidR="00BC460D">
        <w:fldChar w:fldCharType="begin"/>
      </w:r>
      <w:r w:rsidR="00BC460D">
        <w:instrText xml:space="preserve"> REF _Ref398900754 \h </w:instrText>
      </w:r>
      <w:r w:rsidR="00BC460D">
        <w:fldChar w:fldCharType="separate"/>
      </w:r>
      <w:r w:rsidR="008F3DE9">
        <w:t>Figure </w:t>
      </w:r>
      <w:r w:rsidR="008F3DE9">
        <w:rPr>
          <w:noProof/>
        </w:rPr>
        <w:t>4</w:t>
      </w:r>
      <w:r w:rsidR="008F3DE9">
        <w:t>.</w:t>
      </w:r>
      <w:r w:rsidR="008F3DE9">
        <w:rPr>
          <w:noProof/>
        </w:rPr>
        <w:t>1</w:t>
      </w:r>
      <w:r w:rsidR="00BC460D">
        <w:fldChar w:fldCharType="end"/>
      </w:r>
      <w:r w:rsidR="00BC460D">
        <w:t xml:space="preserve"> </w:t>
      </w:r>
      <w:r w:rsidR="00F147CC">
        <w:t xml:space="preserve">and </w:t>
      </w:r>
      <w:r w:rsidR="00F147CC">
        <w:fldChar w:fldCharType="begin"/>
      </w:r>
      <w:r w:rsidR="00F147CC">
        <w:instrText xml:space="preserve"> REF _Ref398900770 \h </w:instrText>
      </w:r>
      <w:r w:rsidR="00F147CC">
        <w:fldChar w:fldCharType="separate"/>
      </w:r>
      <w:r w:rsidR="008F3DE9">
        <w:t>Figure </w:t>
      </w:r>
      <w:r w:rsidR="008F3DE9">
        <w:rPr>
          <w:noProof/>
        </w:rPr>
        <w:t>4</w:t>
      </w:r>
      <w:r w:rsidR="008F3DE9">
        <w:t>.</w:t>
      </w:r>
      <w:r w:rsidR="008F3DE9">
        <w:rPr>
          <w:noProof/>
        </w:rPr>
        <w:t>2</w:t>
      </w:r>
      <w:r w:rsidR="00F147CC">
        <w:fldChar w:fldCharType="end"/>
      </w:r>
      <w:r w:rsidR="00F147CC">
        <w:t xml:space="preserve"> show</w:t>
      </w:r>
      <w:r w:rsidR="008A1ACE">
        <w:t xml:space="preserve"> </w:t>
      </w:r>
      <w:r w:rsidR="00F147CC">
        <w:t>how</w:t>
      </w:r>
      <w:r w:rsidR="008A1ACE">
        <w:t xml:space="preserve"> the height, setback and opacity of the fence </w:t>
      </w:r>
      <w:r w:rsidR="00F147CC">
        <w:t xml:space="preserve">can </w:t>
      </w:r>
      <w:r w:rsidR="008A1ACE">
        <w:t xml:space="preserve">significantly </w:t>
      </w:r>
      <w:r w:rsidR="00F147CC">
        <w:t>restrict</w:t>
      </w:r>
      <w:r w:rsidR="008C1731">
        <w:t xml:space="preserve"> sight lines </w:t>
      </w:r>
      <w:r w:rsidR="00CA4A82">
        <w:t xml:space="preserve">for </w:t>
      </w:r>
      <w:r w:rsidR="008C1731">
        <w:t>both the driver and pedestrian</w:t>
      </w:r>
      <w:r w:rsidR="008A1ACE">
        <w:t>.</w:t>
      </w:r>
    </w:p>
    <w:p w14:paraId="4E5739F6" w14:textId="77777777" w:rsidR="008C629F" w:rsidRDefault="008C629F" w:rsidP="00A31049">
      <w:pPr>
        <w:pStyle w:val="Picture"/>
      </w:pPr>
      <w:r>
        <w:rPr>
          <w:noProof/>
        </w:rPr>
        <w:lastRenderedPageBreak/>
        <w:drawing>
          <wp:inline distT="0" distB="0" distL="0" distR="0" wp14:anchorId="6A86367A" wp14:editId="68D9C561">
            <wp:extent cx="3546000" cy="32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Luxmoore\Company\Word Documents\2014\Projects\009239 Victorian Caravan Park Road Design Guidelines\Site Photos\IMG_131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1477"/>
                    <a:stretch/>
                  </pic:blipFill>
                  <pic:spPr bwMode="auto">
                    <a:xfrm>
                      <a:off x="0" y="0"/>
                      <a:ext cx="3546000" cy="324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3576FF5" w14:textId="77777777" w:rsidR="00DA63A1" w:rsidRDefault="00DA63A1" w:rsidP="00DA63A1">
      <w:pPr>
        <w:pStyle w:val="FigureCaption"/>
      </w:pPr>
      <w:bookmarkStart w:id="30" w:name="_Ref398900754"/>
      <w:bookmarkStart w:id="31" w:name="_Toc403055375"/>
      <w:bookmarkStart w:id="32" w:name="_Ref397435601"/>
      <w:r>
        <w:t>Figure </w:t>
      </w:r>
      <w:fldSimple w:instr=" Styleref 1 \s ">
        <w:r w:rsidR="008F3DE9">
          <w:rPr>
            <w:noProof/>
          </w:rPr>
          <w:t>4</w:t>
        </w:r>
      </w:fldSimple>
      <w:r>
        <w:t>.</w:t>
      </w:r>
      <w:fldSimple w:instr=" SEQ Figure \* ARABIC \s 1 ">
        <w:r w:rsidR="008F3DE9">
          <w:rPr>
            <w:noProof/>
          </w:rPr>
          <w:t>1</w:t>
        </w:r>
      </w:fldSimple>
      <w:bookmarkEnd w:id="30"/>
      <w:r>
        <w:t xml:space="preserve">:  </w:t>
      </w:r>
      <w:r>
        <w:tab/>
        <w:t>Looking north along internal road showing obscured footpath on the left</w:t>
      </w:r>
      <w:bookmarkEnd w:id="31"/>
    </w:p>
    <w:bookmarkEnd w:id="32"/>
    <w:p w14:paraId="4C6EB876" w14:textId="77777777" w:rsidR="005354BF" w:rsidRDefault="008C629F" w:rsidP="00A31049">
      <w:pPr>
        <w:pStyle w:val="Picture"/>
      </w:pPr>
      <w:r>
        <w:rPr>
          <w:noProof/>
        </w:rPr>
        <w:drawing>
          <wp:inline distT="0" distB="0" distL="0" distR="0" wp14:anchorId="1A83F5D9" wp14:editId="13596DE6">
            <wp:extent cx="2430000" cy="3240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uxmoore\Company\Word Documents\2014\Projects\009239 Victorian Caravan Park Road Design Guidelines\Site Photos\IMG_130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30000" cy="3240000"/>
                    </a:xfrm>
                    <a:prstGeom prst="rect">
                      <a:avLst/>
                    </a:prstGeom>
                    <a:ln>
                      <a:noFill/>
                    </a:ln>
                    <a:effectLst>
                      <a:softEdge rad="112500"/>
                    </a:effectLst>
                  </pic:spPr>
                </pic:pic>
              </a:graphicData>
            </a:graphic>
          </wp:inline>
        </w:drawing>
      </w:r>
    </w:p>
    <w:p w14:paraId="4EA75205" w14:textId="0F99F5C3" w:rsidR="00DA63A1" w:rsidRPr="00DA63A1" w:rsidRDefault="00DA63A1" w:rsidP="00DA63A1">
      <w:pPr>
        <w:pStyle w:val="FigureCaption"/>
      </w:pPr>
      <w:bookmarkStart w:id="33" w:name="_Ref398900770"/>
      <w:bookmarkStart w:id="34" w:name="_Toc403055376"/>
      <w:r>
        <w:t>Figure </w:t>
      </w:r>
      <w:fldSimple w:instr=" Styleref 1 \s ">
        <w:r w:rsidR="008F3DE9">
          <w:rPr>
            <w:noProof/>
          </w:rPr>
          <w:t>4</w:t>
        </w:r>
      </w:fldSimple>
      <w:r>
        <w:t>.</w:t>
      </w:r>
      <w:fldSimple w:instr=" SEQ Figure \* ARABIC \s 1 ">
        <w:r w:rsidR="008F3DE9">
          <w:rPr>
            <w:noProof/>
          </w:rPr>
          <w:t>2</w:t>
        </w:r>
      </w:fldSimple>
      <w:bookmarkEnd w:id="33"/>
      <w:r>
        <w:t xml:space="preserve">:  </w:t>
      </w:r>
      <w:r>
        <w:tab/>
        <w:t>Looking south along internal road from pedestrian footpath showing limited visibility of oncoming vehicles</w:t>
      </w:r>
      <w:bookmarkEnd w:id="34"/>
    </w:p>
    <w:p w14:paraId="04026AC7" w14:textId="0F74D19C" w:rsidR="005354BF" w:rsidRDefault="00A0018A" w:rsidP="00247FE2">
      <w:pPr>
        <w:pStyle w:val="Paragraph"/>
      </w:pPr>
      <w:r>
        <w:fldChar w:fldCharType="begin"/>
      </w:r>
      <w:r>
        <w:instrText xml:space="preserve"> REF _Ref398900824 \h </w:instrText>
      </w:r>
      <w:r>
        <w:fldChar w:fldCharType="separate"/>
      </w:r>
      <w:r w:rsidR="008F3DE9">
        <w:t>Figure </w:t>
      </w:r>
      <w:r w:rsidR="008F3DE9">
        <w:rPr>
          <w:noProof/>
        </w:rPr>
        <w:t>4</w:t>
      </w:r>
      <w:r w:rsidR="008F3DE9">
        <w:t>.</w:t>
      </w:r>
      <w:r w:rsidR="008F3DE9">
        <w:rPr>
          <w:noProof/>
        </w:rPr>
        <w:t>3</w:t>
      </w:r>
      <w:r>
        <w:fldChar w:fldCharType="end"/>
      </w:r>
      <w:r>
        <w:t xml:space="preserve"> </w:t>
      </w:r>
      <w:r w:rsidR="005354BF">
        <w:t xml:space="preserve">shows the visibility from the same footpath but looking </w:t>
      </w:r>
      <w:r w:rsidR="00AA23FF">
        <w:t xml:space="preserve">in the opposite direction to </w:t>
      </w:r>
      <w:r w:rsidR="00AA23FF">
        <w:fldChar w:fldCharType="begin"/>
      </w:r>
      <w:r w:rsidR="00AA23FF">
        <w:instrText xml:space="preserve"> REF _Ref398900770 \h </w:instrText>
      </w:r>
      <w:r w:rsidR="00AA23FF">
        <w:fldChar w:fldCharType="separate"/>
      </w:r>
      <w:r w:rsidR="008F3DE9">
        <w:t>Figure </w:t>
      </w:r>
      <w:r w:rsidR="008F3DE9">
        <w:rPr>
          <w:noProof/>
        </w:rPr>
        <w:t>4</w:t>
      </w:r>
      <w:r w:rsidR="008F3DE9">
        <w:t>.</w:t>
      </w:r>
      <w:r w:rsidR="008F3DE9">
        <w:rPr>
          <w:noProof/>
        </w:rPr>
        <w:t>2</w:t>
      </w:r>
      <w:r w:rsidR="00AA23FF">
        <w:fldChar w:fldCharType="end"/>
      </w:r>
      <w:r w:rsidR="005354BF">
        <w:t xml:space="preserve">. This illustrates the importance of </w:t>
      </w:r>
      <w:r w:rsidR="00505F5E">
        <w:t xml:space="preserve">setbacks and </w:t>
      </w:r>
      <w:r w:rsidR="005354BF">
        <w:t xml:space="preserve">maintaining sight lines for pedestrians and drivers. </w:t>
      </w:r>
    </w:p>
    <w:p w14:paraId="6BC7096A" w14:textId="77777777" w:rsidR="005354BF" w:rsidRDefault="005354BF" w:rsidP="005354BF">
      <w:pPr>
        <w:pStyle w:val="Picture"/>
      </w:pPr>
      <w:r>
        <w:rPr>
          <w:noProof/>
        </w:rPr>
        <w:lastRenderedPageBreak/>
        <w:drawing>
          <wp:inline distT="0" distB="0" distL="0" distR="0" wp14:anchorId="3DFB47B4" wp14:editId="59364DF4">
            <wp:extent cx="2430000" cy="32400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uxmoore\Company\Word Documents\2014\Projects\009239 Victorian Caravan Park Road Design Guidelines\Site Photos\IMG_1309.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30000" cy="3240000"/>
                    </a:xfrm>
                    <a:prstGeom prst="rect">
                      <a:avLst/>
                    </a:prstGeom>
                    <a:ln>
                      <a:noFill/>
                    </a:ln>
                    <a:effectLst>
                      <a:softEdge rad="112500"/>
                    </a:effectLst>
                  </pic:spPr>
                </pic:pic>
              </a:graphicData>
            </a:graphic>
          </wp:inline>
        </w:drawing>
      </w:r>
    </w:p>
    <w:p w14:paraId="4DC11F64" w14:textId="2075F423" w:rsidR="00DA63A1" w:rsidRPr="00DA63A1" w:rsidRDefault="00DA63A1" w:rsidP="00DA63A1">
      <w:pPr>
        <w:pStyle w:val="FigureCaption"/>
      </w:pPr>
      <w:bookmarkStart w:id="35" w:name="_Ref398900824"/>
      <w:bookmarkStart w:id="36" w:name="_Toc403055377"/>
      <w:r>
        <w:t>Figure </w:t>
      </w:r>
      <w:fldSimple w:instr=" Styleref 1 \s ">
        <w:r w:rsidR="008F3DE9">
          <w:rPr>
            <w:noProof/>
          </w:rPr>
          <w:t>4</w:t>
        </w:r>
      </w:fldSimple>
      <w:r>
        <w:t>.</w:t>
      </w:r>
      <w:fldSimple w:instr=" SEQ Figure \* ARABIC \s 1 ">
        <w:r w:rsidR="008F3DE9">
          <w:rPr>
            <w:noProof/>
          </w:rPr>
          <w:t>3</w:t>
        </w:r>
      </w:fldSimple>
      <w:bookmarkEnd w:id="35"/>
      <w:r>
        <w:t xml:space="preserve">:  </w:t>
      </w:r>
      <w:r>
        <w:tab/>
        <w:t>Looking north along internal road from pedestrian footpath showing clear visibility</w:t>
      </w:r>
      <w:bookmarkEnd w:id="36"/>
    </w:p>
    <w:p w14:paraId="04DE3126" w14:textId="77777777" w:rsidR="00697DCE" w:rsidRDefault="00697DCE" w:rsidP="00697DCE">
      <w:pPr>
        <w:pStyle w:val="Paragraph"/>
        <w:rPr>
          <w:rStyle w:val="ParagraphChar"/>
        </w:rPr>
      </w:pPr>
      <w:r>
        <w:rPr>
          <w:rStyle w:val="ParagraphChar"/>
        </w:rPr>
        <w:t xml:space="preserve">A number of other similar scenarios where objects or vegetation limit driver and pedestrian visibility are shown in </w:t>
      </w:r>
      <w:r>
        <w:rPr>
          <w:rStyle w:val="ParagraphChar"/>
        </w:rPr>
        <w:fldChar w:fldCharType="begin"/>
      </w:r>
      <w:r>
        <w:rPr>
          <w:rStyle w:val="ParagraphChar"/>
        </w:rPr>
        <w:instrText xml:space="preserve"> REF _Ref398900842 \h </w:instrText>
      </w:r>
      <w:r>
        <w:rPr>
          <w:rStyle w:val="ParagraphChar"/>
        </w:rPr>
      </w:r>
      <w:r>
        <w:rPr>
          <w:rStyle w:val="ParagraphChar"/>
        </w:rPr>
        <w:fldChar w:fldCharType="separate"/>
      </w:r>
      <w:r w:rsidR="008F3DE9">
        <w:t>Figure </w:t>
      </w:r>
      <w:r w:rsidR="008F3DE9">
        <w:rPr>
          <w:noProof/>
        </w:rPr>
        <w:t>4</w:t>
      </w:r>
      <w:r w:rsidR="008F3DE9">
        <w:t>.</w:t>
      </w:r>
      <w:r w:rsidR="008F3DE9">
        <w:rPr>
          <w:noProof/>
        </w:rPr>
        <w:t>4</w:t>
      </w:r>
      <w:r>
        <w:rPr>
          <w:rStyle w:val="ParagraphChar"/>
        </w:rPr>
        <w:fldChar w:fldCharType="end"/>
      </w:r>
      <w:r>
        <w:rPr>
          <w:rStyle w:val="ParagraphChar"/>
        </w:rPr>
        <w:t xml:space="preserve"> to </w:t>
      </w:r>
      <w:r>
        <w:rPr>
          <w:rStyle w:val="ParagraphChar"/>
        </w:rPr>
        <w:fldChar w:fldCharType="begin"/>
      </w:r>
      <w:r>
        <w:rPr>
          <w:rStyle w:val="ParagraphChar"/>
        </w:rPr>
        <w:instrText xml:space="preserve"> REF _Ref398900864 \h </w:instrText>
      </w:r>
      <w:r>
        <w:rPr>
          <w:rStyle w:val="ParagraphChar"/>
        </w:rPr>
      </w:r>
      <w:r>
        <w:rPr>
          <w:rStyle w:val="ParagraphChar"/>
        </w:rPr>
        <w:fldChar w:fldCharType="separate"/>
      </w:r>
      <w:r w:rsidR="008F3DE9">
        <w:t>Figure </w:t>
      </w:r>
      <w:r w:rsidR="008F3DE9">
        <w:rPr>
          <w:noProof/>
        </w:rPr>
        <w:t>4</w:t>
      </w:r>
      <w:r w:rsidR="008F3DE9">
        <w:t>.</w:t>
      </w:r>
      <w:r w:rsidR="008F3DE9">
        <w:rPr>
          <w:noProof/>
        </w:rPr>
        <w:t>7</w:t>
      </w:r>
      <w:r>
        <w:rPr>
          <w:rStyle w:val="ParagraphChar"/>
        </w:rPr>
        <w:fldChar w:fldCharType="end"/>
      </w:r>
      <w:r>
        <w:rPr>
          <w:rStyle w:val="ParagraphChar"/>
        </w:rPr>
        <w:t>. In all these scenarios there is a path or area from which a pedestrian (</w:t>
      </w:r>
      <w:r w:rsidR="002D30C1">
        <w:rPr>
          <w:rStyle w:val="ParagraphChar"/>
        </w:rPr>
        <w:t>in particular a</w:t>
      </w:r>
      <w:r>
        <w:rPr>
          <w:rStyle w:val="ParagraphChar"/>
        </w:rPr>
        <w:t xml:space="preserve"> small child) may </w:t>
      </w:r>
      <w:r w:rsidR="00FC3D2F">
        <w:rPr>
          <w:rStyle w:val="ParagraphChar"/>
        </w:rPr>
        <w:t>emerge unexpectedly</w:t>
      </w:r>
      <w:r>
        <w:rPr>
          <w:rStyle w:val="ParagraphChar"/>
        </w:rPr>
        <w:t>.</w:t>
      </w:r>
    </w:p>
    <w:tbl>
      <w:tblPr>
        <w:tblStyle w:val="TableGrid"/>
        <w:tblW w:w="4879" w:type="pct"/>
        <w:tblInd w:w="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808"/>
        <w:gridCol w:w="4809"/>
      </w:tblGrid>
      <w:tr w:rsidR="00403663" w14:paraId="54029253" w14:textId="77777777" w:rsidTr="008C2BE9">
        <w:trPr>
          <w:cantSplit/>
          <w:trHeight w:val="4248"/>
          <w:tblHeader/>
        </w:trPr>
        <w:tc>
          <w:tcPr>
            <w:tcW w:w="2500" w:type="pct"/>
            <w:shd w:val="clear" w:color="auto" w:fill="auto"/>
            <w:vAlign w:val="center"/>
          </w:tcPr>
          <w:p w14:paraId="5B102EE8" w14:textId="77777777" w:rsidR="00403663" w:rsidRDefault="00403663" w:rsidP="00A31049">
            <w:pPr>
              <w:pStyle w:val="Picture"/>
            </w:pPr>
            <w:r>
              <w:rPr>
                <w:noProof/>
              </w:rPr>
              <w:drawing>
                <wp:inline distT="0" distB="0" distL="0" distR="0" wp14:anchorId="052E164C" wp14:editId="618F283D">
                  <wp:extent cx="2714400" cy="32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uxmoore\Company\Word Documents\2014\Projects\009239 Victorian Caravan Park Road Design Guidelines\Site Photos\IMG_13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7234"/>
                          <a:stretch/>
                        </pic:blipFill>
                        <pic:spPr bwMode="auto">
                          <a:xfrm>
                            <a:off x="0" y="0"/>
                            <a:ext cx="2714400" cy="324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500" w:type="pct"/>
            <w:shd w:val="clear" w:color="auto" w:fill="auto"/>
            <w:vAlign w:val="center"/>
          </w:tcPr>
          <w:p w14:paraId="16E46BA7" w14:textId="77777777" w:rsidR="00403663" w:rsidRDefault="00403663" w:rsidP="00A31049">
            <w:pPr>
              <w:pStyle w:val="Picture"/>
            </w:pPr>
            <w:r>
              <w:rPr>
                <w:noProof/>
              </w:rPr>
              <w:drawing>
                <wp:inline distT="0" distB="0" distL="0" distR="0" wp14:anchorId="05015D30" wp14:editId="4C079044">
                  <wp:extent cx="3477600" cy="32400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uxmoore\Company\Word Documents\2014\Projects\009239 Victorian Caravan Park Road Design Guidelines\Site Photos\IMG_131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0095"/>
                          <a:stretch/>
                        </pic:blipFill>
                        <pic:spPr bwMode="auto">
                          <a:xfrm>
                            <a:off x="0" y="0"/>
                            <a:ext cx="3477600" cy="324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01B45DE3" w14:textId="6823A254" w:rsidR="00DA63A1" w:rsidRDefault="00DA63A1" w:rsidP="00DA63A1">
      <w:pPr>
        <w:pStyle w:val="FigureCaption"/>
      </w:pPr>
      <w:bookmarkStart w:id="37" w:name="_Ref398900842"/>
      <w:bookmarkStart w:id="38" w:name="_Toc403055378"/>
      <w:bookmarkStart w:id="39" w:name="_Ref397436908"/>
      <w:r>
        <w:t>Figure </w:t>
      </w:r>
      <w:fldSimple w:instr=" Styleref 1 \s ">
        <w:r w:rsidR="008F3DE9">
          <w:rPr>
            <w:noProof/>
          </w:rPr>
          <w:t>4</w:t>
        </w:r>
      </w:fldSimple>
      <w:r>
        <w:t>.</w:t>
      </w:r>
      <w:fldSimple w:instr=" SEQ Figure \* ARABIC \s 1 ">
        <w:r w:rsidR="008F3DE9">
          <w:rPr>
            <w:noProof/>
          </w:rPr>
          <w:t>4</w:t>
        </w:r>
      </w:fldSimple>
      <w:bookmarkEnd w:id="37"/>
      <w:r>
        <w:t xml:space="preserve">:  </w:t>
      </w:r>
      <w:r>
        <w:tab/>
        <w:t>Showing restricted visibility due to lack of setback from road</w:t>
      </w:r>
      <w:bookmarkEnd w:id="38"/>
    </w:p>
    <w:bookmarkEnd w:id="39"/>
    <w:p w14:paraId="174AE899" w14:textId="2FCA0276" w:rsidR="0012579F" w:rsidRDefault="0012579F" w:rsidP="00A31049">
      <w:pPr>
        <w:pStyle w:val="FigureCaption"/>
      </w:pPr>
      <w:r>
        <w:rPr>
          <w:noProof/>
        </w:rPr>
        <w:lastRenderedPageBreak/>
        <w:drawing>
          <wp:inline distT="0" distB="0" distL="0" distR="0" wp14:anchorId="73CD2A47" wp14:editId="4F7A0609">
            <wp:extent cx="34128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Luxmoore\Company\Word Documents\2014\Projects\009239 Victorian Caravan Park Road Design Guidelines\Site Photos\IMG_128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2611" b="33663"/>
                    <a:stretch/>
                  </pic:blipFill>
                  <pic:spPr bwMode="auto">
                    <a:xfrm>
                      <a:off x="0" y="0"/>
                      <a:ext cx="3412800" cy="252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F799812" w14:textId="3A175286" w:rsidR="00A31049" w:rsidRDefault="00DA63A1" w:rsidP="00A31049">
      <w:pPr>
        <w:pStyle w:val="FigureCaption"/>
      </w:pPr>
      <w:bookmarkStart w:id="40" w:name="_Toc403055379"/>
      <w:r>
        <w:t>Figure </w:t>
      </w:r>
      <w:fldSimple w:instr=" Styleref 1 \s ">
        <w:r w:rsidR="008F3DE9">
          <w:rPr>
            <w:noProof/>
          </w:rPr>
          <w:t>4</w:t>
        </w:r>
      </w:fldSimple>
      <w:r>
        <w:t>.</w:t>
      </w:r>
      <w:fldSimple w:instr=" SEQ Figure \* ARABIC \s 1 ">
        <w:r w:rsidR="008F3DE9">
          <w:rPr>
            <w:noProof/>
          </w:rPr>
          <w:t>5</w:t>
        </w:r>
      </w:fldSimple>
      <w:r>
        <w:t xml:space="preserve">:  </w:t>
      </w:r>
      <w:r>
        <w:tab/>
        <w:t>Showing restricted visibility to the right due to the building and vegetation</w:t>
      </w:r>
      <w:bookmarkEnd w:id="40"/>
    </w:p>
    <w:p w14:paraId="06CBBB3E" w14:textId="77777777" w:rsidR="008C629F" w:rsidRDefault="008C629F" w:rsidP="00A31049">
      <w:pPr>
        <w:pStyle w:val="Picture"/>
      </w:pPr>
      <w:r>
        <w:rPr>
          <w:noProof/>
        </w:rPr>
        <w:drawing>
          <wp:inline distT="0" distB="0" distL="0" distR="0" wp14:anchorId="2B22485C" wp14:editId="412BFC47">
            <wp:extent cx="3006000" cy="2520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uxmoore\Company\Word Documents\2014\Projects\009239 Victorian Caravan Park Road Design Guidelines\Site Photos\IMG_128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7131"/>
                    <a:stretch/>
                  </pic:blipFill>
                  <pic:spPr bwMode="auto">
                    <a:xfrm>
                      <a:off x="0" y="0"/>
                      <a:ext cx="3006000" cy="252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0DADEB0" w14:textId="2BC5A8A3" w:rsidR="00DA63A1" w:rsidRPr="00DA63A1" w:rsidRDefault="00DA63A1" w:rsidP="00DA63A1">
      <w:pPr>
        <w:pStyle w:val="FigureCaption"/>
      </w:pPr>
      <w:bookmarkStart w:id="41" w:name="_Toc403055380"/>
      <w:r>
        <w:t>Figure </w:t>
      </w:r>
      <w:fldSimple w:instr=" Styleref 1 \s ">
        <w:r w:rsidR="008F3DE9">
          <w:rPr>
            <w:noProof/>
          </w:rPr>
          <w:t>4</w:t>
        </w:r>
      </w:fldSimple>
      <w:r>
        <w:t>.</w:t>
      </w:r>
      <w:fldSimple w:instr=" SEQ Figure \* ARABIC \s 1 ">
        <w:r w:rsidR="008F3DE9">
          <w:rPr>
            <w:noProof/>
          </w:rPr>
          <w:t>6</w:t>
        </w:r>
      </w:fldSimple>
      <w:r>
        <w:t xml:space="preserve">:  </w:t>
      </w:r>
      <w:r>
        <w:tab/>
        <w:t>Showing restricted visibility due to bin enclosure and lack of opacity</w:t>
      </w:r>
      <w:bookmarkEnd w:id="41"/>
    </w:p>
    <w:tbl>
      <w:tblPr>
        <w:tblStyle w:val="TableGrid"/>
        <w:tblW w:w="5000" w:type="pct"/>
        <w:tblInd w:w="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927"/>
        <w:gridCol w:w="4928"/>
      </w:tblGrid>
      <w:tr w:rsidR="00403663" w14:paraId="54AC0605" w14:textId="77777777" w:rsidTr="00417A7D">
        <w:trPr>
          <w:cantSplit/>
          <w:tblHeader/>
        </w:trPr>
        <w:tc>
          <w:tcPr>
            <w:tcW w:w="2500" w:type="pct"/>
            <w:shd w:val="clear" w:color="auto" w:fill="auto"/>
            <w:vAlign w:val="center"/>
          </w:tcPr>
          <w:p w14:paraId="779DE35F" w14:textId="77777777" w:rsidR="00403663" w:rsidRDefault="00403663" w:rsidP="00A31049">
            <w:pPr>
              <w:pStyle w:val="Picture"/>
            </w:pPr>
            <w:r>
              <w:rPr>
                <w:noProof/>
              </w:rPr>
              <w:drawing>
                <wp:inline distT="0" distB="0" distL="0" distR="0" wp14:anchorId="4B313039" wp14:editId="51B7FBD5">
                  <wp:extent cx="2458800"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Luxmoore\Company\Word Documents\2014\Projects\009239 Victorian Caravan Park Road Design Guidelines\Site Photos\IMG_131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3534" b="22206"/>
                          <a:stretch/>
                        </pic:blipFill>
                        <pic:spPr bwMode="auto">
                          <a:xfrm>
                            <a:off x="0" y="0"/>
                            <a:ext cx="2458800" cy="216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500" w:type="pct"/>
            <w:shd w:val="clear" w:color="auto" w:fill="auto"/>
            <w:vAlign w:val="center"/>
          </w:tcPr>
          <w:p w14:paraId="7F28A0C1" w14:textId="77777777" w:rsidR="00403663" w:rsidRDefault="00403663" w:rsidP="00A31049">
            <w:pPr>
              <w:pStyle w:val="Picture"/>
            </w:pPr>
            <w:r>
              <w:rPr>
                <w:noProof/>
              </w:rPr>
              <w:drawing>
                <wp:inline distT="0" distB="0" distL="0" distR="0" wp14:anchorId="46892AA8" wp14:editId="1A4502FB">
                  <wp:extent cx="2632203" cy="21604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uxmoore\Company\Word Documents\2014\Projects\009239 Victorian Caravan Park Road Design Guidelines\Site Photos\IMG_131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8624"/>
                          <a:stretch/>
                        </pic:blipFill>
                        <pic:spPr bwMode="auto">
                          <a:xfrm>
                            <a:off x="0" y="0"/>
                            <a:ext cx="2631633" cy="216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666FDC09" w14:textId="77777777" w:rsidR="00B345F7" w:rsidRDefault="00FA3205" w:rsidP="00FA3205">
      <w:pPr>
        <w:pStyle w:val="FigureCaption"/>
      </w:pPr>
      <w:bookmarkStart w:id="42" w:name="_Ref398900864"/>
      <w:bookmarkStart w:id="43" w:name="_Ref397436915"/>
      <w:bookmarkStart w:id="44" w:name="_Toc403055381"/>
      <w:r>
        <w:t>Figure </w:t>
      </w:r>
      <w:fldSimple w:instr=" Styleref 1 \s ">
        <w:r w:rsidR="008F3DE9">
          <w:rPr>
            <w:noProof/>
          </w:rPr>
          <w:t>4</w:t>
        </w:r>
      </w:fldSimple>
      <w:r>
        <w:t>.</w:t>
      </w:r>
      <w:fldSimple w:instr=" SEQ Figure \* ARABIC \s 1 ">
        <w:r w:rsidR="008F3DE9">
          <w:rPr>
            <w:noProof/>
          </w:rPr>
          <w:t>7</w:t>
        </w:r>
      </w:fldSimple>
      <w:bookmarkEnd w:id="42"/>
      <w:r>
        <w:t xml:space="preserve">:  </w:t>
      </w:r>
      <w:r>
        <w:tab/>
        <w:t>Showing restricted visibility due to vegetation.</w:t>
      </w:r>
      <w:bookmarkEnd w:id="43"/>
      <w:bookmarkEnd w:id="44"/>
      <w:r w:rsidR="00B345F7">
        <w:tab/>
      </w:r>
    </w:p>
    <w:p w14:paraId="6C592686" w14:textId="77777777" w:rsidR="00035BBF" w:rsidRDefault="00035BBF" w:rsidP="00035BBF">
      <w:pPr>
        <w:pStyle w:val="Heading2"/>
      </w:pPr>
      <w:bookmarkStart w:id="45" w:name="_Toc403055368"/>
      <w:r>
        <w:lastRenderedPageBreak/>
        <w:t>Desktop Assessment</w:t>
      </w:r>
      <w:bookmarkEnd w:id="45"/>
    </w:p>
    <w:p w14:paraId="3327DA0B" w14:textId="1A5450E0" w:rsidR="0085713B" w:rsidRDefault="00035BBF" w:rsidP="00035BBF">
      <w:pPr>
        <w:pStyle w:val="Paragraph"/>
      </w:pPr>
      <w:r>
        <w:t xml:space="preserve">A desktop assessment </w:t>
      </w:r>
      <w:r w:rsidR="0005256B">
        <w:t xml:space="preserve">based on aerial photos and maps </w:t>
      </w:r>
      <w:r>
        <w:t xml:space="preserve">of </w:t>
      </w:r>
      <w:r w:rsidR="0005256B">
        <w:t>nine</w:t>
      </w:r>
      <w:r>
        <w:t xml:space="preserve"> caravan parks (</w:t>
      </w:r>
      <w:r w:rsidR="00E65012">
        <w:t>as</w:t>
      </w:r>
      <w:r>
        <w:t xml:space="preserve"> </w:t>
      </w:r>
      <w:r w:rsidR="00E65012">
        <w:t xml:space="preserve">provided </w:t>
      </w:r>
      <w:r>
        <w:t xml:space="preserve">by </w:t>
      </w:r>
      <w:r w:rsidR="00683F8B">
        <w:t xml:space="preserve">the Department of </w:t>
      </w:r>
      <w:r>
        <w:t>E</w:t>
      </w:r>
      <w:r w:rsidR="00683F8B">
        <w:t xml:space="preserve">nvironment and </w:t>
      </w:r>
      <w:r>
        <w:t>P</w:t>
      </w:r>
      <w:r w:rsidR="00683F8B">
        <w:t xml:space="preserve">rimary </w:t>
      </w:r>
      <w:r>
        <w:t>I</w:t>
      </w:r>
      <w:r w:rsidR="00683F8B">
        <w:t>ndustries</w:t>
      </w:r>
      <w:r>
        <w:t xml:space="preserve"> and VCPA) was undertaken to identify any common </w:t>
      </w:r>
      <w:r w:rsidR="0005256B">
        <w:t xml:space="preserve">design or layout </w:t>
      </w:r>
      <w:r>
        <w:t xml:space="preserve">themes which present an increased road safety risk. </w:t>
      </w:r>
      <w:r w:rsidR="0085713B">
        <w:t>The assessment considered the general road layout, road curvature, pedestrian paths, road width, traffic calming treatments and sight lines at the intersection of roads.</w:t>
      </w:r>
    </w:p>
    <w:p w14:paraId="1AE4991D" w14:textId="77777777" w:rsidR="000C2592" w:rsidRDefault="000C2592" w:rsidP="000C2592">
      <w:pPr>
        <w:pStyle w:val="Picture"/>
      </w:pPr>
      <w:r>
        <w:rPr>
          <w:noProof/>
        </w:rPr>
        <w:drawing>
          <wp:inline distT="0" distB="0" distL="0" distR="0" wp14:anchorId="16CA7961" wp14:editId="709F3874">
            <wp:extent cx="5943600" cy="53479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5347970"/>
                    </a:xfrm>
                    <a:prstGeom prst="rect">
                      <a:avLst/>
                    </a:prstGeom>
                  </pic:spPr>
                </pic:pic>
              </a:graphicData>
            </a:graphic>
          </wp:inline>
        </w:drawing>
      </w:r>
    </w:p>
    <w:p w14:paraId="4ED29B17" w14:textId="77777777" w:rsidR="000C2592" w:rsidRPr="000C2592" w:rsidRDefault="000C2592" w:rsidP="000C2592">
      <w:pPr>
        <w:pStyle w:val="TableFigureNotesorSource"/>
      </w:pPr>
      <w:r>
        <w:t xml:space="preserve">Source: Department of </w:t>
      </w:r>
      <w:r w:rsidR="00CF77E0">
        <w:t>Environment and Primary Industries</w:t>
      </w:r>
      <w:r w:rsidR="00A31049">
        <w:t>.</w:t>
      </w:r>
    </w:p>
    <w:p w14:paraId="0094ABFC" w14:textId="77777777" w:rsidR="000C2592" w:rsidRPr="000C2592" w:rsidRDefault="000C2592" w:rsidP="000C2592">
      <w:pPr>
        <w:pStyle w:val="FigureCaption"/>
      </w:pPr>
      <w:bookmarkStart w:id="46" w:name="_Toc403055382"/>
      <w:r>
        <w:t>Figure </w:t>
      </w:r>
      <w:fldSimple w:instr=" Styleref 1 \s ">
        <w:r w:rsidR="008F3DE9">
          <w:rPr>
            <w:noProof/>
          </w:rPr>
          <w:t>4</w:t>
        </w:r>
      </w:fldSimple>
      <w:r>
        <w:t>.</w:t>
      </w:r>
      <w:fldSimple w:instr=" SEQ Figure \* ARABIC \s 1 ">
        <w:r w:rsidR="008F3DE9">
          <w:rPr>
            <w:noProof/>
          </w:rPr>
          <w:t>8</w:t>
        </w:r>
      </w:fldSimple>
      <w:r>
        <w:t xml:space="preserve">:  </w:t>
      </w:r>
      <w:r>
        <w:tab/>
        <w:t>Example of a caravan park site that formed part of the desktop assessment</w:t>
      </w:r>
      <w:bookmarkEnd w:id="46"/>
    </w:p>
    <w:p w14:paraId="629681DD" w14:textId="77777777" w:rsidR="00035BBF" w:rsidRDefault="00035BBF" w:rsidP="00A31049">
      <w:pPr>
        <w:pStyle w:val="Para66ptspaceafter"/>
      </w:pPr>
      <w:r>
        <w:t>The ass</w:t>
      </w:r>
      <w:r w:rsidR="00FC3D2F">
        <w:t>essment identified a number of potential hazards</w:t>
      </w:r>
      <w:r>
        <w:t>, which include:</w:t>
      </w:r>
    </w:p>
    <w:p w14:paraId="4300F8A4" w14:textId="01513632" w:rsidR="00035BBF" w:rsidRDefault="005D1FAD" w:rsidP="00A31049">
      <w:pPr>
        <w:pStyle w:val="BulletList"/>
      </w:pPr>
      <w:r>
        <w:t>r</w:t>
      </w:r>
      <w:r w:rsidR="00D24C85">
        <w:t>oadside v</w:t>
      </w:r>
      <w:r w:rsidR="00035BBF">
        <w:t>egetation</w:t>
      </w:r>
      <w:r w:rsidR="00A31049">
        <w:t xml:space="preserve"> which can obstruct sight lines</w:t>
      </w:r>
    </w:p>
    <w:p w14:paraId="174F8C77" w14:textId="3A3CE2EA" w:rsidR="008C629F" w:rsidRDefault="005D1FAD" w:rsidP="00A31049">
      <w:pPr>
        <w:pStyle w:val="BulletList"/>
      </w:pPr>
      <w:r>
        <w:t>c</w:t>
      </w:r>
      <w:r w:rsidR="008C629F">
        <w:t>ars park</w:t>
      </w:r>
      <w:r w:rsidR="00D24C85">
        <w:t>ed</w:t>
      </w:r>
      <w:r w:rsidR="008C629F">
        <w:t xml:space="preserve"> along the edge of the road</w:t>
      </w:r>
      <w:r w:rsidR="00A31049">
        <w:t xml:space="preserve"> which can obstruct sight lines</w:t>
      </w:r>
    </w:p>
    <w:p w14:paraId="61CC5F62" w14:textId="60765772" w:rsidR="00035BBF" w:rsidRDefault="005D1FAD" w:rsidP="00A31049">
      <w:pPr>
        <w:pStyle w:val="BulletList"/>
      </w:pPr>
      <w:r>
        <w:t>l</w:t>
      </w:r>
      <w:r w:rsidR="00035BBF">
        <w:t xml:space="preserve">imited use of </w:t>
      </w:r>
      <w:proofErr w:type="spellStart"/>
      <w:r w:rsidR="00035BBF">
        <w:t>linemarking</w:t>
      </w:r>
      <w:proofErr w:type="spellEnd"/>
      <w:r w:rsidR="00035BBF">
        <w:t xml:space="preserve"> and signage</w:t>
      </w:r>
    </w:p>
    <w:p w14:paraId="78742E9B" w14:textId="6B170B77" w:rsidR="00035BBF" w:rsidRDefault="005D1FAD" w:rsidP="00A31049">
      <w:pPr>
        <w:pStyle w:val="BulletList"/>
      </w:pPr>
      <w:r>
        <w:t>l</w:t>
      </w:r>
      <w:r w:rsidR="00035BBF">
        <w:t>imited provision of pedestrian facilities</w:t>
      </w:r>
    </w:p>
    <w:p w14:paraId="1C2CE1C1" w14:textId="5148CFFE" w:rsidR="00035BBF" w:rsidRDefault="005D1FAD" w:rsidP="00A31049">
      <w:pPr>
        <w:pStyle w:val="BulletList"/>
      </w:pPr>
      <w:r>
        <w:lastRenderedPageBreak/>
        <w:t>u</w:t>
      </w:r>
      <w:r w:rsidR="00E07D6D">
        <w:t>nd</w:t>
      </w:r>
      <w:r w:rsidR="00035BBF">
        <w:t>efined parking areas</w:t>
      </w:r>
    </w:p>
    <w:p w14:paraId="00DD5CE5" w14:textId="122F51D8" w:rsidR="00035BBF" w:rsidRDefault="005D1FAD" w:rsidP="00A31049">
      <w:pPr>
        <w:pStyle w:val="BulletListlastitem"/>
      </w:pPr>
      <w:r>
        <w:t>u</w:t>
      </w:r>
      <w:r w:rsidR="00E07D6D">
        <w:t>n</w:t>
      </w:r>
      <w:r w:rsidR="00035BBF">
        <w:t>clear driveways</w:t>
      </w:r>
      <w:r w:rsidR="00FB05CA">
        <w:t>.</w:t>
      </w:r>
    </w:p>
    <w:p w14:paraId="47415E03" w14:textId="21EB1D69" w:rsidR="00DA3B49" w:rsidRDefault="00D24C85" w:rsidP="00CA5E21">
      <w:pPr>
        <w:pStyle w:val="Paragraph"/>
      </w:pPr>
      <w:r>
        <w:t>Similar to the site visit,</w:t>
      </w:r>
      <w:r w:rsidR="00CA5E21">
        <w:t xml:space="preserve"> the desktop assessment identified </w:t>
      </w:r>
      <w:r w:rsidR="00B9631B">
        <w:t xml:space="preserve">the key issue </w:t>
      </w:r>
      <w:r w:rsidR="003F3167">
        <w:t>as</w:t>
      </w:r>
      <w:r w:rsidR="00B9631B">
        <w:t xml:space="preserve"> </w:t>
      </w:r>
      <w:r w:rsidR="00CC57D5">
        <w:t xml:space="preserve">the </w:t>
      </w:r>
      <w:r w:rsidR="00FB05CA">
        <w:t>limited</w:t>
      </w:r>
      <w:r w:rsidR="00B9631B">
        <w:t xml:space="preserve"> provision of sight lines, which</w:t>
      </w:r>
      <w:r w:rsidR="00CC57D5">
        <w:t xml:space="preserve"> impact</w:t>
      </w:r>
      <w:r w:rsidR="00B9631B">
        <w:t>s</w:t>
      </w:r>
      <w:r w:rsidR="00CC57D5">
        <w:t xml:space="preserve"> on the </w:t>
      </w:r>
      <w:proofErr w:type="spellStart"/>
      <w:r w:rsidR="00CC57D5">
        <w:t>conspicuity</w:t>
      </w:r>
      <w:proofErr w:type="spellEnd"/>
      <w:r w:rsidR="00CC57D5">
        <w:t xml:space="preserve"> of pedestrians</w:t>
      </w:r>
      <w:r w:rsidR="00262B6A">
        <w:t>, cyclists</w:t>
      </w:r>
      <w:r w:rsidR="00CC57D5">
        <w:t xml:space="preserve"> and vehicles.</w:t>
      </w:r>
    </w:p>
    <w:p w14:paraId="31C061FF" w14:textId="77777777" w:rsidR="00AA23FF" w:rsidRDefault="00AA23FF" w:rsidP="00AA23FF">
      <w:pPr>
        <w:pStyle w:val="Heading2"/>
      </w:pPr>
      <w:bookmarkStart w:id="47" w:name="_Toc403055369"/>
      <w:r>
        <w:t>C</w:t>
      </w:r>
      <w:r w:rsidR="00D42079">
        <w:t>omments</w:t>
      </w:r>
      <w:bookmarkEnd w:id="47"/>
    </w:p>
    <w:p w14:paraId="3C7C4ED3" w14:textId="41880314" w:rsidR="00686FE5" w:rsidRDefault="00AA23FF" w:rsidP="00686FE5">
      <w:pPr>
        <w:pStyle w:val="Paragraph"/>
      </w:pPr>
      <w:r w:rsidRPr="000D7A56">
        <w:t>An important consideration is that</w:t>
      </w:r>
      <w:r w:rsidR="003F3167">
        <w:t>,</w:t>
      </w:r>
      <w:r w:rsidRPr="000D7A56">
        <w:t xml:space="preserve"> </w:t>
      </w:r>
      <w:r>
        <w:t xml:space="preserve">due to their size, </w:t>
      </w:r>
      <w:r w:rsidR="002A5117">
        <w:t xml:space="preserve">younger </w:t>
      </w:r>
      <w:r w:rsidRPr="000D7A56">
        <w:t xml:space="preserve">children </w:t>
      </w:r>
      <w:r w:rsidR="00093567">
        <w:t xml:space="preserve">may </w:t>
      </w:r>
      <w:r w:rsidRPr="000D7A56">
        <w:t xml:space="preserve">not </w:t>
      </w:r>
      <w:r w:rsidR="00093567">
        <w:t xml:space="preserve">be </w:t>
      </w:r>
      <w:r w:rsidRPr="000D7A56">
        <w:t>as visible as other pedestrians.</w:t>
      </w:r>
      <w:r>
        <w:t xml:space="preserve"> The h</w:t>
      </w:r>
      <w:r w:rsidRPr="00C45A62">
        <w:t>eight of children</w:t>
      </w:r>
      <w:r w:rsidR="00FC3D2F">
        <w:t>,</w:t>
      </w:r>
      <w:r w:rsidRPr="00C45A62">
        <w:t xml:space="preserve"> </w:t>
      </w:r>
      <w:r>
        <w:t xml:space="preserve">which </w:t>
      </w:r>
      <w:r w:rsidR="00093567">
        <w:t>can be</w:t>
      </w:r>
      <w:r>
        <w:t xml:space="preserve"> further reduced when on a</w:t>
      </w:r>
      <w:r w:rsidRPr="00C45A62">
        <w:t xml:space="preserve"> bicycle</w:t>
      </w:r>
      <w:r w:rsidR="003F3167">
        <w:t>,</w:t>
      </w:r>
      <w:r>
        <w:t xml:space="preserve"> means that it </w:t>
      </w:r>
      <w:r w:rsidRPr="00C45A62">
        <w:t xml:space="preserve">only takes a </w:t>
      </w:r>
      <w:r w:rsidR="00093567">
        <w:t>small</w:t>
      </w:r>
      <w:r w:rsidRPr="00C45A62">
        <w:t xml:space="preserve"> object</w:t>
      </w:r>
      <w:r>
        <w:t xml:space="preserve"> within the roadside</w:t>
      </w:r>
      <w:r w:rsidRPr="00C45A62">
        <w:t xml:space="preserve"> </w:t>
      </w:r>
      <w:r w:rsidR="00FC3D2F">
        <w:t xml:space="preserve">environment </w:t>
      </w:r>
      <w:r w:rsidRPr="00C45A62">
        <w:t>to obscure</w:t>
      </w:r>
      <w:r>
        <w:t xml:space="preserve"> their presence. This</w:t>
      </w:r>
      <w:r w:rsidR="003F3167">
        <w:t>,</w:t>
      </w:r>
      <w:r>
        <w:t xml:space="preserve"> combined with a lack of development, experience and awareness, </w:t>
      </w:r>
      <w:r w:rsidR="00F20F23">
        <w:t>means that specific</w:t>
      </w:r>
      <w:r w:rsidR="005170B4">
        <w:t xml:space="preserve"> </w:t>
      </w:r>
      <w:r w:rsidR="00F20F23">
        <w:t>consideration must be given to</w:t>
      </w:r>
      <w:r>
        <w:t xml:space="preserve"> small children </w:t>
      </w:r>
      <w:r w:rsidR="00F20F23">
        <w:t>when designing roads within caravan parks</w:t>
      </w:r>
      <w:r>
        <w:t xml:space="preserve">. </w:t>
      </w:r>
      <w:r w:rsidR="00686FE5" w:rsidRPr="005A412A">
        <w:t>Given the shar</w:t>
      </w:r>
      <w:r w:rsidR="00FC3D2F">
        <w:t xml:space="preserve">ed nature of caravan park activity areas </w:t>
      </w:r>
      <w:r w:rsidR="00686FE5" w:rsidRPr="005A412A">
        <w:t xml:space="preserve">and </w:t>
      </w:r>
      <w:r w:rsidR="002A5117">
        <w:t>likelihood</w:t>
      </w:r>
      <w:r w:rsidR="00686FE5" w:rsidRPr="005A412A">
        <w:t xml:space="preserve"> of small children</w:t>
      </w:r>
      <w:r w:rsidR="002A5117">
        <w:t xml:space="preserve"> being present</w:t>
      </w:r>
      <w:r w:rsidR="00686FE5">
        <w:t>,</w:t>
      </w:r>
      <w:r w:rsidR="00686FE5" w:rsidRPr="005A412A">
        <w:t xml:space="preserve"> it would be prudent to provide a road environment that is accommodating to these </w:t>
      </w:r>
      <w:r w:rsidR="00686FE5">
        <w:t xml:space="preserve">vulnerable </w:t>
      </w:r>
      <w:r w:rsidR="00686FE5" w:rsidRPr="005A412A">
        <w:t>users.</w:t>
      </w:r>
    </w:p>
    <w:p w14:paraId="07E8D0AB" w14:textId="49D8D67E" w:rsidR="00AA23FF" w:rsidRDefault="00AA23FF" w:rsidP="00AA23FF">
      <w:pPr>
        <w:pStyle w:val="Paragraph"/>
        <w:rPr>
          <w:color w:val="FF0000"/>
        </w:rPr>
      </w:pPr>
      <w:r w:rsidRPr="00C72CC1">
        <w:t xml:space="preserve">Measures to reduce risk to drivers, pedestrians and cyclists are </w:t>
      </w:r>
      <w:r w:rsidR="00FC3D2F">
        <w:t>relatively</w:t>
      </w:r>
      <w:r w:rsidRPr="00C72CC1">
        <w:t xml:space="preserve"> common </w:t>
      </w:r>
      <w:r w:rsidR="00FC3D2F">
        <w:t>elements of road design</w:t>
      </w:r>
      <w:r w:rsidRPr="00C72CC1">
        <w:t xml:space="preserve"> and therefore can be readily adopted from various existing standards and guidelines. The visibility of small children is </w:t>
      </w:r>
      <w:r w:rsidR="00F0464B">
        <w:t xml:space="preserve">of specific </w:t>
      </w:r>
      <w:r w:rsidRPr="00C72CC1">
        <w:t xml:space="preserve">concern and therefore the </w:t>
      </w:r>
      <w:r w:rsidR="00093567">
        <w:t>l</w:t>
      </w:r>
      <w:r w:rsidRPr="00C72CC1">
        <w:t xml:space="preserve">iterature </w:t>
      </w:r>
      <w:r w:rsidR="00093567">
        <w:t>r</w:t>
      </w:r>
      <w:r w:rsidRPr="00C72CC1">
        <w:t>eview</w:t>
      </w:r>
      <w:r w:rsidR="00FC3D2F">
        <w:t xml:space="preserve"> in </w:t>
      </w:r>
      <w:r w:rsidR="005D1FAD">
        <w:t xml:space="preserve">Section </w:t>
      </w:r>
      <w:r w:rsidR="005D1FAD">
        <w:fldChar w:fldCharType="begin"/>
      </w:r>
      <w:r w:rsidR="005D1FAD">
        <w:instrText xml:space="preserve"> REF _Ref402529213 \n \h </w:instrText>
      </w:r>
      <w:r w:rsidR="005D1FAD">
        <w:fldChar w:fldCharType="separate"/>
      </w:r>
      <w:r w:rsidR="008F3DE9">
        <w:t>3</w:t>
      </w:r>
      <w:r w:rsidR="005D1FAD">
        <w:fldChar w:fldCharType="end"/>
      </w:r>
      <w:r w:rsidR="005D1FAD">
        <w:t xml:space="preserve"> </w:t>
      </w:r>
      <w:r w:rsidR="00840A67">
        <w:t xml:space="preserve"> </w:t>
      </w:r>
      <w:r w:rsidR="00F0464B">
        <w:t>aims to focus on</w:t>
      </w:r>
      <w:r w:rsidRPr="00C72CC1">
        <w:t xml:space="preserve"> this user group, </w:t>
      </w:r>
      <w:r w:rsidR="002A5117">
        <w:t xml:space="preserve">although attention has also been given to the safety requirements of other caravan park users. </w:t>
      </w:r>
      <w:r>
        <w:rPr>
          <w:color w:val="FF0000"/>
        </w:rPr>
        <w:t xml:space="preserve"> </w:t>
      </w:r>
    </w:p>
    <w:p w14:paraId="0999E5B3" w14:textId="0C07F211" w:rsidR="00FC3D2F" w:rsidRDefault="00FC3D2F" w:rsidP="00AA23FF">
      <w:pPr>
        <w:pStyle w:val="Paragraph"/>
      </w:pPr>
      <w:r w:rsidRPr="00FC3D2F">
        <w:t>The design and layout</w:t>
      </w:r>
      <w:r>
        <w:t xml:space="preserve"> of future caravan parks could </w:t>
      </w:r>
      <w:r w:rsidRPr="00FC3D2F">
        <w:t>consider options to separate movements within the site by providing car parking facilities away from the main caravan park area, and applying restrictions on how and when vehicles can be used within the park (e.g. specified pickup or drop off times or points)</w:t>
      </w:r>
      <w:r>
        <w:t>.</w:t>
      </w:r>
    </w:p>
    <w:p w14:paraId="700DB2A1" w14:textId="790C552C" w:rsidR="00FC3D2F" w:rsidRPr="00FC3D2F" w:rsidRDefault="00FC3D2F" w:rsidP="00AA23FF">
      <w:pPr>
        <w:pStyle w:val="Paragraph"/>
      </w:pPr>
      <w:r>
        <w:t xml:space="preserve">Maintaining sight lines between drivers, pedestrians and cyclists is an important road design element that needs to be considered within caravan parks. </w:t>
      </w:r>
      <w:r w:rsidRPr="00375BDE">
        <w:t xml:space="preserve">The basic </w:t>
      </w:r>
      <w:r>
        <w:t xml:space="preserve">sight distance </w:t>
      </w:r>
      <w:r w:rsidRPr="00375BDE">
        <w:t xml:space="preserve">requirements are </w:t>
      </w:r>
      <w:r>
        <w:t xml:space="preserve">set out in the </w:t>
      </w:r>
      <w:proofErr w:type="spellStart"/>
      <w:r>
        <w:t>Austroads</w:t>
      </w:r>
      <w:proofErr w:type="spellEnd"/>
      <w:r>
        <w:t xml:space="preserve"> Guide to Road Design Part 4A. </w:t>
      </w:r>
      <w:r w:rsidRPr="00375BDE">
        <w:t xml:space="preserve">It is critical that anyone designing a roadway or driveway connection to a roadway must have an understanding of these basics. </w:t>
      </w:r>
      <w:r>
        <w:t xml:space="preserve">It is important that </w:t>
      </w:r>
      <w:r w:rsidRPr="003A020D">
        <w:t>the designer ensure</w:t>
      </w:r>
      <w:r>
        <w:t>s</w:t>
      </w:r>
      <w:r w:rsidRPr="003A020D">
        <w:t xml:space="preserve"> that walls, utility poles, vegetation, or other object</w:t>
      </w:r>
      <w:r>
        <w:t>s</w:t>
      </w:r>
      <w:r w:rsidRPr="003A020D">
        <w:t xml:space="preserve"> </w:t>
      </w:r>
      <w:r w:rsidR="0012579F">
        <w:t>within the roadside environment</w:t>
      </w:r>
      <w:r>
        <w:t xml:space="preserve"> </w:t>
      </w:r>
      <w:r w:rsidRPr="003A020D">
        <w:t>do not bl</w:t>
      </w:r>
      <w:r>
        <w:t xml:space="preserve">ock the lines of sight that a </w:t>
      </w:r>
      <w:r w:rsidRPr="003A020D">
        <w:t xml:space="preserve">cyclist, driver, or pedestrian </w:t>
      </w:r>
      <w:r>
        <w:t>require</w:t>
      </w:r>
      <w:r w:rsidRPr="003A020D">
        <w:t xml:space="preserve"> to manoeuvre safely.</w:t>
      </w:r>
      <w:r>
        <w:t xml:space="preserve"> </w:t>
      </w:r>
    </w:p>
    <w:p w14:paraId="5DBE0F92" w14:textId="19576FD8" w:rsidR="005051BC" w:rsidRDefault="00A14F70" w:rsidP="00AA23FF">
      <w:pPr>
        <w:pStyle w:val="Paragraph"/>
      </w:pPr>
      <w:r>
        <w:t>As noted, i</w:t>
      </w:r>
      <w:r w:rsidR="00714DAF">
        <w:t xml:space="preserve">t is understood </w:t>
      </w:r>
      <w:r w:rsidR="002A5117">
        <w:t>only a small number of</w:t>
      </w:r>
      <w:r w:rsidR="00714DAF" w:rsidRPr="003C1799">
        <w:t xml:space="preserve"> new caravan park</w:t>
      </w:r>
      <w:r w:rsidR="003C1799" w:rsidRPr="003C1799">
        <w:t>s</w:t>
      </w:r>
      <w:r w:rsidR="00714DAF" w:rsidRPr="003C1799">
        <w:t xml:space="preserve"> </w:t>
      </w:r>
      <w:r w:rsidR="002A5117">
        <w:t xml:space="preserve">have been </w:t>
      </w:r>
      <w:r w:rsidR="00714DAF" w:rsidRPr="003C1799">
        <w:t>developed</w:t>
      </w:r>
      <w:r w:rsidR="00714DAF">
        <w:t xml:space="preserve"> in</w:t>
      </w:r>
      <w:r w:rsidR="00D31FD8">
        <w:t xml:space="preserve"> Victoria in</w:t>
      </w:r>
      <w:r w:rsidR="00714DAF">
        <w:t xml:space="preserve"> the </w:t>
      </w:r>
      <w:r w:rsidR="002A5117">
        <w:t>l</w:t>
      </w:r>
      <w:r w:rsidR="003C1799">
        <w:t xml:space="preserve">ast </w:t>
      </w:r>
      <w:r w:rsidR="002A5117">
        <w:t xml:space="preserve">30 </w:t>
      </w:r>
      <w:r w:rsidR="00714DAF">
        <w:t>years.</w:t>
      </w:r>
      <w:r w:rsidR="005051BC">
        <w:t xml:space="preserve"> These new sites would </w:t>
      </w:r>
      <w:r w:rsidR="00A35C1D">
        <w:t xml:space="preserve">have </w:t>
      </w:r>
      <w:r w:rsidR="005051BC">
        <w:t>be</w:t>
      </w:r>
      <w:r w:rsidR="00A35C1D">
        <w:t>en</w:t>
      </w:r>
      <w:r w:rsidR="005051BC">
        <w:t xml:space="preserve"> subject to </w:t>
      </w:r>
      <w:r w:rsidR="005D1FAD">
        <w:t>a</w:t>
      </w:r>
      <w:r w:rsidR="005051BC">
        <w:t xml:space="preserve"> development application processes </w:t>
      </w:r>
      <w:r w:rsidR="0012579F">
        <w:t>through the relevant</w:t>
      </w:r>
      <w:r w:rsidR="005D1FAD">
        <w:t xml:space="preserve"> local government </w:t>
      </w:r>
      <w:r w:rsidR="0012579F">
        <w:t xml:space="preserve">authority </w:t>
      </w:r>
      <w:r w:rsidR="005D1FAD">
        <w:t>(Council)</w:t>
      </w:r>
      <w:r w:rsidR="0012579F">
        <w:t>,</w:t>
      </w:r>
      <w:r w:rsidR="005D1FAD">
        <w:t xml:space="preserve"> </w:t>
      </w:r>
      <w:r w:rsidR="0012579F">
        <w:t>during which</w:t>
      </w:r>
      <w:r w:rsidR="005051BC">
        <w:t xml:space="preserve"> a review of the traffic operations would typically be undertaken. For significant developments such as a caravan park, Council</w:t>
      </w:r>
      <w:r w:rsidR="005D1FAD">
        <w:t>s</w:t>
      </w:r>
      <w:r w:rsidR="005051BC">
        <w:t xml:space="preserve"> often request a traffic impact assessment be undertaken by a qualified traffic engineer and submitted as part of the application. </w:t>
      </w:r>
      <w:r w:rsidR="00DB748E">
        <w:t xml:space="preserve">One of the aims of the process is to identify </w:t>
      </w:r>
      <w:r w:rsidR="0012579F">
        <w:t xml:space="preserve">and address </w:t>
      </w:r>
      <w:r w:rsidR="00DB748E">
        <w:t>road safety issues</w:t>
      </w:r>
      <w:r w:rsidR="00367A34">
        <w:t xml:space="preserve"> with the proposed development</w:t>
      </w:r>
      <w:r w:rsidR="00DB748E">
        <w:t xml:space="preserve">. </w:t>
      </w:r>
      <w:r w:rsidR="000A0572">
        <w:t>The</w:t>
      </w:r>
      <w:r w:rsidR="005051BC">
        <w:t xml:space="preserve"> road design principles </w:t>
      </w:r>
      <w:r w:rsidR="000A0572">
        <w:t xml:space="preserve">set out in this document </w:t>
      </w:r>
      <w:r w:rsidR="005051BC">
        <w:t>would assist practitioners when designing or assessing a new caravan park</w:t>
      </w:r>
      <w:r w:rsidR="006548AA">
        <w:t xml:space="preserve"> as part of this process</w:t>
      </w:r>
      <w:r w:rsidR="005051BC">
        <w:t xml:space="preserve">.  </w:t>
      </w:r>
    </w:p>
    <w:p w14:paraId="588AC9F1" w14:textId="2595C54C" w:rsidR="00D24C85" w:rsidRDefault="00714DAF" w:rsidP="00AA23FF">
      <w:pPr>
        <w:pStyle w:val="Paragraph"/>
      </w:pPr>
      <w:r>
        <w:t>This raises the question</w:t>
      </w:r>
      <w:r w:rsidR="00A14F70">
        <w:t xml:space="preserve"> of the extent to which</w:t>
      </w:r>
      <w:r>
        <w:t xml:space="preserve"> current standards, guidelines and practices are</w:t>
      </w:r>
      <w:r w:rsidR="00A14F70">
        <w:t xml:space="preserve"> being</w:t>
      </w:r>
      <w:r w:rsidR="00D31FD8">
        <w:t>,</w:t>
      </w:r>
      <w:r w:rsidR="00A14F70">
        <w:t xml:space="preserve"> and can be</w:t>
      </w:r>
      <w:r w:rsidR="00D31FD8">
        <w:t>,</w:t>
      </w:r>
      <w:r>
        <w:t xml:space="preserve"> applied within </w:t>
      </w:r>
      <w:r w:rsidR="005D1FAD">
        <w:t>existing</w:t>
      </w:r>
      <w:r>
        <w:t xml:space="preserve"> caravan park sites, and </w:t>
      </w:r>
      <w:r w:rsidR="00A14F70">
        <w:t xml:space="preserve">emphasises the value in assisting park </w:t>
      </w:r>
      <w:r w:rsidR="00A14F70" w:rsidRPr="006B73D6">
        <w:t>owners and operators</w:t>
      </w:r>
      <w:r w:rsidR="00C2763A" w:rsidRPr="006B73D6">
        <w:t xml:space="preserve"> to identify hazards which need to be addressed</w:t>
      </w:r>
      <w:r w:rsidRPr="006B73D6">
        <w:t>.</w:t>
      </w:r>
      <w:r w:rsidR="006B73D6" w:rsidRPr="006B73D6">
        <w:t xml:space="preserve"> A road safety audit may be considered to review site specific operations of existing sites. A road safety audit is a formal examination of a </w:t>
      </w:r>
      <w:r w:rsidR="00696DEB">
        <w:t>proposed</w:t>
      </w:r>
      <w:r w:rsidR="006B73D6" w:rsidRPr="006B73D6">
        <w:t xml:space="preserve"> or existing road, in which an independent, qualified team reports on the site</w:t>
      </w:r>
      <w:r w:rsidR="00D31FD8">
        <w:t>’</w:t>
      </w:r>
      <w:r w:rsidR="006B73D6" w:rsidRPr="006B73D6">
        <w:t>s crash potential and safety performance.</w:t>
      </w:r>
    </w:p>
    <w:p w14:paraId="32C41BD0" w14:textId="49B35778" w:rsidR="006D38B9" w:rsidRPr="00B5304D" w:rsidRDefault="003E409E" w:rsidP="00AA23FF">
      <w:pPr>
        <w:pStyle w:val="Paragraph"/>
        <w:rPr>
          <w:color w:val="FF0000"/>
        </w:rPr>
      </w:pPr>
      <w:r>
        <w:lastRenderedPageBreak/>
        <w:t xml:space="preserve">Although not directly related to road design, the importance of supervising small children must not be overlooked. Park operators </w:t>
      </w:r>
      <w:r w:rsidR="003C60BA">
        <w:t>could</w:t>
      </w:r>
      <w:r>
        <w:t xml:space="preserve"> </w:t>
      </w:r>
      <w:r w:rsidR="00BB226D">
        <w:t>implement campaigns or programs</w:t>
      </w:r>
      <w:r>
        <w:t xml:space="preserve"> to educate patrons on the importance of child supervision.   </w:t>
      </w:r>
    </w:p>
    <w:p w14:paraId="1A858CA9" w14:textId="77777777" w:rsidR="00A86FD2" w:rsidRDefault="00A86FD2" w:rsidP="00A86FD2">
      <w:pPr>
        <w:pStyle w:val="Heading1"/>
      </w:pPr>
      <w:bookmarkStart w:id="48" w:name="_Toc403055370"/>
      <w:r>
        <w:lastRenderedPageBreak/>
        <w:t>Guiding Principles</w:t>
      </w:r>
      <w:bookmarkEnd w:id="48"/>
    </w:p>
    <w:p w14:paraId="107201BE" w14:textId="796CB836" w:rsidR="00616D1D" w:rsidRDefault="0071689C" w:rsidP="00421C47">
      <w:pPr>
        <w:pStyle w:val="Para66ptspaceafter"/>
      </w:pPr>
      <w:r>
        <w:t>A review of</w:t>
      </w:r>
      <w:r w:rsidR="00D56B70">
        <w:t xml:space="preserve"> relevant guidelines, standards and other key documents was undertaken to identify current design principles which address the various road design issues </w:t>
      </w:r>
      <w:r w:rsidR="00782099">
        <w:t xml:space="preserve">noted </w:t>
      </w:r>
      <w:r w:rsidR="00D56B70">
        <w:t>as a result of the site assessments and literature review. These included</w:t>
      </w:r>
      <w:r w:rsidR="00616D1D">
        <w:t>:</w:t>
      </w:r>
    </w:p>
    <w:p w14:paraId="00B9A168" w14:textId="77777777" w:rsidR="00616D1D" w:rsidRDefault="0071689C" w:rsidP="00616D1D">
      <w:pPr>
        <w:pStyle w:val="BulletList"/>
      </w:pPr>
      <w:r>
        <w:t>Australian Standard</w:t>
      </w:r>
      <w:r w:rsidR="009C239F">
        <w:t xml:space="preserve"> </w:t>
      </w:r>
      <w:r w:rsidR="00354DE4">
        <w:t>AS/NZS 2890.1:2004</w:t>
      </w:r>
    </w:p>
    <w:p w14:paraId="6C71BBEA" w14:textId="77777777" w:rsidR="008326BA" w:rsidRDefault="008326BA" w:rsidP="00616D1D">
      <w:pPr>
        <w:pStyle w:val="BulletList"/>
      </w:pPr>
      <w:proofErr w:type="spellStart"/>
      <w:r>
        <w:t>Austro</w:t>
      </w:r>
      <w:r w:rsidR="00354DE4">
        <w:t>ads</w:t>
      </w:r>
      <w:proofErr w:type="spellEnd"/>
      <w:r w:rsidR="00354DE4">
        <w:t xml:space="preserve"> Guide to Road Design Part 3</w:t>
      </w:r>
    </w:p>
    <w:p w14:paraId="6242F57F" w14:textId="77777777" w:rsidR="008326BA" w:rsidRDefault="008326BA" w:rsidP="00616D1D">
      <w:pPr>
        <w:pStyle w:val="BulletList"/>
      </w:pPr>
      <w:proofErr w:type="spellStart"/>
      <w:r>
        <w:t>Austroads</w:t>
      </w:r>
      <w:proofErr w:type="spellEnd"/>
      <w:r>
        <w:t xml:space="preserve"> Guide to Road Design Part 4A</w:t>
      </w:r>
    </w:p>
    <w:p w14:paraId="3DD0E752" w14:textId="77777777" w:rsidR="008326BA" w:rsidRDefault="008326BA" w:rsidP="00616D1D">
      <w:pPr>
        <w:pStyle w:val="BulletList"/>
      </w:pPr>
      <w:proofErr w:type="spellStart"/>
      <w:r>
        <w:t>Austroads</w:t>
      </w:r>
      <w:proofErr w:type="spellEnd"/>
      <w:r>
        <w:t xml:space="preserve"> Guide to Road Design Part 6</w:t>
      </w:r>
    </w:p>
    <w:p w14:paraId="12471AFF" w14:textId="77777777" w:rsidR="006B6B2C" w:rsidRDefault="006B6B2C" w:rsidP="00616D1D">
      <w:pPr>
        <w:pStyle w:val="BulletList"/>
      </w:pPr>
      <w:proofErr w:type="spellStart"/>
      <w:r>
        <w:t>Austroa</w:t>
      </w:r>
      <w:r w:rsidR="00354DE4">
        <w:t>ds</w:t>
      </w:r>
      <w:proofErr w:type="spellEnd"/>
      <w:r w:rsidR="00354DE4">
        <w:t xml:space="preserve"> Guide to Road Design Part 6A</w:t>
      </w:r>
    </w:p>
    <w:p w14:paraId="4CE352D2" w14:textId="77777777" w:rsidR="008326BA" w:rsidRDefault="008326BA" w:rsidP="00616D1D">
      <w:pPr>
        <w:pStyle w:val="BulletList"/>
      </w:pPr>
      <w:proofErr w:type="spellStart"/>
      <w:r>
        <w:t>Austroa</w:t>
      </w:r>
      <w:r w:rsidR="00354DE4">
        <w:t>ds</w:t>
      </w:r>
      <w:proofErr w:type="spellEnd"/>
      <w:r w:rsidR="00354DE4">
        <w:t xml:space="preserve"> Guide to Road Design Part 6B</w:t>
      </w:r>
    </w:p>
    <w:p w14:paraId="47ED263E" w14:textId="77777777" w:rsidR="008326BA" w:rsidRDefault="008326BA" w:rsidP="00616D1D">
      <w:pPr>
        <w:pStyle w:val="BulletList"/>
      </w:pPr>
      <w:proofErr w:type="spellStart"/>
      <w:r>
        <w:t>Austro</w:t>
      </w:r>
      <w:r w:rsidR="00354DE4">
        <w:t>ads</w:t>
      </w:r>
      <w:proofErr w:type="spellEnd"/>
      <w:r w:rsidR="00354DE4">
        <w:t xml:space="preserve"> Guide to Road Safety Part 3</w:t>
      </w:r>
    </w:p>
    <w:p w14:paraId="6FE0FE33" w14:textId="77777777" w:rsidR="008326BA" w:rsidRDefault="008326BA" w:rsidP="00616D1D">
      <w:pPr>
        <w:pStyle w:val="BulletList"/>
      </w:pPr>
      <w:proofErr w:type="spellStart"/>
      <w:r>
        <w:t>Austro</w:t>
      </w:r>
      <w:r w:rsidR="00354DE4">
        <w:t>ads</w:t>
      </w:r>
      <w:proofErr w:type="spellEnd"/>
      <w:r w:rsidR="00354DE4">
        <w:t xml:space="preserve"> Guide to Road Safety Part 6</w:t>
      </w:r>
    </w:p>
    <w:p w14:paraId="2584D707" w14:textId="77777777" w:rsidR="008326BA" w:rsidRDefault="008326BA" w:rsidP="00616D1D">
      <w:pPr>
        <w:pStyle w:val="BulletList"/>
      </w:pPr>
      <w:proofErr w:type="spellStart"/>
      <w:r>
        <w:t>Austroads</w:t>
      </w:r>
      <w:proofErr w:type="spellEnd"/>
      <w:r>
        <w:t xml:space="preserve"> Guide to Traffic Management P</w:t>
      </w:r>
      <w:r w:rsidR="00354DE4">
        <w:t>art 6</w:t>
      </w:r>
    </w:p>
    <w:p w14:paraId="7439DB9E" w14:textId="77777777" w:rsidR="008326BA" w:rsidRDefault="008326BA" w:rsidP="00616D1D">
      <w:pPr>
        <w:pStyle w:val="BulletList"/>
      </w:pPr>
      <w:proofErr w:type="spellStart"/>
      <w:r>
        <w:t>Austroads</w:t>
      </w:r>
      <w:proofErr w:type="spellEnd"/>
      <w:r>
        <w:t xml:space="preserve"> Gui</w:t>
      </w:r>
      <w:r w:rsidR="00354DE4">
        <w:t>de to Traffic Management Part 7</w:t>
      </w:r>
    </w:p>
    <w:p w14:paraId="6AAB1F74" w14:textId="77777777" w:rsidR="008326BA" w:rsidRDefault="008326BA" w:rsidP="00616D1D">
      <w:pPr>
        <w:pStyle w:val="BulletList"/>
      </w:pPr>
      <w:proofErr w:type="spellStart"/>
      <w:r>
        <w:t>Austroads</w:t>
      </w:r>
      <w:proofErr w:type="spellEnd"/>
      <w:r>
        <w:t xml:space="preserve"> Gui</w:t>
      </w:r>
      <w:r w:rsidR="00354DE4">
        <w:t>de to Traffic Management Part 8</w:t>
      </w:r>
    </w:p>
    <w:p w14:paraId="41E28413" w14:textId="77777777" w:rsidR="008326BA" w:rsidRDefault="008326BA" w:rsidP="00616D1D">
      <w:pPr>
        <w:pStyle w:val="BulletList"/>
      </w:pPr>
      <w:proofErr w:type="spellStart"/>
      <w:r>
        <w:t>Austroads</w:t>
      </w:r>
      <w:proofErr w:type="spellEnd"/>
      <w:r>
        <w:t xml:space="preserve"> Guid</w:t>
      </w:r>
      <w:r w:rsidR="00354DE4">
        <w:t>e to Traffic Management Part 10</w:t>
      </w:r>
    </w:p>
    <w:p w14:paraId="29F1AC10" w14:textId="77777777" w:rsidR="00616D1D" w:rsidRDefault="008326BA" w:rsidP="00421C47">
      <w:pPr>
        <w:pStyle w:val="BulletListlastitem"/>
      </w:pPr>
      <w:proofErr w:type="spellStart"/>
      <w:r>
        <w:t>Austroads</w:t>
      </w:r>
      <w:proofErr w:type="spellEnd"/>
      <w:r>
        <w:t xml:space="preserve"> Guid</w:t>
      </w:r>
      <w:r w:rsidR="00D56B70">
        <w:t>e to Traffic Management Part 11.</w:t>
      </w:r>
    </w:p>
    <w:p w14:paraId="3762AF84" w14:textId="4667032C" w:rsidR="00996345" w:rsidRDefault="00D56B70" w:rsidP="00421C47">
      <w:pPr>
        <w:pStyle w:val="Paragraph"/>
      </w:pPr>
      <w:r>
        <w:t>Based on the site assessments and literature review</w:t>
      </w:r>
      <w:r w:rsidR="00CA4A82">
        <w:t>,</w:t>
      </w:r>
      <w:r>
        <w:t xml:space="preserve"> it is evident that the </w:t>
      </w:r>
      <w:proofErr w:type="spellStart"/>
      <w:r>
        <w:t>conspicuity</w:t>
      </w:r>
      <w:proofErr w:type="spellEnd"/>
      <w:r>
        <w:t xml:space="preserve"> of road users within caravan parks is a critical issue that needs to be addressed. </w:t>
      </w:r>
      <w:r w:rsidR="00F61F28">
        <w:t>This</w:t>
      </w:r>
      <w:r w:rsidR="0071689C">
        <w:t xml:space="preserve"> section presents a set of</w:t>
      </w:r>
      <w:r w:rsidR="00925C86">
        <w:t xml:space="preserve"> guiding principles </w:t>
      </w:r>
      <w:r w:rsidR="00B37F2A">
        <w:t xml:space="preserve">which should be considered </w:t>
      </w:r>
      <w:r w:rsidR="00807B39">
        <w:t>w</w:t>
      </w:r>
      <w:r w:rsidR="00B37F2A">
        <w:t>hen designing roads</w:t>
      </w:r>
      <w:r w:rsidR="00FE6AFC">
        <w:t xml:space="preserve"> and road</w:t>
      </w:r>
      <w:r w:rsidR="00190D88">
        <w:t>-</w:t>
      </w:r>
      <w:r w:rsidR="00FE6AFC">
        <w:t>related areas</w:t>
      </w:r>
      <w:r w:rsidR="00160231">
        <w:t xml:space="preserve"> within </w:t>
      </w:r>
      <w:r w:rsidR="00871328">
        <w:t>Victorian caravan parks</w:t>
      </w:r>
      <w:r w:rsidR="00F94561">
        <w:t>.</w:t>
      </w:r>
    </w:p>
    <w:p w14:paraId="5FF41C4A" w14:textId="0422CE22" w:rsidR="00FF77C9" w:rsidRDefault="00FF60AF" w:rsidP="00421C47">
      <w:pPr>
        <w:pStyle w:val="Paragraph"/>
      </w:pPr>
      <w:r>
        <w:t>It is important to note that these guiding principles</w:t>
      </w:r>
      <w:r w:rsidR="005D1FAD">
        <w:t xml:space="preserve"> and considerations</w:t>
      </w:r>
      <w:r>
        <w:t xml:space="preserve"> are general in nature and each caravan park site will have unique characteristics. </w:t>
      </w:r>
      <w:r w:rsidR="00996345">
        <w:t xml:space="preserve">Caravan parks are a complex environment for road users and </w:t>
      </w:r>
      <w:r w:rsidR="00BC5374">
        <w:t xml:space="preserve">often operate </w:t>
      </w:r>
      <w:r w:rsidR="00F61F28">
        <w:t xml:space="preserve">in ways that are </w:t>
      </w:r>
      <w:r w:rsidR="00BC5374">
        <w:t>similar to a residential estate</w:t>
      </w:r>
      <w:r w:rsidR="00F61F28">
        <w:t>.</w:t>
      </w:r>
      <w:r w:rsidR="00BC5374">
        <w:t xml:space="preserve"> </w:t>
      </w:r>
      <w:r w:rsidR="00F61F28">
        <w:t>H</w:t>
      </w:r>
      <w:r w:rsidR="00BC5374">
        <w:t>owever</w:t>
      </w:r>
      <w:r w:rsidR="00F61F28">
        <w:t>,</w:t>
      </w:r>
      <w:r w:rsidR="00BC5374">
        <w:t xml:space="preserve"> the road space is commonly shared among a high </w:t>
      </w:r>
      <w:r w:rsidR="009A4271">
        <w:t>number</w:t>
      </w:r>
      <w:r>
        <w:t xml:space="preserve"> of </w:t>
      </w:r>
      <w:r w:rsidR="006A0DF4">
        <w:t xml:space="preserve">vehicles, </w:t>
      </w:r>
      <w:r>
        <w:t>pedestrians and cyclists</w:t>
      </w:r>
      <w:r w:rsidR="00BC5374">
        <w:t xml:space="preserve">. </w:t>
      </w:r>
    </w:p>
    <w:p w14:paraId="464AAF18" w14:textId="1B480BDC" w:rsidR="005D1FAD" w:rsidRDefault="005D1FAD" w:rsidP="00421C47">
      <w:pPr>
        <w:pStyle w:val="Paragraph"/>
      </w:pPr>
      <w:r>
        <w:t>The guiding pr</w:t>
      </w:r>
      <w:r w:rsidR="00696DEB">
        <w:t>inciples and considerations are</w:t>
      </w:r>
      <w:r>
        <w:t>:</w:t>
      </w:r>
    </w:p>
    <w:p w14:paraId="32EE2BB5" w14:textId="655FD538" w:rsidR="002036FE" w:rsidRDefault="002036FE" w:rsidP="005D1FAD">
      <w:pPr>
        <w:pStyle w:val="Heading4"/>
      </w:pPr>
      <w:r>
        <w:t>Conflict</w:t>
      </w:r>
      <w:r w:rsidR="00F2614B">
        <w:t>-</w:t>
      </w:r>
      <w:r w:rsidR="008576E4">
        <w:t>F</w:t>
      </w:r>
      <w:r>
        <w:t xml:space="preserve">ree </w:t>
      </w:r>
      <w:r w:rsidR="008576E4">
        <w:t>Z</w:t>
      </w:r>
      <w:r>
        <w:t>one</w:t>
      </w:r>
    </w:p>
    <w:p w14:paraId="38894343" w14:textId="7FB50A0A" w:rsidR="00896AF2" w:rsidRDefault="00896AF2" w:rsidP="00896AF2">
      <w:pPr>
        <w:pStyle w:val="BulletList"/>
      </w:pPr>
      <w:r>
        <w:t xml:space="preserve">Wherever possible consider separating pedestrian and cyclists from vehicle movements. If this is not possible, then other measures such as reducing vehicle speeds, </w:t>
      </w:r>
      <w:r w:rsidR="005D1FAD">
        <w:t xml:space="preserve">establishing clear </w:t>
      </w:r>
      <w:r>
        <w:t xml:space="preserve">priority, fencing etc. should be considered. </w:t>
      </w:r>
    </w:p>
    <w:p w14:paraId="760F9D03" w14:textId="77777777" w:rsidR="002036FE" w:rsidRDefault="002036FE" w:rsidP="002036FE">
      <w:pPr>
        <w:pStyle w:val="BulletList"/>
      </w:pPr>
      <w:r>
        <w:t>Restrict vehicle movements within caravan parks whenever possible to eliminate any conflict between vehicles and pedestrians/cyclists.</w:t>
      </w:r>
    </w:p>
    <w:p w14:paraId="475DFBD7" w14:textId="77777777" w:rsidR="002036FE" w:rsidRDefault="00106794" w:rsidP="00D5095A">
      <w:pPr>
        <w:pStyle w:val="BulletListlastitem"/>
      </w:pPr>
      <w:r>
        <w:t>Enforce a one vehicle per site policy</w:t>
      </w:r>
      <w:r w:rsidR="00F61F28">
        <w:t>, with</w:t>
      </w:r>
      <w:r>
        <w:t xml:space="preserve"> strictly no visitor vehicles allowed within the caravan park.</w:t>
      </w:r>
      <w:r w:rsidR="00286D7A">
        <w:t xml:space="preserve"> Parking for visitors should be provided within a separate dedicated parking area.</w:t>
      </w:r>
    </w:p>
    <w:p w14:paraId="7B935266" w14:textId="77777777" w:rsidR="0003097D" w:rsidRPr="00230163" w:rsidRDefault="0003097D" w:rsidP="005D1FAD">
      <w:pPr>
        <w:pStyle w:val="Heading4"/>
      </w:pPr>
      <w:r>
        <w:t xml:space="preserve">Road </w:t>
      </w:r>
      <w:r w:rsidR="00C03CFC">
        <w:t>D</w:t>
      </w:r>
      <w:r>
        <w:t>esign</w:t>
      </w:r>
    </w:p>
    <w:p w14:paraId="5DCD1774" w14:textId="77777777" w:rsidR="00DE0DA1" w:rsidRPr="00230163" w:rsidRDefault="00DE0DA1" w:rsidP="00DE0DA1">
      <w:pPr>
        <w:pStyle w:val="BulletList"/>
      </w:pPr>
      <w:r>
        <w:t xml:space="preserve">All roads and </w:t>
      </w:r>
      <w:r w:rsidRPr="00230163">
        <w:t xml:space="preserve">intersections must cater for road users </w:t>
      </w:r>
      <w:r w:rsidR="00F61F28">
        <w:t>including</w:t>
      </w:r>
      <w:r w:rsidRPr="00230163">
        <w:t xml:space="preserve"> driver</w:t>
      </w:r>
      <w:r w:rsidR="00F61F28">
        <w:t>s,</w:t>
      </w:r>
      <w:r w:rsidRPr="00230163">
        <w:t xml:space="preserve"> cyclist</w:t>
      </w:r>
      <w:r w:rsidR="00F61F28">
        <w:t>s</w:t>
      </w:r>
      <w:r w:rsidRPr="00230163">
        <w:t xml:space="preserve"> and pedestrian</w:t>
      </w:r>
      <w:r w:rsidR="00F61F28">
        <w:t>s</w:t>
      </w:r>
      <w:r>
        <w:t>.</w:t>
      </w:r>
      <w:r w:rsidRPr="00230163">
        <w:t xml:space="preserve"> </w:t>
      </w:r>
    </w:p>
    <w:p w14:paraId="2009957C" w14:textId="77777777" w:rsidR="00C6418F" w:rsidRDefault="00DE0DA1" w:rsidP="00C6418F">
      <w:pPr>
        <w:pStyle w:val="BulletList"/>
      </w:pPr>
      <w:r>
        <w:lastRenderedPageBreak/>
        <w:t>Design of roads must be sensitive to</w:t>
      </w:r>
      <w:r w:rsidRPr="00230163">
        <w:t xml:space="preserve"> the characteristics of the various road users and their vehicles. </w:t>
      </w:r>
    </w:p>
    <w:p w14:paraId="2AB86F72" w14:textId="77777777" w:rsidR="00DE0DA1" w:rsidRPr="00230163" w:rsidRDefault="00DE0DA1" w:rsidP="00C6418F">
      <w:pPr>
        <w:pStyle w:val="BulletList"/>
      </w:pPr>
      <w:r>
        <w:t xml:space="preserve">Ensure that users, </w:t>
      </w:r>
      <w:r w:rsidRPr="00230163">
        <w:t xml:space="preserve">especially strangers to </w:t>
      </w:r>
      <w:r>
        <w:t>the</w:t>
      </w:r>
      <w:r w:rsidRPr="00230163">
        <w:t xml:space="preserve"> area, are not surprised by the location of </w:t>
      </w:r>
      <w:r>
        <w:t>an</w:t>
      </w:r>
      <w:r w:rsidRPr="00230163">
        <w:t xml:space="preserve"> intersection, or the layout</w:t>
      </w:r>
      <w:r>
        <w:t>.</w:t>
      </w:r>
      <w:r w:rsidRPr="00230163">
        <w:t xml:space="preserve"> </w:t>
      </w:r>
    </w:p>
    <w:p w14:paraId="00982124" w14:textId="77777777" w:rsidR="00DE0DA1" w:rsidRDefault="00DE0DA1" w:rsidP="00DE0DA1">
      <w:pPr>
        <w:pStyle w:val="BulletList"/>
      </w:pPr>
      <w:r>
        <w:t>The road should be designed so that users</w:t>
      </w:r>
      <w:r w:rsidRPr="00230163">
        <w:t xml:space="preserve"> </w:t>
      </w:r>
      <w:r>
        <w:t xml:space="preserve">are </w:t>
      </w:r>
      <w:r w:rsidRPr="00230163">
        <w:t xml:space="preserve">not severely disadvantaged for making errors, nor rewarded for deliberately committing unsafe acts. </w:t>
      </w:r>
    </w:p>
    <w:p w14:paraId="673C0272" w14:textId="5EDA4496" w:rsidR="00871328" w:rsidRPr="002102B8" w:rsidRDefault="00871328" w:rsidP="00871328">
      <w:pPr>
        <w:pStyle w:val="BulletList"/>
      </w:pPr>
      <w:r w:rsidRPr="002102B8">
        <w:t xml:space="preserve">Intersections </w:t>
      </w:r>
      <w:r w:rsidR="00807B39">
        <w:t>should</w:t>
      </w:r>
      <w:r w:rsidRPr="002102B8">
        <w:t xml:space="preserve"> be located so that driver and pedestrian sight distance</w:t>
      </w:r>
      <w:r w:rsidR="002102B8" w:rsidRPr="002102B8">
        <w:t xml:space="preserve"> requirement</w:t>
      </w:r>
      <w:r w:rsidRPr="002102B8">
        <w:t>s are met.</w:t>
      </w:r>
    </w:p>
    <w:p w14:paraId="0436BB3E" w14:textId="77777777" w:rsidR="00871328" w:rsidRPr="002102B8" w:rsidRDefault="002102B8" w:rsidP="00871328">
      <w:pPr>
        <w:pStyle w:val="BulletList"/>
      </w:pPr>
      <w:r w:rsidRPr="002102B8">
        <w:t>I</w:t>
      </w:r>
      <w:r w:rsidR="00871328" w:rsidRPr="002102B8">
        <w:t xml:space="preserve">t is desirable that intersections are located on straight and generally flat sections of road. </w:t>
      </w:r>
    </w:p>
    <w:p w14:paraId="42B9E0B6" w14:textId="3C2A7D22" w:rsidR="00871328" w:rsidRPr="00A1179E" w:rsidRDefault="00871328" w:rsidP="00871328">
      <w:pPr>
        <w:pStyle w:val="BulletList"/>
      </w:pPr>
      <w:r w:rsidRPr="00A1179E">
        <w:t xml:space="preserve">Avoid </w:t>
      </w:r>
      <w:r w:rsidR="00A1179E" w:rsidRPr="00A1179E">
        <w:t xml:space="preserve">road </w:t>
      </w:r>
      <w:r w:rsidRPr="00A1179E">
        <w:t>grading that require</w:t>
      </w:r>
      <w:r w:rsidR="005D1FAD">
        <w:t>s</w:t>
      </w:r>
      <w:r w:rsidRPr="00A1179E">
        <w:t xml:space="preserve"> heavy braking</w:t>
      </w:r>
      <w:r w:rsidR="00F61F28">
        <w:t xml:space="preserve"> such as steep inclines or declines</w:t>
      </w:r>
      <w:r w:rsidRPr="00A1179E">
        <w:t>.</w:t>
      </w:r>
    </w:p>
    <w:p w14:paraId="6FEE7FE1" w14:textId="768618D0" w:rsidR="00871328" w:rsidRPr="00A1179E" w:rsidRDefault="00F61F28" w:rsidP="00871328">
      <w:pPr>
        <w:pStyle w:val="BulletList"/>
      </w:pPr>
      <w:r>
        <w:t>P</w:t>
      </w:r>
      <w:r w:rsidR="00871328" w:rsidRPr="00A1179E">
        <w:t>aths</w:t>
      </w:r>
      <w:r w:rsidR="00A1179E" w:rsidRPr="00A1179E">
        <w:t xml:space="preserve"> should be provided along</w:t>
      </w:r>
      <w:r w:rsidR="00871328" w:rsidRPr="00A1179E">
        <w:t xml:space="preserve"> pedestrian desire lines or</w:t>
      </w:r>
      <w:r w:rsidR="00A1179E" w:rsidRPr="00A1179E">
        <w:t xml:space="preserve"> </w:t>
      </w:r>
      <w:r w:rsidR="00871328" w:rsidRPr="00A1179E">
        <w:t>fencing</w:t>
      </w:r>
      <w:r w:rsidR="00A1179E" w:rsidRPr="00A1179E">
        <w:t xml:space="preserve">/barriers </w:t>
      </w:r>
      <w:r w:rsidR="00807B39">
        <w:t xml:space="preserve">should be </w:t>
      </w:r>
      <w:r w:rsidR="00A1179E" w:rsidRPr="00A1179E">
        <w:t>installed</w:t>
      </w:r>
      <w:r w:rsidR="00871328" w:rsidRPr="00A1179E">
        <w:t xml:space="preserve"> to guide </w:t>
      </w:r>
      <w:r w:rsidR="006B720A">
        <w:t>pedestrians</w:t>
      </w:r>
      <w:r w:rsidR="006B720A" w:rsidRPr="00A1179E">
        <w:t xml:space="preserve"> </w:t>
      </w:r>
      <w:r w:rsidR="00871328" w:rsidRPr="00A1179E">
        <w:t>along the preferred route</w:t>
      </w:r>
      <w:r w:rsidR="00A1179E" w:rsidRPr="00A1179E">
        <w:t xml:space="preserve"> and</w:t>
      </w:r>
      <w:r w:rsidR="006B720A">
        <w:t xml:space="preserve"> to</w:t>
      </w:r>
      <w:r w:rsidR="00A1179E" w:rsidRPr="00A1179E">
        <w:t xml:space="preserve"> separate them from vehicle traffic</w:t>
      </w:r>
      <w:r w:rsidR="00871328" w:rsidRPr="00A1179E">
        <w:t>.</w:t>
      </w:r>
    </w:p>
    <w:p w14:paraId="2BACCBCF" w14:textId="76E59298" w:rsidR="00871328" w:rsidRPr="00A1179E" w:rsidRDefault="00871328" w:rsidP="00871328">
      <w:pPr>
        <w:pStyle w:val="BulletList"/>
      </w:pPr>
      <w:r w:rsidRPr="00A1179E">
        <w:t>Provide setback</w:t>
      </w:r>
      <w:r w:rsidR="005D1FAD">
        <w:t>s</w:t>
      </w:r>
      <w:r w:rsidRPr="00A1179E">
        <w:t xml:space="preserve"> between road traffic lanes and paths wherever practicable</w:t>
      </w:r>
      <w:r w:rsidR="00A1179E" w:rsidRPr="00A1179E">
        <w:t xml:space="preserve"> to maintain adequate sight line provisions</w:t>
      </w:r>
      <w:r w:rsidRPr="00A1179E">
        <w:t>.</w:t>
      </w:r>
    </w:p>
    <w:p w14:paraId="1F137B6C" w14:textId="77777777" w:rsidR="00871328" w:rsidRDefault="00A1179E" w:rsidP="00871328">
      <w:pPr>
        <w:pStyle w:val="BulletList"/>
      </w:pPr>
      <w:r w:rsidRPr="00A1179E">
        <w:t>Ensure that the p</w:t>
      </w:r>
      <w:r w:rsidR="00871328" w:rsidRPr="00A1179E">
        <w:t>lace</w:t>
      </w:r>
      <w:r w:rsidRPr="00A1179E">
        <w:t>ment of</w:t>
      </w:r>
      <w:r w:rsidR="00871328" w:rsidRPr="00A1179E">
        <w:t xml:space="preserve"> signs do</w:t>
      </w:r>
      <w:r w:rsidR="00F61F28">
        <w:t>es</w:t>
      </w:r>
      <w:r w:rsidR="00871328" w:rsidRPr="00A1179E">
        <w:t xml:space="preserve"> not obscure pedestrians from motorists’ view.</w:t>
      </w:r>
    </w:p>
    <w:p w14:paraId="4972B30E" w14:textId="77777777" w:rsidR="00871328" w:rsidRPr="00A1179E" w:rsidRDefault="00A1179E" w:rsidP="00C6418F">
      <w:pPr>
        <w:pStyle w:val="BulletListlastitem"/>
      </w:pPr>
      <w:r w:rsidRPr="00A1179E">
        <w:t>Any p</w:t>
      </w:r>
      <w:r w:rsidR="00871328" w:rsidRPr="00A1179E">
        <w:t>edestria</w:t>
      </w:r>
      <w:r w:rsidRPr="00A1179E">
        <w:t xml:space="preserve">n crossing facilities should </w:t>
      </w:r>
      <w:r w:rsidR="00871328" w:rsidRPr="00A1179E">
        <w:t>be located where there is a clear view between approaching motorists and pedestrians on the crossing or waiting to cross a roadway</w:t>
      </w:r>
      <w:r w:rsidR="002036FE">
        <w:t xml:space="preserve">. </w:t>
      </w:r>
    </w:p>
    <w:p w14:paraId="504BEB3D" w14:textId="77777777" w:rsidR="00871328" w:rsidRDefault="00A1179E" w:rsidP="005D1FAD">
      <w:pPr>
        <w:pStyle w:val="Heading4"/>
      </w:pPr>
      <w:r>
        <w:t>Landscaping</w:t>
      </w:r>
    </w:p>
    <w:p w14:paraId="0B8C641F" w14:textId="61DF49A8" w:rsidR="00C6418F" w:rsidRPr="00C6418F" w:rsidRDefault="00DE0DA1" w:rsidP="00871328">
      <w:pPr>
        <w:pStyle w:val="BulletList"/>
      </w:pPr>
      <w:r w:rsidRPr="00C6418F">
        <w:t xml:space="preserve">Ensure </w:t>
      </w:r>
      <w:r w:rsidR="00871328" w:rsidRPr="00C6418F">
        <w:t xml:space="preserve">that </w:t>
      </w:r>
      <w:r w:rsidRPr="00C6418F">
        <w:t xml:space="preserve">any </w:t>
      </w:r>
      <w:r w:rsidR="00871328" w:rsidRPr="00C6418F">
        <w:t>landscap</w:t>
      </w:r>
      <w:r w:rsidR="00696DEB">
        <w:t xml:space="preserve">ing does not interfere with </w:t>
      </w:r>
      <w:r w:rsidR="00871328" w:rsidRPr="00C6418F">
        <w:t xml:space="preserve">sight lines for vehicles approaching, entering, or passing through an </w:t>
      </w:r>
      <w:r w:rsidR="00C6418F" w:rsidRPr="00C6418F">
        <w:t>area where pedestrians and cyclists may be present</w:t>
      </w:r>
      <w:r w:rsidR="00871328" w:rsidRPr="00C6418F">
        <w:t xml:space="preserve">. </w:t>
      </w:r>
    </w:p>
    <w:p w14:paraId="23E9AE63" w14:textId="77777777" w:rsidR="00871328" w:rsidRPr="00C6418F" w:rsidRDefault="00DE0DA1" w:rsidP="00D5095A">
      <w:pPr>
        <w:pStyle w:val="BulletListlastitem"/>
      </w:pPr>
      <w:r w:rsidRPr="00C6418F">
        <w:t>L</w:t>
      </w:r>
      <w:r w:rsidR="00871328" w:rsidRPr="00C6418F">
        <w:t xml:space="preserve">ow growing species of plants </w:t>
      </w:r>
      <w:r w:rsidRPr="00C6418F">
        <w:t xml:space="preserve">are preferable and </w:t>
      </w:r>
      <w:r w:rsidR="00963C73">
        <w:t xml:space="preserve">the </w:t>
      </w:r>
      <w:r w:rsidR="00C6418F" w:rsidRPr="00C6418F">
        <w:t>maintenance of all roadside</w:t>
      </w:r>
      <w:r w:rsidR="00871328" w:rsidRPr="00C6418F">
        <w:t xml:space="preserve"> vegetation </w:t>
      </w:r>
      <w:r w:rsidRPr="00C6418F">
        <w:t>is critical</w:t>
      </w:r>
      <w:r w:rsidR="00C6418F" w:rsidRPr="00C6418F">
        <w:t xml:space="preserve"> to </w:t>
      </w:r>
      <w:r w:rsidR="00A72F7A">
        <w:t>ensure that s</w:t>
      </w:r>
      <w:r w:rsidR="00C6418F" w:rsidRPr="00C6418F">
        <w:t xml:space="preserve">ight lines </w:t>
      </w:r>
      <w:r w:rsidR="00A72F7A">
        <w:t xml:space="preserve">are kept </w:t>
      </w:r>
      <w:r w:rsidR="00C6418F" w:rsidRPr="00C6418F">
        <w:t>clear</w:t>
      </w:r>
      <w:r w:rsidR="00871328" w:rsidRPr="00C6418F">
        <w:t>.</w:t>
      </w:r>
    </w:p>
    <w:p w14:paraId="56D3DD7C" w14:textId="77777777" w:rsidR="00871328" w:rsidRPr="0003097D" w:rsidRDefault="00871328" w:rsidP="005D1FAD">
      <w:pPr>
        <w:pStyle w:val="Heading4"/>
      </w:pPr>
      <w:r w:rsidRPr="0003097D">
        <w:t xml:space="preserve">Traffic </w:t>
      </w:r>
      <w:r w:rsidR="008576E4">
        <w:t>M</w:t>
      </w:r>
      <w:r w:rsidRPr="0003097D">
        <w:t>anagement</w:t>
      </w:r>
    </w:p>
    <w:p w14:paraId="18E4CFDE" w14:textId="77777777" w:rsidR="00871328" w:rsidRPr="00110FC6" w:rsidRDefault="007D6625" w:rsidP="00714840">
      <w:pPr>
        <w:pStyle w:val="BulletList"/>
      </w:pPr>
      <w:r>
        <w:t>D</w:t>
      </w:r>
      <w:r w:rsidR="00871328" w:rsidRPr="0003097D">
        <w:t>riveways</w:t>
      </w:r>
      <w:r w:rsidR="00714840">
        <w:t xml:space="preserve"> or parking areas</w:t>
      </w:r>
      <w:r w:rsidR="00871328" w:rsidRPr="0003097D">
        <w:t xml:space="preserve"> should be located where conflicts with pedestrians and cyclists are minimised and where adequate sigh</w:t>
      </w:r>
      <w:r>
        <w:t>t</w:t>
      </w:r>
      <w:r w:rsidR="00871328" w:rsidRPr="0003097D">
        <w:t xml:space="preserve"> distance to street traffic (including </w:t>
      </w:r>
      <w:r w:rsidR="00871328" w:rsidRPr="00110FC6">
        <w:t>pedestrian and possible bicycle movements) is available.</w:t>
      </w:r>
    </w:p>
    <w:p w14:paraId="1D0727C1" w14:textId="0B47680A" w:rsidR="00110FC6" w:rsidRPr="00110FC6" w:rsidRDefault="005D1FAD" w:rsidP="00110FC6">
      <w:pPr>
        <w:pStyle w:val="BulletList"/>
      </w:pPr>
      <w:r>
        <w:t>P</w:t>
      </w:r>
      <w:r w:rsidR="00110FC6" w:rsidRPr="00110FC6">
        <w:t xml:space="preserve">ark site layouts should be designed to promote forward </w:t>
      </w:r>
      <w:r w:rsidR="007D6625">
        <w:t>movement of</w:t>
      </w:r>
      <w:r w:rsidR="00110FC6" w:rsidRPr="00110FC6">
        <w:t xml:space="preserve"> vehicle</w:t>
      </w:r>
      <w:r w:rsidR="007D6625">
        <w:t>s</w:t>
      </w:r>
      <w:r w:rsidR="00110FC6" w:rsidRPr="00110FC6">
        <w:t xml:space="preserve"> wherever possible.</w:t>
      </w:r>
    </w:p>
    <w:p w14:paraId="368CE21E" w14:textId="06449247" w:rsidR="00110FC6" w:rsidRPr="00110FC6" w:rsidRDefault="00871328" w:rsidP="00AC4177">
      <w:pPr>
        <w:pStyle w:val="BulletList"/>
      </w:pPr>
      <w:r w:rsidRPr="00110FC6">
        <w:t>Pedestrian entrance</w:t>
      </w:r>
      <w:r w:rsidR="006B720A">
        <w:t>s</w:t>
      </w:r>
      <w:r w:rsidRPr="00110FC6">
        <w:t xml:space="preserve"> and exits should be separate from vehicular ones</w:t>
      </w:r>
      <w:r w:rsidR="00110FC6" w:rsidRPr="00110FC6">
        <w:t>.</w:t>
      </w:r>
      <w:r w:rsidRPr="00110FC6">
        <w:t xml:space="preserve"> </w:t>
      </w:r>
    </w:p>
    <w:p w14:paraId="55CB6BEB" w14:textId="12CA2038" w:rsidR="00DD26FA" w:rsidRDefault="00774B6D" w:rsidP="00AC4177">
      <w:pPr>
        <w:pStyle w:val="BulletList"/>
      </w:pPr>
      <w:r>
        <w:t>If separation is not feasible, f</w:t>
      </w:r>
      <w:r w:rsidR="00DD26FA">
        <w:t xml:space="preserve">ormal crossing points should be established in areas where there is a high level of either vehicle or pedestrian activity. </w:t>
      </w:r>
    </w:p>
    <w:p w14:paraId="77F7FA19" w14:textId="551F6537" w:rsidR="00EF44D6" w:rsidRDefault="00DD26FA" w:rsidP="00AC4177">
      <w:pPr>
        <w:pStyle w:val="BulletList"/>
      </w:pPr>
      <w:r>
        <w:t>C</w:t>
      </w:r>
      <w:r w:rsidR="00871328" w:rsidRPr="00835009">
        <w:t xml:space="preserve">rossing points should be </w:t>
      </w:r>
      <w:r w:rsidR="00835009" w:rsidRPr="00835009">
        <w:t>positioned</w:t>
      </w:r>
      <w:r w:rsidR="00871328" w:rsidRPr="00835009">
        <w:t xml:space="preserve"> away from </w:t>
      </w:r>
      <w:r w:rsidR="00835009">
        <w:t>areas where there are high vehicle</w:t>
      </w:r>
      <w:r w:rsidR="00871328" w:rsidRPr="00835009">
        <w:t xml:space="preserve"> movement</w:t>
      </w:r>
      <w:r w:rsidR="00835009">
        <w:t>s</w:t>
      </w:r>
      <w:r w:rsidR="006B720A">
        <w:t>,</w:t>
      </w:r>
      <w:r w:rsidR="00835009" w:rsidRPr="00835009">
        <w:t xml:space="preserve"> i.e. main entry and exit</w:t>
      </w:r>
      <w:r w:rsidR="00871328" w:rsidRPr="00835009">
        <w:t xml:space="preserve">, </w:t>
      </w:r>
      <w:r w:rsidR="00835009" w:rsidRPr="00835009">
        <w:t>placed</w:t>
      </w:r>
      <w:r w:rsidR="00871328" w:rsidRPr="00835009">
        <w:t xml:space="preserve"> at right angles to the traffic flow, and provided at locations with adequate sight distance. </w:t>
      </w:r>
      <w:r w:rsidR="00835009">
        <w:t>Signs and pavement markings should be used to guide pedestrian</w:t>
      </w:r>
      <w:r w:rsidR="006B720A">
        <w:t>s</w:t>
      </w:r>
      <w:r w:rsidR="00835009">
        <w:t xml:space="preserve"> to the crossing points.</w:t>
      </w:r>
    </w:p>
    <w:p w14:paraId="7F428837" w14:textId="68103269" w:rsidR="007E37BB" w:rsidRDefault="00184BF7" w:rsidP="008519D5">
      <w:pPr>
        <w:pStyle w:val="BulletList"/>
      </w:pPr>
      <w:r>
        <w:t>Install fencing and provide conspicuous crossing points at</w:t>
      </w:r>
      <w:r w:rsidR="00DD26FA">
        <w:t xml:space="preserve"> h</w:t>
      </w:r>
      <w:r w:rsidR="007E37BB">
        <w:t>igh pedestrian</w:t>
      </w:r>
      <w:r w:rsidR="003F2A67">
        <w:t xml:space="preserve"> and cyclist</w:t>
      </w:r>
      <w:r w:rsidR="007E37BB">
        <w:t xml:space="preserve"> activity </w:t>
      </w:r>
      <w:r w:rsidR="00AC4177">
        <w:t>areas</w:t>
      </w:r>
      <w:r w:rsidR="00DD26FA">
        <w:t xml:space="preserve"> </w:t>
      </w:r>
      <w:r>
        <w:t xml:space="preserve">that </w:t>
      </w:r>
      <w:r w:rsidR="00DD26FA">
        <w:t>are</w:t>
      </w:r>
      <w:r w:rsidR="007E37BB">
        <w:t xml:space="preserve"> located </w:t>
      </w:r>
      <w:r w:rsidR="00DD26FA">
        <w:t>near</w:t>
      </w:r>
      <w:r w:rsidR="007E37BB">
        <w:t xml:space="preserve"> concentrated vehicle movements</w:t>
      </w:r>
      <w:r w:rsidR="00424E70">
        <w:t xml:space="preserve"> e.g.</w:t>
      </w:r>
      <w:r w:rsidR="002833CF">
        <w:t xml:space="preserve"> the main ent</w:t>
      </w:r>
      <w:r w:rsidR="00DD26FA">
        <w:t>ry and exit</w:t>
      </w:r>
      <w:r w:rsidR="006B720A">
        <w:t xml:space="preserve"> points</w:t>
      </w:r>
      <w:r w:rsidR="00DD26FA">
        <w:t xml:space="preserve"> of the caravan park</w:t>
      </w:r>
      <w:r>
        <w:t>.</w:t>
      </w:r>
    </w:p>
    <w:p w14:paraId="36709EFE" w14:textId="7F192C53" w:rsidR="008519D5" w:rsidRPr="008519D5" w:rsidRDefault="008519D5" w:rsidP="008519D5">
      <w:pPr>
        <w:pStyle w:val="BulletListlastitem"/>
      </w:pPr>
      <w:r>
        <w:t xml:space="preserve">Provide a Stop control at intersections where safe intersection sight distance (SISD) is </w:t>
      </w:r>
      <w:r w:rsidR="005D1FAD">
        <w:t>not provided</w:t>
      </w:r>
      <w:r>
        <w:t>.</w:t>
      </w:r>
    </w:p>
    <w:p w14:paraId="1990373D" w14:textId="77777777" w:rsidR="00EB6C35" w:rsidRPr="00EF44D6" w:rsidRDefault="00EB6C35" w:rsidP="005D1FAD">
      <w:pPr>
        <w:pStyle w:val="Heading4"/>
      </w:pPr>
      <w:r w:rsidRPr="00EF44D6">
        <w:lastRenderedPageBreak/>
        <w:t xml:space="preserve">Pedestrian </w:t>
      </w:r>
      <w:r w:rsidR="00614AF7">
        <w:t xml:space="preserve">and </w:t>
      </w:r>
      <w:r w:rsidR="008576E4">
        <w:t>C</w:t>
      </w:r>
      <w:r w:rsidR="00614AF7">
        <w:t xml:space="preserve">yclist </w:t>
      </w:r>
      <w:r w:rsidR="008576E4">
        <w:t>F</w:t>
      </w:r>
      <w:r w:rsidRPr="00EF44D6">
        <w:t>acilities</w:t>
      </w:r>
    </w:p>
    <w:p w14:paraId="4CA3E525" w14:textId="056ECC94" w:rsidR="00EF44D6" w:rsidRDefault="00EF44D6" w:rsidP="00EF44D6">
      <w:pPr>
        <w:pStyle w:val="BulletList"/>
        <w:rPr>
          <w:rFonts w:cs="Arial"/>
        </w:rPr>
      </w:pPr>
      <w:r w:rsidRPr="00EF44D6">
        <w:t xml:space="preserve">Where parking occurs along a road, consider installing footpath extensions at pedestrian crossing points. </w:t>
      </w:r>
      <w:r w:rsidRPr="00EF44D6">
        <w:rPr>
          <w:rFonts w:cs="Arial"/>
        </w:rPr>
        <w:t xml:space="preserve">The kerb extension is to be extended up to the car parking lane line and </w:t>
      </w:r>
      <w:r w:rsidR="006B720A">
        <w:rPr>
          <w:rFonts w:cs="Arial"/>
        </w:rPr>
        <w:t xml:space="preserve">should be </w:t>
      </w:r>
      <w:r w:rsidRPr="00EF44D6">
        <w:rPr>
          <w:rFonts w:cs="Arial"/>
        </w:rPr>
        <w:t>wide enough to ensure that parking is physically restricted on both sides of the crossing. This should be done to provide drivers with sufficient approach sight distance to pedestrians about to step onto the cro</w:t>
      </w:r>
      <w:r w:rsidR="00587712">
        <w:rPr>
          <w:rFonts w:cs="Arial"/>
        </w:rPr>
        <w:t>ssing</w:t>
      </w:r>
      <w:r w:rsidR="00FE4C47">
        <w:rPr>
          <w:rFonts w:cs="Arial"/>
        </w:rPr>
        <w:t xml:space="preserve"> (</w:t>
      </w:r>
      <w:r w:rsidR="00587712">
        <w:rPr>
          <w:rFonts w:cs="Arial"/>
        </w:rPr>
        <w:t>s</w:t>
      </w:r>
      <w:r w:rsidR="00FE4C47" w:rsidRPr="00FE4C47">
        <w:rPr>
          <w:rFonts w:cs="Arial"/>
        </w:rPr>
        <w:t>ee</w:t>
      </w:r>
      <w:r w:rsidR="00876C2B">
        <w:rPr>
          <w:rFonts w:cs="Arial"/>
        </w:rPr>
        <w:t xml:space="preserve"> </w:t>
      </w:r>
      <w:r w:rsidR="00876C2B">
        <w:rPr>
          <w:rFonts w:cs="Arial"/>
        </w:rPr>
        <w:fldChar w:fldCharType="begin"/>
      </w:r>
      <w:r w:rsidR="00876C2B">
        <w:rPr>
          <w:rFonts w:cs="Arial"/>
        </w:rPr>
        <w:instrText xml:space="preserve"> REF _Ref398801966 \h </w:instrText>
      </w:r>
      <w:r w:rsidR="00876C2B">
        <w:rPr>
          <w:rFonts w:cs="Arial"/>
        </w:rPr>
      </w:r>
      <w:r w:rsidR="00876C2B">
        <w:rPr>
          <w:rFonts w:cs="Arial"/>
        </w:rPr>
        <w:fldChar w:fldCharType="separate"/>
      </w:r>
      <w:r w:rsidR="008F3DE9" w:rsidRPr="00FE4C47">
        <w:t>Figure </w:t>
      </w:r>
      <w:r w:rsidR="008F3DE9">
        <w:rPr>
          <w:noProof/>
        </w:rPr>
        <w:t>5</w:t>
      </w:r>
      <w:r w:rsidR="008F3DE9" w:rsidRPr="00FE4C47">
        <w:t>.</w:t>
      </w:r>
      <w:r w:rsidR="008F3DE9">
        <w:rPr>
          <w:noProof/>
        </w:rPr>
        <w:t>1</w:t>
      </w:r>
      <w:r w:rsidR="00876C2B">
        <w:rPr>
          <w:rFonts w:cs="Arial"/>
        </w:rPr>
        <w:fldChar w:fldCharType="end"/>
      </w:r>
      <w:r w:rsidR="00587712">
        <w:rPr>
          <w:rFonts w:cs="Arial"/>
        </w:rPr>
        <w:t>).</w:t>
      </w:r>
    </w:p>
    <w:p w14:paraId="469A88F1" w14:textId="77777777" w:rsidR="00871328" w:rsidRDefault="00871328" w:rsidP="00421C47">
      <w:pPr>
        <w:pStyle w:val="Picture"/>
      </w:pPr>
      <w:r w:rsidRPr="0003097D">
        <w:rPr>
          <w:noProof/>
        </w:rPr>
        <w:drawing>
          <wp:inline distT="0" distB="0" distL="0" distR="0" wp14:anchorId="2745BF84" wp14:editId="39D0EAB8">
            <wp:extent cx="5773479" cy="357356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21423"/>
                    <a:stretch/>
                  </pic:blipFill>
                  <pic:spPr bwMode="auto">
                    <a:xfrm>
                      <a:off x="0" y="0"/>
                      <a:ext cx="5788453" cy="3582835"/>
                    </a:xfrm>
                    <a:prstGeom prst="rect">
                      <a:avLst/>
                    </a:prstGeom>
                    <a:ln>
                      <a:noFill/>
                    </a:ln>
                    <a:extLst>
                      <a:ext uri="{53640926-AAD7-44D8-BBD7-CCE9431645EC}">
                        <a14:shadowObscured xmlns:a14="http://schemas.microsoft.com/office/drawing/2010/main"/>
                      </a:ext>
                    </a:extLst>
                  </pic:spPr>
                </pic:pic>
              </a:graphicData>
            </a:graphic>
          </wp:inline>
        </w:drawing>
      </w:r>
    </w:p>
    <w:p w14:paraId="318470D9" w14:textId="77777777" w:rsidR="00FE4C47" w:rsidRDefault="00FE4C47" w:rsidP="00FE4C47">
      <w:pPr>
        <w:pStyle w:val="TableFigureNotesorSource"/>
      </w:pPr>
      <w:r>
        <w:t>Notes:</w:t>
      </w:r>
    </w:p>
    <w:p w14:paraId="40EA12DE" w14:textId="77777777" w:rsidR="00FE4C47" w:rsidRDefault="00FE4C47" w:rsidP="00FE4C47">
      <w:pPr>
        <w:pStyle w:val="TableFigureNotesorSource"/>
      </w:pPr>
      <w:r>
        <w:t>Warning signs in advance of footpath extensions are not generally essential unless the signs are required for a regulated pedestrian crossing.</w:t>
      </w:r>
    </w:p>
    <w:p w14:paraId="6EE2A6E9" w14:textId="77777777" w:rsidR="00FE4C47" w:rsidRDefault="00FE4C47" w:rsidP="00FE4C47">
      <w:pPr>
        <w:pStyle w:val="TableFigureNotesorSource"/>
      </w:pPr>
      <w:r>
        <w:t>Any signing provided should be in accordance with the requirements of AS 1742.13 for similar road narrowing treatments.</w:t>
      </w:r>
    </w:p>
    <w:p w14:paraId="082A37CD" w14:textId="77777777" w:rsidR="00FE4C47" w:rsidRDefault="00FE4C47" w:rsidP="00FE4C47">
      <w:pPr>
        <w:pStyle w:val="TableFigureNotesorSource"/>
      </w:pPr>
      <w:r>
        <w:t>Provide suitable delineation for these treatments (e.g. painting of the kerbs, pavement marking, retro-reflective pavement markers).</w:t>
      </w:r>
    </w:p>
    <w:p w14:paraId="56AB7063" w14:textId="77777777" w:rsidR="00FE4C47" w:rsidRDefault="00FE4C47" w:rsidP="00FE4C47">
      <w:pPr>
        <w:pStyle w:val="TableFigureNotesorSource"/>
      </w:pPr>
      <w:r>
        <w:t xml:space="preserve">Drainage of the roadway adjacent to the </w:t>
      </w:r>
      <w:r w:rsidR="004A5D21">
        <w:t>footpath kerb extension</w:t>
      </w:r>
      <w:r>
        <w:t xml:space="preserve"> needs to be considered and the kerb line shape should be compatible with the turning characteristics of the street sweeping equipment.</w:t>
      </w:r>
    </w:p>
    <w:p w14:paraId="0A0379A8" w14:textId="5201EEEA" w:rsidR="00FE4C47" w:rsidRPr="0003097D" w:rsidRDefault="00FE4C47" w:rsidP="00FE4C47">
      <w:pPr>
        <w:pStyle w:val="TableFigureNotesorSource"/>
      </w:pPr>
      <w:r>
        <w:t xml:space="preserve">Source: </w:t>
      </w:r>
      <w:proofErr w:type="spellStart"/>
      <w:r>
        <w:t>Austroads</w:t>
      </w:r>
      <w:proofErr w:type="spellEnd"/>
      <w:r>
        <w:t xml:space="preserve"> </w:t>
      </w:r>
      <w:r w:rsidR="00421C47">
        <w:t>(</w:t>
      </w:r>
      <w:r w:rsidR="00C37A67">
        <w:t>2009</w:t>
      </w:r>
      <w:r w:rsidR="00421C47">
        <w:t>).</w:t>
      </w:r>
    </w:p>
    <w:p w14:paraId="425EE6E4" w14:textId="77777777" w:rsidR="00871328" w:rsidRDefault="00871328" w:rsidP="00871328">
      <w:pPr>
        <w:pStyle w:val="FigureCaption"/>
      </w:pPr>
      <w:bookmarkStart w:id="49" w:name="_Ref398801966"/>
      <w:bookmarkStart w:id="50" w:name="_Toc403055383"/>
      <w:r w:rsidRPr="00FE4C47">
        <w:t>Figure </w:t>
      </w:r>
      <w:fldSimple w:instr=" Styleref 1 \s ">
        <w:r w:rsidR="008F3DE9">
          <w:rPr>
            <w:noProof/>
          </w:rPr>
          <w:t>5</w:t>
        </w:r>
      </w:fldSimple>
      <w:r w:rsidRPr="00FE4C47">
        <w:t>.</w:t>
      </w:r>
      <w:fldSimple w:instr=" SEQ Figure \* ARABIC \s 1 ">
        <w:r w:rsidR="008F3DE9">
          <w:rPr>
            <w:noProof/>
          </w:rPr>
          <w:t>1</w:t>
        </w:r>
      </w:fldSimple>
      <w:bookmarkEnd w:id="49"/>
      <w:r w:rsidRPr="00FE4C47">
        <w:t xml:space="preserve">: </w:t>
      </w:r>
      <w:r w:rsidRPr="00FE4C47">
        <w:tab/>
        <w:t>Footpath kerb extension</w:t>
      </w:r>
      <w:bookmarkEnd w:id="50"/>
    </w:p>
    <w:p w14:paraId="4DCC8FE5" w14:textId="77777777" w:rsidR="00614AF7" w:rsidRDefault="00614AF7" w:rsidP="00876C2B">
      <w:pPr>
        <w:pStyle w:val="BulletList"/>
      </w:pPr>
      <w:r>
        <w:t>Install fencing where possible to:</w:t>
      </w:r>
    </w:p>
    <w:p w14:paraId="3BB92094" w14:textId="77777777" w:rsidR="00614AF7" w:rsidRDefault="00614AF7" w:rsidP="00614AF7">
      <w:pPr>
        <w:pStyle w:val="BulletListLevel2"/>
      </w:pPr>
      <w:r>
        <w:t xml:space="preserve">reduce conflict points between vehicles and pedestrians/cyclists </w:t>
      </w:r>
    </w:p>
    <w:p w14:paraId="4823A62E" w14:textId="35364271" w:rsidR="00614AF7" w:rsidRDefault="00614AF7" w:rsidP="00614AF7">
      <w:pPr>
        <w:pStyle w:val="BulletListLevel2"/>
      </w:pPr>
      <w:r>
        <w:t xml:space="preserve">simplify decisions </w:t>
      </w:r>
      <w:r w:rsidR="006B720A">
        <w:t xml:space="preserve">for </w:t>
      </w:r>
      <w:r>
        <w:t>drivers, pedestrian and cyclists</w:t>
      </w:r>
    </w:p>
    <w:p w14:paraId="1AAB1971" w14:textId="77777777" w:rsidR="00614AF7" w:rsidRDefault="00614AF7" w:rsidP="00614AF7">
      <w:pPr>
        <w:pStyle w:val="BulletListLevel2lastitem"/>
      </w:pPr>
      <w:r>
        <w:t>direct pedestrians/cyclists to formal crossing points.</w:t>
      </w:r>
    </w:p>
    <w:p w14:paraId="30FBB8A7" w14:textId="78C92C36" w:rsidR="00D61A9A" w:rsidRPr="00D61A9A" w:rsidRDefault="00D61A9A" w:rsidP="00421C47">
      <w:pPr>
        <w:pStyle w:val="Paragraph"/>
      </w:pPr>
      <w:r>
        <w:t>It is important to ensure</w:t>
      </w:r>
      <w:r w:rsidR="00385F3F">
        <w:t xml:space="preserve"> that</w:t>
      </w:r>
      <w:r>
        <w:t xml:space="preserve"> the height and opacity of any fencing installed maintain the required sight distances for motorists, pedestrians and cyclists</w:t>
      </w:r>
      <w:r w:rsidR="005D6904">
        <w:t>, bearing in mind that the latter two groups are likely to include small children</w:t>
      </w:r>
      <w:r>
        <w:t>.</w:t>
      </w:r>
    </w:p>
    <w:p w14:paraId="43E7A5C6" w14:textId="03C665FD" w:rsidR="00876C2B" w:rsidRPr="00D61A9A" w:rsidRDefault="00D61A9A" w:rsidP="00876C2B">
      <w:pPr>
        <w:pStyle w:val="BulletList"/>
      </w:pPr>
      <w:r w:rsidRPr="00D61A9A">
        <w:rPr>
          <w:iCs/>
        </w:rPr>
        <w:lastRenderedPageBreak/>
        <w:t xml:space="preserve">Where there is a regular crossing point used by young or </w:t>
      </w:r>
      <w:r w:rsidR="0056570C">
        <w:rPr>
          <w:iCs/>
        </w:rPr>
        <w:t>elderly</w:t>
      </w:r>
      <w:r w:rsidR="0056570C" w:rsidRPr="00D61A9A">
        <w:rPr>
          <w:iCs/>
        </w:rPr>
        <w:t xml:space="preserve"> </w:t>
      </w:r>
      <w:r w:rsidRPr="00D61A9A">
        <w:rPr>
          <w:iCs/>
        </w:rPr>
        <w:t>pedestrians, c</w:t>
      </w:r>
      <w:r w:rsidR="00876C2B" w:rsidRPr="00D61A9A">
        <w:rPr>
          <w:iCs/>
        </w:rPr>
        <w:t xml:space="preserve">onsider installing </w:t>
      </w:r>
      <w:r w:rsidRPr="00D61A9A">
        <w:rPr>
          <w:iCs/>
        </w:rPr>
        <w:t xml:space="preserve">a </w:t>
      </w:r>
      <w:r w:rsidR="00876C2B" w:rsidRPr="00D61A9A">
        <w:rPr>
          <w:iCs/>
        </w:rPr>
        <w:t>p</w:t>
      </w:r>
      <w:r w:rsidRPr="00D61A9A">
        <w:rPr>
          <w:iCs/>
        </w:rPr>
        <w:t>edestrian crossing</w:t>
      </w:r>
      <w:r w:rsidR="00876C2B" w:rsidRPr="00D61A9A">
        <w:rPr>
          <w:iCs/>
        </w:rPr>
        <w:t xml:space="preserve"> such as a zebra crossing </w:t>
      </w:r>
      <w:r w:rsidR="00876C2B" w:rsidRPr="00D61A9A">
        <w:t>(</w:t>
      </w:r>
      <w:r w:rsidR="00A657D8">
        <w:fldChar w:fldCharType="begin"/>
      </w:r>
      <w:r w:rsidR="00A657D8">
        <w:instrText xml:space="preserve"> REF _Ref398813233 \h </w:instrText>
      </w:r>
      <w:r w:rsidR="00A657D8">
        <w:fldChar w:fldCharType="separate"/>
      </w:r>
      <w:r w:rsidR="008F3DE9">
        <w:t>Figure </w:t>
      </w:r>
      <w:r w:rsidR="008F3DE9">
        <w:rPr>
          <w:noProof/>
        </w:rPr>
        <w:t>5</w:t>
      </w:r>
      <w:r w:rsidR="008F3DE9">
        <w:t>.</w:t>
      </w:r>
      <w:r w:rsidR="008F3DE9">
        <w:rPr>
          <w:noProof/>
        </w:rPr>
        <w:t>2</w:t>
      </w:r>
      <w:r w:rsidR="00A657D8">
        <w:fldChar w:fldCharType="end"/>
      </w:r>
      <w:r w:rsidR="00876C2B" w:rsidRPr="00D61A9A">
        <w:t>)</w:t>
      </w:r>
      <w:r w:rsidRPr="00D61A9A">
        <w:t>. Where there is a need to facil</w:t>
      </w:r>
      <w:r w:rsidR="00E87C2F">
        <w:t>itate</w:t>
      </w:r>
      <w:r w:rsidRPr="00D61A9A">
        <w:t xml:space="preserve"> regular pedestrian </w:t>
      </w:r>
      <w:r w:rsidRPr="00F94EB3">
        <w:t>crossing movements and manage vehicle travelling speeds then consider installing</w:t>
      </w:r>
      <w:r w:rsidR="00876C2B" w:rsidRPr="00F94EB3">
        <w:t xml:space="preserve"> </w:t>
      </w:r>
      <w:r w:rsidRPr="00F94EB3">
        <w:t>a</w:t>
      </w:r>
      <w:r w:rsidR="00876C2B" w:rsidRPr="00F94EB3">
        <w:t xml:space="preserve"> wombat crossing</w:t>
      </w:r>
      <w:r w:rsidR="005D1FAD">
        <w:t xml:space="preserve"> (includes a raised section of road)</w:t>
      </w:r>
      <w:r w:rsidR="00876C2B" w:rsidRPr="00F94EB3">
        <w:t xml:space="preserve"> (</w:t>
      </w:r>
      <w:r w:rsidR="00F94EB3" w:rsidRPr="00F94EB3">
        <w:fldChar w:fldCharType="begin"/>
      </w:r>
      <w:r w:rsidR="00F94EB3" w:rsidRPr="00F94EB3">
        <w:instrText xml:space="preserve"> REF _Ref398813671 \h </w:instrText>
      </w:r>
      <w:r w:rsidR="00F94EB3" w:rsidRPr="00F94EB3">
        <w:fldChar w:fldCharType="separate"/>
      </w:r>
      <w:r w:rsidR="008F3DE9">
        <w:t>Figure </w:t>
      </w:r>
      <w:r w:rsidR="008F3DE9">
        <w:rPr>
          <w:noProof/>
        </w:rPr>
        <w:t>5</w:t>
      </w:r>
      <w:r w:rsidR="008F3DE9">
        <w:t>.</w:t>
      </w:r>
      <w:r w:rsidR="008F3DE9">
        <w:rPr>
          <w:noProof/>
        </w:rPr>
        <w:t>3</w:t>
      </w:r>
      <w:r w:rsidR="00F94EB3" w:rsidRPr="00F94EB3">
        <w:fldChar w:fldCharType="end"/>
      </w:r>
      <w:r w:rsidR="00F94EB3" w:rsidRPr="00F94EB3">
        <w:t xml:space="preserve"> and </w:t>
      </w:r>
      <w:r w:rsidR="00F94EB3" w:rsidRPr="00F94EB3">
        <w:fldChar w:fldCharType="begin"/>
      </w:r>
      <w:r w:rsidR="00F94EB3" w:rsidRPr="00F94EB3">
        <w:instrText xml:space="preserve"> REF _Ref398813679 \h </w:instrText>
      </w:r>
      <w:r w:rsidR="00F94EB3" w:rsidRPr="00F94EB3">
        <w:fldChar w:fldCharType="separate"/>
      </w:r>
      <w:r w:rsidR="008F3DE9">
        <w:t>Figure </w:t>
      </w:r>
      <w:r w:rsidR="008F3DE9">
        <w:rPr>
          <w:noProof/>
        </w:rPr>
        <w:t>5</w:t>
      </w:r>
      <w:r w:rsidR="008F3DE9">
        <w:t>.</w:t>
      </w:r>
      <w:r w:rsidR="008F3DE9">
        <w:rPr>
          <w:noProof/>
        </w:rPr>
        <w:t>4</w:t>
      </w:r>
      <w:r w:rsidR="00F94EB3" w:rsidRPr="00F94EB3">
        <w:fldChar w:fldCharType="end"/>
      </w:r>
      <w:r w:rsidR="00876C2B" w:rsidRPr="00F94EB3">
        <w:t>)</w:t>
      </w:r>
      <w:r w:rsidRPr="00F94EB3">
        <w:t xml:space="preserve">. Zebra crossings are typically used for lower speed environments (e.g. </w:t>
      </w:r>
      <w:r w:rsidRPr="00F94EB3">
        <w:rPr>
          <w:rFonts w:cs="Arial"/>
        </w:rPr>
        <w:t xml:space="preserve">≤ </w:t>
      </w:r>
      <w:r w:rsidRPr="00F94EB3">
        <w:t>40</w:t>
      </w:r>
      <w:r w:rsidR="00385F3F">
        <w:t xml:space="preserve"> </w:t>
      </w:r>
      <w:r w:rsidRPr="00F94EB3">
        <w:t>km/h)</w:t>
      </w:r>
      <w:r w:rsidR="00876C2B" w:rsidRPr="00F94EB3">
        <w:t xml:space="preserve"> </w:t>
      </w:r>
      <w:r w:rsidRPr="00F94EB3">
        <w:t>and Wombat crossings for 40</w:t>
      </w:r>
      <w:r w:rsidR="00385F3F">
        <w:t xml:space="preserve"> </w:t>
      </w:r>
      <w:r w:rsidRPr="00F94EB3">
        <w:t>km/h speed zones</w:t>
      </w:r>
      <w:r w:rsidR="00464816" w:rsidRPr="00F94EB3">
        <w:t xml:space="preserve"> or when speed management is necessary</w:t>
      </w:r>
      <w:r w:rsidRPr="00F94EB3">
        <w:t xml:space="preserve">. </w:t>
      </w:r>
    </w:p>
    <w:p w14:paraId="28CF853B" w14:textId="77777777" w:rsidR="00876C2B" w:rsidRDefault="00876C2B" w:rsidP="00421C47">
      <w:pPr>
        <w:pStyle w:val="Picture"/>
      </w:pPr>
      <w:r>
        <w:rPr>
          <w:noProof/>
        </w:rPr>
        <w:drawing>
          <wp:inline distT="0" distB="0" distL="0" distR="0" wp14:anchorId="1EC95E6D" wp14:editId="2E383D50">
            <wp:extent cx="4848446" cy="273605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63284" cy="2744429"/>
                    </a:xfrm>
                    <a:prstGeom prst="rect">
                      <a:avLst/>
                    </a:prstGeom>
                  </pic:spPr>
                </pic:pic>
              </a:graphicData>
            </a:graphic>
          </wp:inline>
        </w:drawing>
      </w:r>
    </w:p>
    <w:p w14:paraId="3C36FC47" w14:textId="77777777" w:rsidR="0080245F" w:rsidRPr="005D72F6" w:rsidRDefault="00421C47" w:rsidP="0080245F">
      <w:pPr>
        <w:pStyle w:val="TableFigureNotesorSource"/>
        <w:rPr>
          <w:color w:val="FF0000"/>
        </w:rPr>
      </w:pPr>
      <w:r>
        <w:t xml:space="preserve">Source: </w:t>
      </w:r>
      <w:proofErr w:type="spellStart"/>
      <w:r>
        <w:t>Austroads</w:t>
      </w:r>
      <w:proofErr w:type="spellEnd"/>
      <w:r w:rsidR="00CF6F70">
        <w:t xml:space="preserve"> </w:t>
      </w:r>
      <w:r w:rsidR="000D32EA">
        <w:t>(</w:t>
      </w:r>
      <w:r w:rsidR="00CF6F70">
        <w:t>2009</w:t>
      </w:r>
      <w:r w:rsidR="000D32EA">
        <w:t>)</w:t>
      </w:r>
      <w:r>
        <w:t>.</w:t>
      </w:r>
    </w:p>
    <w:p w14:paraId="24791373" w14:textId="77777777" w:rsidR="00876C2B" w:rsidRDefault="00876C2B" w:rsidP="00876C2B">
      <w:pPr>
        <w:pStyle w:val="FigureCaption"/>
      </w:pPr>
      <w:bookmarkStart w:id="51" w:name="_Ref398813233"/>
      <w:bookmarkStart w:id="52" w:name="_Toc403055384"/>
      <w:r>
        <w:t>Figure </w:t>
      </w:r>
      <w:fldSimple w:instr=" Styleref 1 \s ">
        <w:r w:rsidR="008F3DE9">
          <w:rPr>
            <w:noProof/>
          </w:rPr>
          <w:t>5</w:t>
        </w:r>
      </w:fldSimple>
      <w:r>
        <w:t>.</w:t>
      </w:r>
      <w:fldSimple w:instr=" SEQ Figure \* ARABIC \s 1 ">
        <w:r w:rsidR="008F3DE9">
          <w:rPr>
            <w:noProof/>
          </w:rPr>
          <w:t>2</w:t>
        </w:r>
      </w:fldSimple>
      <w:bookmarkEnd w:id="51"/>
      <w:r>
        <w:t xml:space="preserve">:  </w:t>
      </w:r>
      <w:r>
        <w:tab/>
        <w:t>Pedestrian (zebra) crossing line markings</w:t>
      </w:r>
      <w:bookmarkEnd w:id="52"/>
    </w:p>
    <w:p w14:paraId="53EBEC95" w14:textId="77777777" w:rsidR="00E87C2F" w:rsidRDefault="00E87C2F" w:rsidP="00421C47">
      <w:pPr>
        <w:pStyle w:val="Picture"/>
        <w:rPr>
          <w:rFonts w:cs="Arial"/>
          <w:b/>
          <w:bCs/>
          <w:color w:val="000000"/>
          <w:sz w:val="18"/>
          <w:szCs w:val="18"/>
        </w:rPr>
      </w:pPr>
      <w:r>
        <w:rPr>
          <w:noProof/>
        </w:rPr>
        <w:drawing>
          <wp:inline distT="0" distB="0" distL="0" distR="0" wp14:anchorId="3E94E501" wp14:editId="71222104">
            <wp:extent cx="3832267" cy="319825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r="51320" b="50972"/>
                    <a:stretch/>
                  </pic:blipFill>
                  <pic:spPr bwMode="auto">
                    <a:xfrm>
                      <a:off x="0" y="0"/>
                      <a:ext cx="3836790" cy="3202024"/>
                    </a:xfrm>
                    <a:prstGeom prst="rect">
                      <a:avLst/>
                    </a:prstGeom>
                    <a:ln>
                      <a:noFill/>
                    </a:ln>
                    <a:extLst>
                      <a:ext uri="{53640926-AAD7-44D8-BBD7-CCE9431645EC}">
                        <a14:shadowObscured xmlns:a14="http://schemas.microsoft.com/office/drawing/2010/main"/>
                      </a:ext>
                    </a:extLst>
                  </pic:spPr>
                </pic:pic>
              </a:graphicData>
            </a:graphic>
          </wp:inline>
        </w:drawing>
      </w:r>
    </w:p>
    <w:p w14:paraId="1CDFE6C0" w14:textId="77777777" w:rsidR="00E87C2F" w:rsidRPr="0080245F" w:rsidRDefault="00E87C2F" w:rsidP="00E87C2F">
      <w:pPr>
        <w:pStyle w:val="TableFigureNotesorSource"/>
      </w:pPr>
      <w:r w:rsidRPr="0080245F">
        <w:t>Source:</w:t>
      </w:r>
      <w:r w:rsidR="00421C47">
        <w:t xml:space="preserve"> </w:t>
      </w:r>
      <w:proofErr w:type="spellStart"/>
      <w:r w:rsidR="00421C47">
        <w:t>Austroads</w:t>
      </w:r>
      <w:proofErr w:type="spellEnd"/>
      <w:r w:rsidR="00421C47">
        <w:t xml:space="preserve"> (2008).</w:t>
      </w:r>
    </w:p>
    <w:p w14:paraId="54A40653" w14:textId="7CFA9B02" w:rsidR="00E87C2F" w:rsidRDefault="00E87C2F" w:rsidP="00E87C2F">
      <w:pPr>
        <w:pStyle w:val="FigureCaption"/>
      </w:pPr>
      <w:bookmarkStart w:id="53" w:name="_Ref398813671"/>
      <w:bookmarkStart w:id="54" w:name="_Toc403055385"/>
      <w:r>
        <w:t>Figure </w:t>
      </w:r>
      <w:fldSimple w:instr=" Styleref 1 \s ">
        <w:r w:rsidR="008F3DE9">
          <w:rPr>
            <w:noProof/>
          </w:rPr>
          <w:t>5</w:t>
        </w:r>
      </w:fldSimple>
      <w:r>
        <w:t>.</w:t>
      </w:r>
      <w:fldSimple w:instr=" SEQ Figure \* ARABIC \s 1 ">
        <w:r w:rsidR="008F3DE9">
          <w:rPr>
            <w:noProof/>
          </w:rPr>
          <w:t>3</w:t>
        </w:r>
      </w:fldSimple>
      <w:bookmarkEnd w:id="53"/>
      <w:r>
        <w:t xml:space="preserve">:  </w:t>
      </w:r>
      <w:r>
        <w:tab/>
        <w:t xml:space="preserve">Example of </w:t>
      </w:r>
      <w:r w:rsidR="003D62BC">
        <w:t xml:space="preserve">a </w:t>
      </w:r>
      <w:r>
        <w:t>wombat crossing</w:t>
      </w:r>
      <w:bookmarkEnd w:id="54"/>
    </w:p>
    <w:p w14:paraId="33938F4C" w14:textId="77777777" w:rsidR="00E87C2F" w:rsidRDefault="00E87C2F" w:rsidP="00421C47">
      <w:pPr>
        <w:pStyle w:val="Picture"/>
        <w:rPr>
          <w:rFonts w:cs="Arial"/>
          <w:b/>
          <w:bCs/>
          <w:color w:val="000000"/>
          <w:sz w:val="20"/>
          <w:szCs w:val="20"/>
        </w:rPr>
      </w:pPr>
      <w:r>
        <w:rPr>
          <w:noProof/>
        </w:rPr>
        <w:lastRenderedPageBreak/>
        <w:drawing>
          <wp:inline distT="0" distB="0" distL="0" distR="0" wp14:anchorId="4559857F" wp14:editId="16633A79">
            <wp:extent cx="5610225" cy="7172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10225" cy="7172325"/>
                    </a:xfrm>
                    <a:prstGeom prst="rect">
                      <a:avLst/>
                    </a:prstGeom>
                  </pic:spPr>
                </pic:pic>
              </a:graphicData>
            </a:graphic>
          </wp:inline>
        </w:drawing>
      </w:r>
    </w:p>
    <w:p w14:paraId="3EED14BA" w14:textId="77777777" w:rsidR="005D72F6" w:rsidRPr="005D72F6" w:rsidRDefault="005D72F6" w:rsidP="005D72F6">
      <w:pPr>
        <w:pStyle w:val="TableFigureNotesorSource"/>
      </w:pPr>
      <w:r w:rsidRPr="00BE212F">
        <w:t>Source</w:t>
      </w:r>
      <w:r w:rsidR="00BE212F" w:rsidRPr="00BE212F">
        <w:t xml:space="preserve">: </w:t>
      </w:r>
      <w:proofErr w:type="spellStart"/>
      <w:r w:rsidR="00BE212F" w:rsidRPr="00BE212F">
        <w:t>Austroads</w:t>
      </w:r>
      <w:proofErr w:type="spellEnd"/>
      <w:r w:rsidR="000D32EA">
        <w:t xml:space="preserve"> (2008)</w:t>
      </w:r>
      <w:r w:rsidR="00421C47">
        <w:rPr>
          <w:color w:val="FF0000"/>
        </w:rPr>
        <w:t>.</w:t>
      </w:r>
    </w:p>
    <w:p w14:paraId="2840ED4D" w14:textId="77777777" w:rsidR="00E87C2F" w:rsidRDefault="00E87C2F" w:rsidP="00E87C2F">
      <w:pPr>
        <w:pStyle w:val="FigureCaption"/>
      </w:pPr>
      <w:bookmarkStart w:id="55" w:name="_Ref398813679"/>
      <w:bookmarkStart w:id="56" w:name="_Toc403055386"/>
      <w:r>
        <w:t>Figure </w:t>
      </w:r>
      <w:fldSimple w:instr=" Styleref 1 \s ">
        <w:r w:rsidR="008F3DE9">
          <w:rPr>
            <w:noProof/>
          </w:rPr>
          <w:t>5</w:t>
        </w:r>
      </w:fldSimple>
      <w:r>
        <w:t>.</w:t>
      </w:r>
      <w:fldSimple w:instr=" SEQ Figure \* ARABIC \s 1 ">
        <w:r w:rsidR="008F3DE9">
          <w:rPr>
            <w:noProof/>
          </w:rPr>
          <w:t>4</w:t>
        </w:r>
      </w:fldSimple>
      <w:bookmarkEnd w:id="55"/>
      <w:r>
        <w:t xml:space="preserve">:  </w:t>
      </w:r>
      <w:r>
        <w:tab/>
        <w:t>Typical dimensions of a wombat crossing</w:t>
      </w:r>
      <w:bookmarkEnd w:id="56"/>
    </w:p>
    <w:p w14:paraId="5DDC729F" w14:textId="77777777" w:rsidR="00FE4C47" w:rsidRPr="00EB6C35" w:rsidRDefault="00FE4C47" w:rsidP="005D1FAD">
      <w:pPr>
        <w:pStyle w:val="Heading4"/>
      </w:pPr>
      <w:r>
        <w:t>Parking</w:t>
      </w:r>
    </w:p>
    <w:p w14:paraId="6D261AD2" w14:textId="6AAFE4A2" w:rsidR="00FE4C47" w:rsidRPr="00DA1689" w:rsidRDefault="00FE4C47" w:rsidP="00FE4C47">
      <w:pPr>
        <w:pStyle w:val="BulletList"/>
      </w:pPr>
      <w:r w:rsidRPr="00DA1689">
        <w:t>Ensure that parked vehicles do not create a problem</w:t>
      </w:r>
      <w:r w:rsidR="00385F3F">
        <w:t>,</w:t>
      </w:r>
      <w:r w:rsidRPr="00DA1689">
        <w:t xml:space="preserve"> e.g. act as a barrier or impede sight distance at roads.</w:t>
      </w:r>
    </w:p>
    <w:p w14:paraId="69DFDB0E" w14:textId="4E19904A" w:rsidR="0071298B" w:rsidRDefault="002F5291" w:rsidP="00AD0181">
      <w:pPr>
        <w:pStyle w:val="BulletListlastitem"/>
      </w:pPr>
      <w:r w:rsidRPr="00DA1689">
        <w:lastRenderedPageBreak/>
        <w:t xml:space="preserve">Parked vehicles can cause visual obstructions, especially for children, wheelchair occupants, or individuals of small stature. </w:t>
      </w:r>
      <w:r w:rsidR="00196FBB">
        <w:t>P</w:t>
      </w:r>
      <w:r w:rsidR="00FE4C47" w:rsidRPr="00DA1689">
        <w:t>arking</w:t>
      </w:r>
      <w:r w:rsidR="00DA1689" w:rsidRPr="00DA1689">
        <w:t xml:space="preserve"> </w:t>
      </w:r>
      <w:r w:rsidR="00374D0D">
        <w:t>must</w:t>
      </w:r>
      <w:r w:rsidR="00DA1689" w:rsidRPr="00DA1689">
        <w:t xml:space="preserve"> be set</w:t>
      </w:r>
      <w:r w:rsidR="00696DEB">
        <w:t xml:space="preserve"> </w:t>
      </w:r>
      <w:r w:rsidR="00DA1689" w:rsidRPr="00DA1689">
        <w:t>back</w:t>
      </w:r>
      <w:r w:rsidR="000E06E1">
        <w:t xml:space="preserve"> </w:t>
      </w:r>
      <w:r w:rsidR="00FE4C47" w:rsidRPr="00DA1689">
        <w:t xml:space="preserve">from the road edge so that adequate </w:t>
      </w:r>
      <w:r w:rsidR="000E06E1">
        <w:t xml:space="preserve">pedestrian </w:t>
      </w:r>
      <w:r w:rsidR="00FE4C47" w:rsidRPr="00DA1689">
        <w:t xml:space="preserve">sight distances are </w:t>
      </w:r>
      <w:r w:rsidR="00FE4C47" w:rsidRPr="001958FA">
        <w:t>maintained</w:t>
      </w:r>
      <w:r w:rsidR="00B008D0">
        <w:t>, in particular at intersections</w:t>
      </w:r>
      <w:r w:rsidR="001958FA" w:rsidRPr="001958FA">
        <w:t xml:space="preserve"> (</w:t>
      </w:r>
      <w:r w:rsidR="00B008D0">
        <w:t>s</w:t>
      </w:r>
      <w:r w:rsidR="001958FA" w:rsidRPr="001958FA">
        <w:t>ee</w:t>
      </w:r>
      <w:r w:rsidR="00062E6E">
        <w:t xml:space="preserve"> </w:t>
      </w:r>
      <w:r w:rsidR="00062E6E">
        <w:fldChar w:fldCharType="begin"/>
      </w:r>
      <w:r w:rsidR="00062E6E">
        <w:instrText xml:space="preserve"> REF _Ref399252729 \h </w:instrText>
      </w:r>
      <w:r w:rsidR="00062E6E">
        <w:fldChar w:fldCharType="separate"/>
      </w:r>
      <w:r w:rsidR="008F3DE9">
        <w:t>Figure </w:t>
      </w:r>
      <w:r w:rsidR="008F3DE9">
        <w:rPr>
          <w:noProof/>
        </w:rPr>
        <w:t>5</w:t>
      </w:r>
      <w:r w:rsidR="008F3DE9">
        <w:t>.</w:t>
      </w:r>
      <w:r w:rsidR="008F3DE9">
        <w:rPr>
          <w:noProof/>
        </w:rPr>
        <w:t>5</w:t>
      </w:r>
      <w:r w:rsidR="00062E6E">
        <w:fldChar w:fldCharType="end"/>
      </w:r>
      <w:r w:rsidR="00352251">
        <w:t xml:space="preserve">, </w:t>
      </w:r>
      <w:r w:rsidR="00352251">
        <w:fldChar w:fldCharType="begin"/>
      </w:r>
      <w:r w:rsidR="00352251">
        <w:instrText xml:space="preserve"> REF _Ref398889369 \h </w:instrText>
      </w:r>
      <w:r w:rsidR="00352251">
        <w:fldChar w:fldCharType="separate"/>
      </w:r>
      <w:r w:rsidR="008F3DE9">
        <w:t>Figure </w:t>
      </w:r>
      <w:r w:rsidR="008F3DE9">
        <w:rPr>
          <w:noProof/>
        </w:rPr>
        <w:t>5</w:t>
      </w:r>
      <w:r w:rsidR="008F3DE9">
        <w:t>.</w:t>
      </w:r>
      <w:r w:rsidR="008F3DE9">
        <w:rPr>
          <w:noProof/>
        </w:rPr>
        <w:t>6</w:t>
      </w:r>
      <w:r w:rsidR="00352251">
        <w:fldChar w:fldCharType="end"/>
      </w:r>
      <w:r w:rsidR="00352251">
        <w:t xml:space="preserve"> </w:t>
      </w:r>
      <w:r w:rsidR="00B008D0">
        <w:t>and</w:t>
      </w:r>
      <w:r w:rsidR="00996E07">
        <w:t xml:space="preserve"> </w:t>
      </w:r>
      <w:r w:rsidR="00996E07">
        <w:fldChar w:fldCharType="begin"/>
      </w:r>
      <w:r w:rsidR="00996E07">
        <w:instrText xml:space="preserve"> REF _Ref398885563 \h </w:instrText>
      </w:r>
      <w:r w:rsidR="00996E07">
        <w:fldChar w:fldCharType="separate"/>
      </w:r>
      <w:r w:rsidR="008F3DE9">
        <w:t>Figure </w:t>
      </w:r>
      <w:r w:rsidR="008F3DE9">
        <w:rPr>
          <w:noProof/>
        </w:rPr>
        <w:t>5</w:t>
      </w:r>
      <w:r w:rsidR="008F3DE9">
        <w:t>.</w:t>
      </w:r>
      <w:r w:rsidR="008F3DE9">
        <w:rPr>
          <w:noProof/>
        </w:rPr>
        <w:t>8</w:t>
      </w:r>
      <w:r w:rsidR="00996E07">
        <w:fldChar w:fldCharType="end"/>
      </w:r>
      <w:r w:rsidR="001958FA" w:rsidRPr="001958FA">
        <w:t>)</w:t>
      </w:r>
      <w:r w:rsidR="00B008D0">
        <w:t>. The same applies to the location of any objects</w:t>
      </w:r>
      <w:r w:rsidR="00385F3F">
        <w:t xml:space="preserve"> </w:t>
      </w:r>
      <w:r w:rsidR="0056570C">
        <w:t>(e.g.</w:t>
      </w:r>
      <w:r w:rsidR="00385F3F">
        <w:t xml:space="preserve"> tents</w:t>
      </w:r>
      <w:r w:rsidR="0056570C">
        <w:t>)</w:t>
      </w:r>
      <w:r w:rsidR="00B008D0">
        <w:t xml:space="preserve"> that may obstruct the view of pedestrians</w:t>
      </w:r>
      <w:r w:rsidR="00385F3F">
        <w:t>,</w:t>
      </w:r>
      <w:r w:rsidR="00B008D0">
        <w:t xml:space="preserve"> in particular small children.</w:t>
      </w:r>
    </w:p>
    <w:p w14:paraId="4BE39029" w14:textId="77777777" w:rsidR="00A44437" w:rsidRDefault="00AD0181" w:rsidP="00421C47">
      <w:pPr>
        <w:pStyle w:val="Picture"/>
      </w:pPr>
      <w:r>
        <w:rPr>
          <w:noProof/>
        </w:rPr>
        <mc:AlternateContent>
          <mc:Choice Requires="wps">
            <w:drawing>
              <wp:anchor distT="0" distB="0" distL="114300" distR="114300" simplePos="0" relativeHeight="251678720" behindDoc="0" locked="0" layoutInCell="1" allowOverlap="1" wp14:anchorId="77C6E58E" wp14:editId="2461823B">
                <wp:simplePos x="0" y="0"/>
                <wp:positionH relativeFrom="column">
                  <wp:posOffset>908685</wp:posOffset>
                </wp:positionH>
                <wp:positionV relativeFrom="paragraph">
                  <wp:posOffset>1934845</wp:posOffset>
                </wp:positionV>
                <wp:extent cx="4486275" cy="668655"/>
                <wp:effectExtent l="0" t="0" r="28575" b="17145"/>
                <wp:wrapNone/>
                <wp:docPr id="48" name="Freeform 48"/>
                <wp:cNvGraphicFramePr/>
                <a:graphic xmlns:a="http://schemas.openxmlformats.org/drawingml/2006/main">
                  <a:graphicData uri="http://schemas.microsoft.com/office/word/2010/wordprocessingShape">
                    <wps:wsp>
                      <wps:cNvSpPr/>
                      <wps:spPr>
                        <a:xfrm>
                          <a:off x="0" y="0"/>
                          <a:ext cx="4486275" cy="668655"/>
                        </a:xfrm>
                        <a:custGeom>
                          <a:avLst/>
                          <a:gdLst>
                            <a:gd name="connsiteX0" fmla="*/ 0 w 4708478"/>
                            <a:gd name="connsiteY0" fmla="*/ 313899 h 668740"/>
                            <a:gd name="connsiteX1" fmla="*/ 13648 w 4708478"/>
                            <a:gd name="connsiteY1" fmla="*/ 518615 h 668740"/>
                            <a:gd name="connsiteX2" fmla="*/ 4708478 w 4708478"/>
                            <a:gd name="connsiteY2" fmla="*/ 668740 h 668740"/>
                            <a:gd name="connsiteX3" fmla="*/ 4681182 w 4708478"/>
                            <a:gd name="connsiteY3" fmla="*/ 54591 h 668740"/>
                            <a:gd name="connsiteX4" fmla="*/ 409433 w 4708478"/>
                            <a:gd name="connsiteY4" fmla="*/ 0 h 668740"/>
                            <a:gd name="connsiteX5" fmla="*/ 0 w 4708478"/>
                            <a:gd name="connsiteY5" fmla="*/ 313899 h 668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08478" h="668740">
                              <a:moveTo>
                                <a:pt x="0" y="313899"/>
                              </a:moveTo>
                              <a:lnTo>
                                <a:pt x="13648" y="518615"/>
                              </a:lnTo>
                              <a:lnTo>
                                <a:pt x="4708478" y="668740"/>
                              </a:lnTo>
                              <a:lnTo>
                                <a:pt x="4681182" y="54591"/>
                              </a:lnTo>
                              <a:lnTo>
                                <a:pt x="409433" y="0"/>
                              </a:lnTo>
                              <a:lnTo>
                                <a:pt x="0" y="313899"/>
                              </a:lnTo>
                              <a:close/>
                            </a:path>
                          </a:pathLst>
                        </a:cu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D09FD02" id="Freeform 48" o:spid="_x0000_s1026" style="position:absolute;margin-left:71.55pt;margin-top:152.35pt;width:353.25pt;height:52.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08478,66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" path="m,313899l13648,518615,4708478,668740,4681182,54591,409433,,,313899xe" fillcolor="red" strokecolor="red" strokeweight="2pt">
                <v:fill opacity="13107f"/>
                <v:path arrowok="t" o:connecttype="custom" o:connectlocs="0,313859;13004,518549;4486275,668655;4460267,54584;390111,0;0,313859" o:connectangles="0,0,0,0,0,0"/>
              </v:shape>
            </w:pict>
          </mc:Fallback>
        </mc:AlternateContent>
      </w:r>
      <w:r>
        <w:rPr>
          <w:noProof/>
        </w:rPr>
        <mc:AlternateContent>
          <mc:Choice Requires="wps">
            <w:drawing>
              <wp:anchor distT="0" distB="0" distL="114300" distR="114300" simplePos="0" relativeHeight="251666432" behindDoc="0" locked="0" layoutInCell="1" allowOverlap="1" wp14:anchorId="4BCDDED6" wp14:editId="33EA8392">
                <wp:simplePos x="0" y="0"/>
                <wp:positionH relativeFrom="column">
                  <wp:posOffset>910590</wp:posOffset>
                </wp:positionH>
                <wp:positionV relativeFrom="paragraph">
                  <wp:posOffset>782320</wp:posOffset>
                </wp:positionV>
                <wp:extent cx="2339340" cy="1400810"/>
                <wp:effectExtent l="0" t="0" r="22860" b="27940"/>
                <wp:wrapNone/>
                <wp:docPr id="37" name="Freeform 37"/>
                <wp:cNvGraphicFramePr/>
                <a:graphic xmlns:a="http://schemas.openxmlformats.org/drawingml/2006/main">
                  <a:graphicData uri="http://schemas.microsoft.com/office/word/2010/wordprocessingShape">
                    <wps:wsp>
                      <wps:cNvSpPr/>
                      <wps:spPr>
                        <a:xfrm>
                          <a:off x="0" y="0"/>
                          <a:ext cx="2339340" cy="1400810"/>
                        </a:xfrm>
                        <a:custGeom>
                          <a:avLst/>
                          <a:gdLst>
                            <a:gd name="connsiteX0" fmla="*/ 2303813 w 2339439"/>
                            <a:gd name="connsiteY0" fmla="*/ 35626 h 1401288"/>
                            <a:gd name="connsiteX1" fmla="*/ 0 w 2339439"/>
                            <a:gd name="connsiteY1" fmla="*/ 1401288 h 1401288"/>
                            <a:gd name="connsiteX2" fmla="*/ 11875 w 2339439"/>
                            <a:gd name="connsiteY2" fmla="*/ 736270 h 1401288"/>
                            <a:gd name="connsiteX3" fmla="*/ 2030680 w 2339439"/>
                            <a:gd name="connsiteY3" fmla="*/ 0 h 1401288"/>
                            <a:gd name="connsiteX4" fmla="*/ 2339439 w 2339439"/>
                            <a:gd name="connsiteY4" fmla="*/ 0 h 14012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9439" h="1401288">
                              <a:moveTo>
                                <a:pt x="2303813" y="35626"/>
                              </a:moveTo>
                              <a:lnTo>
                                <a:pt x="0" y="1401288"/>
                              </a:lnTo>
                              <a:lnTo>
                                <a:pt x="11875" y="736270"/>
                              </a:lnTo>
                              <a:lnTo>
                                <a:pt x="2030680" y="0"/>
                              </a:lnTo>
                              <a:lnTo>
                                <a:pt x="2339439" y="0"/>
                              </a:lnTo>
                            </a:path>
                          </a:pathLst>
                        </a:cu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0E9B6BB" id="Freeform 37" o:spid="_x0000_s1026" style="position:absolute;margin-left:71.7pt;margin-top:61.6pt;width:184.2pt;height:110.3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339439,140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" path="m2303813,35626l,1401288,11875,736270,2030680,r308759,e" fillcolor="red" strokecolor="red" strokeweight="2pt">
                <v:fill opacity="13107f"/>
                <v:path arrowok="t" o:connecttype="custom" o:connectlocs="2303716,35614;0,1400810;11874,736019;2030594,0;2339340,0" o:connectangles="0,0,0,0,0"/>
              </v:shape>
            </w:pict>
          </mc:Fallback>
        </mc:AlternateContent>
      </w:r>
      <w:r w:rsidR="000E06E1">
        <w:rPr>
          <w:noProof/>
        </w:rPr>
        <w:drawing>
          <wp:inline distT="0" distB="0" distL="0" distR="0" wp14:anchorId="46C64AFC" wp14:editId="4037824F">
            <wp:extent cx="4761624" cy="2914650"/>
            <wp:effectExtent l="19050" t="19050" r="20320" b="19050"/>
            <wp:docPr id="34" name="Picture 34" descr="M:\Luxmoore\Company\Word Documents\2014\Projects\009239 Victorian Caravan Park Road Design Guidelines\Site Photos\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uxmoore\Company\Word Documents\2014\Projects\009239 Victorian Caravan Park Road Design Guidelines\Site Photos\IMG_129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8400"/>
                    <a:stretch/>
                  </pic:blipFill>
                  <pic:spPr bwMode="auto">
                    <a:xfrm>
                      <a:off x="0" y="0"/>
                      <a:ext cx="4762005" cy="2914883"/>
                    </a:xfrm>
                    <a:prstGeom prst="rect">
                      <a:avLst/>
                    </a:prstGeom>
                    <a:solidFill>
                      <a:srgbClr val="FF0000"/>
                    </a:solid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1E5A32" w14:textId="33EFBAA8" w:rsidR="000020E4" w:rsidRPr="000020E4" w:rsidRDefault="00421C47" w:rsidP="000020E4">
      <w:pPr>
        <w:pStyle w:val="TableFigureNotesorSource"/>
      </w:pPr>
      <w:r>
        <w:t xml:space="preserve">Note: </w:t>
      </w:r>
      <w:r w:rsidR="000020E4">
        <w:t>Not to scale</w:t>
      </w:r>
      <w:r>
        <w:t>.</w:t>
      </w:r>
    </w:p>
    <w:p w14:paraId="4B77202E" w14:textId="77777777" w:rsidR="001958FA" w:rsidRPr="00DA1689" w:rsidRDefault="00996E07" w:rsidP="00996E07">
      <w:pPr>
        <w:pStyle w:val="FigureCaption"/>
      </w:pPr>
      <w:bookmarkStart w:id="57" w:name="_Ref399252729"/>
      <w:bookmarkStart w:id="58" w:name="_Toc403055387"/>
      <w:r>
        <w:t>Figure </w:t>
      </w:r>
      <w:fldSimple w:instr=" Styleref 1 \s ">
        <w:r w:rsidR="008F3DE9">
          <w:rPr>
            <w:noProof/>
          </w:rPr>
          <w:t>5</w:t>
        </w:r>
      </w:fldSimple>
      <w:r>
        <w:t>.</w:t>
      </w:r>
      <w:fldSimple w:instr=" SEQ Figure \* ARABIC \s 1 ">
        <w:r w:rsidR="008F3DE9">
          <w:rPr>
            <w:noProof/>
          </w:rPr>
          <w:t>5</w:t>
        </w:r>
      </w:fldSimple>
      <w:bookmarkEnd w:id="57"/>
      <w:r>
        <w:t xml:space="preserve">:  </w:t>
      </w:r>
      <w:r>
        <w:tab/>
        <w:t>Illustration of setback envelope to be kept clear of vehicles and objects that will obstruct sight distances</w:t>
      </w:r>
      <w:bookmarkEnd w:id="58"/>
    </w:p>
    <w:p w14:paraId="341A73D5" w14:textId="77777777" w:rsidR="00FD6606" w:rsidRDefault="00E3653F" w:rsidP="00421C47">
      <w:pPr>
        <w:pStyle w:val="Picture"/>
      </w:pPr>
      <w:r w:rsidRPr="000020E4">
        <w:rPr>
          <w:noProof/>
        </w:rPr>
        <mc:AlternateContent>
          <mc:Choice Requires="wps">
            <w:drawing>
              <wp:anchor distT="0" distB="0" distL="114300" distR="114300" simplePos="0" relativeHeight="251677696" behindDoc="0" locked="0" layoutInCell="1" allowOverlap="1" wp14:anchorId="2C8EE598" wp14:editId="010ACA58">
                <wp:simplePos x="0" y="0"/>
                <wp:positionH relativeFrom="column">
                  <wp:posOffset>2585407</wp:posOffset>
                </wp:positionH>
                <wp:positionV relativeFrom="paragraph">
                  <wp:posOffset>1580515</wp:posOffset>
                </wp:positionV>
                <wp:extent cx="664845" cy="140398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1403985"/>
                        </a:xfrm>
                        <a:prstGeom prst="rect">
                          <a:avLst/>
                        </a:prstGeom>
                        <a:noFill/>
                        <a:ln w="9525">
                          <a:noFill/>
                          <a:miter lim="800000"/>
                          <a:headEnd/>
                          <a:tailEnd/>
                        </a:ln>
                      </wps:spPr>
                      <wps:txbx>
                        <w:txbxContent>
                          <w:p w14:paraId="35117069" w14:textId="77777777" w:rsidR="00DE5946" w:rsidRPr="00E3653F" w:rsidRDefault="00DE5946" w:rsidP="000020E4">
                            <w:pPr>
                              <w:rPr>
                                <w:b/>
                                <w:sz w:val="28"/>
                                <w:szCs w:val="28"/>
                              </w:rPr>
                            </w:pPr>
                            <w:r w:rsidRPr="00E3653F">
                              <w:rPr>
                                <w:b/>
                                <w:sz w:val="28"/>
                                <w:szCs w:val="28"/>
                              </w:rPr>
                              <w:t>2.5m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03.6pt;margin-top:124.45pt;width:52.3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" filled="f" stroked="f">
                <v:textbox style="mso-fit-shape-to-text:t">
                  <w:txbxContent>
                    <w:p w14:paraId="35117069" w14:textId="77777777" w:rsidR="00DE5946" w:rsidRPr="00E3653F" w:rsidRDefault="00DE5946" w:rsidP="000020E4">
                      <w:pPr>
                        <w:rPr>
                          <w:b/>
                          <w:sz w:val="28"/>
                          <w:szCs w:val="28"/>
                        </w:rPr>
                      </w:pPr>
                      <w:r w:rsidRPr="00E3653F">
                        <w:rPr>
                          <w:b/>
                          <w:sz w:val="28"/>
                          <w:szCs w:val="28"/>
                        </w:rPr>
                        <w:t>2.5m</w:t>
                      </w:r>
                    </w:p>
                  </w:txbxContent>
                </v:textbox>
              </v:shape>
            </w:pict>
          </mc:Fallback>
        </mc:AlternateContent>
      </w:r>
      <w:r w:rsidRPr="000020E4">
        <w:rPr>
          <w:noProof/>
        </w:rPr>
        <mc:AlternateContent>
          <mc:Choice Requires="wps">
            <w:drawing>
              <wp:anchor distT="0" distB="0" distL="114300" distR="114300" simplePos="0" relativeHeight="251673600" behindDoc="0" locked="0" layoutInCell="1" allowOverlap="1" wp14:anchorId="16014872" wp14:editId="4A44F2EA">
                <wp:simplePos x="0" y="0"/>
                <wp:positionH relativeFrom="column">
                  <wp:posOffset>3019425</wp:posOffset>
                </wp:positionH>
                <wp:positionV relativeFrom="paragraph">
                  <wp:posOffset>1126177</wp:posOffset>
                </wp:positionV>
                <wp:extent cx="664845" cy="140398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1403985"/>
                        </a:xfrm>
                        <a:prstGeom prst="rect">
                          <a:avLst/>
                        </a:prstGeom>
                        <a:noFill/>
                        <a:ln w="9525">
                          <a:noFill/>
                          <a:miter lim="800000"/>
                          <a:headEnd/>
                          <a:tailEnd/>
                        </a:ln>
                      </wps:spPr>
                      <wps:txbx>
                        <w:txbxContent>
                          <w:p w14:paraId="4922B39D" w14:textId="77777777" w:rsidR="00DE5946" w:rsidRPr="00E3653F" w:rsidRDefault="00DE5946" w:rsidP="000020E4">
                            <w:pPr>
                              <w:rPr>
                                <w:b/>
                                <w:sz w:val="28"/>
                                <w:szCs w:val="28"/>
                              </w:rPr>
                            </w:pPr>
                            <w:r w:rsidRPr="00E3653F">
                              <w:rPr>
                                <w:b/>
                                <w:sz w:val="28"/>
                                <w:szCs w:val="28"/>
                              </w:rPr>
                              <w:t>2m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7.75pt;margin-top:88.7pt;width:52.3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" filled="f" stroked="f">
                <v:textbox style="mso-fit-shape-to-text:t">
                  <w:txbxContent>
                    <w:p w14:paraId="4922B39D" w14:textId="77777777" w:rsidR="00DE5946" w:rsidRPr="00E3653F" w:rsidRDefault="00DE5946" w:rsidP="000020E4">
                      <w:pPr>
                        <w:rPr>
                          <w:b/>
                          <w:sz w:val="28"/>
                          <w:szCs w:val="28"/>
                        </w:rPr>
                      </w:pPr>
                      <w:r w:rsidRPr="00E3653F">
                        <w:rPr>
                          <w:b/>
                          <w:sz w:val="28"/>
                          <w:szCs w:val="28"/>
                        </w:rPr>
                        <w:t>2m</w:t>
                      </w:r>
                    </w:p>
                  </w:txbxContent>
                </v:textbox>
              </v:shape>
            </w:pict>
          </mc:Fallback>
        </mc:AlternateContent>
      </w:r>
      <w:r w:rsidR="00D02C37">
        <w:rPr>
          <w:noProof/>
        </w:rPr>
        <mc:AlternateContent>
          <mc:Choice Requires="wps">
            <w:drawing>
              <wp:anchor distT="0" distB="0" distL="114300" distR="114300" simplePos="0" relativeHeight="251656191" behindDoc="0" locked="0" layoutInCell="1" allowOverlap="1" wp14:anchorId="5227D482" wp14:editId="5D106B1F">
                <wp:simplePos x="0" y="0"/>
                <wp:positionH relativeFrom="column">
                  <wp:posOffset>1956435</wp:posOffset>
                </wp:positionH>
                <wp:positionV relativeFrom="paragraph">
                  <wp:posOffset>880745</wp:posOffset>
                </wp:positionV>
                <wp:extent cx="1757363" cy="1643063"/>
                <wp:effectExtent l="0" t="0" r="14605" b="14605"/>
                <wp:wrapNone/>
                <wp:docPr id="47" name="Freeform 47"/>
                <wp:cNvGraphicFramePr/>
                <a:graphic xmlns:a="http://schemas.openxmlformats.org/drawingml/2006/main">
                  <a:graphicData uri="http://schemas.microsoft.com/office/word/2010/wordprocessingShape">
                    <wps:wsp>
                      <wps:cNvSpPr/>
                      <wps:spPr>
                        <a:xfrm>
                          <a:off x="0" y="0"/>
                          <a:ext cx="1757363" cy="1643063"/>
                        </a:xfrm>
                        <a:custGeom>
                          <a:avLst/>
                          <a:gdLst>
                            <a:gd name="connsiteX0" fmla="*/ 0 w 1757363"/>
                            <a:gd name="connsiteY0" fmla="*/ 1643063 h 1643063"/>
                            <a:gd name="connsiteX1" fmla="*/ 490538 w 1757363"/>
                            <a:gd name="connsiteY1" fmla="*/ 1481138 h 1643063"/>
                            <a:gd name="connsiteX2" fmla="*/ 728663 w 1757363"/>
                            <a:gd name="connsiteY2" fmla="*/ 1385888 h 1643063"/>
                            <a:gd name="connsiteX3" fmla="*/ 1109663 w 1757363"/>
                            <a:gd name="connsiteY3" fmla="*/ 1209675 h 1643063"/>
                            <a:gd name="connsiteX4" fmla="*/ 1347788 w 1757363"/>
                            <a:gd name="connsiteY4" fmla="*/ 1081088 h 1643063"/>
                            <a:gd name="connsiteX5" fmla="*/ 1595438 w 1757363"/>
                            <a:gd name="connsiteY5" fmla="*/ 881063 h 1643063"/>
                            <a:gd name="connsiteX6" fmla="*/ 1724025 w 1757363"/>
                            <a:gd name="connsiteY6" fmla="*/ 709613 h 1643063"/>
                            <a:gd name="connsiteX7" fmla="*/ 1757363 w 1757363"/>
                            <a:gd name="connsiteY7" fmla="*/ 538163 h 1643063"/>
                            <a:gd name="connsiteX8" fmla="*/ 1614488 w 1757363"/>
                            <a:gd name="connsiteY8" fmla="*/ 352425 h 1643063"/>
                            <a:gd name="connsiteX9" fmla="*/ 1481138 w 1757363"/>
                            <a:gd name="connsiteY9" fmla="*/ 204788 h 1643063"/>
                            <a:gd name="connsiteX10" fmla="*/ 1271588 w 1757363"/>
                            <a:gd name="connsiteY10" fmla="*/ 52388 h 1643063"/>
                            <a:gd name="connsiteX11" fmla="*/ 1166813 w 1757363"/>
                            <a:gd name="connsiteY11" fmla="*/ 0 h 1643063"/>
                            <a:gd name="connsiteX12" fmla="*/ 0 w 1757363"/>
                            <a:gd name="connsiteY12" fmla="*/ 1643063 h 1643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57363" h="1643063">
                              <a:moveTo>
                                <a:pt x="0" y="1643063"/>
                              </a:moveTo>
                              <a:lnTo>
                                <a:pt x="490538" y="1481138"/>
                              </a:lnTo>
                              <a:lnTo>
                                <a:pt x="728663" y="1385888"/>
                              </a:lnTo>
                              <a:lnTo>
                                <a:pt x="1109663" y="1209675"/>
                              </a:lnTo>
                              <a:lnTo>
                                <a:pt x="1347788" y="1081088"/>
                              </a:lnTo>
                              <a:lnTo>
                                <a:pt x="1595438" y="881063"/>
                              </a:lnTo>
                              <a:lnTo>
                                <a:pt x="1724025" y="709613"/>
                              </a:lnTo>
                              <a:lnTo>
                                <a:pt x="1757363" y="538163"/>
                              </a:lnTo>
                              <a:lnTo>
                                <a:pt x="1614488" y="352425"/>
                              </a:lnTo>
                              <a:lnTo>
                                <a:pt x="1481138" y="204788"/>
                              </a:lnTo>
                              <a:lnTo>
                                <a:pt x="1271588" y="52388"/>
                              </a:lnTo>
                              <a:lnTo>
                                <a:pt x="1166813" y="0"/>
                              </a:lnTo>
                              <a:lnTo>
                                <a:pt x="0" y="1643063"/>
                              </a:lnTo>
                              <a:close/>
                            </a:path>
                          </a:pathLst>
                        </a:custGeom>
                        <a:solidFill>
                          <a:srgbClr val="FF00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43D1ECF" id="Freeform 47" o:spid="_x0000_s1026" style="position:absolute;margin-left:154.05pt;margin-top:69.35pt;width:138.4pt;height:129.4pt;z-index:251656191;visibility:visible;mso-wrap-style:square;mso-wrap-distance-left:9pt;mso-wrap-distance-top:0;mso-wrap-distance-right:9pt;mso-wrap-distance-bottom:0;mso-position-horizontal:absolute;mso-position-horizontal-relative:text;mso-position-vertical:absolute;mso-position-vertical-relative:text;v-text-anchor:middle" coordsize="1757363,164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" path="m,1643063l490538,1481138r238125,-95250l1109663,1209675r238125,-128587l1595438,881063,1724025,709613r33338,-171450l1614488,352425,1481138,204788,1271588,52388,1166813,,,1643063xe" fillcolor="red" strokecolor="red" strokeweight="2pt">
                <v:fill opacity="13107f"/>
                <v:path arrowok="t" o:connecttype="custom" o:connectlocs="0,1643063;490538,1481138;728663,1385888;1109663,1209675;1347788,1081088;1595438,881063;1724025,709613;1757363,538163;1614488,352425;1481138,204788;1271588,52388;1166813,0;0,1643063" o:connectangles="0,0,0,0,0,0,0,0,0,0,0,0,0"/>
              </v:shape>
            </w:pict>
          </mc:Fallback>
        </mc:AlternateContent>
      </w:r>
      <w:r w:rsidR="000020E4" w:rsidRPr="000020E4">
        <w:rPr>
          <w:noProof/>
        </w:rPr>
        <mc:AlternateContent>
          <mc:Choice Requires="wps">
            <w:drawing>
              <wp:anchor distT="0" distB="0" distL="114300" distR="114300" simplePos="0" relativeHeight="251675648" behindDoc="0" locked="0" layoutInCell="1" allowOverlap="1" wp14:anchorId="59EA73AE" wp14:editId="1264B7E0">
                <wp:simplePos x="0" y="0"/>
                <wp:positionH relativeFrom="column">
                  <wp:posOffset>1939984</wp:posOffset>
                </wp:positionH>
                <wp:positionV relativeFrom="paragraph">
                  <wp:posOffset>1454694</wp:posOffset>
                </wp:positionV>
                <wp:extent cx="1745482" cy="1080696"/>
                <wp:effectExtent l="38100" t="38100" r="45720" b="62865"/>
                <wp:wrapNone/>
                <wp:docPr id="45" name="Straight Arrow Connector 45"/>
                <wp:cNvGraphicFramePr/>
                <a:graphic xmlns:a="http://schemas.openxmlformats.org/drawingml/2006/main">
                  <a:graphicData uri="http://schemas.microsoft.com/office/word/2010/wordprocessingShape">
                    <wps:wsp>
                      <wps:cNvCnPr/>
                      <wps:spPr>
                        <a:xfrm flipH="1">
                          <a:off x="0" y="0"/>
                          <a:ext cx="1745482" cy="1080696"/>
                        </a:xfrm>
                        <a:prstGeom prst="straightConnector1">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3071E3" id="Straight Arrow Connector 45" o:spid="_x0000_s1026" type="#_x0000_t32" style="position:absolute;margin-left:152.75pt;margin-top:114.55pt;width:137.45pt;height:85.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" strokecolor="black [3213]">
                <v:stroke startarrow="open" endarrow="open"/>
              </v:shape>
            </w:pict>
          </mc:Fallback>
        </mc:AlternateContent>
      </w:r>
      <w:r w:rsidR="000020E4" w:rsidRPr="000020E4">
        <w:rPr>
          <w:noProof/>
        </w:rPr>
        <mc:AlternateContent>
          <mc:Choice Requires="wps">
            <w:drawing>
              <wp:anchor distT="0" distB="0" distL="114300" distR="114300" simplePos="0" relativeHeight="251672576" behindDoc="0" locked="0" layoutInCell="1" allowOverlap="1" wp14:anchorId="3CEEC1CD" wp14:editId="2E8D9C82">
                <wp:simplePos x="0" y="0"/>
                <wp:positionH relativeFrom="column">
                  <wp:posOffset>3091815</wp:posOffset>
                </wp:positionH>
                <wp:positionV relativeFrom="paragraph">
                  <wp:posOffset>884555</wp:posOffset>
                </wp:positionV>
                <wp:extent cx="616585" cy="569595"/>
                <wp:effectExtent l="38100" t="38100" r="69215" b="59055"/>
                <wp:wrapNone/>
                <wp:docPr id="43" name="Straight Arrow Connector 43"/>
                <wp:cNvGraphicFramePr/>
                <a:graphic xmlns:a="http://schemas.openxmlformats.org/drawingml/2006/main">
                  <a:graphicData uri="http://schemas.microsoft.com/office/word/2010/wordprocessingShape">
                    <wps:wsp>
                      <wps:cNvCnPr/>
                      <wps:spPr>
                        <a:xfrm>
                          <a:off x="0" y="0"/>
                          <a:ext cx="616585" cy="569595"/>
                        </a:xfrm>
                        <a:prstGeom prst="straightConnector1">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1C5AF1" id="Straight Arrow Connector 43" o:spid="_x0000_s1026" type="#_x0000_t32" style="position:absolute;margin-left:243.45pt;margin-top:69.65pt;width:48.55pt;height:4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" strokecolor="black [3213]">
                <v:stroke startarrow="open" endarrow="open"/>
              </v:shape>
            </w:pict>
          </mc:Fallback>
        </mc:AlternateContent>
      </w:r>
      <w:r w:rsidR="000020E4">
        <w:rPr>
          <w:noProof/>
        </w:rPr>
        <w:drawing>
          <wp:inline distT="0" distB="0" distL="0" distR="0" wp14:anchorId="09B9E233" wp14:editId="3B277021">
            <wp:extent cx="3962400" cy="3124200"/>
            <wp:effectExtent l="0" t="0" r="0" b="0"/>
            <wp:docPr id="39" name="Picture 39" descr="M:\Luxmoore\Company\Word Documents\2014\Projects\009239 Victorian Caravan Park Road Design Guidelines\Site Photos\IMG_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uxmoore\Company\Word Documents\2014\Projects\009239 Victorian Caravan Park Road Design Guidelines\Site Photos\IMG_128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2431" b="18423"/>
                    <a:stretch/>
                  </pic:blipFill>
                  <pic:spPr bwMode="auto">
                    <a:xfrm>
                      <a:off x="0" y="0"/>
                      <a:ext cx="3969583" cy="3129864"/>
                    </a:xfrm>
                    <a:prstGeom prst="rect">
                      <a:avLst/>
                    </a:prstGeom>
                    <a:noFill/>
                    <a:ln>
                      <a:noFill/>
                    </a:ln>
                    <a:extLst>
                      <a:ext uri="{53640926-AAD7-44D8-BBD7-CCE9431645EC}">
                        <a14:shadowObscured xmlns:a14="http://schemas.microsoft.com/office/drawing/2010/main"/>
                      </a:ext>
                    </a:extLst>
                  </pic:spPr>
                </pic:pic>
              </a:graphicData>
            </a:graphic>
          </wp:inline>
        </w:drawing>
      </w:r>
    </w:p>
    <w:p w14:paraId="75DA742A" w14:textId="0ED8829F" w:rsidR="000020E4" w:rsidRPr="000020E4" w:rsidRDefault="00421C47" w:rsidP="000020E4">
      <w:pPr>
        <w:pStyle w:val="TableFigureNotesorSource"/>
      </w:pPr>
      <w:r>
        <w:t xml:space="preserve">Note: </w:t>
      </w:r>
      <w:r w:rsidR="000020E4">
        <w:t>Not to scale</w:t>
      </w:r>
      <w:r>
        <w:t>.</w:t>
      </w:r>
    </w:p>
    <w:p w14:paraId="58A75B87" w14:textId="77777777" w:rsidR="001958FA" w:rsidRPr="001958FA" w:rsidRDefault="001958FA" w:rsidP="001958FA">
      <w:pPr>
        <w:pStyle w:val="FigureCaption"/>
      </w:pPr>
      <w:bookmarkStart w:id="59" w:name="_Ref398889369"/>
      <w:bookmarkStart w:id="60" w:name="_Toc403055388"/>
      <w:r>
        <w:t>Figure </w:t>
      </w:r>
      <w:fldSimple w:instr=" Styleref 1 \s ">
        <w:r w:rsidR="008F3DE9">
          <w:rPr>
            <w:noProof/>
          </w:rPr>
          <w:t>5</w:t>
        </w:r>
      </w:fldSimple>
      <w:r>
        <w:t>.</w:t>
      </w:r>
      <w:fldSimple w:instr=" SEQ Figure \* ARABIC \s 1 ">
        <w:r w:rsidR="008F3DE9">
          <w:rPr>
            <w:noProof/>
          </w:rPr>
          <w:t>6</w:t>
        </w:r>
      </w:fldSimple>
      <w:bookmarkEnd w:id="59"/>
      <w:r>
        <w:t xml:space="preserve">:  </w:t>
      </w:r>
      <w:r>
        <w:tab/>
        <w:t>Intersection sight envelope to be kept clear of parked vehicles</w:t>
      </w:r>
      <w:r w:rsidR="00352251">
        <w:t xml:space="preserve"> and objects that obstruct sight distances</w:t>
      </w:r>
      <w:bookmarkEnd w:id="60"/>
    </w:p>
    <w:p w14:paraId="276F3604" w14:textId="77777777" w:rsidR="00871328" w:rsidRPr="0003097D" w:rsidRDefault="00871328" w:rsidP="005D1FAD">
      <w:pPr>
        <w:pStyle w:val="Heading4"/>
      </w:pPr>
      <w:r w:rsidRPr="0003097D">
        <w:lastRenderedPageBreak/>
        <w:t xml:space="preserve">Sight </w:t>
      </w:r>
      <w:r w:rsidR="008576E4">
        <w:t>D</w:t>
      </w:r>
      <w:r w:rsidRPr="0003097D">
        <w:t>istances</w:t>
      </w:r>
    </w:p>
    <w:p w14:paraId="70780779" w14:textId="0F604988" w:rsidR="0064650A" w:rsidRDefault="00871328" w:rsidP="00421C47">
      <w:pPr>
        <w:pStyle w:val="Para66ptspaceafter"/>
      </w:pPr>
      <w:r w:rsidRPr="0064650A">
        <w:t xml:space="preserve">It is </w:t>
      </w:r>
      <w:r w:rsidR="0064650A">
        <w:t>critical for</w:t>
      </w:r>
      <w:r w:rsidRPr="0064650A">
        <w:t xml:space="preserve"> the safety of </w:t>
      </w:r>
      <w:r w:rsidR="0064650A">
        <w:t>all road users</w:t>
      </w:r>
      <w:r w:rsidRPr="0064650A">
        <w:t xml:space="preserve"> </w:t>
      </w:r>
      <w:r w:rsidR="0064650A">
        <w:t>within a caravan park</w:t>
      </w:r>
      <w:r w:rsidR="006B71C9">
        <w:t>,</w:t>
      </w:r>
      <w:r w:rsidR="0064650A">
        <w:t xml:space="preserve"> </w:t>
      </w:r>
      <w:r w:rsidRPr="0064650A">
        <w:t xml:space="preserve">that drivers </w:t>
      </w:r>
      <w:r w:rsidR="0064650A">
        <w:t>are able to:</w:t>
      </w:r>
    </w:p>
    <w:p w14:paraId="47C3ACDC" w14:textId="77777777" w:rsidR="00871328" w:rsidRPr="0064650A" w:rsidRDefault="00871328" w:rsidP="005C73E0">
      <w:pPr>
        <w:pStyle w:val="BulletList"/>
      </w:pPr>
      <w:r w:rsidRPr="0064650A">
        <w:t xml:space="preserve">recognise the presence of </w:t>
      </w:r>
      <w:r w:rsidR="0064650A">
        <w:t xml:space="preserve">a </w:t>
      </w:r>
      <w:r w:rsidR="00B64394">
        <w:t xml:space="preserve">road </w:t>
      </w:r>
      <w:r w:rsidR="0064650A">
        <w:t>user</w:t>
      </w:r>
      <w:r w:rsidRPr="0064650A">
        <w:t xml:space="preserve"> in time to slow down or stop in a co</w:t>
      </w:r>
      <w:r w:rsidR="0064650A">
        <w:t>ntrolled and comfortable manner</w:t>
      </w:r>
    </w:p>
    <w:p w14:paraId="38CB5029" w14:textId="666FE439" w:rsidR="00871328" w:rsidRDefault="00871328" w:rsidP="00421C47">
      <w:pPr>
        <w:pStyle w:val="BulletListlastitem"/>
      </w:pPr>
      <w:r w:rsidRPr="0064650A">
        <w:t>give way where required by law</w:t>
      </w:r>
      <w:r w:rsidR="00385F3F">
        <w:t>,</w:t>
      </w:r>
      <w:r w:rsidRPr="0064650A">
        <w:t xml:space="preserve"> or avoid a crash in the event of a potential conflict. </w:t>
      </w:r>
    </w:p>
    <w:p w14:paraId="6ACEFF5F" w14:textId="2317BB18" w:rsidR="00885A47" w:rsidRDefault="00885A47" w:rsidP="00421C47">
      <w:pPr>
        <w:pStyle w:val="Para66ptspaceafter"/>
      </w:pPr>
      <w:r>
        <w:t xml:space="preserve">For a </w:t>
      </w:r>
      <w:r w:rsidRPr="005C73E0">
        <w:t>typical caravan park environment (10</w:t>
      </w:r>
      <w:r w:rsidR="00385F3F">
        <w:t xml:space="preserve"> </w:t>
      </w:r>
      <w:r w:rsidRPr="005C73E0">
        <w:t>km/h Shared Zon</w:t>
      </w:r>
      <w:r w:rsidR="005C73E0" w:rsidRPr="005C73E0">
        <w:t>e) the following sight distance</w:t>
      </w:r>
      <w:r w:rsidR="00C82A79">
        <w:t>s</w:t>
      </w:r>
      <w:r w:rsidR="005C73E0" w:rsidRPr="005C73E0">
        <w:t xml:space="preserve"> </w:t>
      </w:r>
      <w:r w:rsidRPr="005C73E0">
        <w:t>should be met</w:t>
      </w:r>
      <w:r w:rsidR="00FD65AD" w:rsidRPr="005C73E0">
        <w:t xml:space="preserve"> based on the requirements set out in the </w:t>
      </w:r>
      <w:proofErr w:type="spellStart"/>
      <w:r w:rsidR="00FD65AD" w:rsidRPr="005C73E0">
        <w:t>Austroads</w:t>
      </w:r>
      <w:proofErr w:type="spellEnd"/>
      <w:r w:rsidR="00FD65AD" w:rsidRPr="005C73E0">
        <w:t xml:space="preserve"> Guide to</w:t>
      </w:r>
      <w:r w:rsidR="005C73E0" w:rsidRPr="005C73E0">
        <w:t xml:space="preserve"> Road Design Part 4A </w:t>
      </w:r>
      <w:r w:rsidR="00BA1D85" w:rsidRPr="005C73E0">
        <w:t>and AS/NZS 2890.1:2004</w:t>
      </w:r>
      <w:r w:rsidR="00FD6C39">
        <w:t>.</w:t>
      </w:r>
    </w:p>
    <w:p w14:paraId="2227CE7C" w14:textId="2770F92B" w:rsidR="00885A47" w:rsidRPr="00E549EC" w:rsidRDefault="00297060" w:rsidP="00AD0181">
      <w:pPr>
        <w:pStyle w:val="BulletListLevel2lastitem"/>
      </w:pPr>
      <w:r w:rsidRPr="00E549EC">
        <w:t>S</w:t>
      </w:r>
      <w:r w:rsidR="00F82055">
        <w:t>ISD</w:t>
      </w:r>
      <w:r w:rsidRPr="00E549EC">
        <w:t xml:space="preserve"> </w:t>
      </w:r>
      <w:r w:rsidR="00E549EC" w:rsidRPr="00E549EC">
        <w:t xml:space="preserve">is </w:t>
      </w:r>
      <w:r w:rsidR="00C82A79">
        <w:t>the minimum level of sight distance to be provided for a driver on the minor road approach to react to a potential conflict and come to a stop</w:t>
      </w:r>
      <w:r w:rsidR="00885A47" w:rsidRPr="00E549EC">
        <w:t>.</w:t>
      </w:r>
      <w:r w:rsidR="00EA3662">
        <w:t xml:space="preserve"> (See </w:t>
      </w:r>
      <w:r w:rsidR="00EA3662">
        <w:fldChar w:fldCharType="begin"/>
      </w:r>
      <w:r w:rsidR="00EA3662">
        <w:instrText xml:space="preserve"> REF _Ref399250007 \h </w:instrText>
      </w:r>
      <w:r w:rsidR="00EA3662">
        <w:fldChar w:fldCharType="separate"/>
      </w:r>
      <w:r w:rsidR="008F3DE9">
        <w:t>Figure </w:t>
      </w:r>
      <w:r w:rsidR="008F3DE9">
        <w:rPr>
          <w:noProof/>
        </w:rPr>
        <w:t>5</w:t>
      </w:r>
      <w:r w:rsidR="008F3DE9">
        <w:t>.</w:t>
      </w:r>
      <w:r w:rsidR="008F3DE9">
        <w:rPr>
          <w:noProof/>
        </w:rPr>
        <w:t>7</w:t>
      </w:r>
      <w:r w:rsidR="00EA3662">
        <w:fldChar w:fldCharType="end"/>
      </w:r>
      <w:r w:rsidR="00EA3662">
        <w:t xml:space="preserve">) </w:t>
      </w:r>
    </w:p>
    <w:p w14:paraId="6C291EF8" w14:textId="1F13E59D" w:rsidR="00E94F92" w:rsidRDefault="00BB0A3C" w:rsidP="00421C47">
      <w:pPr>
        <w:pStyle w:val="Picture"/>
      </w:pPr>
      <w:r>
        <w:rPr>
          <w:noProof/>
        </w:rPr>
        <w:drawing>
          <wp:inline distT="0" distB="0" distL="0" distR="0" wp14:anchorId="721D6826" wp14:editId="6D31804C">
            <wp:extent cx="5943600" cy="2196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196465"/>
                    </a:xfrm>
                    <a:prstGeom prst="rect">
                      <a:avLst/>
                    </a:prstGeom>
                  </pic:spPr>
                </pic:pic>
              </a:graphicData>
            </a:graphic>
          </wp:inline>
        </w:drawing>
      </w:r>
    </w:p>
    <w:p w14:paraId="00960B94" w14:textId="77777777" w:rsidR="003D57EC" w:rsidRPr="003D57EC" w:rsidRDefault="003D57EC" w:rsidP="003D57EC">
      <w:pPr>
        <w:pStyle w:val="TableFigureNotesorSource"/>
      </w:pPr>
      <w:r>
        <w:t xml:space="preserve">Source: Based on </w:t>
      </w:r>
      <w:proofErr w:type="spellStart"/>
      <w:r>
        <w:t>Austroads</w:t>
      </w:r>
      <w:proofErr w:type="spellEnd"/>
      <w:r>
        <w:t xml:space="preserve"> (2010)</w:t>
      </w:r>
      <w:r w:rsidR="00421C47">
        <w:t>.</w:t>
      </w:r>
    </w:p>
    <w:p w14:paraId="1746ED6E" w14:textId="77777777" w:rsidR="00727230" w:rsidRPr="00727230" w:rsidRDefault="00727230" w:rsidP="00727230">
      <w:pPr>
        <w:pStyle w:val="FigureCaption"/>
      </w:pPr>
      <w:bookmarkStart w:id="61" w:name="_Ref399250007"/>
      <w:bookmarkStart w:id="62" w:name="_Toc403055389"/>
      <w:r>
        <w:t>Figure </w:t>
      </w:r>
      <w:fldSimple w:instr=" Styleref 1 \s ">
        <w:r w:rsidR="008F3DE9">
          <w:rPr>
            <w:noProof/>
          </w:rPr>
          <w:t>5</w:t>
        </w:r>
      </w:fldSimple>
      <w:r>
        <w:t>.</w:t>
      </w:r>
      <w:fldSimple w:instr=" SEQ Figure \* ARABIC \s 1 ">
        <w:r w:rsidR="008F3DE9">
          <w:rPr>
            <w:noProof/>
          </w:rPr>
          <w:t>7</w:t>
        </w:r>
      </w:fldSimple>
      <w:bookmarkEnd w:id="61"/>
      <w:r>
        <w:t xml:space="preserve">:  </w:t>
      </w:r>
      <w:r>
        <w:tab/>
        <w:t>Safe intersection sight distance (SISD)</w:t>
      </w:r>
      <w:bookmarkEnd w:id="62"/>
    </w:p>
    <w:p w14:paraId="170F6570" w14:textId="566874DE" w:rsidR="00BA1D85" w:rsidRDefault="00BA1D85" w:rsidP="00BA1D85">
      <w:pPr>
        <w:pStyle w:val="BulletListLevel2"/>
      </w:pPr>
      <w:r w:rsidRPr="00FB7854">
        <w:t>Sight distance to pedestrians</w:t>
      </w:r>
      <w:r w:rsidR="00FB7854" w:rsidRPr="00FB7854">
        <w:t xml:space="preserve"> must be maintained at the property line to ensure adequate visibility between vehicles leaving the area and pedestrians on the frontage road space.</w:t>
      </w:r>
      <w:r w:rsidR="00FB7854">
        <w:t xml:space="preserve"> Any vehicles </w:t>
      </w:r>
      <w:r w:rsidR="000625AF">
        <w:t xml:space="preserve">or objects </w:t>
      </w:r>
      <w:r w:rsidR="00FB7854">
        <w:t>within a</w:t>
      </w:r>
      <w:r w:rsidR="000625AF">
        <w:t xml:space="preserve"> caravan or</w:t>
      </w:r>
      <w:r w:rsidR="00FB7854">
        <w:t xml:space="preserve"> camping area must be set</w:t>
      </w:r>
      <w:r w:rsidR="00F610F9">
        <w:t xml:space="preserve"> </w:t>
      </w:r>
      <w:r w:rsidR="00FB7854">
        <w:t>back a minimum 2</w:t>
      </w:r>
      <w:r w:rsidR="005310DC">
        <w:t xml:space="preserve"> </w:t>
      </w:r>
      <w:r w:rsidR="00FB7854">
        <w:t>m from the edge of road to maintain the minimum sight distance.</w:t>
      </w:r>
      <w:r w:rsidR="00EA3662">
        <w:t xml:space="preserve"> (</w:t>
      </w:r>
      <w:r w:rsidR="00EA3662">
        <w:fldChar w:fldCharType="begin"/>
      </w:r>
      <w:r w:rsidR="00EA3662">
        <w:instrText xml:space="preserve"> REF _Ref398885563 \h </w:instrText>
      </w:r>
      <w:r w:rsidR="00EA3662">
        <w:fldChar w:fldCharType="separate"/>
      </w:r>
      <w:r w:rsidR="008F3DE9">
        <w:t>Figure </w:t>
      </w:r>
      <w:r w:rsidR="008F3DE9">
        <w:rPr>
          <w:noProof/>
        </w:rPr>
        <w:t>5</w:t>
      </w:r>
      <w:r w:rsidR="008F3DE9">
        <w:t>.</w:t>
      </w:r>
      <w:r w:rsidR="008F3DE9">
        <w:rPr>
          <w:noProof/>
        </w:rPr>
        <w:t>8</w:t>
      </w:r>
      <w:r w:rsidR="00EA3662">
        <w:fldChar w:fldCharType="end"/>
      </w:r>
      <w:r w:rsidR="00EA3662">
        <w:t>)</w:t>
      </w:r>
    </w:p>
    <w:p w14:paraId="44B33BD0" w14:textId="77777777" w:rsidR="00D73CF8" w:rsidRDefault="00D73CF8" w:rsidP="00421C47">
      <w:pPr>
        <w:pStyle w:val="Picture"/>
      </w:pPr>
      <w:r>
        <w:rPr>
          <w:noProof/>
        </w:rPr>
        <w:lastRenderedPageBreak/>
        <w:drawing>
          <wp:inline distT="0" distB="0" distL="0" distR="0" wp14:anchorId="7F62688C" wp14:editId="7D51C049">
            <wp:extent cx="5943600" cy="31254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125470"/>
                    </a:xfrm>
                    <a:prstGeom prst="rect">
                      <a:avLst/>
                    </a:prstGeom>
                  </pic:spPr>
                </pic:pic>
              </a:graphicData>
            </a:graphic>
          </wp:inline>
        </w:drawing>
      </w:r>
    </w:p>
    <w:p w14:paraId="2B0A6CA6" w14:textId="77777777" w:rsidR="00D73CF8" w:rsidRDefault="00D73CF8" w:rsidP="00D73CF8">
      <w:pPr>
        <w:pStyle w:val="TableFigureNotesorSource"/>
      </w:pPr>
      <w:r>
        <w:t>Source: AS/NZS 2890.1:2004</w:t>
      </w:r>
      <w:r w:rsidR="00421C47">
        <w:t>.</w:t>
      </w:r>
    </w:p>
    <w:p w14:paraId="49F6E270" w14:textId="77777777" w:rsidR="00D73CF8" w:rsidRPr="00FB7854" w:rsidRDefault="00D73CF8" w:rsidP="00D73CF8">
      <w:pPr>
        <w:pStyle w:val="FigureCaption"/>
      </w:pPr>
      <w:bookmarkStart w:id="63" w:name="_Ref398885563"/>
      <w:bookmarkStart w:id="64" w:name="_Toc403055390"/>
      <w:r>
        <w:t>Figure </w:t>
      </w:r>
      <w:fldSimple w:instr=" Styleref 1 \s ">
        <w:r w:rsidR="008F3DE9">
          <w:rPr>
            <w:noProof/>
          </w:rPr>
          <w:t>5</w:t>
        </w:r>
      </w:fldSimple>
      <w:r>
        <w:t>.</w:t>
      </w:r>
      <w:fldSimple w:instr=" SEQ Figure \* ARABIC \s 1 ">
        <w:r w:rsidR="008F3DE9">
          <w:rPr>
            <w:noProof/>
          </w:rPr>
          <w:t>8</w:t>
        </w:r>
      </w:fldSimple>
      <w:bookmarkEnd w:id="63"/>
      <w:r>
        <w:t xml:space="preserve">:  </w:t>
      </w:r>
      <w:r>
        <w:tab/>
        <w:t>Minimum sight lines for pedestrian safety</w:t>
      </w:r>
      <w:bookmarkEnd w:id="64"/>
    </w:p>
    <w:p w14:paraId="1F59BD21" w14:textId="77777777" w:rsidR="0064650A" w:rsidRDefault="00984E48" w:rsidP="003D2B3B">
      <w:pPr>
        <w:pStyle w:val="BulletList"/>
      </w:pPr>
      <w:r>
        <w:t>Sight distances</w:t>
      </w:r>
      <w:r w:rsidR="0064650A">
        <w:t xml:space="preserve"> can be maximised by ensuring the following:</w:t>
      </w:r>
    </w:p>
    <w:p w14:paraId="71658CFE" w14:textId="24C26984" w:rsidR="00871328" w:rsidRPr="0064650A" w:rsidRDefault="0064650A" w:rsidP="003D2B3B">
      <w:pPr>
        <w:pStyle w:val="BulletListLevel2"/>
      </w:pPr>
      <w:r>
        <w:t>Sight</w:t>
      </w:r>
      <w:r w:rsidR="00FD6C39">
        <w:t xml:space="preserve"> </w:t>
      </w:r>
      <w:r>
        <w:t xml:space="preserve">lines </w:t>
      </w:r>
      <w:r w:rsidR="005D1FAD">
        <w:t>are</w:t>
      </w:r>
      <w:r>
        <w:t xml:space="preserve"> not compromised by landscaping features such as long grasses, bushes or taller shrubs and trees. </w:t>
      </w:r>
      <w:r w:rsidRPr="0064650A">
        <w:t>Any</w:t>
      </w:r>
      <w:r w:rsidR="00871328" w:rsidRPr="0064650A">
        <w:t xml:space="preserve"> plant growth should not encroach into sight lines at a later date. </w:t>
      </w:r>
      <w:r w:rsidRPr="0064650A">
        <w:t>All vegetation should be adequately maintained to preserve the sight lines.</w:t>
      </w:r>
    </w:p>
    <w:p w14:paraId="5FDEE3DB" w14:textId="77777777" w:rsidR="00871328" w:rsidRPr="0064650A" w:rsidRDefault="0064650A" w:rsidP="003D2B3B">
      <w:pPr>
        <w:pStyle w:val="BulletListLevel2"/>
      </w:pPr>
      <w:r>
        <w:t>Use of s</w:t>
      </w:r>
      <w:r w:rsidR="00871328" w:rsidRPr="0064650A">
        <w:t xml:space="preserve">etbacks to maintain sight lines and visibility, particularly at the point of entry and exit </w:t>
      </w:r>
      <w:r>
        <w:t>to the road.</w:t>
      </w:r>
    </w:p>
    <w:p w14:paraId="08337A5C" w14:textId="5156AAEB" w:rsidR="00F845F3" w:rsidRDefault="00F845F3" w:rsidP="003D2B3B">
      <w:pPr>
        <w:pStyle w:val="BulletListLevel2"/>
      </w:pPr>
      <w:r>
        <w:t>F</w:t>
      </w:r>
      <w:r w:rsidRPr="0003097D">
        <w:t>ences or similar structures should be located and construct</w:t>
      </w:r>
      <w:r>
        <w:t>ed</w:t>
      </w:r>
      <w:r w:rsidRPr="0003097D">
        <w:t xml:space="preserve"> </w:t>
      </w:r>
      <w:r>
        <w:t xml:space="preserve">in ways </w:t>
      </w:r>
      <w:r w:rsidRPr="0003097D">
        <w:t>that will not obstruct sight lines between motor vehicle drivers</w:t>
      </w:r>
      <w:r>
        <w:t>, cyclist</w:t>
      </w:r>
      <w:r w:rsidR="00696DEB">
        <w:t>s</w:t>
      </w:r>
      <w:r>
        <w:t xml:space="preserve"> and pedestrians. Within a caravan park environment, it is important to</w:t>
      </w:r>
      <w:r w:rsidRPr="0003097D">
        <w:t xml:space="preserve"> </w:t>
      </w:r>
      <w:r>
        <w:t>recognise that sight lines should be established and maintained with particular attention to the safety of small children.</w:t>
      </w:r>
    </w:p>
    <w:p w14:paraId="77D6B93C" w14:textId="39E9CAC7" w:rsidR="00871328" w:rsidRPr="0003097D" w:rsidRDefault="00297060" w:rsidP="003D2B3B">
      <w:pPr>
        <w:pStyle w:val="BulletListLevel2"/>
      </w:pPr>
      <w:r>
        <w:t>T</w:t>
      </w:r>
      <w:r w:rsidR="00871328" w:rsidRPr="0003097D">
        <w:t xml:space="preserve">he height and location of signs and other road furniture selected </w:t>
      </w:r>
      <w:r>
        <w:t>must</w:t>
      </w:r>
      <w:r w:rsidR="00871328" w:rsidRPr="0003097D">
        <w:t xml:space="preserve"> maintain clear sight lines for both pedestrians and drivers. Care also needs to be taken to ensure that the line of sight between drivers and pedestrians is not obscured and that pedestrians, particularly small children</w:t>
      </w:r>
      <w:r w:rsidR="00FD6C39">
        <w:t>,</w:t>
      </w:r>
      <w:r w:rsidR="00871328" w:rsidRPr="0003097D">
        <w:t xml:space="preserve"> are not hidden behind traffic signs at critical locations.</w:t>
      </w:r>
    </w:p>
    <w:p w14:paraId="038D22AB" w14:textId="756A4B0E" w:rsidR="00871328" w:rsidRPr="0097596B" w:rsidRDefault="00361A15" w:rsidP="003D2B3B">
      <w:pPr>
        <w:pStyle w:val="BulletListLevel2"/>
      </w:pPr>
      <w:r w:rsidRPr="0097596B">
        <w:t>R</w:t>
      </w:r>
      <w:r w:rsidR="00297060" w:rsidRPr="0097596B">
        <w:t>oads have</w:t>
      </w:r>
      <w:r w:rsidR="00871328" w:rsidRPr="0097596B">
        <w:t xml:space="preserve"> a straight rather than curved alignment on the immediate approaches to intersections. A suitable length of straight </w:t>
      </w:r>
      <w:r w:rsidR="00FD6C39">
        <w:t xml:space="preserve">roadway </w:t>
      </w:r>
      <w:r w:rsidR="00871328" w:rsidRPr="0097596B">
        <w:t>ensures that sight distance lines giv</w:t>
      </w:r>
      <w:r w:rsidRPr="0097596B">
        <w:t>e</w:t>
      </w:r>
      <w:r w:rsidR="00871328" w:rsidRPr="0097596B">
        <w:t xml:space="preserve"> drivers the best opportunity to see the intersection and brake on a straight rather than a curved alignment. In addition, </w:t>
      </w:r>
      <w:r w:rsidRPr="0097596B">
        <w:t xml:space="preserve">curved road alignments on the approach to an intersection </w:t>
      </w:r>
      <w:r w:rsidR="00871328" w:rsidRPr="0097596B">
        <w:t xml:space="preserve">often </w:t>
      </w:r>
      <w:r w:rsidRPr="0097596B">
        <w:t xml:space="preserve">make it </w:t>
      </w:r>
      <w:r w:rsidR="00871328" w:rsidRPr="0097596B">
        <w:t xml:space="preserve">difficult for drivers to </w:t>
      </w:r>
      <w:r w:rsidRPr="0097596B">
        <w:t>identify</w:t>
      </w:r>
      <w:r w:rsidR="00871328" w:rsidRPr="0097596B">
        <w:t xml:space="preserve"> the location of intersections.</w:t>
      </w:r>
    </w:p>
    <w:p w14:paraId="5877B4F0" w14:textId="590FD9BE" w:rsidR="00871328" w:rsidRPr="0097596B" w:rsidRDefault="002F5291" w:rsidP="003D2B3B">
      <w:pPr>
        <w:pStyle w:val="BulletListLevel2"/>
      </w:pPr>
      <w:r w:rsidRPr="0097596B">
        <w:t xml:space="preserve">The line of sight </w:t>
      </w:r>
      <w:r w:rsidR="00696DEB">
        <w:t>should not be</w:t>
      </w:r>
      <w:r w:rsidR="00FD6C39">
        <w:t xml:space="preserve"> </w:t>
      </w:r>
      <w:r w:rsidRPr="0097596B">
        <w:t>impeded by any object such as</w:t>
      </w:r>
      <w:r w:rsidR="00FD6C39" w:rsidRPr="0097596B">
        <w:t xml:space="preserve"> </w:t>
      </w:r>
      <w:r w:rsidR="00871328" w:rsidRPr="0097596B">
        <w:t xml:space="preserve">street furniture (e.g. poles, mailboxes, telephone booths, trees, decorative planters) </w:t>
      </w:r>
      <w:r w:rsidRPr="0097596B">
        <w:t xml:space="preserve">or </w:t>
      </w:r>
      <w:r w:rsidR="00871328" w:rsidRPr="0097596B">
        <w:t>parked vehicles. Minor obstructions, such as posts, poles and tree trunks less than 200 mm diameter within the sight line may be ignored.</w:t>
      </w:r>
    </w:p>
    <w:p w14:paraId="03654B95" w14:textId="4552E5EF" w:rsidR="00871328" w:rsidRDefault="0097596B" w:rsidP="00AD0181">
      <w:pPr>
        <w:pStyle w:val="BulletListLevel2lastitem"/>
      </w:pPr>
      <w:r w:rsidRPr="0097596B">
        <w:t>S</w:t>
      </w:r>
      <w:r w:rsidR="00871328" w:rsidRPr="0097596B">
        <w:t>ight distances at access</w:t>
      </w:r>
      <w:r w:rsidR="000124FD">
        <w:t xml:space="preserve"> points where vehicles are able to enter a road network</w:t>
      </w:r>
      <w:r w:rsidR="00871328" w:rsidRPr="0097596B">
        <w:t xml:space="preserve"> should comply with the sight distance requirements for intersections, i.e. that approach sight distance (ASD), </w:t>
      </w:r>
      <w:r w:rsidR="00F82055">
        <w:t>SISD</w:t>
      </w:r>
      <w:r w:rsidR="00871328" w:rsidRPr="0097596B">
        <w:t xml:space="preserve">, and minimum gap sight distance (MGSD) are achieved. </w:t>
      </w:r>
    </w:p>
    <w:p w14:paraId="60115849" w14:textId="29BFF457" w:rsidR="003D2B3B" w:rsidRPr="003E3483" w:rsidRDefault="003E3483" w:rsidP="003D2B3B">
      <w:pPr>
        <w:pStyle w:val="BulletListlastitem"/>
      </w:pPr>
      <w:r w:rsidRPr="003E3483">
        <w:lastRenderedPageBreak/>
        <w:t>Consider installing</w:t>
      </w:r>
      <w:r w:rsidR="00B7097B" w:rsidRPr="003E3483">
        <w:t xml:space="preserve"> c</w:t>
      </w:r>
      <w:r w:rsidR="003D2B3B" w:rsidRPr="003E3483">
        <w:t>onvex mirrors</w:t>
      </w:r>
      <w:r w:rsidRPr="003E3483">
        <w:t xml:space="preserve"> to assist with vehicle blind spot issues. It is important to note that the use of convex mirrors should not replace good </w:t>
      </w:r>
      <w:r>
        <w:t xml:space="preserve">road </w:t>
      </w:r>
      <w:r w:rsidRPr="003E3483">
        <w:t>design</w:t>
      </w:r>
      <w:r>
        <w:t xml:space="preserve"> practices. Convex mirrors </w:t>
      </w:r>
      <w:r w:rsidRPr="003E3483">
        <w:t>should only be considered once all road design efforts</w:t>
      </w:r>
      <w:r w:rsidR="00FD6C39">
        <w:t xml:space="preserve"> </w:t>
      </w:r>
      <w:r w:rsidR="00FD6C39" w:rsidRPr="003E3483">
        <w:t>have been exhausted</w:t>
      </w:r>
      <w:r w:rsidRPr="003E3483">
        <w:t xml:space="preserve"> </w:t>
      </w:r>
      <w:r>
        <w:t>to provide the required sight distances</w:t>
      </w:r>
      <w:r w:rsidRPr="003E3483">
        <w:t xml:space="preserve">. </w:t>
      </w:r>
    </w:p>
    <w:p w14:paraId="1474DB76" w14:textId="77777777" w:rsidR="00871328" w:rsidRPr="0003097D" w:rsidRDefault="00871328" w:rsidP="005D1FAD">
      <w:pPr>
        <w:pStyle w:val="Heading4"/>
      </w:pPr>
      <w:r w:rsidRPr="0003097D">
        <w:t xml:space="preserve">Speed </w:t>
      </w:r>
      <w:r w:rsidR="009B6BAE">
        <w:t>Management</w:t>
      </w:r>
    </w:p>
    <w:p w14:paraId="621409C5" w14:textId="440D6B6C" w:rsidR="005D5E16" w:rsidRDefault="00906500" w:rsidP="00906500">
      <w:pPr>
        <w:pStyle w:val="BulletList"/>
      </w:pPr>
      <w:r>
        <w:t>It is recommended that a speed limit of</w:t>
      </w:r>
      <w:r w:rsidR="00D61A9A">
        <w:t>10</w:t>
      </w:r>
      <w:r w:rsidR="0025048F">
        <w:t xml:space="preserve"> </w:t>
      </w:r>
      <w:r w:rsidR="00D61A9A">
        <w:t xml:space="preserve">km/h </w:t>
      </w:r>
      <w:r>
        <w:t xml:space="preserve">is applied by creating a </w:t>
      </w:r>
      <w:r w:rsidR="005D5E16">
        <w:t xml:space="preserve">Shared </w:t>
      </w:r>
      <w:r>
        <w:t>Z</w:t>
      </w:r>
      <w:r w:rsidR="005D5E16">
        <w:t>one</w:t>
      </w:r>
      <w:r w:rsidR="00D61A9A">
        <w:t xml:space="preserve"> where motorists and cyclis</w:t>
      </w:r>
      <w:r>
        <w:t>ts must give way to pedestrians whil</w:t>
      </w:r>
      <w:r w:rsidR="00190D88">
        <w:t>e</w:t>
      </w:r>
      <w:r>
        <w:t xml:space="preserve"> maintaining basic access for motor vehicles. All entry and exit roads to the zone must be signed.</w:t>
      </w:r>
    </w:p>
    <w:p w14:paraId="35C7A47B" w14:textId="5025ED02" w:rsidR="00871328" w:rsidRDefault="00E22C1A" w:rsidP="00ED2FDB">
      <w:pPr>
        <w:pStyle w:val="BulletListlastitem"/>
      </w:pPr>
      <w:r>
        <w:t xml:space="preserve">Where positive speed control is necessary, </w:t>
      </w:r>
      <w:r w:rsidR="006A570F">
        <w:t>speed</w:t>
      </w:r>
      <w:r w:rsidR="00ED2FDB">
        <w:t xml:space="preserve"> </w:t>
      </w:r>
      <w:r w:rsidR="006A570F">
        <w:t>h</w:t>
      </w:r>
      <w:r w:rsidR="00ED2FDB">
        <w:t xml:space="preserve">umps (or) cushions </w:t>
      </w:r>
      <w:r w:rsidR="002D790A">
        <w:t>should</w:t>
      </w:r>
      <w:r>
        <w:t xml:space="preserve"> be installed </w:t>
      </w:r>
      <w:r w:rsidR="00ED2FDB">
        <w:t>to slow traffic</w:t>
      </w:r>
      <w:r w:rsidR="00EA0946">
        <w:t>.</w:t>
      </w:r>
      <w:r w:rsidR="002D790A">
        <w:t xml:space="preserve"> </w:t>
      </w:r>
      <w:r w:rsidR="00ED2FDB">
        <w:t xml:space="preserve"> </w:t>
      </w:r>
    </w:p>
    <w:tbl>
      <w:tblPr>
        <w:tblStyle w:val="TableGrid"/>
        <w:tblW w:w="5000" w:type="pct"/>
        <w:jc w:val="center"/>
        <w:tblInd w:w="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927"/>
        <w:gridCol w:w="4928"/>
      </w:tblGrid>
      <w:tr w:rsidR="008E2942" w14:paraId="408901D6" w14:textId="77777777" w:rsidTr="00AD0181">
        <w:trPr>
          <w:cantSplit/>
          <w:tblHeader/>
          <w:jc w:val="center"/>
        </w:trPr>
        <w:tc>
          <w:tcPr>
            <w:tcW w:w="2500" w:type="pct"/>
            <w:shd w:val="clear" w:color="auto" w:fill="auto"/>
            <w:vAlign w:val="center"/>
          </w:tcPr>
          <w:p w14:paraId="46FDDB53" w14:textId="77777777" w:rsidR="008E2942" w:rsidRDefault="008E2942" w:rsidP="00421C47">
            <w:pPr>
              <w:pStyle w:val="Picture"/>
            </w:pPr>
            <w:r>
              <w:rPr>
                <w:noProof/>
              </w:rPr>
              <w:drawing>
                <wp:inline distT="0" distB="0" distL="0" distR="0" wp14:anchorId="444AB36B" wp14:editId="00D1F64D">
                  <wp:extent cx="2921052" cy="2517254"/>
                  <wp:effectExtent l="0" t="0" r="0" b="0"/>
                  <wp:docPr id="30" name="Picture 30" descr="C:\Users\simon.chia\Desktop\Useful Photos\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chia\Desktop\Useful Photos\IMG_134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765" b="31591"/>
                          <a:stretch/>
                        </pic:blipFill>
                        <pic:spPr bwMode="auto">
                          <a:xfrm>
                            <a:off x="0" y="0"/>
                            <a:ext cx="2928891" cy="2524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vAlign w:val="center"/>
          </w:tcPr>
          <w:p w14:paraId="13D3D46C" w14:textId="77777777" w:rsidR="008E2942" w:rsidRDefault="008E2942" w:rsidP="00421C47">
            <w:pPr>
              <w:pStyle w:val="Picture"/>
            </w:pPr>
            <w:r>
              <w:rPr>
                <w:noProof/>
              </w:rPr>
              <w:drawing>
                <wp:inline distT="0" distB="0" distL="0" distR="0" wp14:anchorId="11E2A711" wp14:editId="3F2FE868">
                  <wp:extent cx="2937699" cy="2434442"/>
                  <wp:effectExtent l="0" t="0" r="0" b="4445"/>
                  <wp:docPr id="32" name="Picture 32" descr="C:\Users\simon.chia\Desktop\Useful Photos\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chia\Desktop\Useful Photos\IMG_134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583" b="25254"/>
                          <a:stretch/>
                        </pic:blipFill>
                        <pic:spPr bwMode="auto">
                          <a:xfrm>
                            <a:off x="0" y="0"/>
                            <a:ext cx="2975450" cy="24657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1836F9" w14:textId="18F93E1C" w:rsidR="00502770" w:rsidRPr="00502770" w:rsidRDefault="007572A9" w:rsidP="007572A9">
      <w:pPr>
        <w:pStyle w:val="FigureCaption"/>
      </w:pPr>
      <w:bookmarkStart w:id="65" w:name="_Toc403055391"/>
      <w:r>
        <w:t>Figure </w:t>
      </w:r>
      <w:fldSimple w:instr=" Styleref 1 \s ">
        <w:r w:rsidR="008F3DE9">
          <w:rPr>
            <w:noProof/>
          </w:rPr>
          <w:t>5</w:t>
        </w:r>
      </w:fldSimple>
      <w:r>
        <w:t>.</w:t>
      </w:r>
      <w:fldSimple w:instr=" SEQ Figure \* ARABIC \s 1 ">
        <w:r w:rsidR="008F3DE9">
          <w:rPr>
            <w:noProof/>
          </w:rPr>
          <w:t>9</w:t>
        </w:r>
      </w:fldSimple>
      <w:r>
        <w:t xml:space="preserve">:  </w:t>
      </w:r>
      <w:r>
        <w:tab/>
      </w:r>
      <w:r w:rsidR="008E2942">
        <w:t>Examples of t</w:t>
      </w:r>
      <w:r w:rsidR="00EA0946">
        <w:t xml:space="preserve">ypical </w:t>
      </w:r>
      <w:r w:rsidR="006A570F">
        <w:t>speed h</w:t>
      </w:r>
      <w:r w:rsidR="00EA0946">
        <w:t>umps</w:t>
      </w:r>
      <w:bookmarkEnd w:id="65"/>
    </w:p>
    <w:p w14:paraId="3301CC32" w14:textId="77777777" w:rsidR="00871328" w:rsidRDefault="00871328" w:rsidP="005D1FAD">
      <w:pPr>
        <w:pStyle w:val="Heading4"/>
      </w:pPr>
      <w:r w:rsidRPr="0003097D">
        <w:t xml:space="preserve">Intersection </w:t>
      </w:r>
      <w:r w:rsidR="008576E4">
        <w:t>C</w:t>
      </w:r>
      <w:r w:rsidR="00DE33DE">
        <w:t>ontrol</w:t>
      </w:r>
    </w:p>
    <w:p w14:paraId="6703568E" w14:textId="3AAE2FE9" w:rsidR="004F0473" w:rsidRPr="004F0473" w:rsidRDefault="004F0473" w:rsidP="00421C47">
      <w:pPr>
        <w:pStyle w:val="Para66ptspaceafter"/>
      </w:pPr>
      <w:r>
        <w:t>The application of Give Way and Stop signs are set out in AS 1742.2 (2009). It is not possible to describe all circumstances that arise at intersections. Give Way and Stop signs should</w:t>
      </w:r>
      <w:r w:rsidR="000124FD">
        <w:t xml:space="preserve"> </w:t>
      </w:r>
      <w:r>
        <w:t>generally be provided as follows:</w:t>
      </w:r>
    </w:p>
    <w:p w14:paraId="061C6EDD" w14:textId="17EE254E" w:rsidR="00871328" w:rsidRDefault="004F0473" w:rsidP="00916F3E">
      <w:pPr>
        <w:pStyle w:val="BulletList"/>
      </w:pPr>
      <w:r>
        <w:t xml:space="preserve">Give Way signs </w:t>
      </w:r>
      <w:r w:rsidR="00696DEB">
        <w:t>should</w:t>
      </w:r>
      <w:r>
        <w:t xml:space="preserve"> be provided </w:t>
      </w:r>
      <w:r w:rsidR="000124FD">
        <w:t xml:space="preserve">on minor (side) roads to establish </w:t>
      </w:r>
      <w:r w:rsidR="00BB0E3C">
        <w:t xml:space="preserve">clear </w:t>
      </w:r>
      <w:r w:rsidR="000124FD">
        <w:t>priority</w:t>
      </w:r>
      <w:r>
        <w:t>.</w:t>
      </w:r>
    </w:p>
    <w:p w14:paraId="0BD5CFA2" w14:textId="24156A3C" w:rsidR="004F0473" w:rsidRDefault="00696DEB" w:rsidP="00916F3E">
      <w:pPr>
        <w:pStyle w:val="BulletList"/>
      </w:pPr>
      <w:r>
        <w:t>Give Way signs should</w:t>
      </w:r>
      <w:r w:rsidR="004F0473">
        <w:t xml:space="preserve"> be provided at any three-way intersection where the layout is such that it is not clear how or whether the T-intersection rule would operation</w:t>
      </w:r>
      <w:r w:rsidR="00FD6C39">
        <w:t>,</w:t>
      </w:r>
      <w:r w:rsidR="004F0473">
        <w:t xml:space="preserve"> i.e. at a Y-intersection.</w:t>
      </w:r>
    </w:p>
    <w:p w14:paraId="248B27EF" w14:textId="2135498C" w:rsidR="004F0473" w:rsidRDefault="00696DEB" w:rsidP="00916F3E">
      <w:pPr>
        <w:pStyle w:val="BulletList"/>
      </w:pPr>
      <w:r>
        <w:t>Stop signs should</w:t>
      </w:r>
      <w:r w:rsidR="004F0473">
        <w:t xml:space="preserve"> be provided instead of Give Way signs on any controlled approach where intersection sight distance is </w:t>
      </w:r>
      <w:r w:rsidR="00E31C32">
        <w:t xml:space="preserve">below the distances suggested in the </w:t>
      </w:r>
      <w:proofErr w:type="spellStart"/>
      <w:r w:rsidR="00E31C32" w:rsidRPr="00E31C32">
        <w:rPr>
          <w:i/>
        </w:rPr>
        <w:t>Austroads</w:t>
      </w:r>
      <w:proofErr w:type="spellEnd"/>
      <w:r w:rsidR="00E31C32" w:rsidRPr="00E31C32">
        <w:rPr>
          <w:i/>
        </w:rPr>
        <w:t xml:space="preserve"> Guide to Road Design Part 4A</w:t>
      </w:r>
      <w:r w:rsidR="004F0473">
        <w:t xml:space="preserve">. Stop signs </w:t>
      </w:r>
      <w:r>
        <w:t>should</w:t>
      </w:r>
      <w:r w:rsidR="004F0473">
        <w:t xml:space="preserve"> not be used where intersection sight distance is adequate for Give Way signs.</w:t>
      </w:r>
    </w:p>
    <w:p w14:paraId="0987CA81" w14:textId="57796E81" w:rsidR="004F0473" w:rsidRPr="0003097D" w:rsidRDefault="004F0473" w:rsidP="004F0473">
      <w:pPr>
        <w:pStyle w:val="BulletListlastitem"/>
      </w:pPr>
      <w:r>
        <w:t>In all other cases, Give Way signs are not required if the T-intersection rule operates satisfactorily and there is no requirement for Stop signs due to reduced intersection sight distance</w:t>
      </w:r>
      <w:r w:rsidR="00DC3184">
        <w:t xml:space="preserve"> at these locations</w:t>
      </w:r>
      <w:r>
        <w:t xml:space="preserve">.    </w:t>
      </w:r>
    </w:p>
    <w:p w14:paraId="39705FB3" w14:textId="77777777" w:rsidR="00871328" w:rsidRPr="0003097D" w:rsidRDefault="00871328" w:rsidP="005D1FAD">
      <w:pPr>
        <w:pStyle w:val="Heading4"/>
      </w:pPr>
      <w:r w:rsidRPr="0003097D">
        <w:lastRenderedPageBreak/>
        <w:t>Signs</w:t>
      </w:r>
    </w:p>
    <w:p w14:paraId="27142FA5" w14:textId="7DA30FEE" w:rsidR="00871328" w:rsidRDefault="00440151" w:rsidP="00421C47">
      <w:pPr>
        <w:pStyle w:val="BulletListlastitem"/>
      </w:pPr>
      <w:r>
        <w:t xml:space="preserve">Suitable signs should be used to direct caravan park road operations </w:t>
      </w:r>
      <w:r w:rsidR="00E03F37">
        <w:t>consistent</w:t>
      </w:r>
      <w:r>
        <w:t xml:space="preserve"> with the AS/NZS 2890.1 and AS 1742 series in Australia. </w:t>
      </w:r>
      <w:r w:rsidR="00DC3184">
        <w:t>S</w:t>
      </w:r>
      <w:r>
        <w:t xml:space="preserve">maller signs </w:t>
      </w:r>
      <w:r w:rsidR="00DC3184">
        <w:t xml:space="preserve">may be appropriate </w:t>
      </w:r>
      <w:r>
        <w:t xml:space="preserve">as operating speeds </w:t>
      </w:r>
      <w:r w:rsidR="004A5D21">
        <w:t xml:space="preserve">in caravan parks </w:t>
      </w:r>
      <w:r w:rsidR="00696DEB">
        <w:t>are generally low</w:t>
      </w:r>
      <w:r>
        <w:t>.</w:t>
      </w:r>
    </w:p>
    <w:p w14:paraId="4C7489B5" w14:textId="77777777" w:rsidR="00871328" w:rsidRDefault="00871328" w:rsidP="005D1FAD">
      <w:pPr>
        <w:pStyle w:val="Heading4"/>
      </w:pPr>
      <w:r w:rsidRPr="0003097D">
        <w:t xml:space="preserve">Line </w:t>
      </w:r>
      <w:r w:rsidR="008576E4">
        <w:t>M</w:t>
      </w:r>
      <w:r w:rsidRPr="0003097D">
        <w:t>arking</w:t>
      </w:r>
    </w:p>
    <w:p w14:paraId="2DD3CA82" w14:textId="77777777" w:rsidR="00C54B46" w:rsidRPr="00C54B46" w:rsidRDefault="00C54B46" w:rsidP="00421C47">
      <w:pPr>
        <w:pStyle w:val="BulletListlastitem"/>
      </w:pPr>
      <w:r>
        <w:t>Use pavement markings to delineate parking bays, pedestrian cr</w:t>
      </w:r>
      <w:r w:rsidR="00E03F37">
        <w:t xml:space="preserve">ossings, and pavement arrows consistent </w:t>
      </w:r>
      <w:r>
        <w:t xml:space="preserve">with AS 1742 and AS/NZS 2890.1. </w:t>
      </w:r>
    </w:p>
    <w:p w14:paraId="310CAA54" w14:textId="77777777" w:rsidR="00906500" w:rsidRDefault="00906500" w:rsidP="005D1FAD">
      <w:pPr>
        <w:pStyle w:val="Heading4"/>
      </w:pPr>
      <w:r>
        <w:t>Lighting</w:t>
      </w:r>
    </w:p>
    <w:p w14:paraId="4DEF2ED5" w14:textId="77777777" w:rsidR="00906500" w:rsidRPr="00906500" w:rsidRDefault="00906500" w:rsidP="00421C47">
      <w:pPr>
        <w:pStyle w:val="BulletListlastitem"/>
      </w:pPr>
      <w:r>
        <w:t xml:space="preserve">Ensure that </w:t>
      </w:r>
      <w:r w:rsidR="00F57673">
        <w:t>intersections</w:t>
      </w:r>
      <w:r>
        <w:t xml:space="preserve"> and pedestrian </w:t>
      </w:r>
      <w:r w:rsidR="00F57673">
        <w:t>crossing</w:t>
      </w:r>
      <w:r>
        <w:t>s are provided</w:t>
      </w:r>
      <w:r w:rsidR="004A5D21">
        <w:t xml:space="preserve"> with adequate lighting</w:t>
      </w:r>
      <w:r w:rsidR="00F57673">
        <w:t>.</w:t>
      </w:r>
      <w:r>
        <w:t xml:space="preserve"> </w:t>
      </w:r>
      <w:r w:rsidR="00F57673">
        <w:t>Refer to</w:t>
      </w:r>
      <w:r>
        <w:t xml:space="preserve"> AS</w:t>
      </w:r>
      <w:r w:rsidR="00F57673">
        <w:t>/NZS 2890.1 and AS/NZS 1158.3.1 as a guide.</w:t>
      </w:r>
    </w:p>
    <w:p w14:paraId="0B03BCC8" w14:textId="296E08D8" w:rsidR="00C679DE" w:rsidRDefault="00C679DE" w:rsidP="00183E2F">
      <w:pPr>
        <w:pStyle w:val="Heading1"/>
      </w:pPr>
      <w:bookmarkStart w:id="66" w:name="_Toc403055371"/>
      <w:r>
        <w:lastRenderedPageBreak/>
        <w:t>Checklist tool</w:t>
      </w:r>
      <w:bookmarkEnd w:id="66"/>
    </w:p>
    <w:p w14:paraId="7D56052E" w14:textId="5CD4D5B9" w:rsidR="00C679DE" w:rsidRPr="00C679DE" w:rsidRDefault="002871ED" w:rsidP="00C679DE">
      <w:pPr>
        <w:pStyle w:val="Paragraph"/>
      </w:pPr>
      <w:r>
        <w:t xml:space="preserve">A checklist </w:t>
      </w:r>
      <w:r w:rsidR="0052063F">
        <w:t xml:space="preserve">style </w:t>
      </w:r>
      <w:r>
        <w:t>tool is provided in</w:t>
      </w:r>
      <w:r w:rsidR="005A0FB0">
        <w:t xml:space="preserve"> </w:t>
      </w:r>
      <w:r w:rsidR="005A0FB0">
        <w:fldChar w:fldCharType="begin"/>
      </w:r>
      <w:r w:rsidR="005A0FB0">
        <w:instrText xml:space="preserve"> REF _Ref402361890 \n \h </w:instrText>
      </w:r>
      <w:r w:rsidR="005A0FB0">
        <w:fldChar w:fldCharType="separate"/>
      </w:r>
      <w:r w:rsidR="008F3DE9">
        <w:t>Appendix A</w:t>
      </w:r>
      <w:r w:rsidR="005A0FB0">
        <w:fldChar w:fldCharType="end"/>
      </w:r>
      <w:r w:rsidR="005A0FB0">
        <w:t xml:space="preserve"> </w:t>
      </w:r>
      <w:r>
        <w:t>to assist caravan park operators with the development of new Victorian caravan parks, and which might also be applied when existing caravan parks are redeveloped.</w:t>
      </w:r>
      <w:r w:rsidR="005A0FB0">
        <w:t xml:space="preserve"> This </w:t>
      </w:r>
      <w:r w:rsidR="000C7FF3">
        <w:t>checklist</w:t>
      </w:r>
      <w:r w:rsidR="005A0FB0">
        <w:t xml:space="preserve"> may also provide general assistance to existing caravan park operators should they wish to improve road safety within their site and mitigate crash risk.</w:t>
      </w:r>
    </w:p>
    <w:p w14:paraId="6BE484CE" w14:textId="7EC955B6" w:rsidR="00183E2F" w:rsidRDefault="00326624" w:rsidP="00183E2F">
      <w:pPr>
        <w:pStyle w:val="Heading1"/>
      </w:pPr>
      <w:bookmarkStart w:id="67" w:name="_Toc403055372"/>
      <w:r>
        <w:lastRenderedPageBreak/>
        <w:t>Other</w:t>
      </w:r>
      <w:bookmarkEnd w:id="67"/>
    </w:p>
    <w:p w14:paraId="38C7D476" w14:textId="41582E84" w:rsidR="00137824" w:rsidRDefault="008326BA" w:rsidP="00421C47">
      <w:pPr>
        <w:pStyle w:val="Paragraph"/>
      </w:pPr>
      <w:r>
        <w:t xml:space="preserve">It is </w:t>
      </w:r>
      <w:r w:rsidR="00567DF0">
        <w:t>suggested</w:t>
      </w:r>
      <w:r>
        <w:t xml:space="preserve"> that</w:t>
      </w:r>
      <w:r w:rsidR="00FD6C39">
        <w:t>,</w:t>
      </w:r>
      <w:r>
        <w:t xml:space="preserve"> w</w:t>
      </w:r>
      <w:r w:rsidRPr="00716663">
        <w:t xml:space="preserve">hen designing </w:t>
      </w:r>
      <w:r>
        <w:t xml:space="preserve">a new site or </w:t>
      </w:r>
      <w:r w:rsidRPr="00716663">
        <w:t>redeveloping a</w:t>
      </w:r>
      <w:r>
        <w:t>n existing</w:t>
      </w:r>
      <w:r w:rsidRPr="00716663">
        <w:t xml:space="preserve"> caravan park, a qualified traffic engineer </w:t>
      </w:r>
      <w:r w:rsidR="00E85CE5">
        <w:t>is</w:t>
      </w:r>
      <w:r w:rsidRPr="00716663">
        <w:t xml:space="preserve"> engaged to provide advice on the road design layout, pedestrian</w:t>
      </w:r>
      <w:r>
        <w:t xml:space="preserve"> and cyclist</w:t>
      </w:r>
      <w:r w:rsidRPr="00716663">
        <w:t xml:space="preserve"> facilities</w:t>
      </w:r>
      <w:r>
        <w:t>,</w:t>
      </w:r>
      <w:r w:rsidRPr="00716663">
        <w:t xml:space="preserve"> </w:t>
      </w:r>
      <w:r w:rsidR="00E85CE5">
        <w:t xml:space="preserve">building and caravan/camping envelope, setback </w:t>
      </w:r>
      <w:r w:rsidRPr="00716663">
        <w:t>and sight distance requirements.</w:t>
      </w:r>
      <w:r>
        <w:t xml:space="preserve"> </w:t>
      </w:r>
    </w:p>
    <w:p w14:paraId="652E95FF" w14:textId="541A479D" w:rsidR="00F0454E" w:rsidRDefault="00F355BF" w:rsidP="00421C47">
      <w:pPr>
        <w:pStyle w:val="Para66ptspaceafter"/>
      </w:pPr>
      <w:r>
        <w:t>In addition to the guiding principles outlined in this report</w:t>
      </w:r>
      <w:r w:rsidR="00392888">
        <w:t xml:space="preserve">, it is </w:t>
      </w:r>
      <w:r w:rsidR="00567DF0">
        <w:t xml:space="preserve">suggested </w:t>
      </w:r>
      <w:r w:rsidR="00392888">
        <w:t>that</w:t>
      </w:r>
      <w:r>
        <w:t xml:space="preserve"> </w:t>
      </w:r>
      <w:r w:rsidR="00D415F0">
        <w:t xml:space="preserve">the design process of a </w:t>
      </w:r>
      <w:r w:rsidR="004A5D21">
        <w:t xml:space="preserve">new or redeveloped </w:t>
      </w:r>
      <w:r w:rsidR="00D415F0">
        <w:t>caravan park</w:t>
      </w:r>
      <w:r w:rsidR="00F32D55">
        <w:t xml:space="preserve"> should</w:t>
      </w:r>
      <w:r w:rsidR="004A5D21">
        <w:t xml:space="preserve"> </w:t>
      </w:r>
      <w:r w:rsidR="00392888">
        <w:t xml:space="preserve">include </w:t>
      </w:r>
      <w:r w:rsidR="00D929C1">
        <w:t>a</w:t>
      </w:r>
      <w:r w:rsidR="004A5D21">
        <w:t>t least one of the following</w:t>
      </w:r>
      <w:r w:rsidR="00D929C1">
        <w:t>:</w:t>
      </w:r>
    </w:p>
    <w:p w14:paraId="473D3D64" w14:textId="50CC134C" w:rsidR="000141ED" w:rsidRDefault="000141ED" w:rsidP="00D929C1">
      <w:pPr>
        <w:pStyle w:val="BulletList"/>
      </w:pPr>
      <w:r w:rsidRPr="000141ED">
        <w:rPr>
          <w:b/>
          <w:i/>
        </w:rPr>
        <w:t xml:space="preserve">Detailed design road safety audit </w:t>
      </w:r>
      <w:r>
        <w:t xml:space="preserve">– to identify anything missed in previous design stages and </w:t>
      </w:r>
      <w:r w:rsidR="00997CED">
        <w:t xml:space="preserve">provide </w:t>
      </w:r>
      <w:r>
        <w:t xml:space="preserve">a chance to alter </w:t>
      </w:r>
      <w:r w:rsidR="002574E1">
        <w:t xml:space="preserve">the </w:t>
      </w:r>
      <w:r>
        <w:t>design on paper before construction commences.</w:t>
      </w:r>
    </w:p>
    <w:p w14:paraId="1368F26F" w14:textId="6D9E5893" w:rsidR="00D929C1" w:rsidRDefault="00D929C1" w:rsidP="000141ED">
      <w:pPr>
        <w:pStyle w:val="BulletList"/>
      </w:pPr>
      <w:r w:rsidRPr="000141ED">
        <w:rPr>
          <w:b/>
          <w:i/>
        </w:rPr>
        <w:t>Pre-opening road safety au</w:t>
      </w:r>
      <w:r w:rsidR="000141ED">
        <w:rPr>
          <w:b/>
          <w:i/>
        </w:rPr>
        <w:t>dit</w:t>
      </w:r>
      <w:r w:rsidR="000141ED">
        <w:t xml:space="preserve"> – to check that </w:t>
      </w:r>
      <w:r w:rsidR="0005464C">
        <w:t>the park has been</w:t>
      </w:r>
      <w:r w:rsidR="000141ED">
        <w:t xml:space="preserve"> built as designed and identify inter-relationship of elements that can look </w:t>
      </w:r>
      <w:r w:rsidR="00997CED">
        <w:t xml:space="preserve">acceptable </w:t>
      </w:r>
      <w:r w:rsidR="000141ED">
        <w:t>on plans but not on site (in 3-D).</w:t>
      </w:r>
      <w:r w:rsidR="00CA5602">
        <w:t xml:space="preserve"> The site is driven, ridden and walked (as appropriate) by the audit team to ensure that the safety needs of all likely road users have been </w:t>
      </w:r>
      <w:r w:rsidR="0015003D">
        <w:t>addressed.</w:t>
      </w:r>
    </w:p>
    <w:p w14:paraId="3C293C47" w14:textId="77777777" w:rsidR="00CA5602" w:rsidRDefault="00CA5602" w:rsidP="00800679">
      <w:pPr>
        <w:pStyle w:val="BulletListlastitem"/>
      </w:pPr>
      <w:r w:rsidRPr="00CA5602">
        <w:rPr>
          <w:b/>
          <w:i/>
        </w:rPr>
        <w:t>Existing use road safety audit</w:t>
      </w:r>
      <w:r>
        <w:t xml:space="preserve"> – to attend to changes before they lead to crashes, as uses of the road and roadside can change over time, in particular landscaping growing and obscuring devices and sight lines.  </w:t>
      </w:r>
    </w:p>
    <w:p w14:paraId="14FA533A" w14:textId="2DC548E1" w:rsidR="00D95C98" w:rsidRDefault="00105615" w:rsidP="00421C47">
      <w:pPr>
        <w:pStyle w:val="Para66ptspaceafter"/>
      </w:pPr>
      <w:r>
        <w:t>C</w:t>
      </w:r>
      <w:r w:rsidR="00D95C98">
        <w:t>onsider</w:t>
      </w:r>
      <w:r>
        <w:t xml:space="preserve">ation </w:t>
      </w:r>
      <w:r w:rsidR="00567DF0">
        <w:t xml:space="preserve">could </w:t>
      </w:r>
      <w:r>
        <w:t xml:space="preserve">also be given to other elements that can improve road safety within caravan parks. </w:t>
      </w:r>
      <w:r w:rsidR="00997CED">
        <w:t>These</w:t>
      </w:r>
      <w:r w:rsidR="00FA0A61">
        <w:t xml:space="preserve"> may</w:t>
      </w:r>
      <w:r w:rsidR="00997CED">
        <w:t xml:space="preserve"> </w:t>
      </w:r>
      <w:r>
        <w:t>include</w:t>
      </w:r>
      <w:r w:rsidR="00D95C98">
        <w:t>:</w:t>
      </w:r>
    </w:p>
    <w:p w14:paraId="62578CF8" w14:textId="4D997FD8" w:rsidR="00D95C98" w:rsidRPr="00AC0932" w:rsidRDefault="00D95C98" w:rsidP="003D2CBA">
      <w:pPr>
        <w:pStyle w:val="BulletList"/>
      </w:pPr>
      <w:r>
        <w:t>Develop</w:t>
      </w:r>
      <w:r w:rsidR="00105615">
        <w:t>ing</w:t>
      </w:r>
      <w:r>
        <w:t xml:space="preserve"> </w:t>
      </w:r>
      <w:r w:rsidR="009250A1">
        <w:t xml:space="preserve">a </w:t>
      </w:r>
      <w:r w:rsidR="00567DF0">
        <w:t>campaign</w:t>
      </w:r>
      <w:r>
        <w:t xml:space="preserve"> to educate and </w:t>
      </w:r>
      <w:r w:rsidR="00B04126">
        <w:t xml:space="preserve">remind patrons on </w:t>
      </w:r>
      <w:r>
        <w:t>the importance of helmets for all cyclists</w:t>
      </w:r>
      <w:r w:rsidR="00997CED">
        <w:t>,</w:t>
      </w:r>
      <w:r>
        <w:t xml:space="preserve"> and </w:t>
      </w:r>
      <w:r w:rsidR="00FA0A61">
        <w:t>for users of skateboards or scooters within the park, particularly</w:t>
      </w:r>
      <w:r>
        <w:t xml:space="preserve"> </w:t>
      </w:r>
      <w:r w:rsidR="00696DEB">
        <w:t>by</w:t>
      </w:r>
      <w:r>
        <w:t xml:space="preserve"> younger children.  </w:t>
      </w:r>
    </w:p>
    <w:p w14:paraId="53C7E913" w14:textId="144D7C40" w:rsidR="00D95C98" w:rsidRPr="006C173A" w:rsidRDefault="00567DF0" w:rsidP="00D95C98">
      <w:pPr>
        <w:pStyle w:val="BulletListlastitem"/>
      </w:pPr>
      <w:r>
        <w:t xml:space="preserve">Highlighting </w:t>
      </w:r>
      <w:r w:rsidR="00FA0A61">
        <w:t>safer driving practices, such as avoidance of reversing into shared access roads</w:t>
      </w:r>
      <w:r w:rsidR="001F7928">
        <w:t>.</w:t>
      </w:r>
    </w:p>
    <w:p w14:paraId="374555B8" w14:textId="77777777" w:rsidR="00CF40F2" w:rsidRDefault="00CF40F2" w:rsidP="00CF40F2">
      <w:pPr>
        <w:pStyle w:val="ReferenceHeading"/>
      </w:pPr>
      <w:bookmarkStart w:id="68" w:name="_Toc403055373"/>
      <w:r>
        <w:lastRenderedPageBreak/>
        <w:t>References</w:t>
      </w:r>
      <w:bookmarkEnd w:id="68"/>
    </w:p>
    <w:p w14:paraId="2C700685" w14:textId="77777777" w:rsidR="00E121B7" w:rsidRPr="00E121B7" w:rsidRDefault="00E121B7" w:rsidP="00E121B7">
      <w:pPr>
        <w:tabs>
          <w:tab w:val="left" w:pos="567"/>
        </w:tabs>
        <w:spacing w:after="240"/>
        <w:ind w:left="567" w:hanging="567"/>
        <w:rPr>
          <w:sz w:val="20"/>
          <w:szCs w:val="20"/>
        </w:rPr>
      </w:pPr>
      <w:proofErr w:type="spellStart"/>
      <w:r w:rsidRPr="00E121B7">
        <w:rPr>
          <w:sz w:val="20"/>
          <w:szCs w:val="20"/>
        </w:rPr>
        <w:t>Austroads</w:t>
      </w:r>
      <w:proofErr w:type="spellEnd"/>
      <w:r w:rsidRPr="00E121B7">
        <w:rPr>
          <w:sz w:val="20"/>
          <w:szCs w:val="20"/>
        </w:rPr>
        <w:t xml:space="preserve"> 2008, </w:t>
      </w:r>
      <w:r w:rsidRPr="00E121B7">
        <w:rPr>
          <w:i/>
          <w:sz w:val="20"/>
          <w:szCs w:val="20"/>
        </w:rPr>
        <w:t>Guide to traffic management: part 8: local area traffic management</w:t>
      </w:r>
      <w:r w:rsidRPr="00E121B7">
        <w:rPr>
          <w:sz w:val="20"/>
          <w:szCs w:val="20"/>
        </w:rPr>
        <w:t xml:space="preserve">, AGTM08-08, </w:t>
      </w:r>
      <w:proofErr w:type="spellStart"/>
      <w:r w:rsidRPr="00E121B7">
        <w:rPr>
          <w:sz w:val="20"/>
          <w:szCs w:val="20"/>
        </w:rPr>
        <w:t>Austroads</w:t>
      </w:r>
      <w:proofErr w:type="spellEnd"/>
      <w:r w:rsidRPr="00E121B7">
        <w:rPr>
          <w:sz w:val="20"/>
          <w:szCs w:val="20"/>
        </w:rPr>
        <w:t>, Sydney, NSW.</w:t>
      </w:r>
    </w:p>
    <w:p w14:paraId="60B6E1D9" w14:textId="77777777" w:rsidR="00E121B7" w:rsidRPr="00E121B7" w:rsidRDefault="00E121B7" w:rsidP="00E121B7">
      <w:pPr>
        <w:tabs>
          <w:tab w:val="left" w:pos="567"/>
        </w:tabs>
        <w:spacing w:after="240"/>
        <w:ind w:left="567" w:hanging="567"/>
        <w:rPr>
          <w:sz w:val="20"/>
          <w:szCs w:val="20"/>
        </w:rPr>
      </w:pPr>
      <w:proofErr w:type="spellStart"/>
      <w:r w:rsidRPr="00E121B7">
        <w:rPr>
          <w:sz w:val="20"/>
          <w:szCs w:val="20"/>
        </w:rPr>
        <w:t>Austroads</w:t>
      </w:r>
      <w:proofErr w:type="spellEnd"/>
      <w:r w:rsidRPr="00E121B7">
        <w:rPr>
          <w:sz w:val="20"/>
          <w:szCs w:val="20"/>
        </w:rPr>
        <w:t xml:space="preserve"> 2009, </w:t>
      </w:r>
      <w:r w:rsidRPr="00E121B7">
        <w:rPr>
          <w:i/>
          <w:sz w:val="20"/>
          <w:szCs w:val="20"/>
        </w:rPr>
        <w:t xml:space="preserve">Guide to road design: part 4: intersections and crossings: general, AGRD04-09, </w:t>
      </w:r>
      <w:proofErr w:type="spellStart"/>
      <w:r w:rsidRPr="00E121B7">
        <w:rPr>
          <w:sz w:val="20"/>
          <w:szCs w:val="20"/>
        </w:rPr>
        <w:t>Austroads</w:t>
      </w:r>
      <w:proofErr w:type="spellEnd"/>
      <w:r w:rsidRPr="00E121B7">
        <w:rPr>
          <w:sz w:val="20"/>
          <w:szCs w:val="20"/>
        </w:rPr>
        <w:t xml:space="preserve">, Sydney, NSW. </w:t>
      </w:r>
    </w:p>
    <w:p w14:paraId="63033140" w14:textId="77777777" w:rsidR="00E121B7" w:rsidRPr="00E121B7" w:rsidRDefault="00E121B7" w:rsidP="00E121B7">
      <w:pPr>
        <w:tabs>
          <w:tab w:val="left" w:pos="567"/>
        </w:tabs>
        <w:spacing w:after="240"/>
        <w:ind w:left="567" w:hanging="567"/>
        <w:rPr>
          <w:sz w:val="20"/>
          <w:szCs w:val="20"/>
        </w:rPr>
      </w:pPr>
      <w:proofErr w:type="spellStart"/>
      <w:r w:rsidRPr="00E121B7">
        <w:rPr>
          <w:sz w:val="20"/>
          <w:szCs w:val="20"/>
        </w:rPr>
        <w:t>Austroads</w:t>
      </w:r>
      <w:proofErr w:type="spellEnd"/>
      <w:r w:rsidRPr="00E121B7">
        <w:rPr>
          <w:sz w:val="20"/>
          <w:szCs w:val="20"/>
        </w:rPr>
        <w:t xml:space="preserve"> 2010, </w:t>
      </w:r>
      <w:r w:rsidRPr="00E121B7">
        <w:rPr>
          <w:i/>
          <w:sz w:val="20"/>
          <w:szCs w:val="20"/>
        </w:rPr>
        <w:t xml:space="preserve">Guide to road design: part 4A: </w:t>
      </w:r>
      <w:proofErr w:type="spellStart"/>
      <w:r w:rsidRPr="00E121B7">
        <w:rPr>
          <w:i/>
          <w:sz w:val="20"/>
          <w:szCs w:val="20"/>
        </w:rPr>
        <w:t>unsignalised</w:t>
      </w:r>
      <w:proofErr w:type="spellEnd"/>
      <w:r w:rsidRPr="00E121B7">
        <w:rPr>
          <w:i/>
          <w:sz w:val="20"/>
          <w:szCs w:val="20"/>
        </w:rPr>
        <w:t xml:space="preserve"> and signalised intersections</w:t>
      </w:r>
      <w:r w:rsidRPr="00E121B7">
        <w:rPr>
          <w:sz w:val="20"/>
          <w:szCs w:val="20"/>
        </w:rPr>
        <w:t>, 2</w:t>
      </w:r>
      <w:r w:rsidRPr="00E121B7">
        <w:rPr>
          <w:sz w:val="20"/>
          <w:szCs w:val="20"/>
          <w:vertAlign w:val="superscript"/>
        </w:rPr>
        <w:t>nd</w:t>
      </w:r>
      <w:r w:rsidRPr="00E121B7">
        <w:rPr>
          <w:sz w:val="20"/>
          <w:szCs w:val="20"/>
        </w:rPr>
        <w:t xml:space="preserve"> </w:t>
      </w:r>
      <w:proofErr w:type="spellStart"/>
      <w:r w:rsidRPr="00E121B7">
        <w:rPr>
          <w:sz w:val="20"/>
          <w:szCs w:val="20"/>
        </w:rPr>
        <w:t>edn</w:t>
      </w:r>
      <w:proofErr w:type="spellEnd"/>
      <w:r w:rsidRPr="00E121B7">
        <w:rPr>
          <w:i/>
          <w:sz w:val="20"/>
          <w:szCs w:val="20"/>
        </w:rPr>
        <w:t xml:space="preserve">, </w:t>
      </w:r>
      <w:r w:rsidRPr="00E121B7">
        <w:rPr>
          <w:sz w:val="20"/>
          <w:szCs w:val="20"/>
        </w:rPr>
        <w:t>AGRD04A-10</w:t>
      </w:r>
      <w:r w:rsidRPr="00E121B7">
        <w:rPr>
          <w:i/>
          <w:sz w:val="20"/>
          <w:szCs w:val="20"/>
        </w:rPr>
        <w:t xml:space="preserve">, </w:t>
      </w:r>
      <w:proofErr w:type="spellStart"/>
      <w:r w:rsidRPr="00E121B7">
        <w:rPr>
          <w:sz w:val="20"/>
          <w:szCs w:val="20"/>
        </w:rPr>
        <w:t>Austroads</w:t>
      </w:r>
      <w:proofErr w:type="spellEnd"/>
      <w:r w:rsidRPr="00E121B7">
        <w:rPr>
          <w:sz w:val="20"/>
          <w:szCs w:val="20"/>
        </w:rPr>
        <w:t>, Sydney, NSW.</w:t>
      </w:r>
    </w:p>
    <w:p w14:paraId="6F3E636E" w14:textId="77777777" w:rsidR="00E121B7" w:rsidRPr="00E121B7" w:rsidRDefault="00E121B7" w:rsidP="00E121B7">
      <w:pPr>
        <w:tabs>
          <w:tab w:val="left" w:pos="567"/>
        </w:tabs>
        <w:spacing w:after="240"/>
        <w:ind w:left="567" w:hanging="567"/>
        <w:rPr>
          <w:sz w:val="20"/>
          <w:szCs w:val="20"/>
          <w:lang w:val="en-US"/>
        </w:rPr>
      </w:pPr>
      <w:r w:rsidRPr="00E121B7">
        <w:rPr>
          <w:sz w:val="20"/>
          <w:szCs w:val="20"/>
          <w:lang w:val="en-US"/>
        </w:rPr>
        <w:t xml:space="preserve">Chambers, J 2007, </w:t>
      </w:r>
      <w:r w:rsidRPr="00E121B7">
        <w:rPr>
          <w:i/>
          <w:sz w:val="20"/>
          <w:szCs w:val="20"/>
          <w:lang w:val="en-US"/>
        </w:rPr>
        <w:t>Understanding and acting to prevent driveway injuries to children</w:t>
      </w:r>
      <w:r w:rsidRPr="00E121B7">
        <w:rPr>
          <w:sz w:val="20"/>
          <w:szCs w:val="20"/>
          <w:lang w:val="en-US"/>
        </w:rPr>
        <w:t xml:space="preserve">, </w:t>
      </w:r>
      <w:proofErr w:type="spellStart"/>
      <w:r w:rsidRPr="00E121B7">
        <w:rPr>
          <w:sz w:val="20"/>
          <w:szCs w:val="20"/>
          <w:lang w:val="en-US"/>
        </w:rPr>
        <w:t>Safekids</w:t>
      </w:r>
      <w:proofErr w:type="spellEnd"/>
      <w:r w:rsidRPr="00E121B7">
        <w:rPr>
          <w:sz w:val="20"/>
          <w:szCs w:val="20"/>
          <w:lang w:val="en-US"/>
        </w:rPr>
        <w:t xml:space="preserve">, Auckland, New Zealand.  </w:t>
      </w:r>
    </w:p>
    <w:p w14:paraId="4779605B" w14:textId="77777777" w:rsidR="00E121B7" w:rsidRPr="00E121B7" w:rsidRDefault="00E121B7" w:rsidP="00E121B7">
      <w:pPr>
        <w:ind w:left="550" w:hanging="550"/>
        <w:rPr>
          <w:sz w:val="20"/>
          <w:szCs w:val="20"/>
        </w:rPr>
      </w:pPr>
      <w:r w:rsidRPr="00E121B7">
        <w:rPr>
          <w:lang w:val="en-US"/>
        </w:rPr>
        <w:t xml:space="preserve">Cowley, N, Nicholls, M, Parkinson, H &amp; Swain, D 2005, </w:t>
      </w:r>
      <w:r w:rsidRPr="00E121B7">
        <w:rPr>
          <w:i/>
          <w:sz w:val="20"/>
          <w:szCs w:val="20"/>
        </w:rPr>
        <w:t>Preventing child pedestrian injuries and deaths arising from vehicle-child accidents in domestic driveways</w:t>
      </w:r>
      <w:r w:rsidRPr="00E121B7">
        <w:rPr>
          <w:sz w:val="20"/>
          <w:szCs w:val="20"/>
        </w:rPr>
        <w:t>,</w:t>
      </w:r>
      <w:r w:rsidRPr="00E121B7">
        <w:rPr>
          <w:i/>
          <w:sz w:val="20"/>
          <w:szCs w:val="20"/>
        </w:rPr>
        <w:t xml:space="preserve"> </w:t>
      </w:r>
      <w:r w:rsidRPr="00E121B7">
        <w:rPr>
          <w:sz w:val="20"/>
          <w:szCs w:val="20"/>
        </w:rPr>
        <w:t>University of Waikato, Hamilton, New Zealand.</w:t>
      </w:r>
    </w:p>
    <w:p w14:paraId="16726465" w14:textId="77777777" w:rsidR="00E121B7" w:rsidRPr="00E121B7" w:rsidRDefault="00E121B7" w:rsidP="00E121B7"/>
    <w:p w14:paraId="3D82284B" w14:textId="77777777" w:rsidR="00E121B7" w:rsidRPr="00E121B7" w:rsidRDefault="00E121B7" w:rsidP="00E121B7">
      <w:pPr>
        <w:tabs>
          <w:tab w:val="left" w:pos="567"/>
        </w:tabs>
        <w:spacing w:after="240"/>
        <w:ind w:left="567" w:hanging="567"/>
        <w:rPr>
          <w:sz w:val="20"/>
          <w:szCs w:val="20"/>
        </w:rPr>
      </w:pPr>
      <w:r w:rsidRPr="00E121B7">
        <w:rPr>
          <w:sz w:val="20"/>
          <w:szCs w:val="20"/>
        </w:rPr>
        <w:t>Edwards, J &amp; Paine, M 2003, ‘The off road toll: children at risk in driveways, yards and car parks’</w:t>
      </w:r>
      <w:r w:rsidRPr="00E121B7">
        <w:rPr>
          <w:i/>
          <w:sz w:val="20"/>
          <w:szCs w:val="20"/>
        </w:rPr>
        <w:t>, Institute of Public Works Engineering Australia (IPWEA) New South Wales Division conference</w:t>
      </w:r>
      <w:r w:rsidRPr="00E121B7">
        <w:rPr>
          <w:sz w:val="20"/>
          <w:szCs w:val="20"/>
        </w:rPr>
        <w:t xml:space="preserve">, </w:t>
      </w:r>
      <w:r w:rsidRPr="00E121B7">
        <w:rPr>
          <w:i/>
          <w:sz w:val="20"/>
          <w:szCs w:val="20"/>
        </w:rPr>
        <w:t>4</w:t>
      </w:r>
      <w:r w:rsidRPr="00E121B7">
        <w:rPr>
          <w:i/>
          <w:sz w:val="20"/>
          <w:szCs w:val="20"/>
          <w:vertAlign w:val="superscript"/>
        </w:rPr>
        <w:t>th</w:t>
      </w:r>
      <w:r w:rsidRPr="00E121B7">
        <w:rPr>
          <w:sz w:val="20"/>
          <w:szCs w:val="20"/>
        </w:rPr>
        <w:t xml:space="preserve">, </w:t>
      </w:r>
      <w:r w:rsidRPr="00E121B7">
        <w:rPr>
          <w:i/>
          <w:sz w:val="20"/>
          <w:szCs w:val="20"/>
        </w:rPr>
        <w:t>2003</w:t>
      </w:r>
      <w:r w:rsidRPr="00E121B7">
        <w:rPr>
          <w:sz w:val="20"/>
          <w:szCs w:val="20"/>
        </w:rPr>
        <w:t xml:space="preserve">, </w:t>
      </w:r>
      <w:r w:rsidRPr="00E121B7">
        <w:rPr>
          <w:i/>
          <w:sz w:val="20"/>
          <w:szCs w:val="20"/>
        </w:rPr>
        <w:t>Homebush Bay</w:t>
      </w:r>
      <w:r w:rsidRPr="00E121B7">
        <w:rPr>
          <w:sz w:val="20"/>
          <w:szCs w:val="20"/>
        </w:rPr>
        <w:t>, IPWEA, NSW, 8 pp.</w:t>
      </w:r>
    </w:p>
    <w:p w14:paraId="4550A887" w14:textId="77777777" w:rsidR="00E121B7" w:rsidRPr="00E121B7" w:rsidRDefault="00E121B7" w:rsidP="00E121B7">
      <w:pPr>
        <w:tabs>
          <w:tab w:val="left" w:pos="567"/>
        </w:tabs>
        <w:spacing w:after="240"/>
        <w:ind w:left="567" w:hanging="567"/>
        <w:rPr>
          <w:sz w:val="20"/>
          <w:szCs w:val="20"/>
        </w:rPr>
      </w:pPr>
      <w:proofErr w:type="spellStart"/>
      <w:r w:rsidRPr="00E121B7">
        <w:rPr>
          <w:sz w:val="20"/>
          <w:szCs w:val="20"/>
          <w:lang w:val="en-US"/>
        </w:rPr>
        <w:t>Gattis</w:t>
      </w:r>
      <w:proofErr w:type="spellEnd"/>
      <w:r w:rsidRPr="00E121B7">
        <w:rPr>
          <w:sz w:val="20"/>
          <w:szCs w:val="20"/>
          <w:lang w:val="en-US"/>
        </w:rPr>
        <w:t xml:space="preserve">, J, Levinson, H, Gluck, J, Barlow, J, Eck, R &amp; </w:t>
      </w:r>
      <w:proofErr w:type="spellStart"/>
      <w:r w:rsidRPr="00E121B7">
        <w:rPr>
          <w:sz w:val="20"/>
          <w:szCs w:val="20"/>
          <w:lang w:val="en-US"/>
        </w:rPr>
        <w:t>Hecker</w:t>
      </w:r>
      <w:proofErr w:type="spellEnd"/>
      <w:r w:rsidRPr="00E121B7">
        <w:rPr>
          <w:sz w:val="20"/>
          <w:szCs w:val="20"/>
          <w:lang w:val="en-US"/>
        </w:rPr>
        <w:t xml:space="preserve"> Jr., W 2010</w:t>
      </w:r>
      <w:r w:rsidRPr="00E121B7">
        <w:rPr>
          <w:sz w:val="20"/>
          <w:szCs w:val="20"/>
        </w:rPr>
        <w:t xml:space="preserve">, </w:t>
      </w:r>
      <w:r w:rsidRPr="00E121B7">
        <w:rPr>
          <w:i/>
          <w:sz w:val="20"/>
          <w:szCs w:val="20"/>
        </w:rPr>
        <w:t>Multimodal driveway design</w:t>
      </w:r>
      <w:r w:rsidRPr="00E121B7">
        <w:rPr>
          <w:sz w:val="20"/>
          <w:szCs w:val="20"/>
        </w:rPr>
        <w:t>,</w:t>
      </w:r>
      <w:r w:rsidRPr="00E121B7">
        <w:rPr>
          <w:i/>
          <w:sz w:val="20"/>
          <w:szCs w:val="20"/>
        </w:rPr>
        <w:t xml:space="preserve"> </w:t>
      </w:r>
      <w:r w:rsidRPr="00E121B7">
        <w:rPr>
          <w:sz w:val="20"/>
          <w:szCs w:val="20"/>
        </w:rPr>
        <w:t>Transportation Research Board, Washington, DC, USA.</w:t>
      </w:r>
    </w:p>
    <w:p w14:paraId="425E105F" w14:textId="77777777" w:rsidR="00E121B7" w:rsidRPr="00E121B7" w:rsidRDefault="00E121B7" w:rsidP="00E121B7">
      <w:pPr>
        <w:tabs>
          <w:tab w:val="left" w:pos="567"/>
        </w:tabs>
        <w:spacing w:after="240"/>
        <w:ind w:left="567" w:hanging="567"/>
        <w:rPr>
          <w:sz w:val="20"/>
          <w:szCs w:val="20"/>
        </w:rPr>
      </w:pPr>
      <w:r w:rsidRPr="00E121B7">
        <w:rPr>
          <w:sz w:val="20"/>
          <w:szCs w:val="20"/>
          <w:lang w:val="en-US"/>
        </w:rPr>
        <w:t>Griffin, B, Watt, K, Wallis, B, Shields, L &amp; Kimble, R 2011</w:t>
      </w:r>
      <w:r w:rsidRPr="00E121B7">
        <w:rPr>
          <w:sz w:val="20"/>
          <w:szCs w:val="20"/>
        </w:rPr>
        <w:t>, ‘Paediatric low speed vehicle run-over fatalities in Queensland’,</w:t>
      </w:r>
      <w:r w:rsidRPr="00E121B7">
        <w:rPr>
          <w:i/>
          <w:sz w:val="20"/>
          <w:szCs w:val="20"/>
        </w:rPr>
        <w:t xml:space="preserve"> Injury Prevention</w:t>
      </w:r>
      <w:r w:rsidRPr="00E121B7">
        <w:rPr>
          <w:sz w:val="20"/>
          <w:szCs w:val="20"/>
        </w:rPr>
        <w:t xml:space="preserve">, vol. 17, supplement 1, </w:t>
      </w:r>
      <w:r w:rsidRPr="00E121B7">
        <w:rPr>
          <w:rFonts w:cs="Arial"/>
          <w:sz w:val="20"/>
          <w:szCs w:val="20"/>
          <w:lang w:val="en"/>
        </w:rPr>
        <w:t>doi:10.1136/ip.2010.030304</w:t>
      </w:r>
      <w:r w:rsidRPr="00E121B7">
        <w:rPr>
          <w:sz w:val="20"/>
          <w:szCs w:val="20"/>
        </w:rPr>
        <w:t>.</w:t>
      </w:r>
    </w:p>
    <w:p w14:paraId="73BB0093" w14:textId="77777777" w:rsidR="00E121B7" w:rsidRPr="00E121B7" w:rsidRDefault="00E121B7" w:rsidP="00E121B7">
      <w:pPr>
        <w:tabs>
          <w:tab w:val="left" w:pos="567"/>
        </w:tabs>
        <w:spacing w:after="240"/>
        <w:ind w:left="567" w:hanging="567"/>
        <w:rPr>
          <w:sz w:val="20"/>
          <w:szCs w:val="20"/>
        </w:rPr>
      </w:pPr>
      <w:r w:rsidRPr="00E121B7">
        <w:rPr>
          <w:sz w:val="20"/>
          <w:szCs w:val="20"/>
          <w:lang w:val="en-US"/>
        </w:rPr>
        <w:t xml:space="preserve">Hunter, J, </w:t>
      </w:r>
      <w:proofErr w:type="spellStart"/>
      <w:r w:rsidRPr="00E121B7">
        <w:rPr>
          <w:sz w:val="20"/>
          <w:szCs w:val="20"/>
          <w:lang w:val="en-US"/>
        </w:rPr>
        <w:t>Poulgrain</w:t>
      </w:r>
      <w:proofErr w:type="spellEnd"/>
      <w:r w:rsidRPr="00E121B7">
        <w:rPr>
          <w:sz w:val="20"/>
          <w:szCs w:val="20"/>
          <w:lang w:val="en-US"/>
        </w:rPr>
        <w:t>, H &amp; Campbell, M 2009</w:t>
      </w:r>
      <w:r w:rsidRPr="00E121B7">
        <w:rPr>
          <w:sz w:val="20"/>
          <w:szCs w:val="20"/>
        </w:rPr>
        <w:t xml:space="preserve">, </w:t>
      </w:r>
      <w:r w:rsidRPr="00E121B7">
        <w:rPr>
          <w:i/>
          <w:sz w:val="20"/>
          <w:szCs w:val="20"/>
        </w:rPr>
        <w:t xml:space="preserve">Accidental child driveway </w:t>
      </w:r>
      <w:proofErr w:type="spellStart"/>
      <w:r w:rsidRPr="00E121B7">
        <w:rPr>
          <w:i/>
          <w:sz w:val="20"/>
          <w:szCs w:val="20"/>
        </w:rPr>
        <w:t>runovers</w:t>
      </w:r>
      <w:proofErr w:type="spellEnd"/>
      <w:r w:rsidRPr="00E121B7">
        <w:rPr>
          <w:i/>
          <w:sz w:val="20"/>
          <w:szCs w:val="20"/>
        </w:rPr>
        <w:t>: exploring Waikato data and the efficacy of existing responses</w:t>
      </w:r>
      <w:r w:rsidRPr="00E121B7">
        <w:rPr>
          <w:sz w:val="20"/>
          <w:szCs w:val="20"/>
        </w:rPr>
        <w:t>,</w:t>
      </w:r>
      <w:r w:rsidRPr="00E121B7">
        <w:rPr>
          <w:i/>
          <w:sz w:val="20"/>
          <w:szCs w:val="20"/>
        </w:rPr>
        <w:t xml:space="preserve"> </w:t>
      </w:r>
      <w:r w:rsidRPr="00E121B7">
        <w:rPr>
          <w:sz w:val="20"/>
          <w:szCs w:val="20"/>
        </w:rPr>
        <w:t>University of Waikato, Hamilton, New Zealand.</w:t>
      </w:r>
    </w:p>
    <w:p w14:paraId="68120A26" w14:textId="77777777" w:rsidR="00E121B7" w:rsidRPr="00E121B7" w:rsidRDefault="00E121B7" w:rsidP="00E121B7">
      <w:pPr>
        <w:tabs>
          <w:tab w:val="left" w:pos="567"/>
        </w:tabs>
        <w:spacing w:after="240"/>
        <w:ind w:left="567" w:hanging="567"/>
        <w:rPr>
          <w:sz w:val="20"/>
          <w:szCs w:val="20"/>
        </w:rPr>
      </w:pPr>
      <w:r w:rsidRPr="00E121B7">
        <w:rPr>
          <w:sz w:val="20"/>
          <w:szCs w:val="20"/>
        </w:rPr>
        <w:t xml:space="preserve">Hutchinson, T, </w:t>
      </w:r>
      <w:proofErr w:type="spellStart"/>
      <w:r w:rsidRPr="00E121B7">
        <w:rPr>
          <w:sz w:val="20"/>
          <w:szCs w:val="20"/>
        </w:rPr>
        <w:t>Kloeden</w:t>
      </w:r>
      <w:proofErr w:type="spellEnd"/>
      <w:r w:rsidRPr="00E121B7">
        <w:rPr>
          <w:sz w:val="20"/>
          <w:szCs w:val="20"/>
        </w:rPr>
        <w:t xml:space="preserve">, C &amp; Long, A 2006, </w:t>
      </w:r>
      <w:r w:rsidRPr="00E121B7">
        <w:rPr>
          <w:i/>
          <w:sz w:val="20"/>
          <w:szCs w:val="20"/>
        </w:rPr>
        <w:t>Patterns of bicycle crashes in South Australia</w:t>
      </w:r>
      <w:r w:rsidRPr="00E121B7">
        <w:rPr>
          <w:sz w:val="20"/>
          <w:szCs w:val="20"/>
        </w:rPr>
        <w:t>,</w:t>
      </w:r>
      <w:r w:rsidRPr="00E121B7">
        <w:rPr>
          <w:i/>
          <w:sz w:val="20"/>
          <w:szCs w:val="20"/>
        </w:rPr>
        <w:t xml:space="preserve"> </w:t>
      </w:r>
      <w:r w:rsidRPr="00E121B7">
        <w:rPr>
          <w:sz w:val="20"/>
          <w:szCs w:val="20"/>
        </w:rPr>
        <w:t xml:space="preserve">report CASR028, University of Adelaide, </w:t>
      </w:r>
      <w:r w:rsidRPr="00E121B7">
        <w:rPr>
          <w:rFonts w:eastAsiaTheme="minorHAnsi" w:cs="Arial"/>
          <w:sz w:val="20"/>
          <w:szCs w:val="20"/>
          <w:highlight w:val="white"/>
          <w:lang w:eastAsia="en-US"/>
        </w:rPr>
        <w:t xml:space="preserve">Centre for Automotive Safety Research (CASR), </w:t>
      </w:r>
      <w:r w:rsidRPr="00E121B7">
        <w:rPr>
          <w:sz w:val="20"/>
          <w:szCs w:val="20"/>
        </w:rPr>
        <w:t>Adelaide, SA.</w:t>
      </w:r>
    </w:p>
    <w:p w14:paraId="171C52A9" w14:textId="77777777" w:rsidR="00E121B7" w:rsidRPr="00E121B7" w:rsidRDefault="00E121B7" w:rsidP="00E121B7">
      <w:pPr>
        <w:tabs>
          <w:tab w:val="left" w:pos="567"/>
        </w:tabs>
        <w:spacing w:after="240"/>
        <w:ind w:left="567" w:hanging="567"/>
        <w:rPr>
          <w:sz w:val="20"/>
          <w:szCs w:val="20"/>
        </w:rPr>
      </w:pPr>
      <w:r w:rsidRPr="00E121B7">
        <w:rPr>
          <w:sz w:val="20"/>
          <w:szCs w:val="20"/>
        </w:rPr>
        <w:t xml:space="preserve">Jamieson, R 1980, </w:t>
      </w:r>
      <w:r w:rsidRPr="00E121B7">
        <w:rPr>
          <w:i/>
          <w:sz w:val="20"/>
          <w:szCs w:val="20"/>
        </w:rPr>
        <w:t>Road environment aspects of the Fairfield in depth crash study</w:t>
      </w:r>
      <w:r w:rsidRPr="00E121B7">
        <w:rPr>
          <w:sz w:val="20"/>
          <w:szCs w:val="20"/>
        </w:rPr>
        <w:t xml:space="preserve">, research report 5/80, New South Wales Traffic Accident Research Unit, Rosebery, New South Wales.  </w:t>
      </w:r>
    </w:p>
    <w:p w14:paraId="349BE4BA" w14:textId="77777777" w:rsidR="00E121B7" w:rsidRPr="00E121B7" w:rsidRDefault="00E121B7" w:rsidP="00E121B7">
      <w:pPr>
        <w:tabs>
          <w:tab w:val="left" w:pos="567"/>
        </w:tabs>
        <w:spacing w:after="240"/>
        <w:ind w:left="567" w:hanging="567"/>
        <w:rPr>
          <w:sz w:val="20"/>
          <w:szCs w:val="20"/>
        </w:rPr>
      </w:pPr>
      <w:proofErr w:type="spellStart"/>
      <w:r w:rsidRPr="00E121B7">
        <w:rPr>
          <w:sz w:val="20"/>
          <w:szCs w:val="20"/>
        </w:rPr>
        <w:t>Kar</w:t>
      </w:r>
      <w:proofErr w:type="spellEnd"/>
      <w:r w:rsidRPr="00E121B7">
        <w:rPr>
          <w:sz w:val="20"/>
          <w:szCs w:val="20"/>
        </w:rPr>
        <w:t>, K &amp; Blankenship, M 2009,</w:t>
      </w:r>
      <w:r w:rsidRPr="00E121B7">
        <w:rPr>
          <w:i/>
          <w:sz w:val="20"/>
          <w:szCs w:val="20"/>
        </w:rPr>
        <w:t xml:space="preserve"> ‘</w:t>
      </w:r>
      <w:r w:rsidRPr="00E121B7">
        <w:rPr>
          <w:sz w:val="20"/>
          <w:szCs w:val="20"/>
        </w:rPr>
        <w:t xml:space="preserve">Identifying and addressing intersection operational issues by conducting road safety assessments’, </w:t>
      </w:r>
      <w:r w:rsidRPr="00E121B7">
        <w:rPr>
          <w:i/>
          <w:sz w:val="20"/>
          <w:szCs w:val="20"/>
        </w:rPr>
        <w:t>Institute of Transportation Engineers (ITE) technical conference and exhibit</w:t>
      </w:r>
      <w:r w:rsidRPr="00E121B7">
        <w:rPr>
          <w:sz w:val="20"/>
          <w:szCs w:val="20"/>
        </w:rPr>
        <w:t xml:space="preserve">, </w:t>
      </w:r>
      <w:r w:rsidRPr="00E121B7">
        <w:rPr>
          <w:i/>
          <w:sz w:val="20"/>
          <w:szCs w:val="20"/>
        </w:rPr>
        <w:t>2009</w:t>
      </w:r>
      <w:r w:rsidRPr="00E121B7">
        <w:rPr>
          <w:sz w:val="20"/>
          <w:szCs w:val="20"/>
        </w:rPr>
        <w:t xml:space="preserve">, </w:t>
      </w:r>
      <w:r w:rsidRPr="00E121B7">
        <w:rPr>
          <w:i/>
          <w:sz w:val="20"/>
          <w:szCs w:val="20"/>
        </w:rPr>
        <w:t>Phoenix</w:t>
      </w:r>
      <w:r w:rsidRPr="00E121B7">
        <w:rPr>
          <w:sz w:val="20"/>
          <w:szCs w:val="20"/>
        </w:rPr>
        <w:t xml:space="preserve">, </w:t>
      </w:r>
      <w:r w:rsidRPr="00E121B7">
        <w:rPr>
          <w:i/>
          <w:sz w:val="20"/>
          <w:szCs w:val="20"/>
        </w:rPr>
        <w:t>Arizona,</w:t>
      </w:r>
      <w:r w:rsidRPr="00E121B7">
        <w:rPr>
          <w:sz w:val="20"/>
          <w:szCs w:val="20"/>
        </w:rPr>
        <w:t xml:space="preserve"> Institute of Transportation Engineers (ITE), Philadelphia, Pennsylvania, USA, 17 pp.</w:t>
      </w:r>
    </w:p>
    <w:p w14:paraId="5BA28A69" w14:textId="77777777" w:rsidR="00E121B7" w:rsidRPr="00E121B7" w:rsidRDefault="00E121B7" w:rsidP="00E121B7">
      <w:pPr>
        <w:tabs>
          <w:tab w:val="left" w:pos="567"/>
        </w:tabs>
        <w:spacing w:after="240"/>
        <w:ind w:left="567" w:hanging="567"/>
        <w:rPr>
          <w:sz w:val="20"/>
          <w:szCs w:val="20"/>
        </w:rPr>
      </w:pPr>
      <w:proofErr w:type="spellStart"/>
      <w:r w:rsidRPr="00E121B7">
        <w:rPr>
          <w:sz w:val="20"/>
          <w:szCs w:val="20"/>
        </w:rPr>
        <w:t>Kolderup</w:t>
      </w:r>
      <w:proofErr w:type="spellEnd"/>
      <w:r w:rsidRPr="00E121B7">
        <w:rPr>
          <w:sz w:val="20"/>
          <w:szCs w:val="20"/>
        </w:rPr>
        <w:t xml:space="preserve">, M 2001, ‘The importance of being seen in traffic’, </w:t>
      </w:r>
      <w:r w:rsidRPr="00E121B7">
        <w:rPr>
          <w:i/>
          <w:sz w:val="20"/>
          <w:szCs w:val="20"/>
        </w:rPr>
        <w:t>Australasian</w:t>
      </w:r>
      <w:r w:rsidRPr="00E121B7">
        <w:rPr>
          <w:sz w:val="20"/>
          <w:szCs w:val="20"/>
        </w:rPr>
        <w:t xml:space="preserve"> </w:t>
      </w:r>
      <w:r w:rsidRPr="00E121B7">
        <w:rPr>
          <w:i/>
          <w:sz w:val="20"/>
          <w:szCs w:val="20"/>
        </w:rPr>
        <w:t>road safety research, policing and education conference</w:t>
      </w:r>
      <w:r w:rsidRPr="00E121B7">
        <w:rPr>
          <w:sz w:val="20"/>
          <w:szCs w:val="20"/>
        </w:rPr>
        <w:t xml:space="preserve">, </w:t>
      </w:r>
      <w:r w:rsidRPr="00E121B7">
        <w:rPr>
          <w:i/>
          <w:sz w:val="20"/>
          <w:szCs w:val="20"/>
        </w:rPr>
        <w:t>2001</w:t>
      </w:r>
      <w:r w:rsidRPr="00E121B7">
        <w:rPr>
          <w:sz w:val="20"/>
          <w:szCs w:val="20"/>
        </w:rPr>
        <w:t xml:space="preserve">, </w:t>
      </w:r>
      <w:r w:rsidRPr="00E121B7">
        <w:rPr>
          <w:i/>
          <w:sz w:val="20"/>
          <w:szCs w:val="20"/>
        </w:rPr>
        <w:t>Melbourne, Australia,</w:t>
      </w:r>
      <w:r w:rsidRPr="00E121B7">
        <w:rPr>
          <w:sz w:val="20"/>
          <w:szCs w:val="20"/>
        </w:rPr>
        <w:t xml:space="preserve"> Monash University, Clayton, Vic, 8 pp.</w:t>
      </w:r>
    </w:p>
    <w:p w14:paraId="05A4CBFE" w14:textId="77777777" w:rsidR="00E121B7" w:rsidRPr="00E121B7" w:rsidRDefault="00E121B7" w:rsidP="00E121B7">
      <w:pPr>
        <w:tabs>
          <w:tab w:val="left" w:pos="567"/>
        </w:tabs>
        <w:spacing w:after="240"/>
        <w:ind w:left="567" w:hanging="567"/>
        <w:rPr>
          <w:sz w:val="20"/>
          <w:szCs w:val="20"/>
        </w:rPr>
      </w:pPr>
      <w:proofErr w:type="spellStart"/>
      <w:r w:rsidRPr="00E121B7">
        <w:rPr>
          <w:sz w:val="20"/>
          <w:szCs w:val="20"/>
        </w:rPr>
        <w:t>Leden</w:t>
      </w:r>
      <w:proofErr w:type="spellEnd"/>
      <w:r w:rsidRPr="00E121B7">
        <w:rPr>
          <w:sz w:val="20"/>
          <w:szCs w:val="20"/>
        </w:rPr>
        <w:t xml:space="preserve">, L 1989, </w:t>
      </w:r>
      <w:r w:rsidRPr="00E121B7">
        <w:rPr>
          <w:i/>
          <w:sz w:val="20"/>
          <w:szCs w:val="20"/>
        </w:rPr>
        <w:t>The safety of cycling children: effect of the street environment</w:t>
      </w:r>
      <w:r w:rsidRPr="00E121B7">
        <w:rPr>
          <w:sz w:val="20"/>
          <w:szCs w:val="20"/>
        </w:rPr>
        <w:t>,</w:t>
      </w:r>
      <w:r w:rsidRPr="00E121B7">
        <w:rPr>
          <w:i/>
          <w:sz w:val="20"/>
          <w:szCs w:val="20"/>
        </w:rPr>
        <w:t xml:space="preserve"> </w:t>
      </w:r>
      <w:r w:rsidRPr="00E121B7">
        <w:rPr>
          <w:sz w:val="20"/>
          <w:szCs w:val="20"/>
        </w:rPr>
        <w:t>Technical Research Centre of Finland, Espoo, Finland.</w:t>
      </w:r>
    </w:p>
    <w:p w14:paraId="076D59AA" w14:textId="77777777" w:rsidR="00E121B7" w:rsidRPr="00E121B7" w:rsidRDefault="00E121B7" w:rsidP="00E121B7">
      <w:pPr>
        <w:tabs>
          <w:tab w:val="left" w:pos="567"/>
        </w:tabs>
        <w:spacing w:after="240"/>
        <w:ind w:left="567" w:hanging="567"/>
        <w:rPr>
          <w:sz w:val="20"/>
          <w:szCs w:val="20"/>
        </w:rPr>
      </w:pPr>
      <w:r w:rsidRPr="00E121B7">
        <w:rPr>
          <w:sz w:val="20"/>
          <w:szCs w:val="20"/>
        </w:rPr>
        <w:t xml:space="preserve">Parliamentary Advisory Council for Transport Safety 2013, </w:t>
      </w:r>
      <w:r w:rsidRPr="00E121B7">
        <w:rPr>
          <w:i/>
          <w:sz w:val="20"/>
          <w:szCs w:val="20"/>
        </w:rPr>
        <w:t>Stepping out, pedestrian casualties: an analysis of the people and circumstances</w:t>
      </w:r>
      <w:r w:rsidRPr="00E121B7">
        <w:rPr>
          <w:sz w:val="20"/>
          <w:szCs w:val="20"/>
        </w:rPr>
        <w:t>, Parliamentary Advisory Council for Transport Safety, London, UK.</w:t>
      </w:r>
    </w:p>
    <w:p w14:paraId="091586F5" w14:textId="77777777" w:rsidR="00E121B7" w:rsidRPr="00E121B7" w:rsidRDefault="00E121B7" w:rsidP="00E121B7">
      <w:pPr>
        <w:tabs>
          <w:tab w:val="left" w:pos="567"/>
        </w:tabs>
        <w:spacing w:after="240"/>
        <w:ind w:left="567" w:hanging="567"/>
        <w:rPr>
          <w:sz w:val="20"/>
          <w:szCs w:val="20"/>
        </w:rPr>
      </w:pPr>
      <w:r w:rsidRPr="00E121B7">
        <w:rPr>
          <w:sz w:val="20"/>
          <w:szCs w:val="20"/>
        </w:rPr>
        <w:t xml:space="preserve">Parliamentary </w:t>
      </w:r>
      <w:proofErr w:type="spellStart"/>
      <w:r w:rsidRPr="00E121B7">
        <w:rPr>
          <w:sz w:val="20"/>
          <w:szCs w:val="20"/>
        </w:rPr>
        <w:t>Travelsafe</w:t>
      </w:r>
      <w:proofErr w:type="spellEnd"/>
      <w:r w:rsidRPr="00E121B7">
        <w:rPr>
          <w:sz w:val="20"/>
          <w:szCs w:val="20"/>
        </w:rPr>
        <w:t xml:space="preserve"> Committee 2007, ‘Investigation into child deaths and injuries from low speed vehicle run-overs’, report no. 50, Parliamentary </w:t>
      </w:r>
      <w:proofErr w:type="spellStart"/>
      <w:r w:rsidRPr="00E121B7">
        <w:rPr>
          <w:sz w:val="20"/>
          <w:szCs w:val="20"/>
        </w:rPr>
        <w:t>Travelsafe</w:t>
      </w:r>
      <w:proofErr w:type="spellEnd"/>
      <w:r w:rsidRPr="00E121B7">
        <w:rPr>
          <w:sz w:val="20"/>
          <w:szCs w:val="20"/>
        </w:rPr>
        <w:t xml:space="preserve"> Committee, Brisbane, Qld.   </w:t>
      </w:r>
    </w:p>
    <w:p w14:paraId="19E72153" w14:textId="77777777" w:rsidR="00E121B7" w:rsidRPr="00E121B7" w:rsidRDefault="00E121B7" w:rsidP="00E121B7">
      <w:pPr>
        <w:tabs>
          <w:tab w:val="left" w:pos="567"/>
        </w:tabs>
        <w:spacing w:after="240"/>
        <w:ind w:left="567" w:hanging="567"/>
        <w:rPr>
          <w:sz w:val="20"/>
          <w:szCs w:val="20"/>
        </w:rPr>
      </w:pPr>
      <w:r w:rsidRPr="00E121B7">
        <w:rPr>
          <w:sz w:val="20"/>
          <w:szCs w:val="20"/>
        </w:rPr>
        <w:lastRenderedPageBreak/>
        <w:t xml:space="preserve">Road Safety Committee 2010, </w:t>
      </w:r>
      <w:r w:rsidRPr="00E121B7">
        <w:rPr>
          <w:i/>
          <w:sz w:val="20"/>
          <w:szCs w:val="20"/>
        </w:rPr>
        <w:t xml:space="preserve">Inquiry into pedestrian safety in car parks, </w:t>
      </w:r>
      <w:r w:rsidRPr="00E121B7">
        <w:rPr>
          <w:sz w:val="20"/>
          <w:szCs w:val="20"/>
        </w:rPr>
        <w:t xml:space="preserve">Parliament of Victoria, Melbourne, Vic. </w:t>
      </w:r>
    </w:p>
    <w:p w14:paraId="52F62918" w14:textId="77777777" w:rsidR="00E121B7" w:rsidRPr="00E121B7" w:rsidRDefault="00E121B7" w:rsidP="00E121B7">
      <w:pPr>
        <w:tabs>
          <w:tab w:val="left" w:pos="567"/>
        </w:tabs>
        <w:spacing w:after="240"/>
        <w:ind w:left="567" w:hanging="567"/>
        <w:rPr>
          <w:sz w:val="20"/>
          <w:szCs w:val="20"/>
        </w:rPr>
      </w:pPr>
      <w:proofErr w:type="spellStart"/>
      <w:r w:rsidRPr="00E121B7">
        <w:rPr>
          <w:sz w:val="20"/>
          <w:szCs w:val="20"/>
        </w:rPr>
        <w:t>Tziotis</w:t>
      </w:r>
      <w:proofErr w:type="spellEnd"/>
      <w:r w:rsidRPr="00E121B7">
        <w:rPr>
          <w:sz w:val="20"/>
          <w:szCs w:val="20"/>
        </w:rPr>
        <w:t xml:space="preserve">, M 1993, </w:t>
      </w:r>
      <w:r w:rsidRPr="00E121B7">
        <w:rPr>
          <w:i/>
          <w:sz w:val="20"/>
          <w:szCs w:val="20"/>
        </w:rPr>
        <w:t>Evaluation of mid-block accident ‘Black Spot’ treatments</w:t>
      </w:r>
      <w:r w:rsidRPr="00E121B7">
        <w:rPr>
          <w:sz w:val="20"/>
          <w:szCs w:val="20"/>
        </w:rPr>
        <w:t>,</w:t>
      </w:r>
      <w:r w:rsidRPr="00E121B7">
        <w:rPr>
          <w:i/>
          <w:sz w:val="20"/>
          <w:szCs w:val="20"/>
        </w:rPr>
        <w:t xml:space="preserve"> </w:t>
      </w:r>
      <w:r w:rsidRPr="00E121B7">
        <w:rPr>
          <w:sz w:val="20"/>
          <w:szCs w:val="20"/>
        </w:rPr>
        <w:t>report no. 48, Monash University Accident Research Centre, Clayton, Vic.</w:t>
      </w:r>
    </w:p>
    <w:p w14:paraId="4893638C" w14:textId="77777777" w:rsidR="00E121B7" w:rsidRPr="00E121B7" w:rsidRDefault="00E121B7" w:rsidP="00E121B7">
      <w:pPr>
        <w:tabs>
          <w:tab w:val="left" w:pos="567"/>
        </w:tabs>
        <w:spacing w:after="240"/>
        <w:ind w:left="567" w:hanging="567"/>
        <w:rPr>
          <w:sz w:val="20"/>
          <w:szCs w:val="20"/>
        </w:rPr>
      </w:pPr>
      <w:proofErr w:type="spellStart"/>
      <w:r w:rsidRPr="00E121B7">
        <w:rPr>
          <w:sz w:val="20"/>
          <w:szCs w:val="20"/>
        </w:rPr>
        <w:t>Westdijk</w:t>
      </w:r>
      <w:proofErr w:type="spellEnd"/>
      <w:r w:rsidRPr="00E121B7">
        <w:rPr>
          <w:sz w:val="20"/>
          <w:szCs w:val="20"/>
        </w:rPr>
        <w:t xml:space="preserve">, E 2001, ‘Designing a safe residential environment for children’, </w:t>
      </w:r>
      <w:r w:rsidRPr="00E121B7">
        <w:rPr>
          <w:i/>
          <w:sz w:val="20"/>
          <w:szCs w:val="20"/>
        </w:rPr>
        <w:t>Traffic safety on three continents</w:t>
      </w:r>
      <w:r w:rsidRPr="00E121B7">
        <w:rPr>
          <w:sz w:val="20"/>
          <w:szCs w:val="20"/>
        </w:rPr>
        <w:t xml:space="preserve">, </w:t>
      </w:r>
      <w:r w:rsidRPr="00E121B7">
        <w:rPr>
          <w:i/>
          <w:sz w:val="20"/>
          <w:szCs w:val="20"/>
        </w:rPr>
        <w:t>12</w:t>
      </w:r>
      <w:r w:rsidRPr="00E121B7">
        <w:rPr>
          <w:i/>
          <w:sz w:val="20"/>
          <w:szCs w:val="20"/>
          <w:vertAlign w:val="superscript"/>
        </w:rPr>
        <w:t>th</w:t>
      </w:r>
      <w:r w:rsidRPr="00E121B7">
        <w:rPr>
          <w:i/>
          <w:sz w:val="20"/>
          <w:szCs w:val="20"/>
        </w:rPr>
        <w:t>,</w:t>
      </w:r>
      <w:r w:rsidRPr="00E121B7">
        <w:rPr>
          <w:sz w:val="20"/>
          <w:szCs w:val="20"/>
        </w:rPr>
        <w:t xml:space="preserve"> </w:t>
      </w:r>
      <w:r w:rsidRPr="00E121B7">
        <w:rPr>
          <w:i/>
          <w:sz w:val="20"/>
          <w:szCs w:val="20"/>
        </w:rPr>
        <w:t>2001</w:t>
      </w:r>
      <w:r w:rsidRPr="00E121B7">
        <w:rPr>
          <w:sz w:val="20"/>
          <w:szCs w:val="20"/>
        </w:rPr>
        <w:t xml:space="preserve">, </w:t>
      </w:r>
      <w:r w:rsidRPr="00E121B7">
        <w:rPr>
          <w:i/>
          <w:sz w:val="20"/>
          <w:szCs w:val="20"/>
        </w:rPr>
        <w:t>Moscow</w:t>
      </w:r>
      <w:r w:rsidRPr="00E121B7">
        <w:rPr>
          <w:sz w:val="20"/>
          <w:szCs w:val="20"/>
        </w:rPr>
        <w:t xml:space="preserve">, </w:t>
      </w:r>
      <w:r w:rsidRPr="00E121B7">
        <w:rPr>
          <w:i/>
          <w:sz w:val="20"/>
          <w:szCs w:val="20"/>
        </w:rPr>
        <w:t>Russia</w:t>
      </w:r>
      <w:r w:rsidRPr="00E121B7">
        <w:rPr>
          <w:sz w:val="20"/>
          <w:szCs w:val="20"/>
        </w:rPr>
        <w:t xml:space="preserve">, Swedish National Road and Transport Research Institute, </w:t>
      </w:r>
      <w:proofErr w:type="spellStart"/>
      <w:r w:rsidRPr="00E121B7">
        <w:rPr>
          <w:sz w:val="20"/>
          <w:szCs w:val="20"/>
        </w:rPr>
        <w:t>Linkoeping</w:t>
      </w:r>
      <w:proofErr w:type="spellEnd"/>
      <w:r w:rsidRPr="00E121B7">
        <w:rPr>
          <w:sz w:val="20"/>
          <w:szCs w:val="20"/>
        </w:rPr>
        <w:t>, Sweden, pp. 769-79.</w:t>
      </w:r>
    </w:p>
    <w:p w14:paraId="595EC5ED" w14:textId="77777777" w:rsidR="00E121B7" w:rsidRPr="00E121B7" w:rsidRDefault="00E121B7" w:rsidP="00E121B7">
      <w:pPr>
        <w:tabs>
          <w:tab w:val="left" w:pos="567"/>
        </w:tabs>
        <w:spacing w:after="240"/>
        <w:ind w:left="567" w:hanging="567"/>
        <w:rPr>
          <w:sz w:val="20"/>
          <w:szCs w:val="20"/>
        </w:rPr>
      </w:pPr>
      <w:r w:rsidRPr="00E121B7">
        <w:rPr>
          <w:sz w:val="20"/>
          <w:szCs w:val="20"/>
        </w:rPr>
        <w:t xml:space="preserve">Wills, R 2004, </w:t>
      </w:r>
      <w:r w:rsidRPr="00E121B7">
        <w:rPr>
          <w:i/>
          <w:sz w:val="20"/>
          <w:szCs w:val="20"/>
        </w:rPr>
        <w:t>Design and planning of caravan parks</w:t>
      </w:r>
      <w:r w:rsidRPr="00E121B7">
        <w:rPr>
          <w:sz w:val="20"/>
          <w:szCs w:val="20"/>
        </w:rPr>
        <w:t>,</w:t>
      </w:r>
      <w:r w:rsidRPr="00E121B7">
        <w:rPr>
          <w:i/>
          <w:sz w:val="20"/>
          <w:szCs w:val="20"/>
        </w:rPr>
        <w:t xml:space="preserve"> </w:t>
      </w:r>
      <w:r w:rsidRPr="00E121B7">
        <w:rPr>
          <w:sz w:val="20"/>
          <w:szCs w:val="20"/>
        </w:rPr>
        <w:t>University of New South Wales, Sydney, NSW.</w:t>
      </w:r>
    </w:p>
    <w:p w14:paraId="23DC0DA9" w14:textId="77777777" w:rsidR="00E121B7" w:rsidRPr="00E121B7" w:rsidRDefault="00E121B7" w:rsidP="00E121B7">
      <w:pPr>
        <w:rPr>
          <w:b/>
        </w:rPr>
      </w:pPr>
      <w:r w:rsidRPr="00E121B7">
        <w:rPr>
          <w:b/>
        </w:rPr>
        <w:t>Standards Australia</w:t>
      </w:r>
    </w:p>
    <w:p w14:paraId="4C04C9D6" w14:textId="77777777" w:rsidR="00E121B7" w:rsidRPr="00E121B7" w:rsidRDefault="00E121B7" w:rsidP="00E121B7">
      <w:pPr>
        <w:rPr>
          <w:i/>
        </w:rPr>
      </w:pPr>
    </w:p>
    <w:p w14:paraId="6EBFEE7B" w14:textId="77777777" w:rsidR="00E121B7" w:rsidRPr="00E121B7" w:rsidRDefault="00E121B7" w:rsidP="00E121B7">
      <w:pPr>
        <w:tabs>
          <w:tab w:val="left" w:pos="567"/>
        </w:tabs>
        <w:spacing w:after="240"/>
        <w:ind w:left="567" w:hanging="567"/>
        <w:rPr>
          <w:sz w:val="20"/>
          <w:szCs w:val="20"/>
        </w:rPr>
      </w:pPr>
      <w:r w:rsidRPr="00E121B7">
        <w:rPr>
          <w:sz w:val="20"/>
          <w:szCs w:val="20"/>
        </w:rPr>
        <w:t xml:space="preserve">AS/NZS 1158.3.1- 2005, </w:t>
      </w:r>
      <w:r w:rsidRPr="00E121B7">
        <w:rPr>
          <w:i/>
          <w:sz w:val="20"/>
          <w:szCs w:val="20"/>
        </w:rPr>
        <w:t>Lighting for roads and public spaces: pedestrian area (category P) lighting: performance and design requirements</w:t>
      </w:r>
      <w:r w:rsidRPr="00E121B7">
        <w:rPr>
          <w:sz w:val="20"/>
          <w:szCs w:val="20"/>
        </w:rPr>
        <w:t>.</w:t>
      </w:r>
    </w:p>
    <w:p w14:paraId="542CD96C" w14:textId="77777777" w:rsidR="00E121B7" w:rsidRPr="00E121B7" w:rsidRDefault="00E121B7" w:rsidP="00E121B7">
      <w:pPr>
        <w:tabs>
          <w:tab w:val="left" w:pos="567"/>
        </w:tabs>
        <w:spacing w:after="240"/>
        <w:ind w:left="567" w:hanging="567"/>
        <w:rPr>
          <w:sz w:val="20"/>
          <w:szCs w:val="20"/>
        </w:rPr>
      </w:pPr>
      <w:r w:rsidRPr="00E121B7">
        <w:rPr>
          <w:sz w:val="20"/>
          <w:szCs w:val="20"/>
        </w:rPr>
        <w:t xml:space="preserve">AS 1742.2 - 2009, </w:t>
      </w:r>
      <w:r w:rsidRPr="00E121B7">
        <w:rPr>
          <w:i/>
          <w:sz w:val="20"/>
          <w:szCs w:val="20"/>
        </w:rPr>
        <w:t>Traffic control devices: part 2: traffic control devices for general use</w:t>
      </w:r>
      <w:r w:rsidRPr="00E121B7">
        <w:rPr>
          <w:sz w:val="20"/>
          <w:szCs w:val="20"/>
        </w:rPr>
        <w:t>.</w:t>
      </w:r>
    </w:p>
    <w:p w14:paraId="78C6C914" w14:textId="06008517" w:rsidR="00CF40F2" w:rsidRDefault="00E121B7" w:rsidP="00CF40F2">
      <w:pPr>
        <w:pStyle w:val="ReferenceText"/>
        <w:tabs>
          <w:tab w:val="right" w:pos="9639"/>
        </w:tabs>
        <w:rPr>
          <w:sz w:val="22"/>
          <w:szCs w:val="22"/>
        </w:rPr>
      </w:pPr>
      <w:r w:rsidRPr="00E121B7">
        <w:rPr>
          <w:sz w:val="22"/>
          <w:szCs w:val="22"/>
        </w:rPr>
        <w:t xml:space="preserve">AS/NZS 2890.1 - 2004, </w:t>
      </w:r>
      <w:r w:rsidRPr="00E121B7">
        <w:rPr>
          <w:i/>
          <w:sz w:val="22"/>
          <w:szCs w:val="22"/>
        </w:rPr>
        <w:t>Parking facilities: part 1: off-street car parking</w:t>
      </w:r>
      <w:r w:rsidRPr="00E121B7">
        <w:rPr>
          <w:sz w:val="22"/>
          <w:szCs w:val="22"/>
        </w:rPr>
        <w:t>.</w:t>
      </w:r>
    </w:p>
    <w:p w14:paraId="6811B72F" w14:textId="77777777" w:rsidR="00C679DE" w:rsidRDefault="00C679DE" w:rsidP="00CF40F2">
      <w:pPr>
        <w:pStyle w:val="ReferenceText"/>
        <w:tabs>
          <w:tab w:val="right" w:pos="9639"/>
        </w:tabs>
        <w:rPr>
          <w:sz w:val="22"/>
          <w:szCs w:val="22"/>
        </w:rPr>
      </w:pPr>
    </w:p>
    <w:p w14:paraId="0AAD817C" w14:textId="77777777" w:rsidR="00C679DE" w:rsidRDefault="00C679DE" w:rsidP="00CF40F2">
      <w:pPr>
        <w:pStyle w:val="ReferenceText"/>
        <w:tabs>
          <w:tab w:val="right" w:pos="9639"/>
        </w:tabs>
        <w:rPr>
          <w:sz w:val="22"/>
          <w:szCs w:val="22"/>
        </w:rPr>
      </w:pPr>
    </w:p>
    <w:p w14:paraId="3D4D2BBE" w14:textId="77777777" w:rsidR="00C679DE" w:rsidRDefault="00C679DE" w:rsidP="00CF40F2">
      <w:pPr>
        <w:pStyle w:val="ReferenceText"/>
        <w:tabs>
          <w:tab w:val="right" w:pos="9639"/>
        </w:tabs>
        <w:rPr>
          <w:sz w:val="22"/>
          <w:szCs w:val="22"/>
        </w:rPr>
      </w:pPr>
    </w:p>
    <w:p w14:paraId="5493EC9E" w14:textId="77777777" w:rsidR="00C679DE" w:rsidRDefault="00C679DE" w:rsidP="00CF40F2">
      <w:pPr>
        <w:pStyle w:val="ReferenceText"/>
        <w:tabs>
          <w:tab w:val="right" w:pos="9639"/>
        </w:tabs>
        <w:rPr>
          <w:sz w:val="22"/>
          <w:szCs w:val="22"/>
        </w:rPr>
      </w:pPr>
    </w:p>
    <w:p w14:paraId="49E94602" w14:textId="77777777" w:rsidR="00C679DE" w:rsidRDefault="00C679DE" w:rsidP="00CF40F2">
      <w:pPr>
        <w:pStyle w:val="ReferenceText"/>
        <w:tabs>
          <w:tab w:val="right" w:pos="9639"/>
        </w:tabs>
        <w:rPr>
          <w:sz w:val="22"/>
          <w:szCs w:val="22"/>
        </w:rPr>
      </w:pPr>
    </w:p>
    <w:p w14:paraId="152FA80D" w14:textId="77777777" w:rsidR="00C679DE" w:rsidRDefault="00C679DE" w:rsidP="00CF40F2">
      <w:pPr>
        <w:pStyle w:val="ReferenceText"/>
        <w:tabs>
          <w:tab w:val="right" w:pos="9639"/>
        </w:tabs>
        <w:rPr>
          <w:sz w:val="22"/>
          <w:szCs w:val="22"/>
        </w:rPr>
      </w:pPr>
    </w:p>
    <w:p w14:paraId="604EAEB9" w14:textId="77777777" w:rsidR="00C679DE" w:rsidRDefault="00C679DE" w:rsidP="00CF40F2">
      <w:pPr>
        <w:pStyle w:val="ReferenceText"/>
        <w:tabs>
          <w:tab w:val="right" w:pos="9639"/>
        </w:tabs>
        <w:rPr>
          <w:sz w:val="22"/>
          <w:szCs w:val="22"/>
        </w:rPr>
      </w:pPr>
    </w:p>
    <w:p w14:paraId="4591CB4B" w14:textId="77777777" w:rsidR="00C679DE" w:rsidRDefault="00C679DE" w:rsidP="00CF40F2">
      <w:pPr>
        <w:pStyle w:val="ReferenceText"/>
        <w:tabs>
          <w:tab w:val="right" w:pos="9639"/>
        </w:tabs>
        <w:rPr>
          <w:sz w:val="22"/>
          <w:szCs w:val="22"/>
        </w:rPr>
      </w:pPr>
    </w:p>
    <w:p w14:paraId="0530DF28" w14:textId="77777777" w:rsidR="00C679DE" w:rsidRDefault="00C679DE" w:rsidP="00CF40F2">
      <w:pPr>
        <w:pStyle w:val="ReferenceText"/>
        <w:tabs>
          <w:tab w:val="right" w:pos="9639"/>
        </w:tabs>
        <w:rPr>
          <w:sz w:val="22"/>
          <w:szCs w:val="22"/>
        </w:rPr>
      </w:pPr>
    </w:p>
    <w:p w14:paraId="3EEDAC04" w14:textId="77777777" w:rsidR="00C679DE" w:rsidRDefault="00C679DE" w:rsidP="00CF40F2">
      <w:pPr>
        <w:pStyle w:val="ReferenceText"/>
        <w:tabs>
          <w:tab w:val="right" w:pos="9639"/>
        </w:tabs>
        <w:rPr>
          <w:sz w:val="22"/>
          <w:szCs w:val="22"/>
        </w:rPr>
      </w:pPr>
    </w:p>
    <w:p w14:paraId="3EECEEEB" w14:textId="77777777" w:rsidR="00C679DE" w:rsidRDefault="00C679DE" w:rsidP="00CF40F2">
      <w:pPr>
        <w:pStyle w:val="ReferenceText"/>
        <w:tabs>
          <w:tab w:val="right" w:pos="9639"/>
        </w:tabs>
        <w:rPr>
          <w:sz w:val="22"/>
          <w:szCs w:val="22"/>
        </w:rPr>
      </w:pPr>
    </w:p>
    <w:p w14:paraId="22968291" w14:textId="77777777" w:rsidR="00C679DE" w:rsidRDefault="00C679DE" w:rsidP="00CF40F2">
      <w:pPr>
        <w:pStyle w:val="ReferenceText"/>
        <w:tabs>
          <w:tab w:val="right" w:pos="9639"/>
        </w:tabs>
        <w:rPr>
          <w:sz w:val="22"/>
          <w:szCs w:val="22"/>
        </w:rPr>
      </w:pPr>
    </w:p>
    <w:p w14:paraId="031BBC50" w14:textId="77777777" w:rsidR="00C679DE" w:rsidRDefault="00C679DE" w:rsidP="00CF40F2">
      <w:pPr>
        <w:pStyle w:val="ReferenceText"/>
        <w:tabs>
          <w:tab w:val="right" w:pos="9639"/>
        </w:tabs>
        <w:rPr>
          <w:sz w:val="22"/>
          <w:szCs w:val="22"/>
        </w:rPr>
      </w:pPr>
    </w:p>
    <w:p w14:paraId="5A13EF0D" w14:textId="77777777" w:rsidR="00C679DE" w:rsidRDefault="00C679DE" w:rsidP="00CF40F2">
      <w:pPr>
        <w:pStyle w:val="ReferenceText"/>
        <w:tabs>
          <w:tab w:val="right" w:pos="9639"/>
        </w:tabs>
        <w:rPr>
          <w:sz w:val="22"/>
          <w:szCs w:val="22"/>
        </w:rPr>
      </w:pPr>
    </w:p>
    <w:p w14:paraId="49C6A316" w14:textId="77777777" w:rsidR="00C679DE" w:rsidRDefault="00C679DE" w:rsidP="00CF40F2">
      <w:pPr>
        <w:pStyle w:val="ReferenceText"/>
        <w:tabs>
          <w:tab w:val="right" w:pos="9639"/>
        </w:tabs>
        <w:rPr>
          <w:sz w:val="22"/>
          <w:szCs w:val="22"/>
        </w:rPr>
      </w:pPr>
    </w:p>
    <w:p w14:paraId="646B59E8" w14:textId="5D575675" w:rsidR="00C679DE" w:rsidRDefault="00125A76" w:rsidP="002871ED">
      <w:pPr>
        <w:pStyle w:val="AppendixHeading1"/>
      </w:pPr>
      <w:bookmarkStart w:id="69" w:name="_Ref402361890"/>
      <w:bookmarkStart w:id="70" w:name="_Toc403055374"/>
      <w:r>
        <w:lastRenderedPageBreak/>
        <w:t>Checklist Tool</w:t>
      </w:r>
      <w:bookmarkEnd w:id="69"/>
      <w:bookmarkEnd w:id="70"/>
    </w:p>
    <w:p w14:paraId="6C1814F0" w14:textId="0D58D38C" w:rsidR="0052063F" w:rsidRPr="0052063F" w:rsidRDefault="0052063F" w:rsidP="0052063F">
      <w:pPr>
        <w:pStyle w:val="Paragraph"/>
      </w:pPr>
      <w:r>
        <w:t>A checklist style tool which incorporates common issues with possible suggestions is provided below.</w:t>
      </w:r>
    </w:p>
    <w:tbl>
      <w:tblPr>
        <w:tblW w:w="9796"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26"/>
        <w:gridCol w:w="709"/>
        <w:gridCol w:w="850"/>
        <w:gridCol w:w="4111"/>
      </w:tblGrid>
      <w:tr w:rsidR="00C679DE" w:rsidRPr="008E0CC4" w14:paraId="6E7FF7B5" w14:textId="77777777" w:rsidTr="002871ED">
        <w:trPr>
          <w:trHeight w:val="300"/>
        </w:trPr>
        <w:tc>
          <w:tcPr>
            <w:tcW w:w="4126" w:type="dxa"/>
            <w:shd w:val="clear" w:color="auto" w:fill="auto"/>
            <w:noWrap/>
            <w:vAlign w:val="bottom"/>
            <w:hideMark/>
          </w:tcPr>
          <w:p w14:paraId="349A91F2" w14:textId="77777777" w:rsidR="00C679DE" w:rsidRPr="008E0CC4" w:rsidRDefault="00C679DE" w:rsidP="002871ED">
            <w:pPr>
              <w:spacing w:line="240" w:lineRule="auto"/>
              <w:rPr>
                <w:rFonts w:ascii="Calibri" w:hAnsi="Calibri"/>
                <w:color w:val="000000"/>
              </w:rPr>
            </w:pPr>
          </w:p>
        </w:tc>
        <w:tc>
          <w:tcPr>
            <w:tcW w:w="709" w:type="dxa"/>
            <w:shd w:val="clear" w:color="auto" w:fill="auto"/>
            <w:noWrap/>
            <w:vAlign w:val="bottom"/>
            <w:hideMark/>
          </w:tcPr>
          <w:p w14:paraId="28DDBE51" w14:textId="77777777" w:rsidR="00C679DE" w:rsidRPr="008E0CC4" w:rsidRDefault="00C679DE" w:rsidP="002871ED">
            <w:pPr>
              <w:spacing w:line="240" w:lineRule="auto"/>
              <w:rPr>
                <w:rFonts w:ascii="Calibri" w:hAnsi="Calibri"/>
                <w:color w:val="000000"/>
              </w:rPr>
            </w:pPr>
          </w:p>
        </w:tc>
        <w:tc>
          <w:tcPr>
            <w:tcW w:w="850" w:type="dxa"/>
            <w:shd w:val="clear" w:color="auto" w:fill="auto"/>
            <w:noWrap/>
            <w:vAlign w:val="bottom"/>
            <w:hideMark/>
          </w:tcPr>
          <w:p w14:paraId="5DDAF540" w14:textId="77777777" w:rsidR="00C679DE" w:rsidRPr="008E0CC4" w:rsidRDefault="00C679DE" w:rsidP="002871ED">
            <w:pPr>
              <w:spacing w:line="240" w:lineRule="auto"/>
              <w:rPr>
                <w:rFonts w:ascii="Calibri" w:hAnsi="Calibri"/>
                <w:color w:val="000000"/>
              </w:rPr>
            </w:pPr>
          </w:p>
        </w:tc>
        <w:tc>
          <w:tcPr>
            <w:tcW w:w="4111" w:type="dxa"/>
            <w:shd w:val="clear" w:color="auto" w:fill="auto"/>
            <w:noWrap/>
            <w:vAlign w:val="bottom"/>
            <w:hideMark/>
          </w:tcPr>
          <w:p w14:paraId="33FF918F" w14:textId="77777777" w:rsidR="00C679DE" w:rsidRPr="008E0CC4" w:rsidRDefault="00C679DE" w:rsidP="002871ED">
            <w:pPr>
              <w:spacing w:line="240" w:lineRule="auto"/>
              <w:rPr>
                <w:rFonts w:ascii="Calibri" w:hAnsi="Calibri"/>
                <w:color w:val="000000"/>
              </w:rPr>
            </w:pPr>
          </w:p>
        </w:tc>
      </w:tr>
      <w:tr w:rsidR="00C679DE" w:rsidRPr="008E0CC4" w14:paraId="71750349" w14:textId="77777777" w:rsidTr="002871ED">
        <w:trPr>
          <w:trHeight w:val="300"/>
        </w:trPr>
        <w:tc>
          <w:tcPr>
            <w:tcW w:w="9796" w:type="dxa"/>
            <w:gridSpan w:val="4"/>
            <w:shd w:val="clear" w:color="000000" w:fill="60497A"/>
            <w:vAlign w:val="bottom"/>
            <w:hideMark/>
          </w:tcPr>
          <w:p w14:paraId="3E4ED603" w14:textId="77777777" w:rsidR="00C679DE" w:rsidRPr="008E0CC4" w:rsidRDefault="00C679DE" w:rsidP="002871ED">
            <w:pPr>
              <w:spacing w:line="240" w:lineRule="auto"/>
              <w:rPr>
                <w:rFonts w:ascii="Calibri" w:hAnsi="Calibri"/>
                <w:b/>
                <w:bCs/>
                <w:color w:val="FFFFFF"/>
              </w:rPr>
            </w:pPr>
            <w:r w:rsidRPr="008E0CC4">
              <w:rPr>
                <w:rFonts w:ascii="Calibri" w:hAnsi="Calibri"/>
                <w:b/>
                <w:bCs/>
                <w:color w:val="FFFFFF"/>
              </w:rPr>
              <w:t xml:space="preserve">CHECKLIST: </w:t>
            </w:r>
            <w:r>
              <w:rPr>
                <w:rFonts w:ascii="Calibri" w:hAnsi="Calibri"/>
                <w:b/>
                <w:bCs/>
                <w:color w:val="FFFFFF"/>
              </w:rPr>
              <w:t>ROAD DESIGN</w:t>
            </w:r>
            <w:r w:rsidRPr="008E0CC4">
              <w:rPr>
                <w:rFonts w:ascii="Calibri" w:hAnsi="Calibri"/>
                <w:b/>
                <w:bCs/>
                <w:color w:val="FFFFFF"/>
              </w:rPr>
              <w:t xml:space="preserve"> </w:t>
            </w:r>
            <w:r>
              <w:rPr>
                <w:rFonts w:ascii="Calibri" w:hAnsi="Calibri"/>
                <w:b/>
                <w:bCs/>
                <w:color w:val="FFFFFF"/>
              </w:rPr>
              <w:t>–</w:t>
            </w:r>
            <w:r w:rsidRPr="008E0CC4">
              <w:rPr>
                <w:rFonts w:ascii="Calibri" w:hAnsi="Calibri"/>
                <w:b/>
                <w:bCs/>
                <w:color w:val="FFFFFF"/>
              </w:rPr>
              <w:t xml:space="preserve"> VICTORIAN CARAVAN PARKS</w:t>
            </w:r>
          </w:p>
        </w:tc>
      </w:tr>
      <w:tr w:rsidR="00C679DE" w:rsidRPr="008E0CC4" w14:paraId="5DC332E2" w14:textId="77777777" w:rsidTr="002871ED">
        <w:trPr>
          <w:trHeight w:val="300"/>
        </w:trPr>
        <w:tc>
          <w:tcPr>
            <w:tcW w:w="4126" w:type="dxa"/>
            <w:shd w:val="clear" w:color="auto" w:fill="auto"/>
            <w:noWrap/>
            <w:vAlign w:val="bottom"/>
            <w:hideMark/>
          </w:tcPr>
          <w:p w14:paraId="310BEB53" w14:textId="77777777" w:rsidR="00C679DE" w:rsidRPr="008E0CC4" w:rsidRDefault="00C679DE" w:rsidP="002871ED">
            <w:pPr>
              <w:spacing w:line="240" w:lineRule="auto"/>
              <w:rPr>
                <w:rFonts w:ascii="Calibri" w:hAnsi="Calibri"/>
                <w:color w:val="000000"/>
              </w:rPr>
            </w:pPr>
          </w:p>
        </w:tc>
        <w:tc>
          <w:tcPr>
            <w:tcW w:w="709" w:type="dxa"/>
            <w:shd w:val="clear" w:color="auto" w:fill="auto"/>
            <w:noWrap/>
            <w:vAlign w:val="bottom"/>
            <w:hideMark/>
          </w:tcPr>
          <w:p w14:paraId="314FA6E5" w14:textId="77777777" w:rsidR="00C679DE" w:rsidRPr="008E0CC4" w:rsidRDefault="00C679DE" w:rsidP="002871ED">
            <w:pPr>
              <w:spacing w:line="240" w:lineRule="auto"/>
              <w:rPr>
                <w:rFonts w:ascii="Calibri" w:hAnsi="Calibri"/>
                <w:color w:val="000000"/>
              </w:rPr>
            </w:pPr>
          </w:p>
        </w:tc>
        <w:tc>
          <w:tcPr>
            <w:tcW w:w="850" w:type="dxa"/>
            <w:shd w:val="clear" w:color="auto" w:fill="auto"/>
            <w:noWrap/>
            <w:vAlign w:val="bottom"/>
            <w:hideMark/>
          </w:tcPr>
          <w:p w14:paraId="57C26D91" w14:textId="77777777" w:rsidR="00C679DE" w:rsidRPr="008E0CC4" w:rsidRDefault="00C679DE" w:rsidP="002871ED">
            <w:pPr>
              <w:spacing w:line="240" w:lineRule="auto"/>
              <w:rPr>
                <w:rFonts w:ascii="Calibri" w:hAnsi="Calibri"/>
                <w:color w:val="000000"/>
              </w:rPr>
            </w:pPr>
          </w:p>
        </w:tc>
        <w:tc>
          <w:tcPr>
            <w:tcW w:w="4111" w:type="dxa"/>
            <w:shd w:val="clear" w:color="auto" w:fill="auto"/>
            <w:noWrap/>
            <w:vAlign w:val="bottom"/>
            <w:hideMark/>
          </w:tcPr>
          <w:p w14:paraId="58F22D5D" w14:textId="77777777" w:rsidR="00C679DE" w:rsidRPr="008E0CC4" w:rsidRDefault="00C679DE" w:rsidP="002871ED">
            <w:pPr>
              <w:spacing w:line="240" w:lineRule="auto"/>
              <w:rPr>
                <w:rFonts w:ascii="Calibri" w:hAnsi="Calibri"/>
                <w:color w:val="000000"/>
              </w:rPr>
            </w:pPr>
          </w:p>
        </w:tc>
      </w:tr>
      <w:tr w:rsidR="00C679DE" w:rsidRPr="008E0CC4" w14:paraId="7FE219C5" w14:textId="77777777" w:rsidTr="002871ED">
        <w:trPr>
          <w:trHeight w:val="300"/>
        </w:trPr>
        <w:tc>
          <w:tcPr>
            <w:tcW w:w="4126" w:type="dxa"/>
            <w:shd w:val="clear" w:color="000000" w:fill="B8CCE4"/>
            <w:noWrap/>
            <w:vAlign w:val="bottom"/>
            <w:hideMark/>
          </w:tcPr>
          <w:p w14:paraId="2483E9BC"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Issue</w:t>
            </w:r>
          </w:p>
        </w:tc>
        <w:tc>
          <w:tcPr>
            <w:tcW w:w="709" w:type="dxa"/>
            <w:shd w:val="clear" w:color="000000" w:fill="B8CCE4"/>
            <w:noWrap/>
            <w:vAlign w:val="bottom"/>
            <w:hideMark/>
          </w:tcPr>
          <w:p w14:paraId="73AA9EC5" w14:textId="77777777" w:rsidR="00C679DE" w:rsidRPr="001856A4" w:rsidRDefault="00C679DE" w:rsidP="002871ED">
            <w:pPr>
              <w:spacing w:line="240" w:lineRule="auto"/>
              <w:jc w:val="center"/>
              <w:rPr>
                <w:rFonts w:ascii="Calibri" w:hAnsi="Calibri"/>
                <w:color w:val="000000"/>
                <w:sz w:val="21"/>
                <w:szCs w:val="21"/>
              </w:rPr>
            </w:pPr>
            <w:r w:rsidRPr="001856A4">
              <w:rPr>
                <w:rFonts w:ascii="Calibri" w:hAnsi="Calibri"/>
                <w:color w:val="000000"/>
                <w:sz w:val="21"/>
                <w:szCs w:val="21"/>
              </w:rPr>
              <w:t>Yes</w:t>
            </w:r>
          </w:p>
        </w:tc>
        <w:tc>
          <w:tcPr>
            <w:tcW w:w="850" w:type="dxa"/>
            <w:shd w:val="clear" w:color="000000" w:fill="B8CCE4"/>
            <w:noWrap/>
            <w:vAlign w:val="bottom"/>
            <w:hideMark/>
          </w:tcPr>
          <w:p w14:paraId="7399E4B9" w14:textId="77777777" w:rsidR="00C679DE" w:rsidRPr="001856A4" w:rsidRDefault="00C679DE" w:rsidP="002871ED">
            <w:pPr>
              <w:spacing w:line="240" w:lineRule="auto"/>
              <w:jc w:val="center"/>
              <w:rPr>
                <w:rFonts w:ascii="Calibri" w:hAnsi="Calibri"/>
                <w:color w:val="000000"/>
                <w:sz w:val="21"/>
                <w:szCs w:val="21"/>
              </w:rPr>
            </w:pPr>
            <w:r w:rsidRPr="001856A4">
              <w:rPr>
                <w:rFonts w:ascii="Calibri" w:hAnsi="Calibri"/>
                <w:color w:val="000000"/>
                <w:sz w:val="21"/>
                <w:szCs w:val="21"/>
              </w:rPr>
              <w:t>No</w:t>
            </w:r>
          </w:p>
        </w:tc>
        <w:tc>
          <w:tcPr>
            <w:tcW w:w="4111" w:type="dxa"/>
            <w:shd w:val="clear" w:color="000000" w:fill="B8CCE4"/>
            <w:noWrap/>
            <w:vAlign w:val="bottom"/>
            <w:hideMark/>
          </w:tcPr>
          <w:p w14:paraId="71E88278"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Suggestions</w:t>
            </w:r>
          </w:p>
        </w:tc>
      </w:tr>
      <w:tr w:rsidR="00C679DE" w:rsidRPr="008E0CC4" w14:paraId="765269AC" w14:textId="77777777" w:rsidTr="002871ED">
        <w:trPr>
          <w:trHeight w:val="300"/>
        </w:trPr>
        <w:tc>
          <w:tcPr>
            <w:tcW w:w="4126" w:type="dxa"/>
            <w:shd w:val="clear" w:color="auto" w:fill="auto"/>
            <w:hideMark/>
          </w:tcPr>
          <w:p w14:paraId="2003953A"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Will the road layout keep travel speeds at a safe level?</w:t>
            </w:r>
          </w:p>
        </w:tc>
        <w:tc>
          <w:tcPr>
            <w:tcW w:w="709" w:type="dxa"/>
            <w:shd w:val="clear" w:color="auto" w:fill="auto"/>
            <w:noWrap/>
            <w:hideMark/>
          </w:tcPr>
          <w:p w14:paraId="448092E2"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138FC684"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0DBF6456" w14:textId="77777777" w:rsidR="00C679DE" w:rsidRPr="001856A4" w:rsidRDefault="00C679DE" w:rsidP="00C679DE">
            <w:pPr>
              <w:pStyle w:val="ListParagraph"/>
              <w:numPr>
                <w:ilvl w:val="0"/>
                <w:numId w:val="40"/>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Avoid layouts with long straight sections of road that allow motorists to travel at high speeds. </w:t>
            </w:r>
          </w:p>
          <w:p w14:paraId="0278FB6E" w14:textId="77777777" w:rsidR="00C679DE" w:rsidRPr="001856A4" w:rsidRDefault="00C679DE" w:rsidP="00C679DE">
            <w:pPr>
              <w:pStyle w:val="ListParagraph"/>
              <w:numPr>
                <w:ilvl w:val="0"/>
                <w:numId w:val="40"/>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Road humps (or cushions) can be used to slow down traffic speeds. </w:t>
            </w:r>
          </w:p>
        </w:tc>
      </w:tr>
      <w:tr w:rsidR="00C679DE" w:rsidRPr="008E0CC4" w14:paraId="623AB4B4" w14:textId="77777777" w:rsidTr="002871ED">
        <w:trPr>
          <w:trHeight w:val="300"/>
        </w:trPr>
        <w:tc>
          <w:tcPr>
            <w:tcW w:w="4126" w:type="dxa"/>
            <w:shd w:val="clear" w:color="auto" w:fill="auto"/>
            <w:hideMark/>
          </w:tcPr>
          <w:p w14:paraId="52ACECF6"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Has an appropriate speed limit been set and have signs been installed?</w:t>
            </w:r>
          </w:p>
        </w:tc>
        <w:tc>
          <w:tcPr>
            <w:tcW w:w="709" w:type="dxa"/>
            <w:shd w:val="clear" w:color="auto" w:fill="auto"/>
            <w:noWrap/>
            <w:hideMark/>
          </w:tcPr>
          <w:p w14:paraId="4F0B8557"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08072AA2"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15FB3C08" w14:textId="3D2AAD28" w:rsidR="00C679DE" w:rsidRPr="001856A4" w:rsidRDefault="00C679DE" w:rsidP="00696DEB">
            <w:pPr>
              <w:pStyle w:val="ListParagraph"/>
              <w:numPr>
                <w:ilvl w:val="0"/>
                <w:numId w:val="41"/>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The speed limit should not be greater than </w:t>
            </w:r>
            <w:r w:rsidR="00696DEB">
              <w:rPr>
                <w:rFonts w:ascii="Calibri" w:eastAsia="Times New Roman" w:hAnsi="Calibri"/>
                <w:color w:val="000000"/>
                <w:sz w:val="21"/>
                <w:szCs w:val="21"/>
                <w:lang w:eastAsia="en-AU"/>
              </w:rPr>
              <w:t>1</w:t>
            </w:r>
            <w:r w:rsidRPr="001856A4">
              <w:rPr>
                <w:rFonts w:ascii="Calibri" w:eastAsia="Times New Roman" w:hAnsi="Calibri"/>
                <w:color w:val="000000"/>
                <w:sz w:val="21"/>
                <w:szCs w:val="21"/>
                <w:lang w:eastAsia="en-AU"/>
              </w:rPr>
              <w:t>0 km/</w:t>
            </w:r>
            <w:r w:rsidR="00696DEB">
              <w:rPr>
                <w:rFonts w:ascii="Calibri" w:eastAsia="Times New Roman" w:hAnsi="Calibri"/>
                <w:color w:val="000000"/>
                <w:sz w:val="21"/>
                <w:szCs w:val="21"/>
                <w:lang w:eastAsia="en-AU"/>
              </w:rPr>
              <w:t>h. Consider applying a 5</w:t>
            </w:r>
            <w:r w:rsidRPr="001856A4">
              <w:rPr>
                <w:rFonts w:ascii="Calibri" w:eastAsia="Times New Roman" w:hAnsi="Calibri"/>
                <w:color w:val="000000"/>
                <w:sz w:val="21"/>
                <w:szCs w:val="21"/>
                <w:lang w:eastAsia="en-AU"/>
              </w:rPr>
              <w:t xml:space="preserve"> km/h shared zone.</w:t>
            </w:r>
          </w:p>
        </w:tc>
      </w:tr>
      <w:tr w:rsidR="00C679DE" w:rsidRPr="008E0CC4" w14:paraId="4023D6DC" w14:textId="77777777" w:rsidTr="002871ED">
        <w:trPr>
          <w:trHeight w:val="600"/>
        </w:trPr>
        <w:tc>
          <w:tcPr>
            <w:tcW w:w="4126" w:type="dxa"/>
            <w:shd w:val="clear" w:color="auto" w:fill="auto"/>
          </w:tcPr>
          <w:p w14:paraId="01334745"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Does the site layout discourage vehicles from reversing into areas where there may be small children?</w:t>
            </w:r>
          </w:p>
        </w:tc>
        <w:tc>
          <w:tcPr>
            <w:tcW w:w="709" w:type="dxa"/>
            <w:shd w:val="clear" w:color="auto" w:fill="auto"/>
            <w:noWrap/>
          </w:tcPr>
          <w:p w14:paraId="2741C86E"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tcPr>
          <w:p w14:paraId="21B2FDCE"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tcPr>
          <w:p w14:paraId="6ABF7EA5" w14:textId="77777777" w:rsidR="00C679DE" w:rsidRPr="001856A4" w:rsidRDefault="00C679DE" w:rsidP="00C679DE">
            <w:pPr>
              <w:pStyle w:val="ListParagraph"/>
              <w:numPr>
                <w:ilvl w:val="0"/>
                <w:numId w:val="41"/>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Site layout should</w:t>
            </w:r>
            <w:r>
              <w:rPr>
                <w:rFonts w:ascii="Calibri" w:eastAsia="Times New Roman" w:hAnsi="Calibri"/>
                <w:color w:val="000000"/>
                <w:sz w:val="21"/>
                <w:szCs w:val="21"/>
                <w:lang w:eastAsia="en-AU"/>
              </w:rPr>
              <w:t xml:space="preserve"> be designed to</w:t>
            </w:r>
            <w:r w:rsidRPr="001856A4">
              <w:rPr>
                <w:rFonts w:ascii="Calibri" w:eastAsia="Times New Roman" w:hAnsi="Calibri"/>
                <w:color w:val="000000"/>
                <w:sz w:val="21"/>
                <w:szCs w:val="21"/>
                <w:lang w:eastAsia="en-AU"/>
              </w:rPr>
              <w:t xml:space="preserve"> allow motorists to travel in a forwards direction and eliminate or reduce the need to reverse.</w:t>
            </w:r>
          </w:p>
          <w:p w14:paraId="4F6A67FB" w14:textId="77777777" w:rsidR="00C679DE" w:rsidRPr="001856A4" w:rsidRDefault="00C679DE" w:rsidP="00C679DE">
            <w:pPr>
              <w:pStyle w:val="ListParagraph"/>
              <w:numPr>
                <w:ilvl w:val="0"/>
                <w:numId w:val="41"/>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If reversing movements can’t be eliminated, then reversing areas should not be near areas where there may be small children. </w:t>
            </w:r>
          </w:p>
        </w:tc>
      </w:tr>
      <w:tr w:rsidR="00C679DE" w:rsidRPr="008E0CC4" w14:paraId="616A8AB9" w14:textId="77777777" w:rsidTr="002871ED">
        <w:trPr>
          <w:trHeight w:val="600"/>
        </w:trPr>
        <w:tc>
          <w:tcPr>
            <w:tcW w:w="4126" w:type="dxa"/>
            <w:shd w:val="clear" w:color="auto" w:fill="auto"/>
          </w:tcPr>
          <w:p w14:paraId="39F6851F"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Can users see over and past the landscaping at intersections, bends, accesses and pedestrian locations such as:</w:t>
            </w:r>
          </w:p>
          <w:p w14:paraId="415DCFE0" w14:textId="77777777" w:rsidR="00C679DE" w:rsidRPr="001856A4" w:rsidRDefault="00C679DE" w:rsidP="00C679DE">
            <w:pPr>
              <w:pStyle w:val="ListParagraph"/>
              <w:numPr>
                <w:ilvl w:val="0"/>
                <w:numId w:val="36"/>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safety fences or barriers?</w:t>
            </w:r>
          </w:p>
          <w:p w14:paraId="46FCA781" w14:textId="77777777" w:rsidR="00C679DE" w:rsidRPr="001856A4" w:rsidRDefault="00C679DE" w:rsidP="00C679DE">
            <w:pPr>
              <w:pStyle w:val="ListParagraph"/>
              <w:numPr>
                <w:ilvl w:val="0"/>
                <w:numId w:val="36"/>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boundary fences?</w:t>
            </w:r>
          </w:p>
          <w:p w14:paraId="65B2E59D" w14:textId="77777777" w:rsidR="00C679DE" w:rsidRPr="001856A4" w:rsidRDefault="00C679DE" w:rsidP="00C679DE">
            <w:pPr>
              <w:pStyle w:val="ListParagraph"/>
              <w:numPr>
                <w:ilvl w:val="0"/>
                <w:numId w:val="36"/>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street furniture?</w:t>
            </w:r>
          </w:p>
          <w:p w14:paraId="1B1FAB81" w14:textId="77777777" w:rsidR="00C679DE" w:rsidRPr="001856A4" w:rsidRDefault="00C679DE" w:rsidP="00C679DE">
            <w:pPr>
              <w:pStyle w:val="ListParagraph"/>
              <w:numPr>
                <w:ilvl w:val="0"/>
                <w:numId w:val="36"/>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parking facilities?</w:t>
            </w:r>
          </w:p>
          <w:p w14:paraId="290323D2" w14:textId="77777777" w:rsidR="00C679DE" w:rsidRPr="001856A4" w:rsidRDefault="00C679DE" w:rsidP="00C679DE">
            <w:pPr>
              <w:pStyle w:val="ListParagraph"/>
              <w:numPr>
                <w:ilvl w:val="0"/>
                <w:numId w:val="36"/>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signs?</w:t>
            </w:r>
          </w:p>
          <w:p w14:paraId="7881EC5A" w14:textId="77777777" w:rsidR="00C679DE" w:rsidRPr="001856A4" w:rsidRDefault="00C679DE" w:rsidP="00C679DE">
            <w:pPr>
              <w:pStyle w:val="ListParagraph"/>
              <w:numPr>
                <w:ilvl w:val="0"/>
                <w:numId w:val="36"/>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landscaping?</w:t>
            </w:r>
          </w:p>
          <w:p w14:paraId="2B553A53" w14:textId="77777777" w:rsidR="00C679DE" w:rsidRPr="001856A4" w:rsidRDefault="00C679DE" w:rsidP="00C679DE">
            <w:pPr>
              <w:pStyle w:val="ListParagraph"/>
              <w:numPr>
                <w:ilvl w:val="0"/>
                <w:numId w:val="36"/>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parked vehicles?</w:t>
            </w:r>
          </w:p>
          <w:p w14:paraId="7FAB3EC4" w14:textId="77777777" w:rsidR="00C679DE" w:rsidRPr="001856A4" w:rsidRDefault="00C679DE" w:rsidP="00C679DE">
            <w:pPr>
              <w:pStyle w:val="ListParagraph"/>
              <w:numPr>
                <w:ilvl w:val="0"/>
                <w:numId w:val="36"/>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queued traffic?</w:t>
            </w:r>
          </w:p>
        </w:tc>
        <w:tc>
          <w:tcPr>
            <w:tcW w:w="709" w:type="dxa"/>
            <w:shd w:val="clear" w:color="auto" w:fill="auto"/>
            <w:noWrap/>
          </w:tcPr>
          <w:p w14:paraId="6793E361"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tcPr>
          <w:p w14:paraId="2F86FBF2"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tcPr>
          <w:p w14:paraId="687C487B" w14:textId="77777777" w:rsidR="00C679DE" w:rsidRDefault="00C679DE" w:rsidP="00C679DE">
            <w:pPr>
              <w:pStyle w:val="ListParagraph"/>
              <w:numPr>
                <w:ilvl w:val="0"/>
                <w:numId w:val="40"/>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Provide adequate sight lines by</w:t>
            </w:r>
            <w:r>
              <w:rPr>
                <w:rFonts w:ascii="Calibri" w:eastAsia="Times New Roman" w:hAnsi="Calibri"/>
                <w:color w:val="000000"/>
                <w:sz w:val="21"/>
                <w:szCs w:val="21"/>
                <w:lang w:eastAsia="en-AU"/>
              </w:rPr>
              <w:t>:</w:t>
            </w:r>
          </w:p>
          <w:p w14:paraId="02F58129" w14:textId="77777777" w:rsidR="00C679DE" w:rsidRDefault="00C679DE" w:rsidP="00C679DE">
            <w:pPr>
              <w:pStyle w:val="ListParagraph"/>
              <w:numPr>
                <w:ilvl w:val="1"/>
                <w:numId w:val="40"/>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r</w:t>
            </w:r>
            <w:r w:rsidRPr="001856A4">
              <w:rPr>
                <w:rFonts w:ascii="Calibri" w:eastAsia="Times New Roman" w:hAnsi="Calibri"/>
                <w:color w:val="000000"/>
                <w:sz w:val="21"/>
                <w:szCs w:val="21"/>
                <w:lang w:eastAsia="en-AU"/>
              </w:rPr>
              <w:t>emoving</w:t>
            </w:r>
            <w:r>
              <w:rPr>
                <w:rFonts w:ascii="Calibri" w:eastAsia="Times New Roman" w:hAnsi="Calibri"/>
                <w:color w:val="000000"/>
                <w:sz w:val="21"/>
                <w:szCs w:val="21"/>
                <w:lang w:eastAsia="en-AU"/>
              </w:rPr>
              <w:t>,</w:t>
            </w:r>
            <w:r w:rsidRPr="001856A4">
              <w:rPr>
                <w:rFonts w:ascii="Calibri" w:eastAsia="Times New Roman" w:hAnsi="Calibri"/>
                <w:color w:val="000000"/>
                <w:sz w:val="21"/>
                <w:szCs w:val="21"/>
                <w:lang w:eastAsia="en-AU"/>
              </w:rPr>
              <w:t xml:space="preserve"> </w:t>
            </w:r>
          </w:p>
          <w:p w14:paraId="1F68B9A5" w14:textId="77777777" w:rsidR="00C679DE" w:rsidRDefault="00C679DE" w:rsidP="00C679DE">
            <w:pPr>
              <w:pStyle w:val="ListParagraph"/>
              <w:numPr>
                <w:ilvl w:val="1"/>
                <w:numId w:val="40"/>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r</w:t>
            </w:r>
            <w:r w:rsidRPr="001856A4">
              <w:rPr>
                <w:rFonts w:ascii="Calibri" w:eastAsia="Times New Roman" w:hAnsi="Calibri"/>
                <w:color w:val="000000"/>
                <w:sz w:val="21"/>
                <w:szCs w:val="21"/>
                <w:lang w:eastAsia="en-AU"/>
              </w:rPr>
              <w:t>elocating</w:t>
            </w:r>
            <w:r>
              <w:rPr>
                <w:rFonts w:ascii="Calibri" w:eastAsia="Times New Roman" w:hAnsi="Calibri"/>
                <w:color w:val="000000"/>
                <w:sz w:val="21"/>
                <w:szCs w:val="21"/>
                <w:lang w:eastAsia="en-AU"/>
              </w:rPr>
              <w:t>,</w:t>
            </w:r>
            <w:r w:rsidRPr="001856A4">
              <w:rPr>
                <w:rFonts w:ascii="Calibri" w:eastAsia="Times New Roman" w:hAnsi="Calibri"/>
                <w:color w:val="000000"/>
                <w:sz w:val="21"/>
                <w:szCs w:val="21"/>
                <w:lang w:eastAsia="en-AU"/>
              </w:rPr>
              <w:t xml:space="preserve"> </w:t>
            </w:r>
          </w:p>
          <w:p w14:paraId="0FA6A7D1" w14:textId="77777777" w:rsidR="00C679DE" w:rsidRDefault="00C679DE" w:rsidP="00C679DE">
            <w:pPr>
              <w:pStyle w:val="ListParagraph"/>
              <w:numPr>
                <w:ilvl w:val="1"/>
                <w:numId w:val="40"/>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changing the opacity</w:t>
            </w:r>
            <w:r>
              <w:rPr>
                <w:rFonts w:ascii="Calibri" w:eastAsia="Times New Roman" w:hAnsi="Calibri"/>
                <w:color w:val="000000"/>
                <w:sz w:val="21"/>
                <w:szCs w:val="21"/>
                <w:lang w:eastAsia="en-AU"/>
              </w:rPr>
              <w:t>; or</w:t>
            </w:r>
            <w:r w:rsidRPr="001856A4">
              <w:rPr>
                <w:rFonts w:ascii="Calibri" w:eastAsia="Times New Roman" w:hAnsi="Calibri"/>
                <w:color w:val="000000"/>
                <w:sz w:val="21"/>
                <w:szCs w:val="21"/>
                <w:lang w:eastAsia="en-AU"/>
              </w:rPr>
              <w:t xml:space="preserve"> </w:t>
            </w:r>
          </w:p>
          <w:p w14:paraId="0780C23D" w14:textId="77777777" w:rsidR="00C679DE" w:rsidRDefault="00C679DE" w:rsidP="00C679DE">
            <w:pPr>
              <w:pStyle w:val="ListParagraph"/>
              <w:numPr>
                <w:ilvl w:val="1"/>
                <w:numId w:val="40"/>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lowering the height of </w:t>
            </w:r>
          </w:p>
          <w:p w14:paraId="71A8524F" w14:textId="77777777" w:rsidR="00C679DE" w:rsidRPr="008E3383" w:rsidRDefault="00C679DE" w:rsidP="002871ED">
            <w:pPr>
              <w:pStyle w:val="ListParagraph"/>
              <w:rPr>
                <w:rFonts w:ascii="Calibri" w:eastAsia="Times New Roman" w:hAnsi="Calibri"/>
                <w:color w:val="000000"/>
                <w:sz w:val="21"/>
                <w:szCs w:val="21"/>
                <w:lang w:eastAsia="en-AU"/>
              </w:rPr>
            </w:pPr>
            <w:r w:rsidRPr="008E3383">
              <w:rPr>
                <w:rFonts w:ascii="Calibri" w:eastAsia="Times New Roman" w:hAnsi="Calibri"/>
                <w:color w:val="000000"/>
                <w:sz w:val="21"/>
                <w:szCs w:val="21"/>
                <w:lang w:eastAsia="en-AU"/>
              </w:rPr>
              <w:t>the object.</w:t>
            </w:r>
          </w:p>
        </w:tc>
      </w:tr>
      <w:tr w:rsidR="00C679DE" w:rsidRPr="008E0CC4" w14:paraId="2FA209ED" w14:textId="77777777" w:rsidTr="002871ED">
        <w:trPr>
          <w:trHeight w:val="600"/>
        </w:trPr>
        <w:tc>
          <w:tcPr>
            <w:tcW w:w="4126" w:type="dxa"/>
            <w:shd w:val="clear" w:color="auto" w:fill="auto"/>
            <w:hideMark/>
          </w:tcPr>
          <w:p w14:paraId="4F58B5F2"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Are intersections free of any objects which could affect road safety?</w:t>
            </w:r>
          </w:p>
        </w:tc>
        <w:tc>
          <w:tcPr>
            <w:tcW w:w="709" w:type="dxa"/>
            <w:shd w:val="clear" w:color="auto" w:fill="auto"/>
            <w:noWrap/>
            <w:hideMark/>
          </w:tcPr>
          <w:p w14:paraId="1948DD7B"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1B6585FC"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20D1E745" w14:textId="23B8648C" w:rsidR="00C679DE" w:rsidRPr="001856A4" w:rsidRDefault="00C679DE" w:rsidP="0052063F">
            <w:pPr>
              <w:pStyle w:val="ListParagraph"/>
              <w:numPr>
                <w:ilvl w:val="0"/>
                <w:numId w:val="41"/>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Remove or relocate objects. </w:t>
            </w:r>
          </w:p>
        </w:tc>
      </w:tr>
      <w:tr w:rsidR="00C679DE" w:rsidRPr="008E0CC4" w14:paraId="3B4A3071" w14:textId="77777777" w:rsidTr="002871ED">
        <w:trPr>
          <w:trHeight w:val="600"/>
        </w:trPr>
        <w:tc>
          <w:tcPr>
            <w:tcW w:w="4126" w:type="dxa"/>
            <w:shd w:val="clear" w:color="auto" w:fill="auto"/>
            <w:hideMark/>
          </w:tcPr>
          <w:p w14:paraId="08B46D0A" w14:textId="0AD0532E" w:rsidR="00C679DE" w:rsidRPr="001856A4" w:rsidRDefault="00C679DE" w:rsidP="008407F7">
            <w:pPr>
              <w:spacing w:line="240" w:lineRule="auto"/>
              <w:rPr>
                <w:rFonts w:ascii="Calibri" w:hAnsi="Calibri"/>
                <w:color w:val="000000"/>
                <w:sz w:val="21"/>
                <w:szCs w:val="21"/>
              </w:rPr>
            </w:pPr>
            <w:r w:rsidRPr="001856A4">
              <w:rPr>
                <w:rFonts w:ascii="Calibri" w:hAnsi="Calibri"/>
                <w:color w:val="000000"/>
                <w:sz w:val="21"/>
                <w:szCs w:val="21"/>
              </w:rPr>
              <w:t xml:space="preserve">Has vegetation been </w:t>
            </w:r>
            <w:r w:rsidR="00F02DBF">
              <w:rPr>
                <w:rFonts w:ascii="Calibri" w:hAnsi="Calibri"/>
                <w:color w:val="000000"/>
                <w:sz w:val="21"/>
                <w:szCs w:val="21"/>
              </w:rPr>
              <w:t>planted</w:t>
            </w:r>
            <w:r w:rsidRPr="001856A4">
              <w:rPr>
                <w:rFonts w:ascii="Calibri" w:hAnsi="Calibri"/>
                <w:color w:val="000000"/>
                <w:sz w:val="21"/>
                <w:szCs w:val="21"/>
              </w:rPr>
              <w:t xml:space="preserve"> </w:t>
            </w:r>
            <w:r w:rsidR="008407F7">
              <w:rPr>
                <w:rFonts w:ascii="Calibri" w:hAnsi="Calibri"/>
                <w:color w:val="000000"/>
                <w:sz w:val="21"/>
                <w:szCs w:val="21"/>
              </w:rPr>
              <w:t>to avoid</w:t>
            </w:r>
            <w:r w:rsidRPr="001856A4">
              <w:rPr>
                <w:rFonts w:ascii="Calibri" w:hAnsi="Calibri"/>
                <w:color w:val="000000"/>
                <w:sz w:val="21"/>
                <w:szCs w:val="21"/>
              </w:rPr>
              <w:t xml:space="preserve"> </w:t>
            </w:r>
            <w:r w:rsidR="008407F7">
              <w:rPr>
                <w:rFonts w:ascii="Calibri" w:hAnsi="Calibri"/>
                <w:color w:val="000000"/>
                <w:sz w:val="21"/>
                <w:szCs w:val="21"/>
              </w:rPr>
              <w:t xml:space="preserve">overhanging onto or above the road and creating a road safety hazard </w:t>
            </w:r>
            <w:r w:rsidRPr="001856A4">
              <w:rPr>
                <w:rFonts w:ascii="Calibri" w:hAnsi="Calibri"/>
                <w:color w:val="000000"/>
                <w:sz w:val="21"/>
                <w:szCs w:val="21"/>
              </w:rPr>
              <w:t>?</w:t>
            </w:r>
          </w:p>
        </w:tc>
        <w:tc>
          <w:tcPr>
            <w:tcW w:w="709" w:type="dxa"/>
            <w:shd w:val="clear" w:color="auto" w:fill="auto"/>
            <w:noWrap/>
            <w:hideMark/>
          </w:tcPr>
          <w:p w14:paraId="0CC7C944"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w:t>
            </w:r>
          </w:p>
        </w:tc>
        <w:tc>
          <w:tcPr>
            <w:tcW w:w="850" w:type="dxa"/>
            <w:shd w:val="clear" w:color="auto" w:fill="auto"/>
            <w:noWrap/>
            <w:hideMark/>
          </w:tcPr>
          <w:p w14:paraId="6780E4C2"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w:t>
            </w:r>
          </w:p>
        </w:tc>
        <w:tc>
          <w:tcPr>
            <w:tcW w:w="4111" w:type="dxa"/>
            <w:shd w:val="clear" w:color="auto" w:fill="auto"/>
            <w:noWrap/>
            <w:hideMark/>
          </w:tcPr>
          <w:p w14:paraId="56D4C303" w14:textId="46B0580A" w:rsidR="00C679DE" w:rsidRPr="001856A4" w:rsidRDefault="008407F7" w:rsidP="008407F7">
            <w:pPr>
              <w:pStyle w:val="ListParagraph"/>
              <w:numPr>
                <w:ilvl w:val="0"/>
                <w:numId w:val="41"/>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Relocate</w:t>
            </w:r>
            <w:r w:rsidR="00C679DE" w:rsidRPr="001856A4">
              <w:rPr>
                <w:rFonts w:ascii="Calibri" w:eastAsia="Times New Roman" w:hAnsi="Calibri"/>
                <w:color w:val="000000"/>
                <w:sz w:val="21"/>
                <w:szCs w:val="21"/>
                <w:lang w:eastAsia="en-AU"/>
              </w:rPr>
              <w:t xml:space="preserve"> vegetation </w:t>
            </w:r>
            <w:r>
              <w:rPr>
                <w:rFonts w:ascii="Calibri" w:eastAsia="Times New Roman" w:hAnsi="Calibri"/>
                <w:color w:val="000000"/>
                <w:sz w:val="21"/>
                <w:szCs w:val="21"/>
                <w:lang w:eastAsia="en-AU"/>
              </w:rPr>
              <w:t>and ensure it is regularly maintained</w:t>
            </w:r>
            <w:r w:rsidR="00C679DE" w:rsidRPr="001856A4">
              <w:rPr>
                <w:rFonts w:ascii="Calibri" w:eastAsia="Times New Roman" w:hAnsi="Calibri"/>
                <w:color w:val="000000"/>
                <w:sz w:val="21"/>
                <w:szCs w:val="21"/>
                <w:lang w:eastAsia="en-AU"/>
              </w:rPr>
              <w:t>.</w:t>
            </w:r>
          </w:p>
        </w:tc>
      </w:tr>
      <w:tr w:rsidR="00C679DE" w:rsidRPr="008E0CC4" w14:paraId="689A7F3B" w14:textId="77777777" w:rsidTr="002871ED">
        <w:trPr>
          <w:trHeight w:val="600"/>
        </w:trPr>
        <w:tc>
          <w:tcPr>
            <w:tcW w:w="4126" w:type="dxa"/>
            <w:shd w:val="clear" w:color="auto" w:fill="auto"/>
            <w:hideMark/>
          </w:tcPr>
          <w:p w14:paraId="28313D8A"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Does the road alignment such as crests and bends in the road restrict the sight of oncoming users (vehicles, pedestrians, cyclists etc.) and not allow sufficient time to avoid a collision?</w:t>
            </w:r>
          </w:p>
        </w:tc>
        <w:tc>
          <w:tcPr>
            <w:tcW w:w="709" w:type="dxa"/>
            <w:shd w:val="clear" w:color="auto" w:fill="auto"/>
            <w:noWrap/>
            <w:hideMark/>
          </w:tcPr>
          <w:p w14:paraId="04128C7C"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w:t>
            </w:r>
          </w:p>
        </w:tc>
        <w:tc>
          <w:tcPr>
            <w:tcW w:w="850" w:type="dxa"/>
            <w:shd w:val="clear" w:color="auto" w:fill="auto"/>
            <w:noWrap/>
            <w:hideMark/>
          </w:tcPr>
          <w:p w14:paraId="56A4311C"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w:t>
            </w:r>
          </w:p>
        </w:tc>
        <w:tc>
          <w:tcPr>
            <w:tcW w:w="4111" w:type="dxa"/>
            <w:shd w:val="clear" w:color="auto" w:fill="auto"/>
            <w:noWrap/>
            <w:hideMark/>
          </w:tcPr>
          <w:p w14:paraId="73FCE49F" w14:textId="77777777" w:rsidR="00C679DE" w:rsidRDefault="00C679DE" w:rsidP="00C679DE">
            <w:pPr>
              <w:pStyle w:val="ListParagraph"/>
              <w:numPr>
                <w:ilvl w:val="0"/>
                <w:numId w:val="41"/>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Avoid road designs where crests and bends will restrict sight lines. Where this can’t be avoided, consider</w:t>
            </w:r>
            <w:r>
              <w:rPr>
                <w:rFonts w:ascii="Calibri" w:eastAsia="Times New Roman" w:hAnsi="Calibri"/>
                <w:color w:val="000000"/>
                <w:sz w:val="21"/>
                <w:szCs w:val="21"/>
                <w:lang w:eastAsia="en-AU"/>
              </w:rPr>
              <w:t>:</w:t>
            </w:r>
          </w:p>
          <w:p w14:paraId="47DBA5B7" w14:textId="77777777" w:rsidR="00C679DE" w:rsidRDefault="00C679DE" w:rsidP="00C679DE">
            <w:pPr>
              <w:pStyle w:val="ListParagraph"/>
              <w:numPr>
                <w:ilvl w:val="1"/>
                <w:numId w:val="40"/>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lowering the speed by applying a lower speed limit</w:t>
            </w:r>
          </w:p>
          <w:p w14:paraId="5071445B" w14:textId="3A2B55D7" w:rsidR="00C679DE" w:rsidRDefault="00696DEB" w:rsidP="00C679DE">
            <w:pPr>
              <w:pStyle w:val="ListParagraph"/>
              <w:numPr>
                <w:ilvl w:val="1"/>
                <w:numId w:val="40"/>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i</w:t>
            </w:r>
            <w:r w:rsidR="00C679DE">
              <w:rPr>
                <w:rFonts w:ascii="Calibri" w:eastAsia="Times New Roman" w:hAnsi="Calibri"/>
                <w:color w:val="000000"/>
                <w:sz w:val="21"/>
                <w:szCs w:val="21"/>
                <w:lang w:eastAsia="en-AU"/>
              </w:rPr>
              <w:t>nstall</w:t>
            </w:r>
            <w:r>
              <w:rPr>
                <w:rFonts w:ascii="Calibri" w:eastAsia="Times New Roman" w:hAnsi="Calibri"/>
                <w:color w:val="000000"/>
                <w:sz w:val="21"/>
                <w:szCs w:val="21"/>
                <w:lang w:eastAsia="en-AU"/>
              </w:rPr>
              <w:t>ing</w:t>
            </w:r>
            <w:r w:rsidR="00C679DE">
              <w:rPr>
                <w:rFonts w:ascii="Calibri" w:eastAsia="Times New Roman" w:hAnsi="Calibri"/>
                <w:color w:val="000000"/>
                <w:sz w:val="21"/>
                <w:szCs w:val="21"/>
                <w:lang w:eastAsia="en-AU"/>
              </w:rPr>
              <w:t xml:space="preserve"> advanced warning signs;</w:t>
            </w:r>
            <w:r w:rsidR="00C679DE" w:rsidRPr="001856A4">
              <w:rPr>
                <w:rFonts w:ascii="Calibri" w:eastAsia="Times New Roman" w:hAnsi="Calibri"/>
                <w:color w:val="000000"/>
                <w:sz w:val="21"/>
                <w:szCs w:val="21"/>
                <w:lang w:eastAsia="en-AU"/>
              </w:rPr>
              <w:t xml:space="preserve"> or </w:t>
            </w:r>
          </w:p>
          <w:p w14:paraId="24583FF6" w14:textId="70D9E316" w:rsidR="00C679DE" w:rsidRPr="001856A4" w:rsidRDefault="00696DEB" w:rsidP="00C679DE">
            <w:pPr>
              <w:pStyle w:val="ListParagraph"/>
              <w:numPr>
                <w:ilvl w:val="1"/>
                <w:numId w:val="40"/>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i</w:t>
            </w:r>
            <w:r w:rsidR="00C679DE">
              <w:rPr>
                <w:rFonts w:ascii="Calibri" w:eastAsia="Times New Roman" w:hAnsi="Calibri"/>
                <w:color w:val="000000"/>
                <w:sz w:val="21"/>
                <w:szCs w:val="21"/>
                <w:lang w:eastAsia="en-AU"/>
              </w:rPr>
              <w:t>mplement</w:t>
            </w:r>
            <w:r>
              <w:rPr>
                <w:rFonts w:ascii="Calibri" w:eastAsia="Times New Roman" w:hAnsi="Calibri"/>
                <w:color w:val="000000"/>
                <w:sz w:val="21"/>
                <w:szCs w:val="21"/>
                <w:lang w:eastAsia="en-AU"/>
              </w:rPr>
              <w:t>ing</w:t>
            </w:r>
            <w:r w:rsidR="00C679DE">
              <w:rPr>
                <w:rFonts w:ascii="Calibri" w:eastAsia="Times New Roman" w:hAnsi="Calibri"/>
                <w:color w:val="000000"/>
                <w:sz w:val="21"/>
                <w:szCs w:val="21"/>
                <w:lang w:eastAsia="en-AU"/>
              </w:rPr>
              <w:t xml:space="preserve"> </w:t>
            </w:r>
            <w:r w:rsidR="00C679DE" w:rsidRPr="001856A4">
              <w:rPr>
                <w:rFonts w:ascii="Calibri" w:eastAsia="Times New Roman" w:hAnsi="Calibri"/>
                <w:color w:val="000000"/>
                <w:sz w:val="21"/>
                <w:szCs w:val="21"/>
                <w:lang w:eastAsia="en-AU"/>
              </w:rPr>
              <w:t>physical speed control measures.</w:t>
            </w:r>
          </w:p>
        </w:tc>
      </w:tr>
      <w:tr w:rsidR="00696DEB" w:rsidRPr="001856A4" w14:paraId="3A15FA85" w14:textId="77777777" w:rsidTr="00DE5946">
        <w:trPr>
          <w:trHeight w:val="300"/>
        </w:trPr>
        <w:tc>
          <w:tcPr>
            <w:tcW w:w="4126" w:type="dxa"/>
            <w:shd w:val="clear" w:color="000000" w:fill="B8CCE4"/>
            <w:noWrap/>
            <w:vAlign w:val="bottom"/>
            <w:hideMark/>
          </w:tcPr>
          <w:p w14:paraId="33B5B94A" w14:textId="77777777" w:rsidR="00696DEB" w:rsidRPr="001856A4" w:rsidRDefault="00696DEB" w:rsidP="00DE5946">
            <w:pPr>
              <w:spacing w:line="240" w:lineRule="auto"/>
              <w:rPr>
                <w:rFonts w:ascii="Calibri" w:hAnsi="Calibri"/>
                <w:color w:val="000000"/>
                <w:sz w:val="21"/>
                <w:szCs w:val="21"/>
              </w:rPr>
            </w:pPr>
            <w:r w:rsidRPr="001856A4">
              <w:rPr>
                <w:rFonts w:ascii="Calibri" w:hAnsi="Calibri"/>
                <w:color w:val="000000"/>
                <w:sz w:val="21"/>
                <w:szCs w:val="21"/>
              </w:rPr>
              <w:lastRenderedPageBreak/>
              <w:t>Issue</w:t>
            </w:r>
          </w:p>
        </w:tc>
        <w:tc>
          <w:tcPr>
            <w:tcW w:w="709" w:type="dxa"/>
            <w:shd w:val="clear" w:color="000000" w:fill="B8CCE4"/>
            <w:noWrap/>
            <w:vAlign w:val="bottom"/>
            <w:hideMark/>
          </w:tcPr>
          <w:p w14:paraId="5D921DB4" w14:textId="77777777" w:rsidR="00696DEB" w:rsidRPr="001856A4" w:rsidRDefault="00696DEB" w:rsidP="00DE5946">
            <w:pPr>
              <w:spacing w:line="240" w:lineRule="auto"/>
              <w:jc w:val="center"/>
              <w:rPr>
                <w:rFonts w:ascii="Calibri" w:hAnsi="Calibri"/>
                <w:color w:val="000000"/>
                <w:sz w:val="21"/>
                <w:szCs w:val="21"/>
              </w:rPr>
            </w:pPr>
            <w:r w:rsidRPr="001856A4">
              <w:rPr>
                <w:rFonts w:ascii="Calibri" w:hAnsi="Calibri"/>
                <w:color w:val="000000"/>
                <w:sz w:val="21"/>
                <w:szCs w:val="21"/>
              </w:rPr>
              <w:t>Yes</w:t>
            </w:r>
          </w:p>
        </w:tc>
        <w:tc>
          <w:tcPr>
            <w:tcW w:w="850" w:type="dxa"/>
            <w:shd w:val="clear" w:color="000000" w:fill="B8CCE4"/>
            <w:noWrap/>
            <w:vAlign w:val="bottom"/>
            <w:hideMark/>
          </w:tcPr>
          <w:p w14:paraId="498A69B7" w14:textId="77777777" w:rsidR="00696DEB" w:rsidRPr="001856A4" w:rsidRDefault="00696DEB" w:rsidP="00DE5946">
            <w:pPr>
              <w:spacing w:line="240" w:lineRule="auto"/>
              <w:jc w:val="center"/>
              <w:rPr>
                <w:rFonts w:ascii="Calibri" w:hAnsi="Calibri"/>
                <w:color w:val="000000"/>
                <w:sz w:val="21"/>
                <w:szCs w:val="21"/>
              </w:rPr>
            </w:pPr>
            <w:r w:rsidRPr="001856A4">
              <w:rPr>
                <w:rFonts w:ascii="Calibri" w:hAnsi="Calibri"/>
                <w:color w:val="000000"/>
                <w:sz w:val="21"/>
                <w:szCs w:val="21"/>
              </w:rPr>
              <w:t>No</w:t>
            </w:r>
          </w:p>
        </w:tc>
        <w:tc>
          <w:tcPr>
            <w:tcW w:w="4111" w:type="dxa"/>
            <w:shd w:val="clear" w:color="000000" w:fill="B8CCE4"/>
            <w:noWrap/>
            <w:vAlign w:val="bottom"/>
            <w:hideMark/>
          </w:tcPr>
          <w:p w14:paraId="5E067DD3" w14:textId="77777777" w:rsidR="00696DEB" w:rsidRPr="001856A4" w:rsidRDefault="00696DEB" w:rsidP="00DE5946">
            <w:pPr>
              <w:spacing w:line="240" w:lineRule="auto"/>
              <w:rPr>
                <w:rFonts w:ascii="Calibri" w:hAnsi="Calibri"/>
                <w:color w:val="000000"/>
                <w:sz w:val="21"/>
                <w:szCs w:val="21"/>
              </w:rPr>
            </w:pPr>
            <w:r w:rsidRPr="001856A4">
              <w:rPr>
                <w:rFonts w:ascii="Calibri" w:hAnsi="Calibri"/>
                <w:color w:val="000000"/>
                <w:sz w:val="21"/>
                <w:szCs w:val="21"/>
              </w:rPr>
              <w:t>Suggestions</w:t>
            </w:r>
          </w:p>
        </w:tc>
      </w:tr>
      <w:tr w:rsidR="00C679DE" w:rsidRPr="008E0CC4" w14:paraId="32F38DC1" w14:textId="77777777" w:rsidTr="002871ED">
        <w:trPr>
          <w:trHeight w:val="600"/>
        </w:trPr>
        <w:tc>
          <w:tcPr>
            <w:tcW w:w="4126" w:type="dxa"/>
            <w:shd w:val="clear" w:color="auto" w:fill="auto"/>
            <w:hideMark/>
          </w:tcPr>
          <w:p w14:paraId="0A0FE37D"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Have adequate facilities been provided for pedestrians and are they safely located?</w:t>
            </w:r>
          </w:p>
        </w:tc>
        <w:tc>
          <w:tcPr>
            <w:tcW w:w="709" w:type="dxa"/>
            <w:shd w:val="clear" w:color="auto" w:fill="auto"/>
            <w:noWrap/>
            <w:hideMark/>
          </w:tcPr>
          <w:p w14:paraId="1E96D8DA"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w:t>
            </w:r>
          </w:p>
        </w:tc>
        <w:tc>
          <w:tcPr>
            <w:tcW w:w="850" w:type="dxa"/>
            <w:shd w:val="clear" w:color="auto" w:fill="auto"/>
            <w:noWrap/>
            <w:hideMark/>
          </w:tcPr>
          <w:p w14:paraId="1C09DDA4"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w:t>
            </w:r>
          </w:p>
        </w:tc>
        <w:tc>
          <w:tcPr>
            <w:tcW w:w="4111" w:type="dxa"/>
            <w:shd w:val="clear" w:color="auto" w:fill="auto"/>
            <w:noWrap/>
            <w:hideMark/>
          </w:tcPr>
          <w:p w14:paraId="4188AA21" w14:textId="6E43F952" w:rsidR="00C679DE" w:rsidRPr="001856A4" w:rsidRDefault="008407F7" w:rsidP="008407F7">
            <w:pPr>
              <w:pStyle w:val="ListParagraph"/>
              <w:numPr>
                <w:ilvl w:val="0"/>
                <w:numId w:val="41"/>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Provide foot</w:t>
            </w:r>
            <w:r w:rsidR="00C679DE" w:rsidRPr="001856A4">
              <w:rPr>
                <w:rFonts w:ascii="Calibri" w:eastAsia="Times New Roman" w:hAnsi="Calibri"/>
                <w:color w:val="000000"/>
                <w:sz w:val="21"/>
                <w:szCs w:val="21"/>
                <w:lang w:eastAsia="en-AU"/>
              </w:rPr>
              <w:t xml:space="preserve">paths along </w:t>
            </w:r>
            <w:r>
              <w:rPr>
                <w:rFonts w:ascii="Calibri" w:eastAsia="Times New Roman" w:hAnsi="Calibri"/>
                <w:color w:val="000000"/>
                <w:sz w:val="21"/>
                <w:szCs w:val="21"/>
                <w:lang w:eastAsia="en-AU"/>
              </w:rPr>
              <w:t>busy</w:t>
            </w:r>
            <w:r w:rsidR="00C679DE" w:rsidRPr="001856A4">
              <w:rPr>
                <w:rFonts w:ascii="Calibri" w:eastAsia="Times New Roman" w:hAnsi="Calibri"/>
                <w:color w:val="000000"/>
                <w:sz w:val="21"/>
                <w:szCs w:val="21"/>
                <w:lang w:eastAsia="en-AU"/>
              </w:rPr>
              <w:t xml:space="preserve"> pedestrian routes. Install pedestrian crossing facilities at </w:t>
            </w:r>
            <w:r>
              <w:rPr>
                <w:rFonts w:ascii="Calibri" w:eastAsia="Times New Roman" w:hAnsi="Calibri"/>
                <w:color w:val="000000"/>
                <w:sz w:val="21"/>
                <w:szCs w:val="21"/>
                <w:lang w:eastAsia="en-AU"/>
              </w:rPr>
              <w:t>busy</w:t>
            </w:r>
            <w:r w:rsidR="00C679DE" w:rsidRPr="001856A4">
              <w:rPr>
                <w:rFonts w:ascii="Calibri" w:eastAsia="Times New Roman" w:hAnsi="Calibri"/>
                <w:color w:val="000000"/>
                <w:sz w:val="21"/>
                <w:szCs w:val="21"/>
                <w:lang w:eastAsia="en-AU"/>
              </w:rPr>
              <w:t xml:space="preserve"> crossing points. </w:t>
            </w:r>
          </w:p>
        </w:tc>
      </w:tr>
      <w:tr w:rsidR="00C679DE" w:rsidRPr="008E0CC4" w14:paraId="3280A8B8" w14:textId="77777777" w:rsidTr="002871ED">
        <w:trPr>
          <w:trHeight w:val="1419"/>
        </w:trPr>
        <w:tc>
          <w:tcPr>
            <w:tcW w:w="4126" w:type="dxa"/>
            <w:shd w:val="clear" w:color="auto" w:fill="auto"/>
            <w:hideMark/>
          </w:tcPr>
          <w:p w14:paraId="4491EFD1"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Can pedestrians cross safely at:</w:t>
            </w:r>
          </w:p>
          <w:p w14:paraId="2DAA0270" w14:textId="77777777" w:rsidR="00C679DE" w:rsidRPr="001856A4" w:rsidRDefault="00C679DE" w:rsidP="00C679DE">
            <w:pPr>
              <w:pStyle w:val="ListParagraph"/>
              <w:numPr>
                <w:ilvl w:val="0"/>
                <w:numId w:val="37"/>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intersections?</w:t>
            </w:r>
          </w:p>
          <w:p w14:paraId="6E2C5089" w14:textId="77777777" w:rsidR="00C679DE" w:rsidRPr="001856A4" w:rsidRDefault="00C679DE" w:rsidP="00C679DE">
            <w:pPr>
              <w:pStyle w:val="ListParagraph"/>
              <w:numPr>
                <w:ilvl w:val="0"/>
                <w:numId w:val="37"/>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pedestrian crossings?</w:t>
            </w:r>
          </w:p>
          <w:p w14:paraId="351A8D68" w14:textId="77777777" w:rsidR="00C679DE" w:rsidRPr="001856A4" w:rsidRDefault="00C679DE" w:rsidP="00C679DE">
            <w:pPr>
              <w:pStyle w:val="ListParagraph"/>
              <w:numPr>
                <w:ilvl w:val="0"/>
                <w:numId w:val="37"/>
              </w:numPr>
              <w:rPr>
                <w:rFonts w:ascii="Calibri" w:eastAsia="Times New Roman" w:hAnsi="Calibri"/>
                <w:color w:val="000000"/>
                <w:sz w:val="21"/>
                <w:szCs w:val="21"/>
                <w:lang w:eastAsia="en-AU"/>
              </w:rPr>
            </w:pPr>
            <w:proofErr w:type="spellStart"/>
            <w:r w:rsidRPr="001856A4">
              <w:rPr>
                <w:rFonts w:ascii="Calibri" w:eastAsia="Times New Roman" w:hAnsi="Calibri"/>
                <w:color w:val="000000"/>
                <w:sz w:val="21"/>
                <w:szCs w:val="21"/>
                <w:lang w:eastAsia="en-AU"/>
              </w:rPr>
              <w:t>kerb</w:t>
            </w:r>
            <w:proofErr w:type="spellEnd"/>
            <w:r w:rsidRPr="001856A4">
              <w:rPr>
                <w:rFonts w:ascii="Calibri" w:eastAsia="Times New Roman" w:hAnsi="Calibri"/>
                <w:color w:val="000000"/>
                <w:sz w:val="21"/>
                <w:szCs w:val="21"/>
                <w:lang w:eastAsia="en-AU"/>
              </w:rPr>
              <w:t xml:space="preserve"> extensions?</w:t>
            </w:r>
          </w:p>
          <w:p w14:paraId="56AFAF5D" w14:textId="77777777" w:rsidR="00C679DE" w:rsidRPr="001856A4" w:rsidRDefault="00C679DE" w:rsidP="00C679DE">
            <w:pPr>
              <w:pStyle w:val="ListParagraph"/>
              <w:numPr>
                <w:ilvl w:val="0"/>
                <w:numId w:val="37"/>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other locations?</w:t>
            </w:r>
          </w:p>
        </w:tc>
        <w:tc>
          <w:tcPr>
            <w:tcW w:w="709" w:type="dxa"/>
            <w:shd w:val="clear" w:color="auto" w:fill="auto"/>
            <w:noWrap/>
            <w:hideMark/>
          </w:tcPr>
          <w:p w14:paraId="2CE761CC"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439F8EE0"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5B38F0F4" w14:textId="7545EF47" w:rsidR="00C679DE" w:rsidRPr="001856A4" w:rsidRDefault="00C679DE" w:rsidP="0017523B">
            <w:pPr>
              <w:pStyle w:val="ListParagraph"/>
              <w:numPr>
                <w:ilvl w:val="0"/>
                <w:numId w:val="37"/>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Provide crossing facilities at busy intersections or pedestrian crossing points. Crossing facilities should be marked or signed appropriately.</w:t>
            </w:r>
          </w:p>
        </w:tc>
      </w:tr>
      <w:tr w:rsidR="00C679DE" w:rsidRPr="008E0CC4" w14:paraId="25D87269" w14:textId="77777777" w:rsidTr="002871ED">
        <w:trPr>
          <w:trHeight w:val="1500"/>
        </w:trPr>
        <w:tc>
          <w:tcPr>
            <w:tcW w:w="4126" w:type="dxa"/>
            <w:shd w:val="clear" w:color="auto" w:fill="auto"/>
            <w:hideMark/>
          </w:tcPr>
          <w:p w14:paraId="0CD559C9" w14:textId="6FBFEC91"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Is each crossing point satisfactory for:</w:t>
            </w:r>
          </w:p>
          <w:p w14:paraId="6FE23DAC" w14:textId="77777777" w:rsidR="00C679DE" w:rsidRPr="001856A4" w:rsidRDefault="00C679DE" w:rsidP="00C679DE">
            <w:pPr>
              <w:pStyle w:val="ListParagraph"/>
              <w:numPr>
                <w:ilvl w:val="0"/>
                <w:numId w:val="38"/>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visibility, for each direction?</w:t>
            </w:r>
          </w:p>
          <w:p w14:paraId="065CF51A" w14:textId="1C9E3C54" w:rsidR="00C679DE" w:rsidRDefault="00BD7410" w:rsidP="00C679DE">
            <w:pPr>
              <w:pStyle w:val="ListParagraph"/>
              <w:numPr>
                <w:ilvl w:val="0"/>
                <w:numId w:val="38"/>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all types of pedestrians, including:</w:t>
            </w:r>
          </w:p>
          <w:p w14:paraId="7D7D2978" w14:textId="1F409F56" w:rsidR="00BD7410" w:rsidRDefault="00BD7410" w:rsidP="00BD7410">
            <w:pPr>
              <w:pStyle w:val="ListParagraph"/>
              <w:numPr>
                <w:ilvl w:val="1"/>
                <w:numId w:val="38"/>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elderly?</w:t>
            </w:r>
          </w:p>
          <w:p w14:paraId="52B7F93F" w14:textId="49746617" w:rsidR="00BD7410" w:rsidRDefault="00BD7410" w:rsidP="00BD7410">
            <w:pPr>
              <w:pStyle w:val="ListParagraph"/>
              <w:numPr>
                <w:ilvl w:val="1"/>
                <w:numId w:val="38"/>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children?</w:t>
            </w:r>
          </w:p>
          <w:p w14:paraId="4D73D505" w14:textId="4745E59D" w:rsidR="00BD7410" w:rsidRPr="001856A4" w:rsidRDefault="00BD7410" w:rsidP="00BD7410">
            <w:pPr>
              <w:pStyle w:val="ListParagraph"/>
              <w:numPr>
                <w:ilvl w:val="1"/>
                <w:numId w:val="38"/>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wheelchair users?</w:t>
            </w:r>
          </w:p>
          <w:p w14:paraId="3733AB9B" w14:textId="77777777" w:rsidR="00C679DE" w:rsidRPr="001856A4" w:rsidRDefault="00C679DE" w:rsidP="00C679DE">
            <w:pPr>
              <w:pStyle w:val="ListParagraph"/>
              <w:numPr>
                <w:ilvl w:val="0"/>
                <w:numId w:val="38"/>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lighting?</w:t>
            </w:r>
          </w:p>
        </w:tc>
        <w:tc>
          <w:tcPr>
            <w:tcW w:w="709" w:type="dxa"/>
            <w:shd w:val="clear" w:color="auto" w:fill="auto"/>
            <w:noWrap/>
            <w:hideMark/>
          </w:tcPr>
          <w:p w14:paraId="544B25E2"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61F9415E"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324D8D10" w14:textId="77777777" w:rsidR="00C679DE" w:rsidRPr="001856A4" w:rsidRDefault="00C679DE" w:rsidP="00C679DE">
            <w:pPr>
              <w:pStyle w:val="ListParagraph"/>
              <w:numPr>
                <w:ilvl w:val="0"/>
                <w:numId w:val="38"/>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Ensure that pedestrian crossing facilities are clearly visible to motorists.</w:t>
            </w:r>
          </w:p>
          <w:p w14:paraId="64297773" w14:textId="77777777" w:rsidR="00C679DE" w:rsidRPr="001856A4" w:rsidRDefault="00C679DE" w:rsidP="00C679DE">
            <w:pPr>
              <w:pStyle w:val="ListParagraph"/>
              <w:numPr>
                <w:ilvl w:val="0"/>
                <w:numId w:val="38"/>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Where there is a height difference between the path and crossing point, a ramp should be provided. </w:t>
            </w:r>
          </w:p>
        </w:tc>
      </w:tr>
      <w:tr w:rsidR="00C679DE" w:rsidRPr="008E0CC4" w14:paraId="375E7E15" w14:textId="77777777" w:rsidTr="002871ED">
        <w:trPr>
          <w:trHeight w:val="600"/>
        </w:trPr>
        <w:tc>
          <w:tcPr>
            <w:tcW w:w="4126" w:type="dxa"/>
            <w:shd w:val="clear" w:color="auto" w:fill="auto"/>
            <w:hideMark/>
          </w:tcPr>
          <w:p w14:paraId="7BA9F4BE"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Are pedestrian fences provided where needed (for example, to guide pedestrians or discourage parking)?</w:t>
            </w:r>
          </w:p>
        </w:tc>
        <w:tc>
          <w:tcPr>
            <w:tcW w:w="709" w:type="dxa"/>
            <w:shd w:val="clear" w:color="auto" w:fill="auto"/>
            <w:noWrap/>
            <w:hideMark/>
          </w:tcPr>
          <w:p w14:paraId="421F0B9E"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3C0D8A22"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6E791D1B" w14:textId="77777777" w:rsidR="00C679DE" w:rsidRPr="001856A4" w:rsidRDefault="00C679DE" w:rsidP="00C679DE">
            <w:pPr>
              <w:pStyle w:val="ListParagraph"/>
              <w:numPr>
                <w:ilvl w:val="0"/>
                <w:numId w:val="42"/>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Consider installing fences to guide pedestrians away from any potential vehicle conflict points. These fences should be see-through.</w:t>
            </w:r>
          </w:p>
        </w:tc>
      </w:tr>
      <w:tr w:rsidR="00C679DE" w:rsidRPr="008E0CC4" w14:paraId="1CC8FAC8" w14:textId="77777777" w:rsidTr="002871ED">
        <w:trPr>
          <w:trHeight w:val="600"/>
        </w:trPr>
        <w:tc>
          <w:tcPr>
            <w:tcW w:w="4126" w:type="dxa"/>
            <w:shd w:val="clear" w:color="auto" w:fill="auto"/>
            <w:hideMark/>
          </w:tcPr>
          <w:p w14:paraId="3F17CD69"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Are pedestrians deterred from crossing roads at unsafe locations?</w:t>
            </w:r>
          </w:p>
        </w:tc>
        <w:tc>
          <w:tcPr>
            <w:tcW w:w="709" w:type="dxa"/>
            <w:shd w:val="clear" w:color="auto" w:fill="auto"/>
            <w:noWrap/>
            <w:hideMark/>
          </w:tcPr>
          <w:p w14:paraId="0F30108F"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41F80881"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636B0C6F" w14:textId="77777777" w:rsidR="00C679DE" w:rsidRPr="001856A4" w:rsidRDefault="00C679DE" w:rsidP="00C679DE">
            <w:pPr>
              <w:pStyle w:val="ListParagraph"/>
              <w:numPr>
                <w:ilvl w:val="0"/>
                <w:numId w:val="42"/>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Consider installing fences to guide pedestrians away from any potential vehicle conflict points. These fences should be see-through.</w:t>
            </w:r>
          </w:p>
        </w:tc>
      </w:tr>
      <w:tr w:rsidR="00C679DE" w:rsidRPr="008E0CC4" w14:paraId="32FEDD70" w14:textId="77777777" w:rsidTr="002871ED">
        <w:trPr>
          <w:trHeight w:val="900"/>
        </w:trPr>
        <w:tc>
          <w:tcPr>
            <w:tcW w:w="4126" w:type="dxa"/>
            <w:shd w:val="clear" w:color="auto" w:fill="auto"/>
            <w:hideMark/>
          </w:tcPr>
          <w:p w14:paraId="6549992E" w14:textId="2B5CC649"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xml:space="preserve">Have the needs </w:t>
            </w:r>
            <w:r w:rsidR="00696DEB">
              <w:rPr>
                <w:rFonts w:ascii="Calibri" w:hAnsi="Calibri"/>
                <w:color w:val="000000"/>
                <w:sz w:val="21"/>
                <w:szCs w:val="21"/>
              </w:rPr>
              <w:t xml:space="preserve">of </w:t>
            </w:r>
            <w:r w:rsidRPr="001856A4">
              <w:rPr>
                <w:rFonts w:ascii="Calibri" w:hAnsi="Calibri"/>
                <w:color w:val="000000"/>
                <w:sz w:val="21"/>
                <w:szCs w:val="21"/>
              </w:rPr>
              <w:t>cyclists been considered:</w:t>
            </w:r>
          </w:p>
          <w:p w14:paraId="53866156" w14:textId="77777777" w:rsidR="00C679DE" w:rsidRPr="001856A4" w:rsidRDefault="00C679DE" w:rsidP="00C679DE">
            <w:pPr>
              <w:pStyle w:val="ListParagraph"/>
              <w:numPr>
                <w:ilvl w:val="0"/>
                <w:numId w:val="36"/>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at intersections?</w:t>
            </w:r>
          </w:p>
          <w:p w14:paraId="65510219" w14:textId="77777777" w:rsidR="00C679DE" w:rsidRPr="001856A4" w:rsidRDefault="00C679DE" w:rsidP="00C679DE">
            <w:pPr>
              <w:pStyle w:val="ListParagraph"/>
              <w:numPr>
                <w:ilvl w:val="0"/>
                <w:numId w:val="36"/>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on cycle routes and crossings?</w:t>
            </w:r>
          </w:p>
        </w:tc>
        <w:tc>
          <w:tcPr>
            <w:tcW w:w="709" w:type="dxa"/>
            <w:shd w:val="clear" w:color="auto" w:fill="auto"/>
            <w:noWrap/>
            <w:hideMark/>
          </w:tcPr>
          <w:p w14:paraId="6FCA5B76"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4123AAAA"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10570BB6" w14:textId="77777777" w:rsidR="00C679DE" w:rsidRPr="001856A4" w:rsidRDefault="00C679DE" w:rsidP="00C679DE">
            <w:pPr>
              <w:pStyle w:val="ListParagraph"/>
              <w:numPr>
                <w:ilvl w:val="0"/>
                <w:numId w:val="42"/>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Adequate signs and </w:t>
            </w:r>
            <w:proofErr w:type="spellStart"/>
            <w:r w:rsidRPr="001856A4">
              <w:rPr>
                <w:rFonts w:ascii="Calibri" w:eastAsia="Times New Roman" w:hAnsi="Calibri"/>
                <w:color w:val="000000"/>
                <w:sz w:val="21"/>
                <w:szCs w:val="21"/>
                <w:lang w:eastAsia="en-AU"/>
              </w:rPr>
              <w:t>linemarking</w:t>
            </w:r>
            <w:proofErr w:type="spellEnd"/>
            <w:r w:rsidRPr="001856A4">
              <w:rPr>
                <w:rFonts w:ascii="Calibri" w:eastAsia="Times New Roman" w:hAnsi="Calibri"/>
                <w:color w:val="000000"/>
                <w:sz w:val="21"/>
                <w:szCs w:val="21"/>
                <w:lang w:eastAsia="en-AU"/>
              </w:rPr>
              <w:t xml:space="preserve"> should be installed at intersections and crossings.</w:t>
            </w:r>
          </w:p>
          <w:p w14:paraId="7668F152" w14:textId="77777777" w:rsidR="00C679DE" w:rsidRPr="001856A4" w:rsidRDefault="00C679DE" w:rsidP="00C679DE">
            <w:pPr>
              <w:pStyle w:val="ListParagraph"/>
              <w:numPr>
                <w:ilvl w:val="0"/>
                <w:numId w:val="42"/>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Adequate visibility of cyclists should be provided at intersections.</w:t>
            </w:r>
          </w:p>
        </w:tc>
      </w:tr>
      <w:tr w:rsidR="00C679DE" w:rsidRPr="008E0CC4" w14:paraId="30CDB759" w14:textId="77777777" w:rsidTr="002871ED">
        <w:trPr>
          <w:trHeight w:val="600"/>
        </w:trPr>
        <w:tc>
          <w:tcPr>
            <w:tcW w:w="4126" w:type="dxa"/>
            <w:shd w:val="clear" w:color="auto" w:fill="auto"/>
            <w:hideMark/>
          </w:tcPr>
          <w:p w14:paraId="7681D4E5"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Are bicycle facilities safely located in respect of vehicular movements and adequately signed?</w:t>
            </w:r>
          </w:p>
        </w:tc>
        <w:tc>
          <w:tcPr>
            <w:tcW w:w="709" w:type="dxa"/>
            <w:shd w:val="clear" w:color="auto" w:fill="auto"/>
            <w:noWrap/>
            <w:hideMark/>
          </w:tcPr>
          <w:p w14:paraId="6DD152C5"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126139E5"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36F6B014" w14:textId="77777777" w:rsidR="00C679DE" w:rsidRPr="001856A4" w:rsidRDefault="00C679DE" w:rsidP="00C679DE">
            <w:pPr>
              <w:pStyle w:val="ListParagraph"/>
              <w:numPr>
                <w:ilvl w:val="0"/>
                <w:numId w:val="43"/>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Bicycle facilities should not be located near areas where there are a high number of vehicles movements.</w:t>
            </w:r>
          </w:p>
        </w:tc>
      </w:tr>
      <w:tr w:rsidR="00C679DE" w:rsidRPr="008E0CC4" w14:paraId="303D062D" w14:textId="77777777" w:rsidTr="002871ED">
        <w:trPr>
          <w:trHeight w:val="300"/>
        </w:trPr>
        <w:tc>
          <w:tcPr>
            <w:tcW w:w="4126" w:type="dxa"/>
            <w:shd w:val="clear" w:color="auto" w:fill="auto"/>
            <w:hideMark/>
          </w:tcPr>
          <w:p w14:paraId="5EFFA121"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Are parking areas conveniently and safely located?</w:t>
            </w:r>
          </w:p>
        </w:tc>
        <w:tc>
          <w:tcPr>
            <w:tcW w:w="709" w:type="dxa"/>
            <w:shd w:val="clear" w:color="auto" w:fill="auto"/>
            <w:noWrap/>
            <w:hideMark/>
          </w:tcPr>
          <w:p w14:paraId="0FD559FD"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06EA0113"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5A37F84A" w14:textId="77777777" w:rsidR="00C679DE" w:rsidRPr="001856A4" w:rsidRDefault="00C679DE" w:rsidP="00C679DE">
            <w:pPr>
              <w:pStyle w:val="ListParagraph"/>
              <w:numPr>
                <w:ilvl w:val="0"/>
                <w:numId w:val="43"/>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Parking areas should be located away from the main caravan park area. The entry/exit should not be near busy pedestrian areas.</w:t>
            </w:r>
          </w:p>
        </w:tc>
      </w:tr>
      <w:tr w:rsidR="00C679DE" w:rsidRPr="008E0CC4" w14:paraId="76C3D3A5" w14:textId="77777777" w:rsidTr="002871ED">
        <w:trPr>
          <w:trHeight w:val="600"/>
        </w:trPr>
        <w:tc>
          <w:tcPr>
            <w:tcW w:w="4126" w:type="dxa"/>
            <w:shd w:val="clear" w:color="auto" w:fill="auto"/>
            <w:hideMark/>
          </w:tcPr>
          <w:p w14:paraId="3022B747"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Is adequate space provided in parking areas for circulation and required sight distance?</w:t>
            </w:r>
          </w:p>
        </w:tc>
        <w:tc>
          <w:tcPr>
            <w:tcW w:w="709" w:type="dxa"/>
            <w:shd w:val="clear" w:color="auto" w:fill="auto"/>
            <w:noWrap/>
            <w:hideMark/>
          </w:tcPr>
          <w:p w14:paraId="3EDDEAD8"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62874851"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7AEE422F" w14:textId="77777777" w:rsidR="00C679DE" w:rsidRPr="001856A4" w:rsidRDefault="00C679DE" w:rsidP="00C679DE">
            <w:pPr>
              <w:pStyle w:val="ListParagraph"/>
              <w:numPr>
                <w:ilvl w:val="0"/>
                <w:numId w:val="43"/>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Parking areas should be designed to allow for vehicles to travel in a forwards direction. The need for reversing should be limited. </w:t>
            </w:r>
          </w:p>
          <w:p w14:paraId="216E0175" w14:textId="77777777" w:rsidR="00C679DE" w:rsidRPr="001856A4" w:rsidRDefault="00C679DE" w:rsidP="00C679DE">
            <w:pPr>
              <w:pStyle w:val="ListParagraph"/>
              <w:numPr>
                <w:ilvl w:val="0"/>
                <w:numId w:val="43"/>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Parking aisle widths should be wide enough so that a motorist has enough time to avoid</w:t>
            </w:r>
            <w:r>
              <w:rPr>
                <w:rFonts w:ascii="Calibri" w:eastAsia="Times New Roman" w:hAnsi="Calibri"/>
                <w:color w:val="000000"/>
                <w:sz w:val="21"/>
                <w:szCs w:val="21"/>
                <w:lang w:eastAsia="en-AU"/>
              </w:rPr>
              <w:t xml:space="preserve"> a collision</w:t>
            </w:r>
            <w:r w:rsidRPr="001856A4">
              <w:rPr>
                <w:rFonts w:ascii="Calibri" w:eastAsia="Times New Roman" w:hAnsi="Calibri"/>
                <w:color w:val="000000"/>
                <w:sz w:val="21"/>
                <w:szCs w:val="21"/>
                <w:lang w:eastAsia="en-AU"/>
              </w:rPr>
              <w:t xml:space="preserve"> should a small child run out from behind a vehicle.</w:t>
            </w:r>
          </w:p>
          <w:p w14:paraId="2A0E0433" w14:textId="64EC1AC0" w:rsidR="00C679DE" w:rsidRPr="00696DEB" w:rsidRDefault="00C679DE" w:rsidP="00696DEB">
            <w:pPr>
              <w:pStyle w:val="ListParagraph"/>
              <w:numPr>
                <w:ilvl w:val="0"/>
                <w:numId w:val="43"/>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The use of </w:t>
            </w:r>
            <w:proofErr w:type="spellStart"/>
            <w:r w:rsidRPr="001856A4">
              <w:rPr>
                <w:rFonts w:ascii="Calibri" w:eastAsia="Times New Roman" w:hAnsi="Calibri"/>
                <w:color w:val="000000"/>
                <w:sz w:val="21"/>
                <w:szCs w:val="21"/>
                <w:lang w:eastAsia="en-AU"/>
              </w:rPr>
              <w:t>kerb</w:t>
            </w:r>
            <w:proofErr w:type="spellEnd"/>
            <w:r w:rsidRPr="001856A4">
              <w:rPr>
                <w:rFonts w:ascii="Calibri" w:eastAsia="Times New Roman" w:hAnsi="Calibri"/>
                <w:color w:val="000000"/>
                <w:sz w:val="21"/>
                <w:szCs w:val="21"/>
                <w:lang w:eastAsia="en-AU"/>
              </w:rPr>
              <w:t xml:space="preserve"> outstands at the end of parking bay aisles should be considered to provide adequate sight distances at intersections. </w:t>
            </w:r>
          </w:p>
        </w:tc>
      </w:tr>
      <w:tr w:rsidR="00696DEB" w:rsidRPr="001856A4" w14:paraId="6444ECB8" w14:textId="77777777" w:rsidTr="00DE5946">
        <w:trPr>
          <w:trHeight w:val="300"/>
        </w:trPr>
        <w:tc>
          <w:tcPr>
            <w:tcW w:w="4126" w:type="dxa"/>
            <w:shd w:val="clear" w:color="000000" w:fill="B8CCE4"/>
            <w:noWrap/>
            <w:vAlign w:val="bottom"/>
            <w:hideMark/>
          </w:tcPr>
          <w:p w14:paraId="511E1E83" w14:textId="77777777" w:rsidR="00696DEB" w:rsidRPr="001856A4" w:rsidRDefault="00696DEB" w:rsidP="00DE5946">
            <w:pPr>
              <w:spacing w:line="240" w:lineRule="auto"/>
              <w:rPr>
                <w:rFonts w:ascii="Calibri" w:hAnsi="Calibri"/>
                <w:color w:val="000000"/>
                <w:sz w:val="21"/>
                <w:szCs w:val="21"/>
              </w:rPr>
            </w:pPr>
            <w:r w:rsidRPr="001856A4">
              <w:rPr>
                <w:rFonts w:ascii="Calibri" w:hAnsi="Calibri"/>
                <w:color w:val="000000"/>
                <w:sz w:val="21"/>
                <w:szCs w:val="21"/>
              </w:rPr>
              <w:lastRenderedPageBreak/>
              <w:t>Issue</w:t>
            </w:r>
          </w:p>
        </w:tc>
        <w:tc>
          <w:tcPr>
            <w:tcW w:w="709" w:type="dxa"/>
            <w:shd w:val="clear" w:color="000000" w:fill="B8CCE4"/>
            <w:noWrap/>
            <w:vAlign w:val="bottom"/>
            <w:hideMark/>
          </w:tcPr>
          <w:p w14:paraId="0B8570F1" w14:textId="77777777" w:rsidR="00696DEB" w:rsidRPr="001856A4" w:rsidRDefault="00696DEB" w:rsidP="00DE5946">
            <w:pPr>
              <w:spacing w:line="240" w:lineRule="auto"/>
              <w:jc w:val="center"/>
              <w:rPr>
                <w:rFonts w:ascii="Calibri" w:hAnsi="Calibri"/>
                <w:color w:val="000000"/>
                <w:sz w:val="21"/>
                <w:szCs w:val="21"/>
              </w:rPr>
            </w:pPr>
            <w:r w:rsidRPr="001856A4">
              <w:rPr>
                <w:rFonts w:ascii="Calibri" w:hAnsi="Calibri"/>
                <w:color w:val="000000"/>
                <w:sz w:val="21"/>
                <w:szCs w:val="21"/>
              </w:rPr>
              <w:t>Yes</w:t>
            </w:r>
          </w:p>
        </w:tc>
        <w:tc>
          <w:tcPr>
            <w:tcW w:w="850" w:type="dxa"/>
            <w:shd w:val="clear" w:color="000000" w:fill="B8CCE4"/>
            <w:noWrap/>
            <w:vAlign w:val="bottom"/>
            <w:hideMark/>
          </w:tcPr>
          <w:p w14:paraId="194A8FDD" w14:textId="77777777" w:rsidR="00696DEB" w:rsidRPr="001856A4" w:rsidRDefault="00696DEB" w:rsidP="00DE5946">
            <w:pPr>
              <w:spacing w:line="240" w:lineRule="auto"/>
              <w:jc w:val="center"/>
              <w:rPr>
                <w:rFonts w:ascii="Calibri" w:hAnsi="Calibri"/>
                <w:color w:val="000000"/>
                <w:sz w:val="21"/>
                <w:szCs w:val="21"/>
              </w:rPr>
            </w:pPr>
            <w:r w:rsidRPr="001856A4">
              <w:rPr>
                <w:rFonts w:ascii="Calibri" w:hAnsi="Calibri"/>
                <w:color w:val="000000"/>
                <w:sz w:val="21"/>
                <w:szCs w:val="21"/>
              </w:rPr>
              <w:t>No</w:t>
            </w:r>
          </w:p>
        </w:tc>
        <w:tc>
          <w:tcPr>
            <w:tcW w:w="4111" w:type="dxa"/>
            <w:shd w:val="clear" w:color="000000" w:fill="B8CCE4"/>
            <w:noWrap/>
            <w:vAlign w:val="bottom"/>
            <w:hideMark/>
          </w:tcPr>
          <w:p w14:paraId="5C7DE19B" w14:textId="77777777" w:rsidR="00696DEB" w:rsidRPr="001856A4" w:rsidRDefault="00696DEB" w:rsidP="00DE5946">
            <w:pPr>
              <w:spacing w:line="240" w:lineRule="auto"/>
              <w:rPr>
                <w:rFonts w:ascii="Calibri" w:hAnsi="Calibri"/>
                <w:color w:val="000000"/>
                <w:sz w:val="21"/>
                <w:szCs w:val="21"/>
              </w:rPr>
            </w:pPr>
            <w:r w:rsidRPr="001856A4">
              <w:rPr>
                <w:rFonts w:ascii="Calibri" w:hAnsi="Calibri"/>
                <w:color w:val="000000"/>
                <w:sz w:val="21"/>
                <w:szCs w:val="21"/>
              </w:rPr>
              <w:t>Suggestions</w:t>
            </w:r>
          </w:p>
        </w:tc>
      </w:tr>
      <w:tr w:rsidR="00696DEB" w:rsidRPr="008E0CC4" w14:paraId="6FD24872" w14:textId="77777777" w:rsidTr="002871ED">
        <w:trPr>
          <w:trHeight w:val="600"/>
        </w:trPr>
        <w:tc>
          <w:tcPr>
            <w:tcW w:w="4126" w:type="dxa"/>
            <w:shd w:val="clear" w:color="auto" w:fill="auto"/>
          </w:tcPr>
          <w:p w14:paraId="2973C624" w14:textId="77777777" w:rsidR="00696DEB" w:rsidRPr="001856A4" w:rsidRDefault="00696DEB" w:rsidP="002871ED">
            <w:pPr>
              <w:spacing w:line="240" w:lineRule="auto"/>
              <w:rPr>
                <w:rFonts w:ascii="Calibri" w:hAnsi="Calibri"/>
                <w:color w:val="000000"/>
                <w:sz w:val="21"/>
                <w:szCs w:val="21"/>
              </w:rPr>
            </w:pPr>
          </w:p>
        </w:tc>
        <w:tc>
          <w:tcPr>
            <w:tcW w:w="709" w:type="dxa"/>
            <w:shd w:val="clear" w:color="auto" w:fill="auto"/>
            <w:noWrap/>
          </w:tcPr>
          <w:p w14:paraId="59852E7D" w14:textId="77777777" w:rsidR="00696DEB" w:rsidRPr="001856A4" w:rsidRDefault="00696DEB" w:rsidP="002871ED">
            <w:pPr>
              <w:spacing w:line="240" w:lineRule="auto"/>
              <w:rPr>
                <w:rFonts w:ascii="Calibri" w:hAnsi="Calibri"/>
                <w:color w:val="000000"/>
                <w:sz w:val="21"/>
                <w:szCs w:val="21"/>
              </w:rPr>
            </w:pPr>
          </w:p>
        </w:tc>
        <w:tc>
          <w:tcPr>
            <w:tcW w:w="850" w:type="dxa"/>
            <w:shd w:val="clear" w:color="auto" w:fill="auto"/>
            <w:noWrap/>
          </w:tcPr>
          <w:p w14:paraId="65556253" w14:textId="77777777" w:rsidR="00696DEB" w:rsidRPr="001856A4" w:rsidRDefault="00696DEB" w:rsidP="002871ED">
            <w:pPr>
              <w:spacing w:line="240" w:lineRule="auto"/>
              <w:rPr>
                <w:rFonts w:ascii="Calibri" w:hAnsi="Calibri"/>
                <w:color w:val="000000"/>
                <w:sz w:val="21"/>
                <w:szCs w:val="21"/>
              </w:rPr>
            </w:pPr>
          </w:p>
        </w:tc>
        <w:tc>
          <w:tcPr>
            <w:tcW w:w="4111" w:type="dxa"/>
            <w:shd w:val="clear" w:color="auto" w:fill="auto"/>
            <w:noWrap/>
          </w:tcPr>
          <w:p w14:paraId="17AA0018" w14:textId="76F04BF5" w:rsidR="00696DEB" w:rsidRPr="001856A4" w:rsidRDefault="00696DEB" w:rsidP="00C679DE">
            <w:pPr>
              <w:pStyle w:val="ListParagraph"/>
              <w:numPr>
                <w:ilvl w:val="0"/>
                <w:numId w:val="43"/>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A speed limit of </w:t>
            </w:r>
            <w:r>
              <w:rPr>
                <w:rFonts w:ascii="Calibri" w:eastAsia="Times New Roman" w:hAnsi="Calibri"/>
                <w:color w:val="000000"/>
                <w:sz w:val="21"/>
                <w:szCs w:val="21"/>
                <w:lang w:eastAsia="en-AU"/>
              </w:rPr>
              <w:t>1</w:t>
            </w:r>
            <w:r w:rsidRPr="001856A4">
              <w:rPr>
                <w:rFonts w:ascii="Calibri" w:eastAsia="Times New Roman" w:hAnsi="Calibri"/>
                <w:color w:val="000000"/>
                <w:sz w:val="21"/>
                <w:szCs w:val="21"/>
                <w:lang w:eastAsia="en-AU"/>
              </w:rPr>
              <w:t>0 km/h or less should be applied.</w:t>
            </w:r>
          </w:p>
        </w:tc>
      </w:tr>
      <w:tr w:rsidR="00C679DE" w:rsidRPr="008E0CC4" w14:paraId="5CDD3663" w14:textId="77777777" w:rsidTr="0019754F">
        <w:trPr>
          <w:trHeight w:val="600"/>
        </w:trPr>
        <w:tc>
          <w:tcPr>
            <w:tcW w:w="4126" w:type="dxa"/>
            <w:shd w:val="clear" w:color="auto" w:fill="auto"/>
            <w:hideMark/>
          </w:tcPr>
          <w:p w14:paraId="519B46D8" w14:textId="77777777" w:rsidR="00C679DE" w:rsidRPr="001856A4" w:rsidRDefault="00C679DE" w:rsidP="0019754F">
            <w:pPr>
              <w:spacing w:line="240" w:lineRule="auto"/>
              <w:rPr>
                <w:rFonts w:ascii="Calibri" w:hAnsi="Calibri"/>
                <w:color w:val="000000"/>
                <w:sz w:val="21"/>
                <w:szCs w:val="21"/>
              </w:rPr>
            </w:pPr>
            <w:r w:rsidRPr="001856A4">
              <w:rPr>
                <w:rFonts w:ascii="Calibri" w:hAnsi="Calibri"/>
                <w:color w:val="000000"/>
                <w:sz w:val="21"/>
                <w:szCs w:val="21"/>
              </w:rPr>
              <w:t>Are turning facilities for large vehicles provided in safe locations?</w:t>
            </w:r>
          </w:p>
        </w:tc>
        <w:tc>
          <w:tcPr>
            <w:tcW w:w="709" w:type="dxa"/>
            <w:shd w:val="clear" w:color="auto" w:fill="auto"/>
            <w:noWrap/>
            <w:vAlign w:val="bottom"/>
            <w:hideMark/>
          </w:tcPr>
          <w:p w14:paraId="4CF9A782"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vAlign w:val="bottom"/>
            <w:hideMark/>
          </w:tcPr>
          <w:p w14:paraId="209BF44E"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19F81228" w14:textId="77777777" w:rsidR="00C679DE" w:rsidRPr="001856A4" w:rsidRDefault="00C679DE" w:rsidP="00C679DE">
            <w:pPr>
              <w:pStyle w:val="ListParagraph"/>
              <w:numPr>
                <w:ilvl w:val="0"/>
                <w:numId w:val="43"/>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Turning facilities for large vehicle</w:t>
            </w:r>
            <w:r>
              <w:rPr>
                <w:rFonts w:ascii="Calibri" w:eastAsia="Times New Roman" w:hAnsi="Calibri"/>
                <w:color w:val="000000"/>
                <w:sz w:val="21"/>
                <w:szCs w:val="21"/>
                <w:lang w:eastAsia="en-AU"/>
              </w:rPr>
              <w:t>s</w:t>
            </w:r>
            <w:r w:rsidRPr="001856A4">
              <w:rPr>
                <w:rFonts w:ascii="Calibri" w:eastAsia="Times New Roman" w:hAnsi="Calibri"/>
                <w:color w:val="000000"/>
                <w:sz w:val="21"/>
                <w:szCs w:val="21"/>
                <w:lang w:eastAsia="en-AU"/>
              </w:rPr>
              <w:t xml:space="preserve"> should be provided to discourage reversing movements.</w:t>
            </w:r>
          </w:p>
        </w:tc>
      </w:tr>
      <w:tr w:rsidR="00C679DE" w:rsidRPr="008E0CC4" w14:paraId="63A460DF" w14:textId="77777777" w:rsidTr="0019754F">
        <w:trPr>
          <w:trHeight w:val="403"/>
        </w:trPr>
        <w:tc>
          <w:tcPr>
            <w:tcW w:w="4126" w:type="dxa"/>
            <w:shd w:val="clear" w:color="auto" w:fill="auto"/>
            <w:hideMark/>
          </w:tcPr>
          <w:p w14:paraId="2D7C5419" w14:textId="77777777" w:rsidR="00C679DE" w:rsidRPr="001856A4" w:rsidRDefault="00C679DE" w:rsidP="0019754F">
            <w:pPr>
              <w:spacing w:line="240" w:lineRule="auto"/>
              <w:rPr>
                <w:rFonts w:ascii="Calibri" w:hAnsi="Calibri"/>
                <w:color w:val="000000"/>
                <w:sz w:val="21"/>
                <w:szCs w:val="21"/>
              </w:rPr>
            </w:pPr>
            <w:r w:rsidRPr="001856A4">
              <w:rPr>
                <w:rFonts w:ascii="Calibri" w:hAnsi="Calibri"/>
                <w:color w:val="000000"/>
                <w:sz w:val="21"/>
                <w:szCs w:val="21"/>
              </w:rPr>
              <w:t>Has lighting been adequately provided where required?</w:t>
            </w:r>
          </w:p>
        </w:tc>
        <w:tc>
          <w:tcPr>
            <w:tcW w:w="709" w:type="dxa"/>
            <w:shd w:val="clear" w:color="auto" w:fill="auto"/>
            <w:noWrap/>
            <w:vAlign w:val="bottom"/>
            <w:hideMark/>
          </w:tcPr>
          <w:p w14:paraId="15B31EA6"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vAlign w:val="bottom"/>
            <w:hideMark/>
          </w:tcPr>
          <w:p w14:paraId="13AB786F"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343801A8" w14:textId="77777777" w:rsidR="00C679DE" w:rsidRPr="001856A4" w:rsidRDefault="00C679DE" w:rsidP="00C679DE">
            <w:pPr>
              <w:pStyle w:val="ListParagraph"/>
              <w:numPr>
                <w:ilvl w:val="0"/>
                <w:numId w:val="43"/>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Install lighting at intersections and pedestrian crossing facilities if they are not visible at night.</w:t>
            </w:r>
          </w:p>
        </w:tc>
      </w:tr>
      <w:tr w:rsidR="00C679DE" w:rsidRPr="008E0CC4" w14:paraId="16ECEB0C" w14:textId="77777777" w:rsidTr="002871ED">
        <w:trPr>
          <w:trHeight w:val="600"/>
        </w:trPr>
        <w:tc>
          <w:tcPr>
            <w:tcW w:w="4126" w:type="dxa"/>
            <w:shd w:val="clear" w:color="auto" w:fill="auto"/>
            <w:hideMark/>
          </w:tcPr>
          <w:p w14:paraId="53A5D2B7"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Have necessary traffic signs and road markings been provided as part of the development?</w:t>
            </w:r>
          </w:p>
        </w:tc>
        <w:tc>
          <w:tcPr>
            <w:tcW w:w="709" w:type="dxa"/>
            <w:shd w:val="clear" w:color="auto" w:fill="auto"/>
            <w:noWrap/>
            <w:vAlign w:val="bottom"/>
            <w:hideMark/>
          </w:tcPr>
          <w:p w14:paraId="1B9194AB"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vAlign w:val="bottom"/>
            <w:hideMark/>
          </w:tcPr>
          <w:p w14:paraId="3B0123F6"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35CD64EB" w14:textId="77777777" w:rsidR="00C679DE" w:rsidRDefault="00C679DE" w:rsidP="00C679DE">
            <w:pPr>
              <w:pStyle w:val="ListParagraph"/>
              <w:numPr>
                <w:ilvl w:val="0"/>
                <w:numId w:val="43"/>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Signs and </w:t>
            </w:r>
            <w:proofErr w:type="spellStart"/>
            <w:r w:rsidRPr="001856A4">
              <w:rPr>
                <w:rFonts w:ascii="Calibri" w:eastAsia="Times New Roman" w:hAnsi="Calibri"/>
                <w:color w:val="000000"/>
                <w:sz w:val="21"/>
                <w:szCs w:val="21"/>
                <w:lang w:eastAsia="en-AU"/>
              </w:rPr>
              <w:t>linemarking</w:t>
            </w:r>
            <w:proofErr w:type="spellEnd"/>
            <w:r w:rsidRPr="001856A4">
              <w:rPr>
                <w:rFonts w:ascii="Calibri" w:eastAsia="Times New Roman" w:hAnsi="Calibri"/>
                <w:color w:val="000000"/>
                <w:sz w:val="21"/>
                <w:szCs w:val="21"/>
                <w:lang w:eastAsia="en-AU"/>
              </w:rPr>
              <w:t xml:space="preserve"> should be consistent with those used on the road network.</w:t>
            </w:r>
          </w:p>
          <w:p w14:paraId="23A548F7" w14:textId="77777777" w:rsidR="00C679DE" w:rsidRPr="001856A4" w:rsidRDefault="00C679DE" w:rsidP="00C679DE">
            <w:pPr>
              <w:pStyle w:val="ListParagraph"/>
              <w:numPr>
                <w:ilvl w:val="0"/>
                <w:numId w:val="43"/>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Smaller signs can be used within the low speed environment.</w:t>
            </w:r>
          </w:p>
        </w:tc>
      </w:tr>
      <w:tr w:rsidR="00C679DE" w:rsidRPr="008E0CC4" w14:paraId="64B4D049" w14:textId="77777777" w:rsidTr="002871ED">
        <w:trPr>
          <w:trHeight w:val="600"/>
        </w:trPr>
        <w:tc>
          <w:tcPr>
            <w:tcW w:w="4126" w:type="dxa"/>
            <w:shd w:val="clear" w:color="auto" w:fill="auto"/>
            <w:hideMark/>
          </w:tcPr>
          <w:p w14:paraId="1A01F17F"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xml:space="preserve">Are signs appropriate to the driver's needs (for example direction signs, advisory speed signs, etc.)? </w:t>
            </w:r>
          </w:p>
        </w:tc>
        <w:tc>
          <w:tcPr>
            <w:tcW w:w="709" w:type="dxa"/>
            <w:shd w:val="clear" w:color="auto" w:fill="auto"/>
            <w:noWrap/>
            <w:vAlign w:val="bottom"/>
            <w:hideMark/>
          </w:tcPr>
          <w:p w14:paraId="579A4936"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vAlign w:val="bottom"/>
            <w:hideMark/>
          </w:tcPr>
          <w:p w14:paraId="54F77FAC"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35E9C845" w14:textId="77777777" w:rsidR="00C679DE" w:rsidRPr="001856A4" w:rsidRDefault="00C679DE" w:rsidP="00C679DE">
            <w:pPr>
              <w:pStyle w:val="ListParagraph"/>
              <w:numPr>
                <w:ilvl w:val="0"/>
                <w:numId w:val="43"/>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Avoid the overuse of signs as this can create more confusion and be a distraction to the driver.</w:t>
            </w:r>
          </w:p>
        </w:tc>
      </w:tr>
      <w:tr w:rsidR="00C679DE" w:rsidRPr="008E0CC4" w14:paraId="37D3158C" w14:textId="77777777" w:rsidTr="002871ED">
        <w:trPr>
          <w:trHeight w:val="600"/>
        </w:trPr>
        <w:tc>
          <w:tcPr>
            <w:tcW w:w="4126" w:type="dxa"/>
            <w:shd w:val="clear" w:color="auto" w:fill="auto"/>
            <w:hideMark/>
          </w:tcPr>
          <w:p w14:paraId="07A77CD4"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Are signs located where they can be seen and read in adequate time?</w:t>
            </w:r>
          </w:p>
        </w:tc>
        <w:tc>
          <w:tcPr>
            <w:tcW w:w="709" w:type="dxa"/>
            <w:shd w:val="clear" w:color="auto" w:fill="auto"/>
            <w:noWrap/>
            <w:vAlign w:val="bottom"/>
            <w:hideMark/>
          </w:tcPr>
          <w:p w14:paraId="3F6C919B"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vAlign w:val="bottom"/>
            <w:hideMark/>
          </w:tcPr>
          <w:p w14:paraId="431AB0D0"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71FDFCAB" w14:textId="77777777" w:rsidR="00C679DE" w:rsidRPr="001856A4" w:rsidRDefault="00C679DE" w:rsidP="00C679DE">
            <w:pPr>
              <w:pStyle w:val="ListParagraph"/>
              <w:numPr>
                <w:ilvl w:val="0"/>
                <w:numId w:val="43"/>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Signs should be clearly visible and </w:t>
            </w:r>
            <w:r>
              <w:rPr>
                <w:rFonts w:ascii="Calibri" w:eastAsia="Times New Roman" w:hAnsi="Calibri"/>
                <w:color w:val="000000"/>
                <w:sz w:val="21"/>
                <w:szCs w:val="21"/>
                <w:lang w:eastAsia="en-AU"/>
              </w:rPr>
              <w:t xml:space="preserve">any </w:t>
            </w:r>
            <w:r w:rsidRPr="001856A4">
              <w:rPr>
                <w:rFonts w:ascii="Calibri" w:eastAsia="Times New Roman" w:hAnsi="Calibri"/>
                <w:color w:val="000000"/>
                <w:sz w:val="21"/>
                <w:szCs w:val="21"/>
                <w:lang w:eastAsia="en-AU"/>
              </w:rPr>
              <w:t>vegetation maintained to ensure that it does not obstruct the sign.</w:t>
            </w:r>
          </w:p>
        </w:tc>
      </w:tr>
      <w:tr w:rsidR="00C679DE" w:rsidRPr="008E0CC4" w14:paraId="65E7D4BE" w14:textId="77777777" w:rsidTr="002871ED">
        <w:trPr>
          <w:trHeight w:val="1200"/>
        </w:trPr>
        <w:tc>
          <w:tcPr>
            <w:tcW w:w="4126" w:type="dxa"/>
            <w:shd w:val="clear" w:color="auto" w:fill="auto"/>
            <w:hideMark/>
          </w:tcPr>
          <w:p w14:paraId="37EE6537"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Are signs located so that they do not block visibility:</w:t>
            </w:r>
          </w:p>
          <w:p w14:paraId="4FADC226" w14:textId="77777777" w:rsidR="00C679DE" w:rsidRPr="001856A4" w:rsidRDefault="00C679DE" w:rsidP="00C679DE">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to/from access and intersecting roads?</w:t>
            </w:r>
          </w:p>
          <w:p w14:paraId="57FE1D78" w14:textId="77777777" w:rsidR="00C679DE" w:rsidRPr="001856A4" w:rsidRDefault="00C679DE" w:rsidP="00C679DE">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to/from pedestrians and important features on the road?</w:t>
            </w:r>
          </w:p>
        </w:tc>
        <w:tc>
          <w:tcPr>
            <w:tcW w:w="709" w:type="dxa"/>
            <w:shd w:val="clear" w:color="auto" w:fill="auto"/>
            <w:noWrap/>
            <w:hideMark/>
          </w:tcPr>
          <w:p w14:paraId="4ABD737D"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610455A7"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7E56E04D" w14:textId="185712DB" w:rsidR="00C679DE" w:rsidRPr="001856A4" w:rsidRDefault="00C679DE" w:rsidP="00C679DE">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Ensure that the placement of signs do</w:t>
            </w:r>
            <w:r w:rsidR="00A56439">
              <w:rPr>
                <w:rFonts w:ascii="Calibri" w:eastAsia="Times New Roman" w:hAnsi="Calibri"/>
                <w:color w:val="000000"/>
                <w:sz w:val="21"/>
                <w:szCs w:val="21"/>
                <w:lang w:eastAsia="en-AU"/>
              </w:rPr>
              <w:t>es</w:t>
            </w:r>
            <w:r w:rsidRPr="001856A4">
              <w:rPr>
                <w:rFonts w:ascii="Calibri" w:eastAsia="Times New Roman" w:hAnsi="Calibri"/>
                <w:color w:val="000000"/>
                <w:sz w:val="21"/>
                <w:szCs w:val="21"/>
                <w:lang w:eastAsia="en-AU"/>
              </w:rPr>
              <w:t xml:space="preserve"> not obstruct the visibility of the road users.</w:t>
            </w:r>
          </w:p>
        </w:tc>
      </w:tr>
      <w:tr w:rsidR="00C679DE" w:rsidRPr="008E0CC4" w14:paraId="4103C4AA" w14:textId="77777777" w:rsidTr="002871ED">
        <w:trPr>
          <w:trHeight w:val="600"/>
        </w:trPr>
        <w:tc>
          <w:tcPr>
            <w:tcW w:w="4126" w:type="dxa"/>
            <w:shd w:val="clear" w:color="auto" w:fill="auto"/>
            <w:hideMark/>
          </w:tcPr>
          <w:p w14:paraId="09D97716"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Will the signs and markings be clear in all conditions, including day/night, rain, fog, etc.?</w:t>
            </w:r>
          </w:p>
        </w:tc>
        <w:tc>
          <w:tcPr>
            <w:tcW w:w="709" w:type="dxa"/>
            <w:shd w:val="clear" w:color="auto" w:fill="auto"/>
            <w:noWrap/>
            <w:hideMark/>
          </w:tcPr>
          <w:p w14:paraId="76BA3658"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60C3C660"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519E4D2E" w14:textId="77777777" w:rsidR="00C679DE" w:rsidRPr="001856A4" w:rsidRDefault="00C679DE" w:rsidP="00C679DE">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Check that the signs and </w:t>
            </w:r>
            <w:proofErr w:type="spellStart"/>
            <w:r w:rsidRPr="001856A4">
              <w:rPr>
                <w:rFonts w:ascii="Calibri" w:eastAsia="Times New Roman" w:hAnsi="Calibri"/>
                <w:color w:val="000000"/>
                <w:sz w:val="21"/>
                <w:szCs w:val="21"/>
                <w:lang w:eastAsia="en-AU"/>
              </w:rPr>
              <w:t>linemarking</w:t>
            </w:r>
            <w:proofErr w:type="spellEnd"/>
            <w:r w:rsidRPr="001856A4">
              <w:rPr>
                <w:rFonts w:ascii="Calibri" w:eastAsia="Times New Roman" w:hAnsi="Calibri"/>
                <w:color w:val="000000"/>
                <w:sz w:val="21"/>
                <w:szCs w:val="21"/>
                <w:lang w:eastAsia="en-AU"/>
              </w:rPr>
              <w:t xml:space="preserve"> can be sign in all conditions.</w:t>
            </w:r>
          </w:p>
        </w:tc>
      </w:tr>
      <w:tr w:rsidR="00C679DE" w:rsidRPr="008E0CC4" w14:paraId="55562B2A" w14:textId="77777777" w:rsidTr="002871ED">
        <w:trPr>
          <w:trHeight w:val="600"/>
        </w:trPr>
        <w:tc>
          <w:tcPr>
            <w:tcW w:w="4126" w:type="dxa"/>
            <w:shd w:val="clear" w:color="auto" w:fill="auto"/>
            <w:hideMark/>
          </w:tcPr>
          <w:p w14:paraId="489C7743" w14:textId="5F7B0B23" w:rsidR="00C679DE" w:rsidRPr="001856A4" w:rsidRDefault="00C679DE" w:rsidP="00A56439">
            <w:pPr>
              <w:spacing w:line="240" w:lineRule="auto"/>
              <w:rPr>
                <w:rFonts w:ascii="Calibri" w:hAnsi="Calibri"/>
                <w:color w:val="000000"/>
                <w:sz w:val="21"/>
                <w:szCs w:val="21"/>
              </w:rPr>
            </w:pPr>
            <w:r w:rsidRPr="001856A4">
              <w:rPr>
                <w:rFonts w:ascii="Calibri" w:hAnsi="Calibri"/>
                <w:color w:val="000000"/>
                <w:sz w:val="21"/>
                <w:szCs w:val="21"/>
              </w:rPr>
              <w:t>Is priority clearly defined at all intersection points within the car park and access routes?</w:t>
            </w:r>
          </w:p>
        </w:tc>
        <w:tc>
          <w:tcPr>
            <w:tcW w:w="709" w:type="dxa"/>
            <w:shd w:val="clear" w:color="auto" w:fill="auto"/>
            <w:noWrap/>
            <w:hideMark/>
          </w:tcPr>
          <w:p w14:paraId="35982673"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2907CCD7"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2B4A1D63" w14:textId="0E6724AB" w:rsidR="00C679DE" w:rsidRPr="001856A4" w:rsidRDefault="00C679DE" w:rsidP="00C679DE">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Ensure that adequate intersection controls have been implemented e.g. GIVE</w:t>
            </w:r>
            <w:r w:rsidR="00A56439">
              <w:rPr>
                <w:rFonts w:ascii="Calibri" w:eastAsia="Times New Roman" w:hAnsi="Calibri"/>
                <w:color w:val="000000"/>
                <w:sz w:val="21"/>
                <w:szCs w:val="21"/>
                <w:lang w:eastAsia="en-AU"/>
              </w:rPr>
              <w:t xml:space="preserve"> </w:t>
            </w:r>
            <w:r w:rsidRPr="001856A4">
              <w:rPr>
                <w:rFonts w:ascii="Calibri" w:eastAsia="Times New Roman" w:hAnsi="Calibri"/>
                <w:color w:val="000000"/>
                <w:sz w:val="21"/>
                <w:szCs w:val="21"/>
                <w:lang w:eastAsia="en-AU"/>
              </w:rPr>
              <w:t>WAY, STOP etc.</w:t>
            </w:r>
          </w:p>
        </w:tc>
      </w:tr>
      <w:tr w:rsidR="00C679DE" w:rsidRPr="008E0CC4" w14:paraId="3BB96096" w14:textId="77777777" w:rsidTr="002871ED">
        <w:trPr>
          <w:trHeight w:val="900"/>
        </w:trPr>
        <w:tc>
          <w:tcPr>
            <w:tcW w:w="4126" w:type="dxa"/>
            <w:shd w:val="clear" w:color="auto" w:fill="auto"/>
            <w:hideMark/>
          </w:tcPr>
          <w:p w14:paraId="65C2E00B"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Where possible has the separation of pedestrians and vehicles been considered? (especially at entrances and exits)</w:t>
            </w:r>
          </w:p>
        </w:tc>
        <w:tc>
          <w:tcPr>
            <w:tcW w:w="709" w:type="dxa"/>
            <w:shd w:val="clear" w:color="auto" w:fill="auto"/>
            <w:noWrap/>
            <w:hideMark/>
          </w:tcPr>
          <w:p w14:paraId="0019F485"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7EC642B7"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16FA73B9" w14:textId="77777777" w:rsidR="00C679DE" w:rsidRPr="001856A4" w:rsidRDefault="00C679DE" w:rsidP="00C679DE">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Avoid locating busy pedestrian areas next to busy traffic areas.</w:t>
            </w:r>
          </w:p>
          <w:p w14:paraId="21365075" w14:textId="77777777" w:rsidR="00C679DE" w:rsidRPr="001856A4" w:rsidRDefault="00C679DE" w:rsidP="00C679DE">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If a busy pedestrian area is next  to a busy traffic area, then consider using physical controls such as fencing to prevent potential conflict points.</w:t>
            </w:r>
          </w:p>
        </w:tc>
      </w:tr>
      <w:tr w:rsidR="00C679DE" w:rsidRPr="008E0CC4" w14:paraId="4358CE3C" w14:textId="77777777" w:rsidTr="002871ED">
        <w:trPr>
          <w:trHeight w:val="600"/>
        </w:trPr>
        <w:tc>
          <w:tcPr>
            <w:tcW w:w="4126" w:type="dxa"/>
            <w:shd w:val="clear" w:color="auto" w:fill="auto"/>
            <w:hideMark/>
          </w:tcPr>
          <w:p w14:paraId="51BB2A4A"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Has the separation of loading/unloading areas from vehicle traffic and pedestrian areas been considered?</w:t>
            </w:r>
          </w:p>
        </w:tc>
        <w:tc>
          <w:tcPr>
            <w:tcW w:w="709" w:type="dxa"/>
            <w:shd w:val="clear" w:color="auto" w:fill="auto"/>
            <w:noWrap/>
            <w:hideMark/>
          </w:tcPr>
          <w:p w14:paraId="145243E2" w14:textId="77777777" w:rsidR="00C679DE" w:rsidRPr="001856A4" w:rsidRDefault="00C679DE" w:rsidP="002871ED">
            <w:pPr>
              <w:spacing w:line="240" w:lineRule="auto"/>
              <w:rPr>
                <w:rFonts w:ascii="Calibri" w:hAnsi="Calibri"/>
                <w:color w:val="000000"/>
                <w:sz w:val="21"/>
                <w:szCs w:val="21"/>
              </w:rPr>
            </w:pPr>
          </w:p>
        </w:tc>
        <w:tc>
          <w:tcPr>
            <w:tcW w:w="850" w:type="dxa"/>
            <w:shd w:val="clear" w:color="auto" w:fill="auto"/>
            <w:noWrap/>
            <w:hideMark/>
          </w:tcPr>
          <w:p w14:paraId="3302F744" w14:textId="77777777" w:rsidR="00C679DE" w:rsidRPr="001856A4" w:rsidRDefault="00C679DE" w:rsidP="002871ED">
            <w:pPr>
              <w:spacing w:line="240" w:lineRule="auto"/>
              <w:rPr>
                <w:rFonts w:ascii="Calibri" w:hAnsi="Calibri"/>
                <w:color w:val="000000"/>
                <w:sz w:val="21"/>
                <w:szCs w:val="21"/>
              </w:rPr>
            </w:pPr>
          </w:p>
        </w:tc>
        <w:tc>
          <w:tcPr>
            <w:tcW w:w="4111" w:type="dxa"/>
            <w:shd w:val="clear" w:color="auto" w:fill="auto"/>
            <w:noWrap/>
            <w:hideMark/>
          </w:tcPr>
          <w:p w14:paraId="13D4AE18" w14:textId="77777777" w:rsidR="00C679DE" w:rsidRPr="001856A4" w:rsidRDefault="00C679DE" w:rsidP="00C679DE">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Avoid locating loading/unloading areas next to or</w:t>
            </w:r>
            <w:r>
              <w:rPr>
                <w:rFonts w:ascii="Calibri" w:eastAsia="Times New Roman" w:hAnsi="Calibri"/>
                <w:color w:val="000000"/>
                <w:sz w:val="21"/>
                <w:szCs w:val="21"/>
                <w:lang w:eastAsia="en-AU"/>
              </w:rPr>
              <w:t xml:space="preserve"> near</w:t>
            </w:r>
            <w:r w:rsidRPr="001856A4">
              <w:rPr>
                <w:rFonts w:ascii="Calibri" w:eastAsia="Times New Roman" w:hAnsi="Calibri"/>
                <w:color w:val="000000"/>
                <w:sz w:val="21"/>
                <w:szCs w:val="21"/>
                <w:lang w:eastAsia="en-AU"/>
              </w:rPr>
              <w:t xml:space="preserve"> busy pedestrian areas.</w:t>
            </w:r>
          </w:p>
          <w:p w14:paraId="61277FA5" w14:textId="77777777" w:rsidR="00C679DE" w:rsidRPr="001856A4" w:rsidRDefault="00C679DE" w:rsidP="00C679DE">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If a loading/unloading area is next  to </w:t>
            </w:r>
            <w:r>
              <w:rPr>
                <w:rFonts w:ascii="Calibri" w:eastAsia="Times New Roman" w:hAnsi="Calibri"/>
                <w:color w:val="000000"/>
                <w:sz w:val="21"/>
                <w:szCs w:val="21"/>
                <w:lang w:eastAsia="en-AU"/>
              </w:rPr>
              <w:t xml:space="preserve">or near </w:t>
            </w:r>
            <w:r w:rsidRPr="001856A4">
              <w:rPr>
                <w:rFonts w:ascii="Calibri" w:eastAsia="Times New Roman" w:hAnsi="Calibri"/>
                <w:color w:val="000000"/>
                <w:sz w:val="21"/>
                <w:szCs w:val="21"/>
                <w:lang w:eastAsia="en-AU"/>
              </w:rPr>
              <w:t>a busy pedestrian area, then consider using physical controls such as fencing to prevent potential conflict points.</w:t>
            </w:r>
          </w:p>
        </w:tc>
      </w:tr>
      <w:tr w:rsidR="00C679DE" w:rsidRPr="008E0CC4" w14:paraId="72C950BE" w14:textId="77777777" w:rsidTr="002871ED">
        <w:trPr>
          <w:trHeight w:val="300"/>
        </w:trPr>
        <w:tc>
          <w:tcPr>
            <w:tcW w:w="4126" w:type="dxa"/>
            <w:shd w:val="clear" w:color="auto" w:fill="auto"/>
            <w:hideMark/>
          </w:tcPr>
          <w:p w14:paraId="40EC9FD9"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Can all accesses be used safely by all road users (motorists, cyclists, pedestrians etc.)?</w:t>
            </w:r>
          </w:p>
        </w:tc>
        <w:tc>
          <w:tcPr>
            <w:tcW w:w="709" w:type="dxa"/>
            <w:shd w:val="clear" w:color="auto" w:fill="auto"/>
            <w:noWrap/>
            <w:hideMark/>
          </w:tcPr>
          <w:p w14:paraId="50BD2FAF"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w:t>
            </w:r>
          </w:p>
        </w:tc>
        <w:tc>
          <w:tcPr>
            <w:tcW w:w="850" w:type="dxa"/>
            <w:shd w:val="clear" w:color="auto" w:fill="auto"/>
            <w:noWrap/>
            <w:hideMark/>
          </w:tcPr>
          <w:p w14:paraId="04DB1CFA"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w:t>
            </w:r>
          </w:p>
        </w:tc>
        <w:tc>
          <w:tcPr>
            <w:tcW w:w="4111" w:type="dxa"/>
            <w:shd w:val="clear" w:color="auto" w:fill="auto"/>
            <w:noWrap/>
            <w:hideMark/>
          </w:tcPr>
          <w:p w14:paraId="64F35279" w14:textId="77777777" w:rsidR="00C679DE" w:rsidRDefault="00C679DE" w:rsidP="00C679DE">
            <w:pPr>
              <w:pStyle w:val="ListParagraph"/>
              <w:numPr>
                <w:ilvl w:val="0"/>
                <w:numId w:val="44"/>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Ideally, pedestrian and cyclist facilities should not be placed at vehicle access points.</w:t>
            </w:r>
          </w:p>
          <w:p w14:paraId="26465220" w14:textId="576872B1" w:rsidR="00C679DE" w:rsidRPr="00223E61" w:rsidRDefault="00C679DE" w:rsidP="00223E61">
            <w:pPr>
              <w:pStyle w:val="ListParagraph"/>
              <w:numPr>
                <w:ilvl w:val="0"/>
                <w:numId w:val="44"/>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 xml:space="preserve">If high pedestrian or cycling  activity </w:t>
            </w:r>
          </w:p>
        </w:tc>
      </w:tr>
      <w:tr w:rsidR="00223E61" w:rsidRPr="001856A4" w14:paraId="0F685F96" w14:textId="77777777" w:rsidTr="00DE5946">
        <w:trPr>
          <w:trHeight w:val="300"/>
        </w:trPr>
        <w:tc>
          <w:tcPr>
            <w:tcW w:w="4126" w:type="dxa"/>
            <w:shd w:val="clear" w:color="000000" w:fill="B8CCE4"/>
            <w:noWrap/>
            <w:vAlign w:val="bottom"/>
            <w:hideMark/>
          </w:tcPr>
          <w:p w14:paraId="6E8DB35D" w14:textId="77777777" w:rsidR="00223E61" w:rsidRPr="001856A4" w:rsidRDefault="00223E61" w:rsidP="00DE5946">
            <w:pPr>
              <w:spacing w:line="240" w:lineRule="auto"/>
              <w:rPr>
                <w:rFonts w:ascii="Calibri" w:hAnsi="Calibri"/>
                <w:color w:val="000000"/>
                <w:sz w:val="21"/>
                <w:szCs w:val="21"/>
              </w:rPr>
            </w:pPr>
            <w:r w:rsidRPr="001856A4">
              <w:rPr>
                <w:rFonts w:ascii="Calibri" w:hAnsi="Calibri"/>
                <w:color w:val="000000"/>
                <w:sz w:val="21"/>
                <w:szCs w:val="21"/>
              </w:rPr>
              <w:lastRenderedPageBreak/>
              <w:t>Issue</w:t>
            </w:r>
          </w:p>
        </w:tc>
        <w:tc>
          <w:tcPr>
            <w:tcW w:w="709" w:type="dxa"/>
            <w:shd w:val="clear" w:color="000000" w:fill="B8CCE4"/>
            <w:noWrap/>
            <w:vAlign w:val="bottom"/>
            <w:hideMark/>
          </w:tcPr>
          <w:p w14:paraId="4D26EAD9" w14:textId="77777777" w:rsidR="00223E61" w:rsidRPr="001856A4" w:rsidRDefault="00223E61" w:rsidP="00DE5946">
            <w:pPr>
              <w:spacing w:line="240" w:lineRule="auto"/>
              <w:jc w:val="center"/>
              <w:rPr>
                <w:rFonts w:ascii="Calibri" w:hAnsi="Calibri"/>
                <w:color w:val="000000"/>
                <w:sz w:val="21"/>
                <w:szCs w:val="21"/>
              </w:rPr>
            </w:pPr>
            <w:r w:rsidRPr="001856A4">
              <w:rPr>
                <w:rFonts w:ascii="Calibri" w:hAnsi="Calibri"/>
                <w:color w:val="000000"/>
                <w:sz w:val="21"/>
                <w:szCs w:val="21"/>
              </w:rPr>
              <w:t>Yes</w:t>
            </w:r>
          </w:p>
        </w:tc>
        <w:tc>
          <w:tcPr>
            <w:tcW w:w="850" w:type="dxa"/>
            <w:shd w:val="clear" w:color="000000" w:fill="B8CCE4"/>
            <w:noWrap/>
            <w:vAlign w:val="bottom"/>
            <w:hideMark/>
          </w:tcPr>
          <w:p w14:paraId="690C6E9B" w14:textId="77777777" w:rsidR="00223E61" w:rsidRPr="001856A4" w:rsidRDefault="00223E61" w:rsidP="00DE5946">
            <w:pPr>
              <w:spacing w:line="240" w:lineRule="auto"/>
              <w:jc w:val="center"/>
              <w:rPr>
                <w:rFonts w:ascii="Calibri" w:hAnsi="Calibri"/>
                <w:color w:val="000000"/>
                <w:sz w:val="21"/>
                <w:szCs w:val="21"/>
              </w:rPr>
            </w:pPr>
            <w:r w:rsidRPr="001856A4">
              <w:rPr>
                <w:rFonts w:ascii="Calibri" w:hAnsi="Calibri"/>
                <w:color w:val="000000"/>
                <w:sz w:val="21"/>
                <w:szCs w:val="21"/>
              </w:rPr>
              <w:t>No</w:t>
            </w:r>
          </w:p>
        </w:tc>
        <w:tc>
          <w:tcPr>
            <w:tcW w:w="4111" w:type="dxa"/>
            <w:shd w:val="clear" w:color="000000" w:fill="B8CCE4"/>
            <w:noWrap/>
            <w:vAlign w:val="bottom"/>
            <w:hideMark/>
          </w:tcPr>
          <w:p w14:paraId="1CFC201B" w14:textId="77777777" w:rsidR="00223E61" w:rsidRPr="001856A4" w:rsidRDefault="00223E61" w:rsidP="00DE5946">
            <w:pPr>
              <w:spacing w:line="240" w:lineRule="auto"/>
              <w:rPr>
                <w:rFonts w:ascii="Calibri" w:hAnsi="Calibri"/>
                <w:color w:val="000000"/>
                <w:sz w:val="21"/>
                <w:szCs w:val="21"/>
              </w:rPr>
            </w:pPr>
            <w:r w:rsidRPr="001856A4">
              <w:rPr>
                <w:rFonts w:ascii="Calibri" w:hAnsi="Calibri"/>
                <w:color w:val="000000"/>
                <w:sz w:val="21"/>
                <w:szCs w:val="21"/>
              </w:rPr>
              <w:t>Suggestions</w:t>
            </w:r>
          </w:p>
        </w:tc>
      </w:tr>
      <w:tr w:rsidR="00223E61" w:rsidRPr="008E0CC4" w14:paraId="1A2F82CA" w14:textId="77777777" w:rsidTr="0012579F">
        <w:trPr>
          <w:trHeight w:val="300"/>
        </w:trPr>
        <w:tc>
          <w:tcPr>
            <w:tcW w:w="4126" w:type="dxa"/>
            <w:shd w:val="clear" w:color="auto" w:fill="auto"/>
          </w:tcPr>
          <w:p w14:paraId="200A0ECE" w14:textId="77777777" w:rsidR="00223E61" w:rsidRPr="001856A4" w:rsidRDefault="00223E61" w:rsidP="0012579F">
            <w:pPr>
              <w:spacing w:line="240" w:lineRule="auto"/>
              <w:rPr>
                <w:rFonts w:ascii="Calibri" w:hAnsi="Calibri"/>
                <w:color w:val="000000"/>
                <w:sz w:val="21"/>
                <w:szCs w:val="21"/>
              </w:rPr>
            </w:pPr>
          </w:p>
        </w:tc>
        <w:tc>
          <w:tcPr>
            <w:tcW w:w="709" w:type="dxa"/>
            <w:shd w:val="clear" w:color="auto" w:fill="auto"/>
            <w:noWrap/>
          </w:tcPr>
          <w:p w14:paraId="3CE6B92C" w14:textId="77777777" w:rsidR="00223E61" w:rsidRPr="001856A4" w:rsidRDefault="00223E61" w:rsidP="0012579F">
            <w:pPr>
              <w:spacing w:line="240" w:lineRule="auto"/>
              <w:rPr>
                <w:rFonts w:ascii="Calibri" w:hAnsi="Calibri"/>
                <w:color w:val="000000"/>
                <w:sz w:val="21"/>
                <w:szCs w:val="21"/>
              </w:rPr>
            </w:pPr>
          </w:p>
        </w:tc>
        <w:tc>
          <w:tcPr>
            <w:tcW w:w="850" w:type="dxa"/>
            <w:shd w:val="clear" w:color="auto" w:fill="auto"/>
            <w:noWrap/>
          </w:tcPr>
          <w:p w14:paraId="7A5A99A2" w14:textId="77777777" w:rsidR="00223E61" w:rsidRPr="001856A4" w:rsidRDefault="00223E61" w:rsidP="0012579F">
            <w:pPr>
              <w:spacing w:line="240" w:lineRule="auto"/>
              <w:rPr>
                <w:rFonts w:ascii="Calibri" w:hAnsi="Calibri"/>
                <w:color w:val="000000"/>
                <w:sz w:val="21"/>
                <w:szCs w:val="21"/>
              </w:rPr>
            </w:pPr>
          </w:p>
        </w:tc>
        <w:tc>
          <w:tcPr>
            <w:tcW w:w="4111" w:type="dxa"/>
            <w:shd w:val="clear" w:color="auto" w:fill="auto"/>
            <w:noWrap/>
          </w:tcPr>
          <w:p w14:paraId="2BB93209" w14:textId="77777777" w:rsidR="00223E61" w:rsidRDefault="00223E61" w:rsidP="00223E61">
            <w:pPr>
              <w:pStyle w:val="ListParagraph"/>
              <w:rPr>
                <w:rFonts w:ascii="Calibri" w:eastAsia="Times New Roman" w:hAnsi="Calibri"/>
                <w:color w:val="000000"/>
                <w:sz w:val="21"/>
                <w:szCs w:val="21"/>
                <w:lang w:eastAsia="en-AU"/>
              </w:rPr>
            </w:pPr>
            <w:r>
              <w:rPr>
                <w:rFonts w:ascii="Calibri" w:eastAsia="Times New Roman" w:hAnsi="Calibri"/>
                <w:color w:val="000000"/>
                <w:sz w:val="21"/>
                <w:szCs w:val="21"/>
                <w:lang w:eastAsia="en-AU"/>
              </w:rPr>
              <w:t>occurs near an access, then consider installing adequate warning signs or provide crossings which give priority to pedestrians or cyclists.</w:t>
            </w:r>
          </w:p>
          <w:p w14:paraId="00C4D517" w14:textId="7AC16084" w:rsidR="00223E61" w:rsidRPr="001856A4" w:rsidRDefault="00223E61" w:rsidP="00223E61">
            <w:pPr>
              <w:pStyle w:val="ListParagraph"/>
              <w:numPr>
                <w:ilvl w:val="0"/>
                <w:numId w:val="39"/>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Avoid placing objects near accesses that can obstruct the visibility of road users.</w:t>
            </w:r>
          </w:p>
        </w:tc>
      </w:tr>
      <w:tr w:rsidR="00D46A61" w:rsidRPr="008E0CC4" w14:paraId="22E619C6" w14:textId="77777777" w:rsidTr="0012579F">
        <w:trPr>
          <w:trHeight w:val="300"/>
        </w:trPr>
        <w:tc>
          <w:tcPr>
            <w:tcW w:w="4126" w:type="dxa"/>
            <w:shd w:val="clear" w:color="auto" w:fill="auto"/>
            <w:hideMark/>
          </w:tcPr>
          <w:p w14:paraId="76109E46" w14:textId="77777777" w:rsidR="00D46A61" w:rsidRPr="001856A4" w:rsidRDefault="00D46A61" w:rsidP="0012579F">
            <w:pPr>
              <w:spacing w:line="240" w:lineRule="auto"/>
              <w:rPr>
                <w:rFonts w:ascii="Calibri" w:hAnsi="Calibri"/>
                <w:color w:val="000000"/>
                <w:sz w:val="21"/>
                <w:szCs w:val="21"/>
              </w:rPr>
            </w:pPr>
            <w:r w:rsidRPr="001856A4">
              <w:rPr>
                <w:rFonts w:ascii="Calibri" w:hAnsi="Calibri"/>
                <w:color w:val="000000"/>
                <w:sz w:val="21"/>
                <w:szCs w:val="21"/>
              </w:rPr>
              <w:t>Are the traffic lanes wide enough to accommodate the necessary vehicle movements?</w:t>
            </w:r>
          </w:p>
        </w:tc>
        <w:tc>
          <w:tcPr>
            <w:tcW w:w="709" w:type="dxa"/>
            <w:shd w:val="clear" w:color="auto" w:fill="auto"/>
            <w:noWrap/>
            <w:hideMark/>
          </w:tcPr>
          <w:p w14:paraId="7694DAA3" w14:textId="77777777" w:rsidR="00D46A61" w:rsidRPr="001856A4" w:rsidRDefault="00D46A61" w:rsidP="0012579F">
            <w:pPr>
              <w:spacing w:line="240" w:lineRule="auto"/>
              <w:rPr>
                <w:rFonts w:ascii="Calibri" w:hAnsi="Calibri"/>
                <w:color w:val="000000"/>
                <w:sz w:val="21"/>
                <w:szCs w:val="21"/>
              </w:rPr>
            </w:pPr>
            <w:r w:rsidRPr="001856A4">
              <w:rPr>
                <w:rFonts w:ascii="Calibri" w:hAnsi="Calibri"/>
                <w:color w:val="000000"/>
                <w:sz w:val="21"/>
                <w:szCs w:val="21"/>
              </w:rPr>
              <w:t> </w:t>
            </w:r>
          </w:p>
        </w:tc>
        <w:tc>
          <w:tcPr>
            <w:tcW w:w="850" w:type="dxa"/>
            <w:shd w:val="clear" w:color="auto" w:fill="auto"/>
            <w:noWrap/>
            <w:hideMark/>
          </w:tcPr>
          <w:p w14:paraId="47949F1E" w14:textId="77777777" w:rsidR="00D46A61" w:rsidRPr="001856A4" w:rsidRDefault="00D46A61" w:rsidP="0012579F">
            <w:pPr>
              <w:spacing w:line="240" w:lineRule="auto"/>
              <w:rPr>
                <w:rFonts w:ascii="Calibri" w:hAnsi="Calibri"/>
                <w:color w:val="000000"/>
                <w:sz w:val="21"/>
                <w:szCs w:val="21"/>
              </w:rPr>
            </w:pPr>
            <w:r w:rsidRPr="001856A4">
              <w:rPr>
                <w:rFonts w:ascii="Calibri" w:hAnsi="Calibri"/>
                <w:color w:val="000000"/>
                <w:sz w:val="21"/>
                <w:szCs w:val="21"/>
              </w:rPr>
              <w:t> </w:t>
            </w:r>
          </w:p>
        </w:tc>
        <w:tc>
          <w:tcPr>
            <w:tcW w:w="4111" w:type="dxa"/>
            <w:shd w:val="clear" w:color="auto" w:fill="auto"/>
            <w:noWrap/>
            <w:hideMark/>
          </w:tcPr>
          <w:p w14:paraId="2BA91E23" w14:textId="77777777" w:rsidR="00D46A61" w:rsidRPr="001856A4" w:rsidRDefault="00D46A61" w:rsidP="0012579F">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The roads should be designed to accommodate large vehicles including caravans.</w:t>
            </w:r>
          </w:p>
          <w:p w14:paraId="11F5EF32" w14:textId="77777777" w:rsidR="00D46A61" w:rsidRPr="001856A4" w:rsidRDefault="00D46A61" w:rsidP="0012579F">
            <w:pPr>
              <w:spacing w:line="240" w:lineRule="auto"/>
              <w:rPr>
                <w:rFonts w:ascii="Calibri" w:hAnsi="Calibri"/>
                <w:color w:val="000000"/>
                <w:sz w:val="21"/>
                <w:szCs w:val="21"/>
              </w:rPr>
            </w:pPr>
          </w:p>
        </w:tc>
      </w:tr>
      <w:tr w:rsidR="00D46A61" w:rsidRPr="008E0CC4" w14:paraId="296AB806" w14:textId="77777777" w:rsidTr="0012579F">
        <w:trPr>
          <w:trHeight w:val="600"/>
        </w:trPr>
        <w:tc>
          <w:tcPr>
            <w:tcW w:w="4126" w:type="dxa"/>
            <w:shd w:val="clear" w:color="auto" w:fill="auto"/>
            <w:hideMark/>
          </w:tcPr>
          <w:p w14:paraId="707774C7" w14:textId="20B85733" w:rsidR="00D46A61" w:rsidRPr="001856A4" w:rsidRDefault="00A56439" w:rsidP="00A56439">
            <w:pPr>
              <w:spacing w:line="240" w:lineRule="auto"/>
              <w:rPr>
                <w:rFonts w:ascii="Calibri" w:hAnsi="Calibri"/>
                <w:color w:val="000000"/>
                <w:sz w:val="21"/>
                <w:szCs w:val="21"/>
              </w:rPr>
            </w:pPr>
            <w:r>
              <w:rPr>
                <w:rFonts w:ascii="Calibri" w:hAnsi="Calibri"/>
                <w:color w:val="000000"/>
                <w:sz w:val="21"/>
                <w:szCs w:val="21"/>
              </w:rPr>
              <w:t xml:space="preserve">Have the appropriate </w:t>
            </w:r>
            <w:r w:rsidR="00D46A61" w:rsidRPr="001856A4">
              <w:rPr>
                <w:rFonts w:ascii="Calibri" w:hAnsi="Calibri"/>
                <w:color w:val="000000"/>
                <w:sz w:val="21"/>
                <w:szCs w:val="21"/>
              </w:rPr>
              <w:t xml:space="preserve">vehicles been </w:t>
            </w:r>
            <w:r>
              <w:rPr>
                <w:rFonts w:ascii="Calibri" w:hAnsi="Calibri"/>
                <w:color w:val="000000"/>
                <w:sz w:val="21"/>
                <w:szCs w:val="21"/>
              </w:rPr>
              <w:t>considered in the design of</w:t>
            </w:r>
            <w:r w:rsidR="00D46A61" w:rsidRPr="001856A4">
              <w:rPr>
                <w:rFonts w:ascii="Calibri" w:hAnsi="Calibri"/>
                <w:color w:val="000000"/>
                <w:sz w:val="21"/>
                <w:szCs w:val="21"/>
              </w:rPr>
              <w:t xml:space="preserve"> turning dimensions?</w:t>
            </w:r>
          </w:p>
        </w:tc>
        <w:tc>
          <w:tcPr>
            <w:tcW w:w="709" w:type="dxa"/>
            <w:shd w:val="clear" w:color="auto" w:fill="auto"/>
            <w:noWrap/>
            <w:hideMark/>
          </w:tcPr>
          <w:p w14:paraId="31C7EACF" w14:textId="77777777" w:rsidR="00D46A61" w:rsidRPr="001856A4" w:rsidRDefault="00D46A61" w:rsidP="0012579F">
            <w:pPr>
              <w:spacing w:line="240" w:lineRule="auto"/>
              <w:rPr>
                <w:rFonts w:ascii="Calibri" w:hAnsi="Calibri"/>
                <w:color w:val="000000"/>
                <w:sz w:val="21"/>
                <w:szCs w:val="21"/>
              </w:rPr>
            </w:pPr>
          </w:p>
        </w:tc>
        <w:tc>
          <w:tcPr>
            <w:tcW w:w="850" w:type="dxa"/>
            <w:shd w:val="clear" w:color="auto" w:fill="auto"/>
            <w:noWrap/>
            <w:hideMark/>
          </w:tcPr>
          <w:p w14:paraId="5D87CC0F" w14:textId="77777777" w:rsidR="00D46A61" w:rsidRPr="001856A4" w:rsidRDefault="00D46A61" w:rsidP="0012579F">
            <w:pPr>
              <w:spacing w:line="240" w:lineRule="auto"/>
              <w:rPr>
                <w:rFonts w:ascii="Calibri" w:hAnsi="Calibri"/>
                <w:color w:val="000000"/>
                <w:sz w:val="21"/>
                <w:szCs w:val="21"/>
              </w:rPr>
            </w:pPr>
          </w:p>
        </w:tc>
        <w:tc>
          <w:tcPr>
            <w:tcW w:w="4111" w:type="dxa"/>
            <w:shd w:val="clear" w:color="auto" w:fill="auto"/>
            <w:noWrap/>
            <w:hideMark/>
          </w:tcPr>
          <w:p w14:paraId="3DAC3284" w14:textId="77777777" w:rsidR="00D46A61" w:rsidRPr="001856A4" w:rsidRDefault="00D46A61" w:rsidP="0012579F">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The roads should be designed to accommodate </w:t>
            </w:r>
            <w:r>
              <w:rPr>
                <w:rFonts w:ascii="Calibri" w:eastAsia="Times New Roman" w:hAnsi="Calibri"/>
                <w:color w:val="000000"/>
                <w:sz w:val="21"/>
                <w:szCs w:val="21"/>
                <w:lang w:eastAsia="en-AU"/>
              </w:rPr>
              <w:t>the largest type of vehicle likely to use the roads</w:t>
            </w:r>
            <w:r w:rsidRPr="001856A4">
              <w:rPr>
                <w:rFonts w:ascii="Calibri" w:eastAsia="Times New Roman" w:hAnsi="Calibri"/>
                <w:color w:val="000000"/>
                <w:sz w:val="21"/>
                <w:szCs w:val="21"/>
                <w:lang w:eastAsia="en-AU"/>
              </w:rPr>
              <w:t>.</w:t>
            </w:r>
          </w:p>
          <w:p w14:paraId="121ACE58" w14:textId="77777777" w:rsidR="00D46A61" w:rsidRPr="001856A4" w:rsidRDefault="00D46A61" w:rsidP="0012579F">
            <w:pPr>
              <w:spacing w:line="240" w:lineRule="auto"/>
              <w:rPr>
                <w:rFonts w:ascii="Calibri" w:hAnsi="Calibri"/>
                <w:color w:val="000000"/>
                <w:sz w:val="21"/>
                <w:szCs w:val="21"/>
              </w:rPr>
            </w:pPr>
          </w:p>
        </w:tc>
      </w:tr>
      <w:tr w:rsidR="00C679DE" w:rsidRPr="008E0CC4" w14:paraId="29A6DB8A" w14:textId="77777777" w:rsidTr="002871ED">
        <w:trPr>
          <w:trHeight w:val="600"/>
        </w:trPr>
        <w:tc>
          <w:tcPr>
            <w:tcW w:w="4126" w:type="dxa"/>
            <w:shd w:val="clear" w:color="auto" w:fill="auto"/>
            <w:hideMark/>
          </w:tcPr>
          <w:p w14:paraId="302B6EED" w14:textId="299A1AC3"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xml:space="preserve">Will emergency </w:t>
            </w:r>
            <w:r w:rsidR="0048693D">
              <w:rPr>
                <w:rFonts w:ascii="Calibri" w:hAnsi="Calibri"/>
                <w:color w:val="000000"/>
                <w:sz w:val="21"/>
                <w:szCs w:val="21"/>
              </w:rPr>
              <w:t xml:space="preserve">service </w:t>
            </w:r>
            <w:r w:rsidRPr="001856A4">
              <w:rPr>
                <w:rFonts w:ascii="Calibri" w:hAnsi="Calibri"/>
                <w:color w:val="000000"/>
                <w:sz w:val="21"/>
                <w:szCs w:val="21"/>
              </w:rPr>
              <w:t>vehicles be able to access and move around the site safely?</w:t>
            </w:r>
          </w:p>
        </w:tc>
        <w:tc>
          <w:tcPr>
            <w:tcW w:w="709" w:type="dxa"/>
            <w:shd w:val="clear" w:color="auto" w:fill="auto"/>
            <w:noWrap/>
            <w:hideMark/>
          </w:tcPr>
          <w:p w14:paraId="0D4B5524"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w:t>
            </w:r>
          </w:p>
        </w:tc>
        <w:tc>
          <w:tcPr>
            <w:tcW w:w="850" w:type="dxa"/>
            <w:shd w:val="clear" w:color="auto" w:fill="auto"/>
            <w:noWrap/>
            <w:hideMark/>
          </w:tcPr>
          <w:p w14:paraId="1E0DEDCB" w14:textId="77777777" w:rsidR="00C679DE" w:rsidRPr="001856A4" w:rsidRDefault="00C679DE" w:rsidP="002871ED">
            <w:pPr>
              <w:spacing w:line="240" w:lineRule="auto"/>
              <w:rPr>
                <w:rFonts w:ascii="Calibri" w:hAnsi="Calibri"/>
                <w:color w:val="000000"/>
                <w:sz w:val="21"/>
                <w:szCs w:val="21"/>
              </w:rPr>
            </w:pPr>
            <w:r w:rsidRPr="001856A4">
              <w:rPr>
                <w:rFonts w:ascii="Calibri" w:hAnsi="Calibri"/>
                <w:color w:val="000000"/>
                <w:sz w:val="21"/>
                <w:szCs w:val="21"/>
              </w:rPr>
              <w:t> </w:t>
            </w:r>
          </w:p>
        </w:tc>
        <w:tc>
          <w:tcPr>
            <w:tcW w:w="4111" w:type="dxa"/>
            <w:shd w:val="clear" w:color="auto" w:fill="auto"/>
            <w:noWrap/>
            <w:hideMark/>
          </w:tcPr>
          <w:p w14:paraId="17684291" w14:textId="6A7A79E0" w:rsidR="00C679DE" w:rsidRPr="001856A4" w:rsidRDefault="00C679DE" w:rsidP="00C679DE">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The road widths and turning areas shoul</w:t>
            </w:r>
            <w:r w:rsidR="00586898">
              <w:rPr>
                <w:rFonts w:ascii="Calibri" w:eastAsia="Times New Roman" w:hAnsi="Calibri"/>
                <w:color w:val="000000"/>
                <w:sz w:val="21"/>
                <w:szCs w:val="21"/>
                <w:lang w:eastAsia="en-AU"/>
              </w:rPr>
              <w:t xml:space="preserve">d be designed to accommodate </w:t>
            </w:r>
            <w:r w:rsidRPr="001856A4">
              <w:rPr>
                <w:rFonts w:ascii="Calibri" w:eastAsia="Times New Roman" w:hAnsi="Calibri"/>
                <w:color w:val="000000"/>
                <w:sz w:val="21"/>
                <w:szCs w:val="21"/>
                <w:lang w:eastAsia="en-AU"/>
              </w:rPr>
              <w:t>emergency</w:t>
            </w:r>
            <w:r w:rsidR="0048693D">
              <w:rPr>
                <w:rFonts w:ascii="Calibri" w:eastAsia="Times New Roman" w:hAnsi="Calibri"/>
                <w:color w:val="000000"/>
                <w:sz w:val="21"/>
                <w:szCs w:val="21"/>
                <w:lang w:eastAsia="en-AU"/>
              </w:rPr>
              <w:t xml:space="preserve"> service</w:t>
            </w:r>
            <w:r w:rsidRPr="001856A4">
              <w:rPr>
                <w:rFonts w:ascii="Calibri" w:eastAsia="Times New Roman" w:hAnsi="Calibri"/>
                <w:color w:val="000000"/>
                <w:sz w:val="21"/>
                <w:szCs w:val="21"/>
                <w:lang w:eastAsia="en-AU"/>
              </w:rPr>
              <w:t xml:space="preserve"> vehicle</w:t>
            </w:r>
            <w:r w:rsidR="00586898">
              <w:rPr>
                <w:rFonts w:ascii="Calibri" w:eastAsia="Times New Roman" w:hAnsi="Calibri"/>
                <w:color w:val="000000"/>
                <w:sz w:val="21"/>
                <w:szCs w:val="21"/>
                <w:lang w:eastAsia="en-AU"/>
              </w:rPr>
              <w:t>s</w:t>
            </w:r>
            <w:r w:rsidRPr="001856A4">
              <w:rPr>
                <w:rFonts w:ascii="Calibri" w:eastAsia="Times New Roman" w:hAnsi="Calibri"/>
                <w:color w:val="000000"/>
                <w:sz w:val="21"/>
                <w:szCs w:val="21"/>
                <w:lang w:eastAsia="en-AU"/>
              </w:rPr>
              <w:t>.</w:t>
            </w:r>
          </w:p>
          <w:p w14:paraId="15CE6289" w14:textId="77A275F1" w:rsidR="00C679DE" w:rsidRPr="001856A4" w:rsidRDefault="00C679DE" w:rsidP="00C679DE">
            <w:pPr>
              <w:pStyle w:val="ListParagraph"/>
              <w:numPr>
                <w:ilvl w:val="0"/>
                <w:numId w:val="39"/>
              </w:numPr>
              <w:rPr>
                <w:rFonts w:ascii="Calibri" w:eastAsia="Times New Roman" w:hAnsi="Calibri"/>
                <w:color w:val="000000"/>
                <w:sz w:val="21"/>
                <w:szCs w:val="21"/>
                <w:lang w:eastAsia="en-AU"/>
              </w:rPr>
            </w:pPr>
            <w:r w:rsidRPr="001856A4">
              <w:rPr>
                <w:rFonts w:ascii="Calibri" w:eastAsia="Times New Roman" w:hAnsi="Calibri"/>
                <w:color w:val="000000"/>
                <w:sz w:val="21"/>
                <w:szCs w:val="21"/>
                <w:lang w:eastAsia="en-AU"/>
              </w:rPr>
              <w:t xml:space="preserve">Ensure that objects or structures do not restrict emergency </w:t>
            </w:r>
            <w:r w:rsidR="00586898">
              <w:rPr>
                <w:rFonts w:ascii="Calibri" w:eastAsia="Times New Roman" w:hAnsi="Calibri"/>
                <w:color w:val="000000"/>
                <w:sz w:val="21"/>
                <w:szCs w:val="21"/>
                <w:lang w:eastAsia="en-AU"/>
              </w:rPr>
              <w:t xml:space="preserve">service </w:t>
            </w:r>
            <w:r w:rsidRPr="001856A4">
              <w:rPr>
                <w:rFonts w:ascii="Calibri" w:eastAsia="Times New Roman" w:hAnsi="Calibri"/>
                <w:color w:val="000000"/>
                <w:sz w:val="21"/>
                <w:szCs w:val="21"/>
                <w:lang w:eastAsia="en-AU"/>
              </w:rPr>
              <w:t xml:space="preserve">vehicle access. </w:t>
            </w:r>
          </w:p>
        </w:tc>
      </w:tr>
      <w:tr w:rsidR="0048693D" w:rsidRPr="008E0CC4" w14:paraId="5DB20221" w14:textId="77777777" w:rsidTr="002871ED">
        <w:trPr>
          <w:trHeight w:val="300"/>
        </w:trPr>
        <w:tc>
          <w:tcPr>
            <w:tcW w:w="4126" w:type="dxa"/>
            <w:shd w:val="clear" w:color="auto" w:fill="auto"/>
          </w:tcPr>
          <w:p w14:paraId="67BE7560" w14:textId="0484CC56" w:rsidR="0048693D" w:rsidRPr="001856A4" w:rsidRDefault="0048693D" w:rsidP="002871ED">
            <w:pPr>
              <w:spacing w:line="240" w:lineRule="auto"/>
              <w:rPr>
                <w:rFonts w:ascii="Calibri" w:hAnsi="Calibri"/>
                <w:color w:val="000000"/>
                <w:sz w:val="21"/>
                <w:szCs w:val="21"/>
              </w:rPr>
            </w:pPr>
            <w:r>
              <w:rPr>
                <w:rFonts w:ascii="Calibri" w:hAnsi="Calibri"/>
                <w:color w:val="000000"/>
                <w:sz w:val="21"/>
                <w:szCs w:val="21"/>
              </w:rPr>
              <w:t>Will waste collection ve</w:t>
            </w:r>
            <w:r w:rsidR="00A56439">
              <w:rPr>
                <w:rFonts w:ascii="Calibri" w:hAnsi="Calibri"/>
                <w:color w:val="000000"/>
                <w:sz w:val="21"/>
                <w:szCs w:val="21"/>
              </w:rPr>
              <w:t>hicles be able to access and mov</w:t>
            </w:r>
            <w:r>
              <w:rPr>
                <w:rFonts w:ascii="Calibri" w:hAnsi="Calibri"/>
                <w:color w:val="000000"/>
                <w:sz w:val="21"/>
                <w:szCs w:val="21"/>
              </w:rPr>
              <w:t>e around the site safely?</w:t>
            </w:r>
          </w:p>
        </w:tc>
        <w:tc>
          <w:tcPr>
            <w:tcW w:w="709" w:type="dxa"/>
            <w:shd w:val="clear" w:color="auto" w:fill="auto"/>
            <w:noWrap/>
          </w:tcPr>
          <w:p w14:paraId="10A9C74F" w14:textId="77777777" w:rsidR="0048693D" w:rsidRPr="001856A4" w:rsidRDefault="0048693D" w:rsidP="002871ED">
            <w:pPr>
              <w:spacing w:line="240" w:lineRule="auto"/>
              <w:rPr>
                <w:rFonts w:ascii="Calibri" w:hAnsi="Calibri"/>
                <w:color w:val="000000"/>
                <w:sz w:val="21"/>
                <w:szCs w:val="21"/>
              </w:rPr>
            </w:pPr>
          </w:p>
        </w:tc>
        <w:tc>
          <w:tcPr>
            <w:tcW w:w="850" w:type="dxa"/>
            <w:shd w:val="clear" w:color="auto" w:fill="auto"/>
            <w:noWrap/>
          </w:tcPr>
          <w:p w14:paraId="5C4FD699" w14:textId="77777777" w:rsidR="0048693D" w:rsidRPr="001856A4" w:rsidRDefault="0048693D" w:rsidP="002871ED">
            <w:pPr>
              <w:spacing w:line="240" w:lineRule="auto"/>
              <w:rPr>
                <w:rFonts w:ascii="Calibri" w:hAnsi="Calibri"/>
                <w:color w:val="000000"/>
                <w:sz w:val="21"/>
                <w:szCs w:val="21"/>
              </w:rPr>
            </w:pPr>
          </w:p>
        </w:tc>
        <w:tc>
          <w:tcPr>
            <w:tcW w:w="4111" w:type="dxa"/>
            <w:shd w:val="clear" w:color="auto" w:fill="auto"/>
            <w:noWrap/>
          </w:tcPr>
          <w:p w14:paraId="7A55A0AA" w14:textId="6B822DCF" w:rsidR="0048693D" w:rsidRDefault="0048693D" w:rsidP="0048693D">
            <w:pPr>
              <w:pStyle w:val="ListParagraph"/>
              <w:numPr>
                <w:ilvl w:val="0"/>
                <w:numId w:val="39"/>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Road widths should be designed to accommodate waste collection vehicles.</w:t>
            </w:r>
          </w:p>
          <w:p w14:paraId="7DE88E8F" w14:textId="7FAC1ECA" w:rsidR="0048693D" w:rsidRPr="001856A4" w:rsidRDefault="0048693D" w:rsidP="0048693D">
            <w:pPr>
              <w:pStyle w:val="ListParagraph"/>
              <w:numPr>
                <w:ilvl w:val="0"/>
                <w:numId w:val="39"/>
              </w:numPr>
              <w:rPr>
                <w:rFonts w:ascii="Calibri" w:eastAsia="Times New Roman" w:hAnsi="Calibri"/>
                <w:color w:val="000000"/>
                <w:sz w:val="21"/>
                <w:szCs w:val="21"/>
                <w:lang w:eastAsia="en-AU"/>
              </w:rPr>
            </w:pPr>
            <w:r>
              <w:rPr>
                <w:rFonts w:ascii="Calibri" w:eastAsia="Times New Roman" w:hAnsi="Calibri"/>
                <w:color w:val="000000"/>
                <w:sz w:val="21"/>
                <w:szCs w:val="21"/>
                <w:lang w:eastAsia="en-AU"/>
              </w:rPr>
              <w:t>Provide turning areas to discourage waste collection vehicles from reversing.</w:t>
            </w:r>
          </w:p>
        </w:tc>
      </w:tr>
    </w:tbl>
    <w:p w14:paraId="242B5C06" w14:textId="77777777" w:rsidR="00C679DE" w:rsidRDefault="00C679DE" w:rsidP="00C679DE">
      <w:pPr>
        <w:rPr>
          <w:rFonts w:cs="Arial"/>
          <w:sz w:val="24"/>
          <w:szCs w:val="24"/>
        </w:rPr>
      </w:pPr>
    </w:p>
    <w:p w14:paraId="08EB7485" w14:textId="77777777" w:rsidR="00C679DE" w:rsidRPr="00C679DE" w:rsidRDefault="00C679DE" w:rsidP="00C679DE">
      <w:pPr>
        <w:pStyle w:val="Paragraph"/>
      </w:pPr>
    </w:p>
    <w:sectPr w:rsidR="00C679DE" w:rsidRPr="00C679DE" w:rsidSect="00403663">
      <w:headerReference w:type="even" r:id="rId39"/>
      <w:headerReference w:type="default" r:id="rId40"/>
      <w:footerReference w:type="default" r:id="rId41"/>
      <w:headerReference w:type="first" r:id="rId42"/>
      <w:type w:val="oddPage"/>
      <w:pgSz w:w="11907" w:h="16840" w:code="9"/>
      <w:pgMar w:top="1134" w:right="1134" w:bottom="1701" w:left="1134" w:header="720" w:footer="567" w:gutter="0"/>
      <w:pgNumType w:start="1"/>
      <w:cols w:space="72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A1E04E" w15:done="0"/>
  <w15:commentEx w15:paraId="7F5A7E94" w15:done="0"/>
  <w15:commentEx w15:paraId="0A81B727" w15:done="0"/>
  <w15:commentEx w15:paraId="3C7DD060" w15:done="0"/>
  <w15:commentEx w15:paraId="41AFC8AB" w15:done="0"/>
  <w15:commentEx w15:paraId="0FB22124" w15:done="0"/>
  <w15:commentEx w15:paraId="3FAE0D76" w15:done="0"/>
  <w15:commentEx w15:paraId="72CF07E5" w15:done="0"/>
  <w15:commentEx w15:paraId="1347483A" w15:done="0"/>
  <w15:commentEx w15:paraId="30AAA32D" w15:done="0"/>
  <w15:commentEx w15:paraId="1D42C17A" w15:done="0"/>
  <w15:commentEx w15:paraId="25052DC7" w15:done="0"/>
  <w15:commentEx w15:paraId="52B9F792" w15:done="0"/>
  <w15:commentEx w15:paraId="435B726E" w15:done="0"/>
  <w15:commentEx w15:paraId="2641D05C" w15:done="0"/>
  <w15:commentEx w15:paraId="30259972" w15:done="0"/>
  <w15:commentEx w15:paraId="45E33090" w15:done="0"/>
  <w15:commentEx w15:paraId="21B49A38" w15:done="0"/>
  <w15:commentEx w15:paraId="1678CCC5" w15:done="0"/>
  <w15:commentEx w15:paraId="689FE132" w15:done="0"/>
  <w15:commentEx w15:paraId="0985C482" w15:done="0"/>
  <w15:commentEx w15:paraId="5846ABD9" w15:done="0"/>
  <w15:commentEx w15:paraId="0AAE1F5B" w15:done="0"/>
  <w15:commentEx w15:paraId="6B80BFD8" w15:done="0"/>
  <w15:commentEx w15:paraId="4CD71547" w15:done="0"/>
  <w15:commentEx w15:paraId="3A241D63" w15:done="0"/>
  <w15:commentEx w15:paraId="730F4C74" w15:done="0"/>
  <w15:commentEx w15:paraId="2A39CF6F" w15:done="0"/>
  <w15:commentEx w15:paraId="09BEC713" w15:done="0"/>
  <w15:commentEx w15:paraId="0180F95D" w15:done="0"/>
  <w15:commentEx w15:paraId="7FCCB5AE" w15:done="0"/>
  <w15:commentEx w15:paraId="560E7399" w15:done="0"/>
  <w15:commentEx w15:paraId="0E8F28A3" w15:done="0"/>
  <w15:commentEx w15:paraId="396C7F52" w15:done="0"/>
  <w15:commentEx w15:paraId="3FF4ED3F" w15:done="0"/>
  <w15:commentEx w15:paraId="01E5798D" w15:done="0"/>
  <w15:commentEx w15:paraId="633EE42F" w15:done="0"/>
  <w15:commentEx w15:paraId="3631A4A2" w15:done="0"/>
  <w15:commentEx w15:paraId="73C43314" w15:done="0"/>
  <w15:commentEx w15:paraId="64B843DC" w15:done="0"/>
  <w15:commentEx w15:paraId="0B275018" w15:done="0"/>
  <w15:commentEx w15:paraId="37CAE7AB" w15:done="0"/>
  <w15:commentEx w15:paraId="3163DD82" w15:done="0"/>
  <w15:commentEx w15:paraId="4EA93D2C" w15:done="0"/>
  <w15:commentEx w15:paraId="6814B691" w15:done="0"/>
  <w15:commentEx w15:paraId="0EB00E6A" w15:done="0"/>
  <w15:commentEx w15:paraId="763E3DF4" w15:done="0"/>
  <w15:commentEx w15:paraId="43AF9F3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25609" w14:textId="77777777" w:rsidR="00DE5946" w:rsidRDefault="00DE5946">
      <w:r>
        <w:separator/>
      </w:r>
    </w:p>
  </w:endnote>
  <w:endnote w:type="continuationSeparator" w:id="0">
    <w:p w14:paraId="57984DF1" w14:textId="77777777" w:rsidR="00DE5946" w:rsidRDefault="00DE5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6"/>
      <w:gridCol w:w="3284"/>
    </w:tblGrid>
    <w:tr w:rsidR="00DE5946" w14:paraId="7107B7E6" w14:textId="77777777" w:rsidTr="00BA1DBD">
      <w:tc>
        <w:tcPr>
          <w:tcW w:w="1667" w:type="pct"/>
        </w:tcPr>
        <w:p w14:paraId="1F3DE481" w14:textId="77777777" w:rsidR="00DE5946" w:rsidRDefault="00DE5946" w:rsidP="00BA1DBD">
          <w:pPr>
            <w:pStyle w:val="NoStyle"/>
            <w:spacing w:before="120" w:line="240" w:lineRule="auto"/>
          </w:pPr>
          <w:r>
            <w:rPr>
              <w:noProof/>
            </w:rPr>
            <w:drawing>
              <wp:inline distT="0" distB="0" distL="0" distR="0" wp14:anchorId="5DAAE480" wp14:editId="000CEFC0">
                <wp:extent cx="831850" cy="381000"/>
                <wp:effectExtent l="0" t="0" r="6350" b="0"/>
                <wp:docPr id="1" name="Picture 1"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B-g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81000"/>
                        </a:xfrm>
                        <a:prstGeom prst="rect">
                          <a:avLst/>
                        </a:prstGeom>
                        <a:noFill/>
                        <a:ln>
                          <a:noFill/>
                        </a:ln>
                      </pic:spPr>
                    </pic:pic>
                  </a:graphicData>
                </a:graphic>
              </wp:inline>
            </w:drawing>
          </w:r>
        </w:p>
      </w:tc>
      <w:tc>
        <w:tcPr>
          <w:tcW w:w="1667" w:type="pct"/>
          <w:vAlign w:val="bottom"/>
        </w:tcPr>
        <w:p w14:paraId="2473D9CB" w14:textId="77777777" w:rsidR="00DE5946" w:rsidRPr="00673009" w:rsidRDefault="00DE5946" w:rsidP="00BA1DBD">
          <w:pPr>
            <w:pStyle w:val="NoStyle"/>
            <w:spacing w:before="60"/>
            <w:jc w:val="center"/>
            <w:rPr>
              <w:sz w:val="18"/>
              <w:szCs w:val="18"/>
            </w:rPr>
          </w:pP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8F3DE9">
            <w:rPr>
              <w:sz w:val="18"/>
              <w:szCs w:val="18"/>
            </w:rPr>
            <w:t xml:space="preserve"> </w:t>
          </w:r>
          <w:r w:rsidRPr="00673009">
            <w:rPr>
              <w:sz w:val="18"/>
              <w:szCs w:val="18"/>
            </w:rPr>
            <w:fldChar w:fldCharType="end"/>
          </w:r>
        </w:p>
      </w:tc>
      <w:tc>
        <w:tcPr>
          <w:tcW w:w="1667" w:type="pct"/>
          <w:vAlign w:val="bottom"/>
        </w:tcPr>
        <w:p w14:paraId="0B770BAE" w14:textId="77777777" w:rsidR="00DE5946" w:rsidRPr="0052781E" w:rsidRDefault="00DE5946" w:rsidP="00BA1DBD">
          <w:pPr>
            <w:spacing w:line="240" w:lineRule="auto"/>
            <w:jc w:val="right"/>
            <w:rPr>
              <w:rFonts w:cs="Arial"/>
            </w:rPr>
          </w:pPr>
          <w:r w:rsidRPr="0052781E">
            <w:rPr>
              <w:rFonts w:cs="Arial"/>
              <w:sz w:val="18"/>
              <w:szCs w:val="18"/>
            </w:rPr>
            <w:fldChar w:fldCharType="begin"/>
          </w:r>
          <w:r w:rsidRPr="0052781E">
            <w:rPr>
              <w:rFonts w:cs="Arial"/>
              <w:sz w:val="18"/>
              <w:szCs w:val="18"/>
            </w:rPr>
            <w:instrText xml:space="preserve"> DOCPROPERTY "A_Report_Date" </w:instrText>
          </w:r>
          <w:r w:rsidRPr="0052781E">
            <w:rPr>
              <w:rFonts w:cs="Arial"/>
              <w:sz w:val="18"/>
              <w:szCs w:val="18"/>
            </w:rPr>
            <w:fldChar w:fldCharType="separate"/>
          </w:r>
          <w:r w:rsidR="008F3DE9">
            <w:rPr>
              <w:rFonts w:cs="Arial"/>
              <w:sz w:val="18"/>
              <w:szCs w:val="18"/>
            </w:rPr>
            <w:t>November 2014</w:t>
          </w:r>
          <w:r w:rsidRPr="0052781E">
            <w:rPr>
              <w:rFonts w:cs="Arial"/>
              <w:sz w:val="18"/>
              <w:szCs w:val="18"/>
            </w:rPr>
            <w:fldChar w:fldCharType="end"/>
          </w:r>
        </w:p>
      </w:tc>
    </w:tr>
  </w:tbl>
  <w:p w14:paraId="5026DA68" w14:textId="77777777" w:rsidR="00DE5946" w:rsidRPr="00950FAF" w:rsidRDefault="00DE5946" w:rsidP="00BA1DBD">
    <w:pPr>
      <w:pStyle w:val="NoStyle"/>
      <w:spacing w:line="240" w:lineRule="auto"/>
      <w:rPr>
        <w:sz w:val="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98261" w14:textId="77777777" w:rsidR="00DE5946" w:rsidRPr="00D50422" w:rsidRDefault="00DE5946">
    <w:pPr>
      <w:rPr>
        <w:sz w:val="6"/>
      </w:rPr>
    </w:pPr>
  </w:p>
  <w:tbl>
    <w:tblPr>
      <w:tblStyle w:val="TableGrid"/>
      <w:tblpPr w:leftFromText="181" w:rightFromText="181" w:vertAnchor="page" w:horzAnchor="margin" w:tblpY="16274"/>
      <w:tblOverlap w:val="never"/>
      <w:tblW w:w="0" w:type="auto"/>
      <w:tblInd w:w="0" w:type="dxa"/>
      <w:tblLook w:val="04A0" w:firstRow="1" w:lastRow="0" w:firstColumn="1" w:lastColumn="0" w:noHBand="0" w:noVBand="1"/>
    </w:tblPr>
    <w:tblGrid>
      <w:gridCol w:w="8227"/>
      <w:gridCol w:w="1428"/>
    </w:tblGrid>
    <w:tr w:rsidR="00DE5946" w14:paraId="20DCECA3" w14:textId="77777777" w:rsidTr="0025725A">
      <w:tc>
        <w:tcPr>
          <w:tcW w:w="8227" w:type="dxa"/>
          <w:tcBorders>
            <w:top w:val="nil"/>
            <w:left w:val="nil"/>
            <w:bottom w:val="nil"/>
            <w:right w:val="nil"/>
          </w:tcBorders>
        </w:tcPr>
        <w:p w14:paraId="6D8B9C67" w14:textId="77777777" w:rsidR="00DE5946" w:rsidRPr="00D50422" w:rsidRDefault="00DE5946" w:rsidP="00D50422">
          <w:pPr>
            <w:pStyle w:val="NoStyle"/>
            <w:spacing w:line="240" w:lineRule="auto"/>
            <w:jc w:val="center"/>
            <w:rPr>
              <w:color w:val="FFFFFF" w:themeColor="background1"/>
              <w:sz w:val="18"/>
            </w:rPr>
          </w:pPr>
          <w:r w:rsidRPr="00D50422">
            <w:rPr>
              <w:rFonts w:cs="Arial"/>
              <w:color w:val="FFFFFF" w:themeColor="background1"/>
            </w:rPr>
            <w:t>Trusted advisor to road authorities for technical input and solutions</w:t>
          </w:r>
        </w:p>
      </w:tc>
      <w:tc>
        <w:tcPr>
          <w:tcW w:w="1428" w:type="dxa"/>
          <w:tcBorders>
            <w:top w:val="nil"/>
            <w:left w:val="nil"/>
            <w:bottom w:val="nil"/>
            <w:right w:val="nil"/>
          </w:tcBorders>
        </w:tcPr>
        <w:p w14:paraId="1FFBFB1B" w14:textId="77777777" w:rsidR="00DE5946" w:rsidRPr="00D953D4" w:rsidRDefault="00DE5946" w:rsidP="0025725A">
          <w:pPr>
            <w:pStyle w:val="NoStyle"/>
            <w:spacing w:before="40" w:line="240" w:lineRule="auto"/>
            <w:rPr>
              <w:rFonts w:cs="Arial"/>
              <w:color w:val="FFFFFF" w:themeColor="background1"/>
              <w:sz w:val="16"/>
            </w:rPr>
          </w:pPr>
          <w:r w:rsidRPr="00D953D4">
            <w:rPr>
              <w:rFonts w:cs="Arial"/>
              <w:color w:val="FFFFFF" w:themeColor="background1"/>
              <w:sz w:val="16"/>
              <w:szCs w:val="18"/>
            </w:rPr>
            <w:fldChar w:fldCharType="begin"/>
          </w:r>
          <w:r w:rsidRPr="00D953D4">
            <w:rPr>
              <w:rFonts w:cs="Arial"/>
              <w:color w:val="FFFFFF" w:themeColor="background1"/>
              <w:sz w:val="16"/>
              <w:szCs w:val="18"/>
            </w:rPr>
            <w:instrText xml:space="preserve"> DOCPROPERTY "A_Report_Date" </w:instrText>
          </w:r>
          <w:r w:rsidRPr="00D953D4">
            <w:rPr>
              <w:rFonts w:cs="Arial"/>
              <w:color w:val="FFFFFF" w:themeColor="background1"/>
              <w:sz w:val="16"/>
              <w:szCs w:val="18"/>
            </w:rPr>
            <w:fldChar w:fldCharType="separate"/>
          </w:r>
          <w:r w:rsidR="008F3DE9">
            <w:rPr>
              <w:rFonts w:cs="Arial"/>
              <w:color w:val="FFFFFF" w:themeColor="background1"/>
              <w:sz w:val="16"/>
              <w:szCs w:val="18"/>
            </w:rPr>
            <w:t>November 2014</w:t>
          </w:r>
          <w:r w:rsidRPr="00D953D4">
            <w:rPr>
              <w:rFonts w:cs="Arial"/>
              <w:color w:val="FFFFFF" w:themeColor="background1"/>
              <w:sz w:val="16"/>
              <w:szCs w:val="18"/>
            </w:rPr>
            <w:fldChar w:fldCharType="end"/>
          </w:r>
        </w:p>
      </w:tc>
    </w:tr>
  </w:tbl>
  <w:p w14:paraId="566EFB09" w14:textId="77777777" w:rsidR="00DE5946" w:rsidRPr="00673009" w:rsidRDefault="00DE5946" w:rsidP="0020362D">
    <w:pPr>
      <w:pStyle w:val="NoStyle"/>
      <w:tabs>
        <w:tab w:val="center" w:pos="3570"/>
      </w:tabs>
      <w:spacing w:before="120" w:after="120"/>
      <w:rPr>
        <w:sz w:val="18"/>
      </w:rPr>
    </w:pPr>
    <w:r>
      <w:rPr>
        <w:sz w:val="18"/>
        <w:szCs w:val="18"/>
      </w:rPr>
      <w:tab/>
    </w: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8F3DE9">
      <w:rPr>
        <w:sz w:val="18"/>
        <w:szCs w:val="18"/>
      </w:rPr>
      <w:t xml:space="preserve"> </w:t>
    </w:r>
    <w:r w:rsidRPr="00673009">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6"/>
      <w:gridCol w:w="3284"/>
    </w:tblGrid>
    <w:tr w:rsidR="00DE5946" w14:paraId="360AFBC5" w14:textId="77777777" w:rsidTr="00BA1DBD">
      <w:tc>
        <w:tcPr>
          <w:tcW w:w="1667" w:type="pct"/>
        </w:tcPr>
        <w:p w14:paraId="2258047E" w14:textId="77777777" w:rsidR="00DE5946" w:rsidRDefault="00DE5946" w:rsidP="00BA1DBD">
          <w:pPr>
            <w:pStyle w:val="NoStyle"/>
            <w:spacing w:before="120" w:line="240" w:lineRule="auto"/>
          </w:pPr>
          <w:r>
            <w:rPr>
              <w:noProof/>
            </w:rPr>
            <w:drawing>
              <wp:inline distT="0" distB="0" distL="0" distR="0" wp14:anchorId="6CA0F7B9" wp14:editId="764C68DE">
                <wp:extent cx="831850" cy="381000"/>
                <wp:effectExtent l="0" t="0" r="6350" b="0"/>
                <wp:docPr id="7" name="Picture 7"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B-g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81000"/>
                        </a:xfrm>
                        <a:prstGeom prst="rect">
                          <a:avLst/>
                        </a:prstGeom>
                        <a:noFill/>
                        <a:ln>
                          <a:noFill/>
                        </a:ln>
                      </pic:spPr>
                    </pic:pic>
                  </a:graphicData>
                </a:graphic>
              </wp:inline>
            </w:drawing>
          </w:r>
        </w:p>
      </w:tc>
      <w:tc>
        <w:tcPr>
          <w:tcW w:w="1667" w:type="pct"/>
          <w:vAlign w:val="bottom"/>
        </w:tcPr>
        <w:p w14:paraId="25B12786" w14:textId="77777777" w:rsidR="00DE5946" w:rsidRPr="00673009" w:rsidRDefault="00DE5946" w:rsidP="00BA1DBD">
          <w:pPr>
            <w:pStyle w:val="NoStyle"/>
            <w:spacing w:before="80" w:line="240" w:lineRule="auto"/>
            <w:jc w:val="center"/>
            <w:rPr>
              <w:sz w:val="18"/>
              <w:szCs w:val="18"/>
            </w:rPr>
          </w:pP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8F3DE9">
            <w:rPr>
              <w:sz w:val="18"/>
              <w:szCs w:val="18"/>
            </w:rPr>
            <w:t xml:space="preserve"> </w:t>
          </w:r>
          <w:r w:rsidRPr="00673009">
            <w:rPr>
              <w:sz w:val="18"/>
              <w:szCs w:val="18"/>
            </w:rPr>
            <w:fldChar w:fldCharType="end"/>
          </w:r>
        </w:p>
        <w:p w14:paraId="1845F9AD" w14:textId="77777777" w:rsidR="00DE5946" w:rsidRPr="00673009" w:rsidRDefault="00DE5946" w:rsidP="00BA1DBD">
          <w:pPr>
            <w:pStyle w:val="NoStyle"/>
            <w:spacing w:before="60"/>
            <w:jc w:val="center"/>
            <w:rPr>
              <w:sz w:val="18"/>
              <w:szCs w:val="18"/>
            </w:rPr>
          </w:pPr>
          <w:r>
            <w:rPr>
              <w:sz w:val="18"/>
              <w:szCs w:val="18"/>
            </w:rPr>
            <w:t xml:space="preserve">- </w:t>
          </w:r>
          <w:r w:rsidRPr="00673009">
            <w:rPr>
              <w:sz w:val="18"/>
              <w:szCs w:val="18"/>
            </w:rPr>
            <w:fldChar w:fldCharType="begin"/>
          </w:r>
          <w:r w:rsidRPr="00673009">
            <w:rPr>
              <w:sz w:val="18"/>
              <w:szCs w:val="18"/>
            </w:rPr>
            <w:instrText xml:space="preserve"> PAGE </w:instrText>
          </w:r>
          <w:r w:rsidRPr="00673009">
            <w:rPr>
              <w:sz w:val="18"/>
              <w:szCs w:val="18"/>
            </w:rPr>
            <w:fldChar w:fldCharType="separate"/>
          </w:r>
          <w:r w:rsidR="008F3DE9">
            <w:rPr>
              <w:noProof/>
              <w:sz w:val="18"/>
              <w:szCs w:val="18"/>
            </w:rPr>
            <w:t>ii</w:t>
          </w:r>
          <w:r w:rsidRPr="00673009">
            <w:rPr>
              <w:sz w:val="18"/>
              <w:szCs w:val="18"/>
            </w:rPr>
            <w:fldChar w:fldCharType="end"/>
          </w:r>
          <w:r>
            <w:rPr>
              <w:sz w:val="18"/>
              <w:szCs w:val="18"/>
            </w:rPr>
            <w:t xml:space="preserve"> -</w:t>
          </w:r>
        </w:p>
      </w:tc>
      <w:tc>
        <w:tcPr>
          <w:tcW w:w="1667" w:type="pct"/>
          <w:vAlign w:val="bottom"/>
        </w:tcPr>
        <w:p w14:paraId="4F882BF3" w14:textId="77777777" w:rsidR="00DE5946" w:rsidRPr="0052781E" w:rsidRDefault="00DE5946" w:rsidP="00BA1DBD">
          <w:pPr>
            <w:spacing w:line="240" w:lineRule="auto"/>
            <w:jc w:val="right"/>
            <w:rPr>
              <w:rFonts w:cs="Arial"/>
            </w:rPr>
          </w:pPr>
          <w:r w:rsidRPr="0052781E">
            <w:rPr>
              <w:rFonts w:cs="Arial"/>
              <w:sz w:val="18"/>
              <w:szCs w:val="18"/>
            </w:rPr>
            <w:fldChar w:fldCharType="begin"/>
          </w:r>
          <w:r w:rsidRPr="0052781E">
            <w:rPr>
              <w:rFonts w:cs="Arial"/>
              <w:sz w:val="18"/>
              <w:szCs w:val="18"/>
            </w:rPr>
            <w:instrText xml:space="preserve"> DOCPROPERTY "A_Report_Date" </w:instrText>
          </w:r>
          <w:r w:rsidRPr="0052781E">
            <w:rPr>
              <w:rFonts w:cs="Arial"/>
              <w:sz w:val="18"/>
              <w:szCs w:val="18"/>
            </w:rPr>
            <w:fldChar w:fldCharType="separate"/>
          </w:r>
          <w:r w:rsidR="008F3DE9">
            <w:rPr>
              <w:rFonts w:cs="Arial"/>
              <w:sz w:val="18"/>
              <w:szCs w:val="18"/>
            </w:rPr>
            <w:t>November 2014</w:t>
          </w:r>
          <w:r w:rsidRPr="0052781E">
            <w:rPr>
              <w:rFonts w:cs="Arial"/>
              <w:sz w:val="18"/>
              <w:szCs w:val="18"/>
            </w:rPr>
            <w:fldChar w:fldCharType="end"/>
          </w:r>
        </w:p>
      </w:tc>
    </w:tr>
  </w:tbl>
  <w:p w14:paraId="5E697D05" w14:textId="77777777" w:rsidR="00DE5946" w:rsidRPr="00950FAF" w:rsidRDefault="00DE5946" w:rsidP="00BA1DBD">
    <w:pPr>
      <w:pStyle w:val="NoStyle"/>
      <w:spacing w:line="240" w:lineRule="auto"/>
      <w:rPr>
        <w:sz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6"/>
      <w:gridCol w:w="3284"/>
    </w:tblGrid>
    <w:tr w:rsidR="00DE5946" w14:paraId="384BCF8A" w14:textId="77777777" w:rsidTr="0052781E">
      <w:tc>
        <w:tcPr>
          <w:tcW w:w="1667" w:type="pct"/>
        </w:tcPr>
        <w:p w14:paraId="721DAF28" w14:textId="77777777" w:rsidR="00DE5946" w:rsidRDefault="00DE5946" w:rsidP="0052781E">
          <w:pPr>
            <w:pStyle w:val="NoStyle"/>
            <w:spacing w:before="120" w:line="240" w:lineRule="auto"/>
          </w:pPr>
          <w:r>
            <w:rPr>
              <w:noProof/>
            </w:rPr>
            <w:drawing>
              <wp:inline distT="0" distB="0" distL="0" distR="0" wp14:anchorId="31899443" wp14:editId="0609A290">
                <wp:extent cx="831850" cy="381000"/>
                <wp:effectExtent l="0" t="0" r="6350" b="0"/>
                <wp:docPr id="24" name="Picture 24"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B-g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81000"/>
                        </a:xfrm>
                        <a:prstGeom prst="rect">
                          <a:avLst/>
                        </a:prstGeom>
                        <a:noFill/>
                        <a:ln>
                          <a:noFill/>
                        </a:ln>
                      </pic:spPr>
                    </pic:pic>
                  </a:graphicData>
                </a:graphic>
              </wp:inline>
            </w:drawing>
          </w:r>
        </w:p>
      </w:tc>
      <w:tc>
        <w:tcPr>
          <w:tcW w:w="1667" w:type="pct"/>
          <w:vAlign w:val="bottom"/>
        </w:tcPr>
        <w:p w14:paraId="77D576FB" w14:textId="77777777" w:rsidR="00DE5946" w:rsidRPr="00673009" w:rsidRDefault="00DE5946" w:rsidP="0052781E">
          <w:pPr>
            <w:pStyle w:val="NoStyle"/>
            <w:spacing w:before="80" w:line="240" w:lineRule="auto"/>
            <w:jc w:val="center"/>
            <w:rPr>
              <w:sz w:val="18"/>
              <w:szCs w:val="18"/>
            </w:rPr>
          </w:pP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8F3DE9">
            <w:rPr>
              <w:sz w:val="18"/>
              <w:szCs w:val="18"/>
            </w:rPr>
            <w:t xml:space="preserve"> </w:t>
          </w:r>
          <w:r w:rsidRPr="00673009">
            <w:rPr>
              <w:sz w:val="18"/>
              <w:szCs w:val="18"/>
            </w:rPr>
            <w:fldChar w:fldCharType="end"/>
          </w:r>
        </w:p>
        <w:p w14:paraId="53427949" w14:textId="77777777" w:rsidR="00DE5946" w:rsidRPr="00673009" w:rsidRDefault="00DE5946" w:rsidP="0052781E">
          <w:pPr>
            <w:pStyle w:val="NoStyle"/>
            <w:spacing w:before="60"/>
            <w:jc w:val="center"/>
            <w:rPr>
              <w:sz w:val="18"/>
              <w:szCs w:val="18"/>
            </w:rPr>
          </w:pPr>
          <w:r>
            <w:rPr>
              <w:sz w:val="18"/>
              <w:szCs w:val="18"/>
            </w:rPr>
            <w:t xml:space="preserve">- </w:t>
          </w:r>
          <w:r w:rsidRPr="00673009">
            <w:rPr>
              <w:sz w:val="18"/>
              <w:szCs w:val="18"/>
            </w:rPr>
            <w:fldChar w:fldCharType="begin"/>
          </w:r>
          <w:r w:rsidRPr="00673009">
            <w:rPr>
              <w:sz w:val="18"/>
              <w:szCs w:val="18"/>
            </w:rPr>
            <w:instrText xml:space="preserve"> PAGE </w:instrText>
          </w:r>
          <w:r w:rsidRPr="00673009">
            <w:rPr>
              <w:sz w:val="18"/>
              <w:szCs w:val="18"/>
            </w:rPr>
            <w:fldChar w:fldCharType="separate"/>
          </w:r>
          <w:r w:rsidR="008F3DE9">
            <w:rPr>
              <w:noProof/>
              <w:sz w:val="18"/>
              <w:szCs w:val="18"/>
            </w:rPr>
            <w:t>36</w:t>
          </w:r>
          <w:r w:rsidRPr="00673009">
            <w:rPr>
              <w:sz w:val="18"/>
              <w:szCs w:val="18"/>
            </w:rPr>
            <w:fldChar w:fldCharType="end"/>
          </w:r>
          <w:r>
            <w:rPr>
              <w:sz w:val="18"/>
              <w:szCs w:val="18"/>
            </w:rPr>
            <w:t xml:space="preserve"> -</w:t>
          </w:r>
        </w:p>
      </w:tc>
      <w:tc>
        <w:tcPr>
          <w:tcW w:w="1667" w:type="pct"/>
          <w:vAlign w:val="bottom"/>
        </w:tcPr>
        <w:p w14:paraId="3833DA55" w14:textId="77777777" w:rsidR="00DE5946" w:rsidRPr="0052781E" w:rsidRDefault="00DE5946" w:rsidP="0052781E">
          <w:pPr>
            <w:spacing w:line="240" w:lineRule="auto"/>
            <w:jc w:val="right"/>
            <w:rPr>
              <w:rFonts w:cs="Arial"/>
            </w:rPr>
          </w:pPr>
          <w:r w:rsidRPr="0052781E">
            <w:rPr>
              <w:rFonts w:cs="Arial"/>
              <w:sz w:val="18"/>
              <w:szCs w:val="18"/>
            </w:rPr>
            <w:fldChar w:fldCharType="begin"/>
          </w:r>
          <w:r w:rsidRPr="0052781E">
            <w:rPr>
              <w:rFonts w:cs="Arial"/>
              <w:sz w:val="18"/>
              <w:szCs w:val="18"/>
            </w:rPr>
            <w:instrText xml:space="preserve"> DOCPROPERTY "A_Report_Date" </w:instrText>
          </w:r>
          <w:r w:rsidRPr="0052781E">
            <w:rPr>
              <w:rFonts w:cs="Arial"/>
              <w:sz w:val="18"/>
              <w:szCs w:val="18"/>
            </w:rPr>
            <w:fldChar w:fldCharType="separate"/>
          </w:r>
          <w:r w:rsidR="008F3DE9">
            <w:rPr>
              <w:rFonts w:cs="Arial"/>
              <w:sz w:val="18"/>
              <w:szCs w:val="18"/>
            </w:rPr>
            <w:t>November 2014</w:t>
          </w:r>
          <w:r w:rsidRPr="0052781E">
            <w:rPr>
              <w:rFonts w:cs="Arial"/>
              <w:sz w:val="18"/>
              <w:szCs w:val="18"/>
            </w:rPr>
            <w:fldChar w:fldCharType="end"/>
          </w:r>
        </w:p>
      </w:tc>
    </w:tr>
  </w:tbl>
  <w:p w14:paraId="4F65A0BF" w14:textId="77777777" w:rsidR="00DE5946" w:rsidRPr="00950FAF" w:rsidRDefault="00DE5946" w:rsidP="0052781E">
    <w:pPr>
      <w:pStyle w:val="NoStyle"/>
      <w:spacing w:line="240" w:lineRule="auto"/>
      <w:rPr>
        <w:sz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F5B1E" w14:textId="77777777" w:rsidR="00DE5946" w:rsidRDefault="00DE5946">
      <w:r>
        <w:separator/>
      </w:r>
    </w:p>
  </w:footnote>
  <w:footnote w:type="continuationSeparator" w:id="0">
    <w:p w14:paraId="1107320D" w14:textId="77777777" w:rsidR="00DE5946" w:rsidRDefault="00DE59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FC783" w14:textId="77777777" w:rsidR="00DE5946" w:rsidRDefault="008F3DE9">
    <w:r>
      <w:rPr>
        <w:noProof/>
      </w:rPr>
      <w:pict w14:anchorId="66477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09.6pt;height:169.85pt;rotation:315;z-index:-251660800;mso-position-horizontal:center;mso-position-horizontal-relative:margin;mso-position-vertical:center;mso-position-vertical-relative:margin" o:allowincell="f" fillcolor="silver" stroked="f">
          <v:fill opacity=".5"/>
          <v:textpath style="font-family:&quot;Arial&quot;;font-size:1pt" string="DRAFT "/>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1B278" w14:textId="77777777" w:rsidR="00DE5946" w:rsidRDefault="00DE5946">
    <w:pPr>
      <w:pStyle w:val="Header"/>
    </w:pPr>
    <w:r>
      <w:rPr>
        <w:noProof/>
      </w:rPr>
      <w:drawing>
        <wp:anchor distT="0" distB="0" distL="114300" distR="114300" simplePos="0" relativeHeight="251661824" behindDoc="1" locked="1" layoutInCell="1" allowOverlap="1" wp14:anchorId="0B5645C9" wp14:editId="07BFE9DF">
          <wp:simplePos x="0" y="0"/>
          <wp:positionH relativeFrom="page">
            <wp:posOffset>0</wp:posOffset>
          </wp:positionH>
          <wp:positionV relativeFrom="page">
            <wp:posOffset>-75565</wp:posOffset>
          </wp:positionV>
          <wp:extent cx="7606030" cy="1089469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121"/>
                  <a:stretch/>
                </pic:blipFill>
                <pic:spPr bwMode="auto">
                  <a:xfrm>
                    <a:off x="0" y="0"/>
                    <a:ext cx="7606030" cy="10894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30691" w14:textId="77777777" w:rsidR="00DE5946" w:rsidRDefault="008F3DE9">
    <w:r>
      <w:rPr>
        <w:noProof/>
      </w:rPr>
      <w:pict w14:anchorId="687BB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6" type="#_x0000_t136" style="position:absolute;margin-left:0;margin-top:0;width:509.6pt;height:169.85pt;rotation:315;z-index:-251658752;mso-position-horizontal:center;mso-position-horizontal-relative:margin;mso-position-vertical:center;mso-position-vertical-relative:margin" o:allowincell="f" fillcolor="silver" stroked="f">
          <v:fill opacity=".5"/>
          <v:textpath style="font-family:&quot;Arial&quot;;font-size:1pt" string="DRAFT "/>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C2A63" w14:textId="77777777" w:rsidR="00DE5946" w:rsidRPr="00B43374" w:rsidRDefault="00DE5946" w:rsidP="00B4337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02DE6" w14:textId="77777777" w:rsidR="00DE5946" w:rsidRDefault="008F3DE9">
    <w:pPr>
      <w:pBdr>
        <w:bottom w:val="single" w:sz="4" w:space="4" w:color="auto"/>
      </w:pBdr>
      <w:tabs>
        <w:tab w:val="right" w:pos="9639"/>
      </w:tabs>
      <w:jc w:val="right"/>
      <w:rPr>
        <w:rFonts w:ascii="Arial Narrow" w:hAnsi="Arial Narrow"/>
        <w:sz w:val="18"/>
        <w:szCs w:val="18"/>
      </w:rPr>
    </w:pPr>
    <w:r>
      <w:rPr>
        <w:noProof/>
      </w:rPr>
      <w:pict w14:anchorId="6C600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5" type="#_x0000_t136" style="position:absolute;left:0;text-align:left;margin-left:0;margin-top:0;width:509.6pt;height:169.85pt;rotation:315;z-index:-251659776;mso-position-horizontal:center;mso-position-horizontal-relative:margin;mso-position-vertical:center;mso-position-vertical-relative:margin" o:allowincell="f" fillcolor="silver" stroked="f">
          <v:fill opacity=".5"/>
          <v:textpath style="font-family:&quot;Arial&quot;;font-size:1pt" string="DRAFT "/>
          <w10:wrap anchorx="margin" anchory="margin"/>
        </v:shape>
      </w:pict>
    </w:r>
  </w:p>
  <w:p w14:paraId="680D9496" w14:textId="77777777" w:rsidR="00DE5946" w:rsidRDefault="00DE5946">
    <w:pPr>
      <w:rPr>
        <w:rFonts w:ascii="Arial Narrow" w:hAnsi="Arial Narrow"/>
        <w:sz w:val="18"/>
        <w:szCs w:val="18"/>
      </w:rPr>
    </w:pPr>
  </w:p>
  <w:p w14:paraId="6C0A3BFF" w14:textId="77777777" w:rsidR="00DE5946" w:rsidRDefault="00DE5946">
    <w:pPr>
      <w:rPr>
        <w:rFonts w:ascii="Arial Narrow" w:hAnsi="Arial Narrow"/>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04CB7" w14:textId="77777777" w:rsidR="00DE5946" w:rsidRDefault="008F3DE9">
    <w:r>
      <w:rPr>
        <w:noProof/>
      </w:rPr>
      <w:pict w14:anchorId="3ACBA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09.6pt;height:169.85pt;rotation:315;z-index:-251656704;mso-position-horizontal:center;mso-position-horizontal-relative:margin;mso-position-vertical:center;mso-position-vertical-relative:margin" o:allowincell="f" fillcolor="silver" stroked="f">
          <v:fill opacity=".5"/>
          <v:textpath style="font-family:&quot;Arial&quot;;font-size:1pt" string="DRAFT "/>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09"/>
      <w:gridCol w:w="3546"/>
    </w:tblGrid>
    <w:tr w:rsidR="00DE5946" w14:paraId="1121500E" w14:textId="77777777" w:rsidTr="00404762">
      <w:tc>
        <w:tcPr>
          <w:tcW w:w="3201" w:type="pct"/>
          <w:vAlign w:val="bottom"/>
        </w:tcPr>
        <w:p w14:paraId="4119A6AA" w14:textId="77777777" w:rsidR="00DE5946" w:rsidRDefault="00DE5946" w:rsidP="0052781E">
          <w:pPr>
            <w:pStyle w:val="NoStyle"/>
            <w:spacing w:after="120"/>
            <w:rPr>
              <w:rFonts w:ascii="Arial Narrow" w:hAnsi="Arial Narrow"/>
              <w:b/>
              <w:sz w:val="18"/>
              <w:szCs w:val="18"/>
            </w:rPr>
          </w:pPr>
          <w:r w:rsidRPr="0031060B">
            <w:rPr>
              <w:rFonts w:ascii="Arial Narrow" w:hAnsi="Arial Narrow"/>
              <w:b/>
              <w:sz w:val="18"/>
              <w:szCs w:val="18"/>
            </w:rPr>
            <w:fldChar w:fldCharType="begin"/>
          </w:r>
          <w:r w:rsidRPr="0031060B">
            <w:rPr>
              <w:rFonts w:ascii="Arial Narrow" w:hAnsi="Arial Narrow"/>
              <w:b/>
              <w:sz w:val="18"/>
              <w:szCs w:val="18"/>
            </w:rPr>
            <w:instrText xml:space="preserve"> DOCPROPERTY "A</w:instrText>
          </w:r>
          <w:r>
            <w:rPr>
              <w:rFonts w:ascii="Arial Narrow" w:hAnsi="Arial Narrow"/>
              <w:b/>
              <w:sz w:val="18"/>
              <w:szCs w:val="18"/>
            </w:rPr>
            <w:instrText>_</w:instrText>
          </w:r>
          <w:r w:rsidRPr="0031060B">
            <w:rPr>
              <w:rFonts w:ascii="Arial Narrow" w:hAnsi="Arial Narrow"/>
              <w:b/>
              <w:sz w:val="18"/>
              <w:szCs w:val="18"/>
            </w:rPr>
            <w:instrText>T</w:instrText>
          </w:r>
          <w:r>
            <w:rPr>
              <w:rFonts w:ascii="Arial Narrow" w:hAnsi="Arial Narrow"/>
              <w:b/>
              <w:sz w:val="18"/>
              <w:szCs w:val="18"/>
            </w:rPr>
            <w:instrText>itle</w:instrText>
          </w:r>
          <w:r w:rsidRPr="0031060B">
            <w:rPr>
              <w:rFonts w:ascii="Arial Narrow" w:hAnsi="Arial Narrow"/>
              <w:b/>
              <w:sz w:val="18"/>
              <w:szCs w:val="18"/>
            </w:rPr>
            <w:instrText xml:space="preserve">" </w:instrText>
          </w:r>
          <w:r w:rsidRPr="0031060B">
            <w:rPr>
              <w:rFonts w:ascii="Arial Narrow" w:hAnsi="Arial Narrow"/>
              <w:b/>
              <w:sz w:val="18"/>
              <w:szCs w:val="18"/>
            </w:rPr>
            <w:fldChar w:fldCharType="separate"/>
          </w:r>
          <w:r w:rsidR="008F3DE9">
            <w:rPr>
              <w:rFonts w:ascii="Arial Narrow" w:hAnsi="Arial Narrow"/>
              <w:b/>
              <w:sz w:val="18"/>
              <w:szCs w:val="18"/>
            </w:rPr>
            <w:t>Victorian Caravan Parks Road Design Guiding Principles</w:t>
          </w:r>
          <w:r w:rsidRPr="0031060B">
            <w:rPr>
              <w:rFonts w:ascii="Arial Narrow" w:hAnsi="Arial Narrow"/>
              <w:b/>
              <w:sz w:val="18"/>
              <w:szCs w:val="18"/>
            </w:rPr>
            <w:fldChar w:fldCharType="end"/>
          </w:r>
          <w:r>
            <w:rPr>
              <w:rFonts w:ascii="Arial Narrow" w:hAnsi="Arial Narrow"/>
              <w:b/>
              <w:sz w:val="18"/>
              <w:szCs w:val="18"/>
            </w:rPr>
            <w:t xml:space="preserve"> </w:t>
          </w:r>
          <w:r>
            <w:rPr>
              <w:rFonts w:ascii="Arial Narrow" w:hAnsi="Arial Narrow"/>
              <w:b/>
              <w:sz w:val="18"/>
              <w:szCs w:val="18"/>
            </w:rPr>
            <w:fldChar w:fldCharType="begin"/>
          </w:r>
          <w:r>
            <w:rPr>
              <w:rFonts w:ascii="Arial Narrow" w:hAnsi="Arial Narrow"/>
              <w:b/>
              <w:sz w:val="18"/>
              <w:szCs w:val="18"/>
            </w:rPr>
            <w:instrText xml:space="preserve"> if </w:instrText>
          </w:r>
          <w:r w:rsidRPr="00921269">
            <w:rPr>
              <w:rFonts w:ascii="Arial Narrow" w:hAnsi="Arial Narrow"/>
              <w:b/>
              <w:sz w:val="18"/>
              <w:szCs w:val="18"/>
            </w:rPr>
            <w:fldChar w:fldCharType="begin"/>
          </w:r>
          <w:r w:rsidRPr="00921269">
            <w:rPr>
              <w:rFonts w:ascii="Arial Narrow" w:hAnsi="Arial Narrow"/>
              <w:b/>
              <w:sz w:val="18"/>
              <w:szCs w:val="18"/>
            </w:rPr>
            <w:instrText xml:space="preserve"> DOCPROPERTY "A_Report_Type"</w:instrText>
          </w:r>
          <w:r w:rsidRPr="00921269">
            <w:rPr>
              <w:rFonts w:ascii="Arial Narrow" w:hAnsi="Arial Narrow"/>
              <w:b/>
              <w:sz w:val="18"/>
              <w:szCs w:val="18"/>
            </w:rPr>
            <w:fldChar w:fldCharType="separate"/>
          </w:r>
          <w:r w:rsidR="008F3DE9">
            <w:rPr>
              <w:rFonts w:ascii="Arial Narrow" w:hAnsi="Arial Narrow"/>
              <w:b/>
              <w:sz w:val="18"/>
              <w:szCs w:val="18"/>
            </w:rPr>
            <w:instrText xml:space="preserve"> </w:instrText>
          </w:r>
          <w:r w:rsidRPr="00921269">
            <w:rPr>
              <w:rFonts w:ascii="Arial Narrow" w:hAnsi="Arial Narrow"/>
              <w:b/>
              <w:sz w:val="18"/>
              <w:szCs w:val="18"/>
            </w:rPr>
            <w:fldChar w:fldCharType="end"/>
          </w:r>
          <w:r>
            <w:rPr>
              <w:rFonts w:ascii="Arial Narrow" w:hAnsi="Arial Narrow"/>
              <w:b/>
              <w:sz w:val="18"/>
              <w:szCs w:val="18"/>
            </w:rPr>
            <w:instrText xml:space="preserve"> = "DRAFT" "(DRAFT)"</w:instrText>
          </w:r>
          <w:r>
            <w:rPr>
              <w:rFonts w:ascii="Arial Narrow" w:hAnsi="Arial Narrow"/>
              <w:b/>
              <w:sz w:val="18"/>
              <w:szCs w:val="18"/>
            </w:rPr>
            <w:fldChar w:fldCharType="end"/>
          </w:r>
        </w:p>
      </w:tc>
      <w:tc>
        <w:tcPr>
          <w:tcW w:w="1799" w:type="pct"/>
          <w:vAlign w:val="bottom"/>
        </w:tcPr>
        <w:p w14:paraId="101BAF50" w14:textId="3D4E77E2" w:rsidR="00DE5946" w:rsidRDefault="00DE5946" w:rsidP="0052781E">
          <w:pPr>
            <w:pStyle w:val="NoStyle"/>
            <w:spacing w:after="120"/>
            <w:jc w:val="right"/>
            <w:rPr>
              <w:rFonts w:ascii="Arial Narrow" w:hAnsi="Arial Narrow"/>
              <w:b/>
              <w:sz w:val="18"/>
              <w:szCs w:val="18"/>
            </w:rPr>
          </w:pPr>
          <w:r w:rsidRPr="0031060B">
            <w:rPr>
              <w:rFonts w:ascii="Arial Narrow" w:hAnsi="Arial Narrow"/>
              <w:b/>
              <w:sz w:val="18"/>
              <w:szCs w:val="18"/>
            </w:rPr>
            <w:fldChar w:fldCharType="begin"/>
          </w:r>
          <w:r w:rsidRPr="0031060B">
            <w:rPr>
              <w:rFonts w:ascii="Arial Narrow" w:hAnsi="Arial Narrow"/>
              <w:b/>
              <w:sz w:val="18"/>
              <w:szCs w:val="18"/>
            </w:rPr>
            <w:instrText xml:space="preserve"> DOCPROPERTY "A_Project_Number" </w:instrText>
          </w:r>
          <w:r w:rsidRPr="0031060B">
            <w:rPr>
              <w:rFonts w:ascii="Arial Narrow" w:hAnsi="Arial Narrow"/>
              <w:b/>
              <w:sz w:val="18"/>
              <w:szCs w:val="18"/>
            </w:rPr>
            <w:fldChar w:fldCharType="end"/>
          </w:r>
        </w:p>
      </w:tc>
    </w:tr>
  </w:tbl>
  <w:p w14:paraId="4608E135" w14:textId="77777777" w:rsidR="00DE5946" w:rsidRPr="0031060B" w:rsidRDefault="00DE5946" w:rsidP="0052781E">
    <w:pPr>
      <w:pStyle w:val="NoStyle"/>
      <w:spacing w:after="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69A5" w14:textId="77777777" w:rsidR="00DE5946" w:rsidRDefault="008F3DE9">
    <w:r>
      <w:rPr>
        <w:noProof/>
      </w:rPr>
      <w:pict w14:anchorId="3AAE2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09.6pt;height:169.85pt;rotation:315;z-index:-251657728;mso-position-horizontal:center;mso-position-horizontal-relative:margin;mso-position-vertical:center;mso-position-vertical-relative:margin" o:allowincell="f" fillcolor="silver" stroked="f">
          <v:fill opacity=".5"/>
          <v:textpath style="font-family:&quot;Arial&quot;;font-size:1pt" string="DRAFT "/>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4EB05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E7ADAB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2420BA"/>
    <w:lvl w:ilvl="0">
      <w:start w:val="1"/>
      <w:numFmt w:val="decimal"/>
      <w:pStyle w:val="ListNumber3"/>
      <w:lvlText w:val="%1."/>
      <w:lvlJc w:val="left"/>
      <w:pPr>
        <w:tabs>
          <w:tab w:val="num" w:pos="926"/>
        </w:tabs>
        <w:ind w:left="926" w:hanging="360"/>
      </w:pPr>
    </w:lvl>
  </w:abstractNum>
  <w:abstractNum w:abstractNumId="3">
    <w:nsid w:val="FFFFFF7F"/>
    <w:multiLevelType w:val="singleLevel"/>
    <w:tmpl w:val="22A689AA"/>
    <w:lvl w:ilvl="0">
      <w:start w:val="1"/>
      <w:numFmt w:val="decimal"/>
      <w:pStyle w:val="ListNumber2"/>
      <w:lvlText w:val="%1."/>
      <w:lvlJc w:val="left"/>
      <w:pPr>
        <w:tabs>
          <w:tab w:val="num" w:pos="643"/>
        </w:tabs>
        <w:ind w:left="643" w:hanging="360"/>
      </w:pPr>
    </w:lvl>
  </w:abstractNum>
  <w:abstractNum w:abstractNumId="4">
    <w:nsid w:val="FFFFFF80"/>
    <w:multiLevelType w:val="singleLevel"/>
    <w:tmpl w:val="CA84A84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734AD1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A3A124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88081D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04268C8"/>
    <w:lvl w:ilvl="0">
      <w:start w:val="1"/>
      <w:numFmt w:val="decimal"/>
      <w:pStyle w:val="ListNumber"/>
      <w:lvlText w:val="%1."/>
      <w:lvlJc w:val="left"/>
      <w:pPr>
        <w:tabs>
          <w:tab w:val="num" w:pos="360"/>
        </w:tabs>
        <w:ind w:left="360" w:hanging="360"/>
      </w:pPr>
    </w:lvl>
  </w:abstractNum>
  <w:abstractNum w:abstractNumId="9">
    <w:nsid w:val="FFFFFF89"/>
    <w:multiLevelType w:val="singleLevel"/>
    <w:tmpl w:val="5BE844C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972DC"/>
    <w:multiLevelType w:val="hybridMultilevel"/>
    <w:tmpl w:val="44ECA078"/>
    <w:lvl w:ilvl="0" w:tplc="886E7D64">
      <w:start w:val="1"/>
      <w:numFmt w:val="bullet"/>
      <w:pStyle w:val="BulletListLevel2lastitem"/>
      <w:lvlText w:val="—"/>
      <w:lvlJc w:val="left"/>
      <w:pPr>
        <w:tabs>
          <w:tab w:val="num" w:pos="1134"/>
        </w:tabs>
        <w:ind w:left="1134" w:hanging="567"/>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1490747"/>
    <w:multiLevelType w:val="hybridMultilevel"/>
    <w:tmpl w:val="FD66DD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068375A6"/>
    <w:multiLevelType w:val="hybridMultilevel"/>
    <w:tmpl w:val="5D7243D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FB003C4"/>
    <w:multiLevelType w:val="hybridMultilevel"/>
    <w:tmpl w:val="64685FAC"/>
    <w:lvl w:ilvl="0" w:tplc="0C090001">
      <w:start w:val="1"/>
      <w:numFmt w:val="bullet"/>
      <w:lvlText w:val=""/>
      <w:lvlJc w:val="left"/>
      <w:pPr>
        <w:ind w:left="10076" w:hanging="360"/>
      </w:pPr>
      <w:rPr>
        <w:rFonts w:ascii="Symbol" w:hAnsi="Symbol" w:hint="default"/>
      </w:rPr>
    </w:lvl>
    <w:lvl w:ilvl="1" w:tplc="0C090003" w:tentative="1">
      <w:start w:val="1"/>
      <w:numFmt w:val="bullet"/>
      <w:lvlText w:val="o"/>
      <w:lvlJc w:val="left"/>
      <w:pPr>
        <w:ind w:left="10796" w:hanging="360"/>
      </w:pPr>
      <w:rPr>
        <w:rFonts w:ascii="Courier New" w:hAnsi="Courier New" w:hint="default"/>
      </w:rPr>
    </w:lvl>
    <w:lvl w:ilvl="2" w:tplc="0C090005" w:tentative="1">
      <w:start w:val="1"/>
      <w:numFmt w:val="bullet"/>
      <w:lvlText w:val=""/>
      <w:lvlJc w:val="left"/>
      <w:pPr>
        <w:ind w:left="11516" w:hanging="360"/>
      </w:pPr>
      <w:rPr>
        <w:rFonts w:ascii="Wingdings" w:hAnsi="Wingdings" w:hint="default"/>
      </w:rPr>
    </w:lvl>
    <w:lvl w:ilvl="3" w:tplc="0C090001" w:tentative="1">
      <w:start w:val="1"/>
      <w:numFmt w:val="bullet"/>
      <w:lvlText w:val=""/>
      <w:lvlJc w:val="left"/>
      <w:pPr>
        <w:ind w:left="12236" w:hanging="360"/>
      </w:pPr>
      <w:rPr>
        <w:rFonts w:ascii="Symbol" w:hAnsi="Symbol" w:hint="default"/>
      </w:rPr>
    </w:lvl>
    <w:lvl w:ilvl="4" w:tplc="0C090003" w:tentative="1">
      <w:start w:val="1"/>
      <w:numFmt w:val="bullet"/>
      <w:lvlText w:val="o"/>
      <w:lvlJc w:val="left"/>
      <w:pPr>
        <w:ind w:left="12956" w:hanging="360"/>
      </w:pPr>
      <w:rPr>
        <w:rFonts w:ascii="Courier New" w:hAnsi="Courier New" w:hint="default"/>
      </w:rPr>
    </w:lvl>
    <w:lvl w:ilvl="5" w:tplc="0C090005" w:tentative="1">
      <w:start w:val="1"/>
      <w:numFmt w:val="bullet"/>
      <w:lvlText w:val=""/>
      <w:lvlJc w:val="left"/>
      <w:pPr>
        <w:ind w:left="13676" w:hanging="360"/>
      </w:pPr>
      <w:rPr>
        <w:rFonts w:ascii="Wingdings" w:hAnsi="Wingdings" w:hint="default"/>
      </w:rPr>
    </w:lvl>
    <w:lvl w:ilvl="6" w:tplc="0C090001" w:tentative="1">
      <w:start w:val="1"/>
      <w:numFmt w:val="bullet"/>
      <w:lvlText w:val=""/>
      <w:lvlJc w:val="left"/>
      <w:pPr>
        <w:ind w:left="14396" w:hanging="360"/>
      </w:pPr>
      <w:rPr>
        <w:rFonts w:ascii="Symbol" w:hAnsi="Symbol" w:hint="default"/>
      </w:rPr>
    </w:lvl>
    <w:lvl w:ilvl="7" w:tplc="0C090003" w:tentative="1">
      <w:start w:val="1"/>
      <w:numFmt w:val="bullet"/>
      <w:lvlText w:val="o"/>
      <w:lvlJc w:val="left"/>
      <w:pPr>
        <w:ind w:left="15116" w:hanging="360"/>
      </w:pPr>
      <w:rPr>
        <w:rFonts w:ascii="Courier New" w:hAnsi="Courier New" w:hint="default"/>
      </w:rPr>
    </w:lvl>
    <w:lvl w:ilvl="8" w:tplc="0C090005" w:tentative="1">
      <w:start w:val="1"/>
      <w:numFmt w:val="bullet"/>
      <w:lvlText w:val=""/>
      <w:lvlJc w:val="left"/>
      <w:pPr>
        <w:ind w:left="15836" w:hanging="360"/>
      </w:pPr>
      <w:rPr>
        <w:rFonts w:ascii="Wingdings" w:hAnsi="Wingdings" w:hint="default"/>
      </w:rPr>
    </w:lvl>
  </w:abstractNum>
  <w:abstractNum w:abstractNumId="15">
    <w:nsid w:val="1727749B"/>
    <w:multiLevelType w:val="multilevel"/>
    <w:tmpl w:val="E7A09256"/>
    <w:lvl w:ilvl="0">
      <w:start w:val="1"/>
      <w:numFmt w:val="upperLetter"/>
      <w:pStyle w:val="AppendixHeading1"/>
      <w:lvlText w:val="Appendix %1"/>
      <w:lvlJc w:val="left"/>
      <w:pPr>
        <w:tabs>
          <w:tab w:val="num" w:pos="2835"/>
        </w:tabs>
        <w:ind w:left="2835" w:hanging="2835"/>
      </w:pPr>
      <w:rPr>
        <w:rFonts w:ascii="Arial" w:hAnsi="Arial" w:hint="default"/>
        <w:caps/>
      </w:rPr>
    </w:lvl>
    <w:lvl w:ilvl="1">
      <w:start w:val="1"/>
      <w:numFmt w:val="decimal"/>
      <w:pStyle w:val="AppendixHeading2"/>
      <w:lvlText w:val="%1.%2"/>
      <w:lvlJc w:val="left"/>
      <w:pPr>
        <w:tabs>
          <w:tab w:val="num" w:pos="851"/>
        </w:tabs>
        <w:ind w:left="851" w:hanging="851"/>
      </w:pPr>
      <w:rPr>
        <w:rFonts w:hint="default"/>
      </w:rPr>
    </w:lvl>
    <w:lvl w:ilvl="2">
      <w:start w:val="1"/>
      <w:numFmt w:val="decimal"/>
      <w:pStyle w:val="AppendixHeading3"/>
      <w:lvlText w:val="%1.%2.%3"/>
      <w:lvlJc w:val="left"/>
      <w:pPr>
        <w:tabs>
          <w:tab w:val="num" w:pos="851"/>
        </w:tabs>
        <w:ind w:left="851" w:hanging="851"/>
      </w:pPr>
      <w:rPr>
        <w:rFonts w:hint="default"/>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18AC24C3"/>
    <w:multiLevelType w:val="hybridMultilevel"/>
    <w:tmpl w:val="71EE5B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10502AC"/>
    <w:multiLevelType w:val="hybridMultilevel"/>
    <w:tmpl w:val="3FCCE980"/>
    <w:lvl w:ilvl="0" w:tplc="43CE86F0">
      <w:start w:val="1"/>
      <w:numFmt w:val="decimal"/>
      <w:pStyle w:val="TableFigureNotesList"/>
      <w:lvlText w:val="%1"/>
      <w:lvlJc w:val="left"/>
      <w:pPr>
        <w:tabs>
          <w:tab w:val="num" w:pos="198"/>
        </w:tabs>
        <w:ind w:left="198" w:hanging="198"/>
      </w:pPr>
      <w:rPr>
        <w:rFonts w:hint="default"/>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4A346E4"/>
    <w:multiLevelType w:val="hybridMultilevel"/>
    <w:tmpl w:val="3A32F07E"/>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nsid w:val="267A5508"/>
    <w:multiLevelType w:val="hybridMultilevel"/>
    <w:tmpl w:val="41E8CB24"/>
    <w:lvl w:ilvl="0" w:tplc="0C090005">
      <w:start w:val="1"/>
      <w:numFmt w:val="bullet"/>
      <w:lvlText w:val=""/>
      <w:lvlJc w:val="left"/>
      <w:pPr>
        <w:ind w:left="1854" w:hanging="360"/>
      </w:pPr>
      <w:rPr>
        <w:rFonts w:ascii="Wingdings" w:hAnsi="Wingdings" w:hint="default"/>
      </w:rPr>
    </w:lvl>
    <w:lvl w:ilvl="1" w:tplc="D7047364">
      <w:start w:val="1"/>
      <w:numFmt w:val="bullet"/>
      <w:lvlText w:val="-"/>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nsid w:val="2893495B"/>
    <w:multiLevelType w:val="hybridMultilevel"/>
    <w:tmpl w:val="13645C9E"/>
    <w:lvl w:ilvl="0" w:tplc="A306AD5A">
      <w:start w:val="1"/>
      <w:numFmt w:val="bullet"/>
      <w:pStyle w:val="TableFigureNotesBullet"/>
      <w:lvlText w:val=""/>
      <w:lvlJc w:val="left"/>
      <w:pPr>
        <w:tabs>
          <w:tab w:val="num" w:pos="198"/>
        </w:tabs>
        <w:ind w:left="198" w:hanging="198"/>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2B5A5C66"/>
    <w:multiLevelType w:val="hybridMultilevel"/>
    <w:tmpl w:val="FEC8C7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CC00731"/>
    <w:multiLevelType w:val="hybridMultilevel"/>
    <w:tmpl w:val="2E165CC8"/>
    <w:lvl w:ilvl="0" w:tplc="EEB2DDD2">
      <w:start w:val="1"/>
      <w:numFmt w:val="bullet"/>
      <w:pStyle w:val="BulletListlastitem"/>
      <w:lvlText w:val=""/>
      <w:lvlJc w:val="left"/>
      <w:pPr>
        <w:tabs>
          <w:tab w:val="num" w:pos="567"/>
        </w:tabs>
        <w:ind w:left="567" w:hanging="567"/>
      </w:pPr>
      <w:rPr>
        <w:rFonts w:ascii="Wingdings" w:hAnsi="Wingdings" w:hint="default"/>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5140865"/>
    <w:multiLevelType w:val="hybridMultilevel"/>
    <w:tmpl w:val="64D84332"/>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3C776495"/>
    <w:multiLevelType w:val="hybridMultilevel"/>
    <w:tmpl w:val="3B6AD13E"/>
    <w:lvl w:ilvl="0" w:tplc="0C090005">
      <w:start w:val="1"/>
      <w:numFmt w:val="bullet"/>
      <w:lvlText w:val=""/>
      <w:lvlJc w:val="left"/>
      <w:pPr>
        <w:ind w:left="720" w:hanging="360"/>
      </w:pPr>
      <w:rPr>
        <w:rFonts w:ascii="Wingdings" w:hAnsi="Wingdings" w:hint="default"/>
      </w:rPr>
    </w:lvl>
    <w:lvl w:ilvl="1" w:tplc="D704736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2657101"/>
    <w:multiLevelType w:val="multilevel"/>
    <w:tmpl w:val="CF64D632"/>
    <w:lvl w:ilvl="0">
      <w:start w:val="1"/>
      <w:numFmt w:val="decimal"/>
      <w:pStyle w:val="NumberedList"/>
      <w:lvlText w:val="%1."/>
      <w:lvlJc w:val="left"/>
      <w:pPr>
        <w:tabs>
          <w:tab w:val="num" w:pos="567"/>
        </w:tabs>
        <w:ind w:left="567" w:hanging="567"/>
      </w:pPr>
      <w:rPr>
        <w:rFonts w:ascii="Arial" w:hAnsi="Arial" w:hint="default"/>
        <w:sz w:val="22"/>
        <w:szCs w:val="22"/>
      </w:rPr>
    </w:lvl>
    <w:lvl w:ilvl="1">
      <w:start w:val="1"/>
      <w:numFmt w:val="lowerLetter"/>
      <w:pStyle w:val="Numberedlistlevel2"/>
      <w:lvlText w:val="(%2)"/>
      <w:lvlJc w:val="left"/>
      <w:pPr>
        <w:tabs>
          <w:tab w:val="num" w:pos="1134"/>
        </w:tabs>
        <w:ind w:left="1134" w:hanging="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7">
    <w:nsid w:val="459C4456"/>
    <w:multiLevelType w:val="hybridMultilevel"/>
    <w:tmpl w:val="9E92EB76"/>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8">
    <w:nsid w:val="48C74567"/>
    <w:multiLevelType w:val="hybridMultilevel"/>
    <w:tmpl w:val="A59AACA8"/>
    <w:lvl w:ilvl="0" w:tplc="5C7EB35A">
      <w:start w:val="1"/>
      <w:numFmt w:val="bullet"/>
      <w:pStyle w:val="BulletList"/>
      <w:lvlText w:val=""/>
      <w:lvlJc w:val="left"/>
      <w:pPr>
        <w:tabs>
          <w:tab w:val="num" w:pos="567"/>
        </w:tabs>
        <w:ind w:left="567" w:hanging="567"/>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8F35BD4"/>
    <w:multiLevelType w:val="hybridMultilevel"/>
    <w:tmpl w:val="E046A1DC"/>
    <w:lvl w:ilvl="0" w:tplc="E5E2C06E">
      <w:start w:val="1"/>
      <w:numFmt w:val="bullet"/>
      <w:pStyle w:val="BulletListLevel2"/>
      <w:lvlText w:val="—"/>
      <w:lvlJc w:val="left"/>
      <w:pPr>
        <w:tabs>
          <w:tab w:val="num" w:pos="1134"/>
        </w:tabs>
        <w:ind w:left="1134" w:hanging="567"/>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49C71B16"/>
    <w:multiLevelType w:val="hybridMultilevel"/>
    <w:tmpl w:val="1512CF7A"/>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1">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FB52995"/>
    <w:multiLevelType w:val="multilevel"/>
    <w:tmpl w:val="ED08158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57440355"/>
    <w:multiLevelType w:val="hybridMultilevel"/>
    <w:tmpl w:val="77F8F250"/>
    <w:lvl w:ilvl="0" w:tplc="0C090005">
      <w:start w:val="1"/>
      <w:numFmt w:val="bullet"/>
      <w:lvlText w:val=""/>
      <w:lvlJc w:val="left"/>
      <w:pPr>
        <w:ind w:left="720" w:hanging="360"/>
      </w:pPr>
      <w:rPr>
        <w:rFonts w:ascii="Wingdings" w:hAnsi="Wingdings" w:hint="default"/>
      </w:rPr>
    </w:lvl>
    <w:lvl w:ilvl="1" w:tplc="D704736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ABD4B65"/>
    <w:multiLevelType w:val="hybridMultilevel"/>
    <w:tmpl w:val="B6322C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C061937"/>
    <w:multiLevelType w:val="hybridMultilevel"/>
    <w:tmpl w:val="A1444FAA"/>
    <w:lvl w:ilvl="0" w:tplc="8CFC3B34">
      <w:numFmt w:val="bullet"/>
      <w:pStyle w:val="BulletListLevel3"/>
      <w:lvlText w:val=""/>
      <w:lvlJc w:val="left"/>
      <w:pPr>
        <w:tabs>
          <w:tab w:val="num" w:pos="1701"/>
        </w:tabs>
        <w:ind w:left="1701" w:hanging="567"/>
      </w:pPr>
      <w:rPr>
        <w:rFonts w:ascii="Symbol" w:hAnsi="Symbol" w:hint="default"/>
        <w:color w:val="auto"/>
        <w:sz w:val="16"/>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6">
    <w:nsid w:val="620A5505"/>
    <w:multiLevelType w:val="hybridMultilevel"/>
    <w:tmpl w:val="DD7EBABC"/>
    <w:lvl w:ilvl="0" w:tplc="B79A0EFA">
      <w:start w:val="1"/>
      <w:numFmt w:val="bullet"/>
      <w:pStyle w:val="BulletListLevel3lastitem"/>
      <w:lvlText w:val=""/>
      <w:lvlJc w:val="left"/>
      <w:pPr>
        <w:tabs>
          <w:tab w:val="num" w:pos="1701"/>
        </w:tabs>
        <w:ind w:left="1701" w:hanging="567"/>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6FA72F27"/>
    <w:multiLevelType w:val="hybridMultilevel"/>
    <w:tmpl w:val="5E8E01CA"/>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8">
    <w:nsid w:val="70025376"/>
    <w:multiLevelType w:val="hybridMultilevel"/>
    <w:tmpl w:val="BCC20D18"/>
    <w:lvl w:ilvl="0" w:tplc="C2CCB202">
      <w:start w:val="1"/>
      <w:numFmt w:val="bullet"/>
      <w:pStyle w:val="TableFigureLevel1Bullet"/>
      <w:lvlText w:val=""/>
      <w:lvlJc w:val="left"/>
      <w:pPr>
        <w:tabs>
          <w:tab w:val="num" w:pos="284"/>
        </w:tabs>
        <w:ind w:left="284" w:hanging="284"/>
      </w:pPr>
      <w:rPr>
        <w:rFonts w:ascii="Wingdings" w:hAnsi="Wingdings"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58412FC"/>
    <w:multiLevelType w:val="hybridMultilevel"/>
    <w:tmpl w:val="FDBE23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81757E3"/>
    <w:multiLevelType w:val="multilevel"/>
    <w:tmpl w:val="7AC09338"/>
    <w:lvl w:ilvl="0">
      <w:start w:val="1"/>
      <w:numFmt w:val="decimal"/>
      <w:lvlRestart w:val="0"/>
      <w:pStyle w:val="CommentaryHeading1"/>
      <w:suff w:val="nothing"/>
      <w:lvlText w:val="Commentary %1"/>
      <w:lvlJc w:val="left"/>
      <w:pPr>
        <w:ind w:left="2835" w:hanging="2835"/>
      </w:pPr>
      <w:rPr>
        <w:rFonts w:ascii="Arial Bold" w:hAnsi="Arial Bold" w:hint="default"/>
        <w:b/>
        <w:i w:val="0"/>
        <w:caps/>
        <w:color w:val="auto"/>
      </w:rPr>
    </w:lvl>
    <w:lvl w:ilvl="1">
      <w:start w:val="1"/>
      <w:numFmt w:val="decimal"/>
      <w:pStyle w:val="CommentaryHeading2"/>
      <w:lvlText w:val="C%1.%2"/>
      <w:lvlJc w:val="left"/>
      <w:pPr>
        <w:tabs>
          <w:tab w:val="num" w:pos="1134"/>
        </w:tabs>
        <w:ind w:left="1134" w:hanging="1134"/>
      </w:pPr>
      <w:rPr>
        <w:rFonts w:ascii="Arial Bold" w:hAnsi="Arial Bold" w:hint="default"/>
        <w:b/>
        <w:i w:val="0"/>
        <w:caps/>
        <w:color w:val="auto"/>
      </w:rPr>
    </w:lvl>
    <w:lvl w:ilvl="2">
      <w:start w:val="1"/>
      <w:numFmt w:val="decimal"/>
      <w:pStyle w:val="CommentaryHeading3"/>
      <w:lvlText w:val="C%1.%2.%3"/>
      <w:lvlJc w:val="left"/>
      <w:pPr>
        <w:tabs>
          <w:tab w:val="num" w:pos="1134"/>
        </w:tabs>
        <w:ind w:left="1134" w:hanging="1134"/>
      </w:pPr>
      <w:rPr>
        <w:rFonts w:ascii="Arial Bold" w:hAnsi="Arial Bold" w:hint="default"/>
        <w:b/>
        <w:i/>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41">
    <w:nsid w:val="7ADB70F5"/>
    <w:multiLevelType w:val="multilevel"/>
    <w:tmpl w:val="0C7C56D4"/>
    <w:lvl w:ilvl="0">
      <w:start w:val="1"/>
      <w:numFmt w:val="none"/>
      <w:lvlText w:val=""/>
      <w:lvlJc w:val="left"/>
      <w:pPr>
        <w:tabs>
          <w:tab w:val="num" w:pos="2835"/>
        </w:tabs>
        <w:ind w:left="2835" w:hanging="2835"/>
      </w:pPr>
      <w:rPr>
        <w:rFonts w:ascii="Arial" w:hAnsi="Arial" w:hint="default"/>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ascii="Arial" w:hAnsi="Arial" w:hint="default"/>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2">
    <w:nsid w:val="7E775DAE"/>
    <w:multiLevelType w:val="hybridMultilevel"/>
    <w:tmpl w:val="6EF4F8D0"/>
    <w:lvl w:ilvl="0" w:tplc="0C090005">
      <w:start w:val="1"/>
      <w:numFmt w:val="bullet"/>
      <w:lvlText w:val=""/>
      <w:lvlJc w:val="left"/>
      <w:pPr>
        <w:ind w:left="765" w:hanging="360"/>
      </w:pPr>
      <w:rPr>
        <w:rFonts w:ascii="Wingdings" w:hAnsi="Wingding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32"/>
  </w:num>
  <w:num w:numId="2">
    <w:abstractNumId w:val="40"/>
  </w:num>
  <w:num w:numId="3">
    <w:abstractNumId w:val="15"/>
  </w:num>
  <w:num w:numId="4">
    <w:abstractNumId w:val="28"/>
  </w:num>
  <w:num w:numId="5">
    <w:abstractNumId w:val="35"/>
  </w:num>
  <w:num w:numId="6">
    <w:abstractNumId w:val="38"/>
  </w:num>
  <w:num w:numId="7">
    <w:abstractNumId w:val="2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9"/>
  </w:num>
  <w:num w:numId="19">
    <w:abstractNumId w:val="26"/>
  </w:num>
  <w:num w:numId="20">
    <w:abstractNumId w:val="12"/>
  </w:num>
  <w:num w:numId="21">
    <w:abstractNumId w:val="31"/>
  </w:num>
  <w:num w:numId="22">
    <w:abstractNumId w:val="22"/>
  </w:num>
  <w:num w:numId="23">
    <w:abstractNumId w:val="20"/>
  </w:num>
  <w:num w:numId="24">
    <w:abstractNumId w:val="41"/>
  </w:num>
  <w:num w:numId="25">
    <w:abstractNumId w:val="10"/>
  </w:num>
  <w:num w:numId="26">
    <w:abstractNumId w:val="36"/>
  </w:num>
  <w:num w:numId="27">
    <w:abstractNumId w:val="17"/>
  </w:num>
  <w:num w:numId="28">
    <w:abstractNumId w:val="14"/>
  </w:num>
  <w:num w:numId="29">
    <w:abstractNumId w:val="30"/>
  </w:num>
  <w:num w:numId="30">
    <w:abstractNumId w:val="19"/>
  </w:num>
  <w:num w:numId="31">
    <w:abstractNumId w:val="37"/>
  </w:num>
  <w:num w:numId="32">
    <w:abstractNumId w:val="27"/>
  </w:num>
  <w:num w:numId="33">
    <w:abstractNumId w:val="18"/>
  </w:num>
  <w:num w:numId="34">
    <w:abstractNumId w:val="23"/>
  </w:num>
  <w:num w:numId="35">
    <w:abstractNumId w:val="28"/>
  </w:num>
  <w:num w:numId="36">
    <w:abstractNumId w:val="42"/>
  </w:num>
  <w:num w:numId="37">
    <w:abstractNumId w:val="34"/>
  </w:num>
  <w:num w:numId="38">
    <w:abstractNumId w:val="33"/>
  </w:num>
  <w:num w:numId="39">
    <w:abstractNumId w:val="16"/>
  </w:num>
  <w:num w:numId="40">
    <w:abstractNumId w:val="25"/>
  </w:num>
  <w:num w:numId="41">
    <w:abstractNumId w:val="11"/>
  </w:num>
  <w:num w:numId="42">
    <w:abstractNumId w:val="39"/>
  </w:num>
  <w:num w:numId="43">
    <w:abstractNumId w:val="21"/>
  </w:num>
  <w:num w:numId="44">
    <w:abstractNumId w:val="13"/>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ie">
    <w15:presenceInfo w15:providerId="None" w15:userId="Debb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70"/>
  <w:clickAndTypeStyle w:val="Paragraph"/>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724"/>
    <w:rsid w:val="0000029B"/>
    <w:rsid w:val="000012BB"/>
    <w:rsid w:val="000020E4"/>
    <w:rsid w:val="00003706"/>
    <w:rsid w:val="00004D4F"/>
    <w:rsid w:val="000078AF"/>
    <w:rsid w:val="000124FD"/>
    <w:rsid w:val="000141ED"/>
    <w:rsid w:val="00014919"/>
    <w:rsid w:val="000170F2"/>
    <w:rsid w:val="00017332"/>
    <w:rsid w:val="00017881"/>
    <w:rsid w:val="000219AC"/>
    <w:rsid w:val="00026AFF"/>
    <w:rsid w:val="0003097D"/>
    <w:rsid w:val="00034CF8"/>
    <w:rsid w:val="00035BBF"/>
    <w:rsid w:val="00036305"/>
    <w:rsid w:val="00037797"/>
    <w:rsid w:val="0004015A"/>
    <w:rsid w:val="00045A90"/>
    <w:rsid w:val="00045AB4"/>
    <w:rsid w:val="0005159F"/>
    <w:rsid w:val="0005256B"/>
    <w:rsid w:val="0005464C"/>
    <w:rsid w:val="00057037"/>
    <w:rsid w:val="000571BD"/>
    <w:rsid w:val="00057CEF"/>
    <w:rsid w:val="00060904"/>
    <w:rsid w:val="00062069"/>
    <w:rsid w:val="000625AF"/>
    <w:rsid w:val="00062E6E"/>
    <w:rsid w:val="000654AE"/>
    <w:rsid w:val="00066AFB"/>
    <w:rsid w:val="0007103C"/>
    <w:rsid w:val="00075078"/>
    <w:rsid w:val="000840A6"/>
    <w:rsid w:val="00091105"/>
    <w:rsid w:val="00092B8E"/>
    <w:rsid w:val="000933DB"/>
    <w:rsid w:val="00093567"/>
    <w:rsid w:val="00093CF8"/>
    <w:rsid w:val="000940F4"/>
    <w:rsid w:val="00095226"/>
    <w:rsid w:val="00097F27"/>
    <w:rsid w:val="00097F70"/>
    <w:rsid w:val="000A0572"/>
    <w:rsid w:val="000A69DA"/>
    <w:rsid w:val="000B4ECE"/>
    <w:rsid w:val="000B6377"/>
    <w:rsid w:val="000B7278"/>
    <w:rsid w:val="000C0DAB"/>
    <w:rsid w:val="000C2592"/>
    <w:rsid w:val="000C31A8"/>
    <w:rsid w:val="000C3C1F"/>
    <w:rsid w:val="000C4CAF"/>
    <w:rsid w:val="000C60B1"/>
    <w:rsid w:val="000C6BC1"/>
    <w:rsid w:val="000C7FF3"/>
    <w:rsid w:val="000D32EA"/>
    <w:rsid w:val="000D65FF"/>
    <w:rsid w:val="000D67F3"/>
    <w:rsid w:val="000D7A56"/>
    <w:rsid w:val="000E06E1"/>
    <w:rsid w:val="000E0B89"/>
    <w:rsid w:val="000E1F92"/>
    <w:rsid w:val="000E28FB"/>
    <w:rsid w:val="000E4797"/>
    <w:rsid w:val="000E62F6"/>
    <w:rsid w:val="000F01F9"/>
    <w:rsid w:val="000F144D"/>
    <w:rsid w:val="000F440B"/>
    <w:rsid w:val="000F4563"/>
    <w:rsid w:val="000F463F"/>
    <w:rsid w:val="000F71B3"/>
    <w:rsid w:val="000F7AA7"/>
    <w:rsid w:val="00103985"/>
    <w:rsid w:val="00103C07"/>
    <w:rsid w:val="00105615"/>
    <w:rsid w:val="00106794"/>
    <w:rsid w:val="00110090"/>
    <w:rsid w:val="00110FC6"/>
    <w:rsid w:val="00111243"/>
    <w:rsid w:val="0011141A"/>
    <w:rsid w:val="00112DF7"/>
    <w:rsid w:val="00113AD7"/>
    <w:rsid w:val="0011454A"/>
    <w:rsid w:val="00115150"/>
    <w:rsid w:val="001168AB"/>
    <w:rsid w:val="0012016C"/>
    <w:rsid w:val="001209FB"/>
    <w:rsid w:val="001214C1"/>
    <w:rsid w:val="00122E47"/>
    <w:rsid w:val="00123586"/>
    <w:rsid w:val="0012579F"/>
    <w:rsid w:val="00125A76"/>
    <w:rsid w:val="00126669"/>
    <w:rsid w:val="00130122"/>
    <w:rsid w:val="00131435"/>
    <w:rsid w:val="00134C99"/>
    <w:rsid w:val="00137824"/>
    <w:rsid w:val="00137ED1"/>
    <w:rsid w:val="0014219C"/>
    <w:rsid w:val="00142CCE"/>
    <w:rsid w:val="001449B6"/>
    <w:rsid w:val="0015003D"/>
    <w:rsid w:val="00150F54"/>
    <w:rsid w:val="00151026"/>
    <w:rsid w:val="001531A6"/>
    <w:rsid w:val="001544AE"/>
    <w:rsid w:val="001561C7"/>
    <w:rsid w:val="00160231"/>
    <w:rsid w:val="00164140"/>
    <w:rsid w:val="001724CB"/>
    <w:rsid w:val="0017523B"/>
    <w:rsid w:val="00177A82"/>
    <w:rsid w:val="00177DF0"/>
    <w:rsid w:val="00181843"/>
    <w:rsid w:val="00181B47"/>
    <w:rsid w:val="001820F9"/>
    <w:rsid w:val="0018234F"/>
    <w:rsid w:val="00182B23"/>
    <w:rsid w:val="00183E2F"/>
    <w:rsid w:val="00184BF7"/>
    <w:rsid w:val="00185CEA"/>
    <w:rsid w:val="00190D2E"/>
    <w:rsid w:val="00190D88"/>
    <w:rsid w:val="001921B7"/>
    <w:rsid w:val="00193151"/>
    <w:rsid w:val="001942F7"/>
    <w:rsid w:val="001958FA"/>
    <w:rsid w:val="00196291"/>
    <w:rsid w:val="00196FBB"/>
    <w:rsid w:val="0019754F"/>
    <w:rsid w:val="0019769D"/>
    <w:rsid w:val="00197F9F"/>
    <w:rsid w:val="001A3C8C"/>
    <w:rsid w:val="001A6974"/>
    <w:rsid w:val="001A6F37"/>
    <w:rsid w:val="001A6F60"/>
    <w:rsid w:val="001B0F04"/>
    <w:rsid w:val="001B1894"/>
    <w:rsid w:val="001B288E"/>
    <w:rsid w:val="001B49B6"/>
    <w:rsid w:val="001C1CEE"/>
    <w:rsid w:val="001C2434"/>
    <w:rsid w:val="001C55F3"/>
    <w:rsid w:val="001D2858"/>
    <w:rsid w:val="001D6022"/>
    <w:rsid w:val="001D64BF"/>
    <w:rsid w:val="001D7B7D"/>
    <w:rsid w:val="001D7BEB"/>
    <w:rsid w:val="001E0300"/>
    <w:rsid w:val="001E1A04"/>
    <w:rsid w:val="001E3344"/>
    <w:rsid w:val="001E5F55"/>
    <w:rsid w:val="001E646A"/>
    <w:rsid w:val="001E7F4F"/>
    <w:rsid w:val="001F4936"/>
    <w:rsid w:val="001F4D5D"/>
    <w:rsid w:val="001F5598"/>
    <w:rsid w:val="001F55EE"/>
    <w:rsid w:val="001F64CB"/>
    <w:rsid w:val="001F6B23"/>
    <w:rsid w:val="001F732F"/>
    <w:rsid w:val="001F738B"/>
    <w:rsid w:val="001F7928"/>
    <w:rsid w:val="002003E1"/>
    <w:rsid w:val="00201181"/>
    <w:rsid w:val="002017E3"/>
    <w:rsid w:val="00201A5B"/>
    <w:rsid w:val="00201FD0"/>
    <w:rsid w:val="0020208F"/>
    <w:rsid w:val="00202712"/>
    <w:rsid w:val="00202BA8"/>
    <w:rsid w:val="0020362D"/>
    <w:rsid w:val="002036FE"/>
    <w:rsid w:val="00203F71"/>
    <w:rsid w:val="00204F2D"/>
    <w:rsid w:val="002102B8"/>
    <w:rsid w:val="00210C2F"/>
    <w:rsid w:val="002131DD"/>
    <w:rsid w:val="00214AC6"/>
    <w:rsid w:val="00215AB5"/>
    <w:rsid w:val="00216FB0"/>
    <w:rsid w:val="002212C6"/>
    <w:rsid w:val="002227DD"/>
    <w:rsid w:val="00223087"/>
    <w:rsid w:val="0022370C"/>
    <w:rsid w:val="00223E61"/>
    <w:rsid w:val="00230163"/>
    <w:rsid w:val="00232203"/>
    <w:rsid w:val="00233032"/>
    <w:rsid w:val="002355D1"/>
    <w:rsid w:val="00237426"/>
    <w:rsid w:val="0024568B"/>
    <w:rsid w:val="00247FE2"/>
    <w:rsid w:val="0025048F"/>
    <w:rsid w:val="0025070D"/>
    <w:rsid w:val="002515B1"/>
    <w:rsid w:val="002529BA"/>
    <w:rsid w:val="00252BB3"/>
    <w:rsid w:val="002537B9"/>
    <w:rsid w:val="002543D2"/>
    <w:rsid w:val="00254DEF"/>
    <w:rsid w:val="00255B8C"/>
    <w:rsid w:val="0025725A"/>
    <w:rsid w:val="0025725E"/>
    <w:rsid w:val="002574E1"/>
    <w:rsid w:val="0026211A"/>
    <w:rsid w:val="00262B6A"/>
    <w:rsid w:val="00263D18"/>
    <w:rsid w:val="00265828"/>
    <w:rsid w:val="002658A7"/>
    <w:rsid w:val="00265906"/>
    <w:rsid w:val="00265CF8"/>
    <w:rsid w:val="002660AC"/>
    <w:rsid w:val="0026793B"/>
    <w:rsid w:val="002734B0"/>
    <w:rsid w:val="00273F09"/>
    <w:rsid w:val="00274103"/>
    <w:rsid w:val="00274605"/>
    <w:rsid w:val="00274DD6"/>
    <w:rsid w:val="00275D71"/>
    <w:rsid w:val="00276B4D"/>
    <w:rsid w:val="00281CF7"/>
    <w:rsid w:val="002833CF"/>
    <w:rsid w:val="00285C1B"/>
    <w:rsid w:val="00286D7A"/>
    <w:rsid w:val="00286F50"/>
    <w:rsid w:val="002871ED"/>
    <w:rsid w:val="00290B05"/>
    <w:rsid w:val="0029222C"/>
    <w:rsid w:val="0029256B"/>
    <w:rsid w:val="00297060"/>
    <w:rsid w:val="002973C7"/>
    <w:rsid w:val="002A0395"/>
    <w:rsid w:val="002A2522"/>
    <w:rsid w:val="002A3813"/>
    <w:rsid w:val="002A5117"/>
    <w:rsid w:val="002A5B74"/>
    <w:rsid w:val="002A7BB1"/>
    <w:rsid w:val="002A7FE1"/>
    <w:rsid w:val="002B229F"/>
    <w:rsid w:val="002B2541"/>
    <w:rsid w:val="002B2734"/>
    <w:rsid w:val="002B2C29"/>
    <w:rsid w:val="002B4371"/>
    <w:rsid w:val="002B4B9A"/>
    <w:rsid w:val="002B5DAF"/>
    <w:rsid w:val="002B7851"/>
    <w:rsid w:val="002B7EC6"/>
    <w:rsid w:val="002B7FBD"/>
    <w:rsid w:val="002C0347"/>
    <w:rsid w:val="002C4155"/>
    <w:rsid w:val="002C4E4A"/>
    <w:rsid w:val="002C6E7C"/>
    <w:rsid w:val="002C73F4"/>
    <w:rsid w:val="002D2D79"/>
    <w:rsid w:val="002D30C1"/>
    <w:rsid w:val="002D3222"/>
    <w:rsid w:val="002D5E5F"/>
    <w:rsid w:val="002D6206"/>
    <w:rsid w:val="002D790A"/>
    <w:rsid w:val="002D7B7C"/>
    <w:rsid w:val="002E0B2D"/>
    <w:rsid w:val="002E1F5A"/>
    <w:rsid w:val="002E467A"/>
    <w:rsid w:val="002E578B"/>
    <w:rsid w:val="002E662C"/>
    <w:rsid w:val="002E7BB3"/>
    <w:rsid w:val="002E7D9B"/>
    <w:rsid w:val="002F5291"/>
    <w:rsid w:val="002F5727"/>
    <w:rsid w:val="002F6A81"/>
    <w:rsid w:val="002F7739"/>
    <w:rsid w:val="00303134"/>
    <w:rsid w:val="00304CAB"/>
    <w:rsid w:val="003058D1"/>
    <w:rsid w:val="00306EB4"/>
    <w:rsid w:val="00307DA2"/>
    <w:rsid w:val="00310128"/>
    <w:rsid w:val="0031060B"/>
    <w:rsid w:val="00311684"/>
    <w:rsid w:val="003138CC"/>
    <w:rsid w:val="0032086B"/>
    <w:rsid w:val="003213F5"/>
    <w:rsid w:val="00322774"/>
    <w:rsid w:val="00323040"/>
    <w:rsid w:val="00324414"/>
    <w:rsid w:val="00325AFA"/>
    <w:rsid w:val="003264E8"/>
    <w:rsid w:val="00326624"/>
    <w:rsid w:val="00326932"/>
    <w:rsid w:val="003324A8"/>
    <w:rsid w:val="00332D3B"/>
    <w:rsid w:val="0033313D"/>
    <w:rsid w:val="0033572A"/>
    <w:rsid w:val="00335F47"/>
    <w:rsid w:val="003361CA"/>
    <w:rsid w:val="00342A58"/>
    <w:rsid w:val="0034370C"/>
    <w:rsid w:val="00343C91"/>
    <w:rsid w:val="00347127"/>
    <w:rsid w:val="0034749B"/>
    <w:rsid w:val="003507B5"/>
    <w:rsid w:val="00351EC1"/>
    <w:rsid w:val="00352251"/>
    <w:rsid w:val="00353C99"/>
    <w:rsid w:val="00354DE4"/>
    <w:rsid w:val="00354E48"/>
    <w:rsid w:val="00361A15"/>
    <w:rsid w:val="00361BC4"/>
    <w:rsid w:val="003646DA"/>
    <w:rsid w:val="00366287"/>
    <w:rsid w:val="00367A34"/>
    <w:rsid w:val="0037026E"/>
    <w:rsid w:val="003702A9"/>
    <w:rsid w:val="00371F8E"/>
    <w:rsid w:val="00374D0D"/>
    <w:rsid w:val="003752AD"/>
    <w:rsid w:val="00375BDE"/>
    <w:rsid w:val="00375D9D"/>
    <w:rsid w:val="003762C8"/>
    <w:rsid w:val="00377F35"/>
    <w:rsid w:val="00381329"/>
    <w:rsid w:val="003819AF"/>
    <w:rsid w:val="003847EE"/>
    <w:rsid w:val="00385DC4"/>
    <w:rsid w:val="00385F3F"/>
    <w:rsid w:val="00392888"/>
    <w:rsid w:val="00394D4D"/>
    <w:rsid w:val="0039512F"/>
    <w:rsid w:val="003952D8"/>
    <w:rsid w:val="0039728E"/>
    <w:rsid w:val="003A020D"/>
    <w:rsid w:val="003A14BB"/>
    <w:rsid w:val="003A4562"/>
    <w:rsid w:val="003A46A8"/>
    <w:rsid w:val="003A5FEF"/>
    <w:rsid w:val="003A65EA"/>
    <w:rsid w:val="003B2BC5"/>
    <w:rsid w:val="003B31F4"/>
    <w:rsid w:val="003B4804"/>
    <w:rsid w:val="003B7EFB"/>
    <w:rsid w:val="003C1799"/>
    <w:rsid w:val="003C3ED3"/>
    <w:rsid w:val="003C60BA"/>
    <w:rsid w:val="003C7C1D"/>
    <w:rsid w:val="003C7D76"/>
    <w:rsid w:val="003C7E4A"/>
    <w:rsid w:val="003D10CE"/>
    <w:rsid w:val="003D270B"/>
    <w:rsid w:val="003D2B3B"/>
    <w:rsid w:val="003D2CBA"/>
    <w:rsid w:val="003D57EC"/>
    <w:rsid w:val="003D62B6"/>
    <w:rsid w:val="003D62BC"/>
    <w:rsid w:val="003E03D2"/>
    <w:rsid w:val="003E0960"/>
    <w:rsid w:val="003E2ECD"/>
    <w:rsid w:val="003E3483"/>
    <w:rsid w:val="003E3F9A"/>
    <w:rsid w:val="003E409E"/>
    <w:rsid w:val="003E5CCD"/>
    <w:rsid w:val="003E6D78"/>
    <w:rsid w:val="003E7730"/>
    <w:rsid w:val="003F08F3"/>
    <w:rsid w:val="003F1440"/>
    <w:rsid w:val="003F1D05"/>
    <w:rsid w:val="003F2A67"/>
    <w:rsid w:val="003F3167"/>
    <w:rsid w:val="003F69BC"/>
    <w:rsid w:val="003F7610"/>
    <w:rsid w:val="003F7A63"/>
    <w:rsid w:val="003F7BBC"/>
    <w:rsid w:val="00400AA6"/>
    <w:rsid w:val="00401432"/>
    <w:rsid w:val="00403663"/>
    <w:rsid w:val="00404762"/>
    <w:rsid w:val="00405D57"/>
    <w:rsid w:val="00407A99"/>
    <w:rsid w:val="004110C6"/>
    <w:rsid w:val="00411407"/>
    <w:rsid w:val="00411472"/>
    <w:rsid w:val="00411659"/>
    <w:rsid w:val="00412D9A"/>
    <w:rsid w:val="00413E09"/>
    <w:rsid w:val="004168DF"/>
    <w:rsid w:val="004168EC"/>
    <w:rsid w:val="00417A7D"/>
    <w:rsid w:val="00420C70"/>
    <w:rsid w:val="00421C47"/>
    <w:rsid w:val="00424E70"/>
    <w:rsid w:val="00425A7E"/>
    <w:rsid w:val="004301EE"/>
    <w:rsid w:val="00430908"/>
    <w:rsid w:val="00433F02"/>
    <w:rsid w:val="0043556E"/>
    <w:rsid w:val="00440151"/>
    <w:rsid w:val="0044043D"/>
    <w:rsid w:val="00441E26"/>
    <w:rsid w:val="00443AA8"/>
    <w:rsid w:val="0044674E"/>
    <w:rsid w:val="00452419"/>
    <w:rsid w:val="004530A0"/>
    <w:rsid w:val="00453F4B"/>
    <w:rsid w:val="0045557B"/>
    <w:rsid w:val="00460099"/>
    <w:rsid w:val="004602A7"/>
    <w:rsid w:val="00461AB5"/>
    <w:rsid w:val="004621B7"/>
    <w:rsid w:val="00463943"/>
    <w:rsid w:val="00463E6E"/>
    <w:rsid w:val="00464323"/>
    <w:rsid w:val="00464816"/>
    <w:rsid w:val="00465520"/>
    <w:rsid w:val="00472874"/>
    <w:rsid w:val="0047363C"/>
    <w:rsid w:val="00477FBB"/>
    <w:rsid w:val="00480725"/>
    <w:rsid w:val="00483F89"/>
    <w:rsid w:val="0048493D"/>
    <w:rsid w:val="0048693D"/>
    <w:rsid w:val="004902A5"/>
    <w:rsid w:val="00490E84"/>
    <w:rsid w:val="004939A1"/>
    <w:rsid w:val="0049461E"/>
    <w:rsid w:val="0049493A"/>
    <w:rsid w:val="00495D6A"/>
    <w:rsid w:val="004A0050"/>
    <w:rsid w:val="004A16DB"/>
    <w:rsid w:val="004A353A"/>
    <w:rsid w:val="004A38BA"/>
    <w:rsid w:val="004A3EF0"/>
    <w:rsid w:val="004A40BB"/>
    <w:rsid w:val="004A4FC1"/>
    <w:rsid w:val="004A5D21"/>
    <w:rsid w:val="004A60F8"/>
    <w:rsid w:val="004A6B41"/>
    <w:rsid w:val="004A6D2C"/>
    <w:rsid w:val="004A6E68"/>
    <w:rsid w:val="004B07D7"/>
    <w:rsid w:val="004B0B9A"/>
    <w:rsid w:val="004B0E41"/>
    <w:rsid w:val="004B1EB3"/>
    <w:rsid w:val="004B337A"/>
    <w:rsid w:val="004B5063"/>
    <w:rsid w:val="004B5565"/>
    <w:rsid w:val="004B56A4"/>
    <w:rsid w:val="004C0FA8"/>
    <w:rsid w:val="004C2BF7"/>
    <w:rsid w:val="004C37FD"/>
    <w:rsid w:val="004C6055"/>
    <w:rsid w:val="004C6BD5"/>
    <w:rsid w:val="004C6D34"/>
    <w:rsid w:val="004D03FE"/>
    <w:rsid w:val="004D328C"/>
    <w:rsid w:val="004D378A"/>
    <w:rsid w:val="004D4875"/>
    <w:rsid w:val="004D5653"/>
    <w:rsid w:val="004D6C0C"/>
    <w:rsid w:val="004D6CA4"/>
    <w:rsid w:val="004D7531"/>
    <w:rsid w:val="004D7C0E"/>
    <w:rsid w:val="004E037D"/>
    <w:rsid w:val="004E3A98"/>
    <w:rsid w:val="004E413E"/>
    <w:rsid w:val="004E57AF"/>
    <w:rsid w:val="004E5E52"/>
    <w:rsid w:val="004E6EBA"/>
    <w:rsid w:val="004E760C"/>
    <w:rsid w:val="004F0473"/>
    <w:rsid w:val="004F04F6"/>
    <w:rsid w:val="004F13CB"/>
    <w:rsid w:val="004F2ED8"/>
    <w:rsid w:val="004F650E"/>
    <w:rsid w:val="004F6907"/>
    <w:rsid w:val="00501DAE"/>
    <w:rsid w:val="00502770"/>
    <w:rsid w:val="005028C3"/>
    <w:rsid w:val="005051BC"/>
    <w:rsid w:val="00505F5E"/>
    <w:rsid w:val="00507E62"/>
    <w:rsid w:val="005121F3"/>
    <w:rsid w:val="00513683"/>
    <w:rsid w:val="00514B63"/>
    <w:rsid w:val="00515E46"/>
    <w:rsid w:val="00516017"/>
    <w:rsid w:val="00516BAA"/>
    <w:rsid w:val="005170B4"/>
    <w:rsid w:val="00517F1C"/>
    <w:rsid w:val="00520487"/>
    <w:rsid w:val="0052063F"/>
    <w:rsid w:val="005208BB"/>
    <w:rsid w:val="005215AC"/>
    <w:rsid w:val="005241C6"/>
    <w:rsid w:val="005246A5"/>
    <w:rsid w:val="005251F9"/>
    <w:rsid w:val="00526292"/>
    <w:rsid w:val="0052781E"/>
    <w:rsid w:val="005310DC"/>
    <w:rsid w:val="00534494"/>
    <w:rsid w:val="00534D0E"/>
    <w:rsid w:val="005354BF"/>
    <w:rsid w:val="00541D50"/>
    <w:rsid w:val="00543045"/>
    <w:rsid w:val="00543E96"/>
    <w:rsid w:val="00545509"/>
    <w:rsid w:val="00545677"/>
    <w:rsid w:val="00547BD7"/>
    <w:rsid w:val="0055423B"/>
    <w:rsid w:val="00555208"/>
    <w:rsid w:val="00556ADB"/>
    <w:rsid w:val="005615D3"/>
    <w:rsid w:val="00564185"/>
    <w:rsid w:val="0056570C"/>
    <w:rsid w:val="005667EF"/>
    <w:rsid w:val="00567B58"/>
    <w:rsid w:val="00567DF0"/>
    <w:rsid w:val="0057016C"/>
    <w:rsid w:val="005739A1"/>
    <w:rsid w:val="00575D5B"/>
    <w:rsid w:val="0058143D"/>
    <w:rsid w:val="0058292B"/>
    <w:rsid w:val="00584FCB"/>
    <w:rsid w:val="00585267"/>
    <w:rsid w:val="00586898"/>
    <w:rsid w:val="00586EF4"/>
    <w:rsid w:val="00587712"/>
    <w:rsid w:val="00591423"/>
    <w:rsid w:val="00594293"/>
    <w:rsid w:val="00594451"/>
    <w:rsid w:val="005949D1"/>
    <w:rsid w:val="00597291"/>
    <w:rsid w:val="00597927"/>
    <w:rsid w:val="00597C40"/>
    <w:rsid w:val="005A0C73"/>
    <w:rsid w:val="005A0FB0"/>
    <w:rsid w:val="005A29ED"/>
    <w:rsid w:val="005A3AF6"/>
    <w:rsid w:val="005A412A"/>
    <w:rsid w:val="005A6300"/>
    <w:rsid w:val="005A6941"/>
    <w:rsid w:val="005A7220"/>
    <w:rsid w:val="005B3D94"/>
    <w:rsid w:val="005B75A1"/>
    <w:rsid w:val="005B7714"/>
    <w:rsid w:val="005C0CF6"/>
    <w:rsid w:val="005C202F"/>
    <w:rsid w:val="005C2807"/>
    <w:rsid w:val="005C2B33"/>
    <w:rsid w:val="005C591E"/>
    <w:rsid w:val="005C7234"/>
    <w:rsid w:val="005C73E0"/>
    <w:rsid w:val="005C73F2"/>
    <w:rsid w:val="005C7D03"/>
    <w:rsid w:val="005D1045"/>
    <w:rsid w:val="005D1C43"/>
    <w:rsid w:val="005D1FAD"/>
    <w:rsid w:val="005D2855"/>
    <w:rsid w:val="005D36AF"/>
    <w:rsid w:val="005D4BDE"/>
    <w:rsid w:val="005D5E16"/>
    <w:rsid w:val="005D6904"/>
    <w:rsid w:val="005D72F6"/>
    <w:rsid w:val="005E271A"/>
    <w:rsid w:val="005E4366"/>
    <w:rsid w:val="005E4505"/>
    <w:rsid w:val="005F0C2C"/>
    <w:rsid w:val="005F27BD"/>
    <w:rsid w:val="005F5999"/>
    <w:rsid w:val="005F672D"/>
    <w:rsid w:val="00602174"/>
    <w:rsid w:val="006065D8"/>
    <w:rsid w:val="00606BCB"/>
    <w:rsid w:val="006101B9"/>
    <w:rsid w:val="006115EE"/>
    <w:rsid w:val="00612764"/>
    <w:rsid w:val="00612B2F"/>
    <w:rsid w:val="00612F89"/>
    <w:rsid w:val="00613292"/>
    <w:rsid w:val="006148AB"/>
    <w:rsid w:val="00614AF7"/>
    <w:rsid w:val="00616D1D"/>
    <w:rsid w:val="00622724"/>
    <w:rsid w:val="00622D86"/>
    <w:rsid w:val="00627053"/>
    <w:rsid w:val="00627FBC"/>
    <w:rsid w:val="00633372"/>
    <w:rsid w:val="00633B0A"/>
    <w:rsid w:val="00635764"/>
    <w:rsid w:val="0063702B"/>
    <w:rsid w:val="006407C2"/>
    <w:rsid w:val="0064165C"/>
    <w:rsid w:val="00642793"/>
    <w:rsid w:val="006458CF"/>
    <w:rsid w:val="00646391"/>
    <w:rsid w:val="0064650A"/>
    <w:rsid w:val="0064692A"/>
    <w:rsid w:val="0064799F"/>
    <w:rsid w:val="006506E5"/>
    <w:rsid w:val="00651BDE"/>
    <w:rsid w:val="006522DC"/>
    <w:rsid w:val="006548AA"/>
    <w:rsid w:val="00654B46"/>
    <w:rsid w:val="00654CF7"/>
    <w:rsid w:val="006560E1"/>
    <w:rsid w:val="00657315"/>
    <w:rsid w:val="00657973"/>
    <w:rsid w:val="0066218F"/>
    <w:rsid w:val="00665138"/>
    <w:rsid w:val="00666223"/>
    <w:rsid w:val="00666B7E"/>
    <w:rsid w:val="0066730C"/>
    <w:rsid w:val="00673009"/>
    <w:rsid w:val="006765D5"/>
    <w:rsid w:val="006808F2"/>
    <w:rsid w:val="00681153"/>
    <w:rsid w:val="006827A9"/>
    <w:rsid w:val="00683F8B"/>
    <w:rsid w:val="00684121"/>
    <w:rsid w:val="00684AE0"/>
    <w:rsid w:val="00685367"/>
    <w:rsid w:val="00686FE5"/>
    <w:rsid w:val="00687574"/>
    <w:rsid w:val="00690DAF"/>
    <w:rsid w:val="006918C5"/>
    <w:rsid w:val="00691D82"/>
    <w:rsid w:val="00691E68"/>
    <w:rsid w:val="00694B13"/>
    <w:rsid w:val="00696DEB"/>
    <w:rsid w:val="00697C86"/>
    <w:rsid w:val="00697DCE"/>
    <w:rsid w:val="006A0DF4"/>
    <w:rsid w:val="006A3B97"/>
    <w:rsid w:val="006A4BCF"/>
    <w:rsid w:val="006A570F"/>
    <w:rsid w:val="006A5C4E"/>
    <w:rsid w:val="006A7F07"/>
    <w:rsid w:val="006B2FE8"/>
    <w:rsid w:val="006B3AAF"/>
    <w:rsid w:val="006B6B2C"/>
    <w:rsid w:val="006B71C9"/>
    <w:rsid w:val="006B720A"/>
    <w:rsid w:val="006B73D6"/>
    <w:rsid w:val="006C173A"/>
    <w:rsid w:val="006C1784"/>
    <w:rsid w:val="006C27B5"/>
    <w:rsid w:val="006C3CA9"/>
    <w:rsid w:val="006C5FDE"/>
    <w:rsid w:val="006C75D8"/>
    <w:rsid w:val="006D2584"/>
    <w:rsid w:val="006D38B9"/>
    <w:rsid w:val="006D43D8"/>
    <w:rsid w:val="006D5B00"/>
    <w:rsid w:val="006D794C"/>
    <w:rsid w:val="006E1932"/>
    <w:rsid w:val="006E2972"/>
    <w:rsid w:val="006E3520"/>
    <w:rsid w:val="006E62A3"/>
    <w:rsid w:val="006F14E7"/>
    <w:rsid w:val="006F4F96"/>
    <w:rsid w:val="006F7067"/>
    <w:rsid w:val="007008A9"/>
    <w:rsid w:val="0070173E"/>
    <w:rsid w:val="00705AE5"/>
    <w:rsid w:val="007068D7"/>
    <w:rsid w:val="00706AEB"/>
    <w:rsid w:val="00710108"/>
    <w:rsid w:val="007105A5"/>
    <w:rsid w:val="00710641"/>
    <w:rsid w:val="00711752"/>
    <w:rsid w:val="0071213A"/>
    <w:rsid w:val="0071298B"/>
    <w:rsid w:val="00714840"/>
    <w:rsid w:val="00714DAF"/>
    <w:rsid w:val="00716663"/>
    <w:rsid w:val="007167AC"/>
    <w:rsid w:val="0071689C"/>
    <w:rsid w:val="00716A1F"/>
    <w:rsid w:val="007175F3"/>
    <w:rsid w:val="00722093"/>
    <w:rsid w:val="007232EF"/>
    <w:rsid w:val="00726931"/>
    <w:rsid w:val="00727230"/>
    <w:rsid w:val="00730A71"/>
    <w:rsid w:val="00730EDB"/>
    <w:rsid w:val="00731A56"/>
    <w:rsid w:val="00734D0C"/>
    <w:rsid w:val="00736065"/>
    <w:rsid w:val="007365E2"/>
    <w:rsid w:val="007431A3"/>
    <w:rsid w:val="007436F4"/>
    <w:rsid w:val="0074425A"/>
    <w:rsid w:val="00744A08"/>
    <w:rsid w:val="007451FB"/>
    <w:rsid w:val="0074523D"/>
    <w:rsid w:val="00747696"/>
    <w:rsid w:val="00747C60"/>
    <w:rsid w:val="00747C80"/>
    <w:rsid w:val="00754355"/>
    <w:rsid w:val="007567C3"/>
    <w:rsid w:val="007572A9"/>
    <w:rsid w:val="0075780D"/>
    <w:rsid w:val="007605C0"/>
    <w:rsid w:val="007620AF"/>
    <w:rsid w:val="00762267"/>
    <w:rsid w:val="00765A05"/>
    <w:rsid w:val="00767D5A"/>
    <w:rsid w:val="007702F9"/>
    <w:rsid w:val="00770908"/>
    <w:rsid w:val="00771F61"/>
    <w:rsid w:val="0077288F"/>
    <w:rsid w:val="00772A99"/>
    <w:rsid w:val="00773DBB"/>
    <w:rsid w:val="007740BC"/>
    <w:rsid w:val="00774373"/>
    <w:rsid w:val="00774B6D"/>
    <w:rsid w:val="00775712"/>
    <w:rsid w:val="007759C9"/>
    <w:rsid w:val="007769C9"/>
    <w:rsid w:val="0077713A"/>
    <w:rsid w:val="007811B9"/>
    <w:rsid w:val="00782099"/>
    <w:rsid w:val="0078611B"/>
    <w:rsid w:val="007873E2"/>
    <w:rsid w:val="00787807"/>
    <w:rsid w:val="007903B7"/>
    <w:rsid w:val="00792A2A"/>
    <w:rsid w:val="00795CC4"/>
    <w:rsid w:val="00796174"/>
    <w:rsid w:val="00796515"/>
    <w:rsid w:val="007A0AD8"/>
    <w:rsid w:val="007A14C9"/>
    <w:rsid w:val="007A1577"/>
    <w:rsid w:val="007A1945"/>
    <w:rsid w:val="007A5B6B"/>
    <w:rsid w:val="007A7980"/>
    <w:rsid w:val="007B0B80"/>
    <w:rsid w:val="007B0F5A"/>
    <w:rsid w:val="007B1320"/>
    <w:rsid w:val="007B4E92"/>
    <w:rsid w:val="007B58EB"/>
    <w:rsid w:val="007B79D8"/>
    <w:rsid w:val="007C0DDF"/>
    <w:rsid w:val="007C24F1"/>
    <w:rsid w:val="007C2FBE"/>
    <w:rsid w:val="007C3DA9"/>
    <w:rsid w:val="007C7EEF"/>
    <w:rsid w:val="007D0145"/>
    <w:rsid w:val="007D35B4"/>
    <w:rsid w:val="007D4B63"/>
    <w:rsid w:val="007D6625"/>
    <w:rsid w:val="007E2E82"/>
    <w:rsid w:val="007E37BB"/>
    <w:rsid w:val="007E3BBD"/>
    <w:rsid w:val="007E5983"/>
    <w:rsid w:val="007E6AD9"/>
    <w:rsid w:val="007F060C"/>
    <w:rsid w:val="007F0A26"/>
    <w:rsid w:val="007F2221"/>
    <w:rsid w:val="007F22B0"/>
    <w:rsid w:val="007F7856"/>
    <w:rsid w:val="00800679"/>
    <w:rsid w:val="008018EE"/>
    <w:rsid w:val="00801942"/>
    <w:rsid w:val="008019CD"/>
    <w:rsid w:val="0080245F"/>
    <w:rsid w:val="00802A0A"/>
    <w:rsid w:val="008043D5"/>
    <w:rsid w:val="00805389"/>
    <w:rsid w:val="00807B39"/>
    <w:rsid w:val="00812E4A"/>
    <w:rsid w:val="00820A75"/>
    <w:rsid w:val="00821CD8"/>
    <w:rsid w:val="00822026"/>
    <w:rsid w:val="00822C7C"/>
    <w:rsid w:val="008247EF"/>
    <w:rsid w:val="008263A3"/>
    <w:rsid w:val="00826BA0"/>
    <w:rsid w:val="00827D62"/>
    <w:rsid w:val="008315F4"/>
    <w:rsid w:val="00831E50"/>
    <w:rsid w:val="008326BA"/>
    <w:rsid w:val="00833289"/>
    <w:rsid w:val="00835009"/>
    <w:rsid w:val="008359BB"/>
    <w:rsid w:val="008407EC"/>
    <w:rsid w:val="008407F7"/>
    <w:rsid w:val="00840A67"/>
    <w:rsid w:val="00842950"/>
    <w:rsid w:val="00842EBD"/>
    <w:rsid w:val="0084341E"/>
    <w:rsid w:val="00843537"/>
    <w:rsid w:val="008442DB"/>
    <w:rsid w:val="008517DD"/>
    <w:rsid w:val="008519D5"/>
    <w:rsid w:val="00851B71"/>
    <w:rsid w:val="00852079"/>
    <w:rsid w:val="00853135"/>
    <w:rsid w:val="008539F0"/>
    <w:rsid w:val="00854C69"/>
    <w:rsid w:val="0085713B"/>
    <w:rsid w:val="008576E4"/>
    <w:rsid w:val="00857D75"/>
    <w:rsid w:val="00861A33"/>
    <w:rsid w:val="00861B10"/>
    <w:rsid w:val="008652B2"/>
    <w:rsid w:val="00866858"/>
    <w:rsid w:val="00867E56"/>
    <w:rsid w:val="00871328"/>
    <w:rsid w:val="008721A1"/>
    <w:rsid w:val="0087508E"/>
    <w:rsid w:val="00876C2B"/>
    <w:rsid w:val="00880376"/>
    <w:rsid w:val="0088156D"/>
    <w:rsid w:val="008833B7"/>
    <w:rsid w:val="00883526"/>
    <w:rsid w:val="00883C43"/>
    <w:rsid w:val="00885A47"/>
    <w:rsid w:val="008914B1"/>
    <w:rsid w:val="00892959"/>
    <w:rsid w:val="00893E86"/>
    <w:rsid w:val="00894031"/>
    <w:rsid w:val="0089418A"/>
    <w:rsid w:val="00896AF2"/>
    <w:rsid w:val="008A0204"/>
    <w:rsid w:val="008A1ACE"/>
    <w:rsid w:val="008A2FA2"/>
    <w:rsid w:val="008A4CD1"/>
    <w:rsid w:val="008A6701"/>
    <w:rsid w:val="008A6A84"/>
    <w:rsid w:val="008A70D7"/>
    <w:rsid w:val="008B0300"/>
    <w:rsid w:val="008B109C"/>
    <w:rsid w:val="008B5B41"/>
    <w:rsid w:val="008B5F66"/>
    <w:rsid w:val="008B7F0E"/>
    <w:rsid w:val="008C1731"/>
    <w:rsid w:val="008C1B1B"/>
    <w:rsid w:val="008C25EF"/>
    <w:rsid w:val="008C2BE9"/>
    <w:rsid w:val="008C402B"/>
    <w:rsid w:val="008C52EE"/>
    <w:rsid w:val="008C629F"/>
    <w:rsid w:val="008C72F4"/>
    <w:rsid w:val="008D3B69"/>
    <w:rsid w:val="008D3D70"/>
    <w:rsid w:val="008D59D0"/>
    <w:rsid w:val="008D6E39"/>
    <w:rsid w:val="008D6E90"/>
    <w:rsid w:val="008D7F61"/>
    <w:rsid w:val="008E1F94"/>
    <w:rsid w:val="008E2942"/>
    <w:rsid w:val="008E3AF0"/>
    <w:rsid w:val="008E6E24"/>
    <w:rsid w:val="008E6E9A"/>
    <w:rsid w:val="008F0FAD"/>
    <w:rsid w:val="008F10B4"/>
    <w:rsid w:val="008F244E"/>
    <w:rsid w:val="008F28E2"/>
    <w:rsid w:val="008F30DF"/>
    <w:rsid w:val="008F3DE9"/>
    <w:rsid w:val="008F3F7A"/>
    <w:rsid w:val="008F683E"/>
    <w:rsid w:val="0090153C"/>
    <w:rsid w:val="0090162B"/>
    <w:rsid w:val="00905356"/>
    <w:rsid w:val="00905549"/>
    <w:rsid w:val="00905CCC"/>
    <w:rsid w:val="00906500"/>
    <w:rsid w:val="00914349"/>
    <w:rsid w:val="0091672E"/>
    <w:rsid w:val="00916F3E"/>
    <w:rsid w:val="00917E46"/>
    <w:rsid w:val="00921269"/>
    <w:rsid w:val="009233E7"/>
    <w:rsid w:val="0092425B"/>
    <w:rsid w:val="00924A27"/>
    <w:rsid w:val="009250A1"/>
    <w:rsid w:val="00925C86"/>
    <w:rsid w:val="00925F80"/>
    <w:rsid w:val="0092750A"/>
    <w:rsid w:val="009312E4"/>
    <w:rsid w:val="0093505F"/>
    <w:rsid w:val="009360D3"/>
    <w:rsid w:val="0093670F"/>
    <w:rsid w:val="0093700B"/>
    <w:rsid w:val="00942C3E"/>
    <w:rsid w:val="00943E44"/>
    <w:rsid w:val="00944304"/>
    <w:rsid w:val="009451AE"/>
    <w:rsid w:val="00946D37"/>
    <w:rsid w:val="009476A0"/>
    <w:rsid w:val="0095065D"/>
    <w:rsid w:val="00950FAF"/>
    <w:rsid w:val="0095388F"/>
    <w:rsid w:val="00955EBE"/>
    <w:rsid w:val="00956816"/>
    <w:rsid w:val="0096217E"/>
    <w:rsid w:val="00963650"/>
    <w:rsid w:val="00963A5D"/>
    <w:rsid w:val="00963C73"/>
    <w:rsid w:val="009648AB"/>
    <w:rsid w:val="009673A1"/>
    <w:rsid w:val="00967FFA"/>
    <w:rsid w:val="00972C8B"/>
    <w:rsid w:val="0097596B"/>
    <w:rsid w:val="009774DE"/>
    <w:rsid w:val="00980B94"/>
    <w:rsid w:val="00982574"/>
    <w:rsid w:val="00982799"/>
    <w:rsid w:val="00984E48"/>
    <w:rsid w:val="009867D2"/>
    <w:rsid w:val="009878A4"/>
    <w:rsid w:val="00987B9D"/>
    <w:rsid w:val="00992778"/>
    <w:rsid w:val="00992C24"/>
    <w:rsid w:val="00993049"/>
    <w:rsid w:val="00993B83"/>
    <w:rsid w:val="009944F7"/>
    <w:rsid w:val="00996345"/>
    <w:rsid w:val="00996D49"/>
    <w:rsid w:val="00996E07"/>
    <w:rsid w:val="009973E4"/>
    <w:rsid w:val="00997CED"/>
    <w:rsid w:val="009A21DB"/>
    <w:rsid w:val="009A367E"/>
    <w:rsid w:val="009A3EA0"/>
    <w:rsid w:val="009A4271"/>
    <w:rsid w:val="009A4BCB"/>
    <w:rsid w:val="009A505A"/>
    <w:rsid w:val="009B2D98"/>
    <w:rsid w:val="009B438B"/>
    <w:rsid w:val="009B6BAE"/>
    <w:rsid w:val="009B7E56"/>
    <w:rsid w:val="009C239F"/>
    <w:rsid w:val="009C4E81"/>
    <w:rsid w:val="009C6824"/>
    <w:rsid w:val="009C6E23"/>
    <w:rsid w:val="009D1DA6"/>
    <w:rsid w:val="009D5C29"/>
    <w:rsid w:val="009D625B"/>
    <w:rsid w:val="009D6838"/>
    <w:rsid w:val="009E2499"/>
    <w:rsid w:val="009E3154"/>
    <w:rsid w:val="009E50A4"/>
    <w:rsid w:val="009F30BC"/>
    <w:rsid w:val="009F3399"/>
    <w:rsid w:val="009F5301"/>
    <w:rsid w:val="00A0018A"/>
    <w:rsid w:val="00A00ABA"/>
    <w:rsid w:val="00A017E7"/>
    <w:rsid w:val="00A02C9B"/>
    <w:rsid w:val="00A02F42"/>
    <w:rsid w:val="00A02F4E"/>
    <w:rsid w:val="00A05527"/>
    <w:rsid w:val="00A05A4E"/>
    <w:rsid w:val="00A10530"/>
    <w:rsid w:val="00A1095B"/>
    <w:rsid w:val="00A1136A"/>
    <w:rsid w:val="00A1179E"/>
    <w:rsid w:val="00A1378C"/>
    <w:rsid w:val="00A1478B"/>
    <w:rsid w:val="00A14895"/>
    <w:rsid w:val="00A14EAD"/>
    <w:rsid w:val="00A14F70"/>
    <w:rsid w:val="00A15320"/>
    <w:rsid w:val="00A17B9D"/>
    <w:rsid w:val="00A17EF0"/>
    <w:rsid w:val="00A218B6"/>
    <w:rsid w:val="00A22BE9"/>
    <w:rsid w:val="00A23F13"/>
    <w:rsid w:val="00A250A2"/>
    <w:rsid w:val="00A27FB3"/>
    <w:rsid w:val="00A31049"/>
    <w:rsid w:val="00A3177B"/>
    <w:rsid w:val="00A31E63"/>
    <w:rsid w:val="00A32C84"/>
    <w:rsid w:val="00A34B3C"/>
    <w:rsid w:val="00A35C1D"/>
    <w:rsid w:val="00A36D04"/>
    <w:rsid w:val="00A37329"/>
    <w:rsid w:val="00A40216"/>
    <w:rsid w:val="00A44437"/>
    <w:rsid w:val="00A44A5F"/>
    <w:rsid w:val="00A46198"/>
    <w:rsid w:val="00A46660"/>
    <w:rsid w:val="00A47652"/>
    <w:rsid w:val="00A50071"/>
    <w:rsid w:val="00A504BF"/>
    <w:rsid w:val="00A52AF6"/>
    <w:rsid w:val="00A52F15"/>
    <w:rsid w:val="00A55E56"/>
    <w:rsid w:val="00A56439"/>
    <w:rsid w:val="00A56476"/>
    <w:rsid w:val="00A609CA"/>
    <w:rsid w:val="00A64AEF"/>
    <w:rsid w:val="00A657D8"/>
    <w:rsid w:val="00A67533"/>
    <w:rsid w:val="00A71E6D"/>
    <w:rsid w:val="00A72F7A"/>
    <w:rsid w:val="00A77C60"/>
    <w:rsid w:val="00A80477"/>
    <w:rsid w:val="00A8130D"/>
    <w:rsid w:val="00A813D8"/>
    <w:rsid w:val="00A82B5B"/>
    <w:rsid w:val="00A84172"/>
    <w:rsid w:val="00A842E6"/>
    <w:rsid w:val="00A86FD2"/>
    <w:rsid w:val="00A87455"/>
    <w:rsid w:val="00A90451"/>
    <w:rsid w:val="00A905CC"/>
    <w:rsid w:val="00A9255F"/>
    <w:rsid w:val="00A9624F"/>
    <w:rsid w:val="00A9673A"/>
    <w:rsid w:val="00AA166C"/>
    <w:rsid w:val="00AA23FF"/>
    <w:rsid w:val="00AA30E5"/>
    <w:rsid w:val="00AA693F"/>
    <w:rsid w:val="00AA6EE8"/>
    <w:rsid w:val="00AB0E95"/>
    <w:rsid w:val="00AB1977"/>
    <w:rsid w:val="00AB21B0"/>
    <w:rsid w:val="00AB28A2"/>
    <w:rsid w:val="00AB4AC5"/>
    <w:rsid w:val="00AB56C2"/>
    <w:rsid w:val="00AB7CDA"/>
    <w:rsid w:val="00AC0932"/>
    <w:rsid w:val="00AC0A39"/>
    <w:rsid w:val="00AC116D"/>
    <w:rsid w:val="00AC3168"/>
    <w:rsid w:val="00AC4177"/>
    <w:rsid w:val="00AC7390"/>
    <w:rsid w:val="00AD002F"/>
    <w:rsid w:val="00AD0181"/>
    <w:rsid w:val="00AD127A"/>
    <w:rsid w:val="00AD79C0"/>
    <w:rsid w:val="00AE0CD3"/>
    <w:rsid w:val="00AE2347"/>
    <w:rsid w:val="00AE3007"/>
    <w:rsid w:val="00AE3CD2"/>
    <w:rsid w:val="00AE4B7C"/>
    <w:rsid w:val="00AE7457"/>
    <w:rsid w:val="00AE7FED"/>
    <w:rsid w:val="00AF17E3"/>
    <w:rsid w:val="00B008D0"/>
    <w:rsid w:val="00B00DFC"/>
    <w:rsid w:val="00B02646"/>
    <w:rsid w:val="00B0350D"/>
    <w:rsid w:val="00B03957"/>
    <w:rsid w:val="00B03A05"/>
    <w:rsid w:val="00B04126"/>
    <w:rsid w:val="00B04645"/>
    <w:rsid w:val="00B04F50"/>
    <w:rsid w:val="00B05A0C"/>
    <w:rsid w:val="00B079A9"/>
    <w:rsid w:val="00B10BF2"/>
    <w:rsid w:val="00B13F37"/>
    <w:rsid w:val="00B17B1E"/>
    <w:rsid w:val="00B23AF5"/>
    <w:rsid w:val="00B24945"/>
    <w:rsid w:val="00B24A29"/>
    <w:rsid w:val="00B24B0A"/>
    <w:rsid w:val="00B2782E"/>
    <w:rsid w:val="00B32608"/>
    <w:rsid w:val="00B345F7"/>
    <w:rsid w:val="00B35557"/>
    <w:rsid w:val="00B35BA3"/>
    <w:rsid w:val="00B37F2A"/>
    <w:rsid w:val="00B40CA6"/>
    <w:rsid w:val="00B40F3F"/>
    <w:rsid w:val="00B42E12"/>
    <w:rsid w:val="00B43374"/>
    <w:rsid w:val="00B4349E"/>
    <w:rsid w:val="00B4395B"/>
    <w:rsid w:val="00B44700"/>
    <w:rsid w:val="00B46562"/>
    <w:rsid w:val="00B47FC9"/>
    <w:rsid w:val="00B52C83"/>
    <w:rsid w:val="00B5304D"/>
    <w:rsid w:val="00B53128"/>
    <w:rsid w:val="00B54D48"/>
    <w:rsid w:val="00B54DF0"/>
    <w:rsid w:val="00B5628D"/>
    <w:rsid w:val="00B609F9"/>
    <w:rsid w:val="00B6332C"/>
    <w:rsid w:val="00B64394"/>
    <w:rsid w:val="00B64541"/>
    <w:rsid w:val="00B7097B"/>
    <w:rsid w:val="00B70F47"/>
    <w:rsid w:val="00B7435C"/>
    <w:rsid w:val="00B74670"/>
    <w:rsid w:val="00B81D89"/>
    <w:rsid w:val="00B8213B"/>
    <w:rsid w:val="00B8385C"/>
    <w:rsid w:val="00B867BD"/>
    <w:rsid w:val="00B86BE4"/>
    <w:rsid w:val="00B87722"/>
    <w:rsid w:val="00B877FB"/>
    <w:rsid w:val="00B87CAF"/>
    <w:rsid w:val="00B907B2"/>
    <w:rsid w:val="00B91EFB"/>
    <w:rsid w:val="00B92161"/>
    <w:rsid w:val="00B931D2"/>
    <w:rsid w:val="00B95FEF"/>
    <w:rsid w:val="00B96275"/>
    <w:rsid w:val="00B9631B"/>
    <w:rsid w:val="00B97754"/>
    <w:rsid w:val="00B97846"/>
    <w:rsid w:val="00BA18DD"/>
    <w:rsid w:val="00BA1D85"/>
    <w:rsid w:val="00BA1DBD"/>
    <w:rsid w:val="00BA26E1"/>
    <w:rsid w:val="00BA2F68"/>
    <w:rsid w:val="00BA5786"/>
    <w:rsid w:val="00BA671A"/>
    <w:rsid w:val="00BA67A0"/>
    <w:rsid w:val="00BB08FB"/>
    <w:rsid w:val="00BB0A3C"/>
    <w:rsid w:val="00BB0E3C"/>
    <w:rsid w:val="00BB0F37"/>
    <w:rsid w:val="00BB226D"/>
    <w:rsid w:val="00BB3BF3"/>
    <w:rsid w:val="00BB3DA1"/>
    <w:rsid w:val="00BB4925"/>
    <w:rsid w:val="00BB7041"/>
    <w:rsid w:val="00BC0B29"/>
    <w:rsid w:val="00BC0C97"/>
    <w:rsid w:val="00BC400D"/>
    <w:rsid w:val="00BC460D"/>
    <w:rsid w:val="00BC4A8D"/>
    <w:rsid w:val="00BC5374"/>
    <w:rsid w:val="00BC562A"/>
    <w:rsid w:val="00BC5D7A"/>
    <w:rsid w:val="00BC6116"/>
    <w:rsid w:val="00BC79FD"/>
    <w:rsid w:val="00BC7AFD"/>
    <w:rsid w:val="00BD1BA1"/>
    <w:rsid w:val="00BD2053"/>
    <w:rsid w:val="00BD30DF"/>
    <w:rsid w:val="00BD3F6A"/>
    <w:rsid w:val="00BD50C5"/>
    <w:rsid w:val="00BD5213"/>
    <w:rsid w:val="00BD7410"/>
    <w:rsid w:val="00BE212F"/>
    <w:rsid w:val="00BE2B40"/>
    <w:rsid w:val="00BE7852"/>
    <w:rsid w:val="00BF05AC"/>
    <w:rsid w:val="00BF22E4"/>
    <w:rsid w:val="00BF2659"/>
    <w:rsid w:val="00BF451F"/>
    <w:rsid w:val="00BF4DB8"/>
    <w:rsid w:val="00BF4DCE"/>
    <w:rsid w:val="00C003A3"/>
    <w:rsid w:val="00C00D16"/>
    <w:rsid w:val="00C018D3"/>
    <w:rsid w:val="00C01D52"/>
    <w:rsid w:val="00C0280E"/>
    <w:rsid w:val="00C03CF5"/>
    <w:rsid w:val="00C03CFC"/>
    <w:rsid w:val="00C04205"/>
    <w:rsid w:val="00C04FA2"/>
    <w:rsid w:val="00C05DC9"/>
    <w:rsid w:val="00C07E01"/>
    <w:rsid w:val="00C10C03"/>
    <w:rsid w:val="00C12C7F"/>
    <w:rsid w:val="00C12FD4"/>
    <w:rsid w:val="00C14116"/>
    <w:rsid w:val="00C14FBB"/>
    <w:rsid w:val="00C160BE"/>
    <w:rsid w:val="00C2393E"/>
    <w:rsid w:val="00C24C9C"/>
    <w:rsid w:val="00C27034"/>
    <w:rsid w:val="00C2763A"/>
    <w:rsid w:val="00C27790"/>
    <w:rsid w:val="00C3038D"/>
    <w:rsid w:val="00C32DE7"/>
    <w:rsid w:val="00C33DA2"/>
    <w:rsid w:val="00C34314"/>
    <w:rsid w:val="00C34A9D"/>
    <w:rsid w:val="00C36811"/>
    <w:rsid w:val="00C371C4"/>
    <w:rsid w:val="00C37A67"/>
    <w:rsid w:val="00C40D58"/>
    <w:rsid w:val="00C414A2"/>
    <w:rsid w:val="00C41596"/>
    <w:rsid w:val="00C43F73"/>
    <w:rsid w:val="00C44218"/>
    <w:rsid w:val="00C44DAD"/>
    <w:rsid w:val="00C45239"/>
    <w:rsid w:val="00C45A62"/>
    <w:rsid w:val="00C46214"/>
    <w:rsid w:val="00C46376"/>
    <w:rsid w:val="00C46995"/>
    <w:rsid w:val="00C46AEC"/>
    <w:rsid w:val="00C507EE"/>
    <w:rsid w:val="00C51AEE"/>
    <w:rsid w:val="00C520DE"/>
    <w:rsid w:val="00C546AC"/>
    <w:rsid w:val="00C54B46"/>
    <w:rsid w:val="00C638B1"/>
    <w:rsid w:val="00C6418F"/>
    <w:rsid w:val="00C6439E"/>
    <w:rsid w:val="00C650E2"/>
    <w:rsid w:val="00C679DE"/>
    <w:rsid w:val="00C723E0"/>
    <w:rsid w:val="00C72651"/>
    <w:rsid w:val="00C72CC1"/>
    <w:rsid w:val="00C7549E"/>
    <w:rsid w:val="00C75DAB"/>
    <w:rsid w:val="00C771E7"/>
    <w:rsid w:val="00C772DD"/>
    <w:rsid w:val="00C773BC"/>
    <w:rsid w:val="00C7740E"/>
    <w:rsid w:val="00C80170"/>
    <w:rsid w:val="00C80E63"/>
    <w:rsid w:val="00C82A79"/>
    <w:rsid w:val="00C82BB4"/>
    <w:rsid w:val="00C83917"/>
    <w:rsid w:val="00C85938"/>
    <w:rsid w:val="00C86480"/>
    <w:rsid w:val="00C86F17"/>
    <w:rsid w:val="00C873C0"/>
    <w:rsid w:val="00C92536"/>
    <w:rsid w:val="00C95737"/>
    <w:rsid w:val="00C95ADE"/>
    <w:rsid w:val="00CA06BD"/>
    <w:rsid w:val="00CA09CE"/>
    <w:rsid w:val="00CA09EC"/>
    <w:rsid w:val="00CA31B6"/>
    <w:rsid w:val="00CA3753"/>
    <w:rsid w:val="00CA3C27"/>
    <w:rsid w:val="00CA48B9"/>
    <w:rsid w:val="00CA4A82"/>
    <w:rsid w:val="00CA5602"/>
    <w:rsid w:val="00CA5E21"/>
    <w:rsid w:val="00CB00A2"/>
    <w:rsid w:val="00CB0C42"/>
    <w:rsid w:val="00CB3358"/>
    <w:rsid w:val="00CB4652"/>
    <w:rsid w:val="00CB5CA1"/>
    <w:rsid w:val="00CB602D"/>
    <w:rsid w:val="00CC0BF9"/>
    <w:rsid w:val="00CC2088"/>
    <w:rsid w:val="00CC4A2A"/>
    <w:rsid w:val="00CC57D5"/>
    <w:rsid w:val="00CD001A"/>
    <w:rsid w:val="00CD0F8C"/>
    <w:rsid w:val="00CD2B5F"/>
    <w:rsid w:val="00CD34FD"/>
    <w:rsid w:val="00CE02AA"/>
    <w:rsid w:val="00CE05F5"/>
    <w:rsid w:val="00CE4455"/>
    <w:rsid w:val="00CE5937"/>
    <w:rsid w:val="00CE6E54"/>
    <w:rsid w:val="00CF163A"/>
    <w:rsid w:val="00CF19FF"/>
    <w:rsid w:val="00CF1D5C"/>
    <w:rsid w:val="00CF351B"/>
    <w:rsid w:val="00CF3B1C"/>
    <w:rsid w:val="00CF40F2"/>
    <w:rsid w:val="00CF59E1"/>
    <w:rsid w:val="00CF60AD"/>
    <w:rsid w:val="00CF6F70"/>
    <w:rsid w:val="00CF77E0"/>
    <w:rsid w:val="00D00276"/>
    <w:rsid w:val="00D012CD"/>
    <w:rsid w:val="00D02474"/>
    <w:rsid w:val="00D02C37"/>
    <w:rsid w:val="00D047DB"/>
    <w:rsid w:val="00D05EB9"/>
    <w:rsid w:val="00D06AD8"/>
    <w:rsid w:val="00D10CF5"/>
    <w:rsid w:val="00D11C3E"/>
    <w:rsid w:val="00D15287"/>
    <w:rsid w:val="00D17674"/>
    <w:rsid w:val="00D17792"/>
    <w:rsid w:val="00D20F83"/>
    <w:rsid w:val="00D23F47"/>
    <w:rsid w:val="00D24BAA"/>
    <w:rsid w:val="00D24C85"/>
    <w:rsid w:val="00D257CA"/>
    <w:rsid w:val="00D2640C"/>
    <w:rsid w:val="00D27793"/>
    <w:rsid w:val="00D3069C"/>
    <w:rsid w:val="00D315AB"/>
    <w:rsid w:val="00D31FD8"/>
    <w:rsid w:val="00D32FB3"/>
    <w:rsid w:val="00D331C0"/>
    <w:rsid w:val="00D34494"/>
    <w:rsid w:val="00D367FF"/>
    <w:rsid w:val="00D371E7"/>
    <w:rsid w:val="00D37A70"/>
    <w:rsid w:val="00D415F0"/>
    <w:rsid w:val="00D42079"/>
    <w:rsid w:val="00D439BE"/>
    <w:rsid w:val="00D460BD"/>
    <w:rsid w:val="00D46A61"/>
    <w:rsid w:val="00D502E8"/>
    <w:rsid w:val="00D50422"/>
    <w:rsid w:val="00D5095A"/>
    <w:rsid w:val="00D543A6"/>
    <w:rsid w:val="00D54D77"/>
    <w:rsid w:val="00D56B70"/>
    <w:rsid w:val="00D56C4D"/>
    <w:rsid w:val="00D56DF6"/>
    <w:rsid w:val="00D61A9A"/>
    <w:rsid w:val="00D6423E"/>
    <w:rsid w:val="00D64C6D"/>
    <w:rsid w:val="00D67B20"/>
    <w:rsid w:val="00D70210"/>
    <w:rsid w:val="00D70CC2"/>
    <w:rsid w:val="00D70D47"/>
    <w:rsid w:val="00D73A30"/>
    <w:rsid w:val="00D73C54"/>
    <w:rsid w:val="00D73CF8"/>
    <w:rsid w:val="00D7496B"/>
    <w:rsid w:val="00D76F36"/>
    <w:rsid w:val="00D80906"/>
    <w:rsid w:val="00D8143E"/>
    <w:rsid w:val="00D83FE6"/>
    <w:rsid w:val="00D84B56"/>
    <w:rsid w:val="00D84E6C"/>
    <w:rsid w:val="00D85B73"/>
    <w:rsid w:val="00D877F8"/>
    <w:rsid w:val="00D929C1"/>
    <w:rsid w:val="00D93065"/>
    <w:rsid w:val="00D953D4"/>
    <w:rsid w:val="00D95C98"/>
    <w:rsid w:val="00DA1689"/>
    <w:rsid w:val="00DA1B29"/>
    <w:rsid w:val="00DA3A9F"/>
    <w:rsid w:val="00DA3B49"/>
    <w:rsid w:val="00DA3F45"/>
    <w:rsid w:val="00DA47E0"/>
    <w:rsid w:val="00DA4845"/>
    <w:rsid w:val="00DA534B"/>
    <w:rsid w:val="00DA63A1"/>
    <w:rsid w:val="00DA7425"/>
    <w:rsid w:val="00DA7949"/>
    <w:rsid w:val="00DA79AF"/>
    <w:rsid w:val="00DB201E"/>
    <w:rsid w:val="00DB2B4D"/>
    <w:rsid w:val="00DB66AE"/>
    <w:rsid w:val="00DB748E"/>
    <w:rsid w:val="00DB797E"/>
    <w:rsid w:val="00DC3184"/>
    <w:rsid w:val="00DC670F"/>
    <w:rsid w:val="00DC7244"/>
    <w:rsid w:val="00DD0506"/>
    <w:rsid w:val="00DD26FA"/>
    <w:rsid w:val="00DD5FE0"/>
    <w:rsid w:val="00DD66BA"/>
    <w:rsid w:val="00DD7093"/>
    <w:rsid w:val="00DD7607"/>
    <w:rsid w:val="00DD7B1D"/>
    <w:rsid w:val="00DD7DF5"/>
    <w:rsid w:val="00DE0DA1"/>
    <w:rsid w:val="00DE1789"/>
    <w:rsid w:val="00DE1A48"/>
    <w:rsid w:val="00DE29DA"/>
    <w:rsid w:val="00DE33DE"/>
    <w:rsid w:val="00DE525E"/>
    <w:rsid w:val="00DE5946"/>
    <w:rsid w:val="00DE73DF"/>
    <w:rsid w:val="00DE747D"/>
    <w:rsid w:val="00DE7A3D"/>
    <w:rsid w:val="00DE7DBA"/>
    <w:rsid w:val="00DF29EB"/>
    <w:rsid w:val="00DF5946"/>
    <w:rsid w:val="00E001FD"/>
    <w:rsid w:val="00E0099A"/>
    <w:rsid w:val="00E03F37"/>
    <w:rsid w:val="00E0544D"/>
    <w:rsid w:val="00E07D6D"/>
    <w:rsid w:val="00E10732"/>
    <w:rsid w:val="00E10BE6"/>
    <w:rsid w:val="00E110F2"/>
    <w:rsid w:val="00E121B7"/>
    <w:rsid w:val="00E15DF1"/>
    <w:rsid w:val="00E2126E"/>
    <w:rsid w:val="00E21BA0"/>
    <w:rsid w:val="00E22C1A"/>
    <w:rsid w:val="00E23E56"/>
    <w:rsid w:val="00E27E60"/>
    <w:rsid w:val="00E30CC0"/>
    <w:rsid w:val="00E30CEB"/>
    <w:rsid w:val="00E31183"/>
    <w:rsid w:val="00E313A2"/>
    <w:rsid w:val="00E316B9"/>
    <w:rsid w:val="00E316FC"/>
    <w:rsid w:val="00E31858"/>
    <w:rsid w:val="00E318A6"/>
    <w:rsid w:val="00E31C32"/>
    <w:rsid w:val="00E35112"/>
    <w:rsid w:val="00E35901"/>
    <w:rsid w:val="00E3653F"/>
    <w:rsid w:val="00E40B98"/>
    <w:rsid w:val="00E40DBC"/>
    <w:rsid w:val="00E41A9A"/>
    <w:rsid w:val="00E45D6A"/>
    <w:rsid w:val="00E478B3"/>
    <w:rsid w:val="00E47C78"/>
    <w:rsid w:val="00E549EC"/>
    <w:rsid w:val="00E54C10"/>
    <w:rsid w:val="00E54DF5"/>
    <w:rsid w:val="00E55CDB"/>
    <w:rsid w:val="00E603EE"/>
    <w:rsid w:val="00E609A9"/>
    <w:rsid w:val="00E623CE"/>
    <w:rsid w:val="00E6280B"/>
    <w:rsid w:val="00E62B19"/>
    <w:rsid w:val="00E64B55"/>
    <w:rsid w:val="00E65012"/>
    <w:rsid w:val="00E716F1"/>
    <w:rsid w:val="00E7228C"/>
    <w:rsid w:val="00E73B82"/>
    <w:rsid w:val="00E75781"/>
    <w:rsid w:val="00E76358"/>
    <w:rsid w:val="00E767A3"/>
    <w:rsid w:val="00E77345"/>
    <w:rsid w:val="00E83B87"/>
    <w:rsid w:val="00E83D8F"/>
    <w:rsid w:val="00E84E15"/>
    <w:rsid w:val="00E84EB4"/>
    <w:rsid w:val="00E85CE5"/>
    <w:rsid w:val="00E86D71"/>
    <w:rsid w:val="00E86FD0"/>
    <w:rsid w:val="00E87C2F"/>
    <w:rsid w:val="00E9089C"/>
    <w:rsid w:val="00E933BA"/>
    <w:rsid w:val="00E94F92"/>
    <w:rsid w:val="00E95A69"/>
    <w:rsid w:val="00E968A7"/>
    <w:rsid w:val="00E96C01"/>
    <w:rsid w:val="00E97F2C"/>
    <w:rsid w:val="00EA0061"/>
    <w:rsid w:val="00EA0946"/>
    <w:rsid w:val="00EA3662"/>
    <w:rsid w:val="00EA4640"/>
    <w:rsid w:val="00EA762C"/>
    <w:rsid w:val="00EA7EB9"/>
    <w:rsid w:val="00EB1254"/>
    <w:rsid w:val="00EB19B6"/>
    <w:rsid w:val="00EB3121"/>
    <w:rsid w:val="00EB444C"/>
    <w:rsid w:val="00EB6AB1"/>
    <w:rsid w:val="00EB6C35"/>
    <w:rsid w:val="00EB77AA"/>
    <w:rsid w:val="00EC0D32"/>
    <w:rsid w:val="00EC2390"/>
    <w:rsid w:val="00EC2637"/>
    <w:rsid w:val="00EC2EA9"/>
    <w:rsid w:val="00EC35D7"/>
    <w:rsid w:val="00EC48EC"/>
    <w:rsid w:val="00EC59E6"/>
    <w:rsid w:val="00EC5E65"/>
    <w:rsid w:val="00EC72E3"/>
    <w:rsid w:val="00EC7686"/>
    <w:rsid w:val="00ED06EC"/>
    <w:rsid w:val="00ED0E13"/>
    <w:rsid w:val="00ED13BD"/>
    <w:rsid w:val="00ED1CC6"/>
    <w:rsid w:val="00ED2FDB"/>
    <w:rsid w:val="00ED4806"/>
    <w:rsid w:val="00ED5729"/>
    <w:rsid w:val="00ED683F"/>
    <w:rsid w:val="00ED79F4"/>
    <w:rsid w:val="00EE025D"/>
    <w:rsid w:val="00EE230C"/>
    <w:rsid w:val="00EE317D"/>
    <w:rsid w:val="00EE5BBE"/>
    <w:rsid w:val="00EE7E00"/>
    <w:rsid w:val="00EF2355"/>
    <w:rsid w:val="00EF289A"/>
    <w:rsid w:val="00EF2D74"/>
    <w:rsid w:val="00EF3BF0"/>
    <w:rsid w:val="00EF44D6"/>
    <w:rsid w:val="00EF4CE5"/>
    <w:rsid w:val="00EF541F"/>
    <w:rsid w:val="00EF66F0"/>
    <w:rsid w:val="00F01306"/>
    <w:rsid w:val="00F0144E"/>
    <w:rsid w:val="00F01D2B"/>
    <w:rsid w:val="00F02DBF"/>
    <w:rsid w:val="00F04191"/>
    <w:rsid w:val="00F0454E"/>
    <w:rsid w:val="00F045B5"/>
    <w:rsid w:val="00F0464B"/>
    <w:rsid w:val="00F054FA"/>
    <w:rsid w:val="00F07B2C"/>
    <w:rsid w:val="00F07D93"/>
    <w:rsid w:val="00F1357A"/>
    <w:rsid w:val="00F147CC"/>
    <w:rsid w:val="00F158B8"/>
    <w:rsid w:val="00F20F23"/>
    <w:rsid w:val="00F21F63"/>
    <w:rsid w:val="00F22E29"/>
    <w:rsid w:val="00F2322B"/>
    <w:rsid w:val="00F2534C"/>
    <w:rsid w:val="00F2614B"/>
    <w:rsid w:val="00F2618C"/>
    <w:rsid w:val="00F26C72"/>
    <w:rsid w:val="00F279A9"/>
    <w:rsid w:val="00F30B2D"/>
    <w:rsid w:val="00F31EBF"/>
    <w:rsid w:val="00F32688"/>
    <w:rsid w:val="00F32D55"/>
    <w:rsid w:val="00F34DC4"/>
    <w:rsid w:val="00F355BF"/>
    <w:rsid w:val="00F40685"/>
    <w:rsid w:val="00F44E74"/>
    <w:rsid w:val="00F46F89"/>
    <w:rsid w:val="00F47103"/>
    <w:rsid w:val="00F53528"/>
    <w:rsid w:val="00F54E03"/>
    <w:rsid w:val="00F573D4"/>
    <w:rsid w:val="00F575A2"/>
    <w:rsid w:val="00F57673"/>
    <w:rsid w:val="00F57F97"/>
    <w:rsid w:val="00F60BDA"/>
    <w:rsid w:val="00F610F9"/>
    <w:rsid w:val="00F61AB0"/>
    <w:rsid w:val="00F61F28"/>
    <w:rsid w:val="00F63193"/>
    <w:rsid w:val="00F639FE"/>
    <w:rsid w:val="00F653DF"/>
    <w:rsid w:val="00F70276"/>
    <w:rsid w:val="00F72782"/>
    <w:rsid w:val="00F730E1"/>
    <w:rsid w:val="00F735C0"/>
    <w:rsid w:val="00F74E45"/>
    <w:rsid w:val="00F753DC"/>
    <w:rsid w:val="00F75825"/>
    <w:rsid w:val="00F77257"/>
    <w:rsid w:val="00F77AF4"/>
    <w:rsid w:val="00F805AD"/>
    <w:rsid w:val="00F807E5"/>
    <w:rsid w:val="00F819B6"/>
    <w:rsid w:val="00F82055"/>
    <w:rsid w:val="00F84561"/>
    <w:rsid w:val="00F8457B"/>
    <w:rsid w:val="00F845F3"/>
    <w:rsid w:val="00F86913"/>
    <w:rsid w:val="00F875BE"/>
    <w:rsid w:val="00F8760C"/>
    <w:rsid w:val="00F9131E"/>
    <w:rsid w:val="00F91C26"/>
    <w:rsid w:val="00F94561"/>
    <w:rsid w:val="00F94EB3"/>
    <w:rsid w:val="00F9641D"/>
    <w:rsid w:val="00F970DF"/>
    <w:rsid w:val="00FA0A61"/>
    <w:rsid w:val="00FA0BC0"/>
    <w:rsid w:val="00FA3205"/>
    <w:rsid w:val="00FA4C80"/>
    <w:rsid w:val="00FA624A"/>
    <w:rsid w:val="00FB003A"/>
    <w:rsid w:val="00FB05CA"/>
    <w:rsid w:val="00FB328B"/>
    <w:rsid w:val="00FB35FF"/>
    <w:rsid w:val="00FB56CE"/>
    <w:rsid w:val="00FB5C23"/>
    <w:rsid w:val="00FB7819"/>
    <w:rsid w:val="00FB7854"/>
    <w:rsid w:val="00FB7EED"/>
    <w:rsid w:val="00FC1D5F"/>
    <w:rsid w:val="00FC3D2F"/>
    <w:rsid w:val="00FC40A3"/>
    <w:rsid w:val="00FC4E98"/>
    <w:rsid w:val="00FC7558"/>
    <w:rsid w:val="00FD19C8"/>
    <w:rsid w:val="00FD3045"/>
    <w:rsid w:val="00FD65AD"/>
    <w:rsid w:val="00FD6606"/>
    <w:rsid w:val="00FD6C39"/>
    <w:rsid w:val="00FD72F0"/>
    <w:rsid w:val="00FD7314"/>
    <w:rsid w:val="00FE0A41"/>
    <w:rsid w:val="00FE12EB"/>
    <w:rsid w:val="00FE211D"/>
    <w:rsid w:val="00FE4582"/>
    <w:rsid w:val="00FE4C47"/>
    <w:rsid w:val="00FE4FB4"/>
    <w:rsid w:val="00FE5861"/>
    <w:rsid w:val="00FE6AFC"/>
    <w:rsid w:val="00FE7EEC"/>
    <w:rsid w:val="00FF0830"/>
    <w:rsid w:val="00FF15C3"/>
    <w:rsid w:val="00FF1E6E"/>
    <w:rsid w:val="00FF238A"/>
    <w:rsid w:val="00FF29DC"/>
    <w:rsid w:val="00FF2AAD"/>
    <w:rsid w:val="00FF3610"/>
    <w:rsid w:val="00FF4DAB"/>
    <w:rsid w:val="00FF5F83"/>
    <w:rsid w:val="00FF60AF"/>
    <w:rsid w:val="00FF77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oNotEmbedSmartTags/>
  <w:decimalSymbol w:val="."/>
  <w:listSeparator w:val=","/>
  <w14:docId w14:val="1237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tLeast"/>
    </w:pPr>
    <w:rPr>
      <w:rFonts w:ascii="Arial" w:hAnsi="Arial"/>
      <w:sz w:val="22"/>
      <w:szCs w:val="22"/>
    </w:rPr>
  </w:style>
  <w:style w:type="paragraph" w:styleId="Heading1">
    <w:name w:val="heading 1"/>
    <w:next w:val="Paragraph"/>
    <w:link w:val="Heading1Char"/>
    <w:qFormat/>
    <w:pPr>
      <w:keepNext/>
      <w:pageBreakBefore/>
      <w:numPr>
        <w:numId w:val="1"/>
      </w:numPr>
      <w:spacing w:after="240" w:line="240" w:lineRule="atLeast"/>
      <w:outlineLvl w:val="0"/>
    </w:pPr>
    <w:rPr>
      <w:rFonts w:ascii="Arial Bold" w:hAnsi="Arial Bold"/>
      <w:b/>
      <w:caps/>
      <w:sz w:val="32"/>
      <w:szCs w:val="32"/>
    </w:rPr>
  </w:style>
  <w:style w:type="paragraph" w:styleId="Heading2">
    <w:name w:val="heading 2"/>
    <w:next w:val="Paragraph"/>
    <w:link w:val="Heading2Char"/>
    <w:qFormat/>
    <w:pPr>
      <w:keepNext/>
      <w:numPr>
        <w:ilvl w:val="1"/>
        <w:numId w:val="1"/>
      </w:numPr>
      <w:spacing w:before="120" w:after="120" w:line="240" w:lineRule="atLeast"/>
      <w:outlineLvl w:val="1"/>
    </w:pPr>
    <w:rPr>
      <w:rFonts w:ascii="Arial" w:hAnsi="Arial"/>
      <w:b/>
      <w:sz w:val="28"/>
      <w:szCs w:val="28"/>
    </w:rPr>
  </w:style>
  <w:style w:type="paragraph" w:styleId="Heading3">
    <w:name w:val="heading 3"/>
    <w:next w:val="Paragraph"/>
    <w:qFormat/>
    <w:pPr>
      <w:keepNext/>
      <w:numPr>
        <w:ilvl w:val="2"/>
        <w:numId w:val="1"/>
      </w:numPr>
      <w:spacing w:before="120" w:after="120" w:line="240" w:lineRule="atLeast"/>
      <w:outlineLvl w:val="2"/>
    </w:pPr>
    <w:rPr>
      <w:rFonts w:ascii="Arial" w:hAnsi="Arial"/>
      <w:b/>
      <w:i/>
      <w:sz w:val="22"/>
      <w:szCs w:val="22"/>
    </w:rPr>
  </w:style>
  <w:style w:type="paragraph" w:styleId="Heading4">
    <w:name w:val="heading 4"/>
    <w:next w:val="Paragraph"/>
    <w:qFormat/>
    <w:pPr>
      <w:keepNext/>
      <w:spacing w:before="120" w:after="120"/>
      <w:outlineLvl w:val="3"/>
    </w:pPr>
    <w:rPr>
      <w:rFonts w:ascii="Arial" w:hAnsi="Arial"/>
      <w:i/>
      <w:sz w:val="22"/>
      <w:szCs w:val="22"/>
    </w:rPr>
  </w:style>
  <w:style w:type="paragraph" w:styleId="Heading5">
    <w:name w:val="heading 5"/>
    <w:next w:val="Normal"/>
    <w:qFormat/>
    <w:pPr>
      <w:numPr>
        <w:ilvl w:val="4"/>
        <w:numId w:val="24"/>
      </w:numPr>
      <w:spacing w:after="120"/>
      <w:outlineLvl w:val="4"/>
    </w:pPr>
    <w:rPr>
      <w:rFonts w:ascii="Arial" w:hAnsi="Arial"/>
      <w:bCs/>
      <w:iCs/>
      <w:sz w:val="22"/>
      <w:szCs w:val="22"/>
    </w:rPr>
  </w:style>
  <w:style w:type="paragraph" w:styleId="Heading6">
    <w:name w:val="heading 6"/>
    <w:next w:val="Normal"/>
    <w:qFormat/>
    <w:pPr>
      <w:numPr>
        <w:ilvl w:val="5"/>
        <w:numId w:val="24"/>
      </w:numPr>
      <w:spacing w:before="240" w:after="60" w:line="240" w:lineRule="atLeast"/>
      <w:outlineLvl w:val="5"/>
    </w:pPr>
    <w:rPr>
      <w:b/>
      <w:bCs/>
      <w:sz w:val="22"/>
      <w:szCs w:val="22"/>
    </w:rPr>
  </w:style>
  <w:style w:type="paragraph" w:styleId="Heading7">
    <w:name w:val="heading 7"/>
    <w:basedOn w:val="Paragraph"/>
    <w:next w:val="Paragraph"/>
    <w:qFormat/>
    <w:pPr>
      <w:outlineLvl w:val="6"/>
    </w:pPr>
  </w:style>
  <w:style w:type="paragraph" w:styleId="Heading8">
    <w:name w:val="heading 8"/>
    <w:basedOn w:val="Heading7"/>
    <w:next w:val="Normal"/>
    <w:qFormat/>
    <w:pPr>
      <w:outlineLvl w:val="7"/>
    </w:pPr>
  </w:style>
  <w:style w:type="paragraph" w:styleId="Heading9">
    <w:name w:val="heading 9"/>
    <w:next w:val="Normal"/>
    <w:qFormat/>
    <w:pPr>
      <w:numPr>
        <w:ilvl w:val="8"/>
        <w:numId w:val="24"/>
      </w:numPr>
      <w:spacing w:before="240" w:after="60" w:line="240" w:lineRule="atLeas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pPr>
      <w:spacing w:after="240" w:line="240" w:lineRule="atLeast"/>
    </w:pPr>
    <w:rPr>
      <w:rFonts w:ascii="Arial" w:hAnsi="Arial"/>
      <w:sz w:val="22"/>
      <w:szCs w:val="22"/>
    </w:rPr>
  </w:style>
  <w:style w:type="character" w:customStyle="1" w:styleId="ParagraphChar">
    <w:name w:val="Paragraph Char"/>
    <w:link w:val="Paragraph"/>
    <w:rPr>
      <w:rFonts w:ascii="Arial" w:hAnsi="Arial"/>
      <w:sz w:val="22"/>
      <w:szCs w:val="22"/>
      <w:lang w:val="en-AU" w:eastAsia="en-AU" w:bidi="ar-SA"/>
    </w:rPr>
  </w:style>
  <w:style w:type="paragraph" w:styleId="TOC1">
    <w:name w:val="toc 1"/>
    <w:next w:val="Normal"/>
    <w:link w:val="TOC1Char"/>
    <w:autoRedefine/>
    <w:uiPriority w:val="39"/>
    <w:rsid w:val="00805389"/>
    <w:pPr>
      <w:tabs>
        <w:tab w:val="left" w:pos="567"/>
        <w:tab w:val="right" w:leader="dot" w:pos="9639"/>
      </w:tabs>
      <w:spacing w:before="120" w:after="120" w:line="240" w:lineRule="atLeast"/>
      <w:ind w:left="567" w:right="2438" w:hanging="567"/>
    </w:pPr>
    <w:rPr>
      <w:rFonts w:ascii="Arial" w:hAnsi="Arial"/>
      <w:b/>
      <w:bCs/>
      <w:caps/>
      <w:sz w:val="22"/>
      <w:szCs w:val="22"/>
    </w:rPr>
  </w:style>
  <w:style w:type="paragraph" w:styleId="TOC2">
    <w:name w:val="toc 2"/>
    <w:next w:val="Normal"/>
    <w:autoRedefine/>
    <w:uiPriority w:val="39"/>
    <w:rsid w:val="006065D8"/>
    <w:pPr>
      <w:tabs>
        <w:tab w:val="left" w:pos="567"/>
        <w:tab w:val="right" w:leader="dot" w:pos="9639"/>
      </w:tabs>
      <w:spacing w:before="240" w:line="240" w:lineRule="atLeast"/>
      <w:ind w:left="567" w:hanging="567"/>
    </w:pPr>
    <w:rPr>
      <w:rFonts w:ascii="Arial" w:hAnsi="Arial"/>
      <w:sz w:val="22"/>
      <w:szCs w:val="22"/>
    </w:rPr>
  </w:style>
  <w:style w:type="paragraph" w:styleId="TOC3">
    <w:name w:val="toc 3"/>
    <w:next w:val="Normal"/>
    <w:link w:val="TOC3Char"/>
    <w:autoRedefine/>
    <w:uiPriority w:val="39"/>
    <w:rsid w:val="006065D8"/>
    <w:pPr>
      <w:tabs>
        <w:tab w:val="left" w:pos="1418"/>
        <w:tab w:val="right" w:leader="dot" w:pos="9629"/>
      </w:tabs>
      <w:spacing w:line="240" w:lineRule="atLeast"/>
      <w:ind w:left="1418" w:hanging="851"/>
    </w:pPr>
    <w:rPr>
      <w:rFonts w:ascii="Arial" w:hAnsi="Arial"/>
      <w:i/>
      <w:noProof/>
      <w:sz w:val="22"/>
      <w:szCs w:val="24"/>
    </w:rPr>
  </w:style>
  <w:style w:type="paragraph" w:styleId="TOC4">
    <w:name w:val="toc 4"/>
    <w:next w:val="Normal"/>
    <w:link w:val="TOC4Char"/>
    <w:uiPriority w:val="39"/>
    <w:pPr>
      <w:tabs>
        <w:tab w:val="left" w:pos="2268"/>
        <w:tab w:val="right" w:leader="dot" w:pos="9639"/>
      </w:tabs>
      <w:ind w:left="2296" w:hanging="2296"/>
    </w:pPr>
    <w:rPr>
      <w:rFonts w:ascii="Arial" w:hAnsi="Arial"/>
      <w:b/>
      <w:bCs/>
      <w:caps/>
      <w:sz w:val="22"/>
      <w:szCs w:val="22"/>
    </w:rPr>
  </w:style>
  <w:style w:type="paragraph" w:styleId="TOC5">
    <w:name w:val="toc 5"/>
    <w:next w:val="Normal"/>
    <w:semiHidden/>
    <w:pPr>
      <w:tabs>
        <w:tab w:val="left" w:pos="2268"/>
        <w:tab w:val="right" w:leader="dot" w:pos="9072"/>
      </w:tabs>
      <w:spacing w:before="120" w:after="120" w:line="240" w:lineRule="atLeast"/>
      <w:ind w:left="2268" w:right="1134" w:hanging="2268"/>
    </w:pPr>
    <w:rPr>
      <w:rFonts w:ascii="Arial Bold" w:hAnsi="Arial Bold"/>
      <w:b/>
      <w:caps/>
      <w:sz w:val="22"/>
      <w:szCs w:val="18"/>
    </w:rPr>
  </w:style>
  <w:style w:type="paragraph" w:styleId="TOC6">
    <w:name w:val="toc 6"/>
    <w:next w:val="Normal"/>
    <w:autoRedefine/>
    <w:semiHidden/>
    <w:pPr>
      <w:spacing w:line="240" w:lineRule="atLeast"/>
      <w:ind w:left="1100"/>
    </w:pPr>
    <w:rPr>
      <w:rFonts w:ascii="Arial" w:hAnsi="Arial"/>
      <w:sz w:val="18"/>
      <w:szCs w:val="18"/>
    </w:rPr>
  </w:style>
  <w:style w:type="paragraph" w:styleId="TOC7">
    <w:name w:val="toc 7"/>
    <w:next w:val="Normal"/>
    <w:autoRedefine/>
    <w:semiHidden/>
    <w:pPr>
      <w:spacing w:line="240" w:lineRule="atLeast"/>
      <w:ind w:left="1320"/>
    </w:pPr>
    <w:rPr>
      <w:rFonts w:ascii="Arial" w:hAnsi="Arial"/>
      <w:sz w:val="18"/>
      <w:szCs w:val="18"/>
    </w:rPr>
  </w:style>
  <w:style w:type="paragraph" w:styleId="TOC8">
    <w:name w:val="toc 8"/>
    <w:next w:val="Normal"/>
    <w:autoRedefine/>
    <w:semiHidden/>
    <w:pPr>
      <w:spacing w:line="240" w:lineRule="atLeast"/>
      <w:ind w:left="1540"/>
    </w:pPr>
    <w:rPr>
      <w:rFonts w:ascii="Arial" w:hAnsi="Arial"/>
      <w:sz w:val="18"/>
      <w:szCs w:val="18"/>
    </w:rPr>
  </w:style>
  <w:style w:type="paragraph" w:styleId="TOC9">
    <w:name w:val="toc 9"/>
    <w:next w:val="Normal"/>
    <w:autoRedefine/>
    <w:semiHidden/>
    <w:pPr>
      <w:spacing w:line="240" w:lineRule="atLeast"/>
      <w:ind w:left="1760"/>
    </w:pPr>
    <w:rPr>
      <w:rFonts w:ascii="Arial" w:hAnsi="Arial"/>
      <w:sz w:val="18"/>
      <w:szCs w:val="18"/>
    </w:rPr>
  </w:style>
  <w:style w:type="paragraph" w:customStyle="1" w:styleId="BulletList">
    <w:name w:val="Bullet List"/>
    <w:pPr>
      <w:keepLines/>
      <w:numPr>
        <w:numId w:val="4"/>
      </w:numPr>
      <w:spacing w:after="120" w:line="240" w:lineRule="atLeast"/>
    </w:pPr>
    <w:rPr>
      <w:rFonts w:ascii="Arial" w:hAnsi="Arial"/>
      <w:sz w:val="22"/>
      <w:szCs w:val="22"/>
    </w:rPr>
  </w:style>
  <w:style w:type="paragraph" w:customStyle="1" w:styleId="ReferenceText">
    <w:name w:val="Reference Text"/>
    <w:pPr>
      <w:tabs>
        <w:tab w:val="left" w:pos="567"/>
      </w:tabs>
      <w:spacing w:after="240" w:line="240" w:lineRule="atLeast"/>
      <w:ind w:left="567" w:hanging="567"/>
    </w:pPr>
    <w:rPr>
      <w:rFonts w:ascii="Arial" w:hAnsi="Arial"/>
    </w:rPr>
  </w:style>
  <w:style w:type="paragraph" w:customStyle="1" w:styleId="FigureCaption">
    <w:name w:val="Figure Caption"/>
    <w:next w:val="Paragraph"/>
    <w:semiHidden/>
    <w:pPr>
      <w:spacing w:before="120" w:after="240"/>
      <w:jc w:val="center"/>
    </w:pPr>
    <w:rPr>
      <w:rFonts w:ascii="Arial Narrow" w:hAnsi="Arial Narrow"/>
      <w:b/>
      <w:szCs w:val="22"/>
    </w:rPr>
  </w:style>
  <w:style w:type="paragraph" w:styleId="Footer">
    <w:name w:val="footer"/>
    <w:semiHidden/>
    <w:pPr>
      <w:pBdr>
        <w:top w:val="single" w:sz="4" w:space="1" w:color="auto"/>
      </w:pBdr>
      <w:spacing w:after="120" w:line="240" w:lineRule="atLeast"/>
      <w:jc w:val="center"/>
    </w:pPr>
    <w:rPr>
      <w:rFonts w:ascii="Arial Narrow" w:hAnsi="Arial Narrow"/>
      <w:spacing w:val="30"/>
      <w:sz w:val="18"/>
      <w:szCs w:val="18"/>
    </w:rPr>
  </w:style>
  <w:style w:type="paragraph" w:styleId="Header">
    <w:name w:val="header"/>
    <w:semiHidden/>
    <w:rsid w:val="00DE7A3D"/>
    <w:pPr>
      <w:tabs>
        <w:tab w:val="center" w:pos="4153"/>
        <w:tab w:val="right" w:pos="8306"/>
      </w:tabs>
      <w:spacing w:before="120" w:after="120" w:line="240" w:lineRule="atLeast"/>
    </w:pPr>
    <w:rPr>
      <w:rFonts w:ascii="Arial Narrow" w:hAnsi="Arial Narrow"/>
      <w:sz w:val="18"/>
      <w:szCs w:val="22"/>
    </w:rPr>
  </w:style>
  <w:style w:type="paragraph" w:customStyle="1" w:styleId="NumberedList">
    <w:name w:val="Numbered List"/>
    <w:pPr>
      <w:numPr>
        <w:numId w:val="19"/>
      </w:numPr>
      <w:spacing w:after="120"/>
    </w:pPr>
    <w:rPr>
      <w:rFonts w:ascii="Arial" w:hAnsi="Arial"/>
      <w:sz w:val="22"/>
      <w:szCs w:val="22"/>
    </w:rPr>
  </w:style>
  <w:style w:type="paragraph" w:customStyle="1" w:styleId="TableFigureNotesorSource">
    <w:name w:val="Table / Figure Notes or Source"/>
    <w:semiHidden/>
    <w:pPr>
      <w:keepNext/>
      <w:keepLines/>
      <w:spacing w:before="60"/>
    </w:pPr>
    <w:rPr>
      <w:rFonts w:ascii="Arial Narrow" w:hAnsi="Arial Narrow"/>
      <w:sz w:val="16"/>
      <w:szCs w:val="16"/>
    </w:rPr>
  </w:style>
  <w:style w:type="paragraph" w:customStyle="1" w:styleId="TableHeader">
    <w:name w:val="Table Header"/>
    <w:pPr>
      <w:keepNext/>
      <w:spacing w:before="40" w:after="40"/>
      <w:jc w:val="center"/>
    </w:pPr>
    <w:rPr>
      <w:rFonts w:ascii="Arial Narrow" w:hAnsi="Arial Narrow"/>
      <w:b/>
      <w:sz w:val="18"/>
      <w:szCs w:val="18"/>
    </w:rPr>
  </w:style>
  <w:style w:type="paragraph" w:customStyle="1" w:styleId="TableFigureLeft">
    <w:name w:val="Table / Figure Left"/>
    <w:pPr>
      <w:spacing w:before="40" w:after="40" w:line="240" w:lineRule="atLeast"/>
    </w:pPr>
    <w:rPr>
      <w:rFonts w:ascii="Arial Narrow" w:hAnsi="Arial Narrow"/>
      <w:sz w:val="18"/>
      <w:szCs w:val="18"/>
    </w:rPr>
  </w:style>
  <w:style w:type="paragraph" w:customStyle="1" w:styleId="TableCaption">
    <w:name w:val="Table Caption"/>
    <w:next w:val="Paragraph"/>
    <w:pPr>
      <w:keepNext/>
      <w:spacing w:before="240" w:after="120"/>
      <w:jc w:val="center"/>
    </w:pPr>
    <w:rPr>
      <w:rFonts w:ascii="Arial Narrow" w:hAnsi="Arial Narrow"/>
      <w:b/>
      <w:szCs w:val="22"/>
    </w:rPr>
  </w:style>
  <w:style w:type="character" w:styleId="FootnoteReference">
    <w:name w:val="footnote reference"/>
    <w:rsid w:val="002B5DAF"/>
    <w:rPr>
      <w:rFonts w:ascii="Arial" w:hAnsi="Arial"/>
      <w:sz w:val="22"/>
      <w:vertAlign w:val="superscript"/>
      <w:lang w:val="en-AU"/>
    </w:rPr>
  </w:style>
  <w:style w:type="paragraph" w:styleId="FootnoteText">
    <w:name w:val="footnote text"/>
    <w:rsid w:val="00D3069C"/>
    <w:rPr>
      <w:rFonts w:ascii="Arial" w:hAnsi="Arial"/>
      <w:sz w:val="18"/>
      <w:szCs w:val="18"/>
    </w:rPr>
  </w:style>
  <w:style w:type="paragraph" w:customStyle="1" w:styleId="TitleHeading">
    <w:name w:val="Title Heading"/>
    <w:next w:val="Paragraph"/>
    <w:semiHidden/>
    <w:pPr>
      <w:keepLines/>
      <w:spacing w:before="240" w:after="360" w:line="240" w:lineRule="atLeast"/>
    </w:pPr>
    <w:rPr>
      <w:rFonts w:ascii="Arial" w:hAnsi="Arial"/>
      <w:b/>
      <w:caps/>
      <w:sz w:val="32"/>
      <w:szCs w:val="32"/>
    </w:rPr>
  </w:style>
  <w:style w:type="paragraph" w:styleId="Caption">
    <w:name w:val="caption"/>
    <w:next w:val="Normal"/>
    <w:qFormat/>
    <w:pPr>
      <w:spacing w:line="240" w:lineRule="atLeast"/>
    </w:pPr>
    <w:rPr>
      <w:rFonts w:ascii="Arial" w:hAnsi="Arial"/>
      <w:b/>
      <w:bCs/>
    </w:rPr>
  </w:style>
  <w:style w:type="character" w:styleId="FollowedHyperlink">
    <w:name w:val="FollowedHyperlink"/>
    <w:semiHidden/>
    <w:rPr>
      <w:color w:val="800080"/>
      <w:u w:val="single"/>
    </w:rPr>
  </w:style>
  <w:style w:type="paragraph" w:styleId="TableofFigures">
    <w:name w:val="table of figures"/>
    <w:next w:val="Normal"/>
    <w:uiPriority w:val="99"/>
    <w:pPr>
      <w:tabs>
        <w:tab w:val="left" w:pos="1418"/>
        <w:tab w:val="right" w:leader="dot" w:pos="9639"/>
      </w:tabs>
      <w:spacing w:line="240" w:lineRule="atLeast"/>
      <w:ind w:left="1418" w:right="1134" w:hanging="1418"/>
    </w:pPr>
    <w:rPr>
      <w:rFonts w:ascii="Arial" w:hAnsi="Arial"/>
      <w:sz w:val="22"/>
      <w:szCs w:val="22"/>
    </w:rPr>
  </w:style>
  <w:style w:type="character" w:styleId="Hyperlink">
    <w:name w:val="Hyperlink"/>
    <w:uiPriority w:val="99"/>
    <w:rPr>
      <w:rFonts w:ascii="Arial" w:hAnsi="Arial"/>
      <w:color w:val="0000FF"/>
      <w:sz w:val="18"/>
      <w:u w:val="single"/>
    </w:rPr>
  </w:style>
  <w:style w:type="paragraph" w:customStyle="1" w:styleId="BulletListLevel2">
    <w:name w:val="Bullet List Level 2"/>
    <w:pPr>
      <w:numPr>
        <w:numId w:val="18"/>
      </w:numPr>
      <w:spacing w:after="120" w:line="240" w:lineRule="atLeast"/>
    </w:pPr>
    <w:rPr>
      <w:rFonts w:ascii="Arial" w:hAnsi="Arial"/>
      <w:sz w:val="22"/>
      <w:szCs w:val="22"/>
    </w:rPr>
  </w:style>
  <w:style w:type="paragraph" w:customStyle="1" w:styleId="BulletListLevel3">
    <w:name w:val="Bullet List Level 3"/>
    <w:semiHidden/>
    <w:pPr>
      <w:numPr>
        <w:numId w:val="5"/>
      </w:numPr>
      <w:spacing w:after="120" w:line="240" w:lineRule="atLeast"/>
    </w:pPr>
    <w:rPr>
      <w:rFonts w:ascii="Arial" w:hAnsi="Arial"/>
      <w:sz w:val="22"/>
      <w:szCs w:val="22"/>
    </w:rPr>
  </w:style>
  <w:style w:type="paragraph" w:customStyle="1" w:styleId="CommentaryHeading1">
    <w:name w:val="Commentary Heading 1"/>
    <w:next w:val="Paragraph"/>
    <w:pPr>
      <w:numPr>
        <w:numId w:val="2"/>
      </w:numPr>
      <w:spacing w:before="240" w:after="240" w:line="240" w:lineRule="atLeast"/>
      <w:outlineLvl w:val="0"/>
    </w:pPr>
    <w:rPr>
      <w:rFonts w:ascii="Arial" w:hAnsi="Arial"/>
      <w:b/>
      <w:caps/>
      <w:sz w:val="32"/>
      <w:szCs w:val="32"/>
    </w:rPr>
  </w:style>
  <w:style w:type="paragraph" w:customStyle="1" w:styleId="CommentaryHeading2">
    <w:name w:val="Commentary Heading 2"/>
    <w:next w:val="Paragraph"/>
    <w:pPr>
      <w:numPr>
        <w:ilvl w:val="1"/>
        <w:numId w:val="2"/>
      </w:numPr>
      <w:spacing w:before="120" w:after="120" w:line="240" w:lineRule="atLeast"/>
      <w:outlineLvl w:val="1"/>
    </w:pPr>
    <w:rPr>
      <w:rFonts w:ascii="Arial" w:hAnsi="Arial"/>
      <w:b/>
      <w:sz w:val="28"/>
      <w:szCs w:val="22"/>
    </w:rPr>
  </w:style>
  <w:style w:type="paragraph" w:customStyle="1" w:styleId="CommentaryHeading3">
    <w:name w:val="Commentary Heading 3"/>
    <w:next w:val="Paragraph"/>
    <w:pPr>
      <w:numPr>
        <w:ilvl w:val="2"/>
        <w:numId w:val="2"/>
      </w:numPr>
      <w:spacing w:before="120" w:after="120" w:line="240" w:lineRule="atLeast"/>
      <w:outlineLvl w:val="2"/>
    </w:pPr>
    <w:rPr>
      <w:rFonts w:ascii="Arial" w:hAnsi="Arial"/>
      <w:b/>
      <w:i/>
      <w:sz w:val="22"/>
      <w:szCs w:val="22"/>
    </w:rPr>
  </w:style>
  <w:style w:type="paragraph" w:customStyle="1" w:styleId="AppendixHeading1">
    <w:name w:val="Appendix Heading 1"/>
    <w:next w:val="Paragraph"/>
    <w:pPr>
      <w:keepNext/>
      <w:pageBreakBefore/>
      <w:numPr>
        <w:numId w:val="3"/>
      </w:numPr>
      <w:spacing w:after="240" w:line="240" w:lineRule="atLeast"/>
      <w:outlineLvl w:val="0"/>
    </w:pPr>
    <w:rPr>
      <w:rFonts w:ascii="Arial" w:hAnsi="Arial"/>
      <w:b/>
      <w:caps/>
      <w:sz w:val="32"/>
      <w:szCs w:val="32"/>
    </w:rPr>
  </w:style>
  <w:style w:type="paragraph" w:customStyle="1" w:styleId="AppendixHeading2">
    <w:name w:val="Appendix Heading 2"/>
    <w:next w:val="Paragraph"/>
    <w:pPr>
      <w:keepNext/>
      <w:numPr>
        <w:ilvl w:val="1"/>
        <w:numId w:val="3"/>
      </w:numPr>
      <w:spacing w:before="120" w:after="120" w:line="240" w:lineRule="atLeast"/>
      <w:outlineLvl w:val="1"/>
    </w:pPr>
    <w:rPr>
      <w:rFonts w:ascii="Arial" w:hAnsi="Arial"/>
      <w:b/>
      <w:sz w:val="28"/>
      <w:szCs w:val="22"/>
    </w:rPr>
  </w:style>
  <w:style w:type="paragraph" w:customStyle="1" w:styleId="AppendixHeading3">
    <w:name w:val="Appendix Heading 3"/>
    <w:next w:val="Paragraph"/>
    <w:pPr>
      <w:keepNext/>
      <w:numPr>
        <w:ilvl w:val="2"/>
        <w:numId w:val="3"/>
      </w:numPr>
      <w:spacing w:before="120" w:after="120" w:line="240" w:lineRule="atLeast"/>
      <w:outlineLvl w:val="2"/>
    </w:pPr>
    <w:rPr>
      <w:rFonts w:ascii="Arial" w:hAnsi="Arial"/>
      <w:b/>
      <w:i/>
      <w:sz w:val="22"/>
      <w:szCs w:val="22"/>
    </w:rPr>
  </w:style>
  <w:style w:type="character" w:styleId="PageNumber">
    <w:name w:val="page number"/>
    <w:semiHidden/>
    <w:rsid w:val="00DE7A3D"/>
    <w:rPr>
      <w:rFonts w:ascii="Arial" w:hAnsi="Arial"/>
      <w:sz w:val="22"/>
    </w:rPr>
  </w:style>
  <w:style w:type="paragraph" w:customStyle="1" w:styleId="Bullet1212ptspaceafter">
    <w:name w:val="Bullet 12 (12pt space after)"/>
    <w:pPr>
      <w:spacing w:after="240" w:line="240" w:lineRule="atLeast"/>
    </w:pPr>
    <w:rPr>
      <w:rFonts w:ascii="Arial" w:hAnsi="Arial"/>
      <w:sz w:val="22"/>
      <w:szCs w:val="22"/>
    </w:rPr>
  </w:style>
  <w:style w:type="paragraph" w:customStyle="1" w:styleId="Para66ptspaceafter">
    <w:name w:val="Para 6 (6pt space after)"/>
    <w:pPr>
      <w:keepNext/>
      <w:spacing w:after="120" w:line="240" w:lineRule="atLeast"/>
    </w:pPr>
    <w:rPr>
      <w:rFonts w:ascii="Arial" w:hAnsi="Arial"/>
      <w:sz w:val="22"/>
      <w:szCs w:val="22"/>
    </w:rPr>
  </w:style>
  <w:style w:type="paragraph" w:styleId="BalloonText">
    <w:name w:val="Balloon Text"/>
    <w:semiHidden/>
    <w:pPr>
      <w:spacing w:line="240" w:lineRule="atLeast"/>
    </w:pPr>
    <w:rPr>
      <w:rFonts w:ascii="Tahoma" w:hAnsi="Tahoma" w:cs="Tahoma"/>
      <w:sz w:val="16"/>
      <w:szCs w:val="16"/>
    </w:rPr>
  </w:style>
  <w:style w:type="table" w:styleId="TableGrid">
    <w:name w:val="Table Grid"/>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igureLevel1Bullet">
    <w:name w:val="Table / Figure Level 1 Bullet"/>
    <w:link w:val="TableFigureLevel1BulletCharChar"/>
    <w:pPr>
      <w:numPr>
        <w:numId w:val="6"/>
      </w:numPr>
      <w:spacing w:before="40" w:after="40"/>
    </w:pPr>
    <w:rPr>
      <w:rFonts w:ascii="Arial Narrow" w:hAnsi="Arial Narrow"/>
      <w:sz w:val="18"/>
      <w:szCs w:val="18"/>
    </w:rPr>
  </w:style>
  <w:style w:type="character" w:customStyle="1" w:styleId="TableFigureLevel1BulletCharChar">
    <w:name w:val="Table / Figure Level 1 Bullet Char Char"/>
    <w:link w:val="TableFigureLevel1Bullet"/>
    <w:rPr>
      <w:rFonts w:ascii="Arial Narrow" w:hAnsi="Arial Narrow"/>
      <w:sz w:val="18"/>
      <w:szCs w:val="18"/>
    </w:rPr>
  </w:style>
  <w:style w:type="paragraph" w:customStyle="1" w:styleId="INFORMATIONRETRIEVALHEADING">
    <w:name w:val="INFORMATION RETRIEVAL HEADING"/>
    <w:pPr>
      <w:keepLines/>
      <w:pageBreakBefore/>
      <w:spacing w:before="240" w:after="360" w:line="240" w:lineRule="atLeast"/>
      <w:jc w:val="center"/>
    </w:pPr>
    <w:rPr>
      <w:rFonts w:ascii="Arial Bold" w:hAnsi="Arial Bold"/>
      <w:b/>
      <w:caps/>
      <w:sz w:val="32"/>
      <w:szCs w:val="32"/>
    </w:rPr>
  </w:style>
  <w:style w:type="paragraph" w:customStyle="1" w:styleId="Quotation">
    <w:name w:val="Quotation"/>
    <w:next w:val="Paragraph"/>
    <w:pPr>
      <w:keepLines/>
      <w:spacing w:line="240" w:lineRule="atLeast"/>
      <w:ind w:left="1134" w:right="1134"/>
    </w:pPr>
    <w:rPr>
      <w:rFonts w:ascii="Arial" w:hAnsi="Arial"/>
    </w:rPr>
  </w:style>
  <w:style w:type="character" w:customStyle="1" w:styleId="StyleArial105pt">
    <w:name w:val="Style Arial 10.5 pt"/>
    <w:semiHidden/>
    <w:rPr>
      <w:rFonts w:ascii="Arial" w:hAnsi="Arial"/>
      <w:sz w:val="20"/>
    </w:rPr>
  </w:style>
  <w:style w:type="character" w:styleId="Strong">
    <w:name w:val="Strong"/>
    <w:qFormat/>
    <w:rPr>
      <w:b/>
      <w:bCs/>
    </w:rPr>
  </w:style>
  <w:style w:type="paragraph" w:customStyle="1" w:styleId="Numberedlistlevel2">
    <w:name w:val="Numbered list level 2"/>
    <w:pPr>
      <w:numPr>
        <w:ilvl w:val="1"/>
        <w:numId w:val="19"/>
      </w:numPr>
      <w:spacing w:after="60" w:line="240" w:lineRule="atLeast"/>
    </w:pPr>
    <w:rPr>
      <w:rFonts w:ascii="Arial" w:hAnsi="Arial"/>
      <w:sz w:val="22"/>
      <w:szCs w:val="22"/>
    </w:rPr>
  </w:style>
  <w:style w:type="paragraph" w:customStyle="1" w:styleId="ACKNOWLEDGEMENTS">
    <w:name w:val="ACKNOWLEDGEMENTS"/>
    <w:semiHidden/>
    <w:pPr>
      <w:spacing w:after="120" w:line="240" w:lineRule="atLeast"/>
    </w:pPr>
    <w:rPr>
      <w:rFonts w:ascii="Arial" w:hAnsi="Arial"/>
      <w:b/>
      <w:caps/>
      <w:sz w:val="32"/>
      <w:szCs w:val="32"/>
    </w:rPr>
  </w:style>
  <w:style w:type="paragraph" w:styleId="NormalWeb">
    <w:name w:val="Normal (Web)"/>
    <w:semiHidden/>
    <w:pPr>
      <w:spacing w:before="100" w:beforeAutospacing="1" w:after="100" w:afterAutospacing="1"/>
    </w:pPr>
    <w:rPr>
      <w:sz w:val="24"/>
      <w:szCs w:val="24"/>
    </w:rPr>
  </w:style>
  <w:style w:type="numbering" w:styleId="ArticleSection">
    <w:name w:val="Outline List 3"/>
    <w:semiHidden/>
    <w:pPr>
      <w:numPr>
        <w:numId w:val="7"/>
      </w:numPr>
    </w:pPr>
  </w:style>
  <w:style w:type="paragraph" w:styleId="BlockText">
    <w:name w:val="Block Text"/>
    <w:semiHidden/>
    <w:pPr>
      <w:spacing w:after="120" w:line="240" w:lineRule="atLeast"/>
      <w:ind w:left="1440" w:right="1440"/>
    </w:pPr>
    <w:rPr>
      <w:rFonts w:ascii="Arial" w:hAnsi="Arial"/>
      <w:sz w:val="22"/>
      <w:szCs w:val="22"/>
    </w:rPr>
  </w:style>
  <w:style w:type="paragraph" w:styleId="BodyText">
    <w:name w:val="Body Text"/>
    <w:semiHidden/>
    <w:pPr>
      <w:spacing w:after="120" w:line="240" w:lineRule="atLeast"/>
    </w:pPr>
    <w:rPr>
      <w:rFonts w:ascii="Arial" w:hAnsi="Arial"/>
      <w:sz w:val="22"/>
      <w:szCs w:val="22"/>
    </w:rPr>
  </w:style>
  <w:style w:type="paragraph" w:styleId="BodyText2">
    <w:name w:val="Body Text 2"/>
    <w:semiHidden/>
    <w:pPr>
      <w:spacing w:after="120" w:line="480" w:lineRule="auto"/>
    </w:pPr>
    <w:rPr>
      <w:rFonts w:ascii="Arial" w:hAnsi="Arial"/>
      <w:sz w:val="22"/>
      <w:szCs w:val="22"/>
    </w:rPr>
  </w:style>
  <w:style w:type="paragraph" w:styleId="BodyText3">
    <w:name w:val="Body Text 3"/>
    <w:semiHidden/>
    <w:pPr>
      <w:spacing w:after="120" w:line="240" w:lineRule="atLeast"/>
    </w:pPr>
    <w:rPr>
      <w:rFonts w:ascii="Arial" w:hAnsi="Arial"/>
      <w:sz w:val="16"/>
      <w:szCs w:val="16"/>
    </w:rPr>
  </w:style>
  <w:style w:type="paragraph" w:styleId="BodyTextFirstIndent">
    <w:name w:val="Body Text First Indent"/>
    <w:semiHidden/>
    <w:pPr>
      <w:spacing w:line="240" w:lineRule="atLeast"/>
      <w:ind w:firstLine="210"/>
    </w:pPr>
    <w:rPr>
      <w:rFonts w:ascii="Arial" w:hAnsi="Arial"/>
      <w:sz w:val="22"/>
      <w:szCs w:val="22"/>
    </w:rPr>
  </w:style>
  <w:style w:type="paragraph" w:styleId="BodyTextIndent">
    <w:name w:val="Body Text Indent"/>
    <w:semiHidden/>
    <w:pPr>
      <w:spacing w:after="120" w:line="240" w:lineRule="atLeast"/>
      <w:ind w:left="283"/>
    </w:pPr>
    <w:rPr>
      <w:rFonts w:ascii="Arial" w:hAnsi="Arial"/>
      <w:sz w:val="22"/>
      <w:szCs w:val="22"/>
    </w:rPr>
  </w:style>
  <w:style w:type="paragraph" w:styleId="BodyTextFirstIndent2">
    <w:name w:val="Body Text First Indent 2"/>
    <w:semiHidden/>
    <w:pPr>
      <w:spacing w:line="240" w:lineRule="atLeast"/>
      <w:ind w:firstLine="210"/>
    </w:pPr>
    <w:rPr>
      <w:rFonts w:ascii="Arial" w:hAnsi="Arial"/>
      <w:sz w:val="22"/>
      <w:szCs w:val="22"/>
    </w:rPr>
  </w:style>
  <w:style w:type="paragraph" w:styleId="BodyTextIndent2">
    <w:name w:val="Body Text Indent 2"/>
    <w:semiHidden/>
    <w:pPr>
      <w:spacing w:after="120" w:line="480" w:lineRule="auto"/>
      <w:ind w:left="283"/>
    </w:pPr>
    <w:rPr>
      <w:rFonts w:ascii="Arial" w:hAnsi="Arial"/>
      <w:sz w:val="22"/>
      <w:szCs w:val="22"/>
    </w:rPr>
  </w:style>
  <w:style w:type="paragraph" w:styleId="BodyTextIndent3">
    <w:name w:val="Body Text Indent 3"/>
    <w:semiHidden/>
    <w:pPr>
      <w:spacing w:after="120" w:line="240" w:lineRule="atLeast"/>
      <w:ind w:left="283"/>
    </w:pPr>
    <w:rPr>
      <w:rFonts w:ascii="Arial" w:hAnsi="Arial"/>
      <w:sz w:val="16"/>
      <w:szCs w:val="16"/>
    </w:rPr>
  </w:style>
  <w:style w:type="paragraph" w:styleId="Closing">
    <w:name w:val="Closing"/>
    <w:semiHidden/>
    <w:pPr>
      <w:spacing w:line="240" w:lineRule="atLeast"/>
      <w:ind w:left="4252"/>
    </w:pPr>
    <w:rPr>
      <w:rFonts w:ascii="Arial" w:hAnsi="Arial"/>
      <w:sz w:val="22"/>
      <w:szCs w:val="22"/>
    </w:rPr>
  </w:style>
  <w:style w:type="character" w:styleId="CommentReference">
    <w:name w:val="annotation reference"/>
    <w:uiPriority w:val="99"/>
    <w:semiHidden/>
    <w:rPr>
      <w:sz w:val="16"/>
      <w:szCs w:val="16"/>
    </w:rPr>
  </w:style>
  <w:style w:type="paragraph" w:styleId="CommentText">
    <w:name w:val="annotation text"/>
    <w:link w:val="CommentTextChar"/>
    <w:uiPriority w:val="99"/>
    <w:semiHidden/>
    <w:pPr>
      <w:spacing w:line="240" w:lineRule="atLeast"/>
    </w:pPr>
    <w:rPr>
      <w:rFonts w:ascii="Arial" w:hAnsi="Arial"/>
    </w:rPr>
  </w:style>
  <w:style w:type="paragraph" w:styleId="CommentSubject">
    <w:name w:val="annotation subject"/>
    <w:next w:val="CommentText"/>
    <w:semiHidden/>
    <w:pPr>
      <w:spacing w:line="240" w:lineRule="atLeast"/>
    </w:pPr>
    <w:rPr>
      <w:rFonts w:ascii="Arial" w:hAnsi="Arial"/>
      <w:b/>
      <w:bCs/>
    </w:rPr>
  </w:style>
  <w:style w:type="paragraph" w:styleId="Date">
    <w:name w:val="Date"/>
    <w:next w:val="Normal"/>
    <w:semiHidden/>
    <w:pPr>
      <w:spacing w:line="240" w:lineRule="atLeast"/>
    </w:pPr>
    <w:rPr>
      <w:rFonts w:ascii="Arial" w:hAnsi="Arial"/>
      <w:sz w:val="22"/>
      <w:szCs w:val="22"/>
    </w:rPr>
  </w:style>
  <w:style w:type="paragraph" w:styleId="DocumentMap">
    <w:name w:val="Document Map"/>
    <w:semiHidden/>
    <w:pPr>
      <w:shd w:val="clear" w:color="auto" w:fill="000080"/>
      <w:spacing w:line="240" w:lineRule="atLeast"/>
    </w:pPr>
    <w:rPr>
      <w:rFonts w:ascii="Tahoma" w:hAnsi="Tahoma" w:cs="Tahoma"/>
    </w:rPr>
  </w:style>
  <w:style w:type="paragraph" w:styleId="E-mailSignature">
    <w:name w:val="E-mail Signature"/>
    <w:semiHidden/>
    <w:pPr>
      <w:spacing w:line="240" w:lineRule="atLeast"/>
    </w:pPr>
    <w:rPr>
      <w:rFonts w:ascii="Arial" w:hAnsi="Arial"/>
      <w:sz w:val="22"/>
      <w:szCs w:val="22"/>
    </w:rPr>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semiHidden/>
    <w:pPr>
      <w:spacing w:line="240" w:lineRule="atLeast"/>
    </w:pPr>
    <w:rPr>
      <w:rFonts w:ascii="Arial" w:hAnsi="Arial"/>
    </w:rPr>
  </w:style>
  <w:style w:type="paragraph" w:styleId="EnvelopeAddress">
    <w:name w:val="envelope address"/>
    <w:semiHidden/>
    <w:pPr>
      <w:framePr w:w="7920" w:h="1980" w:hRule="exact" w:hSpace="180" w:wrap="auto" w:hAnchor="page" w:xAlign="center" w:yAlign="bottom"/>
      <w:spacing w:line="240" w:lineRule="atLeast"/>
      <w:ind w:left="2880"/>
    </w:pPr>
    <w:rPr>
      <w:rFonts w:ascii="Arial" w:hAnsi="Arial" w:cs="Arial"/>
      <w:sz w:val="24"/>
      <w:szCs w:val="24"/>
    </w:rPr>
  </w:style>
  <w:style w:type="paragraph" w:styleId="EnvelopeReturn">
    <w:name w:val="envelope return"/>
    <w:semiHidden/>
    <w:pPr>
      <w:spacing w:line="240" w:lineRule="atLeast"/>
    </w:pPr>
    <w:rPr>
      <w:rFonts w:ascii="Arial" w:hAnsi="Arial" w:cs="Arial"/>
    </w:rPr>
  </w:style>
  <w:style w:type="character" w:styleId="HTMLAcronym">
    <w:name w:val="HTML Acronym"/>
    <w:semiHidden/>
  </w:style>
  <w:style w:type="paragraph" w:styleId="HTMLAddress">
    <w:name w:val="HTML Address"/>
    <w:semiHidden/>
    <w:pPr>
      <w:spacing w:line="240" w:lineRule="atLeast"/>
    </w:pPr>
    <w:rPr>
      <w:rFonts w:ascii="Arial" w:hAnsi="Arial"/>
      <w:i/>
      <w:iCs/>
      <w:sz w:val="22"/>
      <w:szCs w:val="22"/>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semiHidden/>
    <w:pPr>
      <w:spacing w:line="240" w:lineRule="atLeast"/>
    </w:pPr>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paragraph" w:styleId="Index1">
    <w:name w:val="index 1"/>
    <w:next w:val="Normal"/>
    <w:autoRedefine/>
    <w:semiHidden/>
    <w:pPr>
      <w:spacing w:line="240" w:lineRule="atLeast"/>
      <w:ind w:left="220" w:hanging="220"/>
    </w:pPr>
    <w:rPr>
      <w:rFonts w:ascii="Arial" w:hAnsi="Arial"/>
      <w:sz w:val="22"/>
      <w:szCs w:val="22"/>
    </w:rPr>
  </w:style>
  <w:style w:type="paragraph" w:styleId="Index2">
    <w:name w:val="index 2"/>
    <w:next w:val="Normal"/>
    <w:autoRedefine/>
    <w:semiHidden/>
    <w:pPr>
      <w:spacing w:line="240" w:lineRule="atLeast"/>
      <w:ind w:left="440" w:hanging="220"/>
    </w:pPr>
    <w:rPr>
      <w:rFonts w:ascii="Arial" w:hAnsi="Arial"/>
      <w:sz w:val="22"/>
      <w:szCs w:val="22"/>
    </w:rPr>
  </w:style>
  <w:style w:type="paragraph" w:styleId="Index3">
    <w:name w:val="index 3"/>
    <w:next w:val="Normal"/>
    <w:autoRedefine/>
    <w:semiHidden/>
    <w:pPr>
      <w:spacing w:line="240" w:lineRule="atLeast"/>
      <w:ind w:left="660" w:hanging="220"/>
    </w:pPr>
    <w:rPr>
      <w:rFonts w:ascii="Arial" w:hAnsi="Arial"/>
      <w:sz w:val="22"/>
      <w:szCs w:val="22"/>
    </w:rPr>
  </w:style>
  <w:style w:type="paragraph" w:styleId="Index4">
    <w:name w:val="index 4"/>
    <w:next w:val="Normal"/>
    <w:autoRedefine/>
    <w:semiHidden/>
    <w:pPr>
      <w:spacing w:line="240" w:lineRule="atLeast"/>
      <w:ind w:left="880" w:hanging="220"/>
    </w:pPr>
    <w:rPr>
      <w:rFonts w:ascii="Arial" w:hAnsi="Arial"/>
      <w:sz w:val="22"/>
      <w:szCs w:val="22"/>
    </w:rPr>
  </w:style>
  <w:style w:type="paragraph" w:styleId="Index5">
    <w:name w:val="index 5"/>
    <w:next w:val="Normal"/>
    <w:autoRedefine/>
    <w:semiHidden/>
    <w:pPr>
      <w:spacing w:line="240" w:lineRule="atLeast"/>
      <w:ind w:left="1100" w:hanging="220"/>
    </w:pPr>
    <w:rPr>
      <w:rFonts w:ascii="Arial" w:hAnsi="Arial"/>
      <w:sz w:val="22"/>
      <w:szCs w:val="22"/>
    </w:rPr>
  </w:style>
  <w:style w:type="paragraph" w:styleId="Index6">
    <w:name w:val="index 6"/>
    <w:next w:val="Normal"/>
    <w:autoRedefine/>
    <w:semiHidden/>
    <w:pPr>
      <w:spacing w:line="240" w:lineRule="atLeast"/>
      <w:ind w:left="1320" w:hanging="220"/>
    </w:pPr>
    <w:rPr>
      <w:rFonts w:ascii="Arial" w:hAnsi="Arial"/>
      <w:sz w:val="22"/>
      <w:szCs w:val="22"/>
    </w:rPr>
  </w:style>
  <w:style w:type="paragraph" w:styleId="Index7">
    <w:name w:val="index 7"/>
    <w:next w:val="Normal"/>
    <w:autoRedefine/>
    <w:semiHidden/>
    <w:pPr>
      <w:spacing w:line="240" w:lineRule="atLeast"/>
      <w:ind w:left="1540" w:hanging="220"/>
    </w:pPr>
    <w:rPr>
      <w:rFonts w:ascii="Arial" w:hAnsi="Arial"/>
      <w:sz w:val="22"/>
      <w:szCs w:val="22"/>
    </w:rPr>
  </w:style>
  <w:style w:type="paragraph" w:styleId="Index8">
    <w:name w:val="index 8"/>
    <w:next w:val="Normal"/>
    <w:autoRedefine/>
    <w:semiHidden/>
    <w:pPr>
      <w:spacing w:line="240" w:lineRule="atLeast"/>
      <w:ind w:left="1760" w:hanging="220"/>
    </w:pPr>
    <w:rPr>
      <w:rFonts w:ascii="Arial" w:hAnsi="Arial"/>
      <w:sz w:val="22"/>
      <w:szCs w:val="22"/>
    </w:rPr>
  </w:style>
  <w:style w:type="paragraph" w:styleId="Index9">
    <w:name w:val="index 9"/>
    <w:next w:val="Normal"/>
    <w:autoRedefine/>
    <w:semiHidden/>
    <w:pPr>
      <w:spacing w:line="240" w:lineRule="atLeast"/>
      <w:ind w:left="1980" w:hanging="220"/>
    </w:pPr>
    <w:rPr>
      <w:rFonts w:ascii="Arial" w:hAnsi="Arial"/>
      <w:sz w:val="22"/>
      <w:szCs w:val="22"/>
    </w:rPr>
  </w:style>
  <w:style w:type="paragraph" w:styleId="IndexHeading">
    <w:name w:val="index heading"/>
    <w:next w:val="Index1"/>
    <w:semiHidden/>
    <w:pPr>
      <w:spacing w:line="240" w:lineRule="atLeast"/>
    </w:pPr>
    <w:rPr>
      <w:rFonts w:ascii="Arial" w:hAnsi="Arial" w:cs="Arial"/>
      <w:b/>
      <w:bCs/>
      <w:sz w:val="22"/>
      <w:szCs w:val="22"/>
    </w:rPr>
  </w:style>
  <w:style w:type="character" w:styleId="LineNumber">
    <w:name w:val="line number"/>
    <w:semiHidden/>
  </w:style>
  <w:style w:type="paragraph" w:styleId="List">
    <w:name w:val="List"/>
    <w:semiHidden/>
    <w:pPr>
      <w:spacing w:line="240" w:lineRule="atLeast"/>
      <w:ind w:left="283" w:hanging="283"/>
    </w:pPr>
    <w:rPr>
      <w:rFonts w:ascii="Arial" w:hAnsi="Arial"/>
      <w:sz w:val="22"/>
      <w:szCs w:val="22"/>
    </w:rPr>
  </w:style>
  <w:style w:type="paragraph" w:styleId="List2">
    <w:name w:val="List 2"/>
    <w:semiHidden/>
    <w:pPr>
      <w:spacing w:line="240" w:lineRule="atLeast"/>
      <w:ind w:left="566" w:hanging="283"/>
    </w:pPr>
    <w:rPr>
      <w:rFonts w:ascii="Arial" w:hAnsi="Arial"/>
      <w:sz w:val="22"/>
      <w:szCs w:val="22"/>
    </w:rPr>
  </w:style>
  <w:style w:type="paragraph" w:styleId="List3">
    <w:name w:val="List 3"/>
    <w:semiHidden/>
    <w:pPr>
      <w:spacing w:line="240" w:lineRule="atLeast"/>
      <w:ind w:left="849" w:hanging="283"/>
    </w:pPr>
    <w:rPr>
      <w:rFonts w:ascii="Arial" w:hAnsi="Arial"/>
      <w:sz w:val="22"/>
      <w:szCs w:val="22"/>
    </w:rPr>
  </w:style>
  <w:style w:type="paragraph" w:styleId="List4">
    <w:name w:val="List 4"/>
    <w:semiHidden/>
    <w:pPr>
      <w:spacing w:line="240" w:lineRule="atLeast"/>
      <w:ind w:left="1132" w:hanging="283"/>
    </w:pPr>
    <w:rPr>
      <w:rFonts w:ascii="Arial" w:hAnsi="Arial"/>
      <w:sz w:val="22"/>
      <w:szCs w:val="22"/>
    </w:rPr>
  </w:style>
  <w:style w:type="paragraph" w:styleId="List5">
    <w:name w:val="List 5"/>
    <w:semiHidden/>
    <w:pPr>
      <w:spacing w:line="240" w:lineRule="atLeast"/>
      <w:ind w:left="1415" w:hanging="283"/>
    </w:pPr>
    <w:rPr>
      <w:rFonts w:ascii="Arial" w:hAnsi="Arial"/>
      <w:sz w:val="22"/>
      <w:szCs w:val="22"/>
    </w:rPr>
  </w:style>
  <w:style w:type="paragraph" w:styleId="ListBullet">
    <w:name w:val="List Bullet"/>
    <w:semiHidden/>
    <w:pPr>
      <w:numPr>
        <w:numId w:val="8"/>
      </w:numPr>
      <w:spacing w:line="240" w:lineRule="atLeast"/>
    </w:pPr>
    <w:rPr>
      <w:rFonts w:ascii="Arial" w:hAnsi="Arial"/>
      <w:sz w:val="22"/>
      <w:szCs w:val="22"/>
    </w:rPr>
  </w:style>
  <w:style w:type="paragraph" w:styleId="ListBullet2">
    <w:name w:val="List Bullet 2"/>
    <w:semiHidden/>
    <w:pPr>
      <w:numPr>
        <w:numId w:val="9"/>
      </w:numPr>
      <w:spacing w:line="240" w:lineRule="atLeast"/>
    </w:pPr>
    <w:rPr>
      <w:rFonts w:ascii="Arial" w:hAnsi="Arial"/>
      <w:sz w:val="22"/>
      <w:szCs w:val="22"/>
    </w:rPr>
  </w:style>
  <w:style w:type="paragraph" w:styleId="ListBullet3">
    <w:name w:val="List Bullet 3"/>
    <w:semiHidden/>
    <w:pPr>
      <w:numPr>
        <w:numId w:val="10"/>
      </w:numPr>
      <w:spacing w:line="240" w:lineRule="atLeast"/>
    </w:pPr>
    <w:rPr>
      <w:rFonts w:ascii="Arial" w:hAnsi="Arial"/>
      <w:sz w:val="22"/>
      <w:szCs w:val="22"/>
    </w:rPr>
  </w:style>
  <w:style w:type="paragraph" w:styleId="ListBullet4">
    <w:name w:val="List Bullet 4"/>
    <w:semiHidden/>
    <w:pPr>
      <w:numPr>
        <w:numId w:val="11"/>
      </w:numPr>
      <w:spacing w:line="240" w:lineRule="atLeast"/>
    </w:pPr>
    <w:rPr>
      <w:rFonts w:ascii="Arial" w:hAnsi="Arial"/>
      <w:sz w:val="22"/>
      <w:szCs w:val="22"/>
    </w:rPr>
  </w:style>
  <w:style w:type="paragraph" w:styleId="ListBullet5">
    <w:name w:val="List Bullet 5"/>
    <w:semiHidden/>
    <w:pPr>
      <w:numPr>
        <w:numId w:val="12"/>
      </w:numPr>
      <w:spacing w:line="240" w:lineRule="atLeast"/>
    </w:pPr>
    <w:rPr>
      <w:rFonts w:ascii="Arial" w:hAnsi="Arial"/>
      <w:sz w:val="22"/>
      <w:szCs w:val="22"/>
    </w:rPr>
  </w:style>
  <w:style w:type="paragraph" w:styleId="ListContinue">
    <w:name w:val="List Continue"/>
    <w:semiHidden/>
    <w:pPr>
      <w:spacing w:after="120" w:line="240" w:lineRule="atLeast"/>
      <w:ind w:left="283"/>
    </w:pPr>
    <w:rPr>
      <w:rFonts w:ascii="Arial" w:hAnsi="Arial"/>
      <w:sz w:val="22"/>
      <w:szCs w:val="22"/>
    </w:rPr>
  </w:style>
  <w:style w:type="paragraph" w:styleId="ListContinue2">
    <w:name w:val="List Continue 2"/>
    <w:semiHidden/>
    <w:pPr>
      <w:spacing w:after="120" w:line="240" w:lineRule="atLeast"/>
      <w:ind w:left="566"/>
    </w:pPr>
    <w:rPr>
      <w:rFonts w:ascii="Arial" w:hAnsi="Arial"/>
      <w:sz w:val="22"/>
      <w:szCs w:val="22"/>
    </w:rPr>
  </w:style>
  <w:style w:type="paragraph" w:styleId="ListContinue3">
    <w:name w:val="List Continue 3"/>
    <w:semiHidden/>
    <w:pPr>
      <w:spacing w:after="120" w:line="240" w:lineRule="atLeast"/>
      <w:ind w:left="849"/>
    </w:pPr>
    <w:rPr>
      <w:rFonts w:ascii="Arial" w:hAnsi="Arial"/>
      <w:sz w:val="22"/>
      <w:szCs w:val="22"/>
    </w:rPr>
  </w:style>
  <w:style w:type="paragraph" w:styleId="ListContinue4">
    <w:name w:val="List Continue 4"/>
    <w:semiHidden/>
    <w:pPr>
      <w:spacing w:after="120" w:line="240" w:lineRule="atLeast"/>
      <w:ind w:left="1132"/>
    </w:pPr>
    <w:rPr>
      <w:rFonts w:ascii="Arial" w:hAnsi="Arial"/>
      <w:sz w:val="22"/>
      <w:szCs w:val="22"/>
    </w:rPr>
  </w:style>
  <w:style w:type="paragraph" w:styleId="ListContinue5">
    <w:name w:val="List Continue 5"/>
    <w:semiHidden/>
    <w:pPr>
      <w:spacing w:after="120" w:line="240" w:lineRule="atLeast"/>
      <w:ind w:left="1415"/>
    </w:pPr>
    <w:rPr>
      <w:rFonts w:ascii="Arial" w:hAnsi="Arial"/>
      <w:sz w:val="22"/>
      <w:szCs w:val="22"/>
    </w:rPr>
  </w:style>
  <w:style w:type="paragraph" w:styleId="ListNumber">
    <w:name w:val="List Number"/>
    <w:semiHidden/>
    <w:pPr>
      <w:numPr>
        <w:numId w:val="13"/>
      </w:numPr>
      <w:spacing w:line="240" w:lineRule="atLeast"/>
    </w:pPr>
    <w:rPr>
      <w:rFonts w:ascii="Arial" w:hAnsi="Arial"/>
      <w:sz w:val="22"/>
      <w:szCs w:val="22"/>
    </w:rPr>
  </w:style>
  <w:style w:type="paragraph" w:styleId="ListNumber2">
    <w:name w:val="List Number 2"/>
    <w:semiHidden/>
    <w:pPr>
      <w:numPr>
        <w:numId w:val="14"/>
      </w:numPr>
      <w:spacing w:line="240" w:lineRule="atLeast"/>
    </w:pPr>
    <w:rPr>
      <w:rFonts w:ascii="Arial" w:hAnsi="Arial"/>
      <w:sz w:val="22"/>
      <w:szCs w:val="22"/>
    </w:rPr>
  </w:style>
  <w:style w:type="paragraph" w:styleId="ListNumber3">
    <w:name w:val="List Number 3"/>
    <w:semiHidden/>
    <w:pPr>
      <w:numPr>
        <w:numId w:val="15"/>
      </w:numPr>
      <w:spacing w:line="240" w:lineRule="atLeast"/>
    </w:pPr>
    <w:rPr>
      <w:rFonts w:ascii="Arial" w:hAnsi="Arial"/>
      <w:sz w:val="22"/>
      <w:szCs w:val="22"/>
    </w:rPr>
  </w:style>
  <w:style w:type="paragraph" w:styleId="ListNumber4">
    <w:name w:val="List Number 4"/>
    <w:semiHidden/>
    <w:pPr>
      <w:numPr>
        <w:numId w:val="16"/>
      </w:numPr>
      <w:spacing w:line="240" w:lineRule="atLeast"/>
    </w:pPr>
    <w:rPr>
      <w:rFonts w:ascii="Arial" w:hAnsi="Arial"/>
      <w:sz w:val="22"/>
      <w:szCs w:val="22"/>
    </w:rPr>
  </w:style>
  <w:style w:type="paragraph" w:styleId="ListNumber5">
    <w:name w:val="List Number 5"/>
    <w:semiHidden/>
    <w:pPr>
      <w:numPr>
        <w:numId w:val="17"/>
      </w:numPr>
      <w:spacing w:line="240" w:lineRule="atLeast"/>
    </w:pPr>
    <w:rPr>
      <w:rFonts w:ascii="Arial" w:hAnsi="Arial"/>
      <w:sz w:val="22"/>
      <w:szCs w:val="22"/>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MessageHeader">
    <w:name w:val="Message Header"/>
    <w:semiHidden/>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hAnsi="Arial" w:cs="Arial"/>
      <w:sz w:val="24"/>
      <w:szCs w:val="24"/>
    </w:rPr>
  </w:style>
  <w:style w:type="paragraph" w:styleId="NormalIndent">
    <w:name w:val="Normal Indent"/>
    <w:semiHidden/>
    <w:pPr>
      <w:spacing w:line="240" w:lineRule="atLeast"/>
      <w:ind w:left="720"/>
    </w:pPr>
    <w:rPr>
      <w:rFonts w:ascii="Arial" w:hAnsi="Arial"/>
      <w:sz w:val="22"/>
      <w:szCs w:val="22"/>
    </w:rPr>
  </w:style>
  <w:style w:type="paragraph" w:styleId="NoteHeading">
    <w:name w:val="Note Heading"/>
    <w:next w:val="Normal"/>
    <w:semiHidden/>
    <w:pPr>
      <w:spacing w:line="240" w:lineRule="atLeast"/>
    </w:pPr>
    <w:rPr>
      <w:rFonts w:ascii="Arial" w:hAnsi="Arial"/>
      <w:sz w:val="22"/>
      <w:szCs w:val="22"/>
    </w:rPr>
  </w:style>
  <w:style w:type="paragraph" w:styleId="PlainText">
    <w:name w:val="Plain Text"/>
    <w:semiHidden/>
    <w:pPr>
      <w:spacing w:line="240" w:lineRule="atLeast"/>
    </w:pPr>
    <w:rPr>
      <w:rFonts w:ascii="Courier New" w:hAnsi="Courier New" w:cs="Courier New"/>
    </w:rPr>
  </w:style>
  <w:style w:type="paragraph" w:styleId="Salutation">
    <w:name w:val="Salutation"/>
    <w:next w:val="Normal"/>
    <w:semiHidden/>
    <w:pPr>
      <w:spacing w:line="240" w:lineRule="atLeast"/>
    </w:pPr>
    <w:rPr>
      <w:rFonts w:ascii="Arial" w:hAnsi="Arial"/>
      <w:sz w:val="22"/>
      <w:szCs w:val="22"/>
    </w:rPr>
  </w:style>
  <w:style w:type="paragraph" w:styleId="Signature">
    <w:name w:val="Signature"/>
    <w:semiHidden/>
    <w:pPr>
      <w:spacing w:line="240" w:lineRule="atLeast"/>
      <w:ind w:left="4252"/>
    </w:pPr>
    <w:rPr>
      <w:rFonts w:ascii="Arial" w:hAnsi="Arial"/>
      <w:sz w:val="22"/>
      <w:szCs w:val="22"/>
    </w:rPr>
  </w:style>
  <w:style w:type="paragraph" w:styleId="Subtitle">
    <w:name w:val="Subtitle"/>
    <w:qFormat/>
    <w:pPr>
      <w:spacing w:after="60" w:line="240" w:lineRule="atLeast"/>
      <w:jc w:val="center"/>
      <w:outlineLvl w:val="1"/>
    </w:pPr>
    <w:rPr>
      <w:rFonts w:ascii="Arial" w:hAnsi="Arial" w:cs="Arial"/>
      <w:sz w:val="24"/>
      <w:szCs w:val="24"/>
    </w:rPr>
  </w:style>
  <w:style w:type="table" w:styleId="Table3Deffects1">
    <w:name w:val="Table 3D effects 1"/>
    <w:semiHidden/>
    <w:pPr>
      <w:spacing w:line="240" w:lineRule="atLeast"/>
    </w:pPr>
    <w:tblPr>
      <w:tblCellMar>
        <w:top w:w="0" w:type="dxa"/>
        <w:left w:w="0" w:type="dxa"/>
        <w:bottom w:w="0" w:type="dxa"/>
        <w:right w:w="0"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semiHidden/>
    <w:pPr>
      <w:spacing w:line="240" w:lineRule="atLeast"/>
    </w:pPr>
    <w:tblPr>
      <w:tblStyleRowBandSize w:val="1"/>
      <w:tblCellMar>
        <w:top w:w="0" w:type="dxa"/>
        <w:left w:w="0" w:type="dxa"/>
        <w:bottom w:w="0" w:type="dxa"/>
        <w:right w:w="0"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semiHidden/>
    <w:pPr>
      <w:spacing w:line="240" w:lineRule="atLeast"/>
    </w:pPr>
    <w:tblPr>
      <w:tblStyleRowBandSize w:val="1"/>
      <w:tblStyleColBandSize w:val="1"/>
      <w:tblCellMar>
        <w:top w:w="0" w:type="dxa"/>
        <w:left w:w="0" w:type="dxa"/>
        <w:bottom w:w="0" w:type="dxa"/>
        <w:right w:w="0"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semiHidden/>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semiHidden/>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semiHidden/>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semiHidden/>
    <w:pPr>
      <w:spacing w:line="240" w:lineRule="atLeast"/>
    </w:p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semiHidden/>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semiHidden/>
    <w:pPr>
      <w:spacing w:line="240" w:lineRule="atLeast"/>
    </w:pPr>
    <w:tblPr>
      <w:tblBorders>
        <w:bottom w:val="single" w:sz="12" w:space="0" w:color="000000"/>
      </w:tblBorders>
      <w:tblCellMar>
        <w:top w:w="0" w:type="dxa"/>
        <w:left w:w="0" w:type="dxa"/>
        <w:bottom w:w="0" w:type="dxa"/>
        <w:right w:w="0"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semiHidden/>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semiHidden/>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semiHidden/>
    <w:pPr>
      <w:spacing w:line="240" w:lineRule="atLeast"/>
    </w:pPr>
    <w:rPr>
      <w:b/>
      <w:bCs/>
    </w:r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semiHidden/>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semiHidden/>
    <w:pPr>
      <w:spacing w:line="240" w:lineRule="atLeast"/>
    </w:p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semiHidden/>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semiHidden/>
    <w:pPr>
      <w:spacing w:line="240" w:lineRule="atLeast"/>
    </w:pPr>
    <w:tblPr>
      <w:tblStyleRowBandSize w:val="1"/>
      <w:tblBorders>
        <w:insideH w:val="single" w:sz="18" w:space="0" w:color="FFFFFF"/>
        <w:insideV w:val="single" w:sz="18" w:space="0" w:color="FFFFFF"/>
      </w:tblBorders>
      <w:tblCellMar>
        <w:top w:w="0" w:type="dxa"/>
        <w:left w:w="0" w:type="dxa"/>
        <w:bottom w:w="0" w:type="dxa"/>
        <w:right w:w="0"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semiHidden/>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semiHidden/>
    <w:pPr>
      <w:spacing w:line="240" w:lineRule="atLeast"/>
    </w:p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semiHidden/>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semiHidden/>
    <w:pPr>
      <w:spacing w:line="240" w:lineRule="atLeast"/>
    </w:p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semiHidden/>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semiHidden/>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semiHidden/>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semiHidden/>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semiHidden/>
    <w:pPr>
      <w:spacing w:line="240" w:lineRule="atLeast"/>
    </w:pPr>
    <w:tblPr>
      <w:tblStyleRowBandSize w:val="2"/>
      <w:tblBorders>
        <w:bottom w:val="single" w:sz="12" w:space="0" w:color="808080"/>
      </w:tblBorders>
      <w:tblCellMar>
        <w:top w:w="0" w:type="dxa"/>
        <w:left w:w="0" w:type="dxa"/>
        <w:bottom w:w="0" w:type="dxa"/>
        <w:right w:w="0"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semiHidden/>
    <w:pPr>
      <w:spacing w:line="240" w:lineRule="atLeast"/>
    </w:p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semiHidden/>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semiHidden/>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semiHidden/>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semiHidden/>
    <w:pPr>
      <w:spacing w:line="240" w:lineRule="atLeast"/>
      <w:ind w:left="220" w:hanging="220"/>
    </w:pPr>
    <w:rPr>
      <w:rFonts w:ascii="Arial" w:hAnsi="Arial"/>
      <w:sz w:val="22"/>
      <w:szCs w:val="22"/>
    </w:rPr>
  </w:style>
  <w:style w:type="table" w:styleId="TableProfessional">
    <w:name w:val="Table Professional"/>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semiHidden/>
    <w:pPr>
      <w:spacing w:line="240" w:lineRule="atLeast"/>
    </w:p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semiHidden/>
    <w:pPr>
      <w:spacing w:line="240" w:lineRule="atLeast"/>
    </w:pPr>
    <w:tblPr>
      <w:tblCellMar>
        <w:top w:w="0" w:type="dxa"/>
        <w:left w:w="0" w:type="dxa"/>
        <w:bottom w:w="0" w:type="dxa"/>
        <w:right w:w="0"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semiHidden/>
    <w:pPr>
      <w:spacing w:line="240" w:lineRule="atLeast"/>
    </w:p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semiHidden/>
    <w:pPr>
      <w:spacing w:line="240" w:lineRule="atLeast"/>
    </w:pPr>
    <w:tblPr>
      <w:tblStyleRowBandSize w:val="1"/>
      <w:tblCellMar>
        <w:top w:w="0" w:type="dxa"/>
        <w:left w:w="0" w:type="dxa"/>
        <w:bottom w:w="0" w:type="dxa"/>
        <w:right w:w="0"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semiHidden/>
    <w:pPr>
      <w:spacing w:line="240" w:lineRule="atLeast"/>
    </w:pPr>
    <w:tblPr>
      <w:tblBorders>
        <w:left w:val="single" w:sz="6" w:space="0" w:color="000000"/>
        <w:right w:val="single" w:sz="6" w:space="0" w:color="000000"/>
      </w:tblBorders>
      <w:tblCellMar>
        <w:top w:w="0" w:type="dxa"/>
        <w:left w:w="0" w:type="dxa"/>
        <w:bottom w:w="0" w:type="dxa"/>
        <w:right w:w="0"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semiHidden/>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semiHidden/>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semiHidden/>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semiHidden/>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qFormat/>
    <w:pPr>
      <w:spacing w:before="240" w:after="60" w:line="240" w:lineRule="atLeast"/>
      <w:jc w:val="center"/>
      <w:outlineLvl w:val="0"/>
    </w:pPr>
    <w:rPr>
      <w:rFonts w:ascii="Arial" w:hAnsi="Arial" w:cs="Arial"/>
      <w:b/>
      <w:bCs/>
      <w:kern w:val="28"/>
      <w:sz w:val="32"/>
      <w:szCs w:val="32"/>
    </w:rPr>
  </w:style>
  <w:style w:type="paragraph" w:styleId="TOAHeading">
    <w:name w:val="toa heading"/>
    <w:next w:val="Normal"/>
    <w:semiHidden/>
    <w:pPr>
      <w:spacing w:before="120" w:line="240" w:lineRule="atLeast"/>
    </w:pPr>
    <w:rPr>
      <w:rFonts w:ascii="Arial" w:hAnsi="Arial" w:cs="Arial"/>
      <w:b/>
      <w:bCs/>
      <w:sz w:val="24"/>
      <w:szCs w:val="24"/>
    </w:rPr>
  </w:style>
  <w:style w:type="paragraph" w:customStyle="1" w:styleId="GuidanceText">
    <w:name w:val="Guidance Text"/>
    <w:semiHidden/>
    <w:pPr>
      <w:spacing w:before="120" w:after="120" w:line="240" w:lineRule="atLeast"/>
    </w:pPr>
    <w:rPr>
      <w:rFonts w:ascii="Arial" w:hAnsi="Arial"/>
      <w:i/>
      <w:vanish/>
      <w:color w:val="FF0000"/>
      <w:sz w:val="22"/>
      <w:szCs w:val="22"/>
    </w:rPr>
  </w:style>
  <w:style w:type="paragraph" w:customStyle="1" w:styleId="StyleTableofFiguresRight199cm">
    <w:name w:val="Style Table of Figures + Right:  1.99 cm"/>
    <w:basedOn w:val="TableofFigures"/>
    <w:autoRedefine/>
    <w:semiHidden/>
    <w:pPr>
      <w:ind w:right="1128"/>
    </w:pPr>
    <w:rPr>
      <w:szCs w:val="20"/>
    </w:rPr>
  </w:style>
  <w:style w:type="character" w:customStyle="1" w:styleId="TOC4Char">
    <w:name w:val="TOC 4 Char"/>
    <w:basedOn w:val="DefaultParagraphFont"/>
    <w:link w:val="TOC4"/>
    <w:rPr>
      <w:rFonts w:ascii="Arial" w:hAnsi="Arial"/>
      <w:b/>
      <w:bCs/>
      <w:caps/>
      <w:sz w:val="22"/>
      <w:szCs w:val="22"/>
      <w:lang w:val="en-AU" w:eastAsia="en-AU" w:bidi="ar-SA"/>
    </w:rPr>
  </w:style>
  <w:style w:type="character" w:customStyle="1" w:styleId="TOC1Char">
    <w:name w:val="TOC 1 Char"/>
    <w:basedOn w:val="DefaultParagraphFont"/>
    <w:link w:val="TOC1"/>
    <w:uiPriority w:val="39"/>
    <w:rsid w:val="00805389"/>
    <w:rPr>
      <w:rFonts w:ascii="Arial" w:hAnsi="Arial"/>
      <w:b/>
      <w:bCs/>
      <w:caps/>
      <w:sz w:val="22"/>
      <w:szCs w:val="22"/>
    </w:rPr>
  </w:style>
  <w:style w:type="character" w:customStyle="1" w:styleId="TOC3Char">
    <w:name w:val="TOC 3 Char"/>
    <w:basedOn w:val="TOC1Char"/>
    <w:link w:val="TOC3"/>
    <w:rsid w:val="006065D8"/>
    <w:rPr>
      <w:rFonts w:ascii="Arial" w:hAnsi="Arial"/>
      <w:b/>
      <w:bCs/>
      <w:i/>
      <w:caps/>
      <w:noProof/>
      <w:sz w:val="22"/>
      <w:szCs w:val="24"/>
      <w:lang w:val="en-AU" w:eastAsia="en-AU" w:bidi="ar-SA"/>
    </w:rPr>
  </w:style>
  <w:style w:type="paragraph" w:customStyle="1" w:styleId="Hyperlinkright">
    <w:name w:val="Hyperlink right"/>
    <w:next w:val="Paragraph"/>
    <w:pPr>
      <w:jc w:val="right"/>
    </w:pPr>
    <w:rPr>
      <w:rFonts w:ascii="Arial" w:hAnsi="Arial"/>
      <w:bCs/>
      <w:color w:val="0000FF"/>
      <w:sz w:val="18"/>
      <w:u w:val="single"/>
    </w:rPr>
  </w:style>
  <w:style w:type="paragraph" w:customStyle="1" w:styleId="TableFigureRight">
    <w:name w:val="Table / Figure Right"/>
    <w:pPr>
      <w:spacing w:before="40" w:after="40" w:line="240" w:lineRule="atLeast"/>
      <w:jc w:val="right"/>
    </w:pPr>
    <w:rPr>
      <w:rFonts w:ascii="Arial Narrow" w:hAnsi="Arial Narrow"/>
      <w:sz w:val="18"/>
      <w:szCs w:val="18"/>
    </w:rPr>
  </w:style>
  <w:style w:type="paragraph" w:customStyle="1" w:styleId="Equationleft">
    <w:name w:val="Equation left"/>
    <w:pPr>
      <w:spacing w:after="240" w:line="240" w:lineRule="atLeast"/>
      <w:ind w:left="57"/>
    </w:pPr>
    <w:rPr>
      <w:rFonts w:ascii="Arial" w:hAnsi="Arial"/>
      <w:sz w:val="22"/>
      <w:szCs w:val="18"/>
    </w:rPr>
  </w:style>
  <w:style w:type="paragraph" w:customStyle="1" w:styleId="Equationright">
    <w:name w:val="Equation right"/>
    <w:pPr>
      <w:spacing w:after="240" w:line="240" w:lineRule="atLeast"/>
      <w:jc w:val="right"/>
    </w:pPr>
    <w:rPr>
      <w:rFonts w:ascii="Arial" w:hAnsi="Arial"/>
      <w:sz w:val="22"/>
      <w:szCs w:val="18"/>
    </w:rPr>
  </w:style>
  <w:style w:type="paragraph" w:customStyle="1" w:styleId="Equationcentered">
    <w:name w:val="Equation centered"/>
    <w:pPr>
      <w:spacing w:after="240" w:line="240" w:lineRule="atLeast"/>
      <w:jc w:val="center"/>
    </w:pPr>
    <w:rPr>
      <w:rFonts w:ascii="Arial" w:hAnsi="Arial"/>
      <w:sz w:val="22"/>
      <w:szCs w:val="18"/>
    </w:rPr>
  </w:style>
  <w:style w:type="numbering" w:styleId="111111">
    <w:name w:val="Outline List 2"/>
    <w:basedOn w:val="NoList"/>
    <w:semiHidden/>
    <w:pPr>
      <w:numPr>
        <w:numId w:val="20"/>
      </w:numPr>
    </w:pPr>
  </w:style>
  <w:style w:type="numbering" w:styleId="1ai">
    <w:name w:val="Outline List 1"/>
    <w:basedOn w:val="NoList"/>
    <w:semiHidden/>
    <w:pPr>
      <w:numPr>
        <w:numId w:val="21"/>
      </w:numPr>
    </w:pPr>
  </w:style>
  <w:style w:type="paragraph" w:customStyle="1" w:styleId="TableFigureCenter">
    <w:name w:val="Table / Figure Center"/>
    <w:pPr>
      <w:spacing w:before="40" w:after="40" w:line="240" w:lineRule="atLeast"/>
      <w:jc w:val="center"/>
    </w:pPr>
    <w:rPr>
      <w:rFonts w:ascii="Arial Narrow" w:hAnsi="Arial Narrow"/>
      <w:sz w:val="18"/>
      <w:szCs w:val="18"/>
    </w:rPr>
  </w:style>
  <w:style w:type="paragraph" w:customStyle="1" w:styleId="ParagraphSingleSpacing">
    <w:name w:val="Paragraph Single Spacing"/>
    <w:pPr>
      <w:spacing w:line="240" w:lineRule="atLeast"/>
    </w:pPr>
    <w:rPr>
      <w:rFonts w:ascii="Arial" w:hAnsi="Arial"/>
      <w:sz w:val="22"/>
      <w:szCs w:val="22"/>
    </w:rPr>
  </w:style>
  <w:style w:type="paragraph" w:customStyle="1" w:styleId="BulletListlastitem">
    <w:name w:val="Bullet List (last item)"/>
    <w:next w:val="Paragraph"/>
    <w:pPr>
      <w:numPr>
        <w:numId w:val="22"/>
      </w:numPr>
      <w:spacing w:after="240" w:line="240" w:lineRule="atLeast"/>
    </w:pPr>
    <w:rPr>
      <w:rFonts w:ascii="Arial" w:hAnsi="Arial"/>
      <w:sz w:val="22"/>
      <w:szCs w:val="22"/>
    </w:rPr>
  </w:style>
  <w:style w:type="paragraph" w:customStyle="1" w:styleId="StyleHeading1Before0ptAfter12pt">
    <w:name w:val="Style Heading 1 + Before:  0 pt After:  12 pt"/>
    <w:basedOn w:val="Heading1"/>
    <w:rPr>
      <w:bCs/>
      <w:szCs w:val="20"/>
    </w:rPr>
  </w:style>
  <w:style w:type="paragraph" w:customStyle="1" w:styleId="ReferenceHeading">
    <w:name w:val="Reference Heading"/>
    <w:pPr>
      <w:pageBreakBefore/>
      <w:spacing w:before="120" w:after="120" w:line="240" w:lineRule="atLeast"/>
      <w:outlineLvl w:val="0"/>
    </w:pPr>
    <w:rPr>
      <w:rFonts w:ascii="Arial Bold" w:hAnsi="Arial Bold"/>
      <w:b/>
      <w:caps/>
      <w:sz w:val="32"/>
      <w:szCs w:val="32"/>
    </w:rPr>
  </w:style>
  <w:style w:type="paragraph" w:customStyle="1" w:styleId="HalfLine">
    <w:name w:val="Half Line"/>
    <w:next w:val="Paragraph"/>
    <w:rPr>
      <w:rFonts w:ascii="Arial" w:hAnsi="Arial"/>
      <w:sz w:val="12"/>
      <w:szCs w:val="12"/>
    </w:rPr>
  </w:style>
  <w:style w:type="paragraph" w:customStyle="1" w:styleId="Picture">
    <w:name w:val="Picture"/>
    <w:next w:val="Paragraph"/>
    <w:rsid w:val="00A31049"/>
    <w:pPr>
      <w:keepNext/>
      <w:keepLines/>
      <w:jc w:val="center"/>
    </w:pPr>
    <w:rPr>
      <w:rFonts w:ascii="Arial" w:hAnsi="Arial"/>
      <w:sz w:val="22"/>
      <w:szCs w:val="22"/>
    </w:rPr>
  </w:style>
  <w:style w:type="paragraph" w:customStyle="1" w:styleId="NoStyle">
    <w:name w:val="No Style"/>
    <w:pPr>
      <w:spacing w:line="240" w:lineRule="atLeast"/>
    </w:pPr>
    <w:rPr>
      <w:rFonts w:ascii="Arial" w:hAnsi="Arial"/>
      <w:sz w:val="22"/>
      <w:szCs w:val="22"/>
    </w:rPr>
  </w:style>
  <w:style w:type="paragraph" w:customStyle="1" w:styleId="TableFigureNotesBullet">
    <w:name w:val="Table / Figure Notes Bullet"/>
    <w:pPr>
      <w:keepNext/>
      <w:keepLines/>
      <w:numPr>
        <w:numId w:val="23"/>
      </w:numPr>
    </w:pPr>
    <w:rPr>
      <w:rFonts w:ascii="Arial Narrow" w:hAnsi="Arial Narrow"/>
      <w:sz w:val="16"/>
      <w:szCs w:val="18"/>
    </w:rPr>
  </w:style>
  <w:style w:type="paragraph" w:customStyle="1" w:styleId="BulletListLevel2lastitem">
    <w:name w:val="Bullet List Level 2 (last item)"/>
    <w:next w:val="Paragraph"/>
    <w:pPr>
      <w:numPr>
        <w:numId w:val="25"/>
      </w:numPr>
      <w:spacing w:after="240" w:line="240" w:lineRule="atLeast"/>
    </w:pPr>
    <w:rPr>
      <w:rFonts w:ascii="Arial" w:hAnsi="Arial"/>
      <w:sz w:val="22"/>
      <w:szCs w:val="22"/>
    </w:rPr>
  </w:style>
  <w:style w:type="paragraph" w:customStyle="1" w:styleId="BulletListLevel3lastitem">
    <w:name w:val="Bullet List Level 3 (last item)"/>
    <w:next w:val="Paragraph"/>
    <w:pPr>
      <w:numPr>
        <w:numId w:val="26"/>
      </w:numPr>
      <w:spacing w:after="240" w:line="240" w:lineRule="atLeast"/>
    </w:pPr>
    <w:rPr>
      <w:rFonts w:ascii="Arial" w:hAnsi="Arial"/>
      <w:sz w:val="22"/>
      <w:szCs w:val="22"/>
    </w:rPr>
  </w:style>
  <w:style w:type="paragraph" w:customStyle="1" w:styleId="FigureNotesorSource">
    <w:name w:val="Figure Notes or Source"/>
    <w:pPr>
      <w:spacing w:before="60"/>
    </w:pPr>
    <w:rPr>
      <w:rFonts w:ascii="Arial Narrow" w:hAnsi="Arial Narrow"/>
      <w:sz w:val="16"/>
      <w:szCs w:val="16"/>
    </w:rPr>
  </w:style>
  <w:style w:type="paragraph" w:customStyle="1" w:styleId="StyleTableFigureLevel1Bullet">
    <w:name w:val="Style Table / Figure Level 1 Bullet +"/>
    <w:rPr>
      <w:rFonts w:ascii="Arial Narrow" w:hAnsi="Arial Narrow"/>
      <w:sz w:val="18"/>
    </w:rPr>
  </w:style>
  <w:style w:type="paragraph" w:customStyle="1" w:styleId="StyleTableFigureLevel1Bullet1">
    <w:name w:val="Style Table / Figure Level 1 Bullet +1"/>
    <w:pPr>
      <w:spacing w:before="40" w:after="40"/>
    </w:pPr>
    <w:rPr>
      <w:rFonts w:ascii="Arial Narrow" w:hAnsi="Arial Narrow"/>
      <w:sz w:val="18"/>
    </w:rPr>
  </w:style>
  <w:style w:type="paragraph" w:customStyle="1" w:styleId="StyleTableFigureLevel1Bullet2">
    <w:name w:val="Style Table / Figure Level 1 Bullet +2"/>
    <w:rPr>
      <w:rFonts w:ascii="Arial Narrow" w:hAnsi="Arial Narrow"/>
      <w:sz w:val="18"/>
    </w:rPr>
  </w:style>
  <w:style w:type="paragraph" w:customStyle="1" w:styleId="StyleTableFigureLevel1Bullet3">
    <w:name w:val="Style Table / Figure Level 1 Bullet +3"/>
    <w:basedOn w:val="TableFigureLevel1Bullet"/>
    <w:next w:val="TableFigureLevel1Bullet"/>
    <w:rPr>
      <w:szCs w:val="20"/>
    </w:rPr>
  </w:style>
  <w:style w:type="paragraph" w:customStyle="1" w:styleId="TableFigureNotesList">
    <w:name w:val="Table / Figure Notes List"/>
    <w:pPr>
      <w:numPr>
        <w:numId w:val="27"/>
      </w:numPr>
    </w:pPr>
    <w:rPr>
      <w:rFonts w:ascii="Arial Narrow" w:hAnsi="Arial Narrow"/>
      <w:sz w:val="16"/>
      <w:szCs w:val="18"/>
      <w:lang w:val="en-US"/>
    </w:rPr>
  </w:style>
  <w:style w:type="paragraph" w:customStyle="1" w:styleId="NumberedList112">
    <w:name w:val="Numbered List 1. (12)"/>
    <w:basedOn w:val="NumberedList"/>
    <w:rsid w:val="003507B5"/>
    <w:pPr>
      <w:spacing w:after="240"/>
    </w:pPr>
    <w:rPr>
      <w:lang w:val="en-US"/>
    </w:rPr>
  </w:style>
  <w:style w:type="paragraph" w:customStyle="1" w:styleId="NumberedLista12">
    <w:name w:val="Numbered List (a) (12)"/>
    <w:basedOn w:val="Numberedlistlevel2"/>
    <w:rsid w:val="00ED4806"/>
    <w:pPr>
      <w:spacing w:after="240"/>
    </w:pPr>
  </w:style>
  <w:style w:type="paragraph" w:styleId="ListParagraph">
    <w:name w:val="List Paragraph"/>
    <w:basedOn w:val="Normal"/>
    <w:uiPriority w:val="34"/>
    <w:qFormat/>
    <w:rsid w:val="003F7BBC"/>
    <w:pPr>
      <w:spacing w:line="240" w:lineRule="auto"/>
      <w:ind w:left="720"/>
      <w:contextualSpacing/>
    </w:pPr>
    <w:rPr>
      <w:rFonts w:ascii="Times New Roman" w:eastAsia="MS Mincho" w:hAnsi="Times New Roman"/>
      <w:sz w:val="24"/>
      <w:szCs w:val="24"/>
      <w:lang w:val="en-US" w:eastAsia="ja-JP"/>
    </w:rPr>
  </w:style>
  <w:style w:type="paragraph" w:customStyle="1" w:styleId="TableRow">
    <w:name w:val="Table Row"/>
    <w:basedOn w:val="TableHeader"/>
    <w:rsid w:val="0058143D"/>
    <w:pPr>
      <w:keepNext w:val="0"/>
      <w:spacing w:before="60" w:after="60" w:line="240" w:lineRule="atLeast"/>
      <w:jc w:val="left"/>
    </w:pPr>
    <w:rPr>
      <w:rFonts w:ascii="Arial" w:hAnsi="Arial"/>
      <w:b w:val="0"/>
      <w:sz w:val="20"/>
      <w:lang w:eastAsia="en-US"/>
    </w:rPr>
  </w:style>
  <w:style w:type="character" w:customStyle="1" w:styleId="Heading1Char">
    <w:name w:val="Heading 1 Char"/>
    <w:basedOn w:val="DefaultParagraphFont"/>
    <w:link w:val="Heading1"/>
    <w:rsid w:val="00035BBF"/>
    <w:rPr>
      <w:rFonts w:ascii="Arial Bold" w:hAnsi="Arial Bold"/>
      <w:b/>
      <w:caps/>
      <w:sz w:val="32"/>
      <w:szCs w:val="32"/>
    </w:rPr>
  </w:style>
  <w:style w:type="character" w:customStyle="1" w:styleId="Heading2Char">
    <w:name w:val="Heading 2 Char"/>
    <w:basedOn w:val="DefaultParagraphFont"/>
    <w:link w:val="Heading2"/>
    <w:rsid w:val="00035BBF"/>
    <w:rPr>
      <w:rFonts w:ascii="Arial" w:hAnsi="Arial"/>
      <w:b/>
      <w:sz w:val="28"/>
      <w:szCs w:val="28"/>
    </w:rPr>
  </w:style>
  <w:style w:type="paragraph" w:customStyle="1" w:styleId="Default">
    <w:name w:val="Default"/>
    <w:rsid w:val="00FF2AAD"/>
    <w:pPr>
      <w:autoSpaceDE w:val="0"/>
      <w:autoSpaceDN w:val="0"/>
      <w:adjustRightInd w:val="0"/>
    </w:pPr>
    <w:rPr>
      <w:rFonts w:ascii="Arial" w:hAnsi="Arial" w:cs="Arial"/>
      <w:color w:val="000000"/>
      <w:sz w:val="24"/>
      <w:szCs w:val="24"/>
    </w:rPr>
  </w:style>
  <w:style w:type="paragraph" w:customStyle="1" w:styleId="TableFigureText">
    <w:name w:val="Table / Figure Text"/>
    <w:basedOn w:val="Default"/>
    <w:next w:val="Default"/>
    <w:uiPriority w:val="99"/>
    <w:rsid w:val="009B438B"/>
    <w:rPr>
      <w:color w:val="auto"/>
    </w:rPr>
  </w:style>
  <w:style w:type="character" w:customStyle="1" w:styleId="CommentTextChar">
    <w:name w:val="Comment Text Char"/>
    <w:basedOn w:val="DefaultParagraphFont"/>
    <w:link w:val="CommentText"/>
    <w:uiPriority w:val="99"/>
    <w:semiHidden/>
    <w:rsid w:val="00CF40F2"/>
    <w:rPr>
      <w:rFonts w:ascii="Arial" w:hAnsi="Arial"/>
    </w:rPr>
  </w:style>
  <w:style w:type="paragraph" w:styleId="Revision">
    <w:name w:val="Revision"/>
    <w:hidden/>
    <w:uiPriority w:val="99"/>
    <w:semiHidden/>
    <w:rsid w:val="00F82055"/>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tLeast"/>
    </w:pPr>
    <w:rPr>
      <w:rFonts w:ascii="Arial" w:hAnsi="Arial"/>
      <w:sz w:val="22"/>
      <w:szCs w:val="22"/>
    </w:rPr>
  </w:style>
  <w:style w:type="paragraph" w:styleId="Heading1">
    <w:name w:val="heading 1"/>
    <w:next w:val="Paragraph"/>
    <w:link w:val="Heading1Char"/>
    <w:qFormat/>
    <w:pPr>
      <w:keepNext/>
      <w:pageBreakBefore/>
      <w:numPr>
        <w:numId w:val="1"/>
      </w:numPr>
      <w:spacing w:after="240" w:line="240" w:lineRule="atLeast"/>
      <w:outlineLvl w:val="0"/>
    </w:pPr>
    <w:rPr>
      <w:rFonts w:ascii="Arial Bold" w:hAnsi="Arial Bold"/>
      <w:b/>
      <w:caps/>
      <w:sz w:val="32"/>
      <w:szCs w:val="32"/>
    </w:rPr>
  </w:style>
  <w:style w:type="paragraph" w:styleId="Heading2">
    <w:name w:val="heading 2"/>
    <w:next w:val="Paragraph"/>
    <w:link w:val="Heading2Char"/>
    <w:qFormat/>
    <w:pPr>
      <w:keepNext/>
      <w:numPr>
        <w:ilvl w:val="1"/>
        <w:numId w:val="1"/>
      </w:numPr>
      <w:spacing w:before="120" w:after="120" w:line="240" w:lineRule="atLeast"/>
      <w:outlineLvl w:val="1"/>
    </w:pPr>
    <w:rPr>
      <w:rFonts w:ascii="Arial" w:hAnsi="Arial"/>
      <w:b/>
      <w:sz w:val="28"/>
      <w:szCs w:val="28"/>
    </w:rPr>
  </w:style>
  <w:style w:type="paragraph" w:styleId="Heading3">
    <w:name w:val="heading 3"/>
    <w:next w:val="Paragraph"/>
    <w:qFormat/>
    <w:pPr>
      <w:keepNext/>
      <w:numPr>
        <w:ilvl w:val="2"/>
        <w:numId w:val="1"/>
      </w:numPr>
      <w:spacing w:before="120" w:after="120" w:line="240" w:lineRule="atLeast"/>
      <w:outlineLvl w:val="2"/>
    </w:pPr>
    <w:rPr>
      <w:rFonts w:ascii="Arial" w:hAnsi="Arial"/>
      <w:b/>
      <w:i/>
      <w:sz w:val="22"/>
      <w:szCs w:val="22"/>
    </w:rPr>
  </w:style>
  <w:style w:type="paragraph" w:styleId="Heading4">
    <w:name w:val="heading 4"/>
    <w:next w:val="Paragraph"/>
    <w:qFormat/>
    <w:pPr>
      <w:keepNext/>
      <w:spacing w:before="120" w:after="120"/>
      <w:outlineLvl w:val="3"/>
    </w:pPr>
    <w:rPr>
      <w:rFonts w:ascii="Arial" w:hAnsi="Arial"/>
      <w:i/>
      <w:sz w:val="22"/>
      <w:szCs w:val="22"/>
    </w:rPr>
  </w:style>
  <w:style w:type="paragraph" w:styleId="Heading5">
    <w:name w:val="heading 5"/>
    <w:next w:val="Normal"/>
    <w:qFormat/>
    <w:pPr>
      <w:numPr>
        <w:ilvl w:val="4"/>
        <w:numId w:val="24"/>
      </w:numPr>
      <w:spacing w:after="120"/>
      <w:outlineLvl w:val="4"/>
    </w:pPr>
    <w:rPr>
      <w:rFonts w:ascii="Arial" w:hAnsi="Arial"/>
      <w:bCs/>
      <w:iCs/>
      <w:sz w:val="22"/>
      <w:szCs w:val="22"/>
    </w:rPr>
  </w:style>
  <w:style w:type="paragraph" w:styleId="Heading6">
    <w:name w:val="heading 6"/>
    <w:next w:val="Normal"/>
    <w:qFormat/>
    <w:pPr>
      <w:numPr>
        <w:ilvl w:val="5"/>
        <w:numId w:val="24"/>
      </w:numPr>
      <w:spacing w:before="240" w:after="60" w:line="240" w:lineRule="atLeast"/>
      <w:outlineLvl w:val="5"/>
    </w:pPr>
    <w:rPr>
      <w:b/>
      <w:bCs/>
      <w:sz w:val="22"/>
      <w:szCs w:val="22"/>
    </w:rPr>
  </w:style>
  <w:style w:type="paragraph" w:styleId="Heading7">
    <w:name w:val="heading 7"/>
    <w:basedOn w:val="Paragraph"/>
    <w:next w:val="Paragraph"/>
    <w:qFormat/>
    <w:pPr>
      <w:outlineLvl w:val="6"/>
    </w:pPr>
  </w:style>
  <w:style w:type="paragraph" w:styleId="Heading8">
    <w:name w:val="heading 8"/>
    <w:basedOn w:val="Heading7"/>
    <w:next w:val="Normal"/>
    <w:qFormat/>
    <w:pPr>
      <w:outlineLvl w:val="7"/>
    </w:pPr>
  </w:style>
  <w:style w:type="paragraph" w:styleId="Heading9">
    <w:name w:val="heading 9"/>
    <w:next w:val="Normal"/>
    <w:qFormat/>
    <w:pPr>
      <w:numPr>
        <w:ilvl w:val="8"/>
        <w:numId w:val="24"/>
      </w:numPr>
      <w:spacing w:before="240" w:after="60" w:line="240" w:lineRule="atLeas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pPr>
      <w:spacing w:after="240" w:line="240" w:lineRule="atLeast"/>
    </w:pPr>
    <w:rPr>
      <w:rFonts w:ascii="Arial" w:hAnsi="Arial"/>
      <w:sz w:val="22"/>
      <w:szCs w:val="22"/>
    </w:rPr>
  </w:style>
  <w:style w:type="character" w:customStyle="1" w:styleId="ParagraphChar">
    <w:name w:val="Paragraph Char"/>
    <w:link w:val="Paragraph"/>
    <w:rPr>
      <w:rFonts w:ascii="Arial" w:hAnsi="Arial"/>
      <w:sz w:val="22"/>
      <w:szCs w:val="22"/>
      <w:lang w:val="en-AU" w:eastAsia="en-AU" w:bidi="ar-SA"/>
    </w:rPr>
  </w:style>
  <w:style w:type="paragraph" w:styleId="TOC1">
    <w:name w:val="toc 1"/>
    <w:next w:val="Normal"/>
    <w:link w:val="TOC1Char"/>
    <w:autoRedefine/>
    <w:uiPriority w:val="39"/>
    <w:rsid w:val="00805389"/>
    <w:pPr>
      <w:tabs>
        <w:tab w:val="left" w:pos="567"/>
        <w:tab w:val="right" w:leader="dot" w:pos="9639"/>
      </w:tabs>
      <w:spacing w:before="120" w:after="120" w:line="240" w:lineRule="atLeast"/>
      <w:ind w:left="567" w:right="2438" w:hanging="567"/>
    </w:pPr>
    <w:rPr>
      <w:rFonts w:ascii="Arial" w:hAnsi="Arial"/>
      <w:b/>
      <w:bCs/>
      <w:caps/>
      <w:sz w:val="22"/>
      <w:szCs w:val="22"/>
    </w:rPr>
  </w:style>
  <w:style w:type="paragraph" w:styleId="TOC2">
    <w:name w:val="toc 2"/>
    <w:next w:val="Normal"/>
    <w:autoRedefine/>
    <w:uiPriority w:val="39"/>
    <w:rsid w:val="006065D8"/>
    <w:pPr>
      <w:tabs>
        <w:tab w:val="left" w:pos="567"/>
        <w:tab w:val="right" w:leader="dot" w:pos="9639"/>
      </w:tabs>
      <w:spacing w:before="240" w:line="240" w:lineRule="atLeast"/>
      <w:ind w:left="567" w:hanging="567"/>
    </w:pPr>
    <w:rPr>
      <w:rFonts w:ascii="Arial" w:hAnsi="Arial"/>
      <w:sz w:val="22"/>
      <w:szCs w:val="22"/>
    </w:rPr>
  </w:style>
  <w:style w:type="paragraph" w:styleId="TOC3">
    <w:name w:val="toc 3"/>
    <w:next w:val="Normal"/>
    <w:link w:val="TOC3Char"/>
    <w:autoRedefine/>
    <w:uiPriority w:val="39"/>
    <w:rsid w:val="006065D8"/>
    <w:pPr>
      <w:tabs>
        <w:tab w:val="left" w:pos="1418"/>
        <w:tab w:val="right" w:leader="dot" w:pos="9629"/>
      </w:tabs>
      <w:spacing w:line="240" w:lineRule="atLeast"/>
      <w:ind w:left="1418" w:hanging="851"/>
    </w:pPr>
    <w:rPr>
      <w:rFonts w:ascii="Arial" w:hAnsi="Arial"/>
      <w:i/>
      <w:noProof/>
      <w:sz w:val="22"/>
      <w:szCs w:val="24"/>
    </w:rPr>
  </w:style>
  <w:style w:type="paragraph" w:styleId="TOC4">
    <w:name w:val="toc 4"/>
    <w:next w:val="Normal"/>
    <w:link w:val="TOC4Char"/>
    <w:uiPriority w:val="39"/>
    <w:pPr>
      <w:tabs>
        <w:tab w:val="left" w:pos="2268"/>
        <w:tab w:val="right" w:leader="dot" w:pos="9639"/>
      </w:tabs>
      <w:ind w:left="2296" w:hanging="2296"/>
    </w:pPr>
    <w:rPr>
      <w:rFonts w:ascii="Arial" w:hAnsi="Arial"/>
      <w:b/>
      <w:bCs/>
      <w:caps/>
      <w:sz w:val="22"/>
      <w:szCs w:val="22"/>
    </w:rPr>
  </w:style>
  <w:style w:type="paragraph" w:styleId="TOC5">
    <w:name w:val="toc 5"/>
    <w:next w:val="Normal"/>
    <w:semiHidden/>
    <w:pPr>
      <w:tabs>
        <w:tab w:val="left" w:pos="2268"/>
        <w:tab w:val="right" w:leader="dot" w:pos="9072"/>
      </w:tabs>
      <w:spacing w:before="120" w:after="120" w:line="240" w:lineRule="atLeast"/>
      <w:ind w:left="2268" w:right="1134" w:hanging="2268"/>
    </w:pPr>
    <w:rPr>
      <w:rFonts w:ascii="Arial Bold" w:hAnsi="Arial Bold"/>
      <w:b/>
      <w:caps/>
      <w:sz w:val="22"/>
      <w:szCs w:val="18"/>
    </w:rPr>
  </w:style>
  <w:style w:type="paragraph" w:styleId="TOC6">
    <w:name w:val="toc 6"/>
    <w:next w:val="Normal"/>
    <w:autoRedefine/>
    <w:semiHidden/>
    <w:pPr>
      <w:spacing w:line="240" w:lineRule="atLeast"/>
      <w:ind w:left="1100"/>
    </w:pPr>
    <w:rPr>
      <w:rFonts w:ascii="Arial" w:hAnsi="Arial"/>
      <w:sz w:val="18"/>
      <w:szCs w:val="18"/>
    </w:rPr>
  </w:style>
  <w:style w:type="paragraph" w:styleId="TOC7">
    <w:name w:val="toc 7"/>
    <w:next w:val="Normal"/>
    <w:autoRedefine/>
    <w:semiHidden/>
    <w:pPr>
      <w:spacing w:line="240" w:lineRule="atLeast"/>
      <w:ind w:left="1320"/>
    </w:pPr>
    <w:rPr>
      <w:rFonts w:ascii="Arial" w:hAnsi="Arial"/>
      <w:sz w:val="18"/>
      <w:szCs w:val="18"/>
    </w:rPr>
  </w:style>
  <w:style w:type="paragraph" w:styleId="TOC8">
    <w:name w:val="toc 8"/>
    <w:next w:val="Normal"/>
    <w:autoRedefine/>
    <w:semiHidden/>
    <w:pPr>
      <w:spacing w:line="240" w:lineRule="atLeast"/>
      <w:ind w:left="1540"/>
    </w:pPr>
    <w:rPr>
      <w:rFonts w:ascii="Arial" w:hAnsi="Arial"/>
      <w:sz w:val="18"/>
      <w:szCs w:val="18"/>
    </w:rPr>
  </w:style>
  <w:style w:type="paragraph" w:styleId="TOC9">
    <w:name w:val="toc 9"/>
    <w:next w:val="Normal"/>
    <w:autoRedefine/>
    <w:semiHidden/>
    <w:pPr>
      <w:spacing w:line="240" w:lineRule="atLeast"/>
      <w:ind w:left="1760"/>
    </w:pPr>
    <w:rPr>
      <w:rFonts w:ascii="Arial" w:hAnsi="Arial"/>
      <w:sz w:val="18"/>
      <w:szCs w:val="18"/>
    </w:rPr>
  </w:style>
  <w:style w:type="paragraph" w:customStyle="1" w:styleId="BulletList">
    <w:name w:val="Bullet List"/>
    <w:pPr>
      <w:keepLines/>
      <w:numPr>
        <w:numId w:val="4"/>
      </w:numPr>
      <w:spacing w:after="120" w:line="240" w:lineRule="atLeast"/>
    </w:pPr>
    <w:rPr>
      <w:rFonts w:ascii="Arial" w:hAnsi="Arial"/>
      <w:sz w:val="22"/>
      <w:szCs w:val="22"/>
    </w:rPr>
  </w:style>
  <w:style w:type="paragraph" w:customStyle="1" w:styleId="ReferenceText">
    <w:name w:val="Reference Text"/>
    <w:pPr>
      <w:tabs>
        <w:tab w:val="left" w:pos="567"/>
      </w:tabs>
      <w:spacing w:after="240" w:line="240" w:lineRule="atLeast"/>
      <w:ind w:left="567" w:hanging="567"/>
    </w:pPr>
    <w:rPr>
      <w:rFonts w:ascii="Arial" w:hAnsi="Arial"/>
    </w:rPr>
  </w:style>
  <w:style w:type="paragraph" w:customStyle="1" w:styleId="FigureCaption">
    <w:name w:val="Figure Caption"/>
    <w:next w:val="Paragraph"/>
    <w:semiHidden/>
    <w:pPr>
      <w:spacing w:before="120" w:after="240"/>
      <w:jc w:val="center"/>
    </w:pPr>
    <w:rPr>
      <w:rFonts w:ascii="Arial Narrow" w:hAnsi="Arial Narrow"/>
      <w:b/>
      <w:szCs w:val="22"/>
    </w:rPr>
  </w:style>
  <w:style w:type="paragraph" w:styleId="Footer">
    <w:name w:val="footer"/>
    <w:semiHidden/>
    <w:pPr>
      <w:pBdr>
        <w:top w:val="single" w:sz="4" w:space="1" w:color="auto"/>
      </w:pBdr>
      <w:spacing w:after="120" w:line="240" w:lineRule="atLeast"/>
      <w:jc w:val="center"/>
    </w:pPr>
    <w:rPr>
      <w:rFonts w:ascii="Arial Narrow" w:hAnsi="Arial Narrow"/>
      <w:spacing w:val="30"/>
      <w:sz w:val="18"/>
      <w:szCs w:val="18"/>
    </w:rPr>
  </w:style>
  <w:style w:type="paragraph" w:styleId="Header">
    <w:name w:val="header"/>
    <w:semiHidden/>
    <w:rsid w:val="00DE7A3D"/>
    <w:pPr>
      <w:tabs>
        <w:tab w:val="center" w:pos="4153"/>
        <w:tab w:val="right" w:pos="8306"/>
      </w:tabs>
      <w:spacing w:before="120" w:after="120" w:line="240" w:lineRule="atLeast"/>
    </w:pPr>
    <w:rPr>
      <w:rFonts w:ascii="Arial Narrow" w:hAnsi="Arial Narrow"/>
      <w:sz w:val="18"/>
      <w:szCs w:val="22"/>
    </w:rPr>
  </w:style>
  <w:style w:type="paragraph" w:customStyle="1" w:styleId="NumberedList">
    <w:name w:val="Numbered List"/>
    <w:pPr>
      <w:numPr>
        <w:numId w:val="19"/>
      </w:numPr>
      <w:spacing w:after="120"/>
    </w:pPr>
    <w:rPr>
      <w:rFonts w:ascii="Arial" w:hAnsi="Arial"/>
      <w:sz w:val="22"/>
      <w:szCs w:val="22"/>
    </w:rPr>
  </w:style>
  <w:style w:type="paragraph" w:customStyle="1" w:styleId="TableFigureNotesorSource">
    <w:name w:val="Table / Figure Notes or Source"/>
    <w:semiHidden/>
    <w:pPr>
      <w:keepNext/>
      <w:keepLines/>
      <w:spacing w:before="60"/>
    </w:pPr>
    <w:rPr>
      <w:rFonts w:ascii="Arial Narrow" w:hAnsi="Arial Narrow"/>
      <w:sz w:val="16"/>
      <w:szCs w:val="16"/>
    </w:rPr>
  </w:style>
  <w:style w:type="paragraph" w:customStyle="1" w:styleId="TableHeader">
    <w:name w:val="Table Header"/>
    <w:pPr>
      <w:keepNext/>
      <w:spacing w:before="40" w:after="40"/>
      <w:jc w:val="center"/>
    </w:pPr>
    <w:rPr>
      <w:rFonts w:ascii="Arial Narrow" w:hAnsi="Arial Narrow"/>
      <w:b/>
      <w:sz w:val="18"/>
      <w:szCs w:val="18"/>
    </w:rPr>
  </w:style>
  <w:style w:type="paragraph" w:customStyle="1" w:styleId="TableFigureLeft">
    <w:name w:val="Table / Figure Left"/>
    <w:pPr>
      <w:spacing w:before="40" w:after="40" w:line="240" w:lineRule="atLeast"/>
    </w:pPr>
    <w:rPr>
      <w:rFonts w:ascii="Arial Narrow" w:hAnsi="Arial Narrow"/>
      <w:sz w:val="18"/>
      <w:szCs w:val="18"/>
    </w:rPr>
  </w:style>
  <w:style w:type="paragraph" w:customStyle="1" w:styleId="TableCaption">
    <w:name w:val="Table Caption"/>
    <w:next w:val="Paragraph"/>
    <w:pPr>
      <w:keepNext/>
      <w:spacing w:before="240" w:after="120"/>
      <w:jc w:val="center"/>
    </w:pPr>
    <w:rPr>
      <w:rFonts w:ascii="Arial Narrow" w:hAnsi="Arial Narrow"/>
      <w:b/>
      <w:szCs w:val="22"/>
    </w:rPr>
  </w:style>
  <w:style w:type="character" w:styleId="FootnoteReference">
    <w:name w:val="footnote reference"/>
    <w:rsid w:val="002B5DAF"/>
    <w:rPr>
      <w:rFonts w:ascii="Arial" w:hAnsi="Arial"/>
      <w:sz w:val="22"/>
      <w:vertAlign w:val="superscript"/>
      <w:lang w:val="en-AU"/>
    </w:rPr>
  </w:style>
  <w:style w:type="paragraph" w:styleId="FootnoteText">
    <w:name w:val="footnote text"/>
    <w:rsid w:val="00D3069C"/>
    <w:rPr>
      <w:rFonts w:ascii="Arial" w:hAnsi="Arial"/>
      <w:sz w:val="18"/>
      <w:szCs w:val="18"/>
    </w:rPr>
  </w:style>
  <w:style w:type="paragraph" w:customStyle="1" w:styleId="TitleHeading">
    <w:name w:val="Title Heading"/>
    <w:next w:val="Paragraph"/>
    <w:semiHidden/>
    <w:pPr>
      <w:keepLines/>
      <w:spacing w:before="240" w:after="360" w:line="240" w:lineRule="atLeast"/>
    </w:pPr>
    <w:rPr>
      <w:rFonts w:ascii="Arial" w:hAnsi="Arial"/>
      <w:b/>
      <w:caps/>
      <w:sz w:val="32"/>
      <w:szCs w:val="32"/>
    </w:rPr>
  </w:style>
  <w:style w:type="paragraph" w:styleId="Caption">
    <w:name w:val="caption"/>
    <w:next w:val="Normal"/>
    <w:qFormat/>
    <w:pPr>
      <w:spacing w:line="240" w:lineRule="atLeast"/>
    </w:pPr>
    <w:rPr>
      <w:rFonts w:ascii="Arial" w:hAnsi="Arial"/>
      <w:b/>
      <w:bCs/>
    </w:rPr>
  </w:style>
  <w:style w:type="character" w:styleId="FollowedHyperlink">
    <w:name w:val="FollowedHyperlink"/>
    <w:semiHidden/>
    <w:rPr>
      <w:color w:val="800080"/>
      <w:u w:val="single"/>
    </w:rPr>
  </w:style>
  <w:style w:type="paragraph" w:styleId="TableofFigures">
    <w:name w:val="table of figures"/>
    <w:next w:val="Normal"/>
    <w:uiPriority w:val="99"/>
    <w:pPr>
      <w:tabs>
        <w:tab w:val="left" w:pos="1418"/>
        <w:tab w:val="right" w:leader="dot" w:pos="9639"/>
      </w:tabs>
      <w:spacing w:line="240" w:lineRule="atLeast"/>
      <w:ind w:left="1418" w:right="1134" w:hanging="1418"/>
    </w:pPr>
    <w:rPr>
      <w:rFonts w:ascii="Arial" w:hAnsi="Arial"/>
      <w:sz w:val="22"/>
      <w:szCs w:val="22"/>
    </w:rPr>
  </w:style>
  <w:style w:type="character" w:styleId="Hyperlink">
    <w:name w:val="Hyperlink"/>
    <w:uiPriority w:val="99"/>
    <w:rPr>
      <w:rFonts w:ascii="Arial" w:hAnsi="Arial"/>
      <w:color w:val="0000FF"/>
      <w:sz w:val="18"/>
      <w:u w:val="single"/>
    </w:rPr>
  </w:style>
  <w:style w:type="paragraph" w:customStyle="1" w:styleId="BulletListLevel2">
    <w:name w:val="Bullet List Level 2"/>
    <w:pPr>
      <w:numPr>
        <w:numId w:val="18"/>
      </w:numPr>
      <w:spacing w:after="120" w:line="240" w:lineRule="atLeast"/>
    </w:pPr>
    <w:rPr>
      <w:rFonts w:ascii="Arial" w:hAnsi="Arial"/>
      <w:sz w:val="22"/>
      <w:szCs w:val="22"/>
    </w:rPr>
  </w:style>
  <w:style w:type="paragraph" w:customStyle="1" w:styleId="BulletListLevel3">
    <w:name w:val="Bullet List Level 3"/>
    <w:semiHidden/>
    <w:pPr>
      <w:numPr>
        <w:numId w:val="5"/>
      </w:numPr>
      <w:spacing w:after="120" w:line="240" w:lineRule="atLeast"/>
    </w:pPr>
    <w:rPr>
      <w:rFonts w:ascii="Arial" w:hAnsi="Arial"/>
      <w:sz w:val="22"/>
      <w:szCs w:val="22"/>
    </w:rPr>
  </w:style>
  <w:style w:type="paragraph" w:customStyle="1" w:styleId="CommentaryHeading1">
    <w:name w:val="Commentary Heading 1"/>
    <w:next w:val="Paragraph"/>
    <w:pPr>
      <w:numPr>
        <w:numId w:val="2"/>
      </w:numPr>
      <w:spacing w:before="240" w:after="240" w:line="240" w:lineRule="atLeast"/>
      <w:outlineLvl w:val="0"/>
    </w:pPr>
    <w:rPr>
      <w:rFonts w:ascii="Arial" w:hAnsi="Arial"/>
      <w:b/>
      <w:caps/>
      <w:sz w:val="32"/>
      <w:szCs w:val="32"/>
    </w:rPr>
  </w:style>
  <w:style w:type="paragraph" w:customStyle="1" w:styleId="CommentaryHeading2">
    <w:name w:val="Commentary Heading 2"/>
    <w:next w:val="Paragraph"/>
    <w:pPr>
      <w:numPr>
        <w:ilvl w:val="1"/>
        <w:numId w:val="2"/>
      </w:numPr>
      <w:spacing w:before="120" w:after="120" w:line="240" w:lineRule="atLeast"/>
      <w:outlineLvl w:val="1"/>
    </w:pPr>
    <w:rPr>
      <w:rFonts w:ascii="Arial" w:hAnsi="Arial"/>
      <w:b/>
      <w:sz w:val="28"/>
      <w:szCs w:val="22"/>
    </w:rPr>
  </w:style>
  <w:style w:type="paragraph" w:customStyle="1" w:styleId="CommentaryHeading3">
    <w:name w:val="Commentary Heading 3"/>
    <w:next w:val="Paragraph"/>
    <w:pPr>
      <w:numPr>
        <w:ilvl w:val="2"/>
        <w:numId w:val="2"/>
      </w:numPr>
      <w:spacing w:before="120" w:after="120" w:line="240" w:lineRule="atLeast"/>
      <w:outlineLvl w:val="2"/>
    </w:pPr>
    <w:rPr>
      <w:rFonts w:ascii="Arial" w:hAnsi="Arial"/>
      <w:b/>
      <w:i/>
      <w:sz w:val="22"/>
      <w:szCs w:val="22"/>
    </w:rPr>
  </w:style>
  <w:style w:type="paragraph" w:customStyle="1" w:styleId="AppendixHeading1">
    <w:name w:val="Appendix Heading 1"/>
    <w:next w:val="Paragraph"/>
    <w:pPr>
      <w:keepNext/>
      <w:pageBreakBefore/>
      <w:numPr>
        <w:numId w:val="3"/>
      </w:numPr>
      <w:spacing w:after="240" w:line="240" w:lineRule="atLeast"/>
      <w:outlineLvl w:val="0"/>
    </w:pPr>
    <w:rPr>
      <w:rFonts w:ascii="Arial" w:hAnsi="Arial"/>
      <w:b/>
      <w:caps/>
      <w:sz w:val="32"/>
      <w:szCs w:val="32"/>
    </w:rPr>
  </w:style>
  <w:style w:type="paragraph" w:customStyle="1" w:styleId="AppendixHeading2">
    <w:name w:val="Appendix Heading 2"/>
    <w:next w:val="Paragraph"/>
    <w:pPr>
      <w:keepNext/>
      <w:numPr>
        <w:ilvl w:val="1"/>
        <w:numId w:val="3"/>
      </w:numPr>
      <w:spacing w:before="120" w:after="120" w:line="240" w:lineRule="atLeast"/>
      <w:outlineLvl w:val="1"/>
    </w:pPr>
    <w:rPr>
      <w:rFonts w:ascii="Arial" w:hAnsi="Arial"/>
      <w:b/>
      <w:sz w:val="28"/>
      <w:szCs w:val="22"/>
    </w:rPr>
  </w:style>
  <w:style w:type="paragraph" w:customStyle="1" w:styleId="AppendixHeading3">
    <w:name w:val="Appendix Heading 3"/>
    <w:next w:val="Paragraph"/>
    <w:pPr>
      <w:keepNext/>
      <w:numPr>
        <w:ilvl w:val="2"/>
        <w:numId w:val="3"/>
      </w:numPr>
      <w:spacing w:before="120" w:after="120" w:line="240" w:lineRule="atLeast"/>
      <w:outlineLvl w:val="2"/>
    </w:pPr>
    <w:rPr>
      <w:rFonts w:ascii="Arial" w:hAnsi="Arial"/>
      <w:b/>
      <w:i/>
      <w:sz w:val="22"/>
      <w:szCs w:val="22"/>
    </w:rPr>
  </w:style>
  <w:style w:type="character" w:styleId="PageNumber">
    <w:name w:val="page number"/>
    <w:semiHidden/>
    <w:rsid w:val="00DE7A3D"/>
    <w:rPr>
      <w:rFonts w:ascii="Arial" w:hAnsi="Arial"/>
      <w:sz w:val="22"/>
    </w:rPr>
  </w:style>
  <w:style w:type="paragraph" w:customStyle="1" w:styleId="Bullet1212ptspaceafter">
    <w:name w:val="Bullet 12 (12pt space after)"/>
    <w:pPr>
      <w:spacing w:after="240" w:line="240" w:lineRule="atLeast"/>
    </w:pPr>
    <w:rPr>
      <w:rFonts w:ascii="Arial" w:hAnsi="Arial"/>
      <w:sz w:val="22"/>
      <w:szCs w:val="22"/>
    </w:rPr>
  </w:style>
  <w:style w:type="paragraph" w:customStyle="1" w:styleId="Para66ptspaceafter">
    <w:name w:val="Para 6 (6pt space after)"/>
    <w:pPr>
      <w:keepNext/>
      <w:spacing w:after="120" w:line="240" w:lineRule="atLeast"/>
    </w:pPr>
    <w:rPr>
      <w:rFonts w:ascii="Arial" w:hAnsi="Arial"/>
      <w:sz w:val="22"/>
      <w:szCs w:val="22"/>
    </w:rPr>
  </w:style>
  <w:style w:type="paragraph" w:styleId="BalloonText">
    <w:name w:val="Balloon Text"/>
    <w:semiHidden/>
    <w:pPr>
      <w:spacing w:line="240" w:lineRule="atLeast"/>
    </w:pPr>
    <w:rPr>
      <w:rFonts w:ascii="Tahoma" w:hAnsi="Tahoma" w:cs="Tahoma"/>
      <w:sz w:val="16"/>
      <w:szCs w:val="16"/>
    </w:rPr>
  </w:style>
  <w:style w:type="table" w:styleId="TableGrid">
    <w:name w:val="Table Grid"/>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igureLevel1Bullet">
    <w:name w:val="Table / Figure Level 1 Bullet"/>
    <w:link w:val="TableFigureLevel1BulletCharChar"/>
    <w:pPr>
      <w:numPr>
        <w:numId w:val="6"/>
      </w:numPr>
      <w:spacing w:before="40" w:after="40"/>
    </w:pPr>
    <w:rPr>
      <w:rFonts w:ascii="Arial Narrow" w:hAnsi="Arial Narrow"/>
      <w:sz w:val="18"/>
      <w:szCs w:val="18"/>
    </w:rPr>
  </w:style>
  <w:style w:type="character" w:customStyle="1" w:styleId="TableFigureLevel1BulletCharChar">
    <w:name w:val="Table / Figure Level 1 Bullet Char Char"/>
    <w:link w:val="TableFigureLevel1Bullet"/>
    <w:rPr>
      <w:rFonts w:ascii="Arial Narrow" w:hAnsi="Arial Narrow"/>
      <w:sz w:val="18"/>
      <w:szCs w:val="18"/>
    </w:rPr>
  </w:style>
  <w:style w:type="paragraph" w:customStyle="1" w:styleId="INFORMATIONRETRIEVALHEADING">
    <w:name w:val="INFORMATION RETRIEVAL HEADING"/>
    <w:pPr>
      <w:keepLines/>
      <w:pageBreakBefore/>
      <w:spacing w:before="240" w:after="360" w:line="240" w:lineRule="atLeast"/>
      <w:jc w:val="center"/>
    </w:pPr>
    <w:rPr>
      <w:rFonts w:ascii="Arial Bold" w:hAnsi="Arial Bold"/>
      <w:b/>
      <w:caps/>
      <w:sz w:val="32"/>
      <w:szCs w:val="32"/>
    </w:rPr>
  </w:style>
  <w:style w:type="paragraph" w:customStyle="1" w:styleId="Quotation">
    <w:name w:val="Quotation"/>
    <w:next w:val="Paragraph"/>
    <w:pPr>
      <w:keepLines/>
      <w:spacing w:line="240" w:lineRule="atLeast"/>
      <w:ind w:left="1134" w:right="1134"/>
    </w:pPr>
    <w:rPr>
      <w:rFonts w:ascii="Arial" w:hAnsi="Arial"/>
    </w:rPr>
  </w:style>
  <w:style w:type="character" w:customStyle="1" w:styleId="StyleArial105pt">
    <w:name w:val="Style Arial 10.5 pt"/>
    <w:semiHidden/>
    <w:rPr>
      <w:rFonts w:ascii="Arial" w:hAnsi="Arial"/>
      <w:sz w:val="20"/>
    </w:rPr>
  </w:style>
  <w:style w:type="character" w:styleId="Strong">
    <w:name w:val="Strong"/>
    <w:qFormat/>
    <w:rPr>
      <w:b/>
      <w:bCs/>
    </w:rPr>
  </w:style>
  <w:style w:type="paragraph" w:customStyle="1" w:styleId="Numberedlistlevel2">
    <w:name w:val="Numbered list level 2"/>
    <w:pPr>
      <w:numPr>
        <w:ilvl w:val="1"/>
        <w:numId w:val="19"/>
      </w:numPr>
      <w:spacing w:after="60" w:line="240" w:lineRule="atLeast"/>
    </w:pPr>
    <w:rPr>
      <w:rFonts w:ascii="Arial" w:hAnsi="Arial"/>
      <w:sz w:val="22"/>
      <w:szCs w:val="22"/>
    </w:rPr>
  </w:style>
  <w:style w:type="paragraph" w:customStyle="1" w:styleId="ACKNOWLEDGEMENTS">
    <w:name w:val="ACKNOWLEDGEMENTS"/>
    <w:semiHidden/>
    <w:pPr>
      <w:spacing w:after="120" w:line="240" w:lineRule="atLeast"/>
    </w:pPr>
    <w:rPr>
      <w:rFonts w:ascii="Arial" w:hAnsi="Arial"/>
      <w:b/>
      <w:caps/>
      <w:sz w:val="32"/>
      <w:szCs w:val="32"/>
    </w:rPr>
  </w:style>
  <w:style w:type="paragraph" w:styleId="NormalWeb">
    <w:name w:val="Normal (Web)"/>
    <w:semiHidden/>
    <w:pPr>
      <w:spacing w:before="100" w:beforeAutospacing="1" w:after="100" w:afterAutospacing="1"/>
    </w:pPr>
    <w:rPr>
      <w:sz w:val="24"/>
      <w:szCs w:val="24"/>
    </w:rPr>
  </w:style>
  <w:style w:type="numbering" w:styleId="ArticleSection">
    <w:name w:val="Outline List 3"/>
    <w:semiHidden/>
    <w:pPr>
      <w:numPr>
        <w:numId w:val="7"/>
      </w:numPr>
    </w:pPr>
  </w:style>
  <w:style w:type="paragraph" w:styleId="BlockText">
    <w:name w:val="Block Text"/>
    <w:semiHidden/>
    <w:pPr>
      <w:spacing w:after="120" w:line="240" w:lineRule="atLeast"/>
      <w:ind w:left="1440" w:right="1440"/>
    </w:pPr>
    <w:rPr>
      <w:rFonts w:ascii="Arial" w:hAnsi="Arial"/>
      <w:sz w:val="22"/>
      <w:szCs w:val="22"/>
    </w:rPr>
  </w:style>
  <w:style w:type="paragraph" w:styleId="BodyText">
    <w:name w:val="Body Text"/>
    <w:semiHidden/>
    <w:pPr>
      <w:spacing w:after="120" w:line="240" w:lineRule="atLeast"/>
    </w:pPr>
    <w:rPr>
      <w:rFonts w:ascii="Arial" w:hAnsi="Arial"/>
      <w:sz w:val="22"/>
      <w:szCs w:val="22"/>
    </w:rPr>
  </w:style>
  <w:style w:type="paragraph" w:styleId="BodyText2">
    <w:name w:val="Body Text 2"/>
    <w:semiHidden/>
    <w:pPr>
      <w:spacing w:after="120" w:line="480" w:lineRule="auto"/>
    </w:pPr>
    <w:rPr>
      <w:rFonts w:ascii="Arial" w:hAnsi="Arial"/>
      <w:sz w:val="22"/>
      <w:szCs w:val="22"/>
    </w:rPr>
  </w:style>
  <w:style w:type="paragraph" w:styleId="BodyText3">
    <w:name w:val="Body Text 3"/>
    <w:semiHidden/>
    <w:pPr>
      <w:spacing w:after="120" w:line="240" w:lineRule="atLeast"/>
    </w:pPr>
    <w:rPr>
      <w:rFonts w:ascii="Arial" w:hAnsi="Arial"/>
      <w:sz w:val="16"/>
      <w:szCs w:val="16"/>
    </w:rPr>
  </w:style>
  <w:style w:type="paragraph" w:styleId="BodyTextFirstIndent">
    <w:name w:val="Body Text First Indent"/>
    <w:semiHidden/>
    <w:pPr>
      <w:spacing w:line="240" w:lineRule="atLeast"/>
      <w:ind w:firstLine="210"/>
    </w:pPr>
    <w:rPr>
      <w:rFonts w:ascii="Arial" w:hAnsi="Arial"/>
      <w:sz w:val="22"/>
      <w:szCs w:val="22"/>
    </w:rPr>
  </w:style>
  <w:style w:type="paragraph" w:styleId="BodyTextIndent">
    <w:name w:val="Body Text Indent"/>
    <w:semiHidden/>
    <w:pPr>
      <w:spacing w:after="120" w:line="240" w:lineRule="atLeast"/>
      <w:ind w:left="283"/>
    </w:pPr>
    <w:rPr>
      <w:rFonts w:ascii="Arial" w:hAnsi="Arial"/>
      <w:sz w:val="22"/>
      <w:szCs w:val="22"/>
    </w:rPr>
  </w:style>
  <w:style w:type="paragraph" w:styleId="BodyTextFirstIndent2">
    <w:name w:val="Body Text First Indent 2"/>
    <w:semiHidden/>
    <w:pPr>
      <w:spacing w:line="240" w:lineRule="atLeast"/>
      <w:ind w:firstLine="210"/>
    </w:pPr>
    <w:rPr>
      <w:rFonts w:ascii="Arial" w:hAnsi="Arial"/>
      <w:sz w:val="22"/>
      <w:szCs w:val="22"/>
    </w:rPr>
  </w:style>
  <w:style w:type="paragraph" w:styleId="BodyTextIndent2">
    <w:name w:val="Body Text Indent 2"/>
    <w:semiHidden/>
    <w:pPr>
      <w:spacing w:after="120" w:line="480" w:lineRule="auto"/>
      <w:ind w:left="283"/>
    </w:pPr>
    <w:rPr>
      <w:rFonts w:ascii="Arial" w:hAnsi="Arial"/>
      <w:sz w:val="22"/>
      <w:szCs w:val="22"/>
    </w:rPr>
  </w:style>
  <w:style w:type="paragraph" w:styleId="BodyTextIndent3">
    <w:name w:val="Body Text Indent 3"/>
    <w:semiHidden/>
    <w:pPr>
      <w:spacing w:after="120" w:line="240" w:lineRule="atLeast"/>
      <w:ind w:left="283"/>
    </w:pPr>
    <w:rPr>
      <w:rFonts w:ascii="Arial" w:hAnsi="Arial"/>
      <w:sz w:val="16"/>
      <w:szCs w:val="16"/>
    </w:rPr>
  </w:style>
  <w:style w:type="paragraph" w:styleId="Closing">
    <w:name w:val="Closing"/>
    <w:semiHidden/>
    <w:pPr>
      <w:spacing w:line="240" w:lineRule="atLeast"/>
      <w:ind w:left="4252"/>
    </w:pPr>
    <w:rPr>
      <w:rFonts w:ascii="Arial" w:hAnsi="Arial"/>
      <w:sz w:val="22"/>
      <w:szCs w:val="22"/>
    </w:rPr>
  </w:style>
  <w:style w:type="character" w:styleId="CommentReference">
    <w:name w:val="annotation reference"/>
    <w:uiPriority w:val="99"/>
    <w:semiHidden/>
    <w:rPr>
      <w:sz w:val="16"/>
      <w:szCs w:val="16"/>
    </w:rPr>
  </w:style>
  <w:style w:type="paragraph" w:styleId="CommentText">
    <w:name w:val="annotation text"/>
    <w:link w:val="CommentTextChar"/>
    <w:uiPriority w:val="99"/>
    <w:semiHidden/>
    <w:pPr>
      <w:spacing w:line="240" w:lineRule="atLeast"/>
    </w:pPr>
    <w:rPr>
      <w:rFonts w:ascii="Arial" w:hAnsi="Arial"/>
    </w:rPr>
  </w:style>
  <w:style w:type="paragraph" w:styleId="CommentSubject">
    <w:name w:val="annotation subject"/>
    <w:next w:val="CommentText"/>
    <w:semiHidden/>
    <w:pPr>
      <w:spacing w:line="240" w:lineRule="atLeast"/>
    </w:pPr>
    <w:rPr>
      <w:rFonts w:ascii="Arial" w:hAnsi="Arial"/>
      <w:b/>
      <w:bCs/>
    </w:rPr>
  </w:style>
  <w:style w:type="paragraph" w:styleId="Date">
    <w:name w:val="Date"/>
    <w:next w:val="Normal"/>
    <w:semiHidden/>
    <w:pPr>
      <w:spacing w:line="240" w:lineRule="atLeast"/>
    </w:pPr>
    <w:rPr>
      <w:rFonts w:ascii="Arial" w:hAnsi="Arial"/>
      <w:sz w:val="22"/>
      <w:szCs w:val="22"/>
    </w:rPr>
  </w:style>
  <w:style w:type="paragraph" w:styleId="DocumentMap">
    <w:name w:val="Document Map"/>
    <w:semiHidden/>
    <w:pPr>
      <w:shd w:val="clear" w:color="auto" w:fill="000080"/>
      <w:spacing w:line="240" w:lineRule="atLeast"/>
    </w:pPr>
    <w:rPr>
      <w:rFonts w:ascii="Tahoma" w:hAnsi="Tahoma" w:cs="Tahoma"/>
    </w:rPr>
  </w:style>
  <w:style w:type="paragraph" w:styleId="E-mailSignature">
    <w:name w:val="E-mail Signature"/>
    <w:semiHidden/>
    <w:pPr>
      <w:spacing w:line="240" w:lineRule="atLeast"/>
    </w:pPr>
    <w:rPr>
      <w:rFonts w:ascii="Arial" w:hAnsi="Arial"/>
      <w:sz w:val="22"/>
      <w:szCs w:val="22"/>
    </w:rPr>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semiHidden/>
    <w:pPr>
      <w:spacing w:line="240" w:lineRule="atLeast"/>
    </w:pPr>
    <w:rPr>
      <w:rFonts w:ascii="Arial" w:hAnsi="Arial"/>
    </w:rPr>
  </w:style>
  <w:style w:type="paragraph" w:styleId="EnvelopeAddress">
    <w:name w:val="envelope address"/>
    <w:semiHidden/>
    <w:pPr>
      <w:framePr w:w="7920" w:h="1980" w:hRule="exact" w:hSpace="180" w:wrap="auto" w:hAnchor="page" w:xAlign="center" w:yAlign="bottom"/>
      <w:spacing w:line="240" w:lineRule="atLeast"/>
      <w:ind w:left="2880"/>
    </w:pPr>
    <w:rPr>
      <w:rFonts w:ascii="Arial" w:hAnsi="Arial" w:cs="Arial"/>
      <w:sz w:val="24"/>
      <w:szCs w:val="24"/>
    </w:rPr>
  </w:style>
  <w:style w:type="paragraph" w:styleId="EnvelopeReturn">
    <w:name w:val="envelope return"/>
    <w:semiHidden/>
    <w:pPr>
      <w:spacing w:line="240" w:lineRule="atLeast"/>
    </w:pPr>
    <w:rPr>
      <w:rFonts w:ascii="Arial" w:hAnsi="Arial" w:cs="Arial"/>
    </w:rPr>
  </w:style>
  <w:style w:type="character" w:styleId="HTMLAcronym">
    <w:name w:val="HTML Acronym"/>
    <w:semiHidden/>
  </w:style>
  <w:style w:type="paragraph" w:styleId="HTMLAddress">
    <w:name w:val="HTML Address"/>
    <w:semiHidden/>
    <w:pPr>
      <w:spacing w:line="240" w:lineRule="atLeast"/>
    </w:pPr>
    <w:rPr>
      <w:rFonts w:ascii="Arial" w:hAnsi="Arial"/>
      <w:i/>
      <w:iCs/>
      <w:sz w:val="22"/>
      <w:szCs w:val="22"/>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semiHidden/>
    <w:pPr>
      <w:spacing w:line="240" w:lineRule="atLeast"/>
    </w:pPr>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paragraph" w:styleId="Index1">
    <w:name w:val="index 1"/>
    <w:next w:val="Normal"/>
    <w:autoRedefine/>
    <w:semiHidden/>
    <w:pPr>
      <w:spacing w:line="240" w:lineRule="atLeast"/>
      <w:ind w:left="220" w:hanging="220"/>
    </w:pPr>
    <w:rPr>
      <w:rFonts w:ascii="Arial" w:hAnsi="Arial"/>
      <w:sz w:val="22"/>
      <w:szCs w:val="22"/>
    </w:rPr>
  </w:style>
  <w:style w:type="paragraph" w:styleId="Index2">
    <w:name w:val="index 2"/>
    <w:next w:val="Normal"/>
    <w:autoRedefine/>
    <w:semiHidden/>
    <w:pPr>
      <w:spacing w:line="240" w:lineRule="atLeast"/>
      <w:ind w:left="440" w:hanging="220"/>
    </w:pPr>
    <w:rPr>
      <w:rFonts w:ascii="Arial" w:hAnsi="Arial"/>
      <w:sz w:val="22"/>
      <w:szCs w:val="22"/>
    </w:rPr>
  </w:style>
  <w:style w:type="paragraph" w:styleId="Index3">
    <w:name w:val="index 3"/>
    <w:next w:val="Normal"/>
    <w:autoRedefine/>
    <w:semiHidden/>
    <w:pPr>
      <w:spacing w:line="240" w:lineRule="atLeast"/>
      <w:ind w:left="660" w:hanging="220"/>
    </w:pPr>
    <w:rPr>
      <w:rFonts w:ascii="Arial" w:hAnsi="Arial"/>
      <w:sz w:val="22"/>
      <w:szCs w:val="22"/>
    </w:rPr>
  </w:style>
  <w:style w:type="paragraph" w:styleId="Index4">
    <w:name w:val="index 4"/>
    <w:next w:val="Normal"/>
    <w:autoRedefine/>
    <w:semiHidden/>
    <w:pPr>
      <w:spacing w:line="240" w:lineRule="atLeast"/>
      <w:ind w:left="880" w:hanging="220"/>
    </w:pPr>
    <w:rPr>
      <w:rFonts w:ascii="Arial" w:hAnsi="Arial"/>
      <w:sz w:val="22"/>
      <w:szCs w:val="22"/>
    </w:rPr>
  </w:style>
  <w:style w:type="paragraph" w:styleId="Index5">
    <w:name w:val="index 5"/>
    <w:next w:val="Normal"/>
    <w:autoRedefine/>
    <w:semiHidden/>
    <w:pPr>
      <w:spacing w:line="240" w:lineRule="atLeast"/>
      <w:ind w:left="1100" w:hanging="220"/>
    </w:pPr>
    <w:rPr>
      <w:rFonts w:ascii="Arial" w:hAnsi="Arial"/>
      <w:sz w:val="22"/>
      <w:szCs w:val="22"/>
    </w:rPr>
  </w:style>
  <w:style w:type="paragraph" w:styleId="Index6">
    <w:name w:val="index 6"/>
    <w:next w:val="Normal"/>
    <w:autoRedefine/>
    <w:semiHidden/>
    <w:pPr>
      <w:spacing w:line="240" w:lineRule="atLeast"/>
      <w:ind w:left="1320" w:hanging="220"/>
    </w:pPr>
    <w:rPr>
      <w:rFonts w:ascii="Arial" w:hAnsi="Arial"/>
      <w:sz w:val="22"/>
      <w:szCs w:val="22"/>
    </w:rPr>
  </w:style>
  <w:style w:type="paragraph" w:styleId="Index7">
    <w:name w:val="index 7"/>
    <w:next w:val="Normal"/>
    <w:autoRedefine/>
    <w:semiHidden/>
    <w:pPr>
      <w:spacing w:line="240" w:lineRule="atLeast"/>
      <w:ind w:left="1540" w:hanging="220"/>
    </w:pPr>
    <w:rPr>
      <w:rFonts w:ascii="Arial" w:hAnsi="Arial"/>
      <w:sz w:val="22"/>
      <w:szCs w:val="22"/>
    </w:rPr>
  </w:style>
  <w:style w:type="paragraph" w:styleId="Index8">
    <w:name w:val="index 8"/>
    <w:next w:val="Normal"/>
    <w:autoRedefine/>
    <w:semiHidden/>
    <w:pPr>
      <w:spacing w:line="240" w:lineRule="atLeast"/>
      <w:ind w:left="1760" w:hanging="220"/>
    </w:pPr>
    <w:rPr>
      <w:rFonts w:ascii="Arial" w:hAnsi="Arial"/>
      <w:sz w:val="22"/>
      <w:szCs w:val="22"/>
    </w:rPr>
  </w:style>
  <w:style w:type="paragraph" w:styleId="Index9">
    <w:name w:val="index 9"/>
    <w:next w:val="Normal"/>
    <w:autoRedefine/>
    <w:semiHidden/>
    <w:pPr>
      <w:spacing w:line="240" w:lineRule="atLeast"/>
      <w:ind w:left="1980" w:hanging="220"/>
    </w:pPr>
    <w:rPr>
      <w:rFonts w:ascii="Arial" w:hAnsi="Arial"/>
      <w:sz w:val="22"/>
      <w:szCs w:val="22"/>
    </w:rPr>
  </w:style>
  <w:style w:type="paragraph" w:styleId="IndexHeading">
    <w:name w:val="index heading"/>
    <w:next w:val="Index1"/>
    <w:semiHidden/>
    <w:pPr>
      <w:spacing w:line="240" w:lineRule="atLeast"/>
    </w:pPr>
    <w:rPr>
      <w:rFonts w:ascii="Arial" w:hAnsi="Arial" w:cs="Arial"/>
      <w:b/>
      <w:bCs/>
      <w:sz w:val="22"/>
      <w:szCs w:val="22"/>
    </w:rPr>
  </w:style>
  <w:style w:type="character" w:styleId="LineNumber">
    <w:name w:val="line number"/>
    <w:semiHidden/>
  </w:style>
  <w:style w:type="paragraph" w:styleId="List">
    <w:name w:val="List"/>
    <w:semiHidden/>
    <w:pPr>
      <w:spacing w:line="240" w:lineRule="atLeast"/>
      <w:ind w:left="283" w:hanging="283"/>
    </w:pPr>
    <w:rPr>
      <w:rFonts w:ascii="Arial" w:hAnsi="Arial"/>
      <w:sz w:val="22"/>
      <w:szCs w:val="22"/>
    </w:rPr>
  </w:style>
  <w:style w:type="paragraph" w:styleId="List2">
    <w:name w:val="List 2"/>
    <w:semiHidden/>
    <w:pPr>
      <w:spacing w:line="240" w:lineRule="atLeast"/>
      <w:ind w:left="566" w:hanging="283"/>
    </w:pPr>
    <w:rPr>
      <w:rFonts w:ascii="Arial" w:hAnsi="Arial"/>
      <w:sz w:val="22"/>
      <w:szCs w:val="22"/>
    </w:rPr>
  </w:style>
  <w:style w:type="paragraph" w:styleId="List3">
    <w:name w:val="List 3"/>
    <w:semiHidden/>
    <w:pPr>
      <w:spacing w:line="240" w:lineRule="atLeast"/>
      <w:ind w:left="849" w:hanging="283"/>
    </w:pPr>
    <w:rPr>
      <w:rFonts w:ascii="Arial" w:hAnsi="Arial"/>
      <w:sz w:val="22"/>
      <w:szCs w:val="22"/>
    </w:rPr>
  </w:style>
  <w:style w:type="paragraph" w:styleId="List4">
    <w:name w:val="List 4"/>
    <w:semiHidden/>
    <w:pPr>
      <w:spacing w:line="240" w:lineRule="atLeast"/>
      <w:ind w:left="1132" w:hanging="283"/>
    </w:pPr>
    <w:rPr>
      <w:rFonts w:ascii="Arial" w:hAnsi="Arial"/>
      <w:sz w:val="22"/>
      <w:szCs w:val="22"/>
    </w:rPr>
  </w:style>
  <w:style w:type="paragraph" w:styleId="List5">
    <w:name w:val="List 5"/>
    <w:semiHidden/>
    <w:pPr>
      <w:spacing w:line="240" w:lineRule="atLeast"/>
      <w:ind w:left="1415" w:hanging="283"/>
    </w:pPr>
    <w:rPr>
      <w:rFonts w:ascii="Arial" w:hAnsi="Arial"/>
      <w:sz w:val="22"/>
      <w:szCs w:val="22"/>
    </w:rPr>
  </w:style>
  <w:style w:type="paragraph" w:styleId="ListBullet">
    <w:name w:val="List Bullet"/>
    <w:semiHidden/>
    <w:pPr>
      <w:numPr>
        <w:numId w:val="8"/>
      </w:numPr>
      <w:spacing w:line="240" w:lineRule="atLeast"/>
    </w:pPr>
    <w:rPr>
      <w:rFonts w:ascii="Arial" w:hAnsi="Arial"/>
      <w:sz w:val="22"/>
      <w:szCs w:val="22"/>
    </w:rPr>
  </w:style>
  <w:style w:type="paragraph" w:styleId="ListBullet2">
    <w:name w:val="List Bullet 2"/>
    <w:semiHidden/>
    <w:pPr>
      <w:numPr>
        <w:numId w:val="9"/>
      </w:numPr>
      <w:spacing w:line="240" w:lineRule="atLeast"/>
    </w:pPr>
    <w:rPr>
      <w:rFonts w:ascii="Arial" w:hAnsi="Arial"/>
      <w:sz w:val="22"/>
      <w:szCs w:val="22"/>
    </w:rPr>
  </w:style>
  <w:style w:type="paragraph" w:styleId="ListBullet3">
    <w:name w:val="List Bullet 3"/>
    <w:semiHidden/>
    <w:pPr>
      <w:numPr>
        <w:numId w:val="10"/>
      </w:numPr>
      <w:spacing w:line="240" w:lineRule="atLeast"/>
    </w:pPr>
    <w:rPr>
      <w:rFonts w:ascii="Arial" w:hAnsi="Arial"/>
      <w:sz w:val="22"/>
      <w:szCs w:val="22"/>
    </w:rPr>
  </w:style>
  <w:style w:type="paragraph" w:styleId="ListBullet4">
    <w:name w:val="List Bullet 4"/>
    <w:semiHidden/>
    <w:pPr>
      <w:numPr>
        <w:numId w:val="11"/>
      </w:numPr>
      <w:spacing w:line="240" w:lineRule="atLeast"/>
    </w:pPr>
    <w:rPr>
      <w:rFonts w:ascii="Arial" w:hAnsi="Arial"/>
      <w:sz w:val="22"/>
      <w:szCs w:val="22"/>
    </w:rPr>
  </w:style>
  <w:style w:type="paragraph" w:styleId="ListBullet5">
    <w:name w:val="List Bullet 5"/>
    <w:semiHidden/>
    <w:pPr>
      <w:numPr>
        <w:numId w:val="12"/>
      </w:numPr>
      <w:spacing w:line="240" w:lineRule="atLeast"/>
    </w:pPr>
    <w:rPr>
      <w:rFonts w:ascii="Arial" w:hAnsi="Arial"/>
      <w:sz w:val="22"/>
      <w:szCs w:val="22"/>
    </w:rPr>
  </w:style>
  <w:style w:type="paragraph" w:styleId="ListContinue">
    <w:name w:val="List Continue"/>
    <w:semiHidden/>
    <w:pPr>
      <w:spacing w:after="120" w:line="240" w:lineRule="atLeast"/>
      <w:ind w:left="283"/>
    </w:pPr>
    <w:rPr>
      <w:rFonts w:ascii="Arial" w:hAnsi="Arial"/>
      <w:sz w:val="22"/>
      <w:szCs w:val="22"/>
    </w:rPr>
  </w:style>
  <w:style w:type="paragraph" w:styleId="ListContinue2">
    <w:name w:val="List Continue 2"/>
    <w:semiHidden/>
    <w:pPr>
      <w:spacing w:after="120" w:line="240" w:lineRule="atLeast"/>
      <w:ind w:left="566"/>
    </w:pPr>
    <w:rPr>
      <w:rFonts w:ascii="Arial" w:hAnsi="Arial"/>
      <w:sz w:val="22"/>
      <w:szCs w:val="22"/>
    </w:rPr>
  </w:style>
  <w:style w:type="paragraph" w:styleId="ListContinue3">
    <w:name w:val="List Continue 3"/>
    <w:semiHidden/>
    <w:pPr>
      <w:spacing w:after="120" w:line="240" w:lineRule="atLeast"/>
      <w:ind w:left="849"/>
    </w:pPr>
    <w:rPr>
      <w:rFonts w:ascii="Arial" w:hAnsi="Arial"/>
      <w:sz w:val="22"/>
      <w:szCs w:val="22"/>
    </w:rPr>
  </w:style>
  <w:style w:type="paragraph" w:styleId="ListContinue4">
    <w:name w:val="List Continue 4"/>
    <w:semiHidden/>
    <w:pPr>
      <w:spacing w:after="120" w:line="240" w:lineRule="atLeast"/>
      <w:ind w:left="1132"/>
    </w:pPr>
    <w:rPr>
      <w:rFonts w:ascii="Arial" w:hAnsi="Arial"/>
      <w:sz w:val="22"/>
      <w:szCs w:val="22"/>
    </w:rPr>
  </w:style>
  <w:style w:type="paragraph" w:styleId="ListContinue5">
    <w:name w:val="List Continue 5"/>
    <w:semiHidden/>
    <w:pPr>
      <w:spacing w:after="120" w:line="240" w:lineRule="atLeast"/>
      <w:ind w:left="1415"/>
    </w:pPr>
    <w:rPr>
      <w:rFonts w:ascii="Arial" w:hAnsi="Arial"/>
      <w:sz w:val="22"/>
      <w:szCs w:val="22"/>
    </w:rPr>
  </w:style>
  <w:style w:type="paragraph" w:styleId="ListNumber">
    <w:name w:val="List Number"/>
    <w:semiHidden/>
    <w:pPr>
      <w:numPr>
        <w:numId w:val="13"/>
      </w:numPr>
      <w:spacing w:line="240" w:lineRule="atLeast"/>
    </w:pPr>
    <w:rPr>
      <w:rFonts w:ascii="Arial" w:hAnsi="Arial"/>
      <w:sz w:val="22"/>
      <w:szCs w:val="22"/>
    </w:rPr>
  </w:style>
  <w:style w:type="paragraph" w:styleId="ListNumber2">
    <w:name w:val="List Number 2"/>
    <w:semiHidden/>
    <w:pPr>
      <w:numPr>
        <w:numId w:val="14"/>
      </w:numPr>
      <w:spacing w:line="240" w:lineRule="atLeast"/>
    </w:pPr>
    <w:rPr>
      <w:rFonts w:ascii="Arial" w:hAnsi="Arial"/>
      <w:sz w:val="22"/>
      <w:szCs w:val="22"/>
    </w:rPr>
  </w:style>
  <w:style w:type="paragraph" w:styleId="ListNumber3">
    <w:name w:val="List Number 3"/>
    <w:semiHidden/>
    <w:pPr>
      <w:numPr>
        <w:numId w:val="15"/>
      </w:numPr>
      <w:spacing w:line="240" w:lineRule="atLeast"/>
    </w:pPr>
    <w:rPr>
      <w:rFonts w:ascii="Arial" w:hAnsi="Arial"/>
      <w:sz w:val="22"/>
      <w:szCs w:val="22"/>
    </w:rPr>
  </w:style>
  <w:style w:type="paragraph" w:styleId="ListNumber4">
    <w:name w:val="List Number 4"/>
    <w:semiHidden/>
    <w:pPr>
      <w:numPr>
        <w:numId w:val="16"/>
      </w:numPr>
      <w:spacing w:line="240" w:lineRule="atLeast"/>
    </w:pPr>
    <w:rPr>
      <w:rFonts w:ascii="Arial" w:hAnsi="Arial"/>
      <w:sz w:val="22"/>
      <w:szCs w:val="22"/>
    </w:rPr>
  </w:style>
  <w:style w:type="paragraph" w:styleId="ListNumber5">
    <w:name w:val="List Number 5"/>
    <w:semiHidden/>
    <w:pPr>
      <w:numPr>
        <w:numId w:val="17"/>
      </w:numPr>
      <w:spacing w:line="240" w:lineRule="atLeast"/>
    </w:pPr>
    <w:rPr>
      <w:rFonts w:ascii="Arial" w:hAnsi="Arial"/>
      <w:sz w:val="22"/>
      <w:szCs w:val="22"/>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MessageHeader">
    <w:name w:val="Message Header"/>
    <w:semiHidden/>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hAnsi="Arial" w:cs="Arial"/>
      <w:sz w:val="24"/>
      <w:szCs w:val="24"/>
    </w:rPr>
  </w:style>
  <w:style w:type="paragraph" w:styleId="NormalIndent">
    <w:name w:val="Normal Indent"/>
    <w:semiHidden/>
    <w:pPr>
      <w:spacing w:line="240" w:lineRule="atLeast"/>
      <w:ind w:left="720"/>
    </w:pPr>
    <w:rPr>
      <w:rFonts w:ascii="Arial" w:hAnsi="Arial"/>
      <w:sz w:val="22"/>
      <w:szCs w:val="22"/>
    </w:rPr>
  </w:style>
  <w:style w:type="paragraph" w:styleId="NoteHeading">
    <w:name w:val="Note Heading"/>
    <w:next w:val="Normal"/>
    <w:semiHidden/>
    <w:pPr>
      <w:spacing w:line="240" w:lineRule="atLeast"/>
    </w:pPr>
    <w:rPr>
      <w:rFonts w:ascii="Arial" w:hAnsi="Arial"/>
      <w:sz w:val="22"/>
      <w:szCs w:val="22"/>
    </w:rPr>
  </w:style>
  <w:style w:type="paragraph" w:styleId="PlainText">
    <w:name w:val="Plain Text"/>
    <w:semiHidden/>
    <w:pPr>
      <w:spacing w:line="240" w:lineRule="atLeast"/>
    </w:pPr>
    <w:rPr>
      <w:rFonts w:ascii="Courier New" w:hAnsi="Courier New" w:cs="Courier New"/>
    </w:rPr>
  </w:style>
  <w:style w:type="paragraph" w:styleId="Salutation">
    <w:name w:val="Salutation"/>
    <w:next w:val="Normal"/>
    <w:semiHidden/>
    <w:pPr>
      <w:spacing w:line="240" w:lineRule="atLeast"/>
    </w:pPr>
    <w:rPr>
      <w:rFonts w:ascii="Arial" w:hAnsi="Arial"/>
      <w:sz w:val="22"/>
      <w:szCs w:val="22"/>
    </w:rPr>
  </w:style>
  <w:style w:type="paragraph" w:styleId="Signature">
    <w:name w:val="Signature"/>
    <w:semiHidden/>
    <w:pPr>
      <w:spacing w:line="240" w:lineRule="atLeast"/>
      <w:ind w:left="4252"/>
    </w:pPr>
    <w:rPr>
      <w:rFonts w:ascii="Arial" w:hAnsi="Arial"/>
      <w:sz w:val="22"/>
      <w:szCs w:val="22"/>
    </w:rPr>
  </w:style>
  <w:style w:type="paragraph" w:styleId="Subtitle">
    <w:name w:val="Subtitle"/>
    <w:qFormat/>
    <w:pPr>
      <w:spacing w:after="60" w:line="240" w:lineRule="atLeast"/>
      <w:jc w:val="center"/>
      <w:outlineLvl w:val="1"/>
    </w:pPr>
    <w:rPr>
      <w:rFonts w:ascii="Arial" w:hAnsi="Arial" w:cs="Arial"/>
      <w:sz w:val="24"/>
      <w:szCs w:val="24"/>
    </w:rPr>
  </w:style>
  <w:style w:type="table" w:styleId="Table3Deffects1">
    <w:name w:val="Table 3D effects 1"/>
    <w:semiHidden/>
    <w:pPr>
      <w:spacing w:line="240" w:lineRule="atLeast"/>
    </w:pPr>
    <w:tblPr>
      <w:tblCellMar>
        <w:top w:w="0" w:type="dxa"/>
        <w:left w:w="0" w:type="dxa"/>
        <w:bottom w:w="0" w:type="dxa"/>
        <w:right w:w="0"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semiHidden/>
    <w:pPr>
      <w:spacing w:line="240" w:lineRule="atLeast"/>
    </w:pPr>
    <w:tblPr>
      <w:tblStyleRowBandSize w:val="1"/>
      <w:tblCellMar>
        <w:top w:w="0" w:type="dxa"/>
        <w:left w:w="0" w:type="dxa"/>
        <w:bottom w:w="0" w:type="dxa"/>
        <w:right w:w="0"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semiHidden/>
    <w:pPr>
      <w:spacing w:line="240" w:lineRule="atLeast"/>
    </w:pPr>
    <w:tblPr>
      <w:tblStyleRowBandSize w:val="1"/>
      <w:tblStyleColBandSize w:val="1"/>
      <w:tblCellMar>
        <w:top w:w="0" w:type="dxa"/>
        <w:left w:w="0" w:type="dxa"/>
        <w:bottom w:w="0" w:type="dxa"/>
        <w:right w:w="0"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semiHidden/>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semiHidden/>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semiHidden/>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semiHidden/>
    <w:pPr>
      <w:spacing w:line="240" w:lineRule="atLeast"/>
    </w:p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semiHidden/>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semiHidden/>
    <w:pPr>
      <w:spacing w:line="240" w:lineRule="atLeast"/>
    </w:pPr>
    <w:tblPr>
      <w:tblBorders>
        <w:bottom w:val="single" w:sz="12" w:space="0" w:color="000000"/>
      </w:tblBorders>
      <w:tblCellMar>
        <w:top w:w="0" w:type="dxa"/>
        <w:left w:w="0" w:type="dxa"/>
        <w:bottom w:w="0" w:type="dxa"/>
        <w:right w:w="0"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semiHidden/>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semiHidden/>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semiHidden/>
    <w:pPr>
      <w:spacing w:line="240" w:lineRule="atLeast"/>
    </w:pPr>
    <w:rPr>
      <w:b/>
      <w:bCs/>
    </w:r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semiHidden/>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semiHidden/>
    <w:pPr>
      <w:spacing w:line="240" w:lineRule="atLeast"/>
    </w:p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semiHidden/>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semiHidden/>
    <w:pPr>
      <w:spacing w:line="240" w:lineRule="atLeast"/>
    </w:pPr>
    <w:tblPr>
      <w:tblStyleRowBandSize w:val="1"/>
      <w:tblBorders>
        <w:insideH w:val="single" w:sz="18" w:space="0" w:color="FFFFFF"/>
        <w:insideV w:val="single" w:sz="18" w:space="0" w:color="FFFFFF"/>
      </w:tblBorders>
      <w:tblCellMar>
        <w:top w:w="0" w:type="dxa"/>
        <w:left w:w="0" w:type="dxa"/>
        <w:bottom w:w="0" w:type="dxa"/>
        <w:right w:w="0"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semiHidden/>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semiHidden/>
    <w:pPr>
      <w:spacing w:line="240" w:lineRule="atLeast"/>
    </w:p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semiHidden/>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semiHidden/>
    <w:pPr>
      <w:spacing w:line="240" w:lineRule="atLeast"/>
    </w:p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semiHidden/>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semiHidden/>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semiHidden/>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semiHidden/>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semiHidden/>
    <w:pPr>
      <w:spacing w:line="240" w:lineRule="atLeast"/>
    </w:pPr>
    <w:tblPr>
      <w:tblStyleRowBandSize w:val="2"/>
      <w:tblBorders>
        <w:bottom w:val="single" w:sz="12" w:space="0" w:color="808080"/>
      </w:tblBorders>
      <w:tblCellMar>
        <w:top w:w="0" w:type="dxa"/>
        <w:left w:w="0" w:type="dxa"/>
        <w:bottom w:w="0" w:type="dxa"/>
        <w:right w:w="0"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semiHidden/>
    <w:pPr>
      <w:spacing w:line="240" w:lineRule="atLeast"/>
    </w:p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semiHidden/>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semiHidden/>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semiHidden/>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semiHidden/>
    <w:pPr>
      <w:spacing w:line="240" w:lineRule="atLeast"/>
      <w:ind w:left="220" w:hanging="220"/>
    </w:pPr>
    <w:rPr>
      <w:rFonts w:ascii="Arial" w:hAnsi="Arial"/>
      <w:sz w:val="22"/>
      <w:szCs w:val="22"/>
    </w:rPr>
  </w:style>
  <w:style w:type="table" w:styleId="TableProfessional">
    <w:name w:val="Table Professional"/>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semiHidden/>
    <w:pPr>
      <w:spacing w:line="240" w:lineRule="atLeast"/>
    </w:p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semiHidden/>
    <w:pPr>
      <w:spacing w:line="240" w:lineRule="atLeast"/>
    </w:pPr>
    <w:tblPr>
      <w:tblCellMar>
        <w:top w:w="0" w:type="dxa"/>
        <w:left w:w="0" w:type="dxa"/>
        <w:bottom w:w="0" w:type="dxa"/>
        <w:right w:w="0"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semiHidden/>
    <w:pPr>
      <w:spacing w:line="240" w:lineRule="atLeast"/>
    </w:p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semiHidden/>
    <w:pPr>
      <w:spacing w:line="240" w:lineRule="atLeast"/>
    </w:pPr>
    <w:tblPr>
      <w:tblStyleRowBandSize w:val="1"/>
      <w:tblCellMar>
        <w:top w:w="0" w:type="dxa"/>
        <w:left w:w="0" w:type="dxa"/>
        <w:bottom w:w="0" w:type="dxa"/>
        <w:right w:w="0"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semiHidden/>
    <w:pPr>
      <w:spacing w:line="240" w:lineRule="atLeast"/>
    </w:pPr>
    <w:tblPr>
      <w:tblBorders>
        <w:left w:val="single" w:sz="6" w:space="0" w:color="000000"/>
        <w:right w:val="single" w:sz="6" w:space="0" w:color="000000"/>
      </w:tblBorders>
      <w:tblCellMar>
        <w:top w:w="0" w:type="dxa"/>
        <w:left w:w="0" w:type="dxa"/>
        <w:bottom w:w="0" w:type="dxa"/>
        <w:right w:w="0"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semiHidden/>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semiHidden/>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semiHidden/>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semiHidden/>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qFormat/>
    <w:pPr>
      <w:spacing w:before="240" w:after="60" w:line="240" w:lineRule="atLeast"/>
      <w:jc w:val="center"/>
      <w:outlineLvl w:val="0"/>
    </w:pPr>
    <w:rPr>
      <w:rFonts w:ascii="Arial" w:hAnsi="Arial" w:cs="Arial"/>
      <w:b/>
      <w:bCs/>
      <w:kern w:val="28"/>
      <w:sz w:val="32"/>
      <w:szCs w:val="32"/>
    </w:rPr>
  </w:style>
  <w:style w:type="paragraph" w:styleId="TOAHeading">
    <w:name w:val="toa heading"/>
    <w:next w:val="Normal"/>
    <w:semiHidden/>
    <w:pPr>
      <w:spacing w:before="120" w:line="240" w:lineRule="atLeast"/>
    </w:pPr>
    <w:rPr>
      <w:rFonts w:ascii="Arial" w:hAnsi="Arial" w:cs="Arial"/>
      <w:b/>
      <w:bCs/>
      <w:sz w:val="24"/>
      <w:szCs w:val="24"/>
    </w:rPr>
  </w:style>
  <w:style w:type="paragraph" w:customStyle="1" w:styleId="GuidanceText">
    <w:name w:val="Guidance Text"/>
    <w:semiHidden/>
    <w:pPr>
      <w:spacing w:before="120" w:after="120" w:line="240" w:lineRule="atLeast"/>
    </w:pPr>
    <w:rPr>
      <w:rFonts w:ascii="Arial" w:hAnsi="Arial"/>
      <w:i/>
      <w:vanish/>
      <w:color w:val="FF0000"/>
      <w:sz w:val="22"/>
      <w:szCs w:val="22"/>
    </w:rPr>
  </w:style>
  <w:style w:type="paragraph" w:customStyle="1" w:styleId="StyleTableofFiguresRight199cm">
    <w:name w:val="Style Table of Figures + Right:  1.99 cm"/>
    <w:basedOn w:val="TableofFigures"/>
    <w:autoRedefine/>
    <w:semiHidden/>
    <w:pPr>
      <w:ind w:right="1128"/>
    </w:pPr>
    <w:rPr>
      <w:szCs w:val="20"/>
    </w:rPr>
  </w:style>
  <w:style w:type="character" w:customStyle="1" w:styleId="TOC4Char">
    <w:name w:val="TOC 4 Char"/>
    <w:basedOn w:val="DefaultParagraphFont"/>
    <w:link w:val="TOC4"/>
    <w:rPr>
      <w:rFonts w:ascii="Arial" w:hAnsi="Arial"/>
      <w:b/>
      <w:bCs/>
      <w:caps/>
      <w:sz w:val="22"/>
      <w:szCs w:val="22"/>
      <w:lang w:val="en-AU" w:eastAsia="en-AU" w:bidi="ar-SA"/>
    </w:rPr>
  </w:style>
  <w:style w:type="character" w:customStyle="1" w:styleId="TOC1Char">
    <w:name w:val="TOC 1 Char"/>
    <w:basedOn w:val="DefaultParagraphFont"/>
    <w:link w:val="TOC1"/>
    <w:uiPriority w:val="39"/>
    <w:rsid w:val="00805389"/>
    <w:rPr>
      <w:rFonts w:ascii="Arial" w:hAnsi="Arial"/>
      <w:b/>
      <w:bCs/>
      <w:caps/>
      <w:sz w:val="22"/>
      <w:szCs w:val="22"/>
    </w:rPr>
  </w:style>
  <w:style w:type="character" w:customStyle="1" w:styleId="TOC3Char">
    <w:name w:val="TOC 3 Char"/>
    <w:basedOn w:val="TOC1Char"/>
    <w:link w:val="TOC3"/>
    <w:rsid w:val="006065D8"/>
    <w:rPr>
      <w:rFonts w:ascii="Arial" w:hAnsi="Arial"/>
      <w:b/>
      <w:bCs/>
      <w:i/>
      <w:caps/>
      <w:noProof/>
      <w:sz w:val="22"/>
      <w:szCs w:val="24"/>
      <w:lang w:val="en-AU" w:eastAsia="en-AU" w:bidi="ar-SA"/>
    </w:rPr>
  </w:style>
  <w:style w:type="paragraph" w:customStyle="1" w:styleId="Hyperlinkright">
    <w:name w:val="Hyperlink right"/>
    <w:next w:val="Paragraph"/>
    <w:pPr>
      <w:jc w:val="right"/>
    </w:pPr>
    <w:rPr>
      <w:rFonts w:ascii="Arial" w:hAnsi="Arial"/>
      <w:bCs/>
      <w:color w:val="0000FF"/>
      <w:sz w:val="18"/>
      <w:u w:val="single"/>
    </w:rPr>
  </w:style>
  <w:style w:type="paragraph" w:customStyle="1" w:styleId="TableFigureRight">
    <w:name w:val="Table / Figure Right"/>
    <w:pPr>
      <w:spacing w:before="40" w:after="40" w:line="240" w:lineRule="atLeast"/>
      <w:jc w:val="right"/>
    </w:pPr>
    <w:rPr>
      <w:rFonts w:ascii="Arial Narrow" w:hAnsi="Arial Narrow"/>
      <w:sz w:val="18"/>
      <w:szCs w:val="18"/>
    </w:rPr>
  </w:style>
  <w:style w:type="paragraph" w:customStyle="1" w:styleId="Equationleft">
    <w:name w:val="Equation left"/>
    <w:pPr>
      <w:spacing w:after="240" w:line="240" w:lineRule="atLeast"/>
      <w:ind w:left="57"/>
    </w:pPr>
    <w:rPr>
      <w:rFonts w:ascii="Arial" w:hAnsi="Arial"/>
      <w:sz w:val="22"/>
      <w:szCs w:val="18"/>
    </w:rPr>
  </w:style>
  <w:style w:type="paragraph" w:customStyle="1" w:styleId="Equationright">
    <w:name w:val="Equation right"/>
    <w:pPr>
      <w:spacing w:after="240" w:line="240" w:lineRule="atLeast"/>
      <w:jc w:val="right"/>
    </w:pPr>
    <w:rPr>
      <w:rFonts w:ascii="Arial" w:hAnsi="Arial"/>
      <w:sz w:val="22"/>
      <w:szCs w:val="18"/>
    </w:rPr>
  </w:style>
  <w:style w:type="paragraph" w:customStyle="1" w:styleId="Equationcentered">
    <w:name w:val="Equation centered"/>
    <w:pPr>
      <w:spacing w:after="240" w:line="240" w:lineRule="atLeast"/>
      <w:jc w:val="center"/>
    </w:pPr>
    <w:rPr>
      <w:rFonts w:ascii="Arial" w:hAnsi="Arial"/>
      <w:sz w:val="22"/>
      <w:szCs w:val="18"/>
    </w:rPr>
  </w:style>
  <w:style w:type="numbering" w:styleId="111111">
    <w:name w:val="Outline List 2"/>
    <w:basedOn w:val="NoList"/>
    <w:semiHidden/>
    <w:pPr>
      <w:numPr>
        <w:numId w:val="20"/>
      </w:numPr>
    </w:pPr>
  </w:style>
  <w:style w:type="numbering" w:styleId="1ai">
    <w:name w:val="Outline List 1"/>
    <w:basedOn w:val="NoList"/>
    <w:semiHidden/>
    <w:pPr>
      <w:numPr>
        <w:numId w:val="21"/>
      </w:numPr>
    </w:pPr>
  </w:style>
  <w:style w:type="paragraph" w:customStyle="1" w:styleId="TableFigureCenter">
    <w:name w:val="Table / Figure Center"/>
    <w:pPr>
      <w:spacing w:before="40" w:after="40" w:line="240" w:lineRule="atLeast"/>
      <w:jc w:val="center"/>
    </w:pPr>
    <w:rPr>
      <w:rFonts w:ascii="Arial Narrow" w:hAnsi="Arial Narrow"/>
      <w:sz w:val="18"/>
      <w:szCs w:val="18"/>
    </w:rPr>
  </w:style>
  <w:style w:type="paragraph" w:customStyle="1" w:styleId="ParagraphSingleSpacing">
    <w:name w:val="Paragraph Single Spacing"/>
    <w:pPr>
      <w:spacing w:line="240" w:lineRule="atLeast"/>
    </w:pPr>
    <w:rPr>
      <w:rFonts w:ascii="Arial" w:hAnsi="Arial"/>
      <w:sz w:val="22"/>
      <w:szCs w:val="22"/>
    </w:rPr>
  </w:style>
  <w:style w:type="paragraph" w:customStyle="1" w:styleId="BulletListlastitem">
    <w:name w:val="Bullet List (last item)"/>
    <w:next w:val="Paragraph"/>
    <w:pPr>
      <w:numPr>
        <w:numId w:val="22"/>
      </w:numPr>
      <w:spacing w:after="240" w:line="240" w:lineRule="atLeast"/>
    </w:pPr>
    <w:rPr>
      <w:rFonts w:ascii="Arial" w:hAnsi="Arial"/>
      <w:sz w:val="22"/>
      <w:szCs w:val="22"/>
    </w:rPr>
  </w:style>
  <w:style w:type="paragraph" w:customStyle="1" w:styleId="StyleHeading1Before0ptAfter12pt">
    <w:name w:val="Style Heading 1 + Before:  0 pt After:  12 pt"/>
    <w:basedOn w:val="Heading1"/>
    <w:rPr>
      <w:bCs/>
      <w:szCs w:val="20"/>
    </w:rPr>
  </w:style>
  <w:style w:type="paragraph" w:customStyle="1" w:styleId="ReferenceHeading">
    <w:name w:val="Reference Heading"/>
    <w:pPr>
      <w:pageBreakBefore/>
      <w:spacing w:before="120" w:after="120" w:line="240" w:lineRule="atLeast"/>
      <w:outlineLvl w:val="0"/>
    </w:pPr>
    <w:rPr>
      <w:rFonts w:ascii="Arial Bold" w:hAnsi="Arial Bold"/>
      <w:b/>
      <w:caps/>
      <w:sz w:val="32"/>
      <w:szCs w:val="32"/>
    </w:rPr>
  </w:style>
  <w:style w:type="paragraph" w:customStyle="1" w:styleId="HalfLine">
    <w:name w:val="Half Line"/>
    <w:next w:val="Paragraph"/>
    <w:rPr>
      <w:rFonts w:ascii="Arial" w:hAnsi="Arial"/>
      <w:sz w:val="12"/>
      <w:szCs w:val="12"/>
    </w:rPr>
  </w:style>
  <w:style w:type="paragraph" w:customStyle="1" w:styleId="Picture">
    <w:name w:val="Picture"/>
    <w:next w:val="Paragraph"/>
    <w:rsid w:val="00A31049"/>
    <w:pPr>
      <w:keepNext/>
      <w:keepLines/>
      <w:jc w:val="center"/>
    </w:pPr>
    <w:rPr>
      <w:rFonts w:ascii="Arial" w:hAnsi="Arial"/>
      <w:sz w:val="22"/>
      <w:szCs w:val="22"/>
    </w:rPr>
  </w:style>
  <w:style w:type="paragraph" w:customStyle="1" w:styleId="NoStyle">
    <w:name w:val="No Style"/>
    <w:pPr>
      <w:spacing w:line="240" w:lineRule="atLeast"/>
    </w:pPr>
    <w:rPr>
      <w:rFonts w:ascii="Arial" w:hAnsi="Arial"/>
      <w:sz w:val="22"/>
      <w:szCs w:val="22"/>
    </w:rPr>
  </w:style>
  <w:style w:type="paragraph" w:customStyle="1" w:styleId="TableFigureNotesBullet">
    <w:name w:val="Table / Figure Notes Bullet"/>
    <w:pPr>
      <w:keepNext/>
      <w:keepLines/>
      <w:numPr>
        <w:numId w:val="23"/>
      </w:numPr>
    </w:pPr>
    <w:rPr>
      <w:rFonts w:ascii="Arial Narrow" w:hAnsi="Arial Narrow"/>
      <w:sz w:val="16"/>
      <w:szCs w:val="18"/>
    </w:rPr>
  </w:style>
  <w:style w:type="paragraph" w:customStyle="1" w:styleId="BulletListLevel2lastitem">
    <w:name w:val="Bullet List Level 2 (last item)"/>
    <w:next w:val="Paragraph"/>
    <w:pPr>
      <w:numPr>
        <w:numId w:val="25"/>
      </w:numPr>
      <w:spacing w:after="240" w:line="240" w:lineRule="atLeast"/>
    </w:pPr>
    <w:rPr>
      <w:rFonts w:ascii="Arial" w:hAnsi="Arial"/>
      <w:sz w:val="22"/>
      <w:szCs w:val="22"/>
    </w:rPr>
  </w:style>
  <w:style w:type="paragraph" w:customStyle="1" w:styleId="BulletListLevel3lastitem">
    <w:name w:val="Bullet List Level 3 (last item)"/>
    <w:next w:val="Paragraph"/>
    <w:pPr>
      <w:numPr>
        <w:numId w:val="26"/>
      </w:numPr>
      <w:spacing w:after="240" w:line="240" w:lineRule="atLeast"/>
    </w:pPr>
    <w:rPr>
      <w:rFonts w:ascii="Arial" w:hAnsi="Arial"/>
      <w:sz w:val="22"/>
      <w:szCs w:val="22"/>
    </w:rPr>
  </w:style>
  <w:style w:type="paragraph" w:customStyle="1" w:styleId="FigureNotesorSource">
    <w:name w:val="Figure Notes or Source"/>
    <w:pPr>
      <w:spacing w:before="60"/>
    </w:pPr>
    <w:rPr>
      <w:rFonts w:ascii="Arial Narrow" w:hAnsi="Arial Narrow"/>
      <w:sz w:val="16"/>
      <w:szCs w:val="16"/>
    </w:rPr>
  </w:style>
  <w:style w:type="paragraph" w:customStyle="1" w:styleId="StyleTableFigureLevel1Bullet">
    <w:name w:val="Style Table / Figure Level 1 Bullet +"/>
    <w:rPr>
      <w:rFonts w:ascii="Arial Narrow" w:hAnsi="Arial Narrow"/>
      <w:sz w:val="18"/>
    </w:rPr>
  </w:style>
  <w:style w:type="paragraph" w:customStyle="1" w:styleId="StyleTableFigureLevel1Bullet1">
    <w:name w:val="Style Table / Figure Level 1 Bullet +1"/>
    <w:pPr>
      <w:spacing w:before="40" w:after="40"/>
    </w:pPr>
    <w:rPr>
      <w:rFonts w:ascii="Arial Narrow" w:hAnsi="Arial Narrow"/>
      <w:sz w:val="18"/>
    </w:rPr>
  </w:style>
  <w:style w:type="paragraph" w:customStyle="1" w:styleId="StyleTableFigureLevel1Bullet2">
    <w:name w:val="Style Table / Figure Level 1 Bullet +2"/>
    <w:rPr>
      <w:rFonts w:ascii="Arial Narrow" w:hAnsi="Arial Narrow"/>
      <w:sz w:val="18"/>
    </w:rPr>
  </w:style>
  <w:style w:type="paragraph" w:customStyle="1" w:styleId="StyleTableFigureLevel1Bullet3">
    <w:name w:val="Style Table / Figure Level 1 Bullet +3"/>
    <w:basedOn w:val="TableFigureLevel1Bullet"/>
    <w:next w:val="TableFigureLevel1Bullet"/>
    <w:rPr>
      <w:szCs w:val="20"/>
    </w:rPr>
  </w:style>
  <w:style w:type="paragraph" w:customStyle="1" w:styleId="TableFigureNotesList">
    <w:name w:val="Table / Figure Notes List"/>
    <w:pPr>
      <w:numPr>
        <w:numId w:val="27"/>
      </w:numPr>
    </w:pPr>
    <w:rPr>
      <w:rFonts w:ascii="Arial Narrow" w:hAnsi="Arial Narrow"/>
      <w:sz w:val="16"/>
      <w:szCs w:val="18"/>
      <w:lang w:val="en-US"/>
    </w:rPr>
  </w:style>
  <w:style w:type="paragraph" w:customStyle="1" w:styleId="NumberedList112">
    <w:name w:val="Numbered List 1. (12)"/>
    <w:basedOn w:val="NumberedList"/>
    <w:rsid w:val="003507B5"/>
    <w:pPr>
      <w:spacing w:after="240"/>
    </w:pPr>
    <w:rPr>
      <w:lang w:val="en-US"/>
    </w:rPr>
  </w:style>
  <w:style w:type="paragraph" w:customStyle="1" w:styleId="NumberedLista12">
    <w:name w:val="Numbered List (a) (12)"/>
    <w:basedOn w:val="Numberedlistlevel2"/>
    <w:rsid w:val="00ED4806"/>
    <w:pPr>
      <w:spacing w:after="240"/>
    </w:pPr>
  </w:style>
  <w:style w:type="paragraph" w:styleId="ListParagraph">
    <w:name w:val="List Paragraph"/>
    <w:basedOn w:val="Normal"/>
    <w:uiPriority w:val="34"/>
    <w:qFormat/>
    <w:rsid w:val="003F7BBC"/>
    <w:pPr>
      <w:spacing w:line="240" w:lineRule="auto"/>
      <w:ind w:left="720"/>
      <w:contextualSpacing/>
    </w:pPr>
    <w:rPr>
      <w:rFonts w:ascii="Times New Roman" w:eastAsia="MS Mincho" w:hAnsi="Times New Roman"/>
      <w:sz w:val="24"/>
      <w:szCs w:val="24"/>
      <w:lang w:val="en-US" w:eastAsia="ja-JP"/>
    </w:rPr>
  </w:style>
  <w:style w:type="paragraph" w:customStyle="1" w:styleId="TableRow">
    <w:name w:val="Table Row"/>
    <w:basedOn w:val="TableHeader"/>
    <w:rsid w:val="0058143D"/>
    <w:pPr>
      <w:keepNext w:val="0"/>
      <w:spacing w:before="60" w:after="60" w:line="240" w:lineRule="atLeast"/>
      <w:jc w:val="left"/>
    </w:pPr>
    <w:rPr>
      <w:rFonts w:ascii="Arial" w:hAnsi="Arial"/>
      <w:b w:val="0"/>
      <w:sz w:val="20"/>
      <w:lang w:eastAsia="en-US"/>
    </w:rPr>
  </w:style>
  <w:style w:type="character" w:customStyle="1" w:styleId="Heading1Char">
    <w:name w:val="Heading 1 Char"/>
    <w:basedOn w:val="DefaultParagraphFont"/>
    <w:link w:val="Heading1"/>
    <w:rsid w:val="00035BBF"/>
    <w:rPr>
      <w:rFonts w:ascii="Arial Bold" w:hAnsi="Arial Bold"/>
      <w:b/>
      <w:caps/>
      <w:sz w:val="32"/>
      <w:szCs w:val="32"/>
    </w:rPr>
  </w:style>
  <w:style w:type="character" w:customStyle="1" w:styleId="Heading2Char">
    <w:name w:val="Heading 2 Char"/>
    <w:basedOn w:val="DefaultParagraphFont"/>
    <w:link w:val="Heading2"/>
    <w:rsid w:val="00035BBF"/>
    <w:rPr>
      <w:rFonts w:ascii="Arial" w:hAnsi="Arial"/>
      <w:b/>
      <w:sz w:val="28"/>
      <w:szCs w:val="28"/>
    </w:rPr>
  </w:style>
  <w:style w:type="paragraph" w:customStyle="1" w:styleId="Default">
    <w:name w:val="Default"/>
    <w:rsid w:val="00FF2AAD"/>
    <w:pPr>
      <w:autoSpaceDE w:val="0"/>
      <w:autoSpaceDN w:val="0"/>
      <w:adjustRightInd w:val="0"/>
    </w:pPr>
    <w:rPr>
      <w:rFonts w:ascii="Arial" w:hAnsi="Arial" w:cs="Arial"/>
      <w:color w:val="000000"/>
      <w:sz w:val="24"/>
      <w:szCs w:val="24"/>
    </w:rPr>
  </w:style>
  <w:style w:type="paragraph" w:customStyle="1" w:styleId="TableFigureText">
    <w:name w:val="Table / Figure Text"/>
    <w:basedOn w:val="Default"/>
    <w:next w:val="Default"/>
    <w:uiPriority w:val="99"/>
    <w:rsid w:val="009B438B"/>
    <w:rPr>
      <w:color w:val="auto"/>
    </w:rPr>
  </w:style>
  <w:style w:type="character" w:customStyle="1" w:styleId="CommentTextChar">
    <w:name w:val="Comment Text Char"/>
    <w:basedOn w:val="DefaultParagraphFont"/>
    <w:link w:val="CommentText"/>
    <w:uiPriority w:val="99"/>
    <w:semiHidden/>
    <w:rsid w:val="00CF40F2"/>
    <w:rPr>
      <w:rFonts w:ascii="Arial" w:hAnsi="Arial"/>
    </w:rPr>
  </w:style>
  <w:style w:type="paragraph" w:styleId="Revision">
    <w:name w:val="Revision"/>
    <w:hidden/>
    <w:uiPriority w:val="99"/>
    <w:semiHidden/>
    <w:rsid w:val="00F82055"/>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533351">
      <w:bodyDiv w:val="1"/>
      <w:marLeft w:val="0"/>
      <w:marRight w:val="0"/>
      <w:marTop w:val="0"/>
      <w:marBottom w:val="0"/>
      <w:divBdr>
        <w:top w:val="none" w:sz="0" w:space="0" w:color="auto"/>
        <w:left w:val="none" w:sz="0" w:space="0" w:color="auto"/>
        <w:bottom w:val="none" w:sz="0" w:space="0" w:color="auto"/>
        <w:right w:val="none" w:sz="0" w:space="0" w:color="auto"/>
      </w:divBdr>
      <w:divsChild>
        <w:div w:id="430592484">
          <w:marLeft w:val="0"/>
          <w:marRight w:val="0"/>
          <w:marTop w:val="0"/>
          <w:marBottom w:val="0"/>
          <w:divBdr>
            <w:top w:val="none" w:sz="0" w:space="0" w:color="auto"/>
            <w:left w:val="none" w:sz="0" w:space="0" w:color="auto"/>
            <w:bottom w:val="none" w:sz="0" w:space="0" w:color="auto"/>
            <w:right w:val="none" w:sz="0" w:space="0" w:color="auto"/>
          </w:divBdr>
        </w:div>
        <w:div w:id="568809102">
          <w:marLeft w:val="0"/>
          <w:marRight w:val="0"/>
          <w:marTop w:val="0"/>
          <w:marBottom w:val="0"/>
          <w:divBdr>
            <w:top w:val="none" w:sz="0" w:space="0" w:color="auto"/>
            <w:left w:val="none" w:sz="0" w:space="0" w:color="auto"/>
            <w:bottom w:val="none" w:sz="0" w:space="0" w:color="auto"/>
            <w:right w:val="none" w:sz="0" w:space="0" w:color="auto"/>
          </w:divBdr>
        </w:div>
        <w:div w:id="711853534">
          <w:marLeft w:val="0"/>
          <w:marRight w:val="0"/>
          <w:marTop w:val="0"/>
          <w:marBottom w:val="0"/>
          <w:divBdr>
            <w:top w:val="none" w:sz="0" w:space="0" w:color="auto"/>
            <w:left w:val="none" w:sz="0" w:space="0" w:color="auto"/>
            <w:bottom w:val="none" w:sz="0" w:space="0" w:color="auto"/>
            <w:right w:val="none" w:sz="0" w:space="0" w:color="auto"/>
          </w:divBdr>
        </w:div>
        <w:div w:id="1258322498">
          <w:marLeft w:val="0"/>
          <w:marRight w:val="0"/>
          <w:marTop w:val="0"/>
          <w:marBottom w:val="0"/>
          <w:divBdr>
            <w:top w:val="none" w:sz="0" w:space="0" w:color="auto"/>
            <w:left w:val="none" w:sz="0" w:space="0" w:color="auto"/>
            <w:bottom w:val="none" w:sz="0" w:space="0" w:color="auto"/>
            <w:right w:val="none" w:sz="0" w:space="0" w:color="auto"/>
          </w:divBdr>
        </w:div>
      </w:divsChild>
    </w:div>
    <w:div w:id="1707834467">
      <w:bodyDiv w:val="1"/>
      <w:marLeft w:val="0"/>
      <w:marRight w:val="0"/>
      <w:marTop w:val="0"/>
      <w:marBottom w:val="0"/>
      <w:divBdr>
        <w:top w:val="none" w:sz="0" w:space="0" w:color="auto"/>
        <w:left w:val="none" w:sz="0" w:space="0" w:color="auto"/>
        <w:bottom w:val="none" w:sz="0" w:space="0" w:color="auto"/>
        <w:right w:val="none" w:sz="0" w:space="0" w:color="auto"/>
      </w:divBdr>
      <w:divsChild>
        <w:div w:id="812405918">
          <w:marLeft w:val="0"/>
          <w:marRight w:val="0"/>
          <w:marTop w:val="0"/>
          <w:marBottom w:val="0"/>
          <w:divBdr>
            <w:top w:val="none" w:sz="0" w:space="0" w:color="auto"/>
            <w:left w:val="none" w:sz="0" w:space="0" w:color="auto"/>
            <w:bottom w:val="none" w:sz="0" w:space="0" w:color="auto"/>
            <w:right w:val="none" w:sz="0" w:space="0" w:color="auto"/>
          </w:divBdr>
          <w:divsChild>
            <w:div w:id="1205947278">
              <w:marLeft w:val="0"/>
              <w:marRight w:val="0"/>
              <w:marTop w:val="0"/>
              <w:marBottom w:val="0"/>
              <w:divBdr>
                <w:top w:val="none" w:sz="0" w:space="0" w:color="auto"/>
                <w:left w:val="none" w:sz="0" w:space="0" w:color="auto"/>
                <w:bottom w:val="none" w:sz="0" w:space="0" w:color="auto"/>
                <w:right w:val="none" w:sz="0" w:space="0" w:color="auto"/>
              </w:divBdr>
              <w:divsChild>
                <w:div w:id="331566668">
                  <w:marLeft w:val="0"/>
                  <w:marRight w:val="0"/>
                  <w:marTop w:val="0"/>
                  <w:marBottom w:val="0"/>
                  <w:divBdr>
                    <w:top w:val="none" w:sz="0" w:space="0" w:color="auto"/>
                    <w:left w:val="none" w:sz="0" w:space="0" w:color="auto"/>
                    <w:bottom w:val="none" w:sz="0" w:space="0" w:color="auto"/>
                    <w:right w:val="none" w:sz="0" w:space="0" w:color="auto"/>
                  </w:divBdr>
                  <w:divsChild>
                    <w:div w:id="199322322">
                      <w:marLeft w:val="0"/>
                      <w:marRight w:val="0"/>
                      <w:marTop w:val="0"/>
                      <w:marBottom w:val="0"/>
                      <w:divBdr>
                        <w:top w:val="none" w:sz="0" w:space="0" w:color="auto"/>
                        <w:left w:val="none" w:sz="0" w:space="0" w:color="auto"/>
                        <w:bottom w:val="none" w:sz="0" w:space="0" w:color="auto"/>
                        <w:right w:val="none" w:sz="0" w:space="0" w:color="auto"/>
                      </w:divBdr>
                      <w:divsChild>
                        <w:div w:id="622007224">
                          <w:marLeft w:val="0"/>
                          <w:marRight w:val="0"/>
                          <w:marTop w:val="0"/>
                          <w:marBottom w:val="0"/>
                          <w:divBdr>
                            <w:top w:val="none" w:sz="0" w:space="0" w:color="auto"/>
                            <w:left w:val="none" w:sz="0" w:space="0" w:color="auto"/>
                            <w:bottom w:val="none" w:sz="0" w:space="0" w:color="auto"/>
                            <w:right w:val="none" w:sz="0" w:space="0" w:color="auto"/>
                          </w:divBdr>
                          <w:divsChild>
                            <w:div w:id="1400783874">
                              <w:marLeft w:val="0"/>
                              <w:marRight w:val="0"/>
                              <w:marTop w:val="0"/>
                              <w:marBottom w:val="120"/>
                              <w:divBdr>
                                <w:top w:val="none" w:sz="0" w:space="0" w:color="auto"/>
                                <w:left w:val="none" w:sz="0" w:space="0" w:color="auto"/>
                                <w:bottom w:val="none" w:sz="0" w:space="0" w:color="auto"/>
                                <w:right w:val="none" w:sz="0" w:space="0" w:color="auto"/>
                              </w:divBdr>
                              <w:divsChild>
                                <w:div w:id="867254248">
                                  <w:marLeft w:val="0"/>
                                  <w:marRight w:val="0"/>
                                  <w:marTop w:val="0"/>
                                  <w:marBottom w:val="0"/>
                                  <w:divBdr>
                                    <w:top w:val="none" w:sz="0" w:space="0" w:color="auto"/>
                                    <w:left w:val="none" w:sz="0" w:space="0" w:color="auto"/>
                                    <w:bottom w:val="none" w:sz="0" w:space="0" w:color="auto"/>
                                    <w:right w:val="none" w:sz="0" w:space="0" w:color="auto"/>
                                  </w:divBdr>
                                  <w:divsChild>
                                    <w:div w:id="5055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 w:id="202782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2.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48"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office\templates\ARRB%20Report\ARRB%20Report%20v20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8C240-0508-4142-A854-87BFD2B03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ARRB Report v2010.dotm</Template>
  <TotalTime>10</TotalTime>
  <Pages>41</Pages>
  <Words>11152</Words>
  <Characters>65470</Characters>
  <Application>Microsoft Office Word</Application>
  <DocSecurity>0</DocSecurity>
  <Lines>545</Lines>
  <Paragraphs>152</Paragraphs>
  <ScaleCrop>false</ScaleCrop>
  <HeadingPairs>
    <vt:vector size="2" baseType="variant">
      <vt:variant>
        <vt:lpstr>Title</vt:lpstr>
      </vt:variant>
      <vt:variant>
        <vt:i4>1</vt:i4>
      </vt:variant>
    </vt:vector>
  </HeadingPairs>
  <TitlesOfParts>
    <vt:vector size="1" baseType="lpstr">
      <vt:lpstr/>
    </vt:vector>
  </TitlesOfParts>
  <Company>ARRB Group Ltd</Company>
  <LinksUpToDate>false</LinksUpToDate>
  <CharactersWithSpaces>76470</CharactersWithSpaces>
  <SharedDoc>false</SharedDoc>
  <HLinks>
    <vt:vector size="54" baseType="variant">
      <vt:variant>
        <vt:i4>7012389</vt:i4>
      </vt:variant>
      <vt:variant>
        <vt:i4>116</vt:i4>
      </vt:variant>
      <vt:variant>
        <vt:i4>0</vt:i4>
      </vt:variant>
      <vt:variant>
        <vt:i4>5</vt:i4>
      </vt:variant>
      <vt:variant>
        <vt:lpwstr>http://intranet.arrb.com.au/About/Marketing/Promotional material/ARRB Style and Image Guide Updated May 09.pdf</vt:lpwstr>
      </vt:variant>
      <vt:variant>
        <vt:lpwstr/>
      </vt:variant>
      <vt:variant>
        <vt:i4>1507390</vt:i4>
      </vt:variant>
      <vt:variant>
        <vt:i4>97</vt:i4>
      </vt:variant>
      <vt:variant>
        <vt:i4>0</vt:i4>
      </vt:variant>
      <vt:variant>
        <vt:i4>5</vt:i4>
      </vt:variant>
      <vt:variant>
        <vt:lpwstr/>
      </vt:variant>
      <vt:variant>
        <vt:lpwstr>_Toc265595060</vt:lpwstr>
      </vt:variant>
      <vt:variant>
        <vt:i4>1310782</vt:i4>
      </vt:variant>
      <vt:variant>
        <vt:i4>88</vt:i4>
      </vt:variant>
      <vt:variant>
        <vt:i4>0</vt:i4>
      </vt:variant>
      <vt:variant>
        <vt:i4>5</vt:i4>
      </vt:variant>
      <vt:variant>
        <vt:lpwstr/>
      </vt:variant>
      <vt:variant>
        <vt:lpwstr>_Toc265595059</vt:lpwstr>
      </vt:variant>
      <vt:variant>
        <vt:i4>1310782</vt:i4>
      </vt:variant>
      <vt:variant>
        <vt:i4>79</vt:i4>
      </vt:variant>
      <vt:variant>
        <vt:i4>0</vt:i4>
      </vt:variant>
      <vt:variant>
        <vt:i4>5</vt:i4>
      </vt:variant>
      <vt:variant>
        <vt:lpwstr/>
      </vt:variant>
      <vt:variant>
        <vt:lpwstr>_Toc265595058</vt:lpwstr>
      </vt:variant>
      <vt:variant>
        <vt:i4>1310782</vt:i4>
      </vt:variant>
      <vt:variant>
        <vt:i4>73</vt:i4>
      </vt:variant>
      <vt:variant>
        <vt:i4>0</vt:i4>
      </vt:variant>
      <vt:variant>
        <vt:i4>5</vt:i4>
      </vt:variant>
      <vt:variant>
        <vt:lpwstr/>
      </vt:variant>
      <vt:variant>
        <vt:lpwstr>_Toc265595057</vt:lpwstr>
      </vt:variant>
      <vt:variant>
        <vt:i4>1310782</vt:i4>
      </vt:variant>
      <vt:variant>
        <vt:i4>67</vt:i4>
      </vt:variant>
      <vt:variant>
        <vt:i4>0</vt:i4>
      </vt:variant>
      <vt:variant>
        <vt:i4>5</vt:i4>
      </vt:variant>
      <vt:variant>
        <vt:lpwstr/>
      </vt:variant>
      <vt:variant>
        <vt:lpwstr>_Toc265595056</vt:lpwstr>
      </vt:variant>
      <vt:variant>
        <vt:i4>1310782</vt:i4>
      </vt:variant>
      <vt:variant>
        <vt:i4>61</vt:i4>
      </vt:variant>
      <vt:variant>
        <vt:i4>0</vt:i4>
      </vt:variant>
      <vt:variant>
        <vt:i4>5</vt:i4>
      </vt:variant>
      <vt:variant>
        <vt:lpwstr/>
      </vt:variant>
      <vt:variant>
        <vt:lpwstr>_Toc265595055</vt:lpwstr>
      </vt:variant>
      <vt:variant>
        <vt:i4>1310782</vt:i4>
      </vt:variant>
      <vt:variant>
        <vt:i4>55</vt:i4>
      </vt:variant>
      <vt:variant>
        <vt:i4>0</vt:i4>
      </vt:variant>
      <vt:variant>
        <vt:i4>5</vt:i4>
      </vt:variant>
      <vt:variant>
        <vt:lpwstr/>
      </vt:variant>
      <vt:variant>
        <vt:lpwstr>_Toc265595054</vt:lpwstr>
      </vt:variant>
      <vt:variant>
        <vt:i4>1310782</vt:i4>
      </vt:variant>
      <vt:variant>
        <vt:i4>49</vt:i4>
      </vt:variant>
      <vt:variant>
        <vt:i4>0</vt:i4>
      </vt:variant>
      <vt:variant>
        <vt:i4>5</vt:i4>
      </vt:variant>
      <vt:variant>
        <vt:lpwstr/>
      </vt:variant>
      <vt:variant>
        <vt:lpwstr>_Toc265595053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Chia</dc:creator>
  <cp:lastModifiedBy>Simmons</cp:lastModifiedBy>
  <cp:revision>7</cp:revision>
  <cp:lastPrinted>2014-11-10T04:40:00Z</cp:lastPrinted>
  <dcterms:created xsi:type="dcterms:W3CDTF">2014-11-07T03:48:00Z</dcterms:created>
  <dcterms:modified xsi:type="dcterms:W3CDTF">2014-11-10T04:42:00Z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version">
    <vt:lpwstr>0.5 (2012)</vt:lpwstr>
  </property>
  <property fmtid="{D5CDD505-2E9C-101B-9397-08002B2CF9AE}" pid="3" name="A_Report_Type">
    <vt:lpwstr> </vt:lpwstr>
  </property>
  <property fmtid="{D5CDD505-2E9C-101B-9397-08002B2CF9AE}" pid="4" name="a_Title">
    <vt:lpwstr>Victorian Caravan Parks Road Design Guiding Principles</vt:lpwstr>
  </property>
  <property fmtid="{D5CDD505-2E9C-101B-9397-08002B2CF9AE}" pid="5" name="A_Author">
    <vt:lpwstr> </vt:lpwstr>
  </property>
  <property fmtid="{D5CDD505-2E9C-101B-9397-08002B2CF9AE}" pid="6" name="a_Cic">
    <vt:lpwstr> </vt:lpwstr>
  </property>
  <property fmtid="{D5CDD505-2E9C-101B-9397-08002B2CF9AE}" pid="7" name="A_Client_Project_Number">
    <vt:lpwstr/>
  </property>
  <property fmtid="{D5CDD505-2E9C-101B-9397-08002B2CF9AE}" pid="8" name="A_Project_Number">
    <vt:lpwstr/>
  </property>
  <property fmtid="{D5CDD505-2E9C-101B-9397-08002B2CF9AE}" pid="9" name="A_Report_Number">
    <vt:lpwstr>009239</vt:lpwstr>
  </property>
  <property fmtid="{D5CDD505-2E9C-101B-9397-08002B2CF9AE}" pid="10" name="A_Report_Date">
    <vt:lpwstr>November 2014</vt:lpwstr>
  </property>
  <property fmtid="{D5CDD505-2E9C-101B-9397-08002B2CF9AE}" pid="11" name="A_Client_Name">
    <vt:lpwstr>Department of Transport, Planning and Local Infrastructure</vt:lpwstr>
  </property>
  <property fmtid="{D5CDD505-2E9C-101B-9397-08002B2CF9AE}" pid="12" name="A_Project_Leader">
    <vt:lpwstr>Simon Chia</vt:lpwstr>
  </property>
  <property fmtid="{D5CDD505-2E9C-101B-9397-08002B2CF9AE}" pid="13" name="A_Quality_Manager">
    <vt:lpwstr>Peter Aumann</vt:lpwstr>
  </property>
  <property fmtid="{D5CDD505-2E9C-101B-9397-08002B2CF9AE}" pid="14" name="a_total_pages">
    <vt:lpwstr>6</vt:lpwstr>
  </property>
  <property fmtid="{D5CDD505-2E9C-101B-9397-08002B2CF9AE}" pid="15" name="A_Authors">
    <vt:lpwstr>Simon Chia</vt:lpwstr>
  </property>
  <property fmtid="{D5CDD505-2E9C-101B-9397-08002B2CF9AE}" pid="16" name="a_edited">
    <vt:lpwstr>true</vt:lpwstr>
  </property>
  <property fmtid="{D5CDD505-2E9C-101B-9397-08002B2CF9AE}" pid="17" name="FormType">
    <vt:lpwstr>Report - Contract</vt:lpwstr>
  </property>
</Properties>
</file>