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835E2" w14:textId="4C8F63F6" w:rsidR="000158EB" w:rsidRPr="00996FF4" w:rsidRDefault="00102850" w:rsidP="00381B57">
      <w:pPr>
        <w:ind w:left="0"/>
        <w:sectPr w:rsidR="000158EB" w:rsidRPr="00996FF4" w:rsidSect="00752D17">
          <w:footerReference w:type="even" r:id="rId11"/>
          <w:footerReference w:type="default" r:id="rId12"/>
          <w:footerReference w:type="first" r:id="rId13"/>
          <w:pgSz w:w="11906" w:h="16838" w:code="9"/>
          <w:pgMar w:top="851" w:right="851" w:bottom="851" w:left="851" w:header="454" w:footer="284" w:gutter="0"/>
          <w:cols w:space="708"/>
          <w:docGrid w:linePitch="360"/>
        </w:sectPr>
      </w:pPr>
      <w:r>
        <w:rPr>
          <w:noProof/>
        </w:rPr>
        <w:drawing>
          <wp:anchor distT="0" distB="0" distL="114300" distR="114300" simplePos="0" relativeHeight="251658241" behindDoc="1" locked="0" layoutInCell="1" allowOverlap="1" wp14:anchorId="08E84D80" wp14:editId="11C8AB03">
            <wp:simplePos x="0" y="0"/>
            <wp:positionH relativeFrom="page">
              <wp:posOffset>284480</wp:posOffset>
            </wp:positionH>
            <wp:positionV relativeFrom="page">
              <wp:posOffset>1143000</wp:posOffset>
            </wp:positionV>
            <wp:extent cx="7548880" cy="10677525"/>
            <wp:effectExtent l="0" t="0" r="0" b="0"/>
            <wp:wrapTopAndBottom/>
            <wp:docPr id="2019884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4706"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r w:rsidR="0062330E">
        <w:softHyphen/>
      </w:r>
      <w:r w:rsidR="0062330E">
        <w:softHyphen/>
      </w:r>
    </w:p>
    <w:p w14:paraId="5711FE3F" w14:textId="77777777" w:rsidR="00DF6C21" w:rsidRPr="00996FF4" w:rsidRDefault="00DF6C21" w:rsidP="00DF6C21">
      <w:pPr>
        <w:pStyle w:val="Titular"/>
        <w:rPr>
          <w:color w:val="0D0D0D" w:themeColor="text1" w:themeTint="F2"/>
          <w:lang w:val="en-AU"/>
        </w:rPr>
      </w:pPr>
      <w:r w:rsidRPr="00996FF4">
        <w:rPr>
          <w:color w:val="0D0D0D" w:themeColor="text1" w:themeTint="F2"/>
          <w:lang w:val="en-AU"/>
        </w:rPr>
        <w:lastRenderedPageBreak/>
        <w:t>CONTROL</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3021"/>
        <w:gridCol w:w="3021"/>
        <w:gridCol w:w="3022"/>
      </w:tblGrid>
      <w:tr w:rsidR="00DF6C21" w:rsidRPr="00996FF4" w14:paraId="04A67D31" w14:textId="77777777">
        <w:tc>
          <w:tcPr>
            <w:tcW w:w="3021" w:type="dxa"/>
            <w:tcBorders>
              <w:bottom w:val="single" w:sz="2" w:space="0" w:color="D0CECE" w:themeColor="background2" w:themeShade="E6"/>
              <w:right w:val="single" w:sz="2" w:space="0" w:color="FFFFFF" w:themeColor="background1"/>
            </w:tcBorders>
            <w:shd w:val="clear" w:color="auto" w:fill="D0CECE" w:themeFill="background2" w:themeFillShade="E6"/>
          </w:tcPr>
          <w:p w14:paraId="68538A0E" w14:textId="77777777" w:rsidR="00DF6C21" w:rsidRPr="00996FF4" w:rsidRDefault="00DF6C21">
            <w:pPr>
              <w:pStyle w:val="TEncabezado"/>
              <w:rPr>
                <w:lang w:val="en-AU"/>
              </w:rPr>
            </w:pPr>
            <w:r w:rsidRPr="00996FF4">
              <w:rPr>
                <w:lang w:val="en-AU"/>
              </w:rPr>
              <w:t>PREPARED BY</w:t>
            </w:r>
          </w:p>
        </w:tc>
        <w:tc>
          <w:tcPr>
            <w:tcW w:w="3021" w:type="dxa"/>
            <w:tcBorders>
              <w:left w:val="single" w:sz="2" w:space="0" w:color="FFFFFF" w:themeColor="background1"/>
              <w:bottom w:val="single" w:sz="2" w:space="0" w:color="D0CECE" w:themeColor="background2" w:themeShade="E6"/>
              <w:right w:val="single" w:sz="2" w:space="0" w:color="FFFFFF" w:themeColor="background1"/>
            </w:tcBorders>
            <w:shd w:val="clear" w:color="auto" w:fill="D0CECE" w:themeFill="background2" w:themeFillShade="E6"/>
          </w:tcPr>
          <w:p w14:paraId="67E42CC0" w14:textId="77777777" w:rsidR="00DF6C21" w:rsidRPr="00996FF4" w:rsidRDefault="00DF6C21">
            <w:pPr>
              <w:pStyle w:val="TEncabezado"/>
              <w:rPr>
                <w:lang w:val="en-AU"/>
              </w:rPr>
            </w:pPr>
            <w:r w:rsidRPr="00996FF4">
              <w:rPr>
                <w:lang w:val="en-AU"/>
              </w:rPr>
              <w:t>REVIewed BY</w:t>
            </w:r>
          </w:p>
        </w:tc>
        <w:tc>
          <w:tcPr>
            <w:tcW w:w="3022" w:type="dxa"/>
            <w:tcBorders>
              <w:left w:val="single" w:sz="2" w:space="0" w:color="FFFFFF" w:themeColor="background1"/>
              <w:bottom w:val="single" w:sz="2" w:space="0" w:color="D0CECE" w:themeColor="background2" w:themeShade="E6"/>
            </w:tcBorders>
            <w:shd w:val="clear" w:color="auto" w:fill="D0CECE" w:themeFill="background2" w:themeFillShade="E6"/>
          </w:tcPr>
          <w:p w14:paraId="3795B0A5" w14:textId="77777777" w:rsidR="00DF6C21" w:rsidRPr="00996FF4" w:rsidRDefault="00DF6C21">
            <w:pPr>
              <w:pStyle w:val="TEncabezado"/>
              <w:rPr>
                <w:lang w:val="en-AU"/>
              </w:rPr>
            </w:pPr>
            <w:r w:rsidRPr="00996FF4">
              <w:rPr>
                <w:lang w:val="en-AU"/>
              </w:rPr>
              <w:t>APPROVED BY</w:t>
            </w:r>
          </w:p>
        </w:tc>
      </w:tr>
      <w:tr w:rsidR="00DF6C21" w:rsidRPr="00996FF4" w14:paraId="41016B83" w14:textId="77777777">
        <w:tc>
          <w:tcPr>
            <w:tcW w:w="3021" w:type="dxa"/>
            <w:tcBorders>
              <w:left w:val="nil"/>
              <w:bottom w:val="nil"/>
            </w:tcBorders>
          </w:tcPr>
          <w:p w14:paraId="021D6CB6" w14:textId="2CCFB893" w:rsidR="00DF6C21" w:rsidRPr="00996FF4" w:rsidRDefault="00591914">
            <w:pPr>
              <w:pStyle w:val="TCelda"/>
              <w:rPr>
                <w:spacing w:val="-4"/>
                <w:lang w:val="en-AU"/>
              </w:rPr>
            </w:pPr>
            <w:r w:rsidRPr="00996FF4">
              <w:rPr>
                <w:spacing w:val="-4"/>
                <w:lang w:val="en-AU"/>
              </w:rPr>
              <w:t>Ali Karmelich</w:t>
            </w:r>
          </w:p>
        </w:tc>
        <w:tc>
          <w:tcPr>
            <w:tcW w:w="3021" w:type="dxa"/>
            <w:tcBorders>
              <w:bottom w:val="nil"/>
            </w:tcBorders>
          </w:tcPr>
          <w:p w14:paraId="3DE04687" w14:textId="77777777" w:rsidR="00DF6C21" w:rsidRPr="00996FF4" w:rsidRDefault="00DF6C21">
            <w:pPr>
              <w:pStyle w:val="TCelda"/>
              <w:rPr>
                <w:spacing w:val="-4"/>
                <w:lang w:val="en-AU"/>
              </w:rPr>
            </w:pPr>
            <w:r w:rsidRPr="00996FF4">
              <w:rPr>
                <w:spacing w:val="-4"/>
                <w:lang w:val="en-AU"/>
              </w:rPr>
              <w:t>###Revisores</w:t>
            </w:r>
          </w:p>
        </w:tc>
        <w:tc>
          <w:tcPr>
            <w:tcW w:w="3022" w:type="dxa"/>
            <w:tcBorders>
              <w:bottom w:val="nil"/>
              <w:right w:val="nil"/>
            </w:tcBorders>
          </w:tcPr>
          <w:p w14:paraId="5FFE7CAA" w14:textId="77777777" w:rsidR="00DF6C21" w:rsidRPr="00996FF4" w:rsidRDefault="00DF6C21">
            <w:pPr>
              <w:pStyle w:val="TCelda"/>
              <w:rPr>
                <w:spacing w:val="-4"/>
                <w:lang w:val="en-AU"/>
              </w:rPr>
            </w:pPr>
            <w:r w:rsidRPr="00996FF4">
              <w:rPr>
                <w:spacing w:val="-4"/>
                <w:lang w:val="en-AU"/>
              </w:rPr>
              <w:t>###Aprobadores</w:t>
            </w:r>
          </w:p>
        </w:tc>
      </w:tr>
      <w:tr w:rsidR="00DF6C21" w:rsidRPr="00996FF4" w14:paraId="756FAD46" w14:textId="77777777">
        <w:tc>
          <w:tcPr>
            <w:tcW w:w="3021" w:type="dxa"/>
            <w:tcBorders>
              <w:top w:val="nil"/>
              <w:left w:val="nil"/>
              <w:bottom w:val="nil"/>
            </w:tcBorders>
          </w:tcPr>
          <w:p w14:paraId="6E864DB0" w14:textId="69C683C6" w:rsidR="00DF6C21" w:rsidRPr="00996FF4" w:rsidRDefault="00927374">
            <w:pPr>
              <w:pStyle w:val="TCelda"/>
              <w:rPr>
                <w:lang w:val="en-AU"/>
              </w:rPr>
            </w:pPr>
            <w:r w:rsidRPr="00996FF4">
              <w:rPr>
                <w:lang w:val="en-AU"/>
              </w:rPr>
              <w:t>18 December 2025</w:t>
            </w:r>
          </w:p>
        </w:tc>
        <w:tc>
          <w:tcPr>
            <w:tcW w:w="3021" w:type="dxa"/>
            <w:tcBorders>
              <w:top w:val="nil"/>
              <w:bottom w:val="nil"/>
            </w:tcBorders>
          </w:tcPr>
          <w:p w14:paraId="315F559F" w14:textId="77777777" w:rsidR="00DF6C21" w:rsidRPr="00996FF4" w:rsidRDefault="00DF6C21">
            <w:pPr>
              <w:pStyle w:val="TCelda"/>
              <w:rPr>
                <w:lang w:val="en-AU"/>
              </w:rPr>
            </w:pPr>
            <w:r w:rsidRPr="00996FF4">
              <w:rPr>
                <w:lang w:val="en-AU"/>
              </w:rPr>
              <w:t>###FechaRevision</w:t>
            </w:r>
          </w:p>
        </w:tc>
        <w:tc>
          <w:tcPr>
            <w:tcW w:w="3022" w:type="dxa"/>
            <w:tcBorders>
              <w:top w:val="nil"/>
              <w:bottom w:val="nil"/>
              <w:right w:val="nil"/>
            </w:tcBorders>
          </w:tcPr>
          <w:p w14:paraId="316471D4" w14:textId="77777777" w:rsidR="00DF6C21" w:rsidRPr="00996FF4" w:rsidRDefault="00DF6C21">
            <w:pPr>
              <w:pStyle w:val="TCelda"/>
              <w:rPr>
                <w:lang w:val="en-AU"/>
              </w:rPr>
            </w:pPr>
            <w:r w:rsidRPr="00996FF4">
              <w:rPr>
                <w:lang w:val="en-AU"/>
              </w:rPr>
              <w:t>###FechaAprobacion</w:t>
            </w:r>
          </w:p>
        </w:tc>
      </w:tr>
      <w:tr w:rsidR="00DF6C21" w:rsidRPr="00996FF4" w14:paraId="4BBB1F64" w14:textId="77777777">
        <w:tc>
          <w:tcPr>
            <w:tcW w:w="3021" w:type="dxa"/>
            <w:tcBorders>
              <w:top w:val="nil"/>
              <w:left w:val="nil"/>
              <w:bottom w:val="nil"/>
            </w:tcBorders>
          </w:tcPr>
          <w:p w14:paraId="58575FC6" w14:textId="77777777" w:rsidR="00DF6C21" w:rsidRPr="00996FF4" w:rsidRDefault="00DF6C21">
            <w:pPr>
              <w:pStyle w:val="TCelda"/>
              <w:rPr>
                <w:i/>
                <w:lang w:val="en-AU"/>
              </w:rPr>
            </w:pPr>
            <w:r w:rsidRPr="00996FF4">
              <w:rPr>
                <w:i/>
                <w:lang w:val="en-AU"/>
              </w:rPr>
              <w:t>[SIGNATURE]</w:t>
            </w:r>
          </w:p>
        </w:tc>
        <w:tc>
          <w:tcPr>
            <w:tcW w:w="3021" w:type="dxa"/>
            <w:tcBorders>
              <w:top w:val="nil"/>
              <w:bottom w:val="nil"/>
            </w:tcBorders>
          </w:tcPr>
          <w:p w14:paraId="2B0206D2" w14:textId="77777777" w:rsidR="00DF6C21" w:rsidRPr="00996FF4" w:rsidRDefault="00DF6C21">
            <w:pPr>
              <w:pStyle w:val="TCelda"/>
              <w:rPr>
                <w:i/>
                <w:lang w:val="en-AU"/>
              </w:rPr>
            </w:pPr>
            <w:r w:rsidRPr="00996FF4">
              <w:rPr>
                <w:i/>
                <w:lang w:val="en-AU"/>
              </w:rPr>
              <w:t>[SIGNATURE]</w:t>
            </w:r>
          </w:p>
        </w:tc>
        <w:tc>
          <w:tcPr>
            <w:tcW w:w="3022" w:type="dxa"/>
            <w:tcBorders>
              <w:top w:val="nil"/>
              <w:bottom w:val="nil"/>
              <w:right w:val="nil"/>
            </w:tcBorders>
          </w:tcPr>
          <w:p w14:paraId="07CC829B" w14:textId="77777777" w:rsidR="00DF6C21" w:rsidRPr="00996FF4" w:rsidRDefault="00DF6C21">
            <w:pPr>
              <w:pStyle w:val="TCelda"/>
              <w:rPr>
                <w:i/>
                <w:lang w:val="en-AU"/>
              </w:rPr>
            </w:pPr>
            <w:r w:rsidRPr="00996FF4">
              <w:rPr>
                <w:i/>
                <w:lang w:val="en-AU"/>
              </w:rPr>
              <w:t>[SIGNATURE]</w:t>
            </w:r>
          </w:p>
        </w:tc>
      </w:tr>
      <w:tr w:rsidR="00DF6C21" w:rsidRPr="00996FF4" w14:paraId="554EDAEF" w14:textId="77777777">
        <w:tc>
          <w:tcPr>
            <w:tcW w:w="9064" w:type="dxa"/>
            <w:gridSpan w:val="3"/>
            <w:tcBorders>
              <w:top w:val="nil"/>
              <w:left w:val="nil"/>
              <w:bottom w:val="nil"/>
              <w:right w:val="nil"/>
            </w:tcBorders>
          </w:tcPr>
          <w:p w14:paraId="64B02A2D" w14:textId="77777777" w:rsidR="00DF6C21" w:rsidRPr="00996FF4" w:rsidRDefault="00DF6C21">
            <w:pPr>
              <w:pStyle w:val="TCelda"/>
              <w:rPr>
                <w:lang w:val="en-AU"/>
              </w:rPr>
            </w:pPr>
            <w:r w:rsidRPr="00996FF4">
              <w:rPr>
                <w:i/>
                <w:lang w:val="en-AU"/>
              </w:rPr>
              <w:t>The signed original is kept by</w:t>
            </w:r>
            <w:r w:rsidRPr="00996FF4">
              <w:rPr>
                <w:i/>
                <w:spacing w:val="-3"/>
                <w:lang w:val="en-AU"/>
              </w:rPr>
              <w:t xml:space="preserve"> </w:t>
            </w:r>
            <w:r w:rsidRPr="00996FF4">
              <w:rPr>
                <w:b/>
                <w:i/>
                <w:spacing w:val="20"/>
                <w:lang w:val="en-AU"/>
              </w:rPr>
              <w:t>ACCIONA</w:t>
            </w:r>
            <w:r w:rsidRPr="00996FF4">
              <w:rPr>
                <w:b/>
                <w:i/>
                <w:spacing w:val="20"/>
                <w:sz w:val="2"/>
                <w:szCs w:val="2"/>
                <w:vertAlign w:val="subscript"/>
                <w:lang w:val="en-AU"/>
              </w:rPr>
              <w:t>#</w:t>
            </w:r>
          </w:p>
        </w:tc>
      </w:tr>
    </w:tbl>
    <w:p w14:paraId="138CD78C" w14:textId="4D3DFFAB" w:rsidR="008F2907" w:rsidRPr="00996FF4" w:rsidRDefault="00FA7A4C" w:rsidP="008F2907">
      <w:pPr>
        <w:pStyle w:val="Titular"/>
        <w:rPr>
          <w:color w:val="0D0D0D" w:themeColor="text1" w:themeTint="F2"/>
          <w:lang w:val="en-AU"/>
        </w:rPr>
      </w:pPr>
      <w:r w:rsidRPr="00996FF4">
        <w:rPr>
          <w:color w:val="0D0D0D" w:themeColor="text1" w:themeTint="F2"/>
          <w:lang w:val="en-AU"/>
        </w:rPr>
        <w:t>RECORD OF CHANGES</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564"/>
        <w:gridCol w:w="1136"/>
        <w:gridCol w:w="7364"/>
      </w:tblGrid>
      <w:tr w:rsidR="008F2907" w:rsidRPr="00996FF4" w14:paraId="251AA4E6" w14:textId="77777777" w:rsidTr="583BAC5D">
        <w:tc>
          <w:tcPr>
            <w:tcW w:w="564" w:type="dxa"/>
            <w:tcBorders>
              <w:bottom w:val="single" w:sz="2" w:space="0" w:color="D0CECE" w:themeColor="background2" w:themeShade="E6"/>
              <w:right w:val="single" w:sz="2" w:space="0" w:color="FFFFFF" w:themeColor="background1"/>
            </w:tcBorders>
            <w:shd w:val="clear" w:color="auto" w:fill="D0CECE" w:themeFill="background2" w:themeFillShade="E6"/>
          </w:tcPr>
          <w:p w14:paraId="1D35E4E9" w14:textId="77777777" w:rsidR="008F2907" w:rsidRPr="00996FF4" w:rsidRDefault="008F2907" w:rsidP="008F2907">
            <w:pPr>
              <w:pStyle w:val="TEncabezado"/>
              <w:rPr>
                <w:lang w:val="en-AU"/>
              </w:rPr>
            </w:pPr>
            <w:r w:rsidRPr="00996FF4">
              <w:rPr>
                <w:lang w:val="en-AU"/>
              </w:rPr>
              <w:t>REV.</w:t>
            </w:r>
          </w:p>
        </w:tc>
        <w:tc>
          <w:tcPr>
            <w:tcW w:w="1136" w:type="dxa"/>
            <w:tcBorders>
              <w:left w:val="single" w:sz="2" w:space="0" w:color="FFFFFF" w:themeColor="background1"/>
              <w:bottom w:val="single" w:sz="2" w:space="0" w:color="D0CECE" w:themeColor="background2" w:themeShade="E6"/>
              <w:right w:val="single" w:sz="2" w:space="0" w:color="FFFFFF" w:themeColor="background1"/>
            </w:tcBorders>
            <w:shd w:val="clear" w:color="auto" w:fill="D0CECE" w:themeFill="background2" w:themeFillShade="E6"/>
          </w:tcPr>
          <w:p w14:paraId="379B8A53" w14:textId="77777777" w:rsidR="008F2907" w:rsidRPr="00996FF4" w:rsidRDefault="00FA7A4C" w:rsidP="003826D5">
            <w:pPr>
              <w:pStyle w:val="TEncabezado"/>
              <w:rPr>
                <w:lang w:val="en-AU"/>
              </w:rPr>
            </w:pPr>
            <w:r w:rsidRPr="00996FF4">
              <w:rPr>
                <w:lang w:val="en-AU"/>
              </w:rPr>
              <w:t>DATE</w:t>
            </w:r>
          </w:p>
        </w:tc>
        <w:tc>
          <w:tcPr>
            <w:tcW w:w="7364" w:type="dxa"/>
            <w:tcBorders>
              <w:left w:val="single" w:sz="2" w:space="0" w:color="FFFFFF" w:themeColor="background1"/>
              <w:bottom w:val="single" w:sz="2" w:space="0" w:color="D0CECE" w:themeColor="background2" w:themeShade="E6"/>
            </w:tcBorders>
            <w:shd w:val="clear" w:color="auto" w:fill="D0CECE" w:themeFill="background2" w:themeFillShade="E6"/>
          </w:tcPr>
          <w:p w14:paraId="65165729" w14:textId="77777777" w:rsidR="008F2907" w:rsidRPr="00996FF4" w:rsidRDefault="00FA7A4C" w:rsidP="008F2907">
            <w:pPr>
              <w:pStyle w:val="TEncabezado"/>
              <w:rPr>
                <w:lang w:val="en-AU"/>
              </w:rPr>
            </w:pPr>
            <w:r w:rsidRPr="00996FF4">
              <w:rPr>
                <w:lang w:val="en-AU"/>
              </w:rPr>
              <w:t>DESCRIPTION</w:t>
            </w:r>
          </w:p>
        </w:tc>
      </w:tr>
      <w:tr w:rsidR="00690D0A" w:rsidRPr="00996FF4" w14:paraId="3003CF2A" w14:textId="77777777" w:rsidTr="583BAC5D">
        <w:tc>
          <w:tcPr>
            <w:tcW w:w="564" w:type="dxa"/>
            <w:tcBorders>
              <w:left w:val="nil"/>
              <w:bottom w:val="nil"/>
            </w:tcBorders>
          </w:tcPr>
          <w:p w14:paraId="0A34DFB4" w14:textId="77777777" w:rsidR="00690D0A" w:rsidRPr="00996FF4" w:rsidRDefault="00690D0A" w:rsidP="00690D0A">
            <w:pPr>
              <w:pStyle w:val="TCelda"/>
              <w:rPr>
                <w:lang w:val="en-AU"/>
              </w:rPr>
            </w:pPr>
            <w:r w:rsidRPr="00996FF4">
              <w:rPr>
                <w:lang w:val="en-AU"/>
              </w:rPr>
              <w:t>02</w:t>
            </w:r>
          </w:p>
        </w:tc>
        <w:sdt>
          <w:sdtPr>
            <w:rPr>
              <w:lang w:val="en-AU"/>
            </w:rPr>
            <w:id w:val="554432756"/>
            <w:placeholder>
              <w:docPart w:val="359F5CBBFAE64DFCA22A9BF5370AACDF"/>
            </w:placeholder>
            <w:date>
              <w:dateFormat w:val="dd/MM/yyyy"/>
              <w:lid w:val="es-ES"/>
              <w:storeMappedDataAs w:val="dateTime"/>
              <w:calendar w:val="gregorian"/>
            </w:date>
          </w:sdtPr>
          <w:sdtContent>
            <w:tc>
              <w:tcPr>
                <w:tcW w:w="1136" w:type="dxa"/>
                <w:tcBorders>
                  <w:bottom w:val="nil"/>
                </w:tcBorders>
              </w:tcPr>
              <w:p w14:paraId="2976AF32" w14:textId="59D923CE" w:rsidR="00690D0A" w:rsidRPr="00996FF4" w:rsidRDefault="00690D0A" w:rsidP="00690D0A">
                <w:pPr>
                  <w:pStyle w:val="TCelda"/>
                  <w:rPr>
                    <w:lang w:val="en-AU"/>
                  </w:rPr>
                </w:pPr>
                <w:r w:rsidRPr="00996FF4">
                  <w:rPr>
                    <w:lang w:val="en-AU"/>
                  </w:rPr>
                  <w:t>Date</w:t>
                </w:r>
              </w:p>
            </w:tc>
          </w:sdtContent>
        </w:sdt>
        <w:tc>
          <w:tcPr>
            <w:tcW w:w="7364" w:type="dxa"/>
            <w:tcBorders>
              <w:bottom w:val="nil"/>
              <w:right w:val="nil"/>
            </w:tcBorders>
          </w:tcPr>
          <w:p w14:paraId="492BCA7C" w14:textId="77777777" w:rsidR="00690D0A" w:rsidRPr="00996FF4" w:rsidRDefault="00690D0A" w:rsidP="00690D0A">
            <w:pPr>
              <w:pStyle w:val="TCelda"/>
              <w:rPr>
                <w:lang w:val="en-AU"/>
              </w:rPr>
            </w:pPr>
            <w:r w:rsidRPr="00996FF4">
              <w:rPr>
                <w:lang w:val="en-AU"/>
              </w:rPr>
              <w:t>Brief descriptive text</w:t>
            </w:r>
          </w:p>
        </w:tc>
      </w:tr>
    </w:tbl>
    <w:p w14:paraId="0220ACB1" w14:textId="58BD0B9D" w:rsidR="7CE01234" w:rsidRPr="00996FF4" w:rsidRDefault="7CE01234" w:rsidP="583BAC5D">
      <w:pPr>
        <w:pStyle w:val="Titular"/>
        <w:rPr>
          <w:rFonts w:eastAsia="Calibri"/>
          <w:bCs/>
          <w:color w:val="0D0D0D" w:themeColor="text1" w:themeTint="F2"/>
          <w:lang w:val="en-AU"/>
        </w:rPr>
      </w:pPr>
      <w:r w:rsidRPr="00996FF4">
        <w:rPr>
          <w:color w:val="0D0D0D" w:themeColor="text1" w:themeTint="F2"/>
          <w:lang w:val="en-AU"/>
        </w:rPr>
        <w:t>CONTENTS</w:t>
      </w:r>
    </w:p>
    <w:tbl>
      <w:tblPr>
        <w:tblStyle w:val="Tabla"/>
        <w:tblW w:w="9057" w:type="dxa"/>
        <w:tblInd w:w="1134" w:type="dxa"/>
        <w:tblLayout w:type="fixed"/>
        <w:tblLook w:val="0620" w:firstRow="1" w:lastRow="0" w:firstColumn="0" w:lastColumn="0" w:noHBand="1" w:noVBand="1"/>
      </w:tblPr>
      <w:tblGrid>
        <w:gridCol w:w="8364"/>
        <w:gridCol w:w="693"/>
      </w:tblGrid>
      <w:tr w:rsidR="009276C0" w:rsidRPr="00996FF4" w14:paraId="19E9D38A" w14:textId="77777777" w:rsidTr="00491EF7">
        <w:trPr>
          <w:cnfStyle w:val="100000000000" w:firstRow="1" w:lastRow="0" w:firstColumn="0" w:lastColumn="0" w:oddVBand="0" w:evenVBand="0" w:oddHBand="0" w:evenHBand="0" w:firstRowFirstColumn="0" w:firstRowLastColumn="0" w:lastRowFirstColumn="0" w:lastRowLastColumn="0"/>
          <w:tblHeader/>
        </w:trPr>
        <w:tc>
          <w:tcPr>
            <w:tcW w:w="8364" w:type="dxa"/>
            <w:tcBorders>
              <w:top w:val="nil"/>
            </w:tcBorders>
          </w:tcPr>
          <w:p w14:paraId="3A14A29F" w14:textId="77777777" w:rsidR="00E97EB3" w:rsidRPr="00996FF4" w:rsidRDefault="00FA7A4C" w:rsidP="006F71F3">
            <w:pPr>
              <w:pStyle w:val="TEncabezado"/>
              <w:rPr>
                <w:lang w:val="en-AU"/>
              </w:rPr>
            </w:pPr>
            <w:r w:rsidRPr="00996FF4">
              <w:rPr>
                <w:lang w:val="en-AU"/>
              </w:rPr>
              <w:t>TITLE</w:t>
            </w:r>
          </w:p>
        </w:tc>
        <w:tc>
          <w:tcPr>
            <w:tcW w:w="693" w:type="dxa"/>
            <w:tcBorders>
              <w:top w:val="nil"/>
            </w:tcBorders>
          </w:tcPr>
          <w:p w14:paraId="44AF735F" w14:textId="77777777" w:rsidR="00E97EB3" w:rsidRPr="00996FF4" w:rsidRDefault="00E97EB3" w:rsidP="00FA7A4C">
            <w:pPr>
              <w:pStyle w:val="TEncabezado"/>
              <w:rPr>
                <w:lang w:val="en-AU"/>
              </w:rPr>
            </w:pPr>
            <w:r w:rsidRPr="00996FF4">
              <w:rPr>
                <w:lang w:val="en-AU"/>
              </w:rPr>
              <w:t>P</w:t>
            </w:r>
            <w:r w:rsidR="00FA7A4C" w:rsidRPr="00996FF4">
              <w:rPr>
                <w:lang w:val="en-AU"/>
              </w:rPr>
              <w:t>A</w:t>
            </w:r>
            <w:r w:rsidRPr="00996FF4">
              <w:rPr>
                <w:lang w:val="en-AU"/>
              </w:rPr>
              <w:t>G</w:t>
            </w:r>
            <w:r w:rsidR="00FA7A4C" w:rsidRPr="00996FF4">
              <w:rPr>
                <w:lang w:val="en-AU"/>
              </w:rPr>
              <w:t>E</w:t>
            </w:r>
          </w:p>
        </w:tc>
      </w:tr>
      <w:tr w:rsidR="009276C0" w:rsidRPr="00996FF4" w14:paraId="73A671CC" w14:textId="77777777" w:rsidTr="00284753">
        <w:trPr>
          <w:trHeight w:val="769"/>
        </w:trPr>
        <w:tc>
          <w:tcPr>
            <w:tcW w:w="9057" w:type="dxa"/>
            <w:gridSpan w:val="2"/>
            <w:shd w:val="clear" w:color="auto" w:fill="auto"/>
          </w:tcPr>
          <w:p w14:paraId="476FE5F9" w14:textId="4A85ACB9" w:rsidR="00E44EFE" w:rsidRDefault="001A3364">
            <w:pPr>
              <w:pStyle w:val="TOC1"/>
              <w:rPr>
                <w:rFonts w:asciiTheme="minorHAnsi" w:eastAsiaTheme="minorEastAsia" w:hAnsiTheme="minorHAnsi" w:cstheme="minorBidi"/>
                <w:caps w:val="0"/>
                <w:color w:val="auto"/>
                <w:kern w:val="2"/>
                <w:sz w:val="24"/>
                <w:szCs w:val="24"/>
                <w:lang w:val="en-AU" w:eastAsia="en-AU"/>
                <w14:ligatures w14:val="standardContextual"/>
              </w:rPr>
            </w:pPr>
            <w:r w:rsidRPr="00996FF4">
              <w:rPr>
                <w:noProof w:val="0"/>
                <w:lang w:val="en-AU"/>
              </w:rPr>
              <w:fldChar w:fldCharType="begin"/>
            </w:r>
            <w:r w:rsidRPr="00996FF4">
              <w:rPr>
                <w:noProof w:val="0"/>
                <w:lang w:val="en-AU"/>
              </w:rPr>
              <w:instrText xml:space="preserve"> TOC \o "1-3" \h \z \u </w:instrText>
            </w:r>
            <w:r w:rsidRPr="00996FF4">
              <w:rPr>
                <w:noProof w:val="0"/>
                <w:lang w:val="en-AU"/>
              </w:rPr>
              <w:fldChar w:fldCharType="separate"/>
            </w:r>
            <w:hyperlink w:anchor="_Toc221267959" w:history="1">
              <w:r w:rsidR="00E44EFE" w:rsidRPr="0086598B">
                <w:rPr>
                  <w:rStyle w:val="Hyperlink"/>
                </w:rPr>
                <w:t>1.</w:t>
              </w:r>
              <w:r w:rsidR="00E44EFE">
                <w:rPr>
                  <w:rFonts w:asciiTheme="minorHAnsi" w:eastAsiaTheme="minorEastAsia" w:hAnsiTheme="minorHAnsi" w:cstheme="minorBidi"/>
                  <w:caps w:val="0"/>
                  <w:color w:val="auto"/>
                  <w:kern w:val="2"/>
                  <w:sz w:val="24"/>
                  <w:szCs w:val="24"/>
                  <w:lang w:val="en-AU" w:eastAsia="en-AU"/>
                  <w14:ligatures w14:val="standardContextual"/>
                </w:rPr>
                <w:tab/>
              </w:r>
              <w:r w:rsidR="00E44EFE" w:rsidRPr="0086598B">
                <w:rPr>
                  <w:rStyle w:val="Hyperlink"/>
                </w:rPr>
                <w:t>acknowledgement of country</w:t>
              </w:r>
              <w:r w:rsidR="00E44EFE">
                <w:rPr>
                  <w:webHidden/>
                </w:rPr>
                <w:tab/>
              </w:r>
              <w:r w:rsidR="00E44EFE">
                <w:rPr>
                  <w:webHidden/>
                </w:rPr>
                <w:fldChar w:fldCharType="begin"/>
              </w:r>
              <w:r w:rsidR="00E44EFE">
                <w:rPr>
                  <w:webHidden/>
                </w:rPr>
                <w:instrText xml:space="preserve"> PAGEREF _Toc221267959 \h </w:instrText>
              </w:r>
              <w:r w:rsidR="00E44EFE">
                <w:rPr>
                  <w:webHidden/>
                </w:rPr>
              </w:r>
              <w:r w:rsidR="00E44EFE">
                <w:rPr>
                  <w:webHidden/>
                </w:rPr>
                <w:fldChar w:fldCharType="separate"/>
              </w:r>
              <w:r w:rsidR="00BD4793">
                <w:rPr>
                  <w:webHidden/>
                </w:rPr>
                <w:t>4</w:t>
              </w:r>
              <w:r w:rsidR="00E44EFE">
                <w:rPr>
                  <w:webHidden/>
                </w:rPr>
                <w:fldChar w:fldCharType="end"/>
              </w:r>
            </w:hyperlink>
          </w:p>
          <w:p w14:paraId="2AD65561" w14:textId="7A7EAB2C"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60" w:history="1">
              <w:r w:rsidRPr="0086598B">
                <w:rPr>
                  <w:rStyle w:val="Hyperlink"/>
                </w:rPr>
                <w:t>2.</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rPr>
                <w:t>introduction</w:t>
              </w:r>
              <w:r>
                <w:rPr>
                  <w:webHidden/>
                </w:rPr>
                <w:tab/>
              </w:r>
              <w:r>
                <w:rPr>
                  <w:webHidden/>
                </w:rPr>
                <w:fldChar w:fldCharType="begin"/>
              </w:r>
              <w:r>
                <w:rPr>
                  <w:webHidden/>
                </w:rPr>
                <w:instrText xml:space="preserve"> PAGEREF _Toc221267960 \h </w:instrText>
              </w:r>
              <w:r>
                <w:rPr>
                  <w:webHidden/>
                </w:rPr>
              </w:r>
              <w:r>
                <w:rPr>
                  <w:webHidden/>
                </w:rPr>
                <w:fldChar w:fldCharType="separate"/>
              </w:r>
              <w:r w:rsidR="00BD4793">
                <w:rPr>
                  <w:webHidden/>
                </w:rPr>
                <w:t>4</w:t>
              </w:r>
              <w:r>
                <w:rPr>
                  <w:webHidden/>
                </w:rPr>
                <w:fldChar w:fldCharType="end"/>
              </w:r>
            </w:hyperlink>
          </w:p>
          <w:p w14:paraId="7B962E7F" w14:textId="1DB81DBE" w:rsidR="00E44EFE" w:rsidRDefault="00E44EFE">
            <w:pPr>
              <w:pStyle w:val="TOC2"/>
              <w:rPr>
                <w:rFonts w:asciiTheme="minorHAnsi" w:hAnsiTheme="minorHAnsi"/>
                <w:bCs w:val="0"/>
                <w:kern w:val="2"/>
                <w:sz w:val="24"/>
                <w:szCs w:val="24"/>
                <w:lang w:eastAsia="en-AU"/>
                <w14:ligatures w14:val="standardContextual"/>
              </w:rPr>
            </w:pPr>
            <w:hyperlink w:anchor="_Toc221267961" w:history="1">
              <w:r w:rsidRPr="0086598B">
                <w:rPr>
                  <w:rStyle w:val="Hyperlink"/>
                </w:rPr>
                <w:t>2.1. Purpose</w:t>
              </w:r>
              <w:r>
                <w:rPr>
                  <w:webHidden/>
                </w:rPr>
                <w:tab/>
              </w:r>
              <w:r>
                <w:rPr>
                  <w:webHidden/>
                </w:rPr>
                <w:fldChar w:fldCharType="begin"/>
              </w:r>
              <w:r>
                <w:rPr>
                  <w:webHidden/>
                </w:rPr>
                <w:instrText xml:space="preserve"> PAGEREF _Toc221267961 \h </w:instrText>
              </w:r>
              <w:r>
                <w:rPr>
                  <w:webHidden/>
                </w:rPr>
              </w:r>
              <w:r>
                <w:rPr>
                  <w:webHidden/>
                </w:rPr>
                <w:fldChar w:fldCharType="separate"/>
              </w:r>
              <w:r w:rsidR="00BD4793">
                <w:rPr>
                  <w:webHidden/>
                </w:rPr>
                <w:t>4</w:t>
              </w:r>
              <w:r>
                <w:rPr>
                  <w:webHidden/>
                </w:rPr>
                <w:fldChar w:fldCharType="end"/>
              </w:r>
            </w:hyperlink>
          </w:p>
          <w:p w14:paraId="4B82AA2F" w14:textId="7DC547F3" w:rsidR="00E44EFE" w:rsidRDefault="00E44EFE">
            <w:pPr>
              <w:pStyle w:val="TOC2"/>
              <w:rPr>
                <w:rFonts w:asciiTheme="minorHAnsi" w:hAnsiTheme="minorHAnsi"/>
                <w:bCs w:val="0"/>
                <w:kern w:val="2"/>
                <w:sz w:val="24"/>
                <w:szCs w:val="24"/>
                <w:lang w:eastAsia="en-AU"/>
                <w14:ligatures w14:val="standardContextual"/>
              </w:rPr>
            </w:pPr>
            <w:hyperlink w:anchor="_Toc221267962" w:history="1">
              <w:r w:rsidRPr="0086598B">
                <w:rPr>
                  <w:rStyle w:val="Hyperlink"/>
                </w:rPr>
                <w:t xml:space="preserve">2.2. About Acciona </w:t>
              </w:r>
              <w:r w:rsidR="002D62F5">
                <w:rPr>
                  <w:rStyle w:val="Hyperlink"/>
                </w:rPr>
                <w:t>E</w:t>
              </w:r>
              <w:r w:rsidRPr="0086598B">
                <w:rPr>
                  <w:rStyle w:val="Hyperlink"/>
                </w:rPr>
                <w:t>nergía</w:t>
              </w:r>
              <w:r>
                <w:rPr>
                  <w:webHidden/>
                </w:rPr>
                <w:tab/>
              </w:r>
              <w:r>
                <w:rPr>
                  <w:webHidden/>
                </w:rPr>
                <w:fldChar w:fldCharType="begin"/>
              </w:r>
              <w:r>
                <w:rPr>
                  <w:webHidden/>
                </w:rPr>
                <w:instrText xml:space="preserve"> PAGEREF _Toc221267962 \h </w:instrText>
              </w:r>
              <w:r>
                <w:rPr>
                  <w:webHidden/>
                </w:rPr>
              </w:r>
              <w:r>
                <w:rPr>
                  <w:webHidden/>
                </w:rPr>
                <w:fldChar w:fldCharType="separate"/>
              </w:r>
              <w:r w:rsidR="00BD4793">
                <w:rPr>
                  <w:webHidden/>
                </w:rPr>
                <w:t>4</w:t>
              </w:r>
              <w:r>
                <w:rPr>
                  <w:webHidden/>
                </w:rPr>
                <w:fldChar w:fldCharType="end"/>
              </w:r>
            </w:hyperlink>
          </w:p>
          <w:p w14:paraId="6EC7A437" w14:textId="305ADEA4"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63" w:history="1">
              <w:r w:rsidRPr="0086598B">
                <w:rPr>
                  <w:rStyle w:val="Hyperlink"/>
                  <w:lang w:val="en-AU"/>
                </w:rPr>
                <w:t>3.</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project description</w:t>
              </w:r>
              <w:r>
                <w:rPr>
                  <w:webHidden/>
                </w:rPr>
                <w:tab/>
              </w:r>
              <w:r>
                <w:rPr>
                  <w:webHidden/>
                </w:rPr>
                <w:fldChar w:fldCharType="begin"/>
              </w:r>
              <w:r>
                <w:rPr>
                  <w:webHidden/>
                </w:rPr>
                <w:instrText xml:space="preserve"> PAGEREF _Toc221267963 \h </w:instrText>
              </w:r>
              <w:r>
                <w:rPr>
                  <w:webHidden/>
                </w:rPr>
              </w:r>
              <w:r>
                <w:rPr>
                  <w:webHidden/>
                </w:rPr>
                <w:fldChar w:fldCharType="separate"/>
              </w:r>
              <w:r w:rsidR="00BD4793">
                <w:rPr>
                  <w:webHidden/>
                </w:rPr>
                <w:t>5</w:t>
              </w:r>
              <w:r>
                <w:rPr>
                  <w:webHidden/>
                </w:rPr>
                <w:fldChar w:fldCharType="end"/>
              </w:r>
            </w:hyperlink>
          </w:p>
          <w:p w14:paraId="7BF3B555" w14:textId="3397F343" w:rsidR="00E44EFE" w:rsidRDefault="00E44EFE">
            <w:pPr>
              <w:pStyle w:val="TOC2"/>
              <w:rPr>
                <w:rFonts w:asciiTheme="minorHAnsi" w:hAnsiTheme="minorHAnsi"/>
                <w:bCs w:val="0"/>
                <w:kern w:val="2"/>
                <w:sz w:val="24"/>
                <w:szCs w:val="24"/>
                <w:lang w:eastAsia="en-AU"/>
                <w14:ligatures w14:val="standardContextual"/>
              </w:rPr>
            </w:pPr>
            <w:hyperlink w:anchor="_Toc221267964" w:history="1">
              <w:r w:rsidRPr="0086598B">
                <w:rPr>
                  <w:rStyle w:val="Hyperlink"/>
                </w:rPr>
                <w:t>3.1. Context</w:t>
              </w:r>
              <w:r>
                <w:rPr>
                  <w:webHidden/>
                </w:rPr>
                <w:tab/>
              </w:r>
              <w:r>
                <w:rPr>
                  <w:webHidden/>
                </w:rPr>
                <w:fldChar w:fldCharType="begin"/>
              </w:r>
              <w:r>
                <w:rPr>
                  <w:webHidden/>
                </w:rPr>
                <w:instrText xml:space="preserve"> PAGEREF _Toc221267964 \h </w:instrText>
              </w:r>
              <w:r>
                <w:rPr>
                  <w:webHidden/>
                </w:rPr>
              </w:r>
              <w:r>
                <w:rPr>
                  <w:webHidden/>
                </w:rPr>
                <w:fldChar w:fldCharType="separate"/>
              </w:r>
              <w:r w:rsidR="00BD4793">
                <w:rPr>
                  <w:webHidden/>
                </w:rPr>
                <w:t>5</w:t>
              </w:r>
              <w:r>
                <w:rPr>
                  <w:webHidden/>
                </w:rPr>
                <w:fldChar w:fldCharType="end"/>
              </w:r>
            </w:hyperlink>
          </w:p>
          <w:p w14:paraId="4F8078B0" w14:textId="543F48E9" w:rsidR="00E44EFE" w:rsidRDefault="00E44EFE">
            <w:pPr>
              <w:pStyle w:val="TOC2"/>
              <w:rPr>
                <w:rFonts w:asciiTheme="minorHAnsi" w:hAnsiTheme="minorHAnsi"/>
                <w:bCs w:val="0"/>
                <w:kern w:val="2"/>
                <w:sz w:val="24"/>
                <w:szCs w:val="24"/>
                <w:lang w:eastAsia="en-AU"/>
                <w14:ligatures w14:val="standardContextual"/>
              </w:rPr>
            </w:pPr>
            <w:hyperlink w:anchor="_Toc221267965" w:history="1">
              <w:r w:rsidRPr="0086598B">
                <w:rPr>
                  <w:rStyle w:val="Hyperlink"/>
                </w:rPr>
                <w:t>3.2. About the project</w:t>
              </w:r>
              <w:r>
                <w:rPr>
                  <w:webHidden/>
                </w:rPr>
                <w:tab/>
              </w:r>
              <w:r>
                <w:rPr>
                  <w:webHidden/>
                </w:rPr>
                <w:fldChar w:fldCharType="begin"/>
              </w:r>
              <w:r>
                <w:rPr>
                  <w:webHidden/>
                </w:rPr>
                <w:instrText xml:space="preserve"> PAGEREF _Toc221267965 \h </w:instrText>
              </w:r>
              <w:r>
                <w:rPr>
                  <w:webHidden/>
                </w:rPr>
              </w:r>
              <w:r>
                <w:rPr>
                  <w:webHidden/>
                </w:rPr>
                <w:fldChar w:fldCharType="separate"/>
              </w:r>
              <w:r w:rsidR="00BD4793">
                <w:rPr>
                  <w:webHidden/>
                </w:rPr>
                <w:t>5</w:t>
              </w:r>
              <w:r>
                <w:rPr>
                  <w:webHidden/>
                </w:rPr>
                <w:fldChar w:fldCharType="end"/>
              </w:r>
            </w:hyperlink>
          </w:p>
          <w:p w14:paraId="0EA2C6B1" w14:textId="299CB4E2"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66" w:history="1">
              <w:r w:rsidRPr="0086598B">
                <w:rPr>
                  <w:rStyle w:val="Hyperlink"/>
                  <w:lang w:val="en-AU"/>
                </w:rPr>
                <w:t>4.</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communications and engagement approach</w:t>
              </w:r>
              <w:r>
                <w:rPr>
                  <w:webHidden/>
                </w:rPr>
                <w:tab/>
              </w:r>
              <w:r>
                <w:rPr>
                  <w:webHidden/>
                </w:rPr>
                <w:fldChar w:fldCharType="begin"/>
              </w:r>
              <w:r>
                <w:rPr>
                  <w:webHidden/>
                </w:rPr>
                <w:instrText xml:space="preserve"> PAGEREF _Toc221267966 \h </w:instrText>
              </w:r>
              <w:r>
                <w:rPr>
                  <w:webHidden/>
                </w:rPr>
              </w:r>
              <w:r>
                <w:rPr>
                  <w:webHidden/>
                </w:rPr>
                <w:fldChar w:fldCharType="separate"/>
              </w:r>
              <w:r w:rsidR="00BD4793">
                <w:rPr>
                  <w:webHidden/>
                </w:rPr>
                <w:t>7</w:t>
              </w:r>
              <w:r>
                <w:rPr>
                  <w:webHidden/>
                </w:rPr>
                <w:fldChar w:fldCharType="end"/>
              </w:r>
            </w:hyperlink>
          </w:p>
          <w:p w14:paraId="15AD241C" w14:textId="10583FB9" w:rsidR="00E44EFE" w:rsidRDefault="00E44EFE">
            <w:pPr>
              <w:pStyle w:val="TOC2"/>
              <w:rPr>
                <w:rFonts w:asciiTheme="minorHAnsi" w:hAnsiTheme="minorHAnsi"/>
                <w:bCs w:val="0"/>
                <w:kern w:val="2"/>
                <w:sz w:val="24"/>
                <w:szCs w:val="24"/>
                <w:lang w:eastAsia="en-AU"/>
                <w14:ligatures w14:val="standardContextual"/>
              </w:rPr>
            </w:pPr>
            <w:hyperlink w:anchor="_Toc221267967" w:history="1">
              <w:r w:rsidRPr="0086598B">
                <w:rPr>
                  <w:rStyle w:val="Hyperlink"/>
                </w:rPr>
                <w:t>4.1. Engagement objectives</w:t>
              </w:r>
              <w:r>
                <w:rPr>
                  <w:webHidden/>
                </w:rPr>
                <w:tab/>
              </w:r>
              <w:r>
                <w:rPr>
                  <w:webHidden/>
                </w:rPr>
                <w:fldChar w:fldCharType="begin"/>
              </w:r>
              <w:r>
                <w:rPr>
                  <w:webHidden/>
                </w:rPr>
                <w:instrText xml:space="preserve"> PAGEREF _Toc221267967 \h </w:instrText>
              </w:r>
              <w:r>
                <w:rPr>
                  <w:webHidden/>
                </w:rPr>
              </w:r>
              <w:r>
                <w:rPr>
                  <w:webHidden/>
                </w:rPr>
                <w:fldChar w:fldCharType="separate"/>
              </w:r>
              <w:r w:rsidR="00BD4793">
                <w:rPr>
                  <w:webHidden/>
                </w:rPr>
                <w:t>9</w:t>
              </w:r>
              <w:r>
                <w:rPr>
                  <w:webHidden/>
                </w:rPr>
                <w:fldChar w:fldCharType="end"/>
              </w:r>
            </w:hyperlink>
          </w:p>
          <w:p w14:paraId="2E4EF54E" w14:textId="7496CAA9" w:rsidR="00E44EFE" w:rsidRDefault="00E44EFE">
            <w:pPr>
              <w:pStyle w:val="TOC2"/>
              <w:rPr>
                <w:rFonts w:asciiTheme="minorHAnsi" w:hAnsiTheme="minorHAnsi"/>
                <w:bCs w:val="0"/>
                <w:kern w:val="2"/>
                <w:sz w:val="24"/>
                <w:szCs w:val="24"/>
                <w:lang w:eastAsia="en-AU"/>
                <w14:ligatures w14:val="standardContextual"/>
              </w:rPr>
            </w:pPr>
            <w:hyperlink w:anchor="_Toc221267968" w:history="1">
              <w:r w:rsidRPr="0086598B">
                <w:rPr>
                  <w:rStyle w:val="Hyperlink"/>
                </w:rPr>
                <w:t>4.2. Communications and engagement activities and METHODS</w:t>
              </w:r>
              <w:r>
                <w:rPr>
                  <w:webHidden/>
                </w:rPr>
                <w:tab/>
              </w:r>
              <w:r>
                <w:rPr>
                  <w:webHidden/>
                </w:rPr>
                <w:fldChar w:fldCharType="begin"/>
              </w:r>
              <w:r>
                <w:rPr>
                  <w:webHidden/>
                </w:rPr>
                <w:instrText xml:space="preserve"> PAGEREF _Toc221267968 \h </w:instrText>
              </w:r>
              <w:r>
                <w:rPr>
                  <w:webHidden/>
                </w:rPr>
              </w:r>
              <w:r>
                <w:rPr>
                  <w:webHidden/>
                </w:rPr>
                <w:fldChar w:fldCharType="separate"/>
              </w:r>
              <w:r w:rsidR="00BD4793">
                <w:rPr>
                  <w:webHidden/>
                </w:rPr>
                <w:t>9</w:t>
              </w:r>
              <w:r>
                <w:rPr>
                  <w:webHidden/>
                </w:rPr>
                <w:fldChar w:fldCharType="end"/>
              </w:r>
            </w:hyperlink>
          </w:p>
          <w:p w14:paraId="26256E7B" w14:textId="37E36EA1" w:rsidR="00E44EFE" w:rsidRDefault="00E44EFE">
            <w:pPr>
              <w:pStyle w:val="TOC2"/>
              <w:rPr>
                <w:rFonts w:asciiTheme="minorHAnsi" w:hAnsiTheme="minorHAnsi"/>
                <w:bCs w:val="0"/>
                <w:kern w:val="2"/>
                <w:sz w:val="24"/>
                <w:szCs w:val="24"/>
                <w:lang w:eastAsia="en-AU"/>
                <w14:ligatures w14:val="standardContextual"/>
              </w:rPr>
            </w:pPr>
            <w:hyperlink w:anchor="_Toc221267969" w:history="1">
              <w:r w:rsidRPr="0086598B">
                <w:rPr>
                  <w:rStyle w:val="Hyperlink"/>
                </w:rPr>
                <w:t>4.3. How feedback is used</w:t>
              </w:r>
              <w:r>
                <w:rPr>
                  <w:webHidden/>
                </w:rPr>
                <w:tab/>
              </w:r>
              <w:r>
                <w:rPr>
                  <w:webHidden/>
                </w:rPr>
                <w:fldChar w:fldCharType="begin"/>
              </w:r>
              <w:r>
                <w:rPr>
                  <w:webHidden/>
                </w:rPr>
                <w:instrText xml:space="preserve"> PAGEREF _Toc221267969 \h </w:instrText>
              </w:r>
              <w:r>
                <w:rPr>
                  <w:webHidden/>
                </w:rPr>
              </w:r>
              <w:r>
                <w:rPr>
                  <w:webHidden/>
                </w:rPr>
                <w:fldChar w:fldCharType="separate"/>
              </w:r>
              <w:r w:rsidR="00BD4793">
                <w:rPr>
                  <w:webHidden/>
                </w:rPr>
                <w:t>12</w:t>
              </w:r>
              <w:r>
                <w:rPr>
                  <w:webHidden/>
                </w:rPr>
                <w:fldChar w:fldCharType="end"/>
              </w:r>
            </w:hyperlink>
          </w:p>
          <w:p w14:paraId="050C208E" w14:textId="4E4690E3"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70" w:history="1">
              <w:r w:rsidRPr="0086598B">
                <w:rPr>
                  <w:rStyle w:val="Hyperlink"/>
                  <w:lang w:val="en-AU"/>
                </w:rPr>
                <w:t>5.</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Project stakeholders</w:t>
              </w:r>
              <w:r>
                <w:rPr>
                  <w:webHidden/>
                </w:rPr>
                <w:tab/>
              </w:r>
              <w:r>
                <w:rPr>
                  <w:webHidden/>
                </w:rPr>
                <w:fldChar w:fldCharType="begin"/>
              </w:r>
              <w:r>
                <w:rPr>
                  <w:webHidden/>
                </w:rPr>
                <w:instrText xml:space="preserve"> PAGEREF _Toc221267970 \h </w:instrText>
              </w:r>
              <w:r>
                <w:rPr>
                  <w:webHidden/>
                </w:rPr>
              </w:r>
              <w:r>
                <w:rPr>
                  <w:webHidden/>
                </w:rPr>
                <w:fldChar w:fldCharType="separate"/>
              </w:r>
              <w:r w:rsidR="00BD4793">
                <w:rPr>
                  <w:webHidden/>
                </w:rPr>
                <w:t>12</w:t>
              </w:r>
              <w:r>
                <w:rPr>
                  <w:webHidden/>
                </w:rPr>
                <w:fldChar w:fldCharType="end"/>
              </w:r>
            </w:hyperlink>
          </w:p>
          <w:p w14:paraId="3D49A015" w14:textId="70B2B682" w:rsidR="00E44EFE" w:rsidRDefault="00E44EFE">
            <w:pPr>
              <w:pStyle w:val="TOC2"/>
              <w:rPr>
                <w:rFonts w:asciiTheme="minorHAnsi" w:hAnsiTheme="minorHAnsi"/>
                <w:bCs w:val="0"/>
                <w:kern w:val="2"/>
                <w:sz w:val="24"/>
                <w:szCs w:val="24"/>
                <w:lang w:eastAsia="en-AU"/>
                <w14:ligatures w14:val="standardContextual"/>
              </w:rPr>
            </w:pPr>
            <w:hyperlink w:anchor="_Toc221267971" w:history="1">
              <w:r w:rsidRPr="0086598B">
                <w:rPr>
                  <w:rStyle w:val="Hyperlink"/>
                </w:rPr>
                <w:t xml:space="preserve">5.1. </w:t>
              </w:r>
              <w:r w:rsidR="006D6B63">
                <w:rPr>
                  <w:rStyle w:val="Hyperlink"/>
                </w:rPr>
                <w:t>H</w:t>
              </w:r>
              <w:r w:rsidRPr="0086598B">
                <w:rPr>
                  <w:rStyle w:val="Hyperlink"/>
                </w:rPr>
                <w:t>ost Landowners</w:t>
              </w:r>
              <w:r>
                <w:rPr>
                  <w:webHidden/>
                </w:rPr>
                <w:tab/>
              </w:r>
              <w:r>
                <w:rPr>
                  <w:webHidden/>
                </w:rPr>
                <w:fldChar w:fldCharType="begin"/>
              </w:r>
              <w:r>
                <w:rPr>
                  <w:webHidden/>
                </w:rPr>
                <w:instrText xml:space="preserve"> PAGEREF _Toc221267971 \h </w:instrText>
              </w:r>
              <w:r>
                <w:rPr>
                  <w:webHidden/>
                </w:rPr>
              </w:r>
              <w:r>
                <w:rPr>
                  <w:webHidden/>
                </w:rPr>
                <w:fldChar w:fldCharType="separate"/>
              </w:r>
              <w:r w:rsidR="00BD4793">
                <w:rPr>
                  <w:webHidden/>
                </w:rPr>
                <w:t>15</w:t>
              </w:r>
              <w:r>
                <w:rPr>
                  <w:webHidden/>
                </w:rPr>
                <w:fldChar w:fldCharType="end"/>
              </w:r>
            </w:hyperlink>
          </w:p>
          <w:p w14:paraId="4C8F1DD2" w14:textId="7FCF37A3" w:rsidR="00E44EFE" w:rsidRDefault="00E44EFE">
            <w:pPr>
              <w:pStyle w:val="TOC2"/>
              <w:rPr>
                <w:rFonts w:asciiTheme="minorHAnsi" w:hAnsiTheme="minorHAnsi"/>
                <w:bCs w:val="0"/>
                <w:kern w:val="2"/>
                <w:sz w:val="24"/>
                <w:szCs w:val="24"/>
                <w:lang w:eastAsia="en-AU"/>
                <w14:ligatures w14:val="standardContextual"/>
              </w:rPr>
            </w:pPr>
            <w:hyperlink w:anchor="_Toc221267972" w:history="1">
              <w:r w:rsidRPr="0086598B">
                <w:rPr>
                  <w:rStyle w:val="Hyperlink"/>
                </w:rPr>
                <w:t>5.2. Boundary and project site neighbours</w:t>
              </w:r>
              <w:r>
                <w:rPr>
                  <w:webHidden/>
                </w:rPr>
                <w:tab/>
              </w:r>
              <w:r>
                <w:rPr>
                  <w:webHidden/>
                </w:rPr>
                <w:fldChar w:fldCharType="begin"/>
              </w:r>
              <w:r>
                <w:rPr>
                  <w:webHidden/>
                </w:rPr>
                <w:instrText xml:space="preserve"> PAGEREF _Toc221267972 \h </w:instrText>
              </w:r>
              <w:r>
                <w:rPr>
                  <w:webHidden/>
                </w:rPr>
              </w:r>
              <w:r>
                <w:rPr>
                  <w:webHidden/>
                </w:rPr>
                <w:fldChar w:fldCharType="separate"/>
              </w:r>
              <w:r w:rsidR="00BD4793">
                <w:rPr>
                  <w:webHidden/>
                </w:rPr>
                <w:t>15</w:t>
              </w:r>
              <w:r>
                <w:rPr>
                  <w:webHidden/>
                </w:rPr>
                <w:fldChar w:fldCharType="end"/>
              </w:r>
            </w:hyperlink>
          </w:p>
          <w:p w14:paraId="2977D31D" w14:textId="635ECC22" w:rsidR="00E44EFE" w:rsidRDefault="00E44EFE">
            <w:pPr>
              <w:pStyle w:val="TOC2"/>
              <w:rPr>
                <w:rFonts w:asciiTheme="minorHAnsi" w:hAnsiTheme="minorHAnsi"/>
                <w:bCs w:val="0"/>
                <w:kern w:val="2"/>
                <w:sz w:val="24"/>
                <w:szCs w:val="24"/>
                <w:lang w:eastAsia="en-AU"/>
                <w14:ligatures w14:val="standardContextual"/>
              </w:rPr>
            </w:pPr>
            <w:hyperlink w:anchor="_Toc221267973" w:history="1">
              <w:r w:rsidRPr="0086598B">
                <w:rPr>
                  <w:rStyle w:val="Hyperlink"/>
                </w:rPr>
                <w:t>5.3. Traditional Owners</w:t>
              </w:r>
              <w:r>
                <w:rPr>
                  <w:webHidden/>
                </w:rPr>
                <w:tab/>
              </w:r>
              <w:r>
                <w:rPr>
                  <w:webHidden/>
                </w:rPr>
                <w:fldChar w:fldCharType="begin"/>
              </w:r>
              <w:r>
                <w:rPr>
                  <w:webHidden/>
                </w:rPr>
                <w:instrText xml:space="preserve"> PAGEREF _Toc221267973 \h </w:instrText>
              </w:r>
              <w:r>
                <w:rPr>
                  <w:webHidden/>
                </w:rPr>
              </w:r>
              <w:r>
                <w:rPr>
                  <w:webHidden/>
                </w:rPr>
                <w:fldChar w:fldCharType="separate"/>
              </w:r>
              <w:r w:rsidR="00BD4793">
                <w:rPr>
                  <w:webHidden/>
                </w:rPr>
                <w:t>15</w:t>
              </w:r>
              <w:r>
                <w:rPr>
                  <w:webHidden/>
                </w:rPr>
                <w:fldChar w:fldCharType="end"/>
              </w:r>
            </w:hyperlink>
          </w:p>
          <w:p w14:paraId="74EAC07F" w14:textId="51ABD2AB" w:rsidR="00E44EFE" w:rsidRDefault="00E44EFE">
            <w:pPr>
              <w:pStyle w:val="TOC2"/>
              <w:rPr>
                <w:rFonts w:asciiTheme="minorHAnsi" w:hAnsiTheme="minorHAnsi"/>
                <w:bCs w:val="0"/>
                <w:kern w:val="2"/>
                <w:sz w:val="24"/>
                <w:szCs w:val="24"/>
                <w:lang w:eastAsia="en-AU"/>
                <w14:ligatures w14:val="standardContextual"/>
              </w:rPr>
            </w:pPr>
            <w:hyperlink w:anchor="_Toc221267974" w:history="1">
              <w:r w:rsidRPr="0086598B">
                <w:rPr>
                  <w:rStyle w:val="Hyperlink"/>
                </w:rPr>
                <w:t>5.4. Lethbridge AirPORT STakeholders</w:t>
              </w:r>
              <w:r>
                <w:rPr>
                  <w:webHidden/>
                </w:rPr>
                <w:tab/>
              </w:r>
              <w:r>
                <w:rPr>
                  <w:webHidden/>
                </w:rPr>
                <w:fldChar w:fldCharType="begin"/>
              </w:r>
              <w:r>
                <w:rPr>
                  <w:webHidden/>
                </w:rPr>
                <w:instrText xml:space="preserve"> PAGEREF _Toc221267974 \h </w:instrText>
              </w:r>
              <w:r>
                <w:rPr>
                  <w:webHidden/>
                </w:rPr>
              </w:r>
              <w:r>
                <w:rPr>
                  <w:webHidden/>
                </w:rPr>
                <w:fldChar w:fldCharType="separate"/>
              </w:r>
              <w:r w:rsidR="00BD4793">
                <w:rPr>
                  <w:webHidden/>
                </w:rPr>
                <w:t>16</w:t>
              </w:r>
              <w:r>
                <w:rPr>
                  <w:webHidden/>
                </w:rPr>
                <w:fldChar w:fldCharType="end"/>
              </w:r>
            </w:hyperlink>
          </w:p>
          <w:p w14:paraId="6CE7B47B" w14:textId="581BCEA1" w:rsidR="00E44EFE" w:rsidRDefault="00E44EFE">
            <w:pPr>
              <w:pStyle w:val="TOC2"/>
              <w:rPr>
                <w:rFonts w:asciiTheme="minorHAnsi" w:hAnsiTheme="minorHAnsi"/>
                <w:bCs w:val="0"/>
                <w:kern w:val="2"/>
                <w:sz w:val="24"/>
                <w:szCs w:val="24"/>
                <w:lang w:eastAsia="en-AU"/>
                <w14:ligatures w14:val="standardContextual"/>
              </w:rPr>
            </w:pPr>
            <w:hyperlink w:anchor="_Toc221267975" w:history="1">
              <w:r w:rsidRPr="0086598B">
                <w:rPr>
                  <w:rStyle w:val="Hyperlink"/>
                </w:rPr>
                <w:t>5.5. Hard to reach and vulnerable groups</w:t>
              </w:r>
              <w:r>
                <w:rPr>
                  <w:webHidden/>
                </w:rPr>
                <w:tab/>
              </w:r>
              <w:r>
                <w:rPr>
                  <w:webHidden/>
                </w:rPr>
                <w:fldChar w:fldCharType="begin"/>
              </w:r>
              <w:r>
                <w:rPr>
                  <w:webHidden/>
                </w:rPr>
                <w:instrText xml:space="preserve"> PAGEREF _Toc221267975 \h </w:instrText>
              </w:r>
              <w:r>
                <w:rPr>
                  <w:webHidden/>
                </w:rPr>
              </w:r>
              <w:r>
                <w:rPr>
                  <w:webHidden/>
                </w:rPr>
                <w:fldChar w:fldCharType="separate"/>
              </w:r>
              <w:r w:rsidR="00BD4793">
                <w:rPr>
                  <w:webHidden/>
                </w:rPr>
                <w:t>16</w:t>
              </w:r>
              <w:r>
                <w:rPr>
                  <w:webHidden/>
                </w:rPr>
                <w:fldChar w:fldCharType="end"/>
              </w:r>
            </w:hyperlink>
          </w:p>
          <w:p w14:paraId="1003C5B4" w14:textId="5EB0F41B"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76" w:history="1">
              <w:r w:rsidRPr="0086598B">
                <w:rPr>
                  <w:rStyle w:val="Hyperlink"/>
                  <w:lang w:val="en-AU"/>
                </w:rPr>
                <w:t>6.</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Engagement program</w:t>
              </w:r>
              <w:r>
                <w:rPr>
                  <w:webHidden/>
                </w:rPr>
                <w:tab/>
              </w:r>
              <w:r>
                <w:rPr>
                  <w:webHidden/>
                </w:rPr>
                <w:fldChar w:fldCharType="begin"/>
              </w:r>
              <w:r>
                <w:rPr>
                  <w:webHidden/>
                </w:rPr>
                <w:instrText xml:space="preserve"> PAGEREF _Toc221267976 \h </w:instrText>
              </w:r>
              <w:r>
                <w:rPr>
                  <w:webHidden/>
                </w:rPr>
              </w:r>
              <w:r>
                <w:rPr>
                  <w:webHidden/>
                </w:rPr>
                <w:fldChar w:fldCharType="separate"/>
              </w:r>
              <w:r w:rsidR="00BD4793">
                <w:rPr>
                  <w:webHidden/>
                </w:rPr>
                <w:t>16</w:t>
              </w:r>
              <w:r>
                <w:rPr>
                  <w:webHidden/>
                </w:rPr>
                <w:fldChar w:fldCharType="end"/>
              </w:r>
            </w:hyperlink>
          </w:p>
          <w:p w14:paraId="7BC436F8" w14:textId="7B7455CF" w:rsidR="00E44EFE" w:rsidRDefault="00E44EFE">
            <w:pPr>
              <w:pStyle w:val="TOC2"/>
              <w:rPr>
                <w:rFonts w:asciiTheme="minorHAnsi" w:hAnsiTheme="minorHAnsi"/>
                <w:bCs w:val="0"/>
                <w:kern w:val="2"/>
                <w:sz w:val="24"/>
                <w:szCs w:val="24"/>
                <w:lang w:eastAsia="en-AU"/>
                <w14:ligatures w14:val="standardContextual"/>
              </w:rPr>
            </w:pPr>
            <w:hyperlink w:anchor="_Toc221267977" w:history="1">
              <w:r w:rsidRPr="0086598B">
                <w:rPr>
                  <w:rStyle w:val="Hyperlink"/>
                </w:rPr>
                <w:t>6.1. Feasibility phase</w:t>
              </w:r>
              <w:r>
                <w:rPr>
                  <w:webHidden/>
                </w:rPr>
                <w:tab/>
              </w:r>
              <w:r>
                <w:rPr>
                  <w:webHidden/>
                </w:rPr>
                <w:fldChar w:fldCharType="begin"/>
              </w:r>
              <w:r>
                <w:rPr>
                  <w:webHidden/>
                </w:rPr>
                <w:instrText xml:space="preserve"> PAGEREF _Toc221267977 \h </w:instrText>
              </w:r>
              <w:r>
                <w:rPr>
                  <w:webHidden/>
                </w:rPr>
              </w:r>
              <w:r>
                <w:rPr>
                  <w:webHidden/>
                </w:rPr>
                <w:fldChar w:fldCharType="separate"/>
              </w:r>
              <w:r w:rsidR="00BD4793">
                <w:rPr>
                  <w:webHidden/>
                </w:rPr>
                <w:t>18</w:t>
              </w:r>
              <w:r>
                <w:rPr>
                  <w:webHidden/>
                </w:rPr>
                <w:fldChar w:fldCharType="end"/>
              </w:r>
            </w:hyperlink>
          </w:p>
          <w:p w14:paraId="317DCB38" w14:textId="3F0F6DD1" w:rsidR="00E44EFE" w:rsidRDefault="00E44EFE">
            <w:pPr>
              <w:pStyle w:val="TOC2"/>
              <w:rPr>
                <w:rFonts w:asciiTheme="minorHAnsi" w:hAnsiTheme="minorHAnsi"/>
                <w:bCs w:val="0"/>
                <w:kern w:val="2"/>
                <w:sz w:val="24"/>
                <w:szCs w:val="24"/>
                <w:lang w:eastAsia="en-AU"/>
                <w14:ligatures w14:val="standardContextual"/>
              </w:rPr>
            </w:pPr>
            <w:hyperlink w:anchor="_Toc221267978" w:history="1">
              <w:r w:rsidRPr="0086598B">
                <w:rPr>
                  <w:rStyle w:val="Hyperlink"/>
                </w:rPr>
                <w:t>6.2. E</w:t>
              </w:r>
              <w:r w:rsidR="006D6B63">
                <w:rPr>
                  <w:rStyle w:val="Hyperlink"/>
                </w:rPr>
                <w:t>ES</w:t>
              </w:r>
              <w:r w:rsidRPr="0086598B">
                <w:rPr>
                  <w:rStyle w:val="Hyperlink"/>
                </w:rPr>
                <w:t xml:space="preserve"> engagement program</w:t>
              </w:r>
              <w:r>
                <w:rPr>
                  <w:webHidden/>
                </w:rPr>
                <w:tab/>
              </w:r>
              <w:r>
                <w:rPr>
                  <w:webHidden/>
                </w:rPr>
                <w:fldChar w:fldCharType="begin"/>
              </w:r>
              <w:r>
                <w:rPr>
                  <w:webHidden/>
                </w:rPr>
                <w:instrText xml:space="preserve"> PAGEREF _Toc221267978 \h </w:instrText>
              </w:r>
              <w:r>
                <w:rPr>
                  <w:webHidden/>
                </w:rPr>
              </w:r>
              <w:r>
                <w:rPr>
                  <w:webHidden/>
                </w:rPr>
                <w:fldChar w:fldCharType="separate"/>
              </w:r>
              <w:r w:rsidR="00BD4793">
                <w:rPr>
                  <w:webHidden/>
                </w:rPr>
                <w:t>19</w:t>
              </w:r>
              <w:r>
                <w:rPr>
                  <w:webHidden/>
                </w:rPr>
                <w:fldChar w:fldCharType="end"/>
              </w:r>
            </w:hyperlink>
          </w:p>
          <w:p w14:paraId="41E9F863" w14:textId="432779A0" w:rsidR="00E44EFE" w:rsidRDefault="00E44EFE">
            <w:pPr>
              <w:pStyle w:val="TOC2"/>
              <w:rPr>
                <w:rFonts w:asciiTheme="minorHAnsi" w:hAnsiTheme="minorHAnsi"/>
                <w:bCs w:val="0"/>
                <w:kern w:val="2"/>
                <w:sz w:val="24"/>
                <w:szCs w:val="24"/>
                <w:lang w:eastAsia="en-AU"/>
                <w14:ligatures w14:val="standardContextual"/>
              </w:rPr>
            </w:pPr>
            <w:hyperlink w:anchor="_Toc221267979" w:history="1">
              <w:r w:rsidRPr="0086598B">
                <w:rPr>
                  <w:rStyle w:val="Hyperlink"/>
                </w:rPr>
                <w:t>6.3. Engagement during construction</w:t>
              </w:r>
              <w:r>
                <w:rPr>
                  <w:webHidden/>
                </w:rPr>
                <w:tab/>
              </w:r>
              <w:r>
                <w:rPr>
                  <w:webHidden/>
                </w:rPr>
                <w:fldChar w:fldCharType="begin"/>
              </w:r>
              <w:r>
                <w:rPr>
                  <w:webHidden/>
                </w:rPr>
                <w:instrText xml:space="preserve"> PAGEREF _Toc221267979 \h </w:instrText>
              </w:r>
              <w:r>
                <w:rPr>
                  <w:webHidden/>
                </w:rPr>
              </w:r>
              <w:r>
                <w:rPr>
                  <w:webHidden/>
                </w:rPr>
                <w:fldChar w:fldCharType="separate"/>
              </w:r>
              <w:r w:rsidR="00BD4793">
                <w:rPr>
                  <w:webHidden/>
                </w:rPr>
                <w:t>25</w:t>
              </w:r>
              <w:r>
                <w:rPr>
                  <w:webHidden/>
                </w:rPr>
                <w:fldChar w:fldCharType="end"/>
              </w:r>
            </w:hyperlink>
          </w:p>
          <w:p w14:paraId="47EACE06" w14:textId="12297512" w:rsidR="00E44EFE" w:rsidRDefault="00E44EFE">
            <w:pPr>
              <w:pStyle w:val="TOC2"/>
              <w:rPr>
                <w:rFonts w:asciiTheme="minorHAnsi" w:hAnsiTheme="minorHAnsi"/>
                <w:bCs w:val="0"/>
                <w:kern w:val="2"/>
                <w:sz w:val="24"/>
                <w:szCs w:val="24"/>
                <w:lang w:eastAsia="en-AU"/>
                <w14:ligatures w14:val="standardContextual"/>
              </w:rPr>
            </w:pPr>
            <w:hyperlink w:anchor="_Toc221267980" w:history="1">
              <w:r w:rsidRPr="0086598B">
                <w:rPr>
                  <w:rStyle w:val="Hyperlink"/>
                </w:rPr>
                <w:t xml:space="preserve">6.4. </w:t>
              </w:r>
              <w:r w:rsidR="006D6B63">
                <w:rPr>
                  <w:rStyle w:val="Hyperlink"/>
                </w:rPr>
                <w:t>E</w:t>
              </w:r>
              <w:r w:rsidRPr="0086598B">
                <w:rPr>
                  <w:rStyle w:val="Hyperlink"/>
                </w:rPr>
                <w:t>ngagement during operation</w:t>
              </w:r>
              <w:r>
                <w:rPr>
                  <w:webHidden/>
                </w:rPr>
                <w:tab/>
              </w:r>
              <w:r>
                <w:rPr>
                  <w:webHidden/>
                </w:rPr>
                <w:fldChar w:fldCharType="begin"/>
              </w:r>
              <w:r>
                <w:rPr>
                  <w:webHidden/>
                </w:rPr>
                <w:instrText xml:space="preserve"> PAGEREF _Toc221267980 \h </w:instrText>
              </w:r>
              <w:r>
                <w:rPr>
                  <w:webHidden/>
                </w:rPr>
              </w:r>
              <w:r>
                <w:rPr>
                  <w:webHidden/>
                </w:rPr>
                <w:fldChar w:fldCharType="separate"/>
              </w:r>
              <w:r w:rsidR="00BD4793">
                <w:rPr>
                  <w:webHidden/>
                </w:rPr>
                <w:t>25</w:t>
              </w:r>
              <w:r>
                <w:rPr>
                  <w:webHidden/>
                </w:rPr>
                <w:fldChar w:fldCharType="end"/>
              </w:r>
            </w:hyperlink>
          </w:p>
          <w:p w14:paraId="15EE90C7" w14:textId="656ECB51" w:rsidR="00E44EFE" w:rsidRDefault="00E44EFE">
            <w:pPr>
              <w:pStyle w:val="TOC2"/>
              <w:rPr>
                <w:rFonts w:asciiTheme="minorHAnsi" w:hAnsiTheme="minorHAnsi"/>
                <w:bCs w:val="0"/>
                <w:kern w:val="2"/>
                <w:sz w:val="24"/>
                <w:szCs w:val="24"/>
                <w:lang w:eastAsia="en-AU"/>
                <w14:ligatures w14:val="standardContextual"/>
              </w:rPr>
            </w:pPr>
            <w:hyperlink w:anchor="_Toc221267981" w:history="1">
              <w:r w:rsidRPr="0086598B">
                <w:rPr>
                  <w:rStyle w:val="Hyperlink"/>
                </w:rPr>
                <w:t>6.5. Engagement to support decommissioning</w:t>
              </w:r>
              <w:r>
                <w:rPr>
                  <w:webHidden/>
                </w:rPr>
                <w:tab/>
              </w:r>
              <w:r>
                <w:rPr>
                  <w:webHidden/>
                </w:rPr>
                <w:fldChar w:fldCharType="begin"/>
              </w:r>
              <w:r>
                <w:rPr>
                  <w:webHidden/>
                </w:rPr>
                <w:instrText xml:space="preserve"> PAGEREF _Toc221267981 \h </w:instrText>
              </w:r>
              <w:r>
                <w:rPr>
                  <w:webHidden/>
                </w:rPr>
              </w:r>
              <w:r>
                <w:rPr>
                  <w:webHidden/>
                </w:rPr>
                <w:fldChar w:fldCharType="separate"/>
              </w:r>
              <w:r w:rsidR="00BD4793">
                <w:rPr>
                  <w:webHidden/>
                </w:rPr>
                <w:t>25</w:t>
              </w:r>
              <w:r>
                <w:rPr>
                  <w:webHidden/>
                </w:rPr>
                <w:fldChar w:fldCharType="end"/>
              </w:r>
            </w:hyperlink>
          </w:p>
          <w:p w14:paraId="7C34D88A" w14:textId="101091CC"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82" w:history="1">
              <w:r w:rsidRPr="0086598B">
                <w:rPr>
                  <w:rStyle w:val="Hyperlink"/>
                  <w:lang w:val="en-AU"/>
                </w:rPr>
                <w:t>7.</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Management of records and enquiries</w:t>
              </w:r>
              <w:r>
                <w:rPr>
                  <w:webHidden/>
                </w:rPr>
                <w:tab/>
              </w:r>
              <w:r>
                <w:rPr>
                  <w:webHidden/>
                </w:rPr>
                <w:fldChar w:fldCharType="begin"/>
              </w:r>
              <w:r>
                <w:rPr>
                  <w:webHidden/>
                </w:rPr>
                <w:instrText xml:space="preserve"> PAGEREF _Toc221267982 \h </w:instrText>
              </w:r>
              <w:r>
                <w:rPr>
                  <w:webHidden/>
                </w:rPr>
              </w:r>
              <w:r>
                <w:rPr>
                  <w:webHidden/>
                </w:rPr>
                <w:fldChar w:fldCharType="separate"/>
              </w:r>
              <w:r w:rsidR="00BD4793">
                <w:rPr>
                  <w:webHidden/>
                </w:rPr>
                <w:t>26</w:t>
              </w:r>
              <w:r>
                <w:rPr>
                  <w:webHidden/>
                </w:rPr>
                <w:fldChar w:fldCharType="end"/>
              </w:r>
            </w:hyperlink>
          </w:p>
          <w:p w14:paraId="12641375" w14:textId="6E9545BD" w:rsidR="00E44EFE" w:rsidRDefault="00E44EFE">
            <w:pPr>
              <w:pStyle w:val="TOC2"/>
              <w:rPr>
                <w:rFonts w:asciiTheme="minorHAnsi" w:hAnsiTheme="minorHAnsi"/>
                <w:bCs w:val="0"/>
                <w:kern w:val="2"/>
                <w:sz w:val="24"/>
                <w:szCs w:val="24"/>
                <w:lang w:eastAsia="en-AU"/>
                <w14:ligatures w14:val="standardContextual"/>
              </w:rPr>
            </w:pPr>
            <w:hyperlink w:anchor="_Toc221267983" w:history="1">
              <w:r w:rsidRPr="0086598B">
                <w:rPr>
                  <w:rStyle w:val="Hyperlink"/>
                </w:rPr>
                <w:t>7.1. Stakeholder management database</w:t>
              </w:r>
              <w:r>
                <w:rPr>
                  <w:webHidden/>
                </w:rPr>
                <w:tab/>
              </w:r>
              <w:r>
                <w:rPr>
                  <w:webHidden/>
                </w:rPr>
                <w:fldChar w:fldCharType="begin"/>
              </w:r>
              <w:r>
                <w:rPr>
                  <w:webHidden/>
                </w:rPr>
                <w:instrText xml:space="preserve"> PAGEREF _Toc221267983 \h </w:instrText>
              </w:r>
              <w:r>
                <w:rPr>
                  <w:webHidden/>
                </w:rPr>
              </w:r>
              <w:r>
                <w:rPr>
                  <w:webHidden/>
                </w:rPr>
                <w:fldChar w:fldCharType="separate"/>
              </w:r>
              <w:r w:rsidR="00BD4793">
                <w:rPr>
                  <w:webHidden/>
                </w:rPr>
                <w:t>26</w:t>
              </w:r>
              <w:r>
                <w:rPr>
                  <w:webHidden/>
                </w:rPr>
                <w:fldChar w:fldCharType="end"/>
              </w:r>
            </w:hyperlink>
          </w:p>
          <w:p w14:paraId="244B2395" w14:textId="19BDF249" w:rsidR="00E44EFE" w:rsidRDefault="00E44EFE">
            <w:pPr>
              <w:pStyle w:val="TOC2"/>
              <w:rPr>
                <w:rFonts w:asciiTheme="minorHAnsi" w:hAnsiTheme="minorHAnsi"/>
                <w:bCs w:val="0"/>
                <w:kern w:val="2"/>
                <w:sz w:val="24"/>
                <w:szCs w:val="24"/>
                <w:lang w:eastAsia="en-AU"/>
                <w14:ligatures w14:val="standardContextual"/>
              </w:rPr>
            </w:pPr>
            <w:hyperlink w:anchor="_Toc221267984" w:history="1">
              <w:r w:rsidRPr="0086598B">
                <w:rPr>
                  <w:rStyle w:val="Hyperlink"/>
                </w:rPr>
                <w:t>7.2. Media enquiries</w:t>
              </w:r>
              <w:r>
                <w:rPr>
                  <w:webHidden/>
                </w:rPr>
                <w:tab/>
              </w:r>
              <w:r>
                <w:rPr>
                  <w:webHidden/>
                </w:rPr>
                <w:fldChar w:fldCharType="begin"/>
              </w:r>
              <w:r>
                <w:rPr>
                  <w:webHidden/>
                </w:rPr>
                <w:instrText xml:space="preserve"> PAGEREF _Toc221267984 \h </w:instrText>
              </w:r>
              <w:r>
                <w:rPr>
                  <w:webHidden/>
                </w:rPr>
              </w:r>
              <w:r>
                <w:rPr>
                  <w:webHidden/>
                </w:rPr>
                <w:fldChar w:fldCharType="separate"/>
              </w:r>
              <w:r w:rsidR="00BD4793">
                <w:rPr>
                  <w:webHidden/>
                </w:rPr>
                <w:t>26</w:t>
              </w:r>
              <w:r>
                <w:rPr>
                  <w:webHidden/>
                </w:rPr>
                <w:fldChar w:fldCharType="end"/>
              </w:r>
            </w:hyperlink>
          </w:p>
          <w:p w14:paraId="71A0C7D1" w14:textId="74A5C2DC" w:rsidR="00E44EFE" w:rsidRDefault="00E44EFE">
            <w:pPr>
              <w:pStyle w:val="TOC2"/>
              <w:rPr>
                <w:rFonts w:asciiTheme="minorHAnsi" w:hAnsiTheme="minorHAnsi"/>
                <w:bCs w:val="0"/>
                <w:kern w:val="2"/>
                <w:sz w:val="24"/>
                <w:szCs w:val="24"/>
                <w:lang w:eastAsia="en-AU"/>
                <w14:ligatures w14:val="standardContextual"/>
              </w:rPr>
            </w:pPr>
            <w:hyperlink w:anchor="_Toc221267985" w:history="1">
              <w:r w:rsidRPr="0086598B">
                <w:rPr>
                  <w:rStyle w:val="Hyperlink"/>
                </w:rPr>
                <w:t>7.3. Personal information</w:t>
              </w:r>
              <w:r>
                <w:rPr>
                  <w:webHidden/>
                </w:rPr>
                <w:tab/>
              </w:r>
              <w:r>
                <w:rPr>
                  <w:webHidden/>
                </w:rPr>
                <w:fldChar w:fldCharType="begin"/>
              </w:r>
              <w:r>
                <w:rPr>
                  <w:webHidden/>
                </w:rPr>
                <w:instrText xml:space="preserve"> PAGEREF _Toc221267985 \h </w:instrText>
              </w:r>
              <w:r>
                <w:rPr>
                  <w:webHidden/>
                </w:rPr>
              </w:r>
              <w:r>
                <w:rPr>
                  <w:webHidden/>
                </w:rPr>
                <w:fldChar w:fldCharType="separate"/>
              </w:r>
              <w:r w:rsidR="00BD4793">
                <w:rPr>
                  <w:webHidden/>
                </w:rPr>
                <w:t>26</w:t>
              </w:r>
              <w:r>
                <w:rPr>
                  <w:webHidden/>
                </w:rPr>
                <w:fldChar w:fldCharType="end"/>
              </w:r>
            </w:hyperlink>
          </w:p>
          <w:p w14:paraId="401EA213" w14:textId="7DCC7738"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86" w:history="1">
              <w:r w:rsidRPr="0086598B">
                <w:rPr>
                  <w:rStyle w:val="Hyperlink"/>
                  <w:lang w:val="en-AU"/>
                </w:rPr>
                <w:t>8.</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Review and evaluation</w:t>
              </w:r>
              <w:r>
                <w:rPr>
                  <w:webHidden/>
                </w:rPr>
                <w:tab/>
              </w:r>
              <w:r>
                <w:rPr>
                  <w:webHidden/>
                </w:rPr>
                <w:fldChar w:fldCharType="begin"/>
              </w:r>
              <w:r>
                <w:rPr>
                  <w:webHidden/>
                </w:rPr>
                <w:instrText xml:space="preserve"> PAGEREF _Toc221267986 \h </w:instrText>
              </w:r>
              <w:r>
                <w:rPr>
                  <w:webHidden/>
                </w:rPr>
              </w:r>
              <w:r>
                <w:rPr>
                  <w:webHidden/>
                </w:rPr>
                <w:fldChar w:fldCharType="separate"/>
              </w:r>
              <w:r w:rsidR="00BD4793">
                <w:rPr>
                  <w:webHidden/>
                </w:rPr>
                <w:t>26</w:t>
              </w:r>
              <w:r>
                <w:rPr>
                  <w:webHidden/>
                </w:rPr>
                <w:fldChar w:fldCharType="end"/>
              </w:r>
            </w:hyperlink>
          </w:p>
          <w:p w14:paraId="723C8432" w14:textId="20A7F518" w:rsidR="00E44EFE" w:rsidRDefault="00E44EFE">
            <w:pPr>
              <w:pStyle w:val="TOC2"/>
              <w:rPr>
                <w:rFonts w:asciiTheme="minorHAnsi" w:hAnsiTheme="minorHAnsi"/>
                <w:bCs w:val="0"/>
                <w:kern w:val="2"/>
                <w:sz w:val="24"/>
                <w:szCs w:val="24"/>
                <w:lang w:eastAsia="en-AU"/>
                <w14:ligatures w14:val="standardContextual"/>
              </w:rPr>
            </w:pPr>
            <w:hyperlink w:anchor="_Toc221267987" w:history="1">
              <w:r w:rsidRPr="0086598B">
                <w:rPr>
                  <w:rStyle w:val="Hyperlink"/>
                </w:rPr>
                <w:t>8.1. Management of feedback and complaints</w:t>
              </w:r>
              <w:r>
                <w:rPr>
                  <w:webHidden/>
                </w:rPr>
                <w:tab/>
              </w:r>
              <w:r>
                <w:rPr>
                  <w:webHidden/>
                </w:rPr>
                <w:fldChar w:fldCharType="begin"/>
              </w:r>
              <w:r>
                <w:rPr>
                  <w:webHidden/>
                </w:rPr>
                <w:instrText xml:space="preserve"> PAGEREF _Toc221267987 \h </w:instrText>
              </w:r>
              <w:r>
                <w:rPr>
                  <w:webHidden/>
                </w:rPr>
              </w:r>
              <w:r>
                <w:rPr>
                  <w:webHidden/>
                </w:rPr>
                <w:fldChar w:fldCharType="separate"/>
              </w:r>
              <w:r w:rsidR="00BD4793">
                <w:rPr>
                  <w:webHidden/>
                </w:rPr>
                <w:t>27</w:t>
              </w:r>
              <w:r>
                <w:rPr>
                  <w:webHidden/>
                </w:rPr>
                <w:fldChar w:fldCharType="end"/>
              </w:r>
            </w:hyperlink>
          </w:p>
          <w:p w14:paraId="16A87571" w14:textId="4D86409D"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88" w:history="1">
              <w:r w:rsidRPr="0086598B">
                <w:rPr>
                  <w:rStyle w:val="Hyperlink"/>
                  <w:lang w:val="en-AU"/>
                </w:rPr>
                <w:t>9.</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messaging</w:t>
              </w:r>
              <w:r>
                <w:rPr>
                  <w:webHidden/>
                </w:rPr>
                <w:tab/>
              </w:r>
              <w:r>
                <w:rPr>
                  <w:webHidden/>
                </w:rPr>
                <w:fldChar w:fldCharType="begin"/>
              </w:r>
              <w:r>
                <w:rPr>
                  <w:webHidden/>
                </w:rPr>
                <w:instrText xml:space="preserve"> PAGEREF _Toc221267988 \h </w:instrText>
              </w:r>
              <w:r>
                <w:rPr>
                  <w:webHidden/>
                </w:rPr>
              </w:r>
              <w:r>
                <w:rPr>
                  <w:webHidden/>
                </w:rPr>
                <w:fldChar w:fldCharType="separate"/>
              </w:r>
              <w:r w:rsidR="00BD4793">
                <w:rPr>
                  <w:webHidden/>
                </w:rPr>
                <w:t>29</w:t>
              </w:r>
              <w:r>
                <w:rPr>
                  <w:webHidden/>
                </w:rPr>
                <w:fldChar w:fldCharType="end"/>
              </w:r>
            </w:hyperlink>
          </w:p>
          <w:p w14:paraId="57AE2C84" w14:textId="1CA33CA4" w:rsidR="00E44EFE" w:rsidRDefault="00E44EFE">
            <w:pPr>
              <w:pStyle w:val="TOC2"/>
              <w:rPr>
                <w:rFonts w:asciiTheme="minorHAnsi" w:hAnsiTheme="minorHAnsi"/>
                <w:bCs w:val="0"/>
                <w:kern w:val="2"/>
                <w:sz w:val="24"/>
                <w:szCs w:val="24"/>
                <w:lang w:eastAsia="en-AU"/>
                <w14:ligatures w14:val="standardContextual"/>
              </w:rPr>
            </w:pPr>
            <w:hyperlink w:anchor="_Toc221267989" w:history="1">
              <w:r w:rsidRPr="0086598B">
                <w:rPr>
                  <w:rStyle w:val="Hyperlink"/>
                </w:rPr>
                <w:t>9.1. About the Project</w:t>
              </w:r>
              <w:r>
                <w:rPr>
                  <w:webHidden/>
                </w:rPr>
                <w:tab/>
              </w:r>
              <w:r>
                <w:rPr>
                  <w:webHidden/>
                </w:rPr>
                <w:fldChar w:fldCharType="begin"/>
              </w:r>
              <w:r>
                <w:rPr>
                  <w:webHidden/>
                </w:rPr>
                <w:instrText xml:space="preserve"> PAGEREF _Toc221267989 \h </w:instrText>
              </w:r>
              <w:r>
                <w:rPr>
                  <w:webHidden/>
                </w:rPr>
              </w:r>
              <w:r>
                <w:rPr>
                  <w:webHidden/>
                </w:rPr>
                <w:fldChar w:fldCharType="separate"/>
              </w:r>
              <w:r w:rsidR="00BD4793">
                <w:rPr>
                  <w:webHidden/>
                </w:rPr>
                <w:t>29</w:t>
              </w:r>
              <w:r>
                <w:rPr>
                  <w:webHidden/>
                </w:rPr>
                <w:fldChar w:fldCharType="end"/>
              </w:r>
            </w:hyperlink>
          </w:p>
          <w:p w14:paraId="4FEEB432" w14:textId="44156C32" w:rsidR="00E44EFE" w:rsidRDefault="00E44EFE">
            <w:pPr>
              <w:pStyle w:val="TOC2"/>
              <w:rPr>
                <w:rFonts w:asciiTheme="minorHAnsi" w:hAnsiTheme="minorHAnsi"/>
                <w:bCs w:val="0"/>
                <w:kern w:val="2"/>
                <w:sz w:val="24"/>
                <w:szCs w:val="24"/>
                <w:lang w:eastAsia="en-AU"/>
                <w14:ligatures w14:val="standardContextual"/>
              </w:rPr>
            </w:pPr>
            <w:hyperlink w:anchor="_Toc221267990" w:history="1">
              <w:r w:rsidRPr="0086598B">
                <w:rPr>
                  <w:rStyle w:val="Hyperlink"/>
                </w:rPr>
                <w:t xml:space="preserve">9.2. </w:t>
              </w:r>
              <w:r w:rsidR="002D62F5">
                <w:rPr>
                  <w:rStyle w:val="Hyperlink"/>
                </w:rPr>
                <w:t>T</w:t>
              </w:r>
              <w:r w:rsidRPr="0086598B">
                <w:rPr>
                  <w:rStyle w:val="Hyperlink"/>
                </w:rPr>
                <w:t xml:space="preserve">he </w:t>
              </w:r>
              <w:r w:rsidR="002D62F5">
                <w:rPr>
                  <w:rStyle w:val="Hyperlink"/>
                </w:rPr>
                <w:t>EES</w:t>
              </w:r>
              <w:r w:rsidRPr="0086598B">
                <w:rPr>
                  <w:rStyle w:val="Hyperlink"/>
                </w:rPr>
                <w:t xml:space="preserve"> process</w:t>
              </w:r>
              <w:r>
                <w:rPr>
                  <w:webHidden/>
                </w:rPr>
                <w:tab/>
              </w:r>
              <w:r>
                <w:rPr>
                  <w:webHidden/>
                </w:rPr>
                <w:fldChar w:fldCharType="begin"/>
              </w:r>
              <w:r>
                <w:rPr>
                  <w:webHidden/>
                </w:rPr>
                <w:instrText xml:space="preserve"> PAGEREF _Toc221267990 \h </w:instrText>
              </w:r>
              <w:r>
                <w:rPr>
                  <w:webHidden/>
                </w:rPr>
              </w:r>
              <w:r>
                <w:rPr>
                  <w:webHidden/>
                </w:rPr>
                <w:fldChar w:fldCharType="separate"/>
              </w:r>
              <w:r w:rsidR="00BD4793">
                <w:rPr>
                  <w:webHidden/>
                </w:rPr>
                <w:t>29</w:t>
              </w:r>
              <w:r>
                <w:rPr>
                  <w:webHidden/>
                </w:rPr>
                <w:fldChar w:fldCharType="end"/>
              </w:r>
            </w:hyperlink>
          </w:p>
          <w:p w14:paraId="1383BFC1" w14:textId="522E0397" w:rsidR="00E44EFE" w:rsidRDefault="00E44EFE">
            <w:pPr>
              <w:pStyle w:val="TOC2"/>
              <w:rPr>
                <w:rFonts w:asciiTheme="minorHAnsi" w:hAnsiTheme="minorHAnsi"/>
                <w:bCs w:val="0"/>
                <w:kern w:val="2"/>
                <w:sz w:val="24"/>
                <w:szCs w:val="24"/>
                <w:lang w:eastAsia="en-AU"/>
                <w14:ligatures w14:val="standardContextual"/>
              </w:rPr>
            </w:pPr>
            <w:hyperlink w:anchor="_Toc221267991" w:history="1">
              <w:r w:rsidRPr="0086598B">
                <w:rPr>
                  <w:rStyle w:val="Hyperlink"/>
                </w:rPr>
                <w:t xml:space="preserve">9.3. </w:t>
              </w:r>
              <w:r w:rsidR="002D62F5">
                <w:rPr>
                  <w:rStyle w:val="Hyperlink"/>
                </w:rPr>
                <w:t>C</w:t>
              </w:r>
              <w:r w:rsidRPr="0086598B">
                <w:rPr>
                  <w:rStyle w:val="Hyperlink"/>
                </w:rPr>
                <w:t>onsultation</w:t>
              </w:r>
              <w:r>
                <w:rPr>
                  <w:webHidden/>
                </w:rPr>
                <w:tab/>
              </w:r>
              <w:r>
                <w:rPr>
                  <w:webHidden/>
                </w:rPr>
                <w:fldChar w:fldCharType="begin"/>
              </w:r>
              <w:r>
                <w:rPr>
                  <w:webHidden/>
                </w:rPr>
                <w:instrText xml:space="preserve"> PAGEREF _Toc221267991 \h </w:instrText>
              </w:r>
              <w:r>
                <w:rPr>
                  <w:webHidden/>
                </w:rPr>
              </w:r>
              <w:r>
                <w:rPr>
                  <w:webHidden/>
                </w:rPr>
                <w:fldChar w:fldCharType="separate"/>
              </w:r>
              <w:r w:rsidR="00BD4793">
                <w:rPr>
                  <w:webHidden/>
                </w:rPr>
                <w:t>29</w:t>
              </w:r>
              <w:r>
                <w:rPr>
                  <w:webHidden/>
                </w:rPr>
                <w:fldChar w:fldCharType="end"/>
              </w:r>
            </w:hyperlink>
          </w:p>
          <w:p w14:paraId="405FFD92" w14:textId="7A6F1DF0"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92" w:history="1">
              <w:r w:rsidRPr="0086598B">
                <w:rPr>
                  <w:rStyle w:val="Hyperlink"/>
                  <w:lang w:val="en-AU"/>
                </w:rPr>
                <w:t>10.</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DEFINITIONS</w:t>
              </w:r>
              <w:r>
                <w:rPr>
                  <w:webHidden/>
                </w:rPr>
                <w:tab/>
              </w:r>
              <w:r>
                <w:rPr>
                  <w:webHidden/>
                </w:rPr>
                <w:fldChar w:fldCharType="begin"/>
              </w:r>
              <w:r>
                <w:rPr>
                  <w:webHidden/>
                </w:rPr>
                <w:instrText xml:space="preserve"> PAGEREF _Toc221267992 \h </w:instrText>
              </w:r>
              <w:r>
                <w:rPr>
                  <w:webHidden/>
                </w:rPr>
              </w:r>
              <w:r>
                <w:rPr>
                  <w:webHidden/>
                </w:rPr>
                <w:fldChar w:fldCharType="separate"/>
              </w:r>
              <w:r w:rsidR="00BD4793">
                <w:rPr>
                  <w:webHidden/>
                </w:rPr>
                <w:t>29</w:t>
              </w:r>
              <w:r>
                <w:rPr>
                  <w:webHidden/>
                </w:rPr>
                <w:fldChar w:fldCharType="end"/>
              </w:r>
            </w:hyperlink>
          </w:p>
          <w:p w14:paraId="3D8F9531" w14:textId="0ED71B40"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93" w:history="1">
              <w:r w:rsidRPr="0086598B">
                <w:rPr>
                  <w:rStyle w:val="Hyperlink"/>
                </w:rPr>
                <w:t>11.</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rPr>
                <w:t>Appendix A: project Stakeholders</w:t>
              </w:r>
              <w:r>
                <w:rPr>
                  <w:webHidden/>
                </w:rPr>
                <w:tab/>
              </w:r>
              <w:r>
                <w:rPr>
                  <w:webHidden/>
                </w:rPr>
                <w:fldChar w:fldCharType="begin"/>
              </w:r>
              <w:r>
                <w:rPr>
                  <w:webHidden/>
                </w:rPr>
                <w:instrText xml:space="preserve"> PAGEREF _Toc221267993 \h </w:instrText>
              </w:r>
              <w:r>
                <w:rPr>
                  <w:webHidden/>
                </w:rPr>
              </w:r>
              <w:r>
                <w:rPr>
                  <w:webHidden/>
                </w:rPr>
                <w:fldChar w:fldCharType="separate"/>
              </w:r>
              <w:r w:rsidR="00BD4793">
                <w:rPr>
                  <w:webHidden/>
                </w:rPr>
                <w:t>31</w:t>
              </w:r>
              <w:r>
                <w:rPr>
                  <w:webHidden/>
                </w:rPr>
                <w:fldChar w:fldCharType="end"/>
              </w:r>
            </w:hyperlink>
          </w:p>
          <w:p w14:paraId="485B59C2" w14:textId="5E6F4AF4" w:rsidR="00E44EFE" w:rsidRDefault="00E44EFE">
            <w:pPr>
              <w:pStyle w:val="TOC1"/>
              <w:rPr>
                <w:rFonts w:asciiTheme="minorHAnsi" w:eastAsiaTheme="minorEastAsia" w:hAnsiTheme="minorHAnsi" w:cstheme="minorBidi"/>
                <w:caps w:val="0"/>
                <w:color w:val="auto"/>
                <w:kern w:val="2"/>
                <w:sz w:val="24"/>
                <w:szCs w:val="24"/>
                <w:lang w:val="en-AU" w:eastAsia="en-AU"/>
                <w14:ligatures w14:val="standardContextual"/>
              </w:rPr>
            </w:pPr>
            <w:hyperlink w:anchor="_Toc221267994" w:history="1">
              <w:r w:rsidRPr="0086598B">
                <w:rPr>
                  <w:rStyle w:val="Hyperlink"/>
                  <w:lang w:val="en-AU"/>
                </w:rPr>
                <w:t>12.</w:t>
              </w:r>
              <w:r>
                <w:rPr>
                  <w:rFonts w:asciiTheme="minorHAnsi" w:eastAsiaTheme="minorEastAsia" w:hAnsiTheme="minorHAnsi" w:cstheme="minorBidi"/>
                  <w:caps w:val="0"/>
                  <w:color w:val="auto"/>
                  <w:kern w:val="2"/>
                  <w:sz w:val="24"/>
                  <w:szCs w:val="24"/>
                  <w:lang w:val="en-AU" w:eastAsia="en-AU"/>
                  <w14:ligatures w14:val="standardContextual"/>
                </w:rPr>
                <w:tab/>
              </w:r>
              <w:r w:rsidRPr="0086598B">
                <w:rPr>
                  <w:rStyle w:val="Hyperlink"/>
                  <w:lang w:val="en-AU"/>
                </w:rPr>
                <w:t>appendix b: examples of collateral</w:t>
              </w:r>
              <w:r>
                <w:rPr>
                  <w:webHidden/>
                </w:rPr>
                <w:tab/>
              </w:r>
              <w:r>
                <w:rPr>
                  <w:webHidden/>
                </w:rPr>
                <w:fldChar w:fldCharType="begin"/>
              </w:r>
              <w:r>
                <w:rPr>
                  <w:webHidden/>
                </w:rPr>
                <w:instrText xml:space="preserve"> PAGEREF _Toc221267994 \h </w:instrText>
              </w:r>
              <w:r>
                <w:rPr>
                  <w:webHidden/>
                </w:rPr>
              </w:r>
              <w:r>
                <w:rPr>
                  <w:webHidden/>
                </w:rPr>
                <w:fldChar w:fldCharType="separate"/>
              </w:r>
              <w:r w:rsidR="00BD4793">
                <w:rPr>
                  <w:webHidden/>
                </w:rPr>
                <w:t>35</w:t>
              </w:r>
              <w:r>
                <w:rPr>
                  <w:webHidden/>
                </w:rPr>
                <w:fldChar w:fldCharType="end"/>
              </w:r>
            </w:hyperlink>
          </w:p>
          <w:p w14:paraId="5A43BC94" w14:textId="738F42F6" w:rsidR="00E97EB3" w:rsidRPr="00996FF4" w:rsidRDefault="001A3364" w:rsidP="004445E6">
            <w:pPr>
              <w:pStyle w:val="TOC1"/>
              <w:rPr>
                <w:noProof w:val="0"/>
                <w:lang w:val="en-AU"/>
              </w:rPr>
            </w:pPr>
            <w:r w:rsidRPr="00996FF4">
              <w:rPr>
                <w:noProof w:val="0"/>
                <w:lang w:val="en-AU"/>
              </w:rPr>
              <w:fldChar w:fldCharType="end"/>
            </w:r>
          </w:p>
        </w:tc>
      </w:tr>
    </w:tbl>
    <w:p w14:paraId="6F97E575" w14:textId="77777777" w:rsidR="00910F05" w:rsidRPr="00996FF4" w:rsidRDefault="00910F05">
      <w:pPr>
        <w:spacing w:before="0" w:after="160" w:line="259" w:lineRule="auto"/>
        <w:ind w:left="0" w:right="0"/>
        <w:jc w:val="left"/>
        <w:rPr>
          <w:b/>
          <w:caps/>
          <w:color w:val="000000" w:themeColor="text1"/>
          <w:spacing w:val="20"/>
          <w14:textFill>
            <w14:solidFill>
              <w14:schemeClr w14:val="tx1">
                <w14:lumMod w14:val="95000"/>
                <w14:lumOff w14:val="5000"/>
                <w14:lumMod w14:val="85000"/>
                <w14:lumOff w14:val="15000"/>
              </w14:schemeClr>
            </w14:solidFill>
          </w14:textFill>
        </w:rPr>
      </w:pPr>
      <w:r w:rsidRPr="00996FF4">
        <w:lastRenderedPageBreak/>
        <w:br w:type="page"/>
      </w:r>
    </w:p>
    <w:p w14:paraId="53689EDC" w14:textId="009BAF12" w:rsidR="00B3660A" w:rsidRPr="00996FF4" w:rsidRDefault="3BE34176" w:rsidP="2FF4679B">
      <w:pPr>
        <w:pStyle w:val="Heading1"/>
      </w:pPr>
      <w:bookmarkStart w:id="0" w:name="_Toc221267959"/>
      <w:r w:rsidRPr="2FF4679B">
        <w:lastRenderedPageBreak/>
        <w:t>acknowledgement of country</w:t>
      </w:r>
      <w:bookmarkEnd w:id="0"/>
    </w:p>
    <w:p w14:paraId="6FA35295" w14:textId="5DB38F1E" w:rsidR="00F71795" w:rsidRPr="00996FF4" w:rsidRDefault="3BE34176" w:rsidP="00F71795">
      <w:r w:rsidRPr="2FF4679B">
        <w:rPr>
          <w:lang w:val="en-US"/>
        </w:rPr>
        <w:t xml:space="preserve">In the </w:t>
      </w:r>
      <w:r w:rsidR="56AEED56" w:rsidRPr="2FF4679B">
        <w:rPr>
          <w:lang w:val="en-US"/>
        </w:rPr>
        <w:t>spirit</w:t>
      </w:r>
      <w:r w:rsidRPr="2FF4679B">
        <w:rPr>
          <w:lang w:val="en-US"/>
        </w:rPr>
        <w:t xml:space="preserve"> of reconciliation, ACCIONA Energ</w:t>
      </w:r>
      <w:r w:rsidR="2BD97AFE" w:rsidRPr="2FF4679B">
        <w:rPr>
          <w:lang w:val="en-US"/>
        </w:rPr>
        <w:t>í</w:t>
      </w:r>
      <w:r w:rsidRPr="2FF4679B">
        <w:rPr>
          <w:lang w:val="en-US"/>
        </w:rPr>
        <w:t xml:space="preserve">a acknowledges the Traditional Custodians of </w:t>
      </w:r>
      <w:r w:rsidR="4A5F4783" w:rsidRPr="2FF4679B">
        <w:rPr>
          <w:lang w:val="en-US"/>
        </w:rPr>
        <w:t>the land our proposed project lies on</w:t>
      </w:r>
      <w:r w:rsidR="1F23A6E0" w:rsidRPr="2FF4679B">
        <w:rPr>
          <w:lang w:val="en-US"/>
        </w:rPr>
        <w:t xml:space="preserve">, the </w:t>
      </w:r>
      <w:r w:rsidR="5694E48F" w:rsidRPr="2FF4679B">
        <w:rPr>
          <w:lang w:val="en-US"/>
        </w:rPr>
        <w:t xml:space="preserve">Wadawurrung </w:t>
      </w:r>
      <w:r w:rsidR="1F23A6E0" w:rsidRPr="2FF4679B">
        <w:rPr>
          <w:lang w:val="en-US"/>
        </w:rPr>
        <w:t xml:space="preserve">People, and recognizes their connections to land, sea and community. </w:t>
      </w:r>
      <w:r w:rsidRPr="2FF4679B">
        <w:rPr>
          <w:lang w:val="en-US"/>
        </w:rPr>
        <w:t>We pa</w:t>
      </w:r>
      <w:r w:rsidR="1F23A6E0" w:rsidRPr="2FF4679B">
        <w:rPr>
          <w:lang w:val="en-US"/>
        </w:rPr>
        <w:t>y</w:t>
      </w:r>
      <w:r w:rsidRPr="2FF4679B">
        <w:rPr>
          <w:lang w:val="en-US"/>
        </w:rPr>
        <w:t xml:space="preserve"> our respect</w:t>
      </w:r>
      <w:r w:rsidR="00E558D1">
        <w:rPr>
          <w:lang w:val="en-US"/>
        </w:rPr>
        <w:t>s</w:t>
      </w:r>
      <w:r w:rsidRPr="2FF4679B">
        <w:rPr>
          <w:lang w:val="en-US"/>
        </w:rPr>
        <w:t xml:space="preserve"> to their Elders past and present and extend </w:t>
      </w:r>
      <w:r w:rsidR="00E558D1">
        <w:rPr>
          <w:lang w:val="en-US"/>
        </w:rPr>
        <w:t>those</w:t>
      </w:r>
      <w:r w:rsidR="00E558D1" w:rsidRPr="2FF4679B">
        <w:rPr>
          <w:lang w:val="en-US"/>
        </w:rPr>
        <w:t xml:space="preserve"> </w:t>
      </w:r>
      <w:r w:rsidRPr="2FF4679B">
        <w:rPr>
          <w:lang w:val="en-US"/>
        </w:rPr>
        <w:t>respect</w:t>
      </w:r>
      <w:r w:rsidR="00E558D1">
        <w:rPr>
          <w:lang w:val="en-US"/>
        </w:rPr>
        <w:t>s</w:t>
      </w:r>
      <w:r w:rsidRPr="2FF4679B">
        <w:rPr>
          <w:lang w:val="en-US"/>
        </w:rPr>
        <w:t xml:space="preserve"> to all Aboriginal and Torres Strait Islander peoples.</w:t>
      </w:r>
    </w:p>
    <w:p w14:paraId="67A41736" w14:textId="28FE1461" w:rsidR="00195878" w:rsidRPr="00996FF4" w:rsidRDefault="3BE34176" w:rsidP="2FF4679B">
      <w:pPr>
        <w:pStyle w:val="Heading1"/>
      </w:pPr>
      <w:bookmarkStart w:id="1" w:name="_Toc221267960"/>
      <w:r w:rsidRPr="2FF4679B">
        <w:t>introduction</w:t>
      </w:r>
      <w:bookmarkEnd w:id="1"/>
    </w:p>
    <w:p w14:paraId="04928A78" w14:textId="60A6F9EE" w:rsidR="00F279ED" w:rsidRPr="00996FF4" w:rsidRDefault="00F279ED" w:rsidP="008C4A0C">
      <w:pPr>
        <w:pStyle w:val="Heading20"/>
        <w:rPr>
          <w:lang w:val="en-AU"/>
        </w:rPr>
      </w:pPr>
      <w:bookmarkStart w:id="2" w:name="_Toc221267961"/>
      <w:r w:rsidRPr="00996FF4">
        <w:rPr>
          <w:lang w:val="en-AU"/>
        </w:rPr>
        <w:t>Purpose</w:t>
      </w:r>
      <w:bookmarkEnd w:id="2"/>
    </w:p>
    <w:p w14:paraId="0DF3D4E8" w14:textId="3D87559F" w:rsidR="00762E48" w:rsidRPr="00996FF4" w:rsidRDefault="24558E23" w:rsidP="00762E48">
      <w:r w:rsidRPr="2FF4679B">
        <w:rPr>
          <w:lang w:val="en-US"/>
        </w:rPr>
        <w:t xml:space="preserve">The Minister for Planning has determined that an Environment Effects Statement (EES) is required for the </w:t>
      </w:r>
      <w:r w:rsidR="5B1843B2" w:rsidRPr="2FF4679B">
        <w:rPr>
          <w:lang w:val="en-US"/>
        </w:rPr>
        <w:t>ACCIONA Ener</w:t>
      </w:r>
      <w:r w:rsidR="7189D499" w:rsidRPr="2FF4679B">
        <w:rPr>
          <w:lang w:val="en-US"/>
        </w:rPr>
        <w:t xml:space="preserve">gía </w:t>
      </w:r>
      <w:r w:rsidRPr="2FF4679B">
        <w:rPr>
          <w:lang w:val="en-US"/>
        </w:rPr>
        <w:t>Tall Tree Wind Farm under the Environment Effects Act 1978. As part of preparing the EES, the proponent is required to prepare and implement a consultation plan.</w:t>
      </w:r>
    </w:p>
    <w:p w14:paraId="5E3B8C3D" w14:textId="4002E9A1" w:rsidR="00762E48" w:rsidRPr="00996FF4" w:rsidRDefault="24558E23" w:rsidP="00762E48">
      <w:r w:rsidRPr="2FF4679B">
        <w:rPr>
          <w:lang w:val="en-US"/>
        </w:rPr>
        <w:t xml:space="preserve">The Tall Tree Wind Farm EES Consultation Plan (this </w:t>
      </w:r>
      <w:r w:rsidR="0AF43444" w:rsidRPr="2FF4679B">
        <w:rPr>
          <w:lang w:val="en-US"/>
        </w:rPr>
        <w:t>p</w:t>
      </w:r>
      <w:r w:rsidRPr="2FF4679B">
        <w:rPr>
          <w:lang w:val="en-US"/>
        </w:rPr>
        <w:t xml:space="preserve">lan) guides all communication and engagement activities for the planning and approvals phase of the project. This </w:t>
      </w:r>
      <w:r w:rsidR="1612DF47" w:rsidRPr="2FF4679B">
        <w:rPr>
          <w:lang w:val="en-US"/>
        </w:rPr>
        <w:t>p</w:t>
      </w:r>
      <w:r w:rsidRPr="2FF4679B">
        <w:rPr>
          <w:lang w:val="en-US"/>
        </w:rPr>
        <w:t>lan is focused on the statutory preparation and exhibition of the EES and the independent inquiry process.</w:t>
      </w:r>
    </w:p>
    <w:p w14:paraId="2D7FF6B3" w14:textId="40403B2A" w:rsidR="00762E48" w:rsidRPr="00996FF4" w:rsidRDefault="00762E48" w:rsidP="00762E48">
      <w:r w:rsidRPr="00996FF4">
        <w:t xml:space="preserve">This plan </w:t>
      </w:r>
      <w:r w:rsidR="00F36FBE" w:rsidRPr="00996FF4">
        <w:t xml:space="preserve">outlines how </w:t>
      </w:r>
      <w:r w:rsidR="005D21C4" w:rsidRPr="00996FF4">
        <w:t>we</w:t>
      </w:r>
      <w:r w:rsidR="00F36FBE" w:rsidRPr="00996FF4">
        <w:t xml:space="preserve"> will</w:t>
      </w:r>
      <w:r w:rsidRPr="00996FF4">
        <w:t>:</w:t>
      </w:r>
    </w:p>
    <w:p w14:paraId="4B111C42" w14:textId="77777777" w:rsidR="00F36FBE" w:rsidRPr="00996FF4" w:rsidRDefault="00F36FBE" w:rsidP="00F36FBE">
      <w:pPr>
        <w:pStyle w:val="MVieta"/>
        <w:rPr>
          <w:lang w:val="en-AU"/>
        </w:rPr>
      </w:pPr>
      <w:r w:rsidRPr="00996FF4">
        <w:rPr>
          <w:lang w:val="en-AU"/>
        </w:rPr>
        <w:t>Update the community and stakeholders about the project</w:t>
      </w:r>
    </w:p>
    <w:p w14:paraId="6A75EF35" w14:textId="77777777" w:rsidR="00F36FBE" w:rsidRPr="00996FF4" w:rsidRDefault="00F36FBE" w:rsidP="00F36FBE">
      <w:pPr>
        <w:pStyle w:val="MVieta"/>
        <w:rPr>
          <w:lang w:val="en-AU"/>
        </w:rPr>
      </w:pPr>
      <w:r w:rsidRPr="00996FF4">
        <w:rPr>
          <w:lang w:val="en-AU"/>
        </w:rPr>
        <w:t>Inform the public about the EES process and how they can provide feedback</w:t>
      </w:r>
    </w:p>
    <w:p w14:paraId="4966BF49" w14:textId="77777777" w:rsidR="00F36FBE" w:rsidRPr="00996FF4" w:rsidRDefault="00F36FBE" w:rsidP="00F36FBE">
      <w:pPr>
        <w:pStyle w:val="MVieta"/>
        <w:rPr>
          <w:lang w:val="en-AU"/>
        </w:rPr>
      </w:pPr>
      <w:r w:rsidRPr="00996FF4">
        <w:rPr>
          <w:lang w:val="en-AU"/>
        </w:rPr>
        <w:t>Seek targeted input from stakeholders during the preparation of the EES</w:t>
      </w:r>
    </w:p>
    <w:p w14:paraId="05C5371A" w14:textId="77777777" w:rsidR="00F36FBE" w:rsidRPr="00996FF4" w:rsidRDefault="00F36FBE" w:rsidP="00F36FBE">
      <w:pPr>
        <w:pStyle w:val="MVieta"/>
        <w:rPr>
          <w:lang w:val="en-AU"/>
        </w:rPr>
      </w:pPr>
      <w:r w:rsidRPr="00996FF4">
        <w:rPr>
          <w:lang w:val="en-AU"/>
        </w:rPr>
        <w:t>Consider feedback from stakeholders and community.</w:t>
      </w:r>
    </w:p>
    <w:p w14:paraId="223C431B" w14:textId="755A25A3" w:rsidR="00762E48" w:rsidRPr="00C751A6" w:rsidRDefault="24558E23" w:rsidP="006A1A4A">
      <w:pPr>
        <w:pStyle w:val="Heading20"/>
        <w:rPr>
          <w:lang w:val="en-AU"/>
        </w:rPr>
      </w:pPr>
      <w:bookmarkStart w:id="3" w:name="_Toc221267962"/>
      <w:r w:rsidRPr="006A1A4A">
        <w:rPr>
          <w:lang w:val="en-AU"/>
        </w:rPr>
        <w:t>About Acciona</w:t>
      </w:r>
      <w:r w:rsidR="41385F4C" w:rsidRPr="006A1A4A">
        <w:rPr>
          <w:lang w:val="en-AU"/>
        </w:rPr>
        <w:t xml:space="preserve"> energía</w:t>
      </w:r>
      <w:bookmarkEnd w:id="3"/>
    </w:p>
    <w:p w14:paraId="2DC627BB" w14:textId="02C0F35E" w:rsidR="0062511C" w:rsidRPr="0062511C" w:rsidRDefault="060C5A4D" w:rsidP="0062511C">
      <w:pPr>
        <w:spacing w:before="283" w:line="240" w:lineRule="auto"/>
      </w:pPr>
      <w:r w:rsidRPr="2FF4679B" w:rsidDel="008D471E">
        <w:rPr>
          <w:lang w:val="en-US"/>
        </w:rPr>
        <w:t xml:space="preserve"> </w:t>
      </w:r>
      <w:r w:rsidR="0062511C" w:rsidRPr="0062511C">
        <w:t>ACCIONA Energía, the world’s largest 100% renewable energy company without a fossil fuel legacy, has been operating in Australia for over two decades, and over 30 years worldwide.</w:t>
      </w:r>
    </w:p>
    <w:p w14:paraId="25EF083A" w14:textId="77777777" w:rsidR="0062511C" w:rsidRPr="0062511C" w:rsidRDefault="0062511C" w:rsidP="0062511C">
      <w:pPr>
        <w:spacing w:before="283" w:line="240" w:lineRule="auto"/>
      </w:pPr>
      <w:r w:rsidRPr="0062511C">
        <w:t>In Australia, we not only develop, but also build, own and operate renewable energy assets. This unique approach demonstrates our long-term commitment to the regions where we work. We collaborate with landowners and regional communities to produce renewable energy, create jobs, and deliver a positive social impact.</w:t>
      </w:r>
    </w:p>
    <w:p w14:paraId="5E1B63FF" w14:textId="3E4F9FBA" w:rsidR="0062511C" w:rsidRPr="0062511C" w:rsidRDefault="0062511C" w:rsidP="0062511C">
      <w:pPr>
        <w:spacing w:before="283" w:line="240" w:lineRule="auto"/>
      </w:pPr>
      <w:r w:rsidRPr="0062511C">
        <w:t xml:space="preserve">Currently, we have </w:t>
      </w:r>
      <w:r>
        <w:t>1</w:t>
      </w:r>
      <w:r w:rsidRPr="0062511C">
        <w:t>,</w:t>
      </w:r>
      <w:r>
        <w:t>8</w:t>
      </w:r>
      <w:r w:rsidRPr="0062511C">
        <w:t>00MW of renewable energy installed or under construction across Queensland, Victoria, NSW and South Australia</w:t>
      </w:r>
      <w:r w:rsidR="006613DD">
        <w:t>.</w:t>
      </w:r>
    </w:p>
    <w:p w14:paraId="5BD8200D" w14:textId="77777777" w:rsidR="0062511C" w:rsidRPr="0062511C" w:rsidRDefault="0062511C" w:rsidP="0062511C">
      <w:pPr>
        <w:spacing w:before="283" w:line="240" w:lineRule="auto"/>
      </w:pPr>
      <w:r w:rsidRPr="0062511C">
        <w:t xml:space="preserve">With a track record of successful projects across Australia and dedicated local teams, we deliver the best renewable energy projects in the country. Our projects and associated investments contribute directly to establishing Australia’s low-carbon economy, providing future job growth alongside social and economic benefits to regional and rural Australians. </w:t>
      </w:r>
    </w:p>
    <w:p w14:paraId="0D527A94" w14:textId="77777777" w:rsidR="0062511C" w:rsidRDefault="0062511C" w:rsidP="0062511C">
      <w:pPr>
        <w:spacing w:before="283" w:line="240" w:lineRule="auto"/>
      </w:pPr>
      <w:r w:rsidRPr="0062511C">
        <w:t>We recognise that community engagement is crucial to ensuring the successful delivery of all projects, and it is also essential for the provision of positive outcomes for all the stakeholders we engage with – including State and Local Government, and local communities.</w:t>
      </w:r>
    </w:p>
    <w:p w14:paraId="5004B52A" w14:textId="77777777" w:rsidR="00106D6A" w:rsidRPr="0062511C" w:rsidRDefault="00106D6A" w:rsidP="0062511C">
      <w:pPr>
        <w:spacing w:before="283" w:line="240" w:lineRule="auto"/>
      </w:pPr>
    </w:p>
    <w:p w14:paraId="0348C804" w14:textId="77777777" w:rsidR="00106D6A" w:rsidRDefault="0062511C" w:rsidP="00106D6A">
      <w:pPr>
        <w:spacing w:before="283" w:line="240" w:lineRule="auto"/>
      </w:pPr>
      <w:r w:rsidRPr="0062511C">
        <w:lastRenderedPageBreak/>
        <w:t>We are committed to active consultation with stakeholders from the early phases of the development of the wind farm to ensure community issues and opportunities form part of the planning and execution processes.</w:t>
      </w:r>
    </w:p>
    <w:p w14:paraId="0291737F" w14:textId="699E91B5" w:rsidR="0062511C" w:rsidRPr="0062511C" w:rsidRDefault="0062511C" w:rsidP="00106D6A">
      <w:pPr>
        <w:spacing w:before="283" w:line="240" w:lineRule="auto"/>
      </w:pPr>
      <w:r w:rsidRPr="0062511C">
        <w:t>This plan underscores the importance of building and maintaining a robust social licence to operate. ACCIONA is committed to upholding the trust and confidence of its stakeholders.</w:t>
      </w:r>
    </w:p>
    <w:p w14:paraId="6ECF6313" w14:textId="2DBEBB70" w:rsidR="008028A3" w:rsidRPr="00996FF4" w:rsidRDefault="008028A3" w:rsidP="000158EB">
      <w:pPr>
        <w:pStyle w:val="Heading1"/>
        <w:rPr>
          <w:lang w:val="en-AU"/>
        </w:rPr>
      </w:pPr>
      <w:bookmarkStart w:id="4" w:name="_Toc221267963"/>
      <w:r w:rsidRPr="00996FF4">
        <w:rPr>
          <w:lang w:val="en-AU"/>
        </w:rPr>
        <w:t>project description</w:t>
      </w:r>
      <w:bookmarkEnd w:id="4"/>
    </w:p>
    <w:p w14:paraId="19312BB2" w14:textId="7A776C6D" w:rsidR="008028A3" w:rsidRPr="00996FF4" w:rsidRDefault="008028A3" w:rsidP="008C4A0C">
      <w:pPr>
        <w:pStyle w:val="Heading20"/>
        <w:rPr>
          <w:lang w:val="en-AU"/>
        </w:rPr>
      </w:pPr>
      <w:bookmarkStart w:id="5" w:name="_Toc221267964"/>
      <w:r w:rsidRPr="00996FF4">
        <w:rPr>
          <w:lang w:val="en-AU"/>
        </w:rPr>
        <w:t>Context</w:t>
      </w:r>
      <w:bookmarkEnd w:id="5"/>
    </w:p>
    <w:p w14:paraId="34E684DF" w14:textId="4F4C51F8" w:rsidR="005A34E1" w:rsidRPr="00996FF4" w:rsidRDefault="005A34E1" w:rsidP="005A34E1">
      <w:r w:rsidRPr="00996FF4">
        <w:t xml:space="preserve">The proposed Tall Tree Wind Farm will support Victoria’s transition to a renewable energy future. The project will strengthen Victoria’s electricity supply by generating approximately </w:t>
      </w:r>
      <w:r w:rsidR="001D7EF1" w:rsidRPr="00996FF4">
        <w:t>3</w:t>
      </w:r>
      <w:r w:rsidR="00310240">
        <w:t>6</w:t>
      </w:r>
      <w:r w:rsidR="001D7EF1" w:rsidRPr="00996FF4">
        <w:t xml:space="preserve">0 MW </w:t>
      </w:r>
      <w:r w:rsidRPr="00996FF4">
        <w:t>of renewable energy.</w:t>
      </w:r>
    </w:p>
    <w:p w14:paraId="252B9E63" w14:textId="77777777" w:rsidR="005A34E1" w:rsidRPr="00996FF4" w:rsidRDefault="005A34E1" w:rsidP="005A34E1">
      <w:r w:rsidRPr="00996FF4">
        <w:t xml:space="preserve">The project will contribute to the Victorian Government’s targets of 95% renewable electricity by 2035 and net zero emissions by 2045. It will also support Victoria's target to reduce emissions by 75 – 80% below 2005 levels by 2035. </w:t>
      </w:r>
    </w:p>
    <w:p w14:paraId="10846C66" w14:textId="07FAB272" w:rsidR="008028A3" w:rsidRPr="00996FF4" w:rsidRDefault="005A34E1" w:rsidP="008C4A0C">
      <w:pPr>
        <w:pStyle w:val="Heading20"/>
        <w:rPr>
          <w:lang w:val="en-AU"/>
        </w:rPr>
      </w:pPr>
      <w:bookmarkStart w:id="6" w:name="_Toc221267965"/>
      <w:r w:rsidRPr="00996FF4">
        <w:rPr>
          <w:lang w:val="en-AU"/>
        </w:rPr>
        <w:t>About the project</w:t>
      </w:r>
      <w:bookmarkEnd w:id="6"/>
    </w:p>
    <w:p w14:paraId="18C6B154" w14:textId="422DB96C" w:rsidR="00932BE5" w:rsidRDefault="7CB3E49D" w:rsidP="0017570E">
      <w:pPr>
        <w:rPr>
          <w:lang w:val="en-US"/>
        </w:rPr>
      </w:pPr>
      <w:r w:rsidRPr="2FF4679B">
        <w:rPr>
          <w:lang w:val="en-US"/>
        </w:rPr>
        <w:t xml:space="preserve">The Tall Tree Wind Farm is a proposed renewable energy project in the </w:t>
      </w:r>
      <w:r w:rsidR="00641F32">
        <w:rPr>
          <w:lang w:val="en-US"/>
        </w:rPr>
        <w:t xml:space="preserve">Central </w:t>
      </w:r>
      <w:r w:rsidR="000847B3">
        <w:rPr>
          <w:lang w:val="en-US"/>
        </w:rPr>
        <w:t>Highlands</w:t>
      </w:r>
      <w:r w:rsidRPr="2FF4679B">
        <w:rPr>
          <w:lang w:val="en-US"/>
        </w:rPr>
        <w:t xml:space="preserve"> Renewable Energy Zone (REZ) in Central West Victoria. The site</w:t>
      </w:r>
      <w:r w:rsidR="004E2C89">
        <w:rPr>
          <w:lang w:val="en-US"/>
        </w:rPr>
        <w:t xml:space="preserve"> as shown in </w:t>
      </w:r>
      <w:r w:rsidR="0017570E">
        <w:rPr>
          <w:lang w:val="en-US"/>
        </w:rPr>
        <w:fldChar w:fldCharType="begin"/>
      </w:r>
      <w:r w:rsidR="0017570E">
        <w:rPr>
          <w:lang w:val="en-US"/>
        </w:rPr>
        <w:instrText xml:space="preserve"> REF _Ref221269127 \h </w:instrText>
      </w:r>
      <w:r w:rsidR="0017570E">
        <w:rPr>
          <w:lang w:val="en-US"/>
        </w:rPr>
      </w:r>
      <w:r w:rsidR="0017570E">
        <w:rPr>
          <w:lang w:val="en-US"/>
        </w:rPr>
        <w:fldChar w:fldCharType="separate"/>
      </w:r>
      <w:r w:rsidR="00BD4793">
        <w:t xml:space="preserve">Figure </w:t>
      </w:r>
      <w:r w:rsidR="00BD4793">
        <w:rPr>
          <w:noProof/>
        </w:rPr>
        <w:t>1</w:t>
      </w:r>
      <w:r w:rsidR="0017570E">
        <w:rPr>
          <w:lang w:val="en-US"/>
        </w:rPr>
        <w:fldChar w:fldCharType="end"/>
      </w:r>
      <w:r w:rsidR="0017570E">
        <w:rPr>
          <w:lang w:val="en-US"/>
        </w:rPr>
        <w:t xml:space="preserve"> </w:t>
      </w:r>
      <w:r w:rsidR="0017570E" w:rsidRPr="2FF4679B">
        <w:rPr>
          <w:lang w:val="en-US"/>
        </w:rPr>
        <w:t>is in the Golden Plains Shire Council, south of Meredith, west of Lethbridge, and north of Teesdale. The site was chosen due to its strong wind resource, open and undulating terrain, nearby port access and proximity to a strong grid connection.</w:t>
      </w:r>
    </w:p>
    <w:p w14:paraId="3383DA6B" w14:textId="77777777" w:rsidR="005E4A66" w:rsidRDefault="005E4A66">
      <w:pPr>
        <w:spacing w:before="0" w:after="160" w:line="259" w:lineRule="auto"/>
        <w:ind w:left="0" w:right="0"/>
        <w:jc w:val="left"/>
        <w:rPr>
          <w:i/>
          <w:iCs/>
          <w:color w:val="44546A" w:themeColor="text2"/>
          <w:sz w:val="18"/>
          <w:szCs w:val="18"/>
        </w:rPr>
      </w:pPr>
      <w:bookmarkStart w:id="7" w:name="_Ref219917195"/>
      <w:bookmarkStart w:id="8" w:name="_Ref219903090"/>
      <w:r>
        <w:br w:type="page"/>
      </w:r>
    </w:p>
    <w:p w14:paraId="2870E529" w14:textId="1CB1B5B2" w:rsidR="004E2C89" w:rsidRDefault="004E2C89" w:rsidP="004E2C89">
      <w:pPr>
        <w:pStyle w:val="Caption"/>
      </w:pPr>
      <w:bookmarkStart w:id="9" w:name="_Ref221269127"/>
      <w:r>
        <w:lastRenderedPageBreak/>
        <w:t xml:space="preserve">Figure </w:t>
      </w:r>
      <w:r>
        <w:fldChar w:fldCharType="begin"/>
      </w:r>
      <w:r>
        <w:instrText xml:space="preserve"> SEQ Figure \* ARABIC </w:instrText>
      </w:r>
      <w:r>
        <w:fldChar w:fldCharType="separate"/>
      </w:r>
      <w:r w:rsidR="00BD4793">
        <w:rPr>
          <w:noProof/>
        </w:rPr>
        <w:t>1</w:t>
      </w:r>
      <w:r>
        <w:fldChar w:fldCharType="end"/>
      </w:r>
      <w:bookmarkEnd w:id="7"/>
      <w:bookmarkEnd w:id="9"/>
      <w:r>
        <w:t>: Project map</w:t>
      </w:r>
      <w:bookmarkEnd w:id="8"/>
    </w:p>
    <w:p w14:paraId="0D6A61A9" w14:textId="0C22A96A" w:rsidR="001578F0" w:rsidRPr="001578F0" w:rsidRDefault="001578F0" w:rsidP="001578F0">
      <w:r>
        <w:rPr>
          <w:noProof/>
        </w:rPr>
        <w:drawing>
          <wp:inline distT="0" distB="0" distL="0" distR="0" wp14:anchorId="2F1DEC2A" wp14:editId="29F9D20A">
            <wp:extent cx="5524500" cy="7806524"/>
            <wp:effectExtent l="0" t="0" r="0" b="4445"/>
            <wp:docPr id="173192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7607" name="Picture 17319276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0818" cy="7815452"/>
                    </a:xfrm>
                    <a:prstGeom prst="rect">
                      <a:avLst/>
                    </a:prstGeom>
                  </pic:spPr>
                </pic:pic>
              </a:graphicData>
            </a:graphic>
          </wp:inline>
        </w:drawing>
      </w:r>
    </w:p>
    <w:p w14:paraId="6C13AFD5" w14:textId="2FED00A9" w:rsidR="00932BE5" w:rsidRPr="00996FF4" w:rsidRDefault="7CB3E49D" w:rsidP="00932BE5">
      <w:r w:rsidRPr="2FF4679B">
        <w:rPr>
          <w:lang w:val="en-US"/>
        </w:rPr>
        <w:t xml:space="preserve">The project consists of two sections – the Wind Farm Area covering approximately </w:t>
      </w:r>
      <w:r w:rsidR="00FC01E5" w:rsidRPr="2FF4679B">
        <w:rPr>
          <w:lang w:val="en-US"/>
        </w:rPr>
        <w:t>5,</w:t>
      </w:r>
      <w:r w:rsidR="00280ECB" w:rsidRPr="2FF4679B">
        <w:rPr>
          <w:lang w:val="en-US"/>
        </w:rPr>
        <w:t>1</w:t>
      </w:r>
      <w:r w:rsidR="00280ECB">
        <w:rPr>
          <w:lang w:val="en-US"/>
        </w:rPr>
        <w:t>00</w:t>
      </w:r>
      <w:r w:rsidR="00280ECB" w:rsidRPr="2FF4679B">
        <w:rPr>
          <w:lang w:val="en-US"/>
        </w:rPr>
        <w:t xml:space="preserve"> </w:t>
      </w:r>
      <w:r w:rsidR="00FC01E5" w:rsidRPr="2FF4679B">
        <w:rPr>
          <w:lang w:val="en-US"/>
        </w:rPr>
        <w:t xml:space="preserve">ha </w:t>
      </w:r>
      <w:r w:rsidRPr="2FF4679B">
        <w:rPr>
          <w:lang w:val="en-US"/>
        </w:rPr>
        <w:t xml:space="preserve">and the Transmission Corridor covering approximately </w:t>
      </w:r>
      <w:r w:rsidR="00280ECB" w:rsidRPr="2FF4679B">
        <w:rPr>
          <w:lang w:val="en-US"/>
        </w:rPr>
        <w:t>10</w:t>
      </w:r>
      <w:r w:rsidR="00280ECB">
        <w:rPr>
          <w:lang w:val="en-US"/>
        </w:rPr>
        <w:t>3</w:t>
      </w:r>
      <w:r w:rsidR="00280ECB" w:rsidRPr="2FF4679B">
        <w:rPr>
          <w:lang w:val="en-US"/>
        </w:rPr>
        <w:t xml:space="preserve"> </w:t>
      </w:r>
      <w:r w:rsidRPr="2FF4679B">
        <w:rPr>
          <w:lang w:val="en-US"/>
        </w:rPr>
        <w:t xml:space="preserve">ha. The project is designed to include up to 53 wind </w:t>
      </w:r>
      <w:r w:rsidRPr="2FF4679B">
        <w:rPr>
          <w:lang w:val="en-US"/>
        </w:rPr>
        <w:lastRenderedPageBreak/>
        <w:t>turbine generators (WTGs) and associated infrastructure. The WTGs are proposed to have a hub height of up to 169m and a maximum blade tip height of 250.5m.</w:t>
      </w:r>
    </w:p>
    <w:p w14:paraId="4A4D7FA1" w14:textId="0526E3B2" w:rsidR="00932BE5" w:rsidRPr="00996FF4" w:rsidRDefault="7CB3E49D" w:rsidP="00932BE5">
      <w:r w:rsidRPr="2FF4679B">
        <w:rPr>
          <w:lang w:val="en-US"/>
        </w:rPr>
        <w:t xml:space="preserve">Additional ancillary infrastructure and developments will include access tracks, road upgrades, meteorological monitoring masts, </w:t>
      </w:r>
      <w:r w:rsidR="008C3332" w:rsidRPr="2FF4679B">
        <w:rPr>
          <w:lang w:val="en-US"/>
        </w:rPr>
        <w:t xml:space="preserve">borrow pit, </w:t>
      </w:r>
      <w:r w:rsidRPr="2FF4679B">
        <w:rPr>
          <w:lang w:val="en-US"/>
        </w:rPr>
        <w:t>one switchyard, one substation, one battery energy storage system (BESS) and operation and maintenance buildings, including a carpark and office facilities.</w:t>
      </w:r>
    </w:p>
    <w:p w14:paraId="1A262A11" w14:textId="77777777" w:rsidR="00932BE5" w:rsidRPr="00996FF4" w:rsidRDefault="7CB3E49D" w:rsidP="00932BE5">
      <w:r w:rsidRPr="2FF4679B">
        <w:rPr>
          <w:lang w:val="en-US"/>
        </w:rPr>
        <w:t>The final design and location of the components of the project, including infrastructure and final technology selection, will be subject to further detailed design and assessment.</w:t>
      </w:r>
    </w:p>
    <w:p w14:paraId="45289B34" w14:textId="10A6C277" w:rsidR="00932BE5" w:rsidRDefault="7CB3E49D" w:rsidP="00932BE5">
      <w:pPr>
        <w:rPr>
          <w:lang w:val="en-US"/>
        </w:rPr>
      </w:pPr>
      <w:r w:rsidRPr="2FF4679B">
        <w:rPr>
          <w:lang w:val="en-US"/>
        </w:rPr>
        <w:t>It is estimated the project will take approximately two years to construct and will operate for at least 30 years. An indicative timeline is provided in</w:t>
      </w:r>
      <w:r w:rsidR="009F2C46">
        <w:rPr>
          <w:lang w:val="en-US"/>
        </w:rPr>
        <w:t xml:space="preserve"> </w:t>
      </w:r>
      <w:r w:rsidR="00B37B1E">
        <w:rPr>
          <w:lang w:val="en-US"/>
        </w:rPr>
        <w:fldChar w:fldCharType="begin"/>
      </w:r>
      <w:r w:rsidR="00B37B1E">
        <w:rPr>
          <w:lang w:val="en-US"/>
        </w:rPr>
        <w:instrText xml:space="preserve"> REF _Ref219903157 \h </w:instrText>
      </w:r>
      <w:r w:rsidR="00B37B1E">
        <w:rPr>
          <w:lang w:val="en-US"/>
        </w:rPr>
      </w:r>
      <w:r w:rsidR="00B37B1E">
        <w:rPr>
          <w:lang w:val="en-US"/>
        </w:rPr>
        <w:fldChar w:fldCharType="separate"/>
      </w:r>
      <w:r w:rsidR="00BD4793">
        <w:t xml:space="preserve">Figure </w:t>
      </w:r>
      <w:r w:rsidR="00BD4793">
        <w:rPr>
          <w:noProof/>
        </w:rPr>
        <w:t>2</w:t>
      </w:r>
      <w:r w:rsidR="00B37B1E">
        <w:rPr>
          <w:lang w:val="en-US"/>
        </w:rPr>
        <w:fldChar w:fldCharType="end"/>
      </w:r>
      <w:r w:rsidRPr="2FF4679B">
        <w:rPr>
          <w:lang w:val="en-US"/>
        </w:rPr>
        <w:t>.</w:t>
      </w:r>
    </w:p>
    <w:p w14:paraId="27E8F160" w14:textId="4DAA4C22" w:rsidR="007A28BD" w:rsidRDefault="009F2C46" w:rsidP="009F2C46">
      <w:pPr>
        <w:pStyle w:val="Caption"/>
      </w:pPr>
      <w:bookmarkStart w:id="10" w:name="_Ref219903157"/>
      <w:r>
        <w:t xml:space="preserve">Figure </w:t>
      </w:r>
      <w:r>
        <w:fldChar w:fldCharType="begin"/>
      </w:r>
      <w:r>
        <w:instrText xml:space="preserve"> SEQ Figure \* ARABIC </w:instrText>
      </w:r>
      <w:r>
        <w:fldChar w:fldCharType="separate"/>
      </w:r>
      <w:r w:rsidR="00BD4793">
        <w:rPr>
          <w:noProof/>
        </w:rPr>
        <w:t>2</w:t>
      </w:r>
      <w:r>
        <w:fldChar w:fldCharType="end"/>
      </w:r>
      <w:bookmarkEnd w:id="10"/>
      <w:r>
        <w:t>: Project timeline</w:t>
      </w:r>
    </w:p>
    <w:p w14:paraId="165F9A64" w14:textId="16ABB2DF" w:rsidR="00634C43" w:rsidRPr="00634C43" w:rsidRDefault="0082009B" w:rsidP="00634C43">
      <w:r>
        <w:rPr>
          <w:noProof/>
        </w:rPr>
        <w:drawing>
          <wp:inline distT="0" distB="0" distL="0" distR="0" wp14:anchorId="6FFB87BF" wp14:editId="1F939A7B">
            <wp:extent cx="5638800" cy="1701165"/>
            <wp:effectExtent l="0" t="0" r="0" b="0"/>
            <wp:docPr id="50997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77814" name="Picture 509977814"/>
                    <pic:cNvPicPr/>
                  </pic:nvPicPr>
                  <pic:blipFill>
                    <a:blip r:embed="rId16">
                      <a:extLst>
                        <a:ext uri="{28A0092B-C50C-407E-A947-70E740481C1C}">
                          <a14:useLocalDpi xmlns:a14="http://schemas.microsoft.com/office/drawing/2010/main" val="0"/>
                        </a:ext>
                      </a:extLst>
                    </a:blip>
                    <a:stretch>
                      <a:fillRect/>
                    </a:stretch>
                  </pic:blipFill>
                  <pic:spPr>
                    <a:xfrm>
                      <a:off x="0" y="0"/>
                      <a:ext cx="5638800" cy="1701165"/>
                    </a:xfrm>
                    <a:prstGeom prst="rect">
                      <a:avLst/>
                    </a:prstGeom>
                  </pic:spPr>
                </pic:pic>
              </a:graphicData>
            </a:graphic>
          </wp:inline>
        </w:drawing>
      </w:r>
    </w:p>
    <w:p w14:paraId="73240AEF" w14:textId="2D4DE165" w:rsidR="00F74532" w:rsidRPr="00996FF4" w:rsidRDefault="00F74532" w:rsidP="00932BE5">
      <w:pPr>
        <w:rPr>
          <w:b/>
          <w:highlight w:val="yellow"/>
        </w:rPr>
      </w:pPr>
    </w:p>
    <w:p w14:paraId="6A8E1101" w14:textId="2F667C5B" w:rsidR="00932BE5" w:rsidRPr="00996FF4" w:rsidRDefault="7CB3E49D" w:rsidP="00932BE5">
      <w:r w:rsidRPr="2FF4679B">
        <w:rPr>
          <w:lang w:val="en-US"/>
        </w:rPr>
        <w:t xml:space="preserve">The project was referred to the Victorian Minister for Planning in July 2025. </w:t>
      </w:r>
      <w:r w:rsidR="3918DB4B" w:rsidRPr="2FF4679B">
        <w:rPr>
          <w:lang w:val="en-US"/>
        </w:rPr>
        <w:t>In September 2025</w:t>
      </w:r>
      <w:r w:rsidR="3CCC9542" w:rsidRPr="2FF4679B">
        <w:rPr>
          <w:lang w:val="en-US"/>
        </w:rPr>
        <w:t>,</w:t>
      </w:r>
      <w:r w:rsidR="5A42BCF5" w:rsidRPr="2FF4679B">
        <w:rPr>
          <w:lang w:val="en-US"/>
        </w:rPr>
        <w:t xml:space="preserve"> </w:t>
      </w:r>
      <w:r w:rsidR="3CCC9542" w:rsidRPr="2FF4679B">
        <w:rPr>
          <w:lang w:val="en-US"/>
        </w:rPr>
        <w:t>t</w:t>
      </w:r>
      <w:r w:rsidRPr="2FF4679B">
        <w:rPr>
          <w:lang w:val="en-US"/>
        </w:rPr>
        <w:t>he Minister determined that an EES would be required to assess the potential effects of the project.</w:t>
      </w:r>
    </w:p>
    <w:p w14:paraId="672F39F0" w14:textId="77777777" w:rsidR="00932BE5" w:rsidRPr="00996FF4" w:rsidRDefault="7CB3E49D" w:rsidP="00932BE5">
      <w:r w:rsidRPr="2FF4679B">
        <w:rPr>
          <w:lang w:val="en-US"/>
        </w:rPr>
        <w:t xml:space="preserve">An Environment Protection and Biodiversity Conservation (EPBC) referral was also submitted to the Department of Climate Change, Energy, the Environment and Water (DCCEEW) in July 2025. The project was deemed a controlled action in October 2025 and will require assessment and approval under the EPBC Act before it can proceed. The proposed action will be assessed under a bilateral agreement under the Victorian </w:t>
      </w:r>
      <w:r w:rsidRPr="2FF4679B">
        <w:rPr>
          <w:i/>
          <w:iCs/>
          <w:lang w:val="en-US"/>
        </w:rPr>
        <w:t>Environment Effects Act 1978</w:t>
      </w:r>
      <w:r w:rsidRPr="2FF4679B">
        <w:rPr>
          <w:lang w:val="en-US"/>
        </w:rPr>
        <w:t>.</w:t>
      </w:r>
    </w:p>
    <w:p w14:paraId="1F9E6DF1" w14:textId="19A226F2" w:rsidR="008C5267" w:rsidRPr="00996FF4" w:rsidRDefault="00987D22" w:rsidP="00987D22">
      <w:pPr>
        <w:pStyle w:val="Heading1"/>
        <w:rPr>
          <w:lang w:val="en-AU"/>
        </w:rPr>
      </w:pPr>
      <w:bookmarkStart w:id="11" w:name="_Toc221267966"/>
      <w:r w:rsidRPr="00996FF4">
        <w:rPr>
          <w:lang w:val="en-AU"/>
        </w:rPr>
        <w:t>communications and engagement approach</w:t>
      </w:r>
      <w:bookmarkEnd w:id="11"/>
    </w:p>
    <w:p w14:paraId="3602AEFB" w14:textId="7F600D93" w:rsidR="00335F83" w:rsidRPr="00996FF4" w:rsidRDefault="002A65B8" w:rsidP="00335F83">
      <w:r w:rsidRPr="2FF4679B">
        <w:rPr>
          <w:lang w:val="en-US"/>
        </w:rPr>
        <w:t xml:space="preserve">ACCIONA Energía </w:t>
      </w:r>
      <w:r w:rsidR="6E1093B3" w:rsidRPr="2FF4679B">
        <w:rPr>
          <w:lang w:val="en-US"/>
        </w:rPr>
        <w:t>recognises the importance of community and stakeholder engagement to inform the planning and design of the project. This plan is focused on gathering, responding to and considering feedback from stakeholders and community to inform the preparation of the EES</w:t>
      </w:r>
      <w:r w:rsidR="56EFEE8D" w:rsidRPr="2FF4679B">
        <w:rPr>
          <w:lang w:val="en-US"/>
        </w:rPr>
        <w:t xml:space="preserve"> (including the approach to mitigating impacts)</w:t>
      </w:r>
      <w:r w:rsidR="6E1093B3" w:rsidRPr="2FF4679B">
        <w:rPr>
          <w:lang w:val="en-US"/>
        </w:rPr>
        <w:t xml:space="preserve"> and encourage community and stakeholder participation in the EES process.</w:t>
      </w:r>
    </w:p>
    <w:p w14:paraId="1FFFB019" w14:textId="2B4D7DD4" w:rsidR="00335F83" w:rsidRPr="00996FF4" w:rsidRDefault="48EC2F99" w:rsidP="00335F83">
      <w:r w:rsidRPr="2FF4679B">
        <w:rPr>
          <w:lang w:val="en-US"/>
        </w:rPr>
        <w:t>We are</w:t>
      </w:r>
      <w:r w:rsidR="6E1093B3" w:rsidRPr="2FF4679B">
        <w:rPr>
          <w:lang w:val="en-US"/>
        </w:rPr>
        <w:t xml:space="preserve"> committed to consistent, targeted and meaningful engagement and this plan is guided by the principles in</w:t>
      </w:r>
      <w:r w:rsidR="629FE642" w:rsidRPr="2FF4679B">
        <w:rPr>
          <w:lang w:val="en-US"/>
        </w:rPr>
        <w:t xml:space="preserve"> </w:t>
      </w:r>
      <w:r w:rsidR="00760D21">
        <w:rPr>
          <w:lang w:val="en-US"/>
        </w:rPr>
        <w:fldChar w:fldCharType="begin"/>
      </w:r>
      <w:r w:rsidR="00760D21">
        <w:rPr>
          <w:lang w:val="en-US"/>
        </w:rPr>
        <w:instrText xml:space="preserve"> REF _Ref219903210 \h </w:instrText>
      </w:r>
      <w:r w:rsidR="00760D21">
        <w:rPr>
          <w:lang w:val="en-US"/>
        </w:rPr>
      </w:r>
      <w:r w:rsidR="00760D21">
        <w:rPr>
          <w:lang w:val="en-US"/>
        </w:rPr>
        <w:fldChar w:fldCharType="separate"/>
      </w:r>
      <w:r w:rsidR="00BD4793">
        <w:t xml:space="preserve">Table </w:t>
      </w:r>
      <w:r w:rsidR="00BD4793">
        <w:rPr>
          <w:noProof/>
        </w:rPr>
        <w:t>1</w:t>
      </w:r>
      <w:r w:rsidR="00760D21">
        <w:rPr>
          <w:lang w:val="en-US"/>
        </w:rPr>
        <w:fldChar w:fldCharType="end"/>
      </w:r>
      <w:r w:rsidR="002A65B8">
        <w:fldChar w:fldCharType="begin"/>
      </w:r>
      <w:r w:rsidR="002A65B8">
        <w:instrText xml:space="preserve"> REF _Ref218682597 \h </w:instrText>
      </w:r>
      <w:r w:rsidR="002A65B8">
        <w:fldChar w:fldCharType="separate"/>
      </w:r>
      <w:r w:rsidR="00BD4793">
        <w:rPr>
          <w:b/>
          <w:bCs/>
          <w:lang w:val="en-US"/>
        </w:rPr>
        <w:t>Error! Reference source not found.</w:t>
      </w:r>
      <w:r w:rsidR="002A65B8">
        <w:fldChar w:fldCharType="end"/>
      </w:r>
      <w:r w:rsidR="6E1093B3" w:rsidRPr="2FF4679B">
        <w:rPr>
          <w:lang w:val="en-US"/>
        </w:rPr>
        <w:t>.</w:t>
      </w:r>
    </w:p>
    <w:p w14:paraId="6ECCFBFA" w14:textId="3BD5DA42" w:rsidR="00E605A6" w:rsidRPr="00996FF4" w:rsidRDefault="00CD637C" w:rsidP="00335F83">
      <w:r>
        <w:t>This entails</w:t>
      </w:r>
      <w:r w:rsidR="00E605A6" w:rsidRPr="00996FF4">
        <w:t xml:space="preserve"> active consultation with stakeholders from the early phases </w:t>
      </w:r>
      <w:r w:rsidR="006D01A4" w:rsidRPr="00996FF4">
        <w:t xml:space="preserve">of project development, through to operations and decommissioning to ensure community issues and opportunities form part of </w:t>
      </w:r>
      <w:r w:rsidR="000557E7" w:rsidRPr="00996FF4">
        <w:t>project planning and delivery.</w:t>
      </w:r>
      <w:r w:rsidR="00D521F6">
        <w:t xml:space="preserve"> Engagement feedback</w:t>
      </w:r>
      <w:r w:rsidR="005A781B">
        <w:t xml:space="preserve"> during the preparation of the EES will be themed and analysed to assist </w:t>
      </w:r>
      <w:r w:rsidR="002E4F65">
        <w:t>in</w:t>
      </w:r>
      <w:r w:rsidR="00D521F6">
        <w:t xml:space="preserve"> develop</w:t>
      </w:r>
      <w:r w:rsidR="002E4F65">
        <w:t>ing</w:t>
      </w:r>
      <w:r w:rsidR="00D521F6">
        <w:t xml:space="preserve"> an understanding of potential mitigation measures</w:t>
      </w:r>
      <w:r w:rsidR="002E4F65">
        <w:t>.</w:t>
      </w:r>
    </w:p>
    <w:p w14:paraId="35A21A72" w14:textId="19569ACB" w:rsidR="000557E7" w:rsidRPr="00996FF4" w:rsidRDefault="28C2050E" w:rsidP="00335F83">
      <w:r w:rsidRPr="2FF4679B">
        <w:rPr>
          <w:lang w:val="en-US"/>
        </w:rPr>
        <w:lastRenderedPageBreak/>
        <w:t>We will operate in accordance with the International Association of Public Participation</w:t>
      </w:r>
      <w:r w:rsidR="65E94D62" w:rsidRPr="2FF4679B">
        <w:rPr>
          <w:lang w:val="en-US"/>
        </w:rPr>
        <w:t xml:space="preserve"> </w:t>
      </w:r>
      <w:r w:rsidR="34BE94FE" w:rsidRPr="2FF4679B">
        <w:rPr>
          <w:lang w:val="en-US"/>
        </w:rPr>
        <w:t>(IAP2) Core Values</w:t>
      </w:r>
      <w:r w:rsidR="00215040">
        <w:rPr>
          <w:lang w:val="en-US"/>
        </w:rPr>
        <w:t>,</w:t>
      </w:r>
      <w:r w:rsidR="34BE94FE" w:rsidRPr="2FF4679B">
        <w:rPr>
          <w:lang w:val="en-US"/>
        </w:rPr>
        <w:t xml:space="preserve"> the Clean Energy Council (CEC) Charter</w:t>
      </w:r>
      <w:r w:rsidR="00215040">
        <w:rPr>
          <w:lang w:val="en-US"/>
        </w:rPr>
        <w:t xml:space="preserve"> and relevant privacy acts and regulations</w:t>
      </w:r>
      <w:r w:rsidR="34BE94FE" w:rsidRPr="2FF4679B">
        <w:rPr>
          <w:lang w:val="en-US"/>
        </w:rPr>
        <w:t>. We will continue to work to address issues of concern to the community and interest groups throughout the project lifecycle.</w:t>
      </w:r>
      <w:r w:rsidR="00C008FC">
        <w:rPr>
          <w:lang w:val="en-US"/>
        </w:rPr>
        <w:t xml:space="preserve"> We understand that issues may arise in our engagement with local communities and stakeholders, and that there will be differences of opinion</w:t>
      </w:r>
      <w:r w:rsidR="00E34FDD">
        <w:rPr>
          <w:lang w:val="en-US"/>
        </w:rPr>
        <w:t xml:space="preserve">. We </w:t>
      </w:r>
      <w:r w:rsidR="009B3CB2">
        <w:rPr>
          <w:lang w:val="en-US"/>
        </w:rPr>
        <w:t xml:space="preserve">will be transparent, respectful and helpful </w:t>
      </w:r>
      <w:r w:rsidR="00012E11">
        <w:rPr>
          <w:lang w:val="en-US"/>
        </w:rPr>
        <w:t xml:space="preserve">in our interactions and expect </w:t>
      </w:r>
      <w:r w:rsidR="005A2E0C">
        <w:rPr>
          <w:lang w:val="en-US"/>
        </w:rPr>
        <w:t>our stakeholders to avoid unacceptable behaviour when engaging with our team.</w:t>
      </w:r>
    </w:p>
    <w:p w14:paraId="480F111A" w14:textId="5AD3BC60" w:rsidR="00B0217E" w:rsidRPr="00996FF4" w:rsidRDefault="00B0217E" w:rsidP="00335F83">
      <w:r w:rsidRPr="00996FF4">
        <w:t>We will ensure there is:</w:t>
      </w:r>
    </w:p>
    <w:p w14:paraId="03061377" w14:textId="73705E31" w:rsidR="00B0217E" w:rsidRPr="00996FF4" w:rsidRDefault="00B0217E" w:rsidP="00B0217E">
      <w:pPr>
        <w:pStyle w:val="MVieta"/>
        <w:rPr>
          <w:lang w:val="en-AU"/>
        </w:rPr>
      </w:pPr>
      <w:r w:rsidRPr="00996FF4">
        <w:rPr>
          <w:lang w:val="en-AU"/>
        </w:rPr>
        <w:t>A stringent record-keeping process for stakeholder and community interactions, and all commitments made</w:t>
      </w:r>
    </w:p>
    <w:p w14:paraId="14F4690C" w14:textId="6D755B5C" w:rsidR="001E26E2" w:rsidRPr="00996FF4" w:rsidRDefault="001E26E2" w:rsidP="00B0217E">
      <w:pPr>
        <w:pStyle w:val="MVieta"/>
        <w:rPr>
          <w:lang w:val="en-AU"/>
        </w:rPr>
      </w:pPr>
      <w:r w:rsidRPr="00996FF4">
        <w:rPr>
          <w:lang w:val="en-AU"/>
        </w:rPr>
        <w:t xml:space="preserve">An inclusive and transparent approach to our interactions with community members and stakeholders, ensuring a </w:t>
      </w:r>
      <w:r w:rsidR="00507934" w:rsidRPr="00996FF4">
        <w:rPr>
          <w:lang w:val="en-AU"/>
        </w:rPr>
        <w:t>diverse range of</w:t>
      </w:r>
      <w:r w:rsidRPr="00996FF4">
        <w:rPr>
          <w:lang w:val="en-AU"/>
        </w:rPr>
        <w:t xml:space="preserve"> channels, guided by their preferences</w:t>
      </w:r>
    </w:p>
    <w:p w14:paraId="769F1971" w14:textId="704B8431" w:rsidR="00507934" w:rsidRPr="00996FF4" w:rsidRDefault="00507934" w:rsidP="00B0217E">
      <w:pPr>
        <w:pStyle w:val="MVieta"/>
        <w:rPr>
          <w:lang w:val="en-AU"/>
        </w:rPr>
      </w:pPr>
      <w:r w:rsidRPr="00996FF4">
        <w:rPr>
          <w:lang w:val="en-AU"/>
        </w:rPr>
        <w:t xml:space="preserve">Clear </w:t>
      </w:r>
      <w:r w:rsidR="00096E4F" w:rsidRPr="00996FF4">
        <w:rPr>
          <w:lang w:val="en-AU"/>
        </w:rPr>
        <w:t>opportunities for community members and stakeholders to ask questions and provide feedback</w:t>
      </w:r>
    </w:p>
    <w:p w14:paraId="46D43D53" w14:textId="4DA8F321" w:rsidR="00096E4F" w:rsidRPr="00996FF4" w:rsidRDefault="00096E4F" w:rsidP="00B0217E">
      <w:pPr>
        <w:pStyle w:val="MVieta"/>
        <w:rPr>
          <w:lang w:val="en-AU"/>
        </w:rPr>
      </w:pPr>
      <w:r w:rsidRPr="00996FF4">
        <w:rPr>
          <w:lang w:val="en-AU"/>
        </w:rPr>
        <w:t>A process for feedback to be considered within project design and delivery</w:t>
      </w:r>
    </w:p>
    <w:p w14:paraId="459A1584" w14:textId="2A7D187E" w:rsidR="00096E4F" w:rsidRPr="00996FF4" w:rsidRDefault="7F7CF3F7" w:rsidP="2FF4679B">
      <w:pPr>
        <w:pStyle w:val="MVieta"/>
        <w:rPr>
          <w:lang w:val="en-US"/>
        </w:rPr>
      </w:pPr>
      <w:r w:rsidRPr="2FF4679B">
        <w:rPr>
          <w:lang w:val="en-US"/>
        </w:rPr>
        <w:t xml:space="preserve">Consideration of potential risks, </w:t>
      </w:r>
      <w:r w:rsidR="049469EA" w:rsidRPr="2FF4679B">
        <w:rPr>
          <w:lang w:val="en-US"/>
        </w:rPr>
        <w:t xml:space="preserve">issues and </w:t>
      </w:r>
      <w:r w:rsidRPr="2FF4679B">
        <w:rPr>
          <w:lang w:val="en-US"/>
        </w:rPr>
        <w:t>opportunities, through both informal and formal methods</w:t>
      </w:r>
      <w:r w:rsidR="049469EA" w:rsidRPr="2FF4679B">
        <w:rPr>
          <w:lang w:val="en-US"/>
        </w:rPr>
        <w:t xml:space="preserve"> to ensure we work with the local community to achieve the best possible outcomes</w:t>
      </w:r>
    </w:p>
    <w:p w14:paraId="21FD5167" w14:textId="1C215CD6" w:rsidR="005C06B5" w:rsidRPr="00996FF4" w:rsidRDefault="005C06B5" w:rsidP="00B0217E">
      <w:pPr>
        <w:pStyle w:val="MVieta"/>
        <w:rPr>
          <w:lang w:val="en-AU"/>
        </w:rPr>
      </w:pPr>
      <w:r w:rsidRPr="00996FF4">
        <w:rPr>
          <w:lang w:val="en-AU"/>
        </w:rPr>
        <w:t xml:space="preserve">Development </w:t>
      </w:r>
      <w:r w:rsidR="00EA5BD7">
        <w:rPr>
          <w:lang w:val="en-AU"/>
        </w:rPr>
        <w:t xml:space="preserve">and agreement of mitigations </w:t>
      </w:r>
      <w:r w:rsidRPr="00996FF4">
        <w:rPr>
          <w:lang w:val="en-AU"/>
        </w:rPr>
        <w:t xml:space="preserve">at the earliest </w:t>
      </w:r>
      <w:r w:rsidR="00B94BC4" w:rsidRPr="00996FF4">
        <w:rPr>
          <w:lang w:val="en-AU"/>
        </w:rPr>
        <w:t>opportunity</w:t>
      </w:r>
      <w:r w:rsidR="002F3CCF">
        <w:rPr>
          <w:lang w:val="en-AU"/>
        </w:rPr>
        <w:t xml:space="preserve"> and capturing these in relevant management plans</w:t>
      </w:r>
    </w:p>
    <w:p w14:paraId="58FDEF0F" w14:textId="298B08C0" w:rsidR="00501314" w:rsidRPr="00996FF4" w:rsidRDefault="3F4780F0" w:rsidP="00CC4437">
      <w:pPr>
        <w:pStyle w:val="MVieta"/>
        <w:rPr>
          <w:lang w:val="en-US"/>
        </w:rPr>
      </w:pPr>
      <w:r w:rsidRPr="2FF4679B">
        <w:rPr>
          <w:lang w:val="en-US"/>
        </w:rPr>
        <w:t xml:space="preserve">Clear communication of and adherence to the Acciona Energía Complaint Management Handling </w:t>
      </w:r>
      <w:r w:rsidR="004A757F">
        <w:rPr>
          <w:lang w:val="en-US"/>
        </w:rPr>
        <w:t>Procedure</w:t>
      </w:r>
      <w:r w:rsidRPr="2FF4679B">
        <w:rPr>
          <w:lang w:val="en-US"/>
        </w:rPr>
        <w:t>.</w:t>
      </w:r>
    </w:p>
    <w:p w14:paraId="7551BACB" w14:textId="5F9DAD8F" w:rsidR="00B5325D" w:rsidRPr="00996FF4" w:rsidRDefault="000C0618" w:rsidP="000C0618">
      <w:pPr>
        <w:pStyle w:val="Caption"/>
      </w:pPr>
      <w:bookmarkStart w:id="12" w:name="_Ref219903210"/>
      <w:r>
        <w:t xml:space="preserve">Table </w:t>
      </w:r>
      <w:r>
        <w:fldChar w:fldCharType="begin"/>
      </w:r>
      <w:r>
        <w:instrText xml:space="preserve"> SEQ Table \* ARABIC </w:instrText>
      </w:r>
      <w:r>
        <w:fldChar w:fldCharType="separate"/>
      </w:r>
      <w:r w:rsidR="00BD4793">
        <w:rPr>
          <w:noProof/>
        </w:rPr>
        <w:t>1</w:t>
      </w:r>
      <w:r>
        <w:fldChar w:fldCharType="end"/>
      </w:r>
      <w:bookmarkEnd w:id="12"/>
      <w:r>
        <w:t>: Engagement principles</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1843"/>
        <w:gridCol w:w="7227"/>
      </w:tblGrid>
      <w:tr w:rsidR="00596605" w:rsidRPr="00996FF4" w14:paraId="6332AA03" w14:textId="77777777" w:rsidTr="2FF4679B">
        <w:trPr>
          <w:tblHeader/>
        </w:trPr>
        <w:tc>
          <w:tcPr>
            <w:tcW w:w="1843" w:type="dxa"/>
            <w:tcBorders>
              <w:top w:val="nil"/>
              <w:left w:val="nil"/>
              <w:right w:val="single" w:sz="2" w:space="0" w:color="FFFFFF" w:themeColor="background1"/>
            </w:tcBorders>
            <w:shd w:val="clear" w:color="auto" w:fill="D0CECE" w:themeFill="background2" w:themeFillShade="E6"/>
          </w:tcPr>
          <w:p w14:paraId="1173049A" w14:textId="47238C0F" w:rsidR="00596605" w:rsidRPr="00996FF4" w:rsidRDefault="00596605">
            <w:pPr>
              <w:pStyle w:val="TEncabezado"/>
              <w:rPr>
                <w:lang w:val="en-AU"/>
              </w:rPr>
            </w:pPr>
            <w:r w:rsidRPr="00996FF4">
              <w:rPr>
                <w:lang w:val="en-AU"/>
              </w:rPr>
              <w:t>principle</w:t>
            </w:r>
          </w:p>
        </w:tc>
        <w:tc>
          <w:tcPr>
            <w:tcW w:w="7227" w:type="dxa"/>
            <w:tcBorders>
              <w:top w:val="nil"/>
              <w:left w:val="single" w:sz="2" w:space="0" w:color="FFFFFF" w:themeColor="background1"/>
              <w:right w:val="nil"/>
            </w:tcBorders>
            <w:shd w:val="clear" w:color="auto" w:fill="D0CECE" w:themeFill="background2" w:themeFillShade="E6"/>
          </w:tcPr>
          <w:p w14:paraId="04845161" w14:textId="39C106D2" w:rsidR="00596605" w:rsidRPr="00996FF4" w:rsidRDefault="00596605">
            <w:pPr>
              <w:pStyle w:val="TEncabezado"/>
              <w:rPr>
                <w:lang w:val="en-AU"/>
              </w:rPr>
            </w:pPr>
          </w:p>
        </w:tc>
      </w:tr>
      <w:tr w:rsidR="00596605" w:rsidRPr="00996FF4" w14:paraId="5DC7C4FC" w14:textId="77777777" w:rsidTr="2FF4679B">
        <w:tc>
          <w:tcPr>
            <w:tcW w:w="1843" w:type="dxa"/>
            <w:tcBorders>
              <w:left w:val="nil"/>
            </w:tcBorders>
          </w:tcPr>
          <w:p w14:paraId="29B122A3" w14:textId="7A99B41A" w:rsidR="00596605" w:rsidRPr="00996FF4" w:rsidRDefault="00596605">
            <w:pPr>
              <w:pStyle w:val="TCelda"/>
              <w:rPr>
                <w:lang w:val="en-AU"/>
              </w:rPr>
            </w:pPr>
            <w:r w:rsidRPr="00996FF4">
              <w:rPr>
                <w:lang w:val="en-AU"/>
              </w:rPr>
              <w:t>Early engagement</w:t>
            </w:r>
          </w:p>
        </w:tc>
        <w:tc>
          <w:tcPr>
            <w:tcW w:w="7227" w:type="dxa"/>
            <w:tcBorders>
              <w:right w:val="nil"/>
            </w:tcBorders>
          </w:tcPr>
          <w:p w14:paraId="0B8A9020" w14:textId="2BA60795" w:rsidR="00596605" w:rsidRPr="00996FF4" w:rsidRDefault="00304BD8" w:rsidP="2FF4679B">
            <w:pPr>
              <w:pStyle w:val="TCelda"/>
              <w:rPr>
                <w:lang w:val="en-US"/>
              </w:rPr>
            </w:pPr>
            <w:r w:rsidRPr="2FF4679B">
              <w:rPr>
                <w:lang w:val="en-US"/>
              </w:rPr>
              <w:t>To establish and build relationships with stakeholders, including the local council, First Nations, project neighbours, community members, and key stakeholders such as Lethbridge Airport, to identify risks and concerns.</w:t>
            </w:r>
          </w:p>
        </w:tc>
      </w:tr>
      <w:tr w:rsidR="00304BD8" w:rsidRPr="00996FF4" w14:paraId="008FD937" w14:textId="77777777" w:rsidTr="2FF4679B">
        <w:tc>
          <w:tcPr>
            <w:tcW w:w="1843" w:type="dxa"/>
            <w:tcBorders>
              <w:left w:val="nil"/>
            </w:tcBorders>
          </w:tcPr>
          <w:p w14:paraId="71EA95AB" w14:textId="018BAB45" w:rsidR="00304BD8" w:rsidRPr="00996FF4" w:rsidRDefault="00304BD8">
            <w:pPr>
              <w:pStyle w:val="TCelda"/>
              <w:rPr>
                <w:lang w:val="en-AU"/>
              </w:rPr>
            </w:pPr>
            <w:r w:rsidRPr="00996FF4">
              <w:rPr>
                <w:lang w:val="en-AU"/>
              </w:rPr>
              <w:t>Genuine engagement</w:t>
            </w:r>
          </w:p>
        </w:tc>
        <w:tc>
          <w:tcPr>
            <w:tcW w:w="7227" w:type="dxa"/>
            <w:tcBorders>
              <w:right w:val="nil"/>
            </w:tcBorders>
          </w:tcPr>
          <w:p w14:paraId="4F7CC49F" w14:textId="5815FC1E" w:rsidR="00304BD8" w:rsidRPr="00996FF4" w:rsidRDefault="00D323E6" w:rsidP="2FF4679B">
            <w:pPr>
              <w:pStyle w:val="TCelda"/>
              <w:rPr>
                <w:lang w:val="en-US"/>
              </w:rPr>
            </w:pPr>
            <w:r w:rsidRPr="2FF4679B">
              <w:rPr>
                <w:lang w:val="en-US"/>
              </w:rPr>
              <w:t>By sharing timely information both online and in printed form, including layout and footprint details, impacts and benefits, while providing opportunities for consultation relevant to the level of impact and interest in the project and collaboration with potentially affected landholders and community members.</w:t>
            </w:r>
          </w:p>
        </w:tc>
      </w:tr>
      <w:tr w:rsidR="00D323E6" w:rsidRPr="00996FF4" w14:paraId="02C932A4" w14:textId="77777777" w:rsidTr="2FF4679B">
        <w:tc>
          <w:tcPr>
            <w:tcW w:w="1843" w:type="dxa"/>
            <w:tcBorders>
              <w:left w:val="nil"/>
              <w:bottom w:val="nil"/>
            </w:tcBorders>
          </w:tcPr>
          <w:p w14:paraId="46950E22" w14:textId="5966371C" w:rsidR="00D323E6" w:rsidRPr="00996FF4" w:rsidRDefault="00D323E6">
            <w:pPr>
              <w:pStyle w:val="TCelda"/>
              <w:rPr>
                <w:lang w:val="en-AU"/>
              </w:rPr>
            </w:pPr>
            <w:r w:rsidRPr="00996FF4">
              <w:rPr>
                <w:lang w:val="en-AU"/>
              </w:rPr>
              <w:t>Local focus</w:t>
            </w:r>
          </w:p>
        </w:tc>
        <w:tc>
          <w:tcPr>
            <w:tcW w:w="7227" w:type="dxa"/>
            <w:tcBorders>
              <w:bottom w:val="nil"/>
              <w:right w:val="nil"/>
            </w:tcBorders>
          </w:tcPr>
          <w:p w14:paraId="5F4C0784" w14:textId="10E6333F" w:rsidR="00D323E6" w:rsidRPr="00996FF4" w:rsidRDefault="009F0FB1" w:rsidP="2FF4679B">
            <w:pPr>
              <w:pStyle w:val="TCelda"/>
              <w:rPr>
                <w:lang w:val="en-US"/>
              </w:rPr>
            </w:pPr>
            <w:r w:rsidRPr="2FF4679B">
              <w:rPr>
                <w:lang w:val="en-US"/>
              </w:rPr>
              <w:t xml:space="preserve">With active listening to community feedback about the project, tailored engagement methods and pivoting when </w:t>
            </w:r>
            <w:r w:rsidR="00AF015D" w:rsidRPr="2FF4679B">
              <w:rPr>
                <w:lang w:val="en-US"/>
              </w:rPr>
              <w:t>possible</w:t>
            </w:r>
            <w:r w:rsidRPr="2FF4679B">
              <w:rPr>
                <w:lang w:val="en-US"/>
              </w:rPr>
              <w:t xml:space="preserve"> to accommodate the community’s needs </w:t>
            </w:r>
          </w:p>
        </w:tc>
      </w:tr>
    </w:tbl>
    <w:p w14:paraId="527BA6AC" w14:textId="77777777" w:rsidR="009B16DE" w:rsidRPr="00996FF4" w:rsidRDefault="009B16DE" w:rsidP="009B16DE"/>
    <w:p w14:paraId="7390603F" w14:textId="285B5293" w:rsidR="009B16DE" w:rsidRPr="00996FF4" w:rsidRDefault="009B16DE" w:rsidP="009B16DE">
      <w:r w:rsidRPr="00996FF4">
        <w:t>This plan and associated engagement program have also been guided by:</w:t>
      </w:r>
    </w:p>
    <w:p w14:paraId="04C95178" w14:textId="77777777" w:rsidR="009B16DE" w:rsidRPr="00996FF4" w:rsidRDefault="009B16DE" w:rsidP="009B16DE">
      <w:pPr>
        <w:pStyle w:val="MVieta"/>
        <w:ind w:left="1587" w:hanging="130"/>
        <w:rPr>
          <w:lang w:val="en-AU"/>
        </w:rPr>
      </w:pPr>
      <w:r w:rsidRPr="00996FF4">
        <w:rPr>
          <w:lang w:val="en-AU"/>
        </w:rPr>
        <w:t xml:space="preserve">Clean Energy Council’s Best Practice Charter </w:t>
      </w:r>
    </w:p>
    <w:p w14:paraId="3A471062" w14:textId="19D852EA" w:rsidR="009B16DE" w:rsidRPr="001533F3" w:rsidRDefault="009B16DE" w:rsidP="009B16DE">
      <w:pPr>
        <w:pStyle w:val="MVieta"/>
        <w:ind w:left="1587" w:hanging="130"/>
        <w:rPr>
          <w:lang w:val="en-AU"/>
        </w:rPr>
      </w:pPr>
      <w:r w:rsidRPr="00996FF4">
        <w:rPr>
          <w:lang w:val="en-AU"/>
        </w:rPr>
        <w:t xml:space="preserve">Clean Energy Council’s </w:t>
      </w:r>
      <w:r w:rsidRPr="00996FF4">
        <w:rPr>
          <w:i/>
          <w:iCs/>
          <w:lang w:val="en-AU"/>
        </w:rPr>
        <w:t>Leading Practice Principles First Nations and Renewable Energy Projects</w:t>
      </w:r>
      <w:r w:rsidR="00E81745">
        <w:rPr>
          <w:i/>
          <w:iCs/>
          <w:lang w:val="en-AU"/>
        </w:rPr>
        <w:t xml:space="preserve"> (2024)</w:t>
      </w:r>
    </w:p>
    <w:p w14:paraId="2F917FAE" w14:textId="09816536" w:rsidR="001E1896" w:rsidRPr="001533F3" w:rsidRDefault="001E1896" w:rsidP="009B16DE">
      <w:pPr>
        <w:pStyle w:val="MVieta"/>
        <w:ind w:left="1587" w:hanging="130"/>
        <w:rPr>
          <w:lang w:val="en-AU"/>
        </w:rPr>
      </w:pPr>
      <w:r>
        <w:rPr>
          <w:lang w:val="en-AU"/>
        </w:rPr>
        <w:t xml:space="preserve">Clean Energy Council’s </w:t>
      </w:r>
      <w:r w:rsidR="002943F8">
        <w:rPr>
          <w:i/>
          <w:iCs/>
          <w:lang w:val="en-AU"/>
        </w:rPr>
        <w:t xml:space="preserve">Community Engagement Guidelines </w:t>
      </w:r>
      <w:r w:rsidR="00B33811">
        <w:rPr>
          <w:i/>
          <w:iCs/>
          <w:lang w:val="en-AU"/>
        </w:rPr>
        <w:t>For the Australian Wind Industry (2018)</w:t>
      </w:r>
    </w:p>
    <w:p w14:paraId="4170172C" w14:textId="4E3E3037" w:rsidR="00671DB2" w:rsidRPr="00996FF4" w:rsidRDefault="00671DB2" w:rsidP="009B16DE">
      <w:pPr>
        <w:pStyle w:val="MVieta"/>
        <w:ind w:left="1587" w:hanging="130"/>
        <w:rPr>
          <w:lang w:val="en-AU"/>
        </w:rPr>
      </w:pPr>
      <w:r>
        <w:rPr>
          <w:lang w:val="en-AU"/>
        </w:rPr>
        <w:t xml:space="preserve">Victorian Government </w:t>
      </w:r>
      <w:r>
        <w:rPr>
          <w:i/>
          <w:iCs/>
          <w:lang w:val="en-AU"/>
        </w:rPr>
        <w:t xml:space="preserve">Community Engagement and Benefit Sharing in Renewable Energy Development </w:t>
      </w:r>
      <w:r w:rsidR="004328B0">
        <w:rPr>
          <w:i/>
          <w:iCs/>
          <w:lang w:val="en-AU"/>
        </w:rPr>
        <w:t xml:space="preserve">in Victoria </w:t>
      </w:r>
      <w:r>
        <w:rPr>
          <w:i/>
          <w:iCs/>
          <w:lang w:val="en-AU"/>
        </w:rPr>
        <w:t>(20</w:t>
      </w:r>
      <w:r w:rsidR="00D96F49">
        <w:rPr>
          <w:i/>
          <w:iCs/>
          <w:lang w:val="en-AU"/>
        </w:rPr>
        <w:t>2</w:t>
      </w:r>
      <w:r>
        <w:rPr>
          <w:i/>
          <w:iCs/>
          <w:lang w:val="en-AU"/>
        </w:rPr>
        <w:t>1)</w:t>
      </w:r>
    </w:p>
    <w:p w14:paraId="534C4463" w14:textId="5A60F2BC" w:rsidR="009B16DE" w:rsidRPr="00996FF4" w:rsidRDefault="009B16DE" w:rsidP="009B16DE">
      <w:pPr>
        <w:pStyle w:val="MVieta"/>
        <w:ind w:left="1587" w:hanging="130"/>
        <w:rPr>
          <w:lang w:val="en-AU"/>
        </w:rPr>
      </w:pPr>
      <w:r w:rsidRPr="00996FF4">
        <w:rPr>
          <w:lang w:val="en-AU"/>
        </w:rPr>
        <w:t xml:space="preserve">IAP2 </w:t>
      </w:r>
      <w:r w:rsidR="0027682A" w:rsidRPr="00996FF4">
        <w:rPr>
          <w:lang w:val="en-AU"/>
        </w:rPr>
        <w:t xml:space="preserve">Public Participation </w:t>
      </w:r>
      <w:r w:rsidRPr="00996FF4">
        <w:rPr>
          <w:lang w:val="en-AU"/>
        </w:rPr>
        <w:t>Spectrum</w:t>
      </w:r>
    </w:p>
    <w:p w14:paraId="2FE85A11" w14:textId="1AB39591" w:rsidR="009B16DE" w:rsidRPr="00996FF4" w:rsidRDefault="009B16DE" w:rsidP="009B16DE">
      <w:pPr>
        <w:pStyle w:val="MVieta"/>
        <w:ind w:left="1587" w:hanging="130"/>
        <w:rPr>
          <w:i/>
          <w:iCs/>
          <w:lang w:val="en-AU"/>
        </w:rPr>
      </w:pPr>
      <w:r w:rsidRPr="00996FF4">
        <w:rPr>
          <w:lang w:val="en-AU"/>
        </w:rPr>
        <w:lastRenderedPageBreak/>
        <w:t xml:space="preserve">International Association for Impact Assessment’s </w:t>
      </w:r>
      <w:r w:rsidRPr="00996FF4">
        <w:rPr>
          <w:i/>
          <w:iCs/>
          <w:lang w:val="en-AU"/>
        </w:rPr>
        <w:t>Best Practice: Principles of Environmental Impact Assessment</w:t>
      </w:r>
      <w:r w:rsidR="00FC3219">
        <w:rPr>
          <w:i/>
          <w:iCs/>
          <w:lang w:val="en-AU"/>
        </w:rPr>
        <w:t xml:space="preserve"> (1999)</w:t>
      </w:r>
    </w:p>
    <w:p w14:paraId="7FD3F851" w14:textId="1E4A0A8E" w:rsidR="009B16DE" w:rsidRPr="00996FF4" w:rsidRDefault="2BCB4A42" w:rsidP="2FF4679B">
      <w:pPr>
        <w:pStyle w:val="MVieta"/>
        <w:ind w:left="1587" w:hanging="130"/>
        <w:rPr>
          <w:lang w:val="en-US"/>
        </w:rPr>
      </w:pPr>
      <w:r w:rsidRPr="2FF4679B">
        <w:rPr>
          <w:lang w:val="en-US"/>
        </w:rPr>
        <w:t xml:space="preserve">VicGrid’s </w:t>
      </w:r>
      <w:r w:rsidRPr="2FF4679B">
        <w:rPr>
          <w:i/>
          <w:iCs/>
          <w:lang w:val="en-US"/>
        </w:rPr>
        <w:t>Draft Community Engagement and Social Value Guidelines</w:t>
      </w:r>
      <w:r w:rsidR="004A5CFE">
        <w:rPr>
          <w:i/>
          <w:iCs/>
          <w:lang w:val="en-US"/>
        </w:rPr>
        <w:t xml:space="preserve"> (2025)</w:t>
      </w:r>
    </w:p>
    <w:p w14:paraId="43BFBF3F" w14:textId="73ADA47D" w:rsidR="00BE4B06" w:rsidRPr="00996FF4" w:rsidRDefault="00427F6C" w:rsidP="00E4595C">
      <w:pPr>
        <w:pStyle w:val="Heading20"/>
        <w:rPr>
          <w:lang w:val="en-AU"/>
        </w:rPr>
      </w:pPr>
      <w:bookmarkStart w:id="13" w:name="_Toc221267967"/>
      <w:r w:rsidRPr="00996FF4">
        <w:rPr>
          <w:lang w:val="en-AU"/>
        </w:rPr>
        <w:t>Engagement objectives</w:t>
      </w:r>
      <w:bookmarkEnd w:id="13"/>
    </w:p>
    <w:p w14:paraId="56F3BA8F" w14:textId="240E3292" w:rsidR="00427F6C" w:rsidRPr="00996FF4" w:rsidRDefault="79625141" w:rsidP="00427F6C">
      <w:r w:rsidRPr="2FF4679B">
        <w:rPr>
          <w:lang w:val="en-US"/>
        </w:rPr>
        <w:t>During the preparation and exhibition of the EES our communication and engagement objectives are to:</w:t>
      </w:r>
    </w:p>
    <w:p w14:paraId="3480540B" w14:textId="66CE33A0" w:rsidR="00427F6C" w:rsidRPr="00996FF4" w:rsidRDefault="00427F6C" w:rsidP="00427F6C">
      <w:pPr>
        <w:pStyle w:val="MVieta"/>
        <w:rPr>
          <w:lang w:val="en-AU"/>
        </w:rPr>
      </w:pPr>
      <w:r w:rsidRPr="00996FF4">
        <w:rPr>
          <w:lang w:val="en-AU"/>
        </w:rPr>
        <w:t>Build on engagement and feedback captured before the commencement of the EES process</w:t>
      </w:r>
    </w:p>
    <w:p w14:paraId="3473704D" w14:textId="77777777" w:rsidR="005349B7" w:rsidRPr="00996FF4" w:rsidRDefault="005349B7" w:rsidP="005349B7">
      <w:pPr>
        <w:pStyle w:val="MVieta"/>
        <w:rPr>
          <w:lang w:val="en-AU"/>
        </w:rPr>
      </w:pPr>
      <w:r w:rsidRPr="00996FF4">
        <w:rPr>
          <w:lang w:val="en-AU"/>
        </w:rPr>
        <w:t>Build community and stakeholder awareness and understanding of the project, EES process and opportunities to participate</w:t>
      </w:r>
    </w:p>
    <w:p w14:paraId="4BA808DF" w14:textId="77777777" w:rsidR="005349B7" w:rsidRPr="00996FF4" w:rsidRDefault="005349B7" w:rsidP="005349B7">
      <w:pPr>
        <w:pStyle w:val="MVieta"/>
        <w:rPr>
          <w:lang w:val="en-AU"/>
        </w:rPr>
      </w:pPr>
      <w:r w:rsidRPr="00996FF4">
        <w:rPr>
          <w:lang w:val="en-AU"/>
        </w:rPr>
        <w:t>Actively involve and consult stakeholders and community in the project’s development and planning to improve outcomes</w:t>
      </w:r>
    </w:p>
    <w:p w14:paraId="0869371F" w14:textId="4C35BCF8" w:rsidR="005349B7" w:rsidRPr="00996FF4" w:rsidRDefault="10EF6F0E" w:rsidP="2FF4679B">
      <w:pPr>
        <w:pStyle w:val="MVieta"/>
        <w:rPr>
          <w:lang w:val="en-US"/>
        </w:rPr>
      </w:pPr>
      <w:r w:rsidRPr="2FF4679B">
        <w:rPr>
          <w:lang w:val="en-US"/>
        </w:rPr>
        <w:t xml:space="preserve">Encourage participation and seek input during the preparation of the </w:t>
      </w:r>
      <w:r w:rsidR="005D672A" w:rsidRPr="2FF4679B">
        <w:rPr>
          <w:lang w:val="en-US"/>
        </w:rPr>
        <w:t>E</w:t>
      </w:r>
      <w:r w:rsidR="005D672A">
        <w:rPr>
          <w:lang w:val="en-US"/>
        </w:rPr>
        <w:t>E</w:t>
      </w:r>
      <w:r w:rsidR="005D672A" w:rsidRPr="2FF4679B">
        <w:rPr>
          <w:lang w:val="en-US"/>
        </w:rPr>
        <w:t>S</w:t>
      </w:r>
      <w:r w:rsidRPr="2FF4679B">
        <w:rPr>
          <w:lang w:val="en-US"/>
        </w:rPr>
        <w:t>, to identify issues of potential concern, obtain local insight and gain feedback on measures to address concerns</w:t>
      </w:r>
    </w:p>
    <w:p w14:paraId="740092E5" w14:textId="5495391B" w:rsidR="00427F6C" w:rsidRPr="00996FF4" w:rsidRDefault="005349B7" w:rsidP="005349B7">
      <w:pPr>
        <w:pStyle w:val="MVieta"/>
        <w:rPr>
          <w:lang w:val="en-AU"/>
        </w:rPr>
      </w:pPr>
      <w:r w:rsidRPr="00996FF4">
        <w:rPr>
          <w:lang w:val="en-AU"/>
        </w:rPr>
        <w:t>Demonstrate how feedback is captured and considered in the development and assessment of the project.</w:t>
      </w:r>
    </w:p>
    <w:p w14:paraId="11D493FB" w14:textId="72D41675" w:rsidR="005349B7" w:rsidRPr="00996FF4" w:rsidRDefault="005349B7" w:rsidP="00E4595C">
      <w:pPr>
        <w:pStyle w:val="Heading20"/>
        <w:rPr>
          <w:lang w:val="en-AU"/>
        </w:rPr>
      </w:pPr>
      <w:bookmarkStart w:id="14" w:name="_Toc221267968"/>
      <w:r w:rsidRPr="00996FF4">
        <w:rPr>
          <w:lang w:val="en-AU"/>
        </w:rPr>
        <w:t xml:space="preserve">Communications and engagement activities and </w:t>
      </w:r>
      <w:r w:rsidR="00631E25" w:rsidRPr="00996FF4">
        <w:rPr>
          <w:lang w:val="en-AU"/>
        </w:rPr>
        <w:t>METHODS</w:t>
      </w:r>
      <w:bookmarkEnd w:id="14"/>
    </w:p>
    <w:p w14:paraId="26DAB154" w14:textId="77777777" w:rsidR="002F748E" w:rsidRPr="00996FF4" w:rsidRDefault="2A208B0B" w:rsidP="002F748E">
      <w:r w:rsidRPr="2FF4679B">
        <w:rPr>
          <w:lang w:val="en-US"/>
        </w:rPr>
        <w:t>A range of activities and tools will be used to support engagement through the EES process. These will be designed to ensure stakeholders and community members have access to appropriate information and that feedback is captured and considered.</w:t>
      </w:r>
    </w:p>
    <w:p w14:paraId="7EEA623E" w14:textId="2D913D3F" w:rsidR="004E5BAA" w:rsidRDefault="2A208B0B" w:rsidP="00491EFF">
      <w:pPr>
        <w:rPr>
          <w:lang w:val="en-US"/>
        </w:rPr>
      </w:pPr>
      <w:r w:rsidRPr="2FF4679B">
        <w:rPr>
          <w:lang w:val="en-US"/>
        </w:rPr>
        <w:t xml:space="preserve">Some of these tools have already been used to engage with the community and stakeholders during early planning of the project. </w:t>
      </w:r>
      <w:r w:rsidR="081D95CA" w:rsidRPr="2FF4679B">
        <w:rPr>
          <w:lang w:val="en-US"/>
        </w:rPr>
        <w:t>Examples of some collateral developed to date are included in</w:t>
      </w:r>
      <w:r w:rsidR="688D1F07" w:rsidRPr="2FF4679B">
        <w:rPr>
          <w:lang w:val="en-US"/>
        </w:rPr>
        <w:t xml:space="preserve"> </w:t>
      </w:r>
      <w:hyperlink w:anchor="AppendixB" w:history="1">
        <w:r w:rsidR="002F748E" w:rsidRPr="2FF4679B">
          <w:rPr>
            <w:rStyle w:val="Hyperlink"/>
          </w:rPr>
          <w:fldChar w:fldCharType="begin"/>
        </w:r>
        <w:r w:rsidR="002F748E" w:rsidRPr="2FF4679B">
          <w:rPr>
            <w:rStyle w:val="Hyperlink"/>
          </w:rPr>
          <w:instrText xml:space="preserve"> REF AppendixB \h </w:instrText>
        </w:r>
        <w:r w:rsidR="002F748E" w:rsidRPr="2FF4679B">
          <w:rPr>
            <w:rStyle w:val="Hyperlink"/>
          </w:rPr>
        </w:r>
        <w:r w:rsidR="002F748E" w:rsidRPr="2FF4679B">
          <w:rPr>
            <w:rStyle w:val="Hyperlink"/>
          </w:rPr>
          <w:fldChar w:fldCharType="end"/>
        </w:r>
        <w:r w:rsidR="002F748E" w:rsidRPr="2FF4679B">
          <w:rPr>
            <w:rStyle w:val="Hyperlink"/>
          </w:rPr>
          <w:fldChar w:fldCharType="begin"/>
        </w:r>
        <w:r w:rsidR="002F748E" w:rsidRPr="2FF4679B">
          <w:rPr>
            <w:rStyle w:val="Hyperlink"/>
          </w:rPr>
          <w:instrText xml:space="preserve"> REF AppendixB \h </w:instrText>
        </w:r>
        <w:r w:rsidR="002F748E" w:rsidRPr="2FF4679B">
          <w:rPr>
            <w:rStyle w:val="Hyperlink"/>
          </w:rPr>
        </w:r>
        <w:r w:rsidR="002F748E" w:rsidRPr="2FF4679B">
          <w:rPr>
            <w:rStyle w:val="Hyperlink"/>
          </w:rPr>
          <w:fldChar w:fldCharType="end"/>
        </w:r>
        <w:r w:rsidR="002F748E" w:rsidRPr="2FF4679B">
          <w:rPr>
            <w:rStyle w:val="Hyperlink"/>
          </w:rPr>
          <w:fldChar w:fldCharType="begin"/>
        </w:r>
        <w:r w:rsidR="002F748E" w:rsidRPr="2FF4679B">
          <w:rPr>
            <w:rStyle w:val="Hyperlink"/>
          </w:rPr>
          <w:instrText xml:space="preserve"> REF AppendixB \h </w:instrText>
        </w:r>
        <w:r w:rsidR="002F748E" w:rsidRPr="2FF4679B">
          <w:rPr>
            <w:rStyle w:val="Hyperlink"/>
          </w:rPr>
        </w:r>
        <w:r w:rsidR="002F748E" w:rsidRPr="2FF4679B">
          <w:rPr>
            <w:rStyle w:val="Hyperlink"/>
          </w:rPr>
          <w:fldChar w:fldCharType="end"/>
        </w:r>
        <w:r w:rsidR="7F7E40D3" w:rsidRPr="2FF4679B">
          <w:rPr>
            <w:rStyle w:val="Hyperlink"/>
            <w:lang w:val="en-US"/>
          </w:rPr>
          <w:t>Appendix B</w:t>
        </w:r>
      </w:hyperlink>
      <w:r w:rsidR="3A3C8344" w:rsidRPr="2FF4679B">
        <w:rPr>
          <w:lang w:val="en-US"/>
        </w:rPr>
        <w:t>.</w:t>
      </w:r>
      <w:r w:rsidR="081D95CA" w:rsidRPr="2FF4679B">
        <w:rPr>
          <w:lang w:val="en-US"/>
        </w:rPr>
        <w:t xml:space="preserve"> </w:t>
      </w:r>
      <w:r w:rsidR="48EC2F99" w:rsidRPr="2FF4679B">
        <w:rPr>
          <w:lang w:val="en-US"/>
        </w:rPr>
        <w:t>We</w:t>
      </w:r>
      <w:r w:rsidR="002A65B8" w:rsidRPr="2FF4679B">
        <w:rPr>
          <w:lang w:val="en-US"/>
        </w:rPr>
        <w:t xml:space="preserve"> </w:t>
      </w:r>
      <w:r w:rsidRPr="2FF4679B">
        <w:rPr>
          <w:lang w:val="en-US"/>
        </w:rPr>
        <w:t>will continue to tailor tools and activities to the project phase to maximise engagement reach.</w:t>
      </w:r>
    </w:p>
    <w:p w14:paraId="3BD0A678" w14:textId="6B61540A" w:rsidR="002F748E" w:rsidRPr="00996FF4" w:rsidRDefault="00491EFF" w:rsidP="00491EFF">
      <w:r>
        <w:rPr>
          <w:lang w:val="en-US"/>
        </w:rPr>
        <w:fldChar w:fldCharType="begin"/>
      </w:r>
      <w:r>
        <w:rPr>
          <w:lang w:val="en-US"/>
        </w:rPr>
        <w:instrText xml:space="preserve"> REF _Ref219903256 \h </w:instrText>
      </w:r>
      <w:r>
        <w:rPr>
          <w:lang w:val="en-US"/>
        </w:rPr>
      </w:r>
      <w:r>
        <w:rPr>
          <w:lang w:val="en-US"/>
        </w:rPr>
        <w:fldChar w:fldCharType="separate"/>
      </w:r>
      <w:r w:rsidR="00BD4793">
        <w:t xml:space="preserve">Table </w:t>
      </w:r>
      <w:r w:rsidR="00BD4793">
        <w:rPr>
          <w:noProof/>
        </w:rPr>
        <w:t>2</w:t>
      </w:r>
      <w:r>
        <w:rPr>
          <w:lang w:val="en-US"/>
        </w:rPr>
        <w:fldChar w:fldCharType="end"/>
      </w:r>
      <w:r>
        <w:rPr>
          <w:lang w:val="en-US"/>
        </w:rPr>
        <w:t xml:space="preserve"> </w:t>
      </w:r>
      <w:r w:rsidR="2A208B0B" w:rsidRPr="2FF4679B">
        <w:rPr>
          <w:lang w:val="en-US"/>
        </w:rPr>
        <w:t xml:space="preserve">outlines communication and engagement tools and activities that may be used during the EES process. These tools and materials will be adapted to help reach Culturally and Linguistically Diverse (CALD) communities and other hard to reach groups as required. </w:t>
      </w:r>
      <w:r w:rsidR="48EC2F99" w:rsidRPr="2FF4679B">
        <w:rPr>
          <w:lang w:val="en-US"/>
        </w:rPr>
        <w:t>We</w:t>
      </w:r>
      <w:r w:rsidR="002A65B8" w:rsidRPr="2FF4679B">
        <w:rPr>
          <w:lang w:val="en-US"/>
        </w:rPr>
        <w:t xml:space="preserve"> </w:t>
      </w:r>
      <w:r w:rsidR="2A208B0B" w:rsidRPr="2FF4679B">
        <w:rPr>
          <w:lang w:val="en-US"/>
        </w:rPr>
        <w:t>recognise that</w:t>
      </w:r>
      <w:r w:rsidR="656F5009" w:rsidRPr="2FF4679B">
        <w:rPr>
          <w:lang w:val="en-US"/>
        </w:rPr>
        <w:t xml:space="preserve"> </w:t>
      </w:r>
      <w:r w:rsidR="550D8CE6" w:rsidRPr="2FF4679B">
        <w:rPr>
          <w:lang w:val="en-US"/>
        </w:rPr>
        <w:t>stakeholder</w:t>
      </w:r>
      <w:r w:rsidR="6A9A8349" w:rsidRPr="2FF4679B">
        <w:rPr>
          <w:lang w:val="en-US"/>
        </w:rPr>
        <w:t>s</w:t>
      </w:r>
      <w:r w:rsidR="550D8CE6" w:rsidRPr="2FF4679B">
        <w:rPr>
          <w:lang w:val="en-US"/>
        </w:rPr>
        <w:t xml:space="preserve"> </w:t>
      </w:r>
      <w:r w:rsidR="6A9A8349" w:rsidRPr="2FF4679B">
        <w:rPr>
          <w:lang w:val="en-US"/>
        </w:rPr>
        <w:t>prefer</w:t>
      </w:r>
      <w:r w:rsidR="5A2F61B4" w:rsidRPr="2FF4679B">
        <w:rPr>
          <w:lang w:val="en-US"/>
        </w:rPr>
        <w:t xml:space="preserve"> different</w:t>
      </w:r>
      <w:r w:rsidR="550D8CE6" w:rsidRPr="2FF4679B">
        <w:rPr>
          <w:lang w:val="en-US"/>
        </w:rPr>
        <w:t xml:space="preserve"> </w:t>
      </w:r>
      <w:r w:rsidR="555DB9D7" w:rsidRPr="2FF4679B">
        <w:rPr>
          <w:lang w:val="en-US"/>
        </w:rPr>
        <w:t xml:space="preserve">engagement methods and </w:t>
      </w:r>
      <w:r w:rsidR="2A208B0B" w:rsidRPr="2FF4679B">
        <w:rPr>
          <w:lang w:val="en-US"/>
        </w:rPr>
        <w:t>online content can be difficult for some users to navigate and will seek to provide accessible content and a mix of online and face</w:t>
      </w:r>
      <w:r w:rsidR="005D672A">
        <w:rPr>
          <w:lang w:val="en-US"/>
        </w:rPr>
        <w:t>-</w:t>
      </w:r>
      <w:r w:rsidR="2A208B0B" w:rsidRPr="2FF4679B">
        <w:rPr>
          <w:lang w:val="en-US"/>
        </w:rPr>
        <w:t>to</w:t>
      </w:r>
      <w:r w:rsidR="005D672A">
        <w:rPr>
          <w:lang w:val="en-US"/>
        </w:rPr>
        <w:t>-</w:t>
      </w:r>
      <w:r w:rsidR="2A208B0B" w:rsidRPr="2FF4679B">
        <w:rPr>
          <w:lang w:val="en-US"/>
        </w:rPr>
        <w:t>face engagement to reach as many people as possible.</w:t>
      </w:r>
    </w:p>
    <w:p w14:paraId="7E802D65" w14:textId="1F0C2A96" w:rsidR="00B5325D" w:rsidRPr="00996FF4" w:rsidRDefault="00491EFF" w:rsidP="00491EFF">
      <w:pPr>
        <w:pStyle w:val="Caption"/>
      </w:pPr>
      <w:bookmarkStart w:id="15" w:name="_Ref219903256"/>
      <w:r>
        <w:t xml:space="preserve">Table </w:t>
      </w:r>
      <w:r>
        <w:fldChar w:fldCharType="begin"/>
      </w:r>
      <w:r>
        <w:instrText xml:space="preserve"> SEQ Table \* ARABIC </w:instrText>
      </w:r>
      <w:r>
        <w:fldChar w:fldCharType="separate"/>
      </w:r>
      <w:r w:rsidR="00BD4793">
        <w:rPr>
          <w:noProof/>
        </w:rPr>
        <w:t>2</w:t>
      </w:r>
      <w:r>
        <w:fldChar w:fldCharType="end"/>
      </w:r>
      <w:bookmarkEnd w:id="15"/>
      <w:r>
        <w:t>: Communication and engagement tools</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3440"/>
        <w:gridCol w:w="5630"/>
      </w:tblGrid>
      <w:tr w:rsidR="002B360E" w:rsidRPr="00996FF4" w14:paraId="13C8FD02" w14:textId="77777777" w:rsidTr="003259E1">
        <w:trPr>
          <w:tblHeader/>
        </w:trPr>
        <w:tc>
          <w:tcPr>
            <w:tcW w:w="3440" w:type="dxa"/>
            <w:tcBorders>
              <w:top w:val="nil"/>
              <w:left w:val="nil"/>
              <w:right w:val="single" w:sz="2" w:space="0" w:color="FFFFFF" w:themeColor="background1"/>
            </w:tcBorders>
            <w:shd w:val="clear" w:color="auto" w:fill="D0CECE" w:themeFill="background2" w:themeFillShade="E6"/>
          </w:tcPr>
          <w:p w14:paraId="34238E5E" w14:textId="020739B7" w:rsidR="002B360E" w:rsidRPr="00996FF4" w:rsidRDefault="002B360E">
            <w:pPr>
              <w:pStyle w:val="TEncabezado"/>
              <w:rPr>
                <w:lang w:val="en-AU"/>
              </w:rPr>
            </w:pPr>
            <w:r w:rsidRPr="00996FF4">
              <w:rPr>
                <w:lang w:val="en-AU"/>
              </w:rPr>
              <w:t>Tool/activity</w:t>
            </w:r>
          </w:p>
        </w:tc>
        <w:tc>
          <w:tcPr>
            <w:tcW w:w="5630" w:type="dxa"/>
            <w:tcBorders>
              <w:top w:val="nil"/>
              <w:left w:val="single" w:sz="2" w:space="0" w:color="FFFFFF" w:themeColor="background1"/>
              <w:right w:val="nil"/>
            </w:tcBorders>
            <w:shd w:val="clear" w:color="auto" w:fill="D0CECE" w:themeFill="background2" w:themeFillShade="E6"/>
          </w:tcPr>
          <w:p w14:paraId="53197C79" w14:textId="5CF4D0DB" w:rsidR="002B360E" w:rsidRPr="00996FF4" w:rsidRDefault="002B360E">
            <w:pPr>
              <w:pStyle w:val="TEncabezado"/>
              <w:rPr>
                <w:lang w:val="en-AU"/>
              </w:rPr>
            </w:pPr>
            <w:r w:rsidRPr="00996FF4">
              <w:rPr>
                <w:lang w:val="en-AU"/>
              </w:rPr>
              <w:t>purpose</w:t>
            </w:r>
          </w:p>
        </w:tc>
      </w:tr>
      <w:tr w:rsidR="00E65B6F" w:rsidRPr="00996FF4" w14:paraId="52A15DE9" w14:textId="77777777" w:rsidTr="003259E1">
        <w:tc>
          <w:tcPr>
            <w:tcW w:w="3440" w:type="dxa"/>
            <w:tcBorders>
              <w:left w:val="nil"/>
            </w:tcBorders>
          </w:tcPr>
          <w:p w14:paraId="3F17765D" w14:textId="77777777" w:rsidR="00E65B6F" w:rsidRPr="00996FF4" w:rsidRDefault="00E65B6F" w:rsidP="000349D4">
            <w:pPr>
              <w:pStyle w:val="TCelda"/>
              <w:rPr>
                <w:lang w:val="en-AU"/>
              </w:rPr>
            </w:pPr>
            <w:r w:rsidRPr="00996FF4">
              <w:rPr>
                <w:lang w:val="en-AU"/>
              </w:rPr>
              <w:t>Advertisements  </w:t>
            </w:r>
          </w:p>
        </w:tc>
        <w:tc>
          <w:tcPr>
            <w:tcW w:w="5630" w:type="dxa"/>
            <w:tcBorders>
              <w:right w:val="nil"/>
            </w:tcBorders>
          </w:tcPr>
          <w:p w14:paraId="0224A382" w14:textId="77777777" w:rsidR="00E65B6F" w:rsidRPr="00996FF4" w:rsidRDefault="00E65B6F" w:rsidP="2FF4679B">
            <w:pPr>
              <w:pStyle w:val="TCelda"/>
              <w:rPr>
                <w:lang w:val="en-US"/>
              </w:rPr>
            </w:pPr>
            <w:r w:rsidRPr="2FF4679B">
              <w:rPr>
                <w:lang w:val="en-US"/>
              </w:rPr>
              <w:t>Print and digital advertising will be used to inform people about the project and feedback opportunities, including exhibition of the draft scoping requirements and EES. Advertisements will be placed in newspapers, newsletters and other community publications.</w:t>
            </w:r>
          </w:p>
        </w:tc>
      </w:tr>
      <w:tr w:rsidR="00E65B6F" w:rsidRPr="00996FF4" w14:paraId="253AE13E" w14:textId="77777777" w:rsidTr="003259E1">
        <w:tc>
          <w:tcPr>
            <w:tcW w:w="3440" w:type="dxa"/>
            <w:tcBorders>
              <w:left w:val="nil"/>
            </w:tcBorders>
          </w:tcPr>
          <w:p w14:paraId="79A3EBDC" w14:textId="77777777" w:rsidR="00E65B6F" w:rsidRPr="00996FF4" w:rsidRDefault="00E65B6F" w:rsidP="000349D4">
            <w:pPr>
              <w:pStyle w:val="TCelda"/>
              <w:rPr>
                <w:lang w:val="en-AU"/>
              </w:rPr>
            </w:pPr>
            <w:r w:rsidRPr="00996FF4">
              <w:rPr>
                <w:lang w:val="en-AU"/>
              </w:rPr>
              <w:t>Community events </w:t>
            </w:r>
          </w:p>
        </w:tc>
        <w:tc>
          <w:tcPr>
            <w:tcW w:w="5630" w:type="dxa"/>
            <w:tcBorders>
              <w:right w:val="nil"/>
            </w:tcBorders>
          </w:tcPr>
          <w:p w14:paraId="209C3F73" w14:textId="7DE1F6E3" w:rsidR="00E65B6F" w:rsidRPr="00996FF4" w:rsidRDefault="000362F4" w:rsidP="2FF4679B">
            <w:pPr>
              <w:pStyle w:val="TCelda"/>
              <w:rPr>
                <w:lang w:val="en-US"/>
              </w:rPr>
            </w:pPr>
            <w:r w:rsidRPr="2FF4679B">
              <w:rPr>
                <w:lang w:val="en-US"/>
              </w:rPr>
              <w:t>We</w:t>
            </w:r>
            <w:r w:rsidR="00E65B6F" w:rsidRPr="2FF4679B">
              <w:rPr>
                <w:lang w:val="en-US"/>
              </w:rPr>
              <w:t xml:space="preserve"> will look for opportunities to attend and contribute to existing events such as markets and festivals. This provides further opportunities for community members to directly engage with project staff and ask questions in a casual one-on-one setting.</w:t>
            </w:r>
          </w:p>
        </w:tc>
      </w:tr>
      <w:tr w:rsidR="004E5BAA" w:rsidRPr="00996FF4" w14:paraId="452F22EE" w14:textId="77777777" w:rsidTr="003259E1">
        <w:tc>
          <w:tcPr>
            <w:tcW w:w="3440" w:type="dxa"/>
            <w:tcBorders>
              <w:left w:val="nil"/>
            </w:tcBorders>
          </w:tcPr>
          <w:p w14:paraId="2C58820D" w14:textId="1731EE40" w:rsidR="004E5BAA" w:rsidRPr="00996FF4" w:rsidRDefault="004E5BAA" w:rsidP="000349D4">
            <w:pPr>
              <w:pStyle w:val="TCelda"/>
              <w:rPr>
                <w:lang w:val="en-AU"/>
              </w:rPr>
            </w:pPr>
            <w:r>
              <w:rPr>
                <w:lang w:val="en-AU"/>
              </w:rPr>
              <w:t>Community information sessions</w:t>
            </w:r>
          </w:p>
        </w:tc>
        <w:tc>
          <w:tcPr>
            <w:tcW w:w="5630" w:type="dxa"/>
            <w:tcBorders>
              <w:right w:val="nil"/>
            </w:tcBorders>
          </w:tcPr>
          <w:p w14:paraId="5A81EB5D" w14:textId="06D8B998" w:rsidR="004E5BAA" w:rsidRPr="2FF4679B" w:rsidRDefault="004E5BAA" w:rsidP="2FF4679B">
            <w:pPr>
              <w:pStyle w:val="TCelda"/>
              <w:rPr>
                <w:lang w:val="en-US"/>
              </w:rPr>
            </w:pPr>
            <w:r w:rsidRPr="004E5BAA">
              <w:rPr>
                <w:lang w:val="en-AU"/>
              </w:rPr>
              <w:t xml:space="preserve">These may be online and/or in-person drop-in sessions. They provide a forum for the project to provide information on specific topics, display and </w:t>
            </w:r>
            <w:r w:rsidRPr="004E5BAA">
              <w:rPr>
                <w:lang w:val="en-AU"/>
              </w:rPr>
              <w:lastRenderedPageBreak/>
              <w:t>discuss EES documentation, and get direct feedback on community issues and concerns to inform project development. They also allow the community to directly engage with the project team and ask questions.</w:t>
            </w:r>
          </w:p>
        </w:tc>
      </w:tr>
      <w:tr w:rsidR="00E65B6F" w:rsidRPr="00996FF4" w14:paraId="13B47BFE" w14:textId="77777777" w:rsidTr="001533F3">
        <w:tc>
          <w:tcPr>
            <w:tcW w:w="3440" w:type="dxa"/>
            <w:tcBorders>
              <w:left w:val="nil"/>
            </w:tcBorders>
          </w:tcPr>
          <w:p w14:paraId="1F45998D" w14:textId="77777777" w:rsidR="00E65B6F" w:rsidRPr="00996FF4" w:rsidRDefault="00E65B6F" w:rsidP="000349D4">
            <w:pPr>
              <w:pStyle w:val="TCelda"/>
              <w:rPr>
                <w:lang w:val="en-AU"/>
              </w:rPr>
            </w:pPr>
            <w:r w:rsidRPr="00996FF4">
              <w:rPr>
                <w:lang w:val="en-AU"/>
              </w:rPr>
              <w:lastRenderedPageBreak/>
              <w:t>Digital tools</w:t>
            </w:r>
          </w:p>
        </w:tc>
        <w:tc>
          <w:tcPr>
            <w:tcW w:w="5630" w:type="dxa"/>
            <w:tcBorders>
              <w:right w:val="nil"/>
            </w:tcBorders>
          </w:tcPr>
          <w:p w14:paraId="4C2071A4" w14:textId="77777777" w:rsidR="00E65B6F" w:rsidRPr="00996FF4" w:rsidRDefault="00E65B6F" w:rsidP="000349D4">
            <w:pPr>
              <w:pStyle w:val="TCelda"/>
              <w:rPr>
                <w:lang w:val="en-AU"/>
              </w:rPr>
            </w:pPr>
            <w:r w:rsidRPr="00996FF4">
              <w:rPr>
                <w:lang w:val="en-AU"/>
              </w:rPr>
              <w:t>Online tools such as an interactive map and surveys</w:t>
            </w:r>
          </w:p>
        </w:tc>
      </w:tr>
      <w:tr w:rsidR="00E65B6F" w:rsidRPr="00996FF4" w14:paraId="1A73EC57" w14:textId="77777777" w:rsidTr="001533F3">
        <w:tc>
          <w:tcPr>
            <w:tcW w:w="3440" w:type="dxa"/>
            <w:tcBorders>
              <w:left w:val="nil"/>
            </w:tcBorders>
          </w:tcPr>
          <w:p w14:paraId="44418AAA" w14:textId="77777777" w:rsidR="00E65B6F" w:rsidRPr="00996FF4" w:rsidRDefault="00E65B6F" w:rsidP="000349D4">
            <w:pPr>
              <w:pStyle w:val="TCelda"/>
              <w:rPr>
                <w:lang w:val="en-AU"/>
              </w:rPr>
            </w:pPr>
            <w:r w:rsidRPr="00996FF4">
              <w:rPr>
                <w:lang w:val="en-AU"/>
              </w:rPr>
              <w:t>Engagement reports</w:t>
            </w:r>
          </w:p>
        </w:tc>
        <w:tc>
          <w:tcPr>
            <w:tcW w:w="5630" w:type="dxa"/>
            <w:tcBorders>
              <w:right w:val="nil"/>
            </w:tcBorders>
          </w:tcPr>
          <w:p w14:paraId="21718123" w14:textId="77777777" w:rsidR="00E65B6F" w:rsidRPr="00996FF4" w:rsidRDefault="00E65B6F" w:rsidP="000349D4">
            <w:pPr>
              <w:pStyle w:val="TCelda"/>
              <w:rPr>
                <w:lang w:val="en-AU"/>
              </w:rPr>
            </w:pPr>
            <w:r w:rsidRPr="00996FF4">
              <w:rPr>
                <w:lang w:val="en-AU"/>
              </w:rPr>
              <w:t>Used to report back to stakeholders and community about feedback captured and how it has informed project planning and development.</w:t>
            </w:r>
          </w:p>
        </w:tc>
      </w:tr>
      <w:tr w:rsidR="00E65B6F" w:rsidRPr="00996FF4" w14:paraId="6E6BF382" w14:textId="77777777" w:rsidTr="001533F3">
        <w:tc>
          <w:tcPr>
            <w:tcW w:w="3440" w:type="dxa"/>
            <w:tcBorders>
              <w:left w:val="nil"/>
            </w:tcBorders>
          </w:tcPr>
          <w:p w14:paraId="4849B875" w14:textId="77777777" w:rsidR="00E65B6F" w:rsidRPr="00996FF4" w:rsidRDefault="00E65B6F" w:rsidP="000349D4">
            <w:pPr>
              <w:pStyle w:val="TCelda"/>
              <w:rPr>
                <w:lang w:val="en-AU"/>
              </w:rPr>
            </w:pPr>
            <w:r w:rsidRPr="00996FF4">
              <w:rPr>
                <w:lang w:val="en-AU"/>
              </w:rPr>
              <w:t>Factsheets  </w:t>
            </w:r>
          </w:p>
        </w:tc>
        <w:tc>
          <w:tcPr>
            <w:tcW w:w="5630" w:type="dxa"/>
            <w:tcBorders>
              <w:right w:val="nil"/>
            </w:tcBorders>
          </w:tcPr>
          <w:p w14:paraId="4F363A6B" w14:textId="77777777" w:rsidR="00E65B6F" w:rsidRPr="00996FF4" w:rsidRDefault="00E65B6F" w:rsidP="2FF4679B">
            <w:pPr>
              <w:pStyle w:val="TCelda"/>
              <w:rPr>
                <w:lang w:val="en-US"/>
              </w:rPr>
            </w:pPr>
            <w:r w:rsidRPr="2FF4679B">
              <w:rPr>
                <w:lang w:val="en-US"/>
              </w:rPr>
              <w:t xml:space="preserve">Factsheets will be developed to share information on particular topics, distilling technical information into easy-to-understand language. </w:t>
            </w:r>
          </w:p>
        </w:tc>
      </w:tr>
      <w:tr w:rsidR="00E65B6F" w:rsidRPr="00996FF4" w14:paraId="1726415E" w14:textId="77777777" w:rsidTr="001533F3">
        <w:tc>
          <w:tcPr>
            <w:tcW w:w="3440" w:type="dxa"/>
            <w:tcBorders>
              <w:left w:val="nil"/>
            </w:tcBorders>
          </w:tcPr>
          <w:p w14:paraId="03C0B60C" w14:textId="4638622C" w:rsidR="00E65B6F" w:rsidRPr="00996FF4" w:rsidRDefault="00E65B6F" w:rsidP="000349D4">
            <w:pPr>
              <w:pStyle w:val="TCelda"/>
              <w:rPr>
                <w:lang w:val="en-AU"/>
              </w:rPr>
            </w:pPr>
            <w:hyperlink r:id="rId17" w:history="1">
              <w:r w:rsidRPr="00996FF4">
                <w:rPr>
                  <w:rStyle w:val="Hyperlink"/>
                  <w:lang w:val="en-AU"/>
                </w:rPr>
                <w:t>FAQs  </w:t>
              </w:r>
            </w:hyperlink>
          </w:p>
        </w:tc>
        <w:tc>
          <w:tcPr>
            <w:tcW w:w="5630" w:type="dxa"/>
            <w:tcBorders>
              <w:right w:val="nil"/>
            </w:tcBorders>
          </w:tcPr>
          <w:p w14:paraId="131491B3" w14:textId="77777777" w:rsidR="00E65B6F" w:rsidRPr="00996FF4" w:rsidRDefault="00E65B6F" w:rsidP="2FF4679B">
            <w:pPr>
              <w:pStyle w:val="TCelda"/>
              <w:rPr>
                <w:lang w:val="en-US"/>
              </w:rPr>
            </w:pPr>
            <w:r w:rsidRPr="2FF4679B">
              <w:rPr>
                <w:lang w:val="en-US"/>
              </w:rPr>
              <w:t>Frequently Asked Questions document to enable consistent responses to common questions are regularly updated on the online community hub. </w:t>
            </w:r>
          </w:p>
        </w:tc>
      </w:tr>
      <w:tr w:rsidR="00E65B6F" w:rsidRPr="00996FF4" w14:paraId="552099BB" w14:textId="77777777" w:rsidTr="001533F3">
        <w:tc>
          <w:tcPr>
            <w:tcW w:w="3440" w:type="dxa"/>
            <w:tcBorders>
              <w:left w:val="nil"/>
            </w:tcBorders>
          </w:tcPr>
          <w:p w14:paraId="53DE9D33" w14:textId="77777777" w:rsidR="00E65B6F" w:rsidRPr="00996FF4" w:rsidRDefault="00E65B6F" w:rsidP="000349D4">
            <w:pPr>
              <w:pStyle w:val="TCelda"/>
              <w:rPr>
                <w:lang w:val="en-AU"/>
              </w:rPr>
            </w:pPr>
            <w:r w:rsidRPr="00996FF4">
              <w:rPr>
                <w:lang w:val="en-AU"/>
              </w:rPr>
              <w:t>Feedback forms</w:t>
            </w:r>
          </w:p>
        </w:tc>
        <w:tc>
          <w:tcPr>
            <w:tcW w:w="5630" w:type="dxa"/>
            <w:tcBorders>
              <w:right w:val="nil"/>
            </w:tcBorders>
          </w:tcPr>
          <w:p w14:paraId="1E4195E8" w14:textId="77777777" w:rsidR="00E65B6F" w:rsidRPr="00996FF4" w:rsidRDefault="00E65B6F" w:rsidP="000349D4">
            <w:pPr>
              <w:pStyle w:val="TCelda"/>
              <w:rPr>
                <w:lang w:val="en-AU"/>
              </w:rPr>
            </w:pPr>
            <w:r w:rsidRPr="00996FF4">
              <w:rPr>
                <w:lang w:val="en-AU"/>
              </w:rPr>
              <w:t>Used to capture concerns, issues, and interests from community members attending information sessions and events.</w:t>
            </w:r>
          </w:p>
        </w:tc>
      </w:tr>
      <w:tr w:rsidR="00FF5F40" w:rsidRPr="00996FF4" w14:paraId="41CA5D36" w14:textId="77777777" w:rsidTr="001533F3">
        <w:tc>
          <w:tcPr>
            <w:tcW w:w="3440" w:type="dxa"/>
            <w:tcBorders>
              <w:left w:val="nil"/>
            </w:tcBorders>
          </w:tcPr>
          <w:p w14:paraId="5D2F522E" w14:textId="77777777" w:rsidR="00FF5F40" w:rsidRPr="00996FF4" w:rsidRDefault="00FF5F40" w:rsidP="000349D4">
            <w:pPr>
              <w:pStyle w:val="TCelda"/>
              <w:rPr>
                <w:lang w:val="en-AU"/>
              </w:rPr>
            </w:pPr>
            <w:r w:rsidRPr="00996FF4">
              <w:rPr>
                <w:lang w:val="en-AU"/>
              </w:rPr>
              <w:t>Information hub</w:t>
            </w:r>
          </w:p>
        </w:tc>
        <w:tc>
          <w:tcPr>
            <w:tcW w:w="5630" w:type="dxa"/>
            <w:tcBorders>
              <w:right w:val="nil"/>
            </w:tcBorders>
          </w:tcPr>
          <w:p w14:paraId="7B70882C" w14:textId="25EABC28" w:rsidR="00FF5F40" w:rsidRPr="00996FF4" w:rsidRDefault="005D672A" w:rsidP="2FF4679B">
            <w:pPr>
              <w:pStyle w:val="TCelda"/>
              <w:rPr>
                <w:lang w:val="en-US"/>
              </w:rPr>
            </w:pPr>
            <w:r>
              <w:rPr>
                <w:lang w:val="en-US"/>
              </w:rPr>
              <w:t>Should the project go ahead, w</w:t>
            </w:r>
            <w:r w:rsidR="000362F4" w:rsidRPr="2FF4679B">
              <w:rPr>
                <w:lang w:val="en-US"/>
              </w:rPr>
              <w:t>e</w:t>
            </w:r>
            <w:r w:rsidR="00FF5F40" w:rsidRPr="2FF4679B">
              <w:rPr>
                <w:lang w:val="en-US"/>
              </w:rPr>
              <w:t xml:space="preserve"> will establish a local project information hub once construction starts, providing a place for the community to view up-to-date information and engage with project staff. The information hub </w:t>
            </w:r>
            <w:r>
              <w:rPr>
                <w:lang w:val="en-US"/>
              </w:rPr>
              <w:t>would</w:t>
            </w:r>
            <w:r w:rsidRPr="2FF4679B">
              <w:rPr>
                <w:lang w:val="en-US"/>
              </w:rPr>
              <w:t xml:space="preserve"> </w:t>
            </w:r>
            <w:r w:rsidR="00FF5F40" w:rsidRPr="2FF4679B">
              <w:rPr>
                <w:lang w:val="en-US"/>
              </w:rPr>
              <w:t>be in a central and easily accessible location.</w:t>
            </w:r>
          </w:p>
          <w:p w14:paraId="2724FB8B" w14:textId="16155BDA" w:rsidR="00FF5F40" w:rsidRPr="00996FF4" w:rsidRDefault="00FF5F40" w:rsidP="000349D4">
            <w:pPr>
              <w:pStyle w:val="TCelda"/>
              <w:rPr>
                <w:lang w:val="en-AU"/>
              </w:rPr>
            </w:pPr>
            <w:r w:rsidRPr="00996FF4">
              <w:rPr>
                <w:lang w:val="en-AU"/>
              </w:rPr>
              <w:t xml:space="preserve">During the pre-construction and construction phases, the presence of project team members </w:t>
            </w:r>
            <w:r w:rsidR="005D672A">
              <w:rPr>
                <w:lang w:val="en-AU"/>
              </w:rPr>
              <w:t>would</w:t>
            </w:r>
            <w:r w:rsidR="005D672A" w:rsidRPr="00996FF4">
              <w:rPr>
                <w:lang w:val="en-AU"/>
              </w:rPr>
              <w:t xml:space="preserve"> </w:t>
            </w:r>
            <w:r w:rsidRPr="00996FF4">
              <w:rPr>
                <w:lang w:val="en-AU"/>
              </w:rPr>
              <w:t>be increased at the information hub to provide the community with face-to-face access to relevant subject matter experts.   </w:t>
            </w:r>
          </w:p>
          <w:p w14:paraId="50D2CB34" w14:textId="21018568" w:rsidR="00FF5F40" w:rsidRPr="00996FF4" w:rsidRDefault="00FF5F40" w:rsidP="2FF4679B">
            <w:pPr>
              <w:pStyle w:val="TCelda"/>
              <w:rPr>
                <w:lang w:val="en-US"/>
              </w:rPr>
            </w:pPr>
            <w:r w:rsidRPr="2FF4679B">
              <w:rPr>
                <w:lang w:val="en-US"/>
              </w:rPr>
              <w:t xml:space="preserve">Information relating to available jobs and supplier opportunities during the construction phase </w:t>
            </w:r>
            <w:r w:rsidR="005D672A">
              <w:rPr>
                <w:lang w:val="en-US"/>
              </w:rPr>
              <w:t>would</w:t>
            </w:r>
            <w:r w:rsidR="005D672A" w:rsidRPr="2FF4679B">
              <w:rPr>
                <w:lang w:val="en-US"/>
              </w:rPr>
              <w:t xml:space="preserve"> </w:t>
            </w:r>
            <w:r w:rsidRPr="2FF4679B">
              <w:rPr>
                <w:lang w:val="en-US"/>
              </w:rPr>
              <w:t xml:space="preserve">be on display and interested applicants </w:t>
            </w:r>
            <w:r w:rsidR="005D672A">
              <w:rPr>
                <w:lang w:val="en-US"/>
              </w:rPr>
              <w:t>would</w:t>
            </w:r>
            <w:r w:rsidR="005D672A" w:rsidRPr="2FF4679B">
              <w:rPr>
                <w:lang w:val="en-US"/>
              </w:rPr>
              <w:t xml:space="preserve"> </w:t>
            </w:r>
            <w:r w:rsidRPr="2FF4679B">
              <w:rPr>
                <w:lang w:val="en-US"/>
              </w:rPr>
              <w:t xml:space="preserve">be able to drop in resumes and register their interest in the project. The information hub </w:t>
            </w:r>
            <w:r w:rsidR="005D672A">
              <w:rPr>
                <w:lang w:val="en-US"/>
              </w:rPr>
              <w:t>would</w:t>
            </w:r>
            <w:r w:rsidR="005D672A" w:rsidRPr="2FF4679B">
              <w:rPr>
                <w:lang w:val="en-US"/>
              </w:rPr>
              <w:t xml:space="preserve"> </w:t>
            </w:r>
            <w:r w:rsidRPr="2FF4679B">
              <w:rPr>
                <w:lang w:val="en-US"/>
              </w:rPr>
              <w:t>also be an important location to source information relating to community benefits.   </w:t>
            </w:r>
          </w:p>
        </w:tc>
      </w:tr>
      <w:tr w:rsidR="00E65B6F" w:rsidRPr="00996FF4" w14:paraId="633E9E30" w14:textId="77777777" w:rsidTr="001533F3">
        <w:tc>
          <w:tcPr>
            <w:tcW w:w="3440" w:type="dxa"/>
            <w:tcBorders>
              <w:left w:val="nil"/>
            </w:tcBorders>
          </w:tcPr>
          <w:p w14:paraId="63EF8491" w14:textId="77777777" w:rsidR="00E65B6F" w:rsidRPr="00996FF4" w:rsidRDefault="00E65B6F" w:rsidP="000349D4">
            <w:pPr>
              <w:pStyle w:val="TCelda"/>
              <w:rPr>
                <w:lang w:val="en-AU"/>
              </w:rPr>
            </w:pPr>
            <w:r w:rsidRPr="00996FF4">
              <w:rPr>
                <w:lang w:val="en-AU"/>
              </w:rPr>
              <w:t>Letters and emails</w:t>
            </w:r>
          </w:p>
        </w:tc>
        <w:tc>
          <w:tcPr>
            <w:tcW w:w="5630" w:type="dxa"/>
            <w:tcBorders>
              <w:right w:val="nil"/>
            </w:tcBorders>
          </w:tcPr>
          <w:p w14:paraId="76BD9D0B" w14:textId="77777777" w:rsidR="00E65B6F" w:rsidRPr="00996FF4" w:rsidRDefault="00E65B6F" w:rsidP="000349D4">
            <w:pPr>
              <w:pStyle w:val="TCelda"/>
              <w:rPr>
                <w:lang w:val="en-AU"/>
              </w:rPr>
            </w:pPr>
            <w:r w:rsidRPr="00996FF4">
              <w:rPr>
                <w:lang w:val="en-AU"/>
              </w:rPr>
              <w:t>Tailored letters and emails are used for direct engagement with affected stakeholders. Letters will include relevant updates on the project and key details such as planning and construction milestones.  </w:t>
            </w:r>
          </w:p>
        </w:tc>
      </w:tr>
      <w:tr w:rsidR="00E65B6F" w:rsidRPr="00996FF4" w14:paraId="1CFBF566" w14:textId="77777777" w:rsidTr="001533F3">
        <w:tc>
          <w:tcPr>
            <w:tcW w:w="3440" w:type="dxa"/>
            <w:tcBorders>
              <w:left w:val="nil"/>
            </w:tcBorders>
          </w:tcPr>
          <w:p w14:paraId="42304D94" w14:textId="77777777" w:rsidR="00E65B6F" w:rsidRPr="00996FF4" w:rsidRDefault="00E65B6F" w:rsidP="000349D4">
            <w:pPr>
              <w:pStyle w:val="TCelda"/>
              <w:rPr>
                <w:lang w:val="en-AU"/>
              </w:rPr>
            </w:pPr>
            <w:r w:rsidRPr="00996FF4">
              <w:rPr>
                <w:lang w:val="en-AU"/>
              </w:rPr>
              <w:t>Maps and visual aids</w:t>
            </w:r>
          </w:p>
          <w:p w14:paraId="521D003B" w14:textId="77777777" w:rsidR="00E65B6F" w:rsidRPr="00996FF4" w:rsidRDefault="00E65B6F" w:rsidP="000349D4">
            <w:pPr>
              <w:pStyle w:val="TCelda"/>
              <w:rPr>
                <w:lang w:val="en-AU"/>
              </w:rPr>
            </w:pPr>
          </w:p>
        </w:tc>
        <w:tc>
          <w:tcPr>
            <w:tcW w:w="5630" w:type="dxa"/>
            <w:tcBorders>
              <w:right w:val="nil"/>
            </w:tcBorders>
          </w:tcPr>
          <w:p w14:paraId="3D9EACA1" w14:textId="6BCDB1D7" w:rsidR="00E65B6F" w:rsidRPr="00996FF4" w:rsidRDefault="00E65B6F" w:rsidP="000349D4">
            <w:pPr>
              <w:pStyle w:val="TCelda"/>
              <w:rPr>
                <w:lang w:val="en-AU"/>
              </w:rPr>
            </w:pPr>
            <w:r w:rsidRPr="00996FF4">
              <w:rPr>
                <w:lang w:val="en-AU"/>
              </w:rPr>
              <w:t>Maps, and other visual aids showing project scope and other aspects will be created and used at information sessions and online. These will be updated as the project progresses.</w:t>
            </w:r>
          </w:p>
          <w:p w14:paraId="4C7AC59D" w14:textId="1AC8330A" w:rsidR="00E65B6F" w:rsidRPr="00996FF4" w:rsidRDefault="00E65B6F" w:rsidP="000349D4">
            <w:pPr>
              <w:pStyle w:val="TCelda"/>
              <w:rPr>
                <w:lang w:val="en-AU"/>
              </w:rPr>
            </w:pPr>
            <w:r w:rsidRPr="00996FF4">
              <w:rPr>
                <w:lang w:val="en-AU"/>
              </w:rPr>
              <w:t>Visual montages will be offered to boundary neighbo</w:t>
            </w:r>
            <w:r w:rsidR="005D672A">
              <w:rPr>
                <w:lang w:val="en-AU"/>
              </w:rPr>
              <w:t>u</w:t>
            </w:r>
            <w:r w:rsidRPr="00996FF4">
              <w:rPr>
                <w:lang w:val="en-AU"/>
              </w:rPr>
              <w:t>rs to help understand their unique visual impacts in relation to the project.</w:t>
            </w:r>
          </w:p>
        </w:tc>
      </w:tr>
      <w:tr w:rsidR="00E65B6F" w:rsidRPr="00996FF4" w14:paraId="1DA461B8" w14:textId="77777777" w:rsidTr="001533F3">
        <w:tc>
          <w:tcPr>
            <w:tcW w:w="3440" w:type="dxa"/>
            <w:tcBorders>
              <w:left w:val="nil"/>
            </w:tcBorders>
          </w:tcPr>
          <w:p w14:paraId="7447868E" w14:textId="77777777" w:rsidR="00E65B6F" w:rsidRPr="00996FF4" w:rsidRDefault="00E65B6F" w:rsidP="000349D4">
            <w:pPr>
              <w:pStyle w:val="TCelda"/>
              <w:rPr>
                <w:lang w:val="en-AU"/>
              </w:rPr>
            </w:pPr>
            <w:r w:rsidRPr="00996FF4">
              <w:rPr>
                <w:lang w:val="en-AU"/>
              </w:rPr>
              <w:t>Media releases  </w:t>
            </w:r>
          </w:p>
        </w:tc>
        <w:tc>
          <w:tcPr>
            <w:tcW w:w="5630" w:type="dxa"/>
            <w:tcBorders>
              <w:right w:val="nil"/>
            </w:tcBorders>
          </w:tcPr>
          <w:p w14:paraId="7701DDBC" w14:textId="77777777" w:rsidR="00E65B6F" w:rsidRPr="00996FF4" w:rsidRDefault="00E65B6F" w:rsidP="2FF4679B">
            <w:pPr>
              <w:pStyle w:val="TCelda"/>
              <w:rPr>
                <w:lang w:val="en-US"/>
              </w:rPr>
            </w:pPr>
            <w:r w:rsidRPr="2FF4679B">
              <w:rPr>
                <w:lang w:val="en-US"/>
              </w:rPr>
              <w:t>Media releases will be issued to communicate milestones, opportunities and other key announcements. Copies will be provided to relevant media outlets. Major project milestones may also involve media events. </w:t>
            </w:r>
          </w:p>
        </w:tc>
      </w:tr>
      <w:tr w:rsidR="00E65B6F" w:rsidRPr="00996FF4" w14:paraId="007EB1EC" w14:textId="77777777" w:rsidTr="001533F3">
        <w:tc>
          <w:tcPr>
            <w:tcW w:w="3440" w:type="dxa"/>
            <w:tcBorders>
              <w:left w:val="nil"/>
            </w:tcBorders>
          </w:tcPr>
          <w:p w14:paraId="284E2B89" w14:textId="77777777" w:rsidR="00E65B6F" w:rsidRPr="00996FF4" w:rsidRDefault="00E65B6F" w:rsidP="2FF4679B">
            <w:pPr>
              <w:pStyle w:val="TCelda"/>
              <w:rPr>
                <w:lang w:val="en-US"/>
              </w:rPr>
            </w:pPr>
            <w:r w:rsidRPr="2FF4679B">
              <w:rPr>
                <w:lang w:val="en-US"/>
              </w:rPr>
              <w:t>Meetings, briefings and workshops</w:t>
            </w:r>
          </w:p>
        </w:tc>
        <w:tc>
          <w:tcPr>
            <w:tcW w:w="5630" w:type="dxa"/>
            <w:tcBorders>
              <w:right w:val="nil"/>
            </w:tcBorders>
          </w:tcPr>
          <w:p w14:paraId="59E8DD64" w14:textId="5079614D" w:rsidR="00E65B6F" w:rsidRPr="00996FF4" w:rsidRDefault="00E65B6F" w:rsidP="2FF4679B">
            <w:pPr>
              <w:pStyle w:val="TCelda"/>
              <w:rPr>
                <w:lang w:val="en-US"/>
              </w:rPr>
            </w:pPr>
            <w:r w:rsidRPr="2FF4679B">
              <w:rPr>
                <w:lang w:val="en-US"/>
              </w:rPr>
              <w:t>Online and face to face meetings, briefings and workshops will be used to support engagement with key stakeholders such as</w:t>
            </w:r>
            <w:r w:rsidR="00D02BAF" w:rsidRPr="2FF4679B">
              <w:rPr>
                <w:lang w:val="en-US"/>
              </w:rPr>
              <w:t xml:space="preserve"> host </w:t>
            </w:r>
            <w:r w:rsidR="003D670A" w:rsidRPr="2FF4679B">
              <w:rPr>
                <w:lang w:val="en-US"/>
              </w:rPr>
              <w:t>landowners, neighbours</w:t>
            </w:r>
            <w:r w:rsidRPr="2FF4679B">
              <w:rPr>
                <w:lang w:val="en-US"/>
              </w:rPr>
              <w:t xml:space="preserve">, community interest groups, local council, industry groups, Registered Aboriginal Parties and Traditional </w:t>
            </w:r>
            <w:r w:rsidR="007F2F46">
              <w:rPr>
                <w:lang w:val="en-US"/>
              </w:rPr>
              <w:t>Owner</w:t>
            </w:r>
            <w:r w:rsidR="007F2F46" w:rsidRPr="2FF4679B">
              <w:rPr>
                <w:lang w:val="en-US"/>
              </w:rPr>
              <w:t xml:space="preserve"> </w:t>
            </w:r>
            <w:r w:rsidRPr="2FF4679B">
              <w:rPr>
                <w:lang w:val="en-US"/>
              </w:rPr>
              <w:t>groups.</w:t>
            </w:r>
          </w:p>
          <w:p w14:paraId="55823D83" w14:textId="532A1DF3" w:rsidR="00E65B6F" w:rsidRPr="00996FF4" w:rsidRDefault="00E65B6F" w:rsidP="2FF4679B">
            <w:pPr>
              <w:pStyle w:val="TCelda"/>
              <w:rPr>
                <w:lang w:val="en-US"/>
              </w:rPr>
            </w:pPr>
            <w:r w:rsidRPr="2FF4679B">
              <w:rPr>
                <w:lang w:val="en-US"/>
              </w:rPr>
              <w:t xml:space="preserve">These opportunities will allow </w:t>
            </w:r>
            <w:r w:rsidR="000362F4" w:rsidRPr="2FF4679B">
              <w:rPr>
                <w:lang w:val="en-US"/>
              </w:rPr>
              <w:t>us</w:t>
            </w:r>
            <w:r w:rsidRPr="2FF4679B">
              <w:rPr>
                <w:lang w:val="en-US"/>
              </w:rPr>
              <w:t xml:space="preserve"> to provide current information about the project, the EES process and consultation, and for targeted conversations on specific areas of interest with technical experts. These sessions also provide an opportunity for the project to seek input on specific matters about the EES from stakeholders with local or specialist knowledge. </w:t>
            </w:r>
          </w:p>
        </w:tc>
      </w:tr>
      <w:tr w:rsidR="00FF5F40" w:rsidRPr="00996FF4" w14:paraId="7E3DC569" w14:textId="77777777" w:rsidTr="001533F3">
        <w:tc>
          <w:tcPr>
            <w:tcW w:w="3440" w:type="dxa"/>
            <w:tcBorders>
              <w:left w:val="nil"/>
            </w:tcBorders>
          </w:tcPr>
          <w:p w14:paraId="3E256112" w14:textId="77777777" w:rsidR="00FF5F40" w:rsidRPr="00996FF4" w:rsidRDefault="00FF5F40" w:rsidP="000349D4">
            <w:pPr>
              <w:pStyle w:val="TCelda"/>
              <w:rPr>
                <w:lang w:val="en-AU"/>
              </w:rPr>
            </w:pPr>
            <w:r w:rsidRPr="00996FF4">
              <w:rPr>
                <w:lang w:val="en-AU"/>
              </w:rPr>
              <w:lastRenderedPageBreak/>
              <w:t>Mobile office</w:t>
            </w:r>
          </w:p>
        </w:tc>
        <w:tc>
          <w:tcPr>
            <w:tcW w:w="5630" w:type="dxa"/>
            <w:tcBorders>
              <w:right w:val="nil"/>
            </w:tcBorders>
          </w:tcPr>
          <w:p w14:paraId="3B09B3A6" w14:textId="33950934" w:rsidR="00FF5F40" w:rsidRPr="00996FF4" w:rsidRDefault="000362F4" w:rsidP="2FF4679B">
            <w:pPr>
              <w:pStyle w:val="TCelda"/>
              <w:rPr>
                <w:lang w:val="en-US"/>
              </w:rPr>
            </w:pPr>
            <w:r w:rsidRPr="2FF4679B">
              <w:rPr>
                <w:lang w:val="en-US"/>
              </w:rPr>
              <w:t>We</w:t>
            </w:r>
            <w:r w:rsidR="00FF5F40" w:rsidRPr="2FF4679B">
              <w:rPr>
                <w:lang w:val="en-US"/>
              </w:rPr>
              <w:t xml:space="preserve"> will operate a regular mobile office during the EES process. These will rotate across nearby towns with a full schedule published. The doors will be open for anyone to come along and ask questions, and an appointment system will also be used to enable community members to book a time to discuss particular topics with relevant specialists.</w:t>
            </w:r>
          </w:p>
        </w:tc>
      </w:tr>
      <w:tr w:rsidR="002B360E" w:rsidRPr="00996FF4" w14:paraId="6968A562" w14:textId="77777777" w:rsidTr="001533F3">
        <w:tc>
          <w:tcPr>
            <w:tcW w:w="3440" w:type="dxa"/>
            <w:tcBorders>
              <w:left w:val="nil"/>
            </w:tcBorders>
          </w:tcPr>
          <w:p w14:paraId="209F0168" w14:textId="28690D8D" w:rsidR="002B360E" w:rsidRPr="00996FF4" w:rsidRDefault="00E52619">
            <w:pPr>
              <w:pStyle w:val="TCelda"/>
              <w:rPr>
                <w:lang w:val="en-AU"/>
              </w:rPr>
            </w:pPr>
            <w:r w:rsidRPr="00996FF4">
              <w:rPr>
                <w:lang w:val="en-AU"/>
              </w:rPr>
              <w:t>Online Community Hub</w:t>
            </w:r>
          </w:p>
        </w:tc>
        <w:tc>
          <w:tcPr>
            <w:tcW w:w="5630" w:type="dxa"/>
            <w:tcBorders>
              <w:right w:val="nil"/>
            </w:tcBorders>
          </w:tcPr>
          <w:p w14:paraId="1CD529AE" w14:textId="7EFDFB24" w:rsidR="002B360E" w:rsidRPr="00996FF4" w:rsidRDefault="00E52619" w:rsidP="2FF4679B">
            <w:pPr>
              <w:pStyle w:val="TCelda"/>
              <w:rPr>
                <w:lang w:val="en-US"/>
              </w:rPr>
            </w:pPr>
            <w:r w:rsidRPr="2FF4679B">
              <w:rPr>
                <w:lang w:val="en-US"/>
              </w:rPr>
              <w:t xml:space="preserve">An online community hub </w:t>
            </w:r>
            <w:r w:rsidR="003E24D6" w:rsidRPr="2FF4679B">
              <w:rPr>
                <w:lang w:val="en-US"/>
              </w:rPr>
              <w:t xml:space="preserve">(https://community.acciona.com.au/talltree ) </w:t>
            </w:r>
            <w:r w:rsidRPr="2FF4679B">
              <w:rPr>
                <w:lang w:val="en-US"/>
              </w:rPr>
              <w:t xml:space="preserve">has been established since </w:t>
            </w:r>
            <w:r w:rsidR="000832FB" w:rsidRPr="2FF4679B">
              <w:rPr>
                <w:lang w:val="en-US"/>
              </w:rPr>
              <w:t>April 2023</w:t>
            </w:r>
            <w:r w:rsidRPr="2FF4679B">
              <w:rPr>
                <w:lang w:val="en-US"/>
              </w:rPr>
              <w:t xml:space="preserve"> as a single source of information that all stakeholders can access. The hub is regularly updated to ensure information is current. </w:t>
            </w:r>
            <w:r w:rsidR="00E32C3D" w:rsidRPr="2FF4679B">
              <w:rPr>
                <w:lang w:val="en-US"/>
              </w:rPr>
              <w:t>E</w:t>
            </w:r>
            <w:r w:rsidRPr="2FF4679B">
              <w:rPr>
                <w:lang w:val="en-US"/>
              </w:rPr>
              <w:t>lements of the hub include:</w:t>
            </w:r>
          </w:p>
          <w:p w14:paraId="767BF2D4" w14:textId="77777777" w:rsidR="00E52619" w:rsidRPr="00996FF4" w:rsidRDefault="00E52619" w:rsidP="00E52619">
            <w:pPr>
              <w:pStyle w:val="MVieta"/>
              <w:ind w:left="455"/>
              <w:rPr>
                <w:sz w:val="18"/>
                <w:szCs w:val="18"/>
                <w:lang w:val="en-AU"/>
              </w:rPr>
            </w:pPr>
            <w:r w:rsidRPr="00996FF4">
              <w:rPr>
                <w:sz w:val="18"/>
                <w:szCs w:val="18"/>
                <w:lang w:val="en-AU"/>
              </w:rPr>
              <w:t>An interactive map where users can map their comments/concerns and review those made by others</w:t>
            </w:r>
          </w:p>
          <w:p w14:paraId="6264789F" w14:textId="77777777" w:rsidR="00E52619" w:rsidRPr="00996FF4" w:rsidRDefault="00E52619" w:rsidP="00E52619">
            <w:pPr>
              <w:pStyle w:val="MVieta"/>
              <w:ind w:left="455"/>
              <w:rPr>
                <w:lang w:val="en-AU"/>
              </w:rPr>
            </w:pPr>
            <w:r w:rsidRPr="00996FF4">
              <w:rPr>
                <w:sz w:val="18"/>
                <w:szCs w:val="18"/>
                <w:lang w:val="en-AU"/>
              </w:rPr>
              <w:t>Ask a question feature where users can post their questions and receive an answer from the project team. All questions and answers remain visible on the site.</w:t>
            </w:r>
          </w:p>
          <w:p w14:paraId="26DEF06E" w14:textId="77777777" w:rsidR="00813506" w:rsidRPr="00996FF4" w:rsidRDefault="00D14F4E" w:rsidP="000638BE">
            <w:pPr>
              <w:pStyle w:val="MVieta"/>
              <w:ind w:left="455"/>
              <w:rPr>
                <w:sz w:val="18"/>
                <w:szCs w:val="18"/>
                <w:lang w:val="en-AU"/>
              </w:rPr>
            </w:pPr>
            <w:r w:rsidRPr="00996FF4">
              <w:rPr>
                <w:sz w:val="18"/>
                <w:szCs w:val="18"/>
                <w:lang w:val="en-AU"/>
              </w:rPr>
              <w:t xml:space="preserve">News feed </w:t>
            </w:r>
            <w:r w:rsidR="00535368" w:rsidRPr="00996FF4">
              <w:rPr>
                <w:sz w:val="18"/>
                <w:szCs w:val="18"/>
                <w:lang w:val="en-AU"/>
              </w:rPr>
              <w:t>so</w:t>
            </w:r>
            <w:r w:rsidR="000227CB" w:rsidRPr="00996FF4">
              <w:rPr>
                <w:sz w:val="18"/>
                <w:szCs w:val="18"/>
                <w:lang w:val="en-AU"/>
              </w:rPr>
              <w:t xml:space="preserve"> </w:t>
            </w:r>
            <w:r w:rsidR="00EC1FBA" w:rsidRPr="00996FF4">
              <w:rPr>
                <w:sz w:val="18"/>
                <w:szCs w:val="18"/>
                <w:lang w:val="en-AU"/>
              </w:rPr>
              <w:t xml:space="preserve">stakeholders can </w:t>
            </w:r>
            <w:r w:rsidR="00D8286A" w:rsidRPr="00996FF4">
              <w:rPr>
                <w:sz w:val="18"/>
                <w:szCs w:val="18"/>
                <w:lang w:val="en-AU"/>
              </w:rPr>
              <w:t xml:space="preserve">read the </w:t>
            </w:r>
            <w:r w:rsidR="00C453A7" w:rsidRPr="00996FF4">
              <w:rPr>
                <w:sz w:val="18"/>
                <w:szCs w:val="18"/>
                <w:lang w:val="en-AU"/>
              </w:rPr>
              <w:t xml:space="preserve">latest information and old </w:t>
            </w:r>
            <w:r w:rsidR="00813506" w:rsidRPr="00996FF4">
              <w:rPr>
                <w:sz w:val="18"/>
                <w:szCs w:val="18"/>
                <w:lang w:val="en-AU"/>
              </w:rPr>
              <w:t>posts</w:t>
            </w:r>
          </w:p>
          <w:p w14:paraId="53060920" w14:textId="29B56CE0" w:rsidR="006B5DE9" w:rsidRPr="00996FF4" w:rsidRDefault="006B5DE9" w:rsidP="000638BE">
            <w:pPr>
              <w:pStyle w:val="MVieta"/>
              <w:ind w:left="455"/>
              <w:rPr>
                <w:sz w:val="18"/>
                <w:szCs w:val="18"/>
                <w:lang w:val="en-AU"/>
              </w:rPr>
            </w:pPr>
            <w:r w:rsidRPr="00996FF4">
              <w:rPr>
                <w:sz w:val="18"/>
                <w:szCs w:val="18"/>
                <w:lang w:val="en-AU"/>
              </w:rPr>
              <w:t>Project timeline</w:t>
            </w:r>
            <w:r w:rsidR="00E92CBD" w:rsidRPr="00996FF4">
              <w:rPr>
                <w:sz w:val="18"/>
                <w:szCs w:val="18"/>
                <w:lang w:val="en-AU"/>
              </w:rPr>
              <w:t xml:space="preserve"> </w:t>
            </w:r>
          </w:p>
          <w:p w14:paraId="57ECAF09" w14:textId="528B990B" w:rsidR="000638BE" w:rsidRPr="00996FF4" w:rsidRDefault="00426F10" w:rsidP="000638BE">
            <w:pPr>
              <w:pStyle w:val="MVieta"/>
              <w:ind w:left="455"/>
              <w:rPr>
                <w:sz w:val="18"/>
                <w:szCs w:val="18"/>
                <w:lang w:val="en-AU"/>
              </w:rPr>
            </w:pPr>
            <w:r w:rsidRPr="00996FF4">
              <w:rPr>
                <w:sz w:val="18"/>
                <w:szCs w:val="18"/>
                <w:lang w:val="en-AU"/>
              </w:rPr>
              <w:t>Videos of online sessions</w:t>
            </w:r>
          </w:p>
          <w:p w14:paraId="226E3D28" w14:textId="77777777" w:rsidR="006B5DE9" w:rsidRPr="00996FF4" w:rsidRDefault="006B5DE9" w:rsidP="000638BE">
            <w:pPr>
              <w:pStyle w:val="MVieta"/>
              <w:ind w:left="455"/>
              <w:rPr>
                <w:sz w:val="18"/>
                <w:szCs w:val="18"/>
                <w:lang w:val="en-AU"/>
              </w:rPr>
            </w:pPr>
            <w:r w:rsidRPr="00996FF4">
              <w:rPr>
                <w:sz w:val="18"/>
                <w:szCs w:val="18"/>
                <w:lang w:val="en-AU"/>
              </w:rPr>
              <w:t>FAQ documents</w:t>
            </w:r>
            <w:r w:rsidR="00BE76F3" w:rsidRPr="00996FF4">
              <w:rPr>
                <w:sz w:val="18"/>
                <w:szCs w:val="18"/>
                <w:lang w:val="en-AU"/>
              </w:rPr>
              <w:t>, factsheets</w:t>
            </w:r>
          </w:p>
          <w:p w14:paraId="0F05B7CB" w14:textId="4A756423" w:rsidR="0067796A" w:rsidRPr="00996FF4" w:rsidRDefault="0067796A" w:rsidP="00CC1B52">
            <w:pPr>
              <w:pStyle w:val="MVieta"/>
              <w:ind w:left="455"/>
              <w:rPr>
                <w:lang w:val="en-AU"/>
              </w:rPr>
            </w:pPr>
            <w:r w:rsidRPr="00996FF4">
              <w:rPr>
                <w:sz w:val="18"/>
                <w:szCs w:val="18"/>
                <w:lang w:val="en-AU"/>
              </w:rPr>
              <w:t>Summary reports of past information session</w:t>
            </w:r>
            <w:r w:rsidR="00FE61C2" w:rsidRPr="00996FF4">
              <w:rPr>
                <w:sz w:val="18"/>
                <w:szCs w:val="18"/>
                <w:lang w:val="en-AU"/>
              </w:rPr>
              <w:t>s</w:t>
            </w:r>
            <w:r w:rsidR="006323F5" w:rsidRPr="00996FF4">
              <w:rPr>
                <w:sz w:val="18"/>
                <w:szCs w:val="18"/>
                <w:lang w:val="en-AU"/>
              </w:rPr>
              <w:t xml:space="preserve"> and slides</w:t>
            </w:r>
          </w:p>
        </w:tc>
      </w:tr>
      <w:tr w:rsidR="00E65B6F" w:rsidRPr="00996FF4" w14:paraId="22FC0C67" w14:textId="77777777" w:rsidTr="001533F3">
        <w:tc>
          <w:tcPr>
            <w:tcW w:w="3440" w:type="dxa"/>
            <w:tcBorders>
              <w:left w:val="nil"/>
            </w:tcBorders>
          </w:tcPr>
          <w:p w14:paraId="4038B384" w14:textId="77777777" w:rsidR="00E65B6F" w:rsidRPr="00996FF4" w:rsidRDefault="00E65B6F" w:rsidP="000349D4">
            <w:pPr>
              <w:pStyle w:val="TCelda"/>
              <w:rPr>
                <w:lang w:val="en-AU"/>
              </w:rPr>
            </w:pPr>
            <w:r w:rsidRPr="00996FF4">
              <w:rPr>
                <w:lang w:val="en-AU"/>
              </w:rPr>
              <w:t>Online news</w:t>
            </w:r>
          </w:p>
        </w:tc>
        <w:tc>
          <w:tcPr>
            <w:tcW w:w="5630" w:type="dxa"/>
            <w:tcBorders>
              <w:right w:val="nil"/>
            </w:tcBorders>
          </w:tcPr>
          <w:p w14:paraId="5A4BA4BF" w14:textId="5DEE47DD" w:rsidR="00E65B6F" w:rsidRPr="00996FF4" w:rsidRDefault="009652B4" w:rsidP="2FF4679B">
            <w:pPr>
              <w:pStyle w:val="TCelda"/>
              <w:rPr>
                <w:lang w:val="en-US"/>
              </w:rPr>
            </w:pPr>
            <w:r w:rsidRPr="2FF4679B">
              <w:rPr>
                <w:lang w:val="en-US"/>
              </w:rPr>
              <w:t>P</w:t>
            </w:r>
            <w:r w:rsidR="009A4D60" w:rsidRPr="2FF4679B">
              <w:rPr>
                <w:lang w:val="en-US"/>
              </w:rPr>
              <w:t xml:space="preserve">roject updates </w:t>
            </w:r>
            <w:r w:rsidRPr="2FF4679B">
              <w:rPr>
                <w:lang w:val="en-US"/>
              </w:rPr>
              <w:t xml:space="preserve">will be posted as news items on the </w:t>
            </w:r>
            <w:r w:rsidR="004A76B7" w:rsidRPr="2FF4679B">
              <w:rPr>
                <w:lang w:val="en-US"/>
              </w:rPr>
              <w:t xml:space="preserve">Online Community Hub and will also be </w:t>
            </w:r>
            <w:r w:rsidR="00382B06" w:rsidRPr="2FF4679B">
              <w:rPr>
                <w:lang w:val="en-US"/>
              </w:rPr>
              <w:t>sent via email to subscribers</w:t>
            </w:r>
            <w:r w:rsidR="00461827" w:rsidRPr="2FF4679B">
              <w:rPr>
                <w:lang w:val="en-US"/>
              </w:rPr>
              <w:t>, p</w:t>
            </w:r>
            <w:r w:rsidR="00F43AE6" w:rsidRPr="2FF4679B">
              <w:rPr>
                <w:lang w:val="en-US"/>
              </w:rPr>
              <w:t>roviding an</w:t>
            </w:r>
            <w:r w:rsidR="004F417A" w:rsidRPr="2FF4679B">
              <w:rPr>
                <w:lang w:val="en-US"/>
              </w:rPr>
              <w:t xml:space="preserve"> opportunity</w:t>
            </w:r>
            <w:r w:rsidR="00E65B6F" w:rsidRPr="2FF4679B">
              <w:rPr>
                <w:lang w:val="en-US"/>
              </w:rPr>
              <w:t xml:space="preserve"> to build on the existing subscriber base for ongoing communications.</w:t>
            </w:r>
          </w:p>
        </w:tc>
      </w:tr>
      <w:tr w:rsidR="00E65B6F" w:rsidRPr="00996FF4" w14:paraId="416C1E09" w14:textId="77777777" w:rsidTr="001533F3">
        <w:tc>
          <w:tcPr>
            <w:tcW w:w="3440" w:type="dxa"/>
            <w:tcBorders>
              <w:left w:val="nil"/>
            </w:tcBorders>
          </w:tcPr>
          <w:p w14:paraId="5C82E14F" w14:textId="77777777" w:rsidR="00E65B6F" w:rsidRPr="00996FF4" w:rsidRDefault="00E65B6F" w:rsidP="000349D4">
            <w:pPr>
              <w:pStyle w:val="TCelda"/>
              <w:rPr>
                <w:lang w:val="en-AU"/>
              </w:rPr>
            </w:pPr>
            <w:r w:rsidRPr="00996FF4">
              <w:rPr>
                <w:lang w:val="en-AU"/>
              </w:rPr>
              <w:t>Project flyers</w:t>
            </w:r>
          </w:p>
        </w:tc>
        <w:tc>
          <w:tcPr>
            <w:tcW w:w="5630" w:type="dxa"/>
            <w:tcBorders>
              <w:right w:val="nil"/>
            </w:tcBorders>
          </w:tcPr>
          <w:p w14:paraId="240A7D0D" w14:textId="77777777" w:rsidR="00E65B6F" w:rsidRPr="00996FF4" w:rsidRDefault="00E65B6F" w:rsidP="000349D4">
            <w:pPr>
              <w:pStyle w:val="TCelda"/>
              <w:rPr>
                <w:lang w:val="en-AU"/>
              </w:rPr>
            </w:pPr>
            <w:r w:rsidRPr="00996FF4">
              <w:rPr>
                <w:lang w:val="en-AU"/>
              </w:rPr>
              <w:t>Project flyers are used to advertise upcoming community engagement events, shared by direct mail and online.</w:t>
            </w:r>
          </w:p>
        </w:tc>
      </w:tr>
      <w:tr w:rsidR="007D4E36" w:rsidRPr="00996FF4" w14:paraId="165E22D4" w14:textId="77777777" w:rsidTr="001533F3">
        <w:tc>
          <w:tcPr>
            <w:tcW w:w="3440" w:type="dxa"/>
            <w:tcBorders>
              <w:left w:val="nil"/>
            </w:tcBorders>
          </w:tcPr>
          <w:p w14:paraId="11A9E71B" w14:textId="757715F1" w:rsidR="007D4E36" w:rsidRPr="00996FF4" w:rsidRDefault="007D4E36" w:rsidP="007D4E36">
            <w:pPr>
              <w:pStyle w:val="TCelda"/>
              <w:rPr>
                <w:lang w:val="en-AU"/>
              </w:rPr>
            </w:pPr>
            <w:r w:rsidRPr="00996FF4">
              <w:rPr>
                <w:lang w:val="en-AU"/>
              </w:rPr>
              <w:t>Social media</w:t>
            </w:r>
          </w:p>
        </w:tc>
        <w:tc>
          <w:tcPr>
            <w:tcW w:w="5630" w:type="dxa"/>
            <w:tcBorders>
              <w:right w:val="nil"/>
            </w:tcBorders>
          </w:tcPr>
          <w:p w14:paraId="3E13BD9E" w14:textId="6B9D9D44" w:rsidR="007D4E36" w:rsidRPr="00996FF4" w:rsidRDefault="000362F4" w:rsidP="2FF4679B">
            <w:pPr>
              <w:pStyle w:val="TCelda"/>
              <w:rPr>
                <w:lang w:val="en-US"/>
              </w:rPr>
            </w:pPr>
            <w:r w:rsidRPr="2FF4679B">
              <w:rPr>
                <w:lang w:val="en-US"/>
              </w:rPr>
              <w:t>We</w:t>
            </w:r>
            <w:r w:rsidR="002A65B8" w:rsidRPr="2FF4679B">
              <w:rPr>
                <w:lang w:val="en-US"/>
              </w:rPr>
              <w:t xml:space="preserve"> </w:t>
            </w:r>
            <w:r w:rsidR="007D4E36" w:rsidRPr="2FF4679B">
              <w:rPr>
                <w:lang w:val="en-US"/>
              </w:rPr>
              <w:t>understand that different social media platforms appeal to different audiences, and we use a variety of platforms to interact with and keep the public informed about our projects. We will leverage all our social media platforms including Twitter, Facebook, YouTube, Instagram, and LinkedIn to increase awareness of the project and connect with our audiences.   </w:t>
            </w:r>
          </w:p>
        </w:tc>
      </w:tr>
      <w:tr w:rsidR="00DA22D0" w:rsidRPr="00996FF4" w14:paraId="45CCBCA0" w14:textId="77777777" w:rsidTr="001533F3">
        <w:tc>
          <w:tcPr>
            <w:tcW w:w="3440" w:type="dxa"/>
            <w:tcBorders>
              <w:left w:val="nil"/>
            </w:tcBorders>
          </w:tcPr>
          <w:p w14:paraId="166F6DBD" w14:textId="77777777" w:rsidR="00DA22D0" w:rsidRPr="00996FF4" w:rsidRDefault="00DA22D0" w:rsidP="000349D4">
            <w:pPr>
              <w:pStyle w:val="TCelda"/>
              <w:rPr>
                <w:lang w:val="en-AU"/>
              </w:rPr>
            </w:pPr>
            <w:r w:rsidRPr="00996FF4">
              <w:rPr>
                <w:lang w:val="en-AU"/>
              </w:rPr>
              <w:t>Stakeholder and feedback database </w:t>
            </w:r>
          </w:p>
        </w:tc>
        <w:tc>
          <w:tcPr>
            <w:tcW w:w="5630" w:type="dxa"/>
            <w:tcBorders>
              <w:right w:val="nil"/>
            </w:tcBorders>
          </w:tcPr>
          <w:p w14:paraId="4BD1AC53" w14:textId="75F13BB8" w:rsidR="00DA22D0" w:rsidRPr="00996FF4" w:rsidRDefault="000362F4" w:rsidP="2FF4679B">
            <w:pPr>
              <w:pStyle w:val="TCelda"/>
              <w:rPr>
                <w:lang w:val="en-US"/>
              </w:rPr>
            </w:pPr>
            <w:r w:rsidRPr="2FF4679B">
              <w:rPr>
                <w:lang w:val="en-US"/>
              </w:rPr>
              <w:t>We</w:t>
            </w:r>
            <w:r w:rsidR="00DA22D0" w:rsidRPr="2FF4679B">
              <w:rPr>
                <w:lang w:val="en-US"/>
              </w:rPr>
              <w:t xml:space="preserve"> maintain a stakeholder and feedback database using Consultation Manager. This system captures stakeholder information and specific engagement details, ensuring that stakeholder feedback, concerns, and enquiries are recorded and addressed. The system is used to record all queries including those raised at community meetings and assign actions to relevant staff to ensure these are followed up promptly. </w:t>
            </w:r>
          </w:p>
        </w:tc>
      </w:tr>
      <w:tr w:rsidR="007D4E36" w:rsidRPr="00996FF4" w14:paraId="3499BE95" w14:textId="77777777" w:rsidTr="001533F3">
        <w:tc>
          <w:tcPr>
            <w:tcW w:w="3440" w:type="dxa"/>
            <w:tcBorders>
              <w:left w:val="nil"/>
            </w:tcBorders>
          </w:tcPr>
          <w:p w14:paraId="6E4C584D" w14:textId="09313699" w:rsidR="007D4E36" w:rsidRPr="00996FF4" w:rsidRDefault="007D4E36" w:rsidP="007D4E36">
            <w:pPr>
              <w:pStyle w:val="TCelda"/>
              <w:rPr>
                <w:lang w:val="en-AU"/>
              </w:rPr>
            </w:pPr>
            <w:r w:rsidRPr="00996FF4">
              <w:rPr>
                <w:lang w:val="en-AU"/>
              </w:rPr>
              <w:t>Surveys and questionnaires  </w:t>
            </w:r>
          </w:p>
        </w:tc>
        <w:tc>
          <w:tcPr>
            <w:tcW w:w="5630" w:type="dxa"/>
            <w:tcBorders>
              <w:right w:val="nil"/>
            </w:tcBorders>
          </w:tcPr>
          <w:p w14:paraId="01E47644" w14:textId="7EA33D0C" w:rsidR="007D4E36" w:rsidRPr="00996FF4" w:rsidRDefault="000B2570" w:rsidP="2FF4679B">
            <w:pPr>
              <w:pStyle w:val="TCelda"/>
              <w:rPr>
                <w:lang w:val="en-US"/>
              </w:rPr>
            </w:pPr>
            <w:r>
              <w:rPr>
                <w:lang w:val="en-US"/>
              </w:rPr>
              <w:t>These will</w:t>
            </w:r>
            <w:r w:rsidRPr="2FF4679B">
              <w:rPr>
                <w:lang w:val="en-US"/>
              </w:rPr>
              <w:t xml:space="preserve"> </w:t>
            </w:r>
            <w:r w:rsidR="007D4E36" w:rsidRPr="2FF4679B">
              <w:rPr>
                <w:lang w:val="en-US"/>
              </w:rPr>
              <w:t xml:space="preserve">be used to gather feedback from stakeholders and community as </w:t>
            </w:r>
            <w:r w:rsidR="003D670A" w:rsidRPr="2FF4679B">
              <w:rPr>
                <w:lang w:val="en-US"/>
              </w:rPr>
              <w:t>required</w:t>
            </w:r>
            <w:r w:rsidR="003D670A">
              <w:rPr>
                <w:lang w:val="en-US"/>
              </w:rPr>
              <w:t xml:space="preserve"> and</w:t>
            </w:r>
            <w:r w:rsidR="007D4E36" w:rsidRPr="2FF4679B">
              <w:rPr>
                <w:lang w:val="en-US"/>
              </w:rPr>
              <w:t xml:space="preserve"> include online and physical handout questionnaires. </w:t>
            </w:r>
          </w:p>
        </w:tc>
      </w:tr>
      <w:tr w:rsidR="007D4E36" w:rsidRPr="00996FF4" w14:paraId="56B96838" w14:textId="77777777" w:rsidTr="001533F3">
        <w:tc>
          <w:tcPr>
            <w:tcW w:w="3440" w:type="dxa"/>
            <w:tcBorders>
              <w:left w:val="nil"/>
            </w:tcBorders>
          </w:tcPr>
          <w:p w14:paraId="7041BA71" w14:textId="1A5C2C04" w:rsidR="007D4E36" w:rsidRPr="00996FF4" w:rsidRDefault="007D4E36" w:rsidP="007D4E36">
            <w:pPr>
              <w:pStyle w:val="TCelda"/>
              <w:rPr>
                <w:lang w:val="en-AU"/>
              </w:rPr>
            </w:pPr>
            <w:r w:rsidRPr="00996FF4">
              <w:rPr>
                <w:lang w:val="en-AU"/>
              </w:rPr>
              <w:t>Wind farm tours </w:t>
            </w:r>
          </w:p>
        </w:tc>
        <w:tc>
          <w:tcPr>
            <w:tcW w:w="5630" w:type="dxa"/>
            <w:tcBorders>
              <w:right w:val="nil"/>
            </w:tcBorders>
          </w:tcPr>
          <w:p w14:paraId="249A83A7" w14:textId="5428BAEB" w:rsidR="007D4E36" w:rsidRPr="00996FF4" w:rsidRDefault="00846824" w:rsidP="007D4E36">
            <w:pPr>
              <w:pStyle w:val="TCelda"/>
              <w:rPr>
                <w:lang w:val="en-AU"/>
              </w:rPr>
            </w:pPr>
            <w:r w:rsidRPr="00846824">
              <w:rPr>
                <w:lang w:val="en-AU"/>
              </w:rPr>
              <w:t xml:space="preserve">We will seek to provide site tours at other projects throughout the planning, approval, and construction stages to familiarise stakeholders with an operating wind farm. They can provide on the ground context and be targeted to address concerns of specific individuals or groups, or themed to reflect technical areas. </w:t>
            </w:r>
            <w:r w:rsidR="0035139D" w:rsidRPr="00996FF4">
              <w:rPr>
                <w:lang w:val="en-AU"/>
              </w:rPr>
              <w:t>If the project is approved and</w:t>
            </w:r>
            <w:r w:rsidR="007D4E36" w:rsidRPr="00996FF4">
              <w:rPr>
                <w:lang w:val="en-AU"/>
              </w:rPr>
              <w:t xml:space="preserve"> the Tall Tree Wind Farm </w:t>
            </w:r>
            <w:r w:rsidR="0035139D" w:rsidRPr="00996FF4">
              <w:rPr>
                <w:lang w:val="en-AU"/>
              </w:rPr>
              <w:t>becomes</w:t>
            </w:r>
            <w:r w:rsidR="007D4E36" w:rsidRPr="00996FF4">
              <w:rPr>
                <w:lang w:val="en-AU"/>
              </w:rPr>
              <w:t xml:space="preserve"> operational, tours of the wind farm will be available to the broader community. </w:t>
            </w:r>
          </w:p>
        </w:tc>
      </w:tr>
      <w:tr w:rsidR="007D4E36" w:rsidRPr="00996FF4" w14:paraId="216DA7C7" w14:textId="77777777" w:rsidTr="001533F3">
        <w:tc>
          <w:tcPr>
            <w:tcW w:w="3440" w:type="dxa"/>
            <w:tcBorders>
              <w:left w:val="nil"/>
            </w:tcBorders>
          </w:tcPr>
          <w:p w14:paraId="55AF7E6D" w14:textId="06CA3C50" w:rsidR="007D4E36" w:rsidRPr="00996FF4" w:rsidRDefault="007D4E36" w:rsidP="007D4E36">
            <w:pPr>
              <w:pStyle w:val="TCelda"/>
              <w:rPr>
                <w:lang w:val="en-AU"/>
              </w:rPr>
            </w:pPr>
            <w:r w:rsidRPr="00996FF4">
              <w:rPr>
                <w:lang w:val="en-AU"/>
              </w:rPr>
              <w:lastRenderedPageBreak/>
              <w:t>1800 number and email</w:t>
            </w:r>
          </w:p>
        </w:tc>
        <w:tc>
          <w:tcPr>
            <w:tcW w:w="5630" w:type="dxa"/>
            <w:tcBorders>
              <w:right w:val="nil"/>
            </w:tcBorders>
          </w:tcPr>
          <w:p w14:paraId="4891EE3E" w14:textId="17787353" w:rsidR="007D4E36" w:rsidRPr="00996FF4" w:rsidRDefault="007D4E36" w:rsidP="2FF4679B">
            <w:pPr>
              <w:pStyle w:val="TCelda"/>
              <w:rPr>
                <w:lang w:val="en-US"/>
              </w:rPr>
            </w:pPr>
            <w:r w:rsidRPr="2FF4679B">
              <w:rPr>
                <w:lang w:val="en-US"/>
              </w:rPr>
              <w:t>Free communication channels for stakeholders and community to contact the project team directly, provide feedback, and submit concerns/queries at any time.</w:t>
            </w:r>
          </w:p>
        </w:tc>
      </w:tr>
    </w:tbl>
    <w:p w14:paraId="7D691F2F" w14:textId="4E458465" w:rsidR="00C95E64" w:rsidRPr="00996FF4" w:rsidRDefault="00C95E64" w:rsidP="00E4595C">
      <w:pPr>
        <w:pStyle w:val="Heading20"/>
        <w:rPr>
          <w:lang w:val="en-AU"/>
        </w:rPr>
      </w:pPr>
      <w:bookmarkStart w:id="16" w:name="_Toc221267969"/>
      <w:r w:rsidRPr="00996FF4">
        <w:rPr>
          <w:lang w:val="en-AU"/>
        </w:rPr>
        <w:t>How feedback is used</w:t>
      </w:r>
      <w:bookmarkEnd w:id="16"/>
    </w:p>
    <w:p w14:paraId="3F8DD5F0" w14:textId="06387552" w:rsidR="00622DFF" w:rsidRPr="00996FF4" w:rsidRDefault="002A65B8" w:rsidP="00622DFF">
      <w:r w:rsidRPr="2FF4679B">
        <w:rPr>
          <w:lang w:val="en-US"/>
        </w:rPr>
        <w:t xml:space="preserve">ACCIONA Energía </w:t>
      </w:r>
      <w:r w:rsidR="64063901" w:rsidRPr="2FF4679B">
        <w:rPr>
          <w:lang w:val="en-US"/>
        </w:rPr>
        <w:t>will collect, record and consider all feedback captured before and during the EES engagement phase and demonstrate how it has been considered in the development of the EES.</w:t>
      </w:r>
    </w:p>
    <w:p w14:paraId="44B1AE17" w14:textId="77777777" w:rsidR="00622DFF" w:rsidRPr="00996FF4" w:rsidRDefault="00622DFF" w:rsidP="00622DFF">
      <w:r w:rsidRPr="00996FF4">
        <w:t>The community and stakeholder engagement chapter in the EES will detail what feedback has been received and how it has been considered in the project’s development.</w:t>
      </w:r>
    </w:p>
    <w:p w14:paraId="6F708D48" w14:textId="77777777" w:rsidR="00622DFF" w:rsidRPr="00996FF4" w:rsidRDefault="00622DFF" w:rsidP="00622DFF">
      <w:r w:rsidRPr="00996FF4">
        <w:t>A consultation summary report will also be prepared, providing a summary of key elements of feedback received and outlining how that feedback has been considered and used in the ongoing development and planning of the Tall Tree Wind Farm.</w:t>
      </w:r>
    </w:p>
    <w:p w14:paraId="4BE8F6B2" w14:textId="7B76523B" w:rsidR="00622DFF" w:rsidRPr="00996FF4" w:rsidRDefault="00622DFF" w:rsidP="00622DFF">
      <w:r w:rsidRPr="00996FF4">
        <w:t>Community and stakeholder feedback will inform various aspects of the project and preparation of the EES as outlined in</w:t>
      </w:r>
      <w:r w:rsidR="00A1506E">
        <w:t xml:space="preserve"> </w:t>
      </w:r>
      <w:r w:rsidR="00A1506E">
        <w:fldChar w:fldCharType="begin"/>
      </w:r>
      <w:r w:rsidR="00A1506E">
        <w:instrText xml:space="preserve"> REF _Ref219903366 \h </w:instrText>
      </w:r>
      <w:r w:rsidR="00A1506E">
        <w:fldChar w:fldCharType="separate"/>
      </w:r>
      <w:r w:rsidR="00BD4793">
        <w:t xml:space="preserve">Table </w:t>
      </w:r>
      <w:r w:rsidR="00BD4793">
        <w:rPr>
          <w:noProof/>
        </w:rPr>
        <w:t>3</w:t>
      </w:r>
      <w:r w:rsidR="00A1506E">
        <w:fldChar w:fldCharType="end"/>
      </w:r>
      <w:r w:rsidRPr="00996FF4">
        <w:t>.</w:t>
      </w:r>
    </w:p>
    <w:p w14:paraId="142D8637" w14:textId="1203462A" w:rsidR="00B5325D" w:rsidRPr="00996FF4" w:rsidRDefault="00A1506E" w:rsidP="00A1506E">
      <w:pPr>
        <w:pStyle w:val="Caption"/>
      </w:pPr>
      <w:bookmarkStart w:id="17" w:name="_Ref219903366"/>
      <w:r>
        <w:t xml:space="preserve">Table </w:t>
      </w:r>
      <w:r>
        <w:fldChar w:fldCharType="begin"/>
      </w:r>
      <w:r>
        <w:instrText xml:space="preserve"> SEQ Table \* ARABIC </w:instrText>
      </w:r>
      <w:r>
        <w:fldChar w:fldCharType="separate"/>
      </w:r>
      <w:r w:rsidR="00BD4793">
        <w:rPr>
          <w:noProof/>
        </w:rPr>
        <w:t>3</w:t>
      </w:r>
      <w:r>
        <w:fldChar w:fldCharType="end"/>
      </w:r>
      <w:bookmarkEnd w:id="17"/>
      <w:r>
        <w:t>: How feedback is used</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1843"/>
        <w:gridCol w:w="7227"/>
      </w:tblGrid>
      <w:tr w:rsidR="00622DFF" w:rsidRPr="00996FF4" w14:paraId="56CEE209" w14:textId="77777777" w:rsidTr="2FF4679B">
        <w:trPr>
          <w:tblHeader/>
        </w:trPr>
        <w:tc>
          <w:tcPr>
            <w:tcW w:w="1843" w:type="dxa"/>
            <w:tcBorders>
              <w:top w:val="nil"/>
              <w:left w:val="nil"/>
              <w:right w:val="single" w:sz="2" w:space="0" w:color="FFFFFF" w:themeColor="background1"/>
            </w:tcBorders>
            <w:shd w:val="clear" w:color="auto" w:fill="D0CECE" w:themeFill="background2" w:themeFillShade="E6"/>
          </w:tcPr>
          <w:p w14:paraId="3D44A548" w14:textId="2A8AF48D" w:rsidR="00622DFF" w:rsidRPr="00996FF4" w:rsidRDefault="00622DFF">
            <w:pPr>
              <w:pStyle w:val="TEncabezado"/>
              <w:rPr>
                <w:lang w:val="en-AU"/>
              </w:rPr>
            </w:pPr>
            <w:r w:rsidRPr="00996FF4">
              <w:rPr>
                <w:lang w:val="en-AU"/>
              </w:rPr>
              <w:t>Project phase</w:t>
            </w:r>
          </w:p>
        </w:tc>
        <w:tc>
          <w:tcPr>
            <w:tcW w:w="7227" w:type="dxa"/>
            <w:tcBorders>
              <w:top w:val="nil"/>
              <w:left w:val="single" w:sz="2" w:space="0" w:color="FFFFFF" w:themeColor="background1"/>
              <w:right w:val="nil"/>
            </w:tcBorders>
            <w:shd w:val="clear" w:color="auto" w:fill="D0CECE" w:themeFill="background2" w:themeFillShade="E6"/>
          </w:tcPr>
          <w:p w14:paraId="0D858869" w14:textId="7C0B4EAE" w:rsidR="00622DFF" w:rsidRPr="00996FF4" w:rsidRDefault="00622DFF">
            <w:pPr>
              <w:pStyle w:val="TEncabezado"/>
              <w:rPr>
                <w:lang w:val="en-AU"/>
              </w:rPr>
            </w:pPr>
            <w:r w:rsidRPr="00996FF4">
              <w:rPr>
                <w:lang w:val="en-AU"/>
              </w:rPr>
              <w:t>how feedback is used</w:t>
            </w:r>
          </w:p>
        </w:tc>
      </w:tr>
      <w:tr w:rsidR="0010242E" w:rsidRPr="00996FF4" w14:paraId="5DCAAB33" w14:textId="77777777" w:rsidTr="2FF4679B">
        <w:tc>
          <w:tcPr>
            <w:tcW w:w="1843" w:type="dxa"/>
            <w:tcBorders>
              <w:left w:val="nil"/>
            </w:tcBorders>
          </w:tcPr>
          <w:p w14:paraId="59C24E75" w14:textId="216CABAB" w:rsidR="0010242E" w:rsidRPr="00996FF4" w:rsidRDefault="0010242E" w:rsidP="0010242E">
            <w:pPr>
              <w:pStyle w:val="TCelda"/>
              <w:rPr>
                <w:lang w:val="en-AU"/>
              </w:rPr>
            </w:pPr>
            <w:r w:rsidRPr="00996FF4">
              <w:rPr>
                <w:lang w:val="en-AU"/>
              </w:rPr>
              <w:t>Design</w:t>
            </w:r>
          </w:p>
        </w:tc>
        <w:tc>
          <w:tcPr>
            <w:tcW w:w="7227" w:type="dxa"/>
            <w:tcBorders>
              <w:right w:val="nil"/>
            </w:tcBorders>
          </w:tcPr>
          <w:p w14:paraId="41715F9B" w14:textId="77777777" w:rsidR="0010242E" w:rsidRPr="00996FF4" w:rsidRDefault="0010242E" w:rsidP="0010242E">
            <w:pPr>
              <w:pStyle w:val="MVieta"/>
              <w:ind w:left="455"/>
              <w:rPr>
                <w:sz w:val="18"/>
                <w:szCs w:val="18"/>
                <w:lang w:val="en-AU"/>
              </w:rPr>
            </w:pPr>
            <w:r w:rsidRPr="00996FF4">
              <w:rPr>
                <w:sz w:val="18"/>
                <w:szCs w:val="18"/>
                <w:lang w:val="en-AU"/>
              </w:rPr>
              <w:t>Informs options development and assessments</w:t>
            </w:r>
          </w:p>
          <w:p w14:paraId="4B394190" w14:textId="77777777" w:rsidR="0010242E" w:rsidRPr="00996FF4" w:rsidRDefault="0010242E" w:rsidP="0010242E">
            <w:pPr>
              <w:pStyle w:val="MVieta"/>
              <w:ind w:left="455"/>
              <w:rPr>
                <w:sz w:val="18"/>
                <w:szCs w:val="18"/>
                <w:lang w:val="en-AU"/>
              </w:rPr>
            </w:pPr>
            <w:r w:rsidRPr="00996FF4">
              <w:rPr>
                <w:sz w:val="18"/>
                <w:szCs w:val="18"/>
                <w:lang w:val="en-AU"/>
              </w:rPr>
              <w:t>Considered in project scope refinement</w:t>
            </w:r>
          </w:p>
          <w:p w14:paraId="7CA840CB" w14:textId="3C6ABE1D" w:rsidR="0072411C" w:rsidRPr="00996FF4" w:rsidRDefault="0072411C" w:rsidP="0010242E">
            <w:pPr>
              <w:pStyle w:val="MVieta"/>
              <w:ind w:left="455"/>
              <w:rPr>
                <w:sz w:val="18"/>
                <w:szCs w:val="18"/>
                <w:lang w:val="en-AU"/>
              </w:rPr>
            </w:pPr>
            <w:r w:rsidRPr="00996FF4">
              <w:rPr>
                <w:sz w:val="18"/>
                <w:szCs w:val="18"/>
                <w:lang w:val="en-AU"/>
              </w:rPr>
              <w:t>Informs project layout and design including number and location of wind turbine generators</w:t>
            </w:r>
            <w:r w:rsidR="00526C58" w:rsidRPr="00996FF4">
              <w:rPr>
                <w:sz w:val="18"/>
                <w:szCs w:val="18"/>
                <w:lang w:val="en-AU"/>
              </w:rPr>
              <w:t>, transmission line easement route,</w:t>
            </w:r>
            <w:r w:rsidRPr="00996FF4">
              <w:rPr>
                <w:sz w:val="18"/>
                <w:szCs w:val="18"/>
                <w:lang w:val="en-AU"/>
              </w:rPr>
              <w:t xml:space="preserve"> and other project infrastructure</w:t>
            </w:r>
          </w:p>
        </w:tc>
      </w:tr>
      <w:tr w:rsidR="0010242E" w:rsidRPr="00996FF4" w14:paraId="339DB1FB" w14:textId="77777777" w:rsidTr="2FF4679B">
        <w:tc>
          <w:tcPr>
            <w:tcW w:w="1843" w:type="dxa"/>
            <w:tcBorders>
              <w:left w:val="nil"/>
            </w:tcBorders>
          </w:tcPr>
          <w:p w14:paraId="7DA33BFC" w14:textId="43C1A873" w:rsidR="0010242E" w:rsidRPr="00996FF4" w:rsidRDefault="0010242E" w:rsidP="0010242E">
            <w:pPr>
              <w:pStyle w:val="TCelda"/>
              <w:rPr>
                <w:lang w:val="en-AU"/>
              </w:rPr>
            </w:pPr>
            <w:r w:rsidRPr="00996FF4">
              <w:rPr>
                <w:lang w:val="en-AU"/>
              </w:rPr>
              <w:t>Planning and environmental assessment</w:t>
            </w:r>
          </w:p>
        </w:tc>
        <w:tc>
          <w:tcPr>
            <w:tcW w:w="7227" w:type="dxa"/>
            <w:tcBorders>
              <w:right w:val="nil"/>
            </w:tcBorders>
          </w:tcPr>
          <w:p w14:paraId="7A2E1367" w14:textId="77777777" w:rsidR="0010242E" w:rsidRPr="00996FF4" w:rsidRDefault="0010242E" w:rsidP="2FF4679B">
            <w:pPr>
              <w:pStyle w:val="MVieta"/>
              <w:ind w:left="455"/>
              <w:rPr>
                <w:sz w:val="18"/>
                <w:szCs w:val="18"/>
                <w:lang w:val="en-US"/>
              </w:rPr>
            </w:pPr>
            <w:r w:rsidRPr="2FF4679B">
              <w:rPr>
                <w:sz w:val="18"/>
                <w:szCs w:val="18"/>
                <w:lang w:val="en-US"/>
              </w:rPr>
              <w:t>Enhances our understanding of the local environment, potential issues and opportunities</w:t>
            </w:r>
          </w:p>
          <w:p w14:paraId="54AB3FB1" w14:textId="77777777" w:rsidR="0010242E" w:rsidRPr="00996FF4" w:rsidRDefault="0010242E" w:rsidP="2FF4679B">
            <w:pPr>
              <w:pStyle w:val="MVieta"/>
              <w:ind w:left="455"/>
              <w:rPr>
                <w:sz w:val="18"/>
                <w:szCs w:val="18"/>
                <w:lang w:val="en-US"/>
              </w:rPr>
            </w:pPr>
            <w:r w:rsidRPr="2FF4679B">
              <w:rPr>
                <w:sz w:val="18"/>
                <w:szCs w:val="18"/>
                <w:lang w:val="en-US"/>
              </w:rPr>
              <w:t>Considered in prioritising and preparing impact assessments</w:t>
            </w:r>
          </w:p>
          <w:p w14:paraId="48B74B15" w14:textId="77777777" w:rsidR="0010242E" w:rsidRPr="00996FF4" w:rsidRDefault="0010242E" w:rsidP="0010242E">
            <w:pPr>
              <w:pStyle w:val="MVieta"/>
              <w:ind w:left="455"/>
              <w:rPr>
                <w:sz w:val="18"/>
                <w:szCs w:val="18"/>
                <w:lang w:val="en-AU"/>
              </w:rPr>
            </w:pPr>
            <w:r w:rsidRPr="00996FF4">
              <w:rPr>
                <w:sz w:val="18"/>
                <w:szCs w:val="18"/>
                <w:lang w:val="en-AU"/>
              </w:rPr>
              <w:t>Considered in developing impact mitigation strategies</w:t>
            </w:r>
          </w:p>
          <w:p w14:paraId="7A413BBD" w14:textId="074BA2F6" w:rsidR="0010242E" w:rsidRPr="00996FF4" w:rsidRDefault="0010242E" w:rsidP="2FF4679B">
            <w:pPr>
              <w:pStyle w:val="MVieta"/>
              <w:ind w:left="455"/>
              <w:rPr>
                <w:sz w:val="18"/>
                <w:szCs w:val="18"/>
                <w:lang w:val="en-US"/>
              </w:rPr>
            </w:pPr>
            <w:r w:rsidRPr="2FF4679B">
              <w:rPr>
                <w:sz w:val="18"/>
                <w:szCs w:val="18"/>
                <w:lang w:val="en-US"/>
              </w:rPr>
              <w:t xml:space="preserve">Informs Environmental Management Framework, </w:t>
            </w:r>
            <w:r w:rsidR="003855BE">
              <w:rPr>
                <w:sz w:val="18"/>
                <w:szCs w:val="18"/>
                <w:lang w:val="en-US"/>
              </w:rPr>
              <w:t>management measures</w:t>
            </w:r>
            <w:r w:rsidRPr="2FF4679B">
              <w:rPr>
                <w:sz w:val="18"/>
                <w:szCs w:val="18"/>
                <w:lang w:val="en-US"/>
              </w:rPr>
              <w:t xml:space="preserve"> and </w:t>
            </w:r>
            <w:r w:rsidR="008B47CE">
              <w:rPr>
                <w:sz w:val="18"/>
                <w:szCs w:val="18"/>
                <w:lang w:val="en-US"/>
              </w:rPr>
              <w:t xml:space="preserve">site </w:t>
            </w:r>
            <w:r w:rsidRPr="2FF4679B">
              <w:rPr>
                <w:sz w:val="18"/>
                <w:szCs w:val="18"/>
                <w:lang w:val="en-US"/>
              </w:rPr>
              <w:t>management plans  for construction, operation and decommissioning</w:t>
            </w:r>
          </w:p>
        </w:tc>
      </w:tr>
      <w:tr w:rsidR="0010242E" w:rsidRPr="00996FF4" w14:paraId="010FF2C1" w14:textId="77777777" w:rsidTr="2FF4679B">
        <w:tc>
          <w:tcPr>
            <w:tcW w:w="1843" w:type="dxa"/>
            <w:tcBorders>
              <w:left w:val="nil"/>
            </w:tcBorders>
          </w:tcPr>
          <w:p w14:paraId="2559752D" w14:textId="5BE08E15" w:rsidR="0010242E" w:rsidRPr="00996FF4" w:rsidRDefault="0010242E" w:rsidP="0010242E">
            <w:pPr>
              <w:pStyle w:val="TCelda"/>
              <w:rPr>
                <w:lang w:val="en-AU"/>
              </w:rPr>
            </w:pPr>
            <w:r w:rsidRPr="00996FF4">
              <w:rPr>
                <w:lang w:val="en-AU"/>
              </w:rPr>
              <w:t>Construction and operations</w:t>
            </w:r>
          </w:p>
        </w:tc>
        <w:tc>
          <w:tcPr>
            <w:tcW w:w="7227" w:type="dxa"/>
            <w:tcBorders>
              <w:right w:val="nil"/>
            </w:tcBorders>
          </w:tcPr>
          <w:p w14:paraId="0523416B" w14:textId="5A7BEF82" w:rsidR="0010242E" w:rsidRPr="00996FF4" w:rsidRDefault="0010242E" w:rsidP="2FF4679B">
            <w:pPr>
              <w:pStyle w:val="MVieta"/>
              <w:ind w:left="455"/>
              <w:rPr>
                <w:sz w:val="18"/>
                <w:szCs w:val="18"/>
                <w:lang w:val="en-US"/>
              </w:rPr>
            </w:pPr>
            <w:r w:rsidRPr="2FF4679B">
              <w:rPr>
                <w:sz w:val="18"/>
                <w:szCs w:val="18"/>
                <w:lang w:val="en-US"/>
              </w:rPr>
              <w:t>Considered in construction methodology, timing and impact mitigation</w:t>
            </w:r>
            <w:r w:rsidR="00581990" w:rsidRPr="2FF4679B">
              <w:rPr>
                <w:sz w:val="18"/>
                <w:szCs w:val="18"/>
                <w:lang w:val="en-US"/>
              </w:rPr>
              <w:t xml:space="preserve"> - this may include consultation on proposed transport routes</w:t>
            </w:r>
          </w:p>
          <w:p w14:paraId="73F109C0" w14:textId="34916722" w:rsidR="0010242E" w:rsidRPr="00996FF4" w:rsidRDefault="0010242E" w:rsidP="0010242E">
            <w:pPr>
              <w:pStyle w:val="MVieta"/>
              <w:ind w:left="455"/>
              <w:rPr>
                <w:sz w:val="18"/>
                <w:szCs w:val="18"/>
                <w:lang w:val="en-AU"/>
              </w:rPr>
            </w:pPr>
            <w:r w:rsidRPr="00996FF4">
              <w:rPr>
                <w:sz w:val="18"/>
                <w:szCs w:val="18"/>
                <w:lang w:val="en-AU"/>
              </w:rPr>
              <w:t>Informs communication and engagement approach</w:t>
            </w:r>
          </w:p>
        </w:tc>
      </w:tr>
    </w:tbl>
    <w:p w14:paraId="401CB8A6" w14:textId="449ED74A" w:rsidR="0010242E" w:rsidRPr="00996FF4" w:rsidRDefault="0010242E" w:rsidP="00276C06">
      <w:pPr>
        <w:pStyle w:val="Heading1"/>
        <w:rPr>
          <w:lang w:val="en-AU"/>
        </w:rPr>
      </w:pPr>
      <w:bookmarkStart w:id="18" w:name="_Toc221267970"/>
      <w:r w:rsidRPr="00996FF4">
        <w:rPr>
          <w:lang w:val="en-AU"/>
        </w:rPr>
        <w:t>Project stakeholders</w:t>
      </w:r>
      <w:bookmarkEnd w:id="18"/>
    </w:p>
    <w:p w14:paraId="69B5C11D" w14:textId="12FA6CBF" w:rsidR="009012E1" w:rsidRPr="00996FF4" w:rsidRDefault="65D98051" w:rsidP="009012E1">
      <w:r w:rsidRPr="2FF4679B">
        <w:rPr>
          <w:lang w:val="en-US"/>
        </w:rPr>
        <w:t>Stakeholder identification and analysis is critical to developing a successful engagement approach. The term ‘stakeholder’ refers to any person, group or organi</w:t>
      </w:r>
      <w:r w:rsidR="747009BA" w:rsidRPr="2FF4679B">
        <w:rPr>
          <w:lang w:val="en-US"/>
        </w:rPr>
        <w:t>s</w:t>
      </w:r>
      <w:r w:rsidRPr="2FF4679B">
        <w:rPr>
          <w:lang w:val="en-US"/>
        </w:rPr>
        <w:t>ation with an interest in, or who is impacted by, the project.</w:t>
      </w:r>
    </w:p>
    <w:p w14:paraId="7CBE71C3" w14:textId="77777777" w:rsidR="009012E1" w:rsidRDefault="65D98051" w:rsidP="009012E1">
      <w:pPr>
        <w:rPr>
          <w:lang w:val="en-US"/>
        </w:rPr>
      </w:pPr>
      <w:r w:rsidRPr="2FF4679B">
        <w:rPr>
          <w:lang w:val="en-US"/>
        </w:rPr>
        <w:t>Stakeholders and their interests may change over time and the engagement approach needs to be flexible and adapt as required to ensure effective engagement.</w:t>
      </w:r>
    </w:p>
    <w:p w14:paraId="6CA7375A" w14:textId="77777777" w:rsidR="00BD4793" w:rsidRDefault="009012E1" w:rsidP="00F70AEB">
      <w:pPr>
        <w:pStyle w:val="Caption"/>
      </w:pPr>
      <w:r w:rsidRPr="00996FF4">
        <w:t xml:space="preserve">Key stakeholder groups for the Tall Tree Wind Farm project </w:t>
      </w:r>
      <w:r w:rsidR="00632446">
        <w:t xml:space="preserve">and their key areas of interest </w:t>
      </w:r>
      <w:r w:rsidRPr="00996FF4">
        <w:t>are shown in</w:t>
      </w:r>
      <w:r w:rsidR="001F0935">
        <w:t xml:space="preserve"> </w:t>
      </w:r>
      <w:r w:rsidR="00C70D74">
        <w:fldChar w:fldCharType="begin"/>
      </w:r>
      <w:r w:rsidR="00C70D74">
        <w:instrText xml:space="preserve"> REF _Ref219903574 \h </w:instrText>
      </w:r>
      <w:r w:rsidR="00C70D74">
        <w:fldChar w:fldCharType="separate"/>
      </w:r>
    </w:p>
    <w:p w14:paraId="311F4C30" w14:textId="2B444519" w:rsidR="009012E1" w:rsidRPr="00996FF4" w:rsidRDefault="00BD4793" w:rsidP="009012E1">
      <w:r>
        <w:t xml:space="preserve">Table </w:t>
      </w:r>
      <w:r>
        <w:rPr>
          <w:noProof/>
        </w:rPr>
        <w:t>4</w:t>
      </w:r>
      <w:r w:rsidR="00C70D74">
        <w:fldChar w:fldCharType="end"/>
      </w:r>
      <w:r w:rsidR="009012E1" w:rsidRPr="00996FF4">
        <w:t xml:space="preserve">. </w:t>
      </w:r>
      <w:r w:rsidR="00EC6B1E">
        <w:t xml:space="preserve">A </w:t>
      </w:r>
      <w:r w:rsidR="00C37CE8">
        <w:t>list of</w:t>
      </w:r>
      <w:r w:rsidR="009012E1" w:rsidRPr="00996FF4">
        <w:t xml:space="preserve"> </w:t>
      </w:r>
      <w:r w:rsidR="00E8201D" w:rsidRPr="00996FF4">
        <w:t xml:space="preserve">individual </w:t>
      </w:r>
      <w:r w:rsidR="009012E1" w:rsidRPr="00996FF4">
        <w:t xml:space="preserve">stakeholders </w:t>
      </w:r>
      <w:r w:rsidR="00E8201D" w:rsidRPr="00996FF4">
        <w:t xml:space="preserve">within these groups </w:t>
      </w:r>
      <w:r w:rsidR="009012E1" w:rsidRPr="00996FF4">
        <w:t xml:space="preserve">is </w:t>
      </w:r>
      <w:r w:rsidR="00C37CE8">
        <w:t>provided</w:t>
      </w:r>
      <w:r w:rsidR="00C37CE8" w:rsidRPr="00996FF4">
        <w:t xml:space="preserve"> </w:t>
      </w:r>
      <w:r w:rsidR="009012E1" w:rsidRPr="00996FF4">
        <w:t xml:space="preserve">in </w:t>
      </w:r>
      <w:hyperlink w:anchor="AppendixA" w:history="1">
        <w:r w:rsidR="009012E1" w:rsidRPr="00996FF4">
          <w:rPr>
            <w:rStyle w:val="Hyperlink"/>
          </w:rPr>
          <w:t>Appendix A</w:t>
        </w:r>
      </w:hyperlink>
      <w:r w:rsidR="009012E1" w:rsidRPr="00996FF4">
        <w:t>.</w:t>
      </w:r>
    </w:p>
    <w:p w14:paraId="771F4F95" w14:textId="77777777" w:rsidR="00AE5654" w:rsidRDefault="00AE5654" w:rsidP="00AE5654">
      <w:pPr>
        <w:ind w:left="0"/>
      </w:pPr>
    </w:p>
    <w:p w14:paraId="2619CD66" w14:textId="77777777" w:rsidR="00787467" w:rsidRDefault="00787467" w:rsidP="00F70AEB">
      <w:pPr>
        <w:pStyle w:val="Caption"/>
      </w:pPr>
      <w:bookmarkStart w:id="19" w:name="_Ref219903574"/>
    </w:p>
    <w:p w14:paraId="2A85950F" w14:textId="6B424BCE" w:rsidR="00760DB0" w:rsidRPr="00587368" w:rsidRDefault="00760DB0" w:rsidP="00F70AEB">
      <w:pPr>
        <w:pStyle w:val="Caption"/>
      </w:pPr>
      <w:r>
        <w:t xml:space="preserve">Table </w:t>
      </w:r>
      <w:r>
        <w:fldChar w:fldCharType="begin"/>
      </w:r>
      <w:r>
        <w:instrText xml:space="preserve"> SEQ Table \* ARABIC </w:instrText>
      </w:r>
      <w:r>
        <w:fldChar w:fldCharType="separate"/>
      </w:r>
      <w:r w:rsidR="00BD4793">
        <w:rPr>
          <w:noProof/>
        </w:rPr>
        <w:t>4</w:t>
      </w:r>
      <w:r>
        <w:fldChar w:fldCharType="end"/>
      </w:r>
      <w:bookmarkEnd w:id="19"/>
      <w:r>
        <w:t>: Stakeholder groups and interests</w:t>
      </w:r>
    </w:p>
    <w:tbl>
      <w:tblPr>
        <w:tblStyle w:val="TableGrid"/>
        <w:tblW w:w="0" w:type="auto"/>
        <w:tblLook w:val="04A0" w:firstRow="1" w:lastRow="0" w:firstColumn="1" w:lastColumn="0" w:noHBand="0" w:noVBand="1"/>
      </w:tblPr>
      <w:tblGrid>
        <w:gridCol w:w="2542"/>
        <w:gridCol w:w="7518"/>
      </w:tblGrid>
      <w:tr w:rsidR="00632446" w:rsidRPr="00996FF4" w14:paraId="0BC1630F" w14:textId="77777777" w:rsidTr="00F70AEB">
        <w:trPr>
          <w:tblHeader/>
        </w:trPr>
        <w:tc>
          <w:tcPr>
            <w:tcW w:w="2542" w:type="dxa"/>
            <w:shd w:val="clear" w:color="auto" w:fill="D0CECE" w:themeFill="background2" w:themeFillShade="E6"/>
          </w:tcPr>
          <w:p w14:paraId="60E6F993" w14:textId="77777777" w:rsidR="00632446" w:rsidRPr="00996FF4" w:rsidRDefault="00632446">
            <w:pPr>
              <w:pStyle w:val="TEncabezado"/>
              <w:rPr>
                <w:lang w:val="en-AU"/>
              </w:rPr>
            </w:pPr>
            <w:r w:rsidRPr="00996FF4">
              <w:rPr>
                <w:lang w:val="en-AU"/>
              </w:rPr>
              <w:t>Group</w:t>
            </w:r>
          </w:p>
        </w:tc>
        <w:tc>
          <w:tcPr>
            <w:tcW w:w="7518" w:type="dxa"/>
            <w:shd w:val="clear" w:color="auto" w:fill="D0CECE" w:themeFill="background2" w:themeFillShade="E6"/>
          </w:tcPr>
          <w:p w14:paraId="0AE84590" w14:textId="77777777" w:rsidR="00632446" w:rsidRPr="00996FF4" w:rsidRDefault="00632446">
            <w:pPr>
              <w:pStyle w:val="TEncabezado"/>
              <w:rPr>
                <w:lang w:val="en-US"/>
              </w:rPr>
            </w:pPr>
            <w:r w:rsidRPr="2FF4679B">
              <w:rPr>
                <w:lang w:val="en-US"/>
              </w:rPr>
              <w:t>Known/likely interest</w:t>
            </w:r>
          </w:p>
        </w:tc>
      </w:tr>
      <w:tr w:rsidR="00632446" w:rsidRPr="00996FF4" w14:paraId="59C45BDA" w14:textId="77777777" w:rsidTr="00F70AEB">
        <w:tc>
          <w:tcPr>
            <w:tcW w:w="2542" w:type="dxa"/>
          </w:tcPr>
          <w:p w14:paraId="1501DD57" w14:textId="77777777" w:rsidR="00632446" w:rsidRPr="00996FF4" w:rsidRDefault="00632446">
            <w:pPr>
              <w:pStyle w:val="TCelda"/>
              <w:rPr>
                <w:lang w:val="en-AU"/>
              </w:rPr>
            </w:pPr>
            <w:r w:rsidRPr="00996FF4">
              <w:rPr>
                <w:lang w:val="en-AU"/>
              </w:rPr>
              <w:t>Commonwealth Government</w:t>
            </w:r>
          </w:p>
        </w:tc>
        <w:tc>
          <w:tcPr>
            <w:tcW w:w="7518" w:type="dxa"/>
          </w:tcPr>
          <w:p w14:paraId="2CF6CC76" w14:textId="77777777" w:rsidR="00632446" w:rsidRPr="00996FF4" w:rsidRDefault="00632446">
            <w:pPr>
              <w:pStyle w:val="MVieta"/>
              <w:ind w:left="455"/>
              <w:rPr>
                <w:sz w:val="18"/>
                <w:szCs w:val="18"/>
                <w:lang w:val="en-AU"/>
              </w:rPr>
            </w:pPr>
            <w:r w:rsidRPr="00996FF4">
              <w:rPr>
                <w:sz w:val="18"/>
                <w:szCs w:val="18"/>
                <w:lang w:val="en-AU"/>
              </w:rPr>
              <w:t>National energy security and transition strategy</w:t>
            </w:r>
          </w:p>
          <w:p w14:paraId="130E876A" w14:textId="77777777" w:rsidR="00632446" w:rsidRPr="00996FF4" w:rsidRDefault="00632446">
            <w:pPr>
              <w:pStyle w:val="MVieta"/>
              <w:ind w:left="455"/>
              <w:rPr>
                <w:sz w:val="18"/>
                <w:szCs w:val="18"/>
                <w:lang w:val="en-US"/>
              </w:rPr>
            </w:pPr>
            <w:r w:rsidRPr="2FF4679B">
              <w:rPr>
                <w:sz w:val="18"/>
                <w:szCs w:val="18"/>
                <w:lang w:val="en-US"/>
              </w:rPr>
              <w:t>Project objectives support government policies</w:t>
            </w:r>
          </w:p>
          <w:p w14:paraId="2F6D97FE" w14:textId="77777777" w:rsidR="00632446" w:rsidRPr="00996FF4" w:rsidRDefault="00632446">
            <w:pPr>
              <w:pStyle w:val="MVieta"/>
              <w:ind w:left="455"/>
              <w:rPr>
                <w:sz w:val="18"/>
                <w:szCs w:val="18"/>
                <w:lang w:val="en-AU"/>
              </w:rPr>
            </w:pPr>
            <w:r w:rsidRPr="00996FF4">
              <w:rPr>
                <w:sz w:val="18"/>
                <w:szCs w:val="18"/>
                <w:lang w:val="en-AU"/>
              </w:rPr>
              <w:t>Environmental impact, biodiversity protection, and adherence to EPBC approval conditions</w:t>
            </w:r>
          </w:p>
          <w:p w14:paraId="1A6CC4BE" w14:textId="77777777" w:rsidR="00632446" w:rsidRPr="00996FF4" w:rsidRDefault="00632446">
            <w:pPr>
              <w:pStyle w:val="MVieta"/>
              <w:ind w:left="455"/>
              <w:rPr>
                <w:sz w:val="18"/>
                <w:szCs w:val="18"/>
                <w:lang w:val="en-AU"/>
              </w:rPr>
            </w:pPr>
            <w:r w:rsidRPr="00996FF4">
              <w:rPr>
                <w:sz w:val="18"/>
                <w:szCs w:val="18"/>
                <w:lang w:val="en-AU"/>
              </w:rPr>
              <w:t>Economic development, employment opportunities, community investment / programs.</w:t>
            </w:r>
          </w:p>
        </w:tc>
      </w:tr>
      <w:tr w:rsidR="00632446" w:rsidRPr="00E1187B" w14:paraId="15B0CE38" w14:textId="77777777" w:rsidTr="00F70AEB">
        <w:tc>
          <w:tcPr>
            <w:tcW w:w="2542" w:type="dxa"/>
          </w:tcPr>
          <w:p w14:paraId="5D04A830" w14:textId="77777777" w:rsidR="00632446" w:rsidRPr="00996FF4" w:rsidRDefault="00632446">
            <w:pPr>
              <w:pStyle w:val="TCelda"/>
              <w:rPr>
                <w:lang w:val="en-AU"/>
              </w:rPr>
            </w:pPr>
            <w:r w:rsidRPr="00996FF4">
              <w:rPr>
                <w:lang w:val="en-AU"/>
              </w:rPr>
              <w:t>State Government</w:t>
            </w:r>
          </w:p>
        </w:tc>
        <w:tc>
          <w:tcPr>
            <w:tcW w:w="7518" w:type="dxa"/>
          </w:tcPr>
          <w:p w14:paraId="24FE14B1" w14:textId="77777777" w:rsidR="00632446" w:rsidRPr="00996FF4" w:rsidRDefault="00632446">
            <w:pPr>
              <w:pStyle w:val="MVieta"/>
              <w:ind w:left="455"/>
              <w:rPr>
                <w:sz w:val="18"/>
                <w:szCs w:val="18"/>
                <w:lang w:val="en-US"/>
              </w:rPr>
            </w:pPr>
            <w:r w:rsidRPr="2FF4679B">
              <w:rPr>
                <w:sz w:val="18"/>
                <w:szCs w:val="18"/>
                <w:lang w:val="en-US"/>
              </w:rPr>
              <w:t>Project objectives support government policies </w:t>
            </w:r>
          </w:p>
          <w:p w14:paraId="426CA364" w14:textId="77777777" w:rsidR="00632446" w:rsidRPr="00996FF4" w:rsidRDefault="00632446">
            <w:pPr>
              <w:pStyle w:val="MVieta"/>
              <w:ind w:left="455"/>
              <w:rPr>
                <w:sz w:val="18"/>
                <w:szCs w:val="18"/>
                <w:lang w:val="en-US"/>
              </w:rPr>
            </w:pPr>
            <w:r w:rsidRPr="2FF4679B">
              <w:rPr>
                <w:sz w:val="18"/>
                <w:szCs w:val="18"/>
                <w:lang w:val="en-US"/>
              </w:rPr>
              <w:t>Adherence to planning approvals process and permit conditions</w:t>
            </w:r>
          </w:p>
          <w:p w14:paraId="5CC50C0B" w14:textId="77777777" w:rsidR="00632446" w:rsidRPr="00996FF4" w:rsidRDefault="00632446">
            <w:pPr>
              <w:pStyle w:val="MVieta"/>
              <w:ind w:left="455"/>
              <w:rPr>
                <w:sz w:val="18"/>
                <w:szCs w:val="18"/>
                <w:lang w:val="en-AU"/>
              </w:rPr>
            </w:pPr>
            <w:r w:rsidRPr="00996FF4">
              <w:rPr>
                <w:sz w:val="18"/>
                <w:szCs w:val="18"/>
                <w:lang w:val="en-AU"/>
              </w:rPr>
              <w:t xml:space="preserve">Facilitation of EES process and TRG meetings (DTP Independent Assessment Unit) </w:t>
            </w:r>
          </w:p>
          <w:p w14:paraId="0E6BDE3C" w14:textId="262D19B7" w:rsidR="00632446" w:rsidRPr="00996FF4" w:rsidRDefault="00632446">
            <w:pPr>
              <w:pStyle w:val="MVieta"/>
              <w:ind w:left="455"/>
              <w:rPr>
                <w:sz w:val="18"/>
                <w:szCs w:val="18"/>
                <w:lang w:val="en-US"/>
              </w:rPr>
            </w:pPr>
            <w:r w:rsidRPr="2FF4679B">
              <w:rPr>
                <w:sz w:val="18"/>
                <w:szCs w:val="18"/>
                <w:lang w:val="en-US"/>
              </w:rPr>
              <w:t>Impacts from construction and operational activities – noise, dust, traffic management, land management, road maintenance, </w:t>
            </w:r>
            <w:r w:rsidR="00E06CD0">
              <w:rPr>
                <w:sz w:val="18"/>
                <w:szCs w:val="18"/>
                <w:lang w:val="en-US"/>
              </w:rPr>
              <w:t>local ecology and biodiversity</w:t>
            </w:r>
            <w:r w:rsidRPr="2FF4679B">
              <w:rPr>
                <w:sz w:val="18"/>
                <w:szCs w:val="18"/>
                <w:lang w:val="en-US"/>
              </w:rPr>
              <w:t> </w:t>
            </w:r>
          </w:p>
          <w:p w14:paraId="5B396E46" w14:textId="77777777" w:rsidR="00632446" w:rsidRPr="00996FF4" w:rsidRDefault="00632446">
            <w:pPr>
              <w:pStyle w:val="MVieta"/>
              <w:ind w:left="455"/>
              <w:rPr>
                <w:sz w:val="18"/>
                <w:szCs w:val="18"/>
                <w:lang w:val="en-AU"/>
              </w:rPr>
            </w:pPr>
            <w:r w:rsidRPr="00996FF4">
              <w:rPr>
                <w:sz w:val="18"/>
                <w:szCs w:val="18"/>
                <w:lang w:val="en-AU"/>
              </w:rPr>
              <w:t>Decommissioning  </w:t>
            </w:r>
          </w:p>
          <w:p w14:paraId="45486266" w14:textId="77777777" w:rsidR="00632446" w:rsidRPr="00996FF4" w:rsidRDefault="00632446">
            <w:pPr>
              <w:pStyle w:val="MVieta"/>
              <w:ind w:left="455"/>
              <w:rPr>
                <w:sz w:val="18"/>
                <w:szCs w:val="18"/>
                <w:lang w:val="en-AU"/>
              </w:rPr>
            </w:pPr>
            <w:r w:rsidRPr="00996FF4">
              <w:rPr>
                <w:sz w:val="18"/>
                <w:szCs w:val="18"/>
                <w:lang w:val="en-AU"/>
              </w:rPr>
              <w:t>Economic development, employment opportunities, community investment / programs.  </w:t>
            </w:r>
          </w:p>
          <w:p w14:paraId="04F3BD46" w14:textId="77777777" w:rsidR="00632446" w:rsidRPr="00996FF4" w:rsidRDefault="00632446">
            <w:pPr>
              <w:pStyle w:val="MVieta"/>
              <w:ind w:left="455"/>
              <w:rPr>
                <w:sz w:val="18"/>
                <w:szCs w:val="18"/>
                <w:lang w:val="en-AU"/>
              </w:rPr>
            </w:pPr>
            <w:r w:rsidRPr="00996FF4">
              <w:rPr>
                <w:sz w:val="18"/>
                <w:szCs w:val="18"/>
                <w:lang w:val="en-AU"/>
              </w:rPr>
              <w:t>Opportunities for skills development and investment in regional Victoria</w:t>
            </w:r>
          </w:p>
        </w:tc>
      </w:tr>
      <w:tr w:rsidR="00632446" w:rsidRPr="00996FF4" w14:paraId="13234570" w14:textId="77777777" w:rsidTr="00F70AEB">
        <w:tc>
          <w:tcPr>
            <w:tcW w:w="2542" w:type="dxa"/>
          </w:tcPr>
          <w:p w14:paraId="3AE3FF21" w14:textId="77777777" w:rsidR="00632446" w:rsidRPr="00996FF4" w:rsidRDefault="00632446">
            <w:pPr>
              <w:pStyle w:val="TCelda"/>
              <w:rPr>
                <w:lang w:val="en-AU"/>
              </w:rPr>
            </w:pPr>
            <w:r w:rsidRPr="00996FF4">
              <w:rPr>
                <w:lang w:val="en-AU"/>
              </w:rPr>
              <w:t>Local Government</w:t>
            </w:r>
          </w:p>
        </w:tc>
        <w:tc>
          <w:tcPr>
            <w:tcW w:w="7518" w:type="dxa"/>
          </w:tcPr>
          <w:p w14:paraId="6495DD7F" w14:textId="77777777" w:rsidR="00632446" w:rsidRPr="00996FF4" w:rsidRDefault="00632446">
            <w:pPr>
              <w:pStyle w:val="MVieta"/>
              <w:ind w:left="455"/>
              <w:rPr>
                <w:sz w:val="18"/>
                <w:szCs w:val="18"/>
                <w:lang w:val="en-US"/>
              </w:rPr>
            </w:pPr>
            <w:r w:rsidRPr="2FF4679B">
              <w:rPr>
                <w:sz w:val="18"/>
                <w:szCs w:val="18"/>
                <w:lang w:val="en-US"/>
              </w:rPr>
              <w:t>Adherence to planning permit conditions</w:t>
            </w:r>
          </w:p>
          <w:p w14:paraId="645F4F8A" w14:textId="01C60EC4" w:rsidR="00632446" w:rsidRPr="00996FF4" w:rsidRDefault="00632446">
            <w:pPr>
              <w:pStyle w:val="MVieta"/>
              <w:ind w:left="455"/>
              <w:rPr>
                <w:sz w:val="18"/>
                <w:szCs w:val="18"/>
                <w:lang w:val="en-US"/>
              </w:rPr>
            </w:pPr>
            <w:r w:rsidRPr="2FF4679B">
              <w:rPr>
                <w:sz w:val="18"/>
                <w:szCs w:val="18"/>
                <w:lang w:val="en-US"/>
              </w:rPr>
              <w:t>Impacts from construction and operational activities – noise, dust, visual, traffic management, land management, road maintenance</w:t>
            </w:r>
            <w:r w:rsidR="00E06CD0">
              <w:rPr>
                <w:sz w:val="18"/>
                <w:szCs w:val="18"/>
                <w:lang w:val="en-US"/>
              </w:rPr>
              <w:t>, local ecology and biodiversity</w:t>
            </w:r>
          </w:p>
          <w:p w14:paraId="377B4B62" w14:textId="77777777" w:rsidR="00632446" w:rsidRPr="00996FF4" w:rsidRDefault="00632446">
            <w:pPr>
              <w:pStyle w:val="MVieta"/>
              <w:ind w:left="455"/>
              <w:rPr>
                <w:sz w:val="18"/>
                <w:szCs w:val="18"/>
                <w:lang w:val="en-AU"/>
              </w:rPr>
            </w:pPr>
            <w:r w:rsidRPr="00996FF4">
              <w:rPr>
                <w:sz w:val="18"/>
                <w:szCs w:val="18"/>
                <w:lang w:val="en-AU"/>
              </w:rPr>
              <w:t>Decommissioning</w:t>
            </w:r>
          </w:p>
          <w:p w14:paraId="115C429B" w14:textId="77777777" w:rsidR="00632446" w:rsidRDefault="00632446">
            <w:pPr>
              <w:pStyle w:val="MVieta"/>
              <w:ind w:left="455"/>
              <w:rPr>
                <w:sz w:val="18"/>
                <w:szCs w:val="18"/>
                <w:lang w:val="en-AU"/>
              </w:rPr>
            </w:pPr>
            <w:r w:rsidRPr="00996FF4">
              <w:rPr>
                <w:sz w:val="18"/>
                <w:szCs w:val="18"/>
                <w:lang w:val="en-AU"/>
              </w:rPr>
              <w:t>Economic development, employment opportunities, community investment / programs  </w:t>
            </w:r>
          </w:p>
          <w:p w14:paraId="3FFB9C4D" w14:textId="4CAC1012" w:rsidR="00847CDA" w:rsidRDefault="00847CDA">
            <w:pPr>
              <w:pStyle w:val="MVieta"/>
              <w:ind w:left="455"/>
              <w:rPr>
                <w:sz w:val="18"/>
                <w:szCs w:val="18"/>
                <w:lang w:val="en-AU"/>
              </w:rPr>
            </w:pPr>
            <w:r>
              <w:rPr>
                <w:sz w:val="18"/>
                <w:szCs w:val="18"/>
                <w:lang w:val="en-AU"/>
              </w:rPr>
              <w:t>Commu</w:t>
            </w:r>
            <w:r w:rsidR="008B599F">
              <w:rPr>
                <w:sz w:val="18"/>
                <w:szCs w:val="18"/>
                <w:lang w:val="en-AU"/>
              </w:rPr>
              <w:t>nity Engagement</w:t>
            </w:r>
          </w:p>
          <w:p w14:paraId="1007B7CF" w14:textId="56444DCA" w:rsidR="007F682E" w:rsidRPr="00996FF4" w:rsidRDefault="007F682E" w:rsidP="00F70AEB">
            <w:pPr>
              <w:pStyle w:val="MVieta"/>
              <w:numPr>
                <w:ilvl w:val="0"/>
                <w:numId w:val="0"/>
              </w:numPr>
              <w:ind w:left="455"/>
              <w:rPr>
                <w:sz w:val="18"/>
                <w:szCs w:val="18"/>
                <w:lang w:val="en-AU"/>
              </w:rPr>
            </w:pPr>
          </w:p>
        </w:tc>
      </w:tr>
      <w:tr w:rsidR="00632446" w:rsidRPr="00996FF4" w14:paraId="221B0D1F" w14:textId="77777777" w:rsidTr="00F70AEB">
        <w:tc>
          <w:tcPr>
            <w:tcW w:w="2542" w:type="dxa"/>
          </w:tcPr>
          <w:p w14:paraId="4B2B86DE" w14:textId="77777777" w:rsidR="00632446" w:rsidRPr="00996FF4" w:rsidRDefault="00632446">
            <w:pPr>
              <w:pStyle w:val="TCelda"/>
              <w:rPr>
                <w:lang w:val="en-AU"/>
              </w:rPr>
            </w:pPr>
            <w:r w:rsidRPr="00996FF4">
              <w:rPr>
                <w:lang w:val="en-AU"/>
              </w:rPr>
              <w:t>Industry</w:t>
            </w:r>
          </w:p>
        </w:tc>
        <w:tc>
          <w:tcPr>
            <w:tcW w:w="7518" w:type="dxa"/>
          </w:tcPr>
          <w:p w14:paraId="0227C8FF" w14:textId="77777777" w:rsidR="00632446" w:rsidRPr="00996FF4" w:rsidRDefault="00632446">
            <w:pPr>
              <w:pStyle w:val="MVieta"/>
              <w:ind w:left="455"/>
              <w:rPr>
                <w:sz w:val="18"/>
                <w:szCs w:val="18"/>
                <w:lang w:val="en-AU"/>
              </w:rPr>
            </w:pPr>
            <w:r w:rsidRPr="00996FF4">
              <w:rPr>
                <w:sz w:val="18"/>
                <w:szCs w:val="18"/>
                <w:lang w:val="en-AU"/>
              </w:rPr>
              <w:t>Supply and contract opportunities, economic development</w:t>
            </w:r>
          </w:p>
          <w:p w14:paraId="4B5688BF" w14:textId="77777777" w:rsidR="00632446" w:rsidRPr="00996FF4" w:rsidRDefault="00632446">
            <w:pPr>
              <w:pStyle w:val="MVieta"/>
              <w:ind w:left="455"/>
              <w:rPr>
                <w:sz w:val="18"/>
                <w:szCs w:val="18"/>
                <w:lang w:val="en-US"/>
              </w:rPr>
            </w:pPr>
            <w:r w:rsidRPr="2FF4679B">
              <w:rPr>
                <w:sz w:val="18"/>
                <w:szCs w:val="18"/>
                <w:lang w:val="en-US"/>
              </w:rPr>
              <w:t>Impacts from construction and operational activities – visual impacts, noise, dust, traffic management, road maintenance, land management, </w:t>
            </w:r>
          </w:p>
          <w:p w14:paraId="51C8E460" w14:textId="77777777" w:rsidR="00632446" w:rsidRPr="00996FF4" w:rsidRDefault="00632446">
            <w:pPr>
              <w:pStyle w:val="MVieta"/>
              <w:ind w:left="455"/>
              <w:rPr>
                <w:sz w:val="18"/>
                <w:szCs w:val="18"/>
                <w:lang w:val="en-AU"/>
              </w:rPr>
            </w:pPr>
            <w:r w:rsidRPr="00996FF4">
              <w:rPr>
                <w:sz w:val="18"/>
                <w:szCs w:val="18"/>
                <w:lang w:val="en-AU"/>
              </w:rPr>
              <w:t>Decommissioning  </w:t>
            </w:r>
          </w:p>
          <w:p w14:paraId="22EE1151" w14:textId="77777777" w:rsidR="00632446" w:rsidRPr="00996FF4" w:rsidRDefault="00632446">
            <w:pPr>
              <w:pStyle w:val="MVieta"/>
              <w:ind w:left="455"/>
              <w:rPr>
                <w:sz w:val="18"/>
                <w:szCs w:val="18"/>
                <w:lang w:val="en-AU"/>
              </w:rPr>
            </w:pPr>
            <w:r w:rsidRPr="00996FF4">
              <w:rPr>
                <w:sz w:val="18"/>
                <w:szCs w:val="18"/>
                <w:lang w:val="en-AU"/>
              </w:rPr>
              <w:t>Employment and training opportunities  </w:t>
            </w:r>
          </w:p>
        </w:tc>
      </w:tr>
      <w:tr w:rsidR="00632446" w:rsidRPr="00E1187B" w14:paraId="2A239A2C" w14:textId="77777777" w:rsidTr="00F70AEB">
        <w:tc>
          <w:tcPr>
            <w:tcW w:w="2542" w:type="dxa"/>
          </w:tcPr>
          <w:p w14:paraId="02D316B0" w14:textId="77777777" w:rsidR="00632446" w:rsidRPr="00996FF4" w:rsidRDefault="00632446">
            <w:pPr>
              <w:pStyle w:val="TCelda"/>
              <w:rPr>
                <w:lang w:val="en-US"/>
              </w:rPr>
            </w:pPr>
            <w:r w:rsidRPr="2FF4679B">
              <w:rPr>
                <w:lang w:val="en-US"/>
              </w:rPr>
              <w:t>Community organisations</w:t>
            </w:r>
          </w:p>
        </w:tc>
        <w:tc>
          <w:tcPr>
            <w:tcW w:w="7518" w:type="dxa"/>
          </w:tcPr>
          <w:p w14:paraId="7358C7D3" w14:textId="77777777" w:rsidR="00632446" w:rsidRPr="00996FF4" w:rsidRDefault="00632446">
            <w:pPr>
              <w:pStyle w:val="MVieta"/>
              <w:ind w:left="455"/>
              <w:rPr>
                <w:sz w:val="18"/>
                <w:szCs w:val="18"/>
                <w:lang w:val="en-AU"/>
              </w:rPr>
            </w:pPr>
            <w:r w:rsidRPr="00996FF4">
              <w:rPr>
                <w:sz w:val="18"/>
                <w:szCs w:val="18"/>
                <w:lang w:val="en-AU"/>
              </w:rPr>
              <w:t>Education opportunities, community investment / programs, community events   </w:t>
            </w:r>
          </w:p>
          <w:p w14:paraId="2FF6CD02" w14:textId="77777777" w:rsidR="00632446" w:rsidRPr="00996FF4" w:rsidRDefault="00632446">
            <w:pPr>
              <w:pStyle w:val="MVieta"/>
              <w:ind w:left="455"/>
              <w:rPr>
                <w:sz w:val="18"/>
                <w:szCs w:val="18"/>
                <w:lang w:val="en-US"/>
              </w:rPr>
            </w:pPr>
            <w:r w:rsidRPr="2FF4679B">
              <w:rPr>
                <w:sz w:val="18"/>
                <w:szCs w:val="18"/>
                <w:lang w:val="en-US"/>
              </w:rPr>
              <w:t>Impacts from construction and operational activities – traffic management, land management, road maintenance  </w:t>
            </w:r>
          </w:p>
        </w:tc>
      </w:tr>
      <w:tr w:rsidR="00632446" w:rsidRPr="00996FF4" w14:paraId="11B13E24" w14:textId="77777777" w:rsidTr="00F70AEB">
        <w:tc>
          <w:tcPr>
            <w:tcW w:w="2542" w:type="dxa"/>
          </w:tcPr>
          <w:p w14:paraId="32DE58A9" w14:textId="77777777" w:rsidR="00632446" w:rsidRPr="00996FF4" w:rsidRDefault="00632446">
            <w:pPr>
              <w:pStyle w:val="TCelda"/>
              <w:rPr>
                <w:lang w:val="en-AU"/>
              </w:rPr>
            </w:pPr>
            <w:r w:rsidRPr="00996FF4">
              <w:rPr>
                <w:lang w:val="en-AU"/>
              </w:rPr>
              <w:t>Advocacy and interest groups</w:t>
            </w:r>
          </w:p>
        </w:tc>
        <w:tc>
          <w:tcPr>
            <w:tcW w:w="7518" w:type="dxa"/>
          </w:tcPr>
          <w:p w14:paraId="725058FA" w14:textId="001455DF" w:rsidR="00632446" w:rsidRPr="00996FF4" w:rsidRDefault="00632446">
            <w:pPr>
              <w:pStyle w:val="MVieta"/>
              <w:ind w:left="455"/>
              <w:rPr>
                <w:sz w:val="18"/>
                <w:szCs w:val="18"/>
                <w:lang w:val="en-US"/>
              </w:rPr>
            </w:pPr>
            <w:r w:rsidRPr="2FF4679B">
              <w:rPr>
                <w:sz w:val="18"/>
                <w:szCs w:val="18"/>
                <w:lang w:val="en-US"/>
              </w:rPr>
              <w:t>Impacts on and management of flora and fauna</w:t>
            </w:r>
            <w:r w:rsidR="006B79A7">
              <w:rPr>
                <w:sz w:val="18"/>
                <w:szCs w:val="18"/>
                <w:lang w:val="en-US"/>
              </w:rPr>
              <w:t xml:space="preserve"> and local ecology/biodiversity</w:t>
            </w:r>
            <w:r w:rsidRPr="2FF4679B">
              <w:rPr>
                <w:sz w:val="18"/>
                <w:szCs w:val="18"/>
                <w:lang w:val="en-US"/>
              </w:rPr>
              <w:t>.  </w:t>
            </w:r>
          </w:p>
          <w:p w14:paraId="0F72624A" w14:textId="77777777" w:rsidR="00632446" w:rsidRPr="00996FF4" w:rsidRDefault="00632446">
            <w:pPr>
              <w:pStyle w:val="MVieta"/>
              <w:ind w:left="455"/>
              <w:rPr>
                <w:sz w:val="18"/>
                <w:szCs w:val="18"/>
                <w:lang w:val="en-AU"/>
              </w:rPr>
            </w:pPr>
            <w:r w:rsidRPr="00996FF4">
              <w:rPr>
                <w:sz w:val="18"/>
                <w:szCs w:val="18"/>
                <w:lang w:val="en-AU"/>
              </w:rPr>
              <w:t>Reductions in emissions due to replacing fossil fuels with renewable energy</w:t>
            </w:r>
          </w:p>
          <w:p w14:paraId="323160EA" w14:textId="77777777" w:rsidR="00632446" w:rsidRPr="00996FF4" w:rsidRDefault="00632446">
            <w:pPr>
              <w:pStyle w:val="MVieta"/>
              <w:ind w:left="455"/>
              <w:rPr>
                <w:sz w:val="18"/>
                <w:szCs w:val="18"/>
                <w:lang w:val="en-AU"/>
              </w:rPr>
            </w:pPr>
            <w:r w:rsidRPr="00996FF4">
              <w:rPr>
                <w:sz w:val="18"/>
                <w:szCs w:val="18"/>
                <w:lang w:val="en-AU"/>
              </w:rPr>
              <w:t>Construction and operational activities, land management, environmental management </w:t>
            </w:r>
          </w:p>
          <w:p w14:paraId="2B5FB50B" w14:textId="2D696EBF" w:rsidR="003C1DF2" w:rsidRPr="007E4980" w:rsidRDefault="00632446" w:rsidP="007E4980">
            <w:pPr>
              <w:pStyle w:val="MVieta"/>
              <w:ind w:left="455"/>
              <w:rPr>
                <w:sz w:val="18"/>
                <w:szCs w:val="18"/>
                <w:lang w:val="en-AU"/>
              </w:rPr>
            </w:pPr>
            <w:r w:rsidRPr="00996FF4">
              <w:rPr>
                <w:sz w:val="18"/>
                <w:szCs w:val="18"/>
                <w:lang w:val="en-AU"/>
              </w:rPr>
              <w:t>Decommissioning.  </w:t>
            </w:r>
          </w:p>
        </w:tc>
      </w:tr>
      <w:tr w:rsidR="00632446" w:rsidRPr="00996FF4" w14:paraId="14F34C0E" w14:textId="77777777" w:rsidTr="00F70AEB">
        <w:tc>
          <w:tcPr>
            <w:tcW w:w="2542" w:type="dxa"/>
          </w:tcPr>
          <w:p w14:paraId="57A9A812" w14:textId="77777777" w:rsidR="00632446" w:rsidRPr="00996FF4" w:rsidRDefault="00632446">
            <w:pPr>
              <w:pStyle w:val="TCelda"/>
              <w:rPr>
                <w:lang w:val="en-AU"/>
              </w:rPr>
            </w:pPr>
            <w:r w:rsidRPr="00996FF4">
              <w:rPr>
                <w:lang w:val="en-AU"/>
              </w:rPr>
              <w:t>Host landowners</w:t>
            </w:r>
          </w:p>
        </w:tc>
        <w:tc>
          <w:tcPr>
            <w:tcW w:w="7518" w:type="dxa"/>
          </w:tcPr>
          <w:p w14:paraId="0A420E21" w14:textId="77777777" w:rsidR="00632446" w:rsidRDefault="00632446">
            <w:pPr>
              <w:pStyle w:val="MVieta"/>
              <w:ind w:left="455"/>
              <w:rPr>
                <w:sz w:val="18"/>
                <w:szCs w:val="18"/>
                <w:lang w:val="en-US"/>
              </w:rPr>
            </w:pPr>
            <w:r w:rsidRPr="2FF4679B">
              <w:rPr>
                <w:sz w:val="18"/>
                <w:szCs w:val="18"/>
                <w:lang w:val="en-US"/>
              </w:rPr>
              <w:t>Impacts from construction and operational activities – visual impact, shadow flicker, fire risk, blasting, noise, dust, health impacts, traffic management, road maintenance, land management, decommissioning </w:t>
            </w:r>
          </w:p>
          <w:p w14:paraId="2324BA7E" w14:textId="77777777" w:rsidR="00632446" w:rsidRPr="00996FF4" w:rsidRDefault="00632446">
            <w:pPr>
              <w:pStyle w:val="MVieta"/>
              <w:ind w:left="455"/>
              <w:rPr>
                <w:sz w:val="18"/>
                <w:szCs w:val="18"/>
                <w:lang w:val="en-AU"/>
              </w:rPr>
            </w:pPr>
            <w:r>
              <w:rPr>
                <w:sz w:val="18"/>
                <w:szCs w:val="18"/>
                <w:lang w:val="en-AU"/>
              </w:rPr>
              <w:t>Property values</w:t>
            </w:r>
          </w:p>
          <w:p w14:paraId="53133795" w14:textId="77777777" w:rsidR="00632446" w:rsidRPr="00996FF4" w:rsidRDefault="00632446">
            <w:pPr>
              <w:pStyle w:val="MVieta"/>
              <w:ind w:left="455"/>
              <w:rPr>
                <w:sz w:val="18"/>
                <w:szCs w:val="18"/>
                <w:lang w:val="en-AU"/>
              </w:rPr>
            </w:pPr>
            <w:r w:rsidRPr="00996FF4">
              <w:rPr>
                <w:sz w:val="18"/>
                <w:szCs w:val="18"/>
                <w:lang w:val="en-AU"/>
              </w:rPr>
              <w:t>Lease agreements  </w:t>
            </w:r>
          </w:p>
          <w:p w14:paraId="234837BB" w14:textId="77777777" w:rsidR="00632446" w:rsidRPr="00996FF4" w:rsidRDefault="00632446">
            <w:pPr>
              <w:pStyle w:val="MVieta"/>
              <w:ind w:left="455"/>
              <w:rPr>
                <w:sz w:val="18"/>
                <w:szCs w:val="18"/>
                <w:lang w:val="en-AU"/>
              </w:rPr>
            </w:pPr>
            <w:r w:rsidRPr="00996FF4">
              <w:rPr>
                <w:sz w:val="18"/>
                <w:szCs w:val="18"/>
                <w:lang w:val="en-AU"/>
              </w:rPr>
              <w:t>Potential offset program opportunities  </w:t>
            </w:r>
          </w:p>
          <w:p w14:paraId="3A7A16D2" w14:textId="77777777" w:rsidR="00632446" w:rsidRDefault="00632446">
            <w:pPr>
              <w:pStyle w:val="MVieta"/>
              <w:ind w:left="455"/>
              <w:rPr>
                <w:sz w:val="18"/>
                <w:szCs w:val="18"/>
                <w:lang w:val="en-AU"/>
              </w:rPr>
            </w:pPr>
            <w:r w:rsidRPr="00996FF4">
              <w:rPr>
                <w:sz w:val="18"/>
                <w:szCs w:val="18"/>
                <w:lang w:val="en-AU"/>
              </w:rPr>
              <w:t>Landscape plans</w:t>
            </w:r>
          </w:p>
          <w:p w14:paraId="248ECA4A" w14:textId="4D1818F2" w:rsidR="00366852" w:rsidRPr="00366852" w:rsidRDefault="00366852" w:rsidP="00366852">
            <w:pPr>
              <w:pStyle w:val="MVieta"/>
              <w:ind w:left="455"/>
              <w:rPr>
                <w:sz w:val="18"/>
                <w:szCs w:val="18"/>
                <w:lang w:val="en-AU"/>
              </w:rPr>
            </w:pPr>
            <w:r w:rsidRPr="00996FF4">
              <w:rPr>
                <w:sz w:val="18"/>
                <w:szCs w:val="18"/>
                <w:lang w:val="en-AU"/>
              </w:rPr>
              <w:lastRenderedPageBreak/>
              <w:t>Potential offset program opportunities  </w:t>
            </w:r>
          </w:p>
        </w:tc>
      </w:tr>
      <w:tr w:rsidR="00632446" w:rsidRPr="00996FF4" w14:paraId="2735426C" w14:textId="77777777" w:rsidTr="00F70AEB">
        <w:tc>
          <w:tcPr>
            <w:tcW w:w="2542" w:type="dxa"/>
          </w:tcPr>
          <w:p w14:paraId="54B98063" w14:textId="77777777" w:rsidR="00632446" w:rsidRPr="00996FF4" w:rsidRDefault="00632446">
            <w:pPr>
              <w:pStyle w:val="TCelda"/>
              <w:rPr>
                <w:lang w:val="en-US"/>
              </w:rPr>
            </w:pPr>
            <w:r w:rsidRPr="2FF4679B">
              <w:rPr>
                <w:lang w:val="en-US"/>
              </w:rPr>
              <w:lastRenderedPageBreak/>
              <w:t>Boundary neighbours</w:t>
            </w:r>
          </w:p>
        </w:tc>
        <w:tc>
          <w:tcPr>
            <w:tcW w:w="7518" w:type="dxa"/>
          </w:tcPr>
          <w:p w14:paraId="5EF866F7" w14:textId="3E72CF2E" w:rsidR="00632446" w:rsidRDefault="00632446">
            <w:pPr>
              <w:pStyle w:val="MVieta"/>
              <w:ind w:left="455"/>
              <w:rPr>
                <w:sz w:val="18"/>
                <w:szCs w:val="18"/>
                <w:lang w:val="en-US"/>
              </w:rPr>
            </w:pPr>
            <w:r w:rsidRPr="2FF4679B">
              <w:rPr>
                <w:sz w:val="18"/>
                <w:szCs w:val="18"/>
                <w:lang w:val="en-US"/>
              </w:rPr>
              <w:t xml:space="preserve">Impacts from construction and operational activities – visual impact, shadow flicker, fire risk, blasting, noise, dust, health impacts, </w:t>
            </w:r>
            <w:r w:rsidR="00E06CD0">
              <w:rPr>
                <w:sz w:val="18"/>
                <w:szCs w:val="18"/>
                <w:lang w:val="en-US"/>
              </w:rPr>
              <w:t xml:space="preserve">local ecology and biodiversity, </w:t>
            </w:r>
            <w:r w:rsidRPr="2FF4679B">
              <w:rPr>
                <w:sz w:val="18"/>
                <w:szCs w:val="18"/>
                <w:lang w:val="en-US"/>
              </w:rPr>
              <w:t>traffic management, road maintenance, land management, decommissioning </w:t>
            </w:r>
          </w:p>
          <w:p w14:paraId="7A930378" w14:textId="77777777" w:rsidR="00632446" w:rsidRDefault="00632446">
            <w:pPr>
              <w:pStyle w:val="MVieta"/>
              <w:ind w:left="455"/>
              <w:rPr>
                <w:sz w:val="18"/>
                <w:szCs w:val="18"/>
                <w:lang w:val="en-AU"/>
              </w:rPr>
            </w:pPr>
            <w:r>
              <w:rPr>
                <w:sz w:val="18"/>
                <w:szCs w:val="18"/>
                <w:lang w:val="en-AU"/>
              </w:rPr>
              <w:t>Transmission line location</w:t>
            </w:r>
          </w:p>
          <w:p w14:paraId="74F90874" w14:textId="77777777" w:rsidR="00632446" w:rsidRPr="00177D04" w:rsidRDefault="00632446">
            <w:pPr>
              <w:pStyle w:val="MVieta"/>
              <w:ind w:left="455"/>
              <w:rPr>
                <w:sz w:val="18"/>
                <w:szCs w:val="18"/>
                <w:lang w:val="en-AU"/>
              </w:rPr>
            </w:pPr>
            <w:r>
              <w:rPr>
                <w:sz w:val="18"/>
                <w:szCs w:val="18"/>
                <w:lang w:val="en-AU"/>
              </w:rPr>
              <w:t>Neighbour benefit scheme</w:t>
            </w:r>
          </w:p>
          <w:p w14:paraId="10C63FB5" w14:textId="77777777" w:rsidR="00632446" w:rsidRDefault="00632446">
            <w:pPr>
              <w:pStyle w:val="MVieta"/>
              <w:ind w:left="455"/>
              <w:rPr>
                <w:sz w:val="18"/>
                <w:szCs w:val="18"/>
                <w:lang w:val="en-AU"/>
              </w:rPr>
            </w:pPr>
            <w:r>
              <w:rPr>
                <w:sz w:val="18"/>
                <w:szCs w:val="18"/>
                <w:lang w:val="en-AU"/>
              </w:rPr>
              <w:t>Property values</w:t>
            </w:r>
          </w:p>
          <w:p w14:paraId="2086B615" w14:textId="77777777" w:rsidR="00632446" w:rsidRPr="00900C3A" w:rsidRDefault="00632446">
            <w:pPr>
              <w:pStyle w:val="MVieta"/>
              <w:ind w:left="455"/>
              <w:rPr>
                <w:sz w:val="18"/>
                <w:szCs w:val="18"/>
                <w:lang w:val="en-AU"/>
              </w:rPr>
            </w:pPr>
            <w:r>
              <w:rPr>
                <w:sz w:val="18"/>
                <w:szCs w:val="18"/>
                <w:lang w:val="en-AU"/>
              </w:rPr>
              <w:t>Consultation approach</w:t>
            </w:r>
          </w:p>
          <w:p w14:paraId="149B5C6B" w14:textId="77777777" w:rsidR="00632446" w:rsidRPr="00996FF4" w:rsidRDefault="00632446">
            <w:pPr>
              <w:pStyle w:val="MVieta"/>
              <w:ind w:left="455"/>
              <w:rPr>
                <w:sz w:val="18"/>
                <w:szCs w:val="18"/>
                <w:lang w:val="en-AU"/>
              </w:rPr>
            </w:pPr>
            <w:r w:rsidRPr="00996FF4">
              <w:rPr>
                <w:sz w:val="18"/>
                <w:szCs w:val="18"/>
                <w:lang w:val="en-AU"/>
              </w:rPr>
              <w:t>Landscape plans</w:t>
            </w:r>
          </w:p>
        </w:tc>
      </w:tr>
      <w:tr w:rsidR="00632446" w:rsidRPr="00E1187B" w14:paraId="6F8F04F2" w14:textId="77777777" w:rsidTr="00F70AEB">
        <w:tc>
          <w:tcPr>
            <w:tcW w:w="2542" w:type="dxa"/>
          </w:tcPr>
          <w:p w14:paraId="41420300" w14:textId="77777777" w:rsidR="00632446" w:rsidRPr="00996FF4" w:rsidRDefault="00632446">
            <w:pPr>
              <w:pStyle w:val="TCelda"/>
              <w:rPr>
                <w:lang w:val="en-US"/>
              </w:rPr>
            </w:pPr>
            <w:r w:rsidRPr="2FF4679B">
              <w:rPr>
                <w:lang w:val="en-US"/>
              </w:rPr>
              <w:t>Neighbouring communities</w:t>
            </w:r>
          </w:p>
        </w:tc>
        <w:tc>
          <w:tcPr>
            <w:tcW w:w="7518" w:type="dxa"/>
          </w:tcPr>
          <w:p w14:paraId="0AD493E8" w14:textId="69648F9E" w:rsidR="00632446" w:rsidRDefault="00632446">
            <w:pPr>
              <w:pStyle w:val="MVieta"/>
              <w:ind w:left="455"/>
              <w:rPr>
                <w:sz w:val="18"/>
                <w:szCs w:val="18"/>
                <w:lang w:val="en-US"/>
              </w:rPr>
            </w:pPr>
            <w:r w:rsidRPr="2FF4679B">
              <w:rPr>
                <w:sz w:val="18"/>
                <w:szCs w:val="18"/>
                <w:lang w:val="en-US"/>
              </w:rPr>
              <w:t xml:space="preserve">Impacts from construction and operational activities – noise, visual, fire risk, blasting, dust, traffic management, land management, </w:t>
            </w:r>
            <w:r w:rsidR="00E06CD0">
              <w:rPr>
                <w:sz w:val="18"/>
                <w:szCs w:val="18"/>
                <w:lang w:val="en-US"/>
              </w:rPr>
              <w:t xml:space="preserve">local ecology and biodiversity, </w:t>
            </w:r>
            <w:r w:rsidRPr="2FF4679B">
              <w:rPr>
                <w:sz w:val="18"/>
                <w:szCs w:val="18"/>
                <w:lang w:val="en-US"/>
              </w:rPr>
              <w:t>road maintenance, decommissioning</w:t>
            </w:r>
          </w:p>
          <w:p w14:paraId="183AD2C5" w14:textId="77777777" w:rsidR="00632446" w:rsidRDefault="00632446">
            <w:pPr>
              <w:pStyle w:val="MVieta"/>
              <w:ind w:left="455"/>
              <w:rPr>
                <w:sz w:val="18"/>
                <w:szCs w:val="18"/>
                <w:lang w:val="en-AU"/>
              </w:rPr>
            </w:pPr>
            <w:r>
              <w:rPr>
                <w:sz w:val="18"/>
                <w:szCs w:val="18"/>
                <w:lang w:val="en-AU"/>
              </w:rPr>
              <w:t>Proximity to local townships</w:t>
            </w:r>
          </w:p>
          <w:p w14:paraId="23B49ED8" w14:textId="77777777" w:rsidR="00632446" w:rsidRPr="00996FF4" w:rsidRDefault="00632446">
            <w:pPr>
              <w:pStyle w:val="MVieta"/>
              <w:ind w:left="455"/>
              <w:rPr>
                <w:sz w:val="18"/>
                <w:szCs w:val="18"/>
                <w:lang w:val="en-AU"/>
              </w:rPr>
            </w:pPr>
            <w:r>
              <w:rPr>
                <w:sz w:val="18"/>
                <w:szCs w:val="18"/>
                <w:lang w:val="en-AU"/>
              </w:rPr>
              <w:t>Community benefit framework</w:t>
            </w:r>
          </w:p>
          <w:p w14:paraId="633E7EB0" w14:textId="77777777" w:rsidR="00632446" w:rsidRPr="00996FF4" w:rsidRDefault="00632446">
            <w:pPr>
              <w:pStyle w:val="MVieta"/>
              <w:ind w:left="455"/>
              <w:rPr>
                <w:sz w:val="18"/>
                <w:szCs w:val="18"/>
                <w:lang w:val="en-AU"/>
              </w:rPr>
            </w:pPr>
            <w:r w:rsidRPr="00996FF4">
              <w:rPr>
                <w:sz w:val="18"/>
                <w:szCs w:val="18"/>
                <w:lang w:val="en-AU"/>
              </w:rPr>
              <w:t>Employment opportunities, community investment / programs.  </w:t>
            </w:r>
          </w:p>
        </w:tc>
      </w:tr>
      <w:tr w:rsidR="00632446" w:rsidRPr="00317638" w14:paraId="2E12BAEB" w14:textId="77777777" w:rsidTr="00F70AEB">
        <w:tc>
          <w:tcPr>
            <w:tcW w:w="2542" w:type="dxa"/>
          </w:tcPr>
          <w:p w14:paraId="5CBD9E0A" w14:textId="77777777" w:rsidR="00632446" w:rsidRPr="00996FF4" w:rsidRDefault="00632446">
            <w:pPr>
              <w:pStyle w:val="TCelda"/>
              <w:rPr>
                <w:lang w:val="en-AU"/>
              </w:rPr>
            </w:pPr>
            <w:r w:rsidRPr="00996FF4">
              <w:rPr>
                <w:lang w:val="en-AU"/>
              </w:rPr>
              <w:t>Lethbridge Airport</w:t>
            </w:r>
          </w:p>
        </w:tc>
        <w:tc>
          <w:tcPr>
            <w:tcW w:w="7518" w:type="dxa"/>
          </w:tcPr>
          <w:p w14:paraId="0FB8FCBA" w14:textId="77777777" w:rsidR="00632446" w:rsidRDefault="00632446">
            <w:pPr>
              <w:pStyle w:val="MVieta"/>
              <w:ind w:left="455"/>
              <w:rPr>
                <w:sz w:val="18"/>
                <w:szCs w:val="18"/>
                <w:lang w:val="en-AU"/>
              </w:rPr>
            </w:pPr>
            <w:r>
              <w:rPr>
                <w:sz w:val="18"/>
                <w:szCs w:val="18"/>
                <w:lang w:val="en-AU"/>
              </w:rPr>
              <w:t>Project location and turbine height</w:t>
            </w:r>
          </w:p>
          <w:p w14:paraId="46C428A3" w14:textId="77777777" w:rsidR="00632446" w:rsidRDefault="00632446">
            <w:pPr>
              <w:pStyle w:val="MVieta"/>
              <w:ind w:left="455"/>
              <w:rPr>
                <w:sz w:val="18"/>
                <w:szCs w:val="18"/>
                <w:lang w:val="en-AU"/>
              </w:rPr>
            </w:pPr>
            <w:r>
              <w:rPr>
                <w:sz w:val="18"/>
                <w:szCs w:val="18"/>
                <w:lang w:val="en-AU"/>
              </w:rPr>
              <w:t>Proximity to airport and buffer zone</w:t>
            </w:r>
          </w:p>
          <w:p w14:paraId="6E57D07A" w14:textId="77777777" w:rsidR="00632446" w:rsidRDefault="00632446">
            <w:pPr>
              <w:pStyle w:val="MVieta"/>
              <w:ind w:left="455"/>
              <w:rPr>
                <w:sz w:val="18"/>
                <w:szCs w:val="18"/>
                <w:lang w:val="en-AU"/>
              </w:rPr>
            </w:pPr>
            <w:r>
              <w:rPr>
                <w:sz w:val="18"/>
                <w:szCs w:val="18"/>
                <w:lang w:val="en-AU"/>
              </w:rPr>
              <w:t>Turbulence impacts</w:t>
            </w:r>
          </w:p>
          <w:p w14:paraId="39E5BB4D" w14:textId="77777777" w:rsidR="00632446" w:rsidRDefault="00632446">
            <w:pPr>
              <w:pStyle w:val="MVieta"/>
              <w:ind w:left="455"/>
              <w:rPr>
                <w:sz w:val="18"/>
                <w:szCs w:val="18"/>
                <w:lang w:val="en-AU"/>
              </w:rPr>
            </w:pPr>
            <w:r>
              <w:rPr>
                <w:sz w:val="18"/>
                <w:szCs w:val="18"/>
                <w:lang w:val="en-AU"/>
              </w:rPr>
              <w:t>Pilot/aviation safety</w:t>
            </w:r>
          </w:p>
          <w:p w14:paraId="3D4F50DD" w14:textId="77777777" w:rsidR="00632446" w:rsidRDefault="00632446">
            <w:pPr>
              <w:pStyle w:val="MVieta"/>
              <w:ind w:left="455"/>
              <w:rPr>
                <w:sz w:val="18"/>
                <w:szCs w:val="18"/>
                <w:lang w:val="en-AU"/>
              </w:rPr>
            </w:pPr>
            <w:r>
              <w:rPr>
                <w:sz w:val="18"/>
                <w:szCs w:val="18"/>
                <w:lang w:val="en-AU"/>
              </w:rPr>
              <w:t>Impacts on the airport’s training area</w:t>
            </w:r>
          </w:p>
          <w:p w14:paraId="26DE0A99" w14:textId="77777777" w:rsidR="00632446" w:rsidRDefault="00632446">
            <w:pPr>
              <w:pStyle w:val="MVieta"/>
              <w:ind w:left="455"/>
              <w:rPr>
                <w:sz w:val="18"/>
                <w:szCs w:val="18"/>
                <w:lang w:val="en-AU"/>
              </w:rPr>
            </w:pPr>
            <w:r>
              <w:rPr>
                <w:sz w:val="18"/>
                <w:szCs w:val="18"/>
                <w:lang w:val="en-AU"/>
              </w:rPr>
              <w:t>Firefighting practices</w:t>
            </w:r>
          </w:p>
          <w:p w14:paraId="2F496108" w14:textId="77777777" w:rsidR="00632446" w:rsidRDefault="00632446">
            <w:pPr>
              <w:pStyle w:val="MVieta"/>
              <w:ind w:left="455"/>
              <w:rPr>
                <w:sz w:val="18"/>
                <w:szCs w:val="18"/>
                <w:lang w:val="en-AU"/>
              </w:rPr>
            </w:pPr>
            <w:r>
              <w:rPr>
                <w:sz w:val="18"/>
                <w:szCs w:val="18"/>
                <w:lang w:val="en-AU"/>
              </w:rPr>
              <w:t>Airport operations</w:t>
            </w:r>
          </w:p>
          <w:p w14:paraId="2D1C3464" w14:textId="77777777" w:rsidR="00632446" w:rsidRPr="00317638" w:rsidRDefault="00632446">
            <w:pPr>
              <w:pStyle w:val="MVieta"/>
              <w:ind w:left="455"/>
              <w:rPr>
                <w:sz w:val="18"/>
                <w:szCs w:val="18"/>
                <w:lang w:val="en-AU"/>
              </w:rPr>
            </w:pPr>
            <w:r>
              <w:rPr>
                <w:sz w:val="18"/>
                <w:szCs w:val="18"/>
                <w:lang w:val="en-AU"/>
              </w:rPr>
              <w:t>Risk assessments</w:t>
            </w:r>
          </w:p>
        </w:tc>
      </w:tr>
      <w:tr w:rsidR="00632446" w:rsidRPr="00E1187B" w14:paraId="3E52C2ED" w14:textId="77777777" w:rsidTr="00F70AEB">
        <w:tc>
          <w:tcPr>
            <w:tcW w:w="2542" w:type="dxa"/>
          </w:tcPr>
          <w:p w14:paraId="1F999401" w14:textId="478CCCFD" w:rsidR="00632446" w:rsidRPr="00996FF4" w:rsidRDefault="00433CF5">
            <w:pPr>
              <w:pStyle w:val="TCelda"/>
              <w:rPr>
                <w:lang w:val="en-AU"/>
              </w:rPr>
            </w:pPr>
            <w:r>
              <w:rPr>
                <w:lang w:val="en-AU"/>
              </w:rPr>
              <w:t xml:space="preserve">First Nations </w:t>
            </w:r>
            <w:r w:rsidR="00103E69">
              <w:rPr>
                <w:lang w:val="en-AU"/>
              </w:rPr>
              <w:t xml:space="preserve">&amp; </w:t>
            </w:r>
            <w:r w:rsidR="00CF1791">
              <w:rPr>
                <w:lang w:val="en-AU"/>
              </w:rPr>
              <w:t xml:space="preserve">Traditional Owners </w:t>
            </w:r>
          </w:p>
        </w:tc>
        <w:tc>
          <w:tcPr>
            <w:tcW w:w="7518" w:type="dxa"/>
          </w:tcPr>
          <w:p w14:paraId="74689877" w14:textId="77777777" w:rsidR="00632446" w:rsidRPr="00996FF4" w:rsidRDefault="00632446">
            <w:pPr>
              <w:pStyle w:val="MVieta"/>
              <w:ind w:left="455"/>
              <w:rPr>
                <w:sz w:val="18"/>
                <w:szCs w:val="18"/>
                <w:lang w:val="en-AU"/>
              </w:rPr>
            </w:pPr>
            <w:r w:rsidRPr="00996FF4">
              <w:rPr>
                <w:sz w:val="18"/>
                <w:szCs w:val="18"/>
                <w:lang w:val="en-AU"/>
              </w:rPr>
              <w:t>Cultural heritage and land management.  </w:t>
            </w:r>
          </w:p>
          <w:p w14:paraId="6BAE027E" w14:textId="77777777" w:rsidR="00632446" w:rsidRPr="00996FF4" w:rsidRDefault="00632446">
            <w:pPr>
              <w:pStyle w:val="MVieta"/>
              <w:ind w:left="455"/>
              <w:rPr>
                <w:sz w:val="18"/>
                <w:szCs w:val="18"/>
                <w:lang w:val="en-AU"/>
              </w:rPr>
            </w:pPr>
            <w:r w:rsidRPr="00996FF4">
              <w:rPr>
                <w:sz w:val="18"/>
                <w:szCs w:val="18"/>
                <w:lang w:val="en-AU"/>
              </w:rPr>
              <w:t>Cultural Values Assessment</w:t>
            </w:r>
          </w:p>
          <w:p w14:paraId="0DA27FF5" w14:textId="77777777" w:rsidR="00632446" w:rsidRPr="00996FF4" w:rsidRDefault="00632446">
            <w:pPr>
              <w:pStyle w:val="MVieta"/>
              <w:ind w:left="455"/>
              <w:rPr>
                <w:sz w:val="18"/>
                <w:szCs w:val="18"/>
                <w:lang w:val="en-AU"/>
              </w:rPr>
            </w:pPr>
            <w:r w:rsidRPr="00996FF4">
              <w:rPr>
                <w:sz w:val="18"/>
                <w:szCs w:val="18"/>
                <w:lang w:val="en-AU"/>
              </w:rPr>
              <w:t>Cultural Heritage Management Plan</w:t>
            </w:r>
          </w:p>
          <w:p w14:paraId="2E1387F0" w14:textId="77777777" w:rsidR="00632446" w:rsidRPr="00996FF4" w:rsidRDefault="00632446">
            <w:pPr>
              <w:pStyle w:val="MVieta"/>
              <w:ind w:left="455"/>
              <w:rPr>
                <w:sz w:val="18"/>
                <w:szCs w:val="18"/>
                <w:lang w:val="en-AU"/>
              </w:rPr>
            </w:pPr>
            <w:r w:rsidRPr="00996FF4">
              <w:rPr>
                <w:sz w:val="18"/>
                <w:szCs w:val="18"/>
                <w:lang w:val="en-AU"/>
              </w:rPr>
              <w:t>Employment opportunities / indigenous procurement plan.  </w:t>
            </w:r>
          </w:p>
        </w:tc>
      </w:tr>
      <w:tr w:rsidR="00632446" w:rsidRPr="00E1187B" w14:paraId="0EF24A27" w14:textId="77777777" w:rsidTr="00F70AEB">
        <w:tc>
          <w:tcPr>
            <w:tcW w:w="2542" w:type="dxa"/>
          </w:tcPr>
          <w:p w14:paraId="080CD58B" w14:textId="77777777" w:rsidR="00632446" w:rsidRPr="00996FF4" w:rsidRDefault="00632446">
            <w:pPr>
              <w:pStyle w:val="TCelda"/>
              <w:rPr>
                <w:lang w:val="en-AU"/>
              </w:rPr>
            </w:pPr>
            <w:r w:rsidRPr="00996FF4">
              <w:rPr>
                <w:lang w:val="en-AU"/>
              </w:rPr>
              <w:t>Emergency services</w:t>
            </w:r>
          </w:p>
        </w:tc>
        <w:tc>
          <w:tcPr>
            <w:tcW w:w="7518" w:type="dxa"/>
          </w:tcPr>
          <w:p w14:paraId="7C762473" w14:textId="77777777" w:rsidR="00632446" w:rsidRPr="00996FF4" w:rsidRDefault="00632446">
            <w:pPr>
              <w:pStyle w:val="MVieta"/>
              <w:ind w:left="455"/>
              <w:rPr>
                <w:sz w:val="18"/>
                <w:szCs w:val="18"/>
                <w:lang w:val="en-US"/>
              </w:rPr>
            </w:pPr>
            <w:r w:rsidRPr="2FF4679B">
              <w:rPr>
                <w:sz w:val="18"/>
                <w:szCs w:val="18"/>
                <w:lang w:val="en-US"/>
              </w:rPr>
              <w:t>Impacts from construction and operational activities – traffic management, land management, road maintenance</w:t>
            </w:r>
          </w:p>
          <w:p w14:paraId="5B614EC8" w14:textId="77777777" w:rsidR="00632446" w:rsidRPr="00996FF4" w:rsidRDefault="00632446">
            <w:pPr>
              <w:pStyle w:val="MVieta"/>
              <w:ind w:left="455"/>
              <w:rPr>
                <w:sz w:val="18"/>
                <w:szCs w:val="18"/>
                <w:lang w:val="en-AU"/>
              </w:rPr>
            </w:pPr>
            <w:r w:rsidRPr="00996FF4">
              <w:rPr>
                <w:sz w:val="18"/>
                <w:szCs w:val="18"/>
                <w:lang w:val="en-AU"/>
              </w:rPr>
              <w:t>Bushfire management</w:t>
            </w:r>
          </w:p>
          <w:p w14:paraId="3F182400" w14:textId="77777777" w:rsidR="00632446" w:rsidRPr="00996FF4" w:rsidRDefault="00632446">
            <w:pPr>
              <w:pStyle w:val="MVieta"/>
              <w:ind w:left="455"/>
              <w:rPr>
                <w:sz w:val="18"/>
                <w:szCs w:val="18"/>
                <w:lang w:val="en-AU"/>
              </w:rPr>
            </w:pPr>
            <w:r w:rsidRPr="00996FF4">
              <w:rPr>
                <w:sz w:val="18"/>
                <w:szCs w:val="18"/>
                <w:lang w:val="en-AU"/>
              </w:rPr>
              <w:t>Community investment / programs  </w:t>
            </w:r>
          </w:p>
          <w:p w14:paraId="1C29E992" w14:textId="77777777" w:rsidR="00632446" w:rsidRPr="00996FF4" w:rsidRDefault="00632446">
            <w:pPr>
              <w:pStyle w:val="MVieta"/>
              <w:ind w:left="455"/>
              <w:rPr>
                <w:sz w:val="18"/>
                <w:szCs w:val="18"/>
                <w:lang w:val="en-AU"/>
              </w:rPr>
            </w:pPr>
            <w:r w:rsidRPr="00996FF4">
              <w:rPr>
                <w:sz w:val="18"/>
                <w:szCs w:val="18"/>
                <w:lang w:val="en-AU"/>
              </w:rPr>
              <w:t>Training opportunities, safety demonstrations, safety plan  </w:t>
            </w:r>
          </w:p>
        </w:tc>
      </w:tr>
      <w:tr w:rsidR="00632446" w:rsidRPr="00E1187B" w14:paraId="2EA914A5" w14:textId="77777777" w:rsidTr="00F70AEB">
        <w:tc>
          <w:tcPr>
            <w:tcW w:w="2542" w:type="dxa"/>
          </w:tcPr>
          <w:p w14:paraId="001371EB" w14:textId="77777777" w:rsidR="00632446" w:rsidRPr="00996FF4" w:rsidRDefault="00632446">
            <w:pPr>
              <w:pStyle w:val="TCelda"/>
              <w:rPr>
                <w:lang w:val="en-AU"/>
              </w:rPr>
            </w:pPr>
            <w:r w:rsidRPr="00996FF4">
              <w:rPr>
                <w:lang w:val="en-AU"/>
              </w:rPr>
              <w:t>Utilities and infrastructure</w:t>
            </w:r>
          </w:p>
        </w:tc>
        <w:tc>
          <w:tcPr>
            <w:tcW w:w="7518" w:type="dxa"/>
          </w:tcPr>
          <w:p w14:paraId="3F68B308" w14:textId="77777777" w:rsidR="00632446" w:rsidRPr="00996FF4" w:rsidRDefault="00632446">
            <w:pPr>
              <w:pStyle w:val="MVieta"/>
              <w:ind w:left="455"/>
              <w:rPr>
                <w:sz w:val="18"/>
                <w:szCs w:val="18"/>
                <w:lang w:val="en-US"/>
              </w:rPr>
            </w:pPr>
            <w:r w:rsidRPr="2FF4679B">
              <w:rPr>
                <w:sz w:val="18"/>
                <w:szCs w:val="18"/>
                <w:lang w:val="en-US"/>
              </w:rPr>
              <w:t>Electricity infrastructure, connection and supply  </w:t>
            </w:r>
          </w:p>
        </w:tc>
      </w:tr>
      <w:tr w:rsidR="00632446" w:rsidRPr="00996FF4" w14:paraId="168ADD41" w14:textId="77777777" w:rsidTr="00F70AEB">
        <w:tc>
          <w:tcPr>
            <w:tcW w:w="2542" w:type="dxa"/>
          </w:tcPr>
          <w:p w14:paraId="2789D682" w14:textId="77777777" w:rsidR="00632446" w:rsidRPr="00996FF4" w:rsidRDefault="00632446">
            <w:pPr>
              <w:pStyle w:val="TCelda"/>
              <w:rPr>
                <w:lang w:val="en-AU"/>
              </w:rPr>
            </w:pPr>
            <w:r w:rsidRPr="00996FF4">
              <w:rPr>
                <w:lang w:val="en-AU"/>
              </w:rPr>
              <w:t>Media</w:t>
            </w:r>
          </w:p>
        </w:tc>
        <w:tc>
          <w:tcPr>
            <w:tcW w:w="7518" w:type="dxa"/>
          </w:tcPr>
          <w:p w14:paraId="11CB1D1F" w14:textId="77777777" w:rsidR="00632446" w:rsidRPr="00996FF4" w:rsidRDefault="00632446">
            <w:pPr>
              <w:pStyle w:val="MVieta"/>
              <w:ind w:left="455"/>
              <w:rPr>
                <w:sz w:val="18"/>
                <w:szCs w:val="18"/>
                <w:lang w:val="en-AU"/>
              </w:rPr>
            </w:pPr>
            <w:r w:rsidRPr="00996FF4">
              <w:rPr>
                <w:sz w:val="18"/>
                <w:szCs w:val="18"/>
                <w:lang w:val="en-AU"/>
              </w:rPr>
              <w:t>Construction and operational activities, environmental management, employment opportunities, local housing impacts, reductions in emissions, community relations,  </w:t>
            </w:r>
          </w:p>
          <w:p w14:paraId="3828F6A5" w14:textId="77777777" w:rsidR="00632446" w:rsidRPr="00996FF4" w:rsidRDefault="00632446">
            <w:pPr>
              <w:pStyle w:val="MVieta"/>
              <w:ind w:left="455"/>
              <w:rPr>
                <w:sz w:val="18"/>
                <w:szCs w:val="18"/>
                <w:lang w:val="en-AU"/>
              </w:rPr>
            </w:pPr>
            <w:r w:rsidRPr="00996FF4">
              <w:rPr>
                <w:sz w:val="18"/>
                <w:szCs w:val="18"/>
                <w:lang w:val="en-AU"/>
              </w:rPr>
              <w:t>Community investment / programs  </w:t>
            </w:r>
          </w:p>
        </w:tc>
      </w:tr>
      <w:tr w:rsidR="00632446" w:rsidRPr="00E1187B" w14:paraId="4A5989A3" w14:textId="77777777" w:rsidTr="00F70AEB">
        <w:tc>
          <w:tcPr>
            <w:tcW w:w="2542" w:type="dxa"/>
          </w:tcPr>
          <w:p w14:paraId="6856BAC3" w14:textId="77777777" w:rsidR="00632446" w:rsidRPr="00996FF4" w:rsidRDefault="00632446">
            <w:pPr>
              <w:pStyle w:val="TCelda"/>
              <w:rPr>
                <w:lang w:val="en-AU"/>
              </w:rPr>
            </w:pPr>
            <w:r w:rsidRPr="00996FF4">
              <w:rPr>
                <w:lang w:val="en-AU"/>
              </w:rPr>
              <w:t>Education and training providers</w:t>
            </w:r>
          </w:p>
        </w:tc>
        <w:tc>
          <w:tcPr>
            <w:tcW w:w="7518" w:type="dxa"/>
          </w:tcPr>
          <w:p w14:paraId="08378EF2" w14:textId="77777777" w:rsidR="00632446" w:rsidRPr="00996FF4" w:rsidRDefault="00632446">
            <w:pPr>
              <w:pStyle w:val="MVieta"/>
              <w:ind w:left="455"/>
              <w:rPr>
                <w:sz w:val="18"/>
                <w:szCs w:val="18"/>
                <w:lang w:val="en-AU"/>
              </w:rPr>
            </w:pPr>
            <w:r w:rsidRPr="00996FF4">
              <w:rPr>
                <w:sz w:val="18"/>
                <w:szCs w:val="18"/>
                <w:lang w:val="en-AU"/>
              </w:rPr>
              <w:t>Education opportunities, community investment / programs  </w:t>
            </w:r>
          </w:p>
          <w:p w14:paraId="567389CB" w14:textId="77777777" w:rsidR="00632446" w:rsidRPr="00996FF4" w:rsidRDefault="00632446">
            <w:pPr>
              <w:pStyle w:val="MVieta"/>
              <w:ind w:left="455"/>
              <w:rPr>
                <w:sz w:val="18"/>
                <w:szCs w:val="18"/>
                <w:lang w:val="en-US"/>
              </w:rPr>
            </w:pPr>
            <w:r w:rsidRPr="2FF4679B">
              <w:rPr>
                <w:sz w:val="18"/>
                <w:szCs w:val="18"/>
                <w:lang w:val="en-US"/>
              </w:rPr>
              <w:t>Jobs, apprenticeships and traineeships  </w:t>
            </w:r>
          </w:p>
          <w:p w14:paraId="297A0D36" w14:textId="77777777" w:rsidR="00632446" w:rsidRPr="00996FF4" w:rsidRDefault="00632446">
            <w:pPr>
              <w:pStyle w:val="MVieta"/>
              <w:ind w:left="455"/>
              <w:rPr>
                <w:sz w:val="18"/>
                <w:szCs w:val="18"/>
                <w:lang w:val="en-AU"/>
              </w:rPr>
            </w:pPr>
            <w:r w:rsidRPr="00996FF4">
              <w:rPr>
                <w:sz w:val="18"/>
                <w:szCs w:val="18"/>
                <w:lang w:val="en-AU"/>
              </w:rPr>
              <w:t>Cadetships, research projects, scholarships, employee training programs  </w:t>
            </w:r>
          </w:p>
        </w:tc>
      </w:tr>
      <w:tr w:rsidR="00632446" w:rsidRPr="00E1187B" w14:paraId="110D0F9A" w14:textId="77777777" w:rsidTr="00F70AEB">
        <w:tc>
          <w:tcPr>
            <w:tcW w:w="2542" w:type="dxa"/>
          </w:tcPr>
          <w:p w14:paraId="680214D1" w14:textId="77777777" w:rsidR="00632446" w:rsidRPr="00996FF4" w:rsidRDefault="00632446">
            <w:pPr>
              <w:pStyle w:val="TCelda"/>
              <w:rPr>
                <w:lang w:val="en-AU"/>
              </w:rPr>
            </w:pPr>
            <w:r w:rsidRPr="00996FF4">
              <w:rPr>
                <w:lang w:val="en-AU"/>
              </w:rPr>
              <w:t>Project partners</w:t>
            </w:r>
          </w:p>
        </w:tc>
        <w:tc>
          <w:tcPr>
            <w:tcW w:w="7518" w:type="dxa"/>
          </w:tcPr>
          <w:p w14:paraId="2CF6BF13" w14:textId="77777777" w:rsidR="00632446" w:rsidRPr="00996FF4" w:rsidRDefault="00632446">
            <w:pPr>
              <w:pStyle w:val="MVieta"/>
              <w:ind w:left="455"/>
              <w:rPr>
                <w:sz w:val="18"/>
                <w:szCs w:val="18"/>
                <w:lang w:val="en-AU"/>
              </w:rPr>
            </w:pPr>
            <w:r w:rsidRPr="00996FF4">
              <w:rPr>
                <w:sz w:val="18"/>
                <w:szCs w:val="18"/>
                <w:lang w:val="en-AU"/>
              </w:rPr>
              <w:t>Supply and contract opportunities, economic development  </w:t>
            </w:r>
          </w:p>
        </w:tc>
      </w:tr>
      <w:tr w:rsidR="00632446" w:rsidRPr="00E1187B" w14:paraId="16FD84B6" w14:textId="77777777" w:rsidTr="00F70AEB">
        <w:tc>
          <w:tcPr>
            <w:tcW w:w="2542" w:type="dxa"/>
          </w:tcPr>
          <w:p w14:paraId="3D1C364D" w14:textId="77777777" w:rsidR="00632446" w:rsidRPr="00996FF4" w:rsidRDefault="00632446">
            <w:pPr>
              <w:pStyle w:val="TCelda"/>
              <w:rPr>
                <w:lang w:val="en-AU"/>
              </w:rPr>
            </w:pPr>
            <w:r w:rsidRPr="00996FF4">
              <w:rPr>
                <w:lang w:val="en-AU"/>
              </w:rPr>
              <w:lastRenderedPageBreak/>
              <w:t>Other infrastructure developers</w:t>
            </w:r>
          </w:p>
        </w:tc>
        <w:tc>
          <w:tcPr>
            <w:tcW w:w="7518" w:type="dxa"/>
          </w:tcPr>
          <w:p w14:paraId="299367B0" w14:textId="77777777" w:rsidR="00632446" w:rsidRPr="00996FF4" w:rsidRDefault="00632446">
            <w:pPr>
              <w:pStyle w:val="MVieta"/>
              <w:ind w:left="455"/>
              <w:rPr>
                <w:sz w:val="18"/>
                <w:szCs w:val="18"/>
                <w:lang w:val="en-AU"/>
              </w:rPr>
            </w:pPr>
            <w:r w:rsidRPr="00996FF4">
              <w:rPr>
                <w:sz w:val="18"/>
                <w:szCs w:val="18"/>
                <w:lang w:val="en-AU"/>
              </w:rPr>
              <w:t>Wind farm and infrastructure footprint, community engagement  </w:t>
            </w:r>
          </w:p>
        </w:tc>
      </w:tr>
    </w:tbl>
    <w:p w14:paraId="55AE948E" w14:textId="54132833" w:rsidR="009012E1" w:rsidRPr="00996FF4" w:rsidRDefault="00FD3AD1" w:rsidP="00E4595C">
      <w:pPr>
        <w:pStyle w:val="Heading20"/>
        <w:rPr>
          <w:lang w:val="en-AU"/>
        </w:rPr>
      </w:pPr>
      <w:bookmarkStart w:id="20" w:name="_Toc221267971"/>
      <w:r w:rsidRPr="00996FF4">
        <w:rPr>
          <w:lang w:val="en-AU"/>
        </w:rPr>
        <w:t xml:space="preserve">host </w:t>
      </w:r>
      <w:r w:rsidR="009012E1" w:rsidRPr="00996FF4">
        <w:rPr>
          <w:lang w:val="en-AU"/>
        </w:rPr>
        <w:t>Landowners</w:t>
      </w:r>
      <w:bookmarkEnd w:id="20"/>
    </w:p>
    <w:p w14:paraId="6D9421F2" w14:textId="40F2055F" w:rsidR="00850B23" w:rsidRPr="00E1187B" w:rsidRDefault="0FEBF901" w:rsidP="00850B23">
      <w:r w:rsidRPr="00E1187B">
        <w:t xml:space="preserve">Engagement with host landowners has been ongoing since </w:t>
      </w:r>
      <w:r w:rsidR="2E88EC35" w:rsidRPr="00E1187B">
        <w:t xml:space="preserve">2021 </w:t>
      </w:r>
      <w:r w:rsidR="65AC0916" w:rsidRPr="00E1187B">
        <w:t xml:space="preserve"> and has included</w:t>
      </w:r>
      <w:r w:rsidR="2F58577B" w:rsidRPr="00E1187B">
        <w:t xml:space="preserve"> </w:t>
      </w:r>
      <w:r w:rsidRPr="00E1187B">
        <w:t>letters, phone calls, emails, and one-to-one meetings.  To date this engagement has included introducing the project and development timelines</w:t>
      </w:r>
      <w:r w:rsidR="452A7713" w:rsidRPr="00E1187B">
        <w:t>;</w:t>
      </w:r>
      <w:r w:rsidRPr="00E1187B">
        <w:t xml:space="preserve"> discussion </w:t>
      </w:r>
      <w:r w:rsidR="42530434" w:rsidRPr="00E1187B">
        <w:t>around agreements</w:t>
      </w:r>
      <w:r w:rsidR="185159A6" w:rsidRPr="00E1187B">
        <w:t xml:space="preserve">, access, </w:t>
      </w:r>
      <w:r w:rsidR="452A7713" w:rsidRPr="00E1187B">
        <w:t xml:space="preserve">and </w:t>
      </w:r>
      <w:r w:rsidR="185159A6" w:rsidRPr="00E1187B">
        <w:t>layout</w:t>
      </w:r>
      <w:r w:rsidRPr="00E1187B">
        <w:t>, providing project updates</w:t>
      </w:r>
      <w:r w:rsidR="1488F004" w:rsidRPr="00E1187B">
        <w:t>;</w:t>
      </w:r>
      <w:r w:rsidRPr="00E1187B">
        <w:t xml:space="preserve"> and addressing emerging issues and concerns.</w:t>
      </w:r>
    </w:p>
    <w:p w14:paraId="66E73371" w14:textId="77777777" w:rsidR="00850B23" w:rsidRPr="00E1187B" w:rsidRDefault="00850B23" w:rsidP="00850B23">
      <w:r w:rsidRPr="00E1187B">
        <w:t>Due to the close and unique working relationship between host landowners and the project team, and to meet the individual needs of each host landowner, we tailor our engagement approach for each host landowner according to their personal preferences and needs.</w:t>
      </w:r>
    </w:p>
    <w:p w14:paraId="7C7127EA" w14:textId="2C56C2A6" w:rsidR="003A4CBE" w:rsidRPr="00E1187B" w:rsidRDefault="41C0A65A" w:rsidP="003A4CBE">
      <w:r w:rsidRPr="2FF4679B">
        <w:rPr>
          <w:lang w:val="en-US"/>
        </w:rPr>
        <w:t>We</w:t>
      </w:r>
      <w:r w:rsidR="002A65B8" w:rsidRPr="2FF4679B">
        <w:rPr>
          <w:lang w:val="en-US"/>
        </w:rPr>
        <w:t xml:space="preserve"> </w:t>
      </w:r>
      <w:r w:rsidR="0FEBF901" w:rsidRPr="2FF4679B">
        <w:rPr>
          <w:lang w:val="en-US"/>
        </w:rPr>
        <w:t>will continue to prioritise engagement with host landowners to ensure they are provided meaningful updates and can have their questions and concerns answered promptly by the project team.</w:t>
      </w:r>
    </w:p>
    <w:p w14:paraId="736E580C" w14:textId="4D9F1F6E" w:rsidR="00FB3010" w:rsidRPr="003A096F" w:rsidRDefault="003A096F" w:rsidP="003A096F">
      <w:pPr>
        <w:pStyle w:val="Heading20"/>
        <w:rPr>
          <w:lang w:val="en-AU"/>
        </w:rPr>
      </w:pPr>
      <w:bookmarkStart w:id="21" w:name="_Toc221267972"/>
      <w:r w:rsidRPr="003A096F">
        <w:rPr>
          <w:lang w:val="en-AU"/>
        </w:rPr>
        <w:t>Boundary and project site neighbours</w:t>
      </w:r>
      <w:bookmarkEnd w:id="21"/>
    </w:p>
    <w:p w14:paraId="3E3B290C" w14:textId="50875901" w:rsidR="0035622A" w:rsidRPr="00E1187B" w:rsidRDefault="2DAC9630" w:rsidP="0035622A">
      <w:r w:rsidRPr="2FF4679B">
        <w:rPr>
          <w:lang w:val="en-US"/>
        </w:rPr>
        <w:t xml:space="preserve">Engagement with </w:t>
      </w:r>
      <w:r w:rsidR="0065143B">
        <w:rPr>
          <w:lang w:val="en-US"/>
        </w:rPr>
        <w:t>near</w:t>
      </w:r>
      <w:r w:rsidRPr="2FF4679B">
        <w:rPr>
          <w:lang w:val="en-US"/>
        </w:rPr>
        <w:t xml:space="preserve"> </w:t>
      </w:r>
      <w:r w:rsidR="43A31618" w:rsidRPr="2FF4679B">
        <w:rPr>
          <w:lang w:val="en-US"/>
        </w:rPr>
        <w:t xml:space="preserve">neighbours </w:t>
      </w:r>
      <w:r w:rsidRPr="2FF4679B">
        <w:rPr>
          <w:lang w:val="en-US"/>
        </w:rPr>
        <w:t>(</w:t>
      </w:r>
      <w:r w:rsidR="43A31618" w:rsidRPr="2FF4679B">
        <w:rPr>
          <w:lang w:val="en-US"/>
        </w:rPr>
        <w:t xml:space="preserve">those </w:t>
      </w:r>
      <w:r w:rsidR="7C6583F2" w:rsidRPr="2FF4679B">
        <w:rPr>
          <w:lang w:val="en-US"/>
        </w:rPr>
        <w:t xml:space="preserve">within </w:t>
      </w:r>
      <w:r w:rsidR="005F4681">
        <w:rPr>
          <w:lang w:val="en-US"/>
        </w:rPr>
        <w:t>2.5</w:t>
      </w:r>
      <w:r w:rsidR="7C6583F2" w:rsidRPr="2FF4679B">
        <w:rPr>
          <w:lang w:val="en-US"/>
        </w:rPr>
        <w:t xml:space="preserve">km of </w:t>
      </w:r>
      <w:r w:rsidR="00FF1B1F">
        <w:rPr>
          <w:lang w:val="en-US"/>
        </w:rPr>
        <w:t>a turbine</w:t>
      </w:r>
      <w:r w:rsidRPr="2FF4679B">
        <w:rPr>
          <w:lang w:val="en-US"/>
        </w:rPr>
        <w:t>)</w:t>
      </w:r>
      <w:r w:rsidR="39AB23E9" w:rsidRPr="2FF4679B">
        <w:rPr>
          <w:lang w:val="en-US"/>
        </w:rPr>
        <w:t xml:space="preserve"> has been ongoin</w:t>
      </w:r>
      <w:r w:rsidR="7C6583F2" w:rsidRPr="2FF4679B">
        <w:rPr>
          <w:lang w:val="en-US"/>
        </w:rPr>
        <w:t xml:space="preserve">g </w:t>
      </w:r>
      <w:r w:rsidR="43A31618" w:rsidRPr="2FF4679B">
        <w:rPr>
          <w:lang w:val="en-US"/>
        </w:rPr>
        <w:t xml:space="preserve">since </w:t>
      </w:r>
      <w:r w:rsidR="005F4681">
        <w:rPr>
          <w:lang w:val="en-US"/>
        </w:rPr>
        <w:t>late 2022</w:t>
      </w:r>
      <w:r w:rsidR="3B6D9CAA" w:rsidRPr="2FF4679B">
        <w:rPr>
          <w:lang w:val="en-US"/>
        </w:rPr>
        <w:t xml:space="preserve"> and has included letters, phone calls, emails </w:t>
      </w:r>
      <w:r w:rsidR="2017F215" w:rsidRPr="2FF4679B">
        <w:rPr>
          <w:lang w:val="en-US"/>
        </w:rPr>
        <w:t xml:space="preserve">and meetings. </w:t>
      </w:r>
      <w:r w:rsidR="3EB1D19A" w:rsidRPr="2FF4679B">
        <w:rPr>
          <w:lang w:val="en-US"/>
        </w:rPr>
        <w:t xml:space="preserve">At the request of some project boundary neighbours, </w:t>
      </w:r>
      <w:r w:rsidR="080C241A" w:rsidRPr="2FF4679B">
        <w:rPr>
          <w:lang w:val="en-US"/>
        </w:rPr>
        <w:t xml:space="preserve">the project team attended a meeting in </w:t>
      </w:r>
      <w:r w:rsidR="24B2C0F2" w:rsidRPr="2FF4679B">
        <w:rPr>
          <w:lang w:val="en-US"/>
        </w:rPr>
        <w:t>September</w:t>
      </w:r>
      <w:r w:rsidR="080C241A" w:rsidRPr="2FF4679B">
        <w:rPr>
          <w:lang w:val="en-US"/>
        </w:rPr>
        <w:t xml:space="preserve"> 2024 to discuss concerns unique to this stakeholder group. </w:t>
      </w:r>
      <w:r w:rsidR="080C241A" w:rsidRPr="00B66AB2">
        <w:rPr>
          <w:lang w:val="en-US"/>
        </w:rPr>
        <w:t>Boundary neighbours also requested details about the project’s transmission line</w:t>
      </w:r>
      <w:r w:rsidR="19403C5E" w:rsidRPr="00B66AB2">
        <w:rPr>
          <w:lang w:val="en-US"/>
        </w:rPr>
        <w:t>. The transmission line route was subsequently published on the Online Community Hub in February 2025.</w:t>
      </w:r>
    </w:p>
    <w:p w14:paraId="6EB8BEEA" w14:textId="1CE80019" w:rsidR="004277B7" w:rsidRPr="00E1187B" w:rsidRDefault="5EAAA3CE" w:rsidP="0035622A">
      <w:r w:rsidRPr="2FF4679B">
        <w:rPr>
          <w:lang w:val="en-US"/>
        </w:rPr>
        <w:t xml:space="preserve">In late 2024, we released details of the proposed Neighbour Benefit Program </w:t>
      </w:r>
      <w:r w:rsidR="3269E148" w:rsidRPr="2FF4679B">
        <w:rPr>
          <w:lang w:val="en-US"/>
        </w:rPr>
        <w:t>to those within 2.5km of the proposed project.</w:t>
      </w:r>
    </w:p>
    <w:p w14:paraId="4E94F5CB" w14:textId="21788C05" w:rsidR="00DA28AE" w:rsidRPr="003B3F7A" w:rsidRDefault="3269E148" w:rsidP="2FF4679B">
      <w:pPr>
        <w:rPr>
          <w:highlight w:val="yellow"/>
          <w:lang w:val="en-US"/>
        </w:rPr>
      </w:pPr>
      <w:r w:rsidRPr="2FF4679B">
        <w:rPr>
          <w:lang w:val="en-US"/>
        </w:rPr>
        <w:t>We will continue to engage with boundary neighbours throughout the project lifecycle.</w:t>
      </w:r>
    </w:p>
    <w:p w14:paraId="2E642BF3" w14:textId="3142EDE9" w:rsidR="009012E1" w:rsidRDefault="00850B23" w:rsidP="00E4595C">
      <w:pPr>
        <w:pStyle w:val="Heading20"/>
        <w:rPr>
          <w:lang w:val="en-AU"/>
        </w:rPr>
      </w:pPr>
      <w:bookmarkStart w:id="22" w:name="_Toc221267973"/>
      <w:r w:rsidRPr="00996FF4">
        <w:rPr>
          <w:lang w:val="en-AU"/>
        </w:rPr>
        <w:t>Traditional Owners</w:t>
      </w:r>
      <w:bookmarkEnd w:id="22"/>
    </w:p>
    <w:p w14:paraId="5C0289AF" w14:textId="40EEE807" w:rsidR="00C226FF" w:rsidRPr="00996FF4" w:rsidRDefault="009E5EA7" w:rsidP="00477180">
      <w:pPr>
        <w:pStyle w:val="Heading20"/>
        <w:numPr>
          <w:ilvl w:val="0"/>
          <w:numId w:val="0"/>
        </w:numPr>
        <w:ind w:left="1134"/>
      </w:pPr>
      <w:r w:rsidRPr="009E5EA7">
        <w:rPr>
          <w:b w:val="0"/>
          <w:caps w:val="0"/>
          <w:spacing w:val="0"/>
        </w:rPr>
        <w:t>We recognise Traditional Owners as rights holders and engage with them in accordance with their their self-determined interests</w:t>
      </w:r>
      <w:r w:rsidR="001F3756">
        <w:t>.</w:t>
      </w:r>
    </w:p>
    <w:p w14:paraId="29E37CDC" w14:textId="4C79923F" w:rsidR="004B75D1" w:rsidRPr="00E1187B" w:rsidRDefault="41C0A65A" w:rsidP="00537A81">
      <w:r w:rsidRPr="2FF4679B">
        <w:rPr>
          <w:lang w:val="en-US"/>
        </w:rPr>
        <w:t>We are</w:t>
      </w:r>
      <w:r w:rsidR="76A57A07" w:rsidRPr="2FF4679B">
        <w:rPr>
          <w:lang w:val="en-US"/>
        </w:rPr>
        <w:t xml:space="preserve"> engaging with the Wadawurrung Traditional Owners Aboriginal Corporation (WTOAC). This engagement has been ongoing since early 2022 via meetings, phone calls and emails.</w:t>
      </w:r>
      <w:r w:rsidR="2A1AF954" w:rsidRPr="2FF4679B">
        <w:rPr>
          <w:lang w:val="en-US"/>
        </w:rPr>
        <w:t xml:space="preserve"> </w:t>
      </w:r>
      <w:r w:rsidR="76A57A07" w:rsidRPr="2FF4679B">
        <w:rPr>
          <w:lang w:val="en-US"/>
        </w:rPr>
        <w:t xml:space="preserve">Engagement has focused on introducing the project, project timelines, cultural heritage studies to inform the Cultural Values Assessment (CVA) and Cultural Heritage Management Plan (CHMP), potential partnership and employment opportunities, and communication and engagement preferences. </w:t>
      </w:r>
    </w:p>
    <w:p w14:paraId="404AC1E2" w14:textId="3BA6A9BC" w:rsidR="00537A81" w:rsidRPr="00E1187B" w:rsidRDefault="42FAC68E" w:rsidP="00537A81">
      <w:r w:rsidRPr="2FF4679B">
        <w:rPr>
          <w:lang w:val="en-US"/>
        </w:rPr>
        <w:t>I</w:t>
      </w:r>
      <w:r w:rsidR="0E2166BF" w:rsidRPr="2FF4679B">
        <w:rPr>
          <w:lang w:val="en-US"/>
        </w:rPr>
        <w:t>n early 2025, t</w:t>
      </w:r>
      <w:r w:rsidR="6ED39245" w:rsidRPr="2FF4679B">
        <w:rPr>
          <w:lang w:val="en-US"/>
        </w:rPr>
        <w:t xml:space="preserve">he Tall Tree project team participated in an </w:t>
      </w:r>
      <w:r w:rsidR="0E2166BF" w:rsidRPr="2FF4679B">
        <w:rPr>
          <w:lang w:val="en-US"/>
        </w:rPr>
        <w:t>O</w:t>
      </w:r>
      <w:r w:rsidR="6ED39245" w:rsidRPr="2FF4679B">
        <w:rPr>
          <w:lang w:val="en-US"/>
        </w:rPr>
        <w:t>n</w:t>
      </w:r>
      <w:r w:rsidRPr="2FF4679B">
        <w:rPr>
          <w:lang w:val="en-US"/>
        </w:rPr>
        <w:t>-</w:t>
      </w:r>
      <w:r w:rsidR="0E2166BF" w:rsidRPr="2FF4679B">
        <w:rPr>
          <w:lang w:val="en-US"/>
        </w:rPr>
        <w:t>C</w:t>
      </w:r>
      <w:r w:rsidR="6ED39245" w:rsidRPr="2FF4679B">
        <w:rPr>
          <w:lang w:val="en-US"/>
        </w:rPr>
        <w:t xml:space="preserve">ountry cultural heritage training </w:t>
      </w:r>
      <w:r w:rsidR="0C643A21" w:rsidRPr="2FF4679B">
        <w:rPr>
          <w:lang w:val="en-US"/>
        </w:rPr>
        <w:t>se</w:t>
      </w:r>
      <w:r w:rsidR="1BEB6BEF" w:rsidRPr="2FF4679B">
        <w:rPr>
          <w:lang w:val="en-US"/>
        </w:rPr>
        <w:t>ssion</w:t>
      </w:r>
      <w:r w:rsidR="6ED39245" w:rsidRPr="2FF4679B">
        <w:rPr>
          <w:lang w:val="en-US"/>
        </w:rPr>
        <w:t xml:space="preserve"> </w:t>
      </w:r>
      <w:r w:rsidR="3651BE76" w:rsidRPr="2FF4679B">
        <w:rPr>
          <w:lang w:val="en-US"/>
        </w:rPr>
        <w:t>facilitated by</w:t>
      </w:r>
      <w:r w:rsidR="6ED39245" w:rsidRPr="2FF4679B">
        <w:rPr>
          <w:lang w:val="en-US"/>
        </w:rPr>
        <w:t xml:space="preserve"> Wadawurrung Traditional </w:t>
      </w:r>
      <w:r w:rsidR="1BEB6BEF" w:rsidRPr="2FF4679B">
        <w:rPr>
          <w:lang w:val="en-US"/>
        </w:rPr>
        <w:t>O</w:t>
      </w:r>
      <w:r w:rsidR="6ED39245" w:rsidRPr="2FF4679B">
        <w:rPr>
          <w:lang w:val="en-US"/>
        </w:rPr>
        <w:t>wner</w:t>
      </w:r>
      <w:r w:rsidR="1BEB6BEF" w:rsidRPr="2FF4679B">
        <w:rPr>
          <w:lang w:val="en-US"/>
        </w:rPr>
        <w:t>s</w:t>
      </w:r>
      <w:r w:rsidR="49CC0903" w:rsidRPr="2FF4679B">
        <w:rPr>
          <w:lang w:val="en-US"/>
        </w:rPr>
        <w:t>.</w:t>
      </w:r>
      <w:r w:rsidR="6ED39245" w:rsidRPr="2FF4679B">
        <w:rPr>
          <w:lang w:val="en-US"/>
        </w:rPr>
        <w:t xml:space="preserve"> </w:t>
      </w:r>
      <w:r w:rsidR="1C0073D9" w:rsidRPr="2FF4679B">
        <w:rPr>
          <w:lang w:val="en-US"/>
        </w:rPr>
        <w:t xml:space="preserve">This </w:t>
      </w:r>
      <w:r w:rsidR="765F0F60" w:rsidRPr="2FF4679B">
        <w:rPr>
          <w:lang w:val="en-US"/>
        </w:rPr>
        <w:t xml:space="preserve">small but important step helps </w:t>
      </w:r>
      <w:r w:rsidR="279DD80D" w:rsidRPr="2FF4679B">
        <w:rPr>
          <w:lang w:val="en-US"/>
        </w:rPr>
        <w:t xml:space="preserve">our staff to build </w:t>
      </w:r>
      <w:r w:rsidR="318C5F95" w:rsidRPr="2FF4679B">
        <w:rPr>
          <w:lang w:val="en-US"/>
        </w:rPr>
        <w:t>knowledge and appreciation</w:t>
      </w:r>
      <w:r w:rsidR="6ED39245" w:rsidRPr="2FF4679B">
        <w:rPr>
          <w:lang w:val="en-US"/>
        </w:rPr>
        <w:t xml:space="preserve"> </w:t>
      </w:r>
      <w:r w:rsidR="0981F01D" w:rsidRPr="2FF4679B">
        <w:rPr>
          <w:lang w:val="en-US"/>
        </w:rPr>
        <w:t xml:space="preserve">in </w:t>
      </w:r>
      <w:r w:rsidR="6ED39245" w:rsidRPr="2FF4679B">
        <w:rPr>
          <w:lang w:val="en-US"/>
        </w:rPr>
        <w:t>valu</w:t>
      </w:r>
      <w:r w:rsidR="0981F01D" w:rsidRPr="2FF4679B">
        <w:rPr>
          <w:lang w:val="en-US"/>
        </w:rPr>
        <w:t>ing</w:t>
      </w:r>
      <w:r w:rsidR="6ED39245" w:rsidRPr="2FF4679B">
        <w:rPr>
          <w:lang w:val="en-US"/>
        </w:rPr>
        <w:t xml:space="preserve"> the </w:t>
      </w:r>
      <w:r w:rsidR="0981F01D" w:rsidRPr="2FF4679B">
        <w:rPr>
          <w:lang w:val="en-US"/>
        </w:rPr>
        <w:t>spiritual and physical intrinsic</w:t>
      </w:r>
      <w:r w:rsidR="6ED39245" w:rsidRPr="2FF4679B">
        <w:rPr>
          <w:lang w:val="en-US"/>
        </w:rPr>
        <w:t xml:space="preserve"> connect</w:t>
      </w:r>
      <w:r w:rsidR="0981F01D" w:rsidRPr="2FF4679B">
        <w:rPr>
          <w:lang w:val="en-US"/>
        </w:rPr>
        <w:t>ion</w:t>
      </w:r>
      <w:r w:rsidR="6ED39245" w:rsidRPr="2FF4679B">
        <w:rPr>
          <w:lang w:val="en-US"/>
        </w:rPr>
        <w:t xml:space="preserve"> th</w:t>
      </w:r>
      <w:r w:rsidR="0981F01D" w:rsidRPr="2FF4679B">
        <w:rPr>
          <w:lang w:val="en-US"/>
        </w:rPr>
        <w:t>at</w:t>
      </w:r>
      <w:r w:rsidR="6ED39245" w:rsidRPr="2FF4679B">
        <w:rPr>
          <w:lang w:val="en-US"/>
        </w:rPr>
        <w:t xml:space="preserve"> Traditional </w:t>
      </w:r>
      <w:r w:rsidR="0981F01D" w:rsidRPr="2FF4679B">
        <w:rPr>
          <w:lang w:val="en-US"/>
        </w:rPr>
        <w:t>O</w:t>
      </w:r>
      <w:r w:rsidR="6ED39245" w:rsidRPr="2FF4679B">
        <w:rPr>
          <w:lang w:val="en-US"/>
        </w:rPr>
        <w:t>wner</w:t>
      </w:r>
      <w:r w:rsidR="7FEE534B" w:rsidRPr="2FF4679B">
        <w:rPr>
          <w:lang w:val="en-US"/>
        </w:rPr>
        <w:t>s</w:t>
      </w:r>
      <w:r w:rsidR="6ED39245" w:rsidRPr="2FF4679B">
        <w:rPr>
          <w:lang w:val="en-US"/>
        </w:rPr>
        <w:t xml:space="preserve"> have to the land</w:t>
      </w:r>
      <w:r w:rsidR="74CE7099" w:rsidRPr="2FF4679B">
        <w:rPr>
          <w:lang w:val="en-US"/>
        </w:rPr>
        <w:t xml:space="preserve"> and waters</w:t>
      </w:r>
      <w:r w:rsidR="1D0E966B" w:rsidRPr="2FF4679B">
        <w:rPr>
          <w:lang w:val="en-US"/>
        </w:rPr>
        <w:t>.</w:t>
      </w:r>
      <w:r w:rsidR="6ED39245" w:rsidRPr="2FF4679B">
        <w:rPr>
          <w:lang w:val="en-US"/>
        </w:rPr>
        <w:t xml:space="preserve"> </w:t>
      </w:r>
      <w:r w:rsidR="6F5DBDC7" w:rsidRPr="2FF4679B">
        <w:rPr>
          <w:lang w:val="en-US"/>
        </w:rPr>
        <w:t>It also</w:t>
      </w:r>
      <w:r w:rsidR="4E0BBB2A" w:rsidRPr="2FF4679B">
        <w:rPr>
          <w:lang w:val="en-US"/>
        </w:rPr>
        <w:t xml:space="preserve"> reinforces</w:t>
      </w:r>
      <w:r w:rsidR="6ED39245" w:rsidRPr="2FF4679B">
        <w:rPr>
          <w:lang w:val="en-US"/>
        </w:rPr>
        <w:t xml:space="preserve"> the importance of working </w:t>
      </w:r>
      <w:r w:rsidR="25DA3E95" w:rsidRPr="2FF4679B">
        <w:rPr>
          <w:lang w:val="en-US"/>
        </w:rPr>
        <w:t>close</w:t>
      </w:r>
      <w:r w:rsidR="04DF0983" w:rsidRPr="2FF4679B">
        <w:rPr>
          <w:lang w:val="en-US"/>
        </w:rPr>
        <w:t>ly</w:t>
      </w:r>
      <w:r w:rsidR="6ED39245" w:rsidRPr="2FF4679B">
        <w:rPr>
          <w:lang w:val="en-US"/>
        </w:rPr>
        <w:t xml:space="preserve"> </w:t>
      </w:r>
      <w:r w:rsidRPr="2FF4679B">
        <w:rPr>
          <w:lang w:val="en-US"/>
        </w:rPr>
        <w:t>and respectfully</w:t>
      </w:r>
      <w:r w:rsidR="6ED39245" w:rsidRPr="2FF4679B">
        <w:rPr>
          <w:lang w:val="en-US"/>
        </w:rPr>
        <w:t xml:space="preserve"> with Wadawurrung in the development of the project.</w:t>
      </w:r>
    </w:p>
    <w:p w14:paraId="04D53593" w14:textId="6AC572CB" w:rsidR="004B75D1" w:rsidRPr="00E1187B" w:rsidRDefault="002156D7" w:rsidP="004B75D1">
      <w:r w:rsidRPr="00E1187B">
        <w:lastRenderedPageBreak/>
        <w:t>We</w:t>
      </w:r>
      <w:r w:rsidR="002A65B8" w:rsidRPr="00E1187B">
        <w:t xml:space="preserve"> </w:t>
      </w:r>
      <w:r w:rsidR="004B75D1" w:rsidRPr="00E1187B">
        <w:t>will continue proactively engaging with representatives from the WTOAC on Aboriginal and Cultural Heritage matters, future procurement opportunities and to co-design First Nations-related project benefits.</w:t>
      </w:r>
    </w:p>
    <w:p w14:paraId="2E2EB215" w14:textId="77777777" w:rsidR="0038256B" w:rsidRPr="00996FF4" w:rsidRDefault="4219B884" w:rsidP="2FF4679B">
      <w:pPr>
        <w:pStyle w:val="Heading2"/>
      </w:pPr>
      <w:bookmarkStart w:id="23" w:name="_Toc221267974"/>
      <w:r w:rsidRPr="728A22DB">
        <w:rPr>
          <w:lang w:val="en-AU"/>
        </w:rPr>
        <w:t>Lethbridge AirPORT STakeholders</w:t>
      </w:r>
      <w:bookmarkEnd w:id="23"/>
    </w:p>
    <w:p w14:paraId="2E0EDEC0" w14:textId="7323FB77" w:rsidR="00FC6C57" w:rsidRPr="00E1187B" w:rsidRDefault="7FC631A4" w:rsidP="00FC6C57">
      <w:r w:rsidRPr="00E1187B">
        <w:t>We commenced engagement with Lethbridge Airport in September 2022 and subsequently with the airport owner and adviser in February 2023</w:t>
      </w:r>
      <w:r w:rsidR="24B2C0F2" w:rsidRPr="00E1187B">
        <w:t>.</w:t>
      </w:r>
    </w:p>
    <w:p w14:paraId="55C110E2" w14:textId="7DB9A510" w:rsidR="006D05A0" w:rsidRPr="00E1187B" w:rsidRDefault="0717E615" w:rsidP="00F633A3">
      <w:r w:rsidRPr="00E1187B">
        <w:t xml:space="preserve">In response to feedback, we established a series of targeted stakeholder meetings to address the unique </w:t>
      </w:r>
      <w:r w:rsidR="00390D00" w:rsidRPr="00E1187B">
        <w:t>concerns</w:t>
      </w:r>
      <w:r w:rsidRPr="00E1187B">
        <w:t xml:space="preserve"> of specific groups. </w:t>
      </w:r>
      <w:r w:rsidR="05B47684" w:rsidRPr="00E1187B">
        <w:t>To date, w</w:t>
      </w:r>
      <w:r w:rsidR="376986FB" w:rsidRPr="00E1187B">
        <w:t xml:space="preserve">e have had </w:t>
      </w:r>
      <w:r w:rsidR="00570F12" w:rsidRPr="00E1187B">
        <w:t xml:space="preserve">five </w:t>
      </w:r>
      <w:r w:rsidR="376986FB" w:rsidRPr="00E1187B">
        <w:t>meetings with the Lethbridge Airport stakeholders (including the owner, hangar tenants and pilots).</w:t>
      </w:r>
      <w:r w:rsidR="05B47684" w:rsidRPr="00E1187B">
        <w:t xml:space="preserve"> We also provided these stakeholders a document </w:t>
      </w:r>
      <w:r w:rsidR="00EE4EEF">
        <w:t xml:space="preserve">(the ‘aviation memo’) </w:t>
      </w:r>
      <w:r w:rsidR="05B47684" w:rsidRPr="00E1187B">
        <w:t>summarising the key findings of the Aviation Impact Assessment being prepared for the Project by specialist aviation consultants</w:t>
      </w:r>
      <w:r w:rsidR="007E5DC1">
        <w:t>,</w:t>
      </w:r>
      <w:r w:rsidR="05B47684" w:rsidRPr="00E1187B">
        <w:t xml:space="preserve"> and sought to respond to a number of concerns and queries that had been raised in previous engagement.</w:t>
      </w:r>
    </w:p>
    <w:p w14:paraId="7B0C81FB" w14:textId="79BF257A" w:rsidR="004B75D1" w:rsidRPr="00996FF4" w:rsidRDefault="004B75D1" w:rsidP="00E4595C">
      <w:pPr>
        <w:pStyle w:val="Heading20"/>
        <w:rPr>
          <w:lang w:val="en-AU"/>
        </w:rPr>
      </w:pPr>
      <w:bookmarkStart w:id="24" w:name="_Toc221267975"/>
      <w:r w:rsidRPr="00996FF4">
        <w:rPr>
          <w:lang w:val="en-AU"/>
        </w:rPr>
        <w:t>Hard to reach and vulnerable groups</w:t>
      </w:r>
      <w:bookmarkEnd w:id="24"/>
    </w:p>
    <w:p w14:paraId="53125B9E" w14:textId="59EE950A" w:rsidR="00175C3D" w:rsidRPr="00E1187B" w:rsidRDefault="41C0A65A" w:rsidP="00175C3D">
      <w:r w:rsidRPr="2FF4679B">
        <w:rPr>
          <w:lang w:val="en-US"/>
        </w:rPr>
        <w:t>We</w:t>
      </w:r>
      <w:r w:rsidR="002A65B8" w:rsidRPr="2FF4679B">
        <w:rPr>
          <w:lang w:val="en-US"/>
        </w:rPr>
        <w:t xml:space="preserve"> </w:t>
      </w:r>
      <w:r w:rsidR="530A7576" w:rsidRPr="2FF4679B">
        <w:rPr>
          <w:lang w:val="en-US"/>
        </w:rPr>
        <w:t>will work with local government and other service providers to identify hard to reach and vulnerable groups and develop approaches to ensure our engagement is inclusive and as accessible as possible. Such groups might include</w:t>
      </w:r>
      <w:r w:rsidR="72AB001A" w:rsidRPr="2FF4679B">
        <w:rPr>
          <w:lang w:val="en-US"/>
        </w:rPr>
        <w:t xml:space="preserve"> neurodiverse people,</w:t>
      </w:r>
      <w:r w:rsidR="530A7576" w:rsidRPr="2FF4679B">
        <w:rPr>
          <w:lang w:val="en-US"/>
        </w:rPr>
        <w:t xml:space="preserve"> time-poor working population and time-poor parents of pre-school and school-aged children. English is the dominant language spoken in the region, indicating minimal need to broadly translate project collateral, however this need will be considered on a case-by-case basis. </w:t>
      </w:r>
    </w:p>
    <w:p w14:paraId="0251B064" w14:textId="6BA87432" w:rsidR="00175C3D" w:rsidRPr="00E1187B" w:rsidRDefault="41C0A65A" w:rsidP="00175C3D">
      <w:r w:rsidRPr="2FF4679B">
        <w:rPr>
          <w:lang w:val="en-US"/>
        </w:rPr>
        <w:t>We are</w:t>
      </w:r>
      <w:r w:rsidR="530A7576" w:rsidRPr="2FF4679B">
        <w:rPr>
          <w:lang w:val="en-US"/>
        </w:rPr>
        <w:t xml:space="preserve"> committed to delivering an engagement program that is a mix of digital, written and in-person methods and tools to ensure as many people as possible are able to engage with the project and provide feedback.</w:t>
      </w:r>
    </w:p>
    <w:p w14:paraId="5C5852F8" w14:textId="2FBE6060" w:rsidR="004B75D1" w:rsidRPr="00996FF4" w:rsidRDefault="00175C3D" w:rsidP="00175C3D">
      <w:pPr>
        <w:pStyle w:val="Heading1"/>
        <w:rPr>
          <w:lang w:val="en-AU"/>
        </w:rPr>
      </w:pPr>
      <w:bookmarkStart w:id="25" w:name="_Toc221267976"/>
      <w:r w:rsidRPr="00996FF4">
        <w:rPr>
          <w:lang w:val="en-AU"/>
        </w:rPr>
        <w:t>Engagement program</w:t>
      </w:r>
      <w:bookmarkEnd w:id="25"/>
    </w:p>
    <w:p w14:paraId="380BD9C6" w14:textId="6F791997" w:rsidR="00175C3D" w:rsidRPr="00E1187B" w:rsidRDefault="002A65B8" w:rsidP="00175C3D">
      <w:r w:rsidRPr="00E1187B" w:rsidDel="008D471E">
        <w:t>ACCIONA Energía</w:t>
      </w:r>
      <w:r w:rsidRPr="00E1187B">
        <w:t xml:space="preserve"> </w:t>
      </w:r>
      <w:r w:rsidR="00175C3D" w:rsidRPr="00E1187B">
        <w:t>is undertaking a phased engagement program as outlined in</w:t>
      </w:r>
      <w:r w:rsidR="00A411D9">
        <w:t xml:space="preserve"> </w:t>
      </w:r>
      <w:r w:rsidR="00A411D9">
        <w:fldChar w:fldCharType="begin"/>
      </w:r>
      <w:r w:rsidR="00A411D9">
        <w:instrText xml:space="preserve"> REF _Ref221096415 \h </w:instrText>
      </w:r>
      <w:r w:rsidR="00A411D9">
        <w:fldChar w:fldCharType="separate"/>
      </w:r>
      <w:r w:rsidR="00BD4793">
        <w:t xml:space="preserve">Table </w:t>
      </w:r>
      <w:r w:rsidR="00BD4793">
        <w:rPr>
          <w:noProof/>
        </w:rPr>
        <w:t>5</w:t>
      </w:r>
      <w:r w:rsidR="00A411D9">
        <w:fldChar w:fldCharType="end"/>
      </w:r>
      <w:r w:rsidR="00175C3D" w:rsidRPr="00E1187B">
        <w:t>.</w:t>
      </w:r>
    </w:p>
    <w:p w14:paraId="47153818" w14:textId="706D1BF3" w:rsidR="009E1F7F" w:rsidRPr="00E1187B" w:rsidRDefault="00A411D9" w:rsidP="00A411D9">
      <w:pPr>
        <w:pStyle w:val="Caption"/>
      </w:pPr>
      <w:bookmarkStart w:id="26" w:name="_Ref221096415"/>
      <w:r>
        <w:t xml:space="preserve">Table </w:t>
      </w:r>
      <w:r>
        <w:fldChar w:fldCharType="begin"/>
      </w:r>
      <w:r>
        <w:instrText xml:space="preserve"> SEQ Table \* ARABIC </w:instrText>
      </w:r>
      <w:r>
        <w:fldChar w:fldCharType="separate"/>
      </w:r>
      <w:r w:rsidR="00BD4793">
        <w:rPr>
          <w:noProof/>
        </w:rPr>
        <w:t>5</w:t>
      </w:r>
      <w:r>
        <w:fldChar w:fldCharType="end"/>
      </w:r>
      <w:bookmarkEnd w:id="26"/>
      <w:r>
        <w:t>: Phased engagement program</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1495"/>
        <w:gridCol w:w="3338"/>
        <w:gridCol w:w="2117"/>
        <w:gridCol w:w="2117"/>
      </w:tblGrid>
      <w:tr w:rsidR="00C23040" w:rsidRPr="00E1187B" w14:paraId="23DB0F35" w14:textId="5541A776" w:rsidTr="2FF4679B">
        <w:trPr>
          <w:tblHeader/>
        </w:trPr>
        <w:tc>
          <w:tcPr>
            <w:tcW w:w="1432" w:type="dxa"/>
            <w:tcBorders>
              <w:top w:val="nil"/>
              <w:left w:val="nil"/>
              <w:right w:val="single" w:sz="2" w:space="0" w:color="FFFFFF" w:themeColor="background1"/>
            </w:tcBorders>
            <w:shd w:val="clear" w:color="auto" w:fill="D0CECE" w:themeFill="background2" w:themeFillShade="E6"/>
          </w:tcPr>
          <w:p w14:paraId="5AEA699C" w14:textId="0281D898" w:rsidR="00C23040" w:rsidRPr="00996FF4" w:rsidRDefault="00C23040">
            <w:pPr>
              <w:pStyle w:val="TEncabezado"/>
              <w:rPr>
                <w:lang w:val="en-AU"/>
              </w:rPr>
            </w:pPr>
            <w:r w:rsidRPr="00996FF4">
              <w:rPr>
                <w:lang w:val="en-AU"/>
              </w:rPr>
              <w:t>phase</w:t>
            </w:r>
          </w:p>
        </w:tc>
        <w:tc>
          <w:tcPr>
            <w:tcW w:w="3375" w:type="dxa"/>
            <w:tcBorders>
              <w:top w:val="nil"/>
              <w:left w:val="single" w:sz="2" w:space="0" w:color="FFFFFF" w:themeColor="background1"/>
              <w:right w:val="nil"/>
            </w:tcBorders>
            <w:shd w:val="clear" w:color="auto" w:fill="D0CECE" w:themeFill="background2" w:themeFillShade="E6"/>
          </w:tcPr>
          <w:p w14:paraId="6DE27623" w14:textId="280E5865" w:rsidR="00C23040" w:rsidRPr="00996FF4" w:rsidRDefault="00C23040">
            <w:pPr>
              <w:pStyle w:val="TEncabezado"/>
              <w:rPr>
                <w:lang w:val="en-AU"/>
              </w:rPr>
            </w:pPr>
            <w:r w:rsidRPr="00996FF4">
              <w:rPr>
                <w:lang w:val="en-AU"/>
              </w:rPr>
              <w:t>project activities</w:t>
            </w:r>
          </w:p>
        </w:tc>
        <w:tc>
          <w:tcPr>
            <w:tcW w:w="2130" w:type="dxa"/>
            <w:shd w:val="clear" w:color="auto" w:fill="D0CECE" w:themeFill="background2" w:themeFillShade="E6"/>
          </w:tcPr>
          <w:p w14:paraId="1663EB75" w14:textId="35EA0C30" w:rsidR="00C23040" w:rsidRPr="00996FF4" w:rsidRDefault="00C23040">
            <w:pPr>
              <w:pStyle w:val="TEncabezado"/>
              <w:rPr>
                <w:lang w:val="en-AU"/>
              </w:rPr>
            </w:pPr>
            <w:r w:rsidRPr="00996FF4">
              <w:rPr>
                <w:lang w:val="en-AU"/>
              </w:rPr>
              <w:t>engagement activities</w:t>
            </w:r>
          </w:p>
        </w:tc>
        <w:tc>
          <w:tcPr>
            <w:tcW w:w="2130" w:type="dxa"/>
            <w:shd w:val="clear" w:color="auto" w:fill="D0CECE" w:themeFill="background2" w:themeFillShade="E6"/>
          </w:tcPr>
          <w:p w14:paraId="52C24B9C" w14:textId="552A501F" w:rsidR="00C23040" w:rsidRPr="00996FF4" w:rsidRDefault="00C23040">
            <w:pPr>
              <w:pStyle w:val="TEncabezado"/>
              <w:rPr>
                <w:lang w:val="en-AU"/>
              </w:rPr>
            </w:pPr>
            <w:r w:rsidRPr="00996FF4">
              <w:rPr>
                <w:lang w:val="en-AU"/>
              </w:rPr>
              <w:t>how feedback informs the project</w:t>
            </w:r>
          </w:p>
        </w:tc>
      </w:tr>
      <w:tr w:rsidR="00E17132" w:rsidRPr="00E1187B" w14:paraId="6CBF8306" w14:textId="62A496D1" w:rsidTr="2FF4679B">
        <w:tc>
          <w:tcPr>
            <w:tcW w:w="1432" w:type="dxa"/>
            <w:tcBorders>
              <w:left w:val="nil"/>
            </w:tcBorders>
          </w:tcPr>
          <w:p w14:paraId="3739CFB9" w14:textId="77777777" w:rsidR="00E17132" w:rsidRPr="00996FF4" w:rsidRDefault="00E17132" w:rsidP="00E17132">
            <w:pPr>
              <w:pStyle w:val="TCelda"/>
              <w:rPr>
                <w:lang w:val="en-AU"/>
              </w:rPr>
            </w:pPr>
            <w:r w:rsidRPr="00996FF4">
              <w:rPr>
                <w:lang w:val="en-AU"/>
              </w:rPr>
              <w:t>Feasibility</w:t>
            </w:r>
          </w:p>
          <w:p w14:paraId="25E32CB6" w14:textId="797CE201" w:rsidR="00E17132" w:rsidRPr="00996FF4" w:rsidRDefault="00E17132" w:rsidP="00E17132">
            <w:pPr>
              <w:pStyle w:val="TCelda"/>
              <w:rPr>
                <w:lang w:val="en-AU"/>
              </w:rPr>
            </w:pPr>
            <w:r w:rsidRPr="007C22C2">
              <w:rPr>
                <w:lang w:val="en-AU"/>
              </w:rPr>
              <w:t>2021 to 2025</w:t>
            </w:r>
          </w:p>
        </w:tc>
        <w:tc>
          <w:tcPr>
            <w:tcW w:w="3375" w:type="dxa"/>
            <w:tcBorders>
              <w:right w:val="nil"/>
            </w:tcBorders>
          </w:tcPr>
          <w:p w14:paraId="36300F16" w14:textId="470898EF" w:rsidR="00E17132" w:rsidRPr="00996FF4" w:rsidRDefault="00E17132" w:rsidP="00E17132">
            <w:pPr>
              <w:pStyle w:val="MVieta"/>
              <w:numPr>
                <w:ilvl w:val="0"/>
                <w:numId w:val="0"/>
              </w:numPr>
              <w:rPr>
                <w:sz w:val="18"/>
                <w:szCs w:val="18"/>
                <w:lang w:val="en-AU"/>
              </w:rPr>
            </w:pPr>
            <w:r w:rsidRPr="00996FF4">
              <w:rPr>
                <w:sz w:val="18"/>
                <w:szCs w:val="18"/>
                <w:lang w:val="en-AU"/>
              </w:rPr>
              <w:t>Preliminary studies and land access agreements</w:t>
            </w:r>
          </w:p>
        </w:tc>
        <w:tc>
          <w:tcPr>
            <w:tcW w:w="2130" w:type="dxa"/>
          </w:tcPr>
          <w:p w14:paraId="658BEDE5" w14:textId="77777777" w:rsidR="00E17132" w:rsidRPr="00996FF4" w:rsidRDefault="00E17132" w:rsidP="00E17132">
            <w:pPr>
              <w:pStyle w:val="TEncabezado"/>
              <w:rPr>
                <w:caps w:val="0"/>
                <w:lang w:val="en-AU"/>
              </w:rPr>
            </w:pPr>
            <w:r w:rsidRPr="00996FF4">
              <w:rPr>
                <w:caps w:val="0"/>
                <w:lang w:val="en-AU"/>
              </w:rPr>
              <w:t>Introduce and build awareness about the project</w:t>
            </w:r>
          </w:p>
          <w:p w14:paraId="27E28807" w14:textId="77777777" w:rsidR="00E17132" w:rsidRPr="00996FF4" w:rsidRDefault="00E17132" w:rsidP="00E17132">
            <w:pPr>
              <w:pStyle w:val="TEncabezado"/>
              <w:rPr>
                <w:caps w:val="0"/>
                <w:lang w:val="en-AU"/>
              </w:rPr>
            </w:pPr>
            <w:r w:rsidRPr="00996FF4">
              <w:rPr>
                <w:caps w:val="0"/>
                <w:lang w:val="en-AU"/>
              </w:rPr>
              <w:t>Seek information about existing environmental conditions and concerns.</w:t>
            </w:r>
          </w:p>
          <w:p w14:paraId="07FE98FA" w14:textId="621F4CC1" w:rsidR="009446EE" w:rsidRPr="00996FF4" w:rsidRDefault="00DF7C51" w:rsidP="00E17132">
            <w:pPr>
              <w:pStyle w:val="TEncabezado"/>
              <w:rPr>
                <w:caps w:val="0"/>
                <w:lang w:val="en-AU"/>
              </w:rPr>
            </w:pPr>
            <w:r w:rsidRPr="00996FF4">
              <w:rPr>
                <w:caps w:val="0"/>
                <w:lang w:val="en-AU"/>
              </w:rPr>
              <w:t xml:space="preserve">Educate </w:t>
            </w:r>
            <w:r w:rsidR="00D65117" w:rsidRPr="00996FF4">
              <w:rPr>
                <w:caps w:val="0"/>
                <w:lang w:val="en-AU"/>
              </w:rPr>
              <w:t>stakeholders</w:t>
            </w:r>
            <w:r w:rsidRPr="00996FF4">
              <w:rPr>
                <w:caps w:val="0"/>
                <w:lang w:val="en-AU"/>
              </w:rPr>
              <w:t xml:space="preserve"> on planning process</w:t>
            </w:r>
            <w:r w:rsidR="008C7965" w:rsidRPr="00996FF4">
              <w:rPr>
                <w:caps w:val="0"/>
                <w:lang w:val="en-AU"/>
              </w:rPr>
              <w:t xml:space="preserve"> and general</w:t>
            </w:r>
            <w:r w:rsidR="00876F96" w:rsidRPr="00996FF4">
              <w:rPr>
                <w:caps w:val="0"/>
                <w:lang w:val="en-AU"/>
              </w:rPr>
              <w:t xml:space="preserve"> wind farm information </w:t>
            </w:r>
          </w:p>
        </w:tc>
        <w:tc>
          <w:tcPr>
            <w:tcW w:w="2130" w:type="dxa"/>
          </w:tcPr>
          <w:p w14:paraId="7C7B1C74" w14:textId="77777777" w:rsidR="00E17132" w:rsidRPr="00996FF4" w:rsidRDefault="00E17132" w:rsidP="2FF4679B">
            <w:pPr>
              <w:pStyle w:val="TEncabezado"/>
              <w:rPr>
                <w:caps w:val="0"/>
                <w:lang w:val="en-US"/>
              </w:rPr>
            </w:pPr>
            <w:r w:rsidRPr="2FF4679B">
              <w:rPr>
                <w:caps w:val="0"/>
                <w:lang w:val="en-US"/>
              </w:rPr>
              <w:t>Potential community and environmental impacts identified.</w:t>
            </w:r>
          </w:p>
          <w:p w14:paraId="35122DD9" w14:textId="23CD6B73" w:rsidR="00872F1B" w:rsidRPr="00996FF4" w:rsidRDefault="00872F1B" w:rsidP="2FF4679B">
            <w:pPr>
              <w:pStyle w:val="TEncabezado"/>
              <w:rPr>
                <w:caps w:val="0"/>
                <w:lang w:val="en-US"/>
              </w:rPr>
            </w:pPr>
            <w:r w:rsidRPr="2FF4679B">
              <w:rPr>
                <w:caps w:val="0"/>
                <w:lang w:val="en-US"/>
              </w:rPr>
              <w:t>In response to early concerns and following discussions with landowners, we agreed to remove six turbines from the south-</w:t>
            </w:r>
            <w:r w:rsidR="00B55560" w:rsidRPr="2FF4679B">
              <w:rPr>
                <w:caps w:val="0"/>
                <w:lang w:val="en-US"/>
              </w:rPr>
              <w:t>east corner</w:t>
            </w:r>
            <w:r w:rsidRPr="2FF4679B">
              <w:rPr>
                <w:caps w:val="0"/>
                <w:lang w:val="en-US"/>
              </w:rPr>
              <w:t xml:space="preserve"> of the project</w:t>
            </w:r>
            <w:r w:rsidR="001914C7" w:rsidRPr="2FF4679B">
              <w:rPr>
                <w:caps w:val="0"/>
                <w:lang w:val="en-US"/>
              </w:rPr>
              <w:t xml:space="preserve"> and reduce the proposed maximum turbine height by over 20 metres.</w:t>
            </w:r>
          </w:p>
          <w:p w14:paraId="5F3ACE2E" w14:textId="4C10E071" w:rsidR="00D36E6D" w:rsidRPr="00996FF4" w:rsidRDefault="00D36E6D" w:rsidP="2FF4679B">
            <w:pPr>
              <w:pStyle w:val="TEncabezado"/>
              <w:rPr>
                <w:caps w:val="0"/>
                <w:lang w:val="en-US"/>
              </w:rPr>
            </w:pPr>
            <w:r w:rsidRPr="2FF4679B">
              <w:rPr>
                <w:caps w:val="0"/>
                <w:lang w:val="en-US"/>
              </w:rPr>
              <w:lastRenderedPageBreak/>
              <w:t xml:space="preserve">Early feedback informed development of </w:t>
            </w:r>
            <w:r w:rsidR="003229E7" w:rsidRPr="2FF4679B">
              <w:rPr>
                <w:caps w:val="0"/>
                <w:lang w:val="en-US"/>
              </w:rPr>
              <w:t xml:space="preserve">the </w:t>
            </w:r>
            <w:r w:rsidRPr="2FF4679B">
              <w:rPr>
                <w:caps w:val="0"/>
                <w:lang w:val="en-US"/>
              </w:rPr>
              <w:t>neighbour benefit program</w:t>
            </w:r>
            <w:r w:rsidR="006E4F9B" w:rsidRPr="2FF4679B">
              <w:rPr>
                <w:caps w:val="0"/>
                <w:lang w:val="en-US"/>
              </w:rPr>
              <w:t xml:space="preserve"> and broader community benefit sharing approach</w:t>
            </w:r>
          </w:p>
        </w:tc>
      </w:tr>
      <w:tr w:rsidR="001124B2" w:rsidRPr="00E1187B" w14:paraId="625909B1" w14:textId="77777777" w:rsidTr="2FF4679B">
        <w:tc>
          <w:tcPr>
            <w:tcW w:w="1432" w:type="dxa"/>
            <w:tcBorders>
              <w:left w:val="nil"/>
            </w:tcBorders>
          </w:tcPr>
          <w:p w14:paraId="7E415355" w14:textId="60D78457" w:rsidR="001124B2" w:rsidRPr="00996FF4" w:rsidRDefault="001124B2" w:rsidP="001124B2">
            <w:pPr>
              <w:pStyle w:val="TCelda"/>
              <w:rPr>
                <w:lang w:val="en-AU"/>
              </w:rPr>
            </w:pPr>
            <w:r w:rsidRPr="00996FF4">
              <w:rPr>
                <w:lang w:val="en-AU"/>
              </w:rPr>
              <w:lastRenderedPageBreak/>
              <w:t>Environmental assessment and approvals</w:t>
            </w:r>
          </w:p>
          <w:p w14:paraId="3507A108" w14:textId="2B26ECD9" w:rsidR="001124B2" w:rsidRPr="00996FF4" w:rsidRDefault="001124B2" w:rsidP="001124B2">
            <w:pPr>
              <w:pStyle w:val="TCelda"/>
              <w:rPr>
                <w:lang w:val="en-AU"/>
              </w:rPr>
            </w:pPr>
            <w:r w:rsidRPr="007C22C2">
              <w:rPr>
                <w:lang w:val="en-AU"/>
              </w:rPr>
              <w:t>2025 to 2027</w:t>
            </w:r>
          </w:p>
        </w:tc>
        <w:tc>
          <w:tcPr>
            <w:tcW w:w="3375" w:type="dxa"/>
            <w:tcBorders>
              <w:right w:val="nil"/>
            </w:tcBorders>
          </w:tcPr>
          <w:p w14:paraId="00B98195" w14:textId="0F591C2C" w:rsidR="001124B2" w:rsidRPr="00996FF4" w:rsidRDefault="001124B2" w:rsidP="001124B2">
            <w:pPr>
              <w:pStyle w:val="TCelda"/>
              <w:rPr>
                <w:lang w:val="en-AU"/>
              </w:rPr>
            </w:pPr>
            <w:r w:rsidRPr="00996FF4">
              <w:rPr>
                <w:lang w:val="en-AU"/>
              </w:rPr>
              <w:t>EES assessment and detailed design</w:t>
            </w:r>
          </w:p>
        </w:tc>
        <w:tc>
          <w:tcPr>
            <w:tcW w:w="2130" w:type="dxa"/>
          </w:tcPr>
          <w:p w14:paraId="689A8791" w14:textId="77777777" w:rsidR="001124B2" w:rsidRPr="00996FF4" w:rsidRDefault="001124B2" w:rsidP="001124B2">
            <w:pPr>
              <w:pStyle w:val="TCelda"/>
              <w:rPr>
                <w:lang w:val="en-AU"/>
              </w:rPr>
            </w:pPr>
            <w:r w:rsidRPr="00996FF4">
              <w:rPr>
                <w:lang w:val="en-AU"/>
              </w:rPr>
              <w:t>Seek input and feedback on potential environmental and community impacts and project design.</w:t>
            </w:r>
          </w:p>
          <w:p w14:paraId="0B4FBFBD" w14:textId="77777777" w:rsidR="001124B2" w:rsidRPr="00996FF4" w:rsidRDefault="001124B2" w:rsidP="001124B2">
            <w:pPr>
              <w:pStyle w:val="TCelda"/>
              <w:rPr>
                <w:lang w:val="en-AU"/>
              </w:rPr>
            </w:pPr>
            <w:r w:rsidRPr="00996FF4">
              <w:rPr>
                <w:lang w:val="en-AU"/>
              </w:rPr>
              <w:t>Present findings of environmental and technical studies.</w:t>
            </w:r>
          </w:p>
          <w:p w14:paraId="67ACE427" w14:textId="0D7B6505" w:rsidR="001124B2" w:rsidRPr="00996FF4" w:rsidRDefault="001124B2" w:rsidP="001124B2">
            <w:pPr>
              <w:pStyle w:val="TCelda"/>
              <w:rPr>
                <w:lang w:val="en-AU"/>
              </w:rPr>
            </w:pPr>
            <w:r w:rsidRPr="00996FF4">
              <w:rPr>
                <w:lang w:val="en-AU"/>
              </w:rPr>
              <w:t>Inform community and stakeholders about the EES process and how they can provide feedback.</w:t>
            </w:r>
          </w:p>
        </w:tc>
        <w:tc>
          <w:tcPr>
            <w:tcW w:w="2130" w:type="dxa"/>
          </w:tcPr>
          <w:p w14:paraId="51DF1C80" w14:textId="77777777" w:rsidR="001124B2" w:rsidRPr="00996FF4" w:rsidRDefault="497DA1D2" w:rsidP="2FF4679B">
            <w:pPr>
              <w:pStyle w:val="TCelda"/>
              <w:rPr>
                <w:lang w:val="en-US"/>
              </w:rPr>
            </w:pPr>
            <w:r w:rsidRPr="2FF4679B">
              <w:rPr>
                <w:lang w:val="en-US"/>
              </w:rPr>
              <w:t>EES assessment and approvals process and decision.</w:t>
            </w:r>
          </w:p>
          <w:p w14:paraId="7755305D" w14:textId="77777777" w:rsidR="001124B2" w:rsidRPr="00996FF4" w:rsidRDefault="001124B2" w:rsidP="001124B2">
            <w:pPr>
              <w:pStyle w:val="TCelda"/>
              <w:rPr>
                <w:lang w:val="en-AU"/>
              </w:rPr>
            </w:pPr>
            <w:r w:rsidRPr="00996FF4">
              <w:rPr>
                <w:lang w:val="en-AU"/>
              </w:rPr>
              <w:t>Project design refinement.</w:t>
            </w:r>
          </w:p>
          <w:p w14:paraId="6EB9A0C1" w14:textId="1A2D6622" w:rsidR="001124B2" w:rsidRPr="00996FF4" w:rsidRDefault="001124B2" w:rsidP="001124B2">
            <w:pPr>
              <w:pStyle w:val="TCelda"/>
              <w:rPr>
                <w:lang w:val="en-AU"/>
              </w:rPr>
            </w:pPr>
            <w:r w:rsidRPr="00996FF4">
              <w:rPr>
                <w:lang w:val="en-AU"/>
              </w:rPr>
              <w:t>Impact mitigation strategies.</w:t>
            </w:r>
          </w:p>
        </w:tc>
      </w:tr>
      <w:tr w:rsidR="001124B2" w:rsidRPr="00E1187B" w14:paraId="6EA7CFFD" w14:textId="77777777" w:rsidTr="2FF4679B">
        <w:tc>
          <w:tcPr>
            <w:tcW w:w="1432" w:type="dxa"/>
            <w:tcBorders>
              <w:left w:val="nil"/>
            </w:tcBorders>
          </w:tcPr>
          <w:p w14:paraId="36E31F96" w14:textId="77777777" w:rsidR="001124B2" w:rsidRPr="00996FF4" w:rsidRDefault="001124B2" w:rsidP="001124B2">
            <w:pPr>
              <w:pStyle w:val="TCelda"/>
              <w:rPr>
                <w:lang w:val="en-AU"/>
              </w:rPr>
            </w:pPr>
            <w:r w:rsidRPr="00996FF4">
              <w:rPr>
                <w:lang w:val="en-AU"/>
              </w:rPr>
              <w:t>Construction</w:t>
            </w:r>
          </w:p>
          <w:p w14:paraId="1E33E3ED" w14:textId="47D2D769" w:rsidR="001124B2" w:rsidRPr="00996FF4" w:rsidRDefault="00A7267F" w:rsidP="001124B2">
            <w:pPr>
              <w:pStyle w:val="TCelda"/>
              <w:rPr>
                <w:lang w:val="en-AU"/>
              </w:rPr>
            </w:pPr>
            <w:r w:rsidRPr="007C22C2">
              <w:rPr>
                <w:lang w:val="en-AU"/>
              </w:rPr>
              <w:t xml:space="preserve">Anticipated </w:t>
            </w:r>
            <w:r w:rsidR="00FD062E" w:rsidRPr="007C22C2">
              <w:rPr>
                <w:lang w:val="en-AU"/>
              </w:rPr>
              <w:t>2028</w:t>
            </w:r>
            <w:r w:rsidR="00FD062E">
              <w:rPr>
                <w:lang w:val="en-AU"/>
              </w:rPr>
              <w:t xml:space="preserve"> </w:t>
            </w:r>
            <w:r w:rsidR="001124B2" w:rsidDel="00EA2682">
              <w:rPr>
                <w:lang w:val="en-AU"/>
              </w:rPr>
              <w:t xml:space="preserve">to </w:t>
            </w:r>
            <w:r w:rsidR="00F72C74">
              <w:rPr>
                <w:lang w:val="en-AU"/>
              </w:rPr>
              <w:t>2030</w:t>
            </w:r>
            <w:r w:rsidR="00FD062E" w:rsidRPr="007C22C2">
              <w:rPr>
                <w:lang w:val="en-AU"/>
              </w:rPr>
              <w:t xml:space="preserve"> </w:t>
            </w:r>
          </w:p>
        </w:tc>
        <w:tc>
          <w:tcPr>
            <w:tcW w:w="3375" w:type="dxa"/>
            <w:tcBorders>
              <w:right w:val="nil"/>
            </w:tcBorders>
          </w:tcPr>
          <w:p w14:paraId="1B5B780A" w14:textId="77777777" w:rsidR="001124B2" w:rsidRPr="00996FF4" w:rsidRDefault="001124B2" w:rsidP="001124B2">
            <w:pPr>
              <w:pStyle w:val="TCelda"/>
              <w:rPr>
                <w:lang w:val="en-AU"/>
              </w:rPr>
            </w:pPr>
            <w:r w:rsidRPr="00996FF4">
              <w:rPr>
                <w:lang w:val="en-AU"/>
              </w:rPr>
              <w:t>Preparation and approval of management plans</w:t>
            </w:r>
          </w:p>
          <w:p w14:paraId="1F18CBDC" w14:textId="77777777" w:rsidR="001124B2" w:rsidRPr="00996FF4" w:rsidRDefault="001124B2" w:rsidP="001124B2">
            <w:pPr>
              <w:pStyle w:val="TCelda"/>
              <w:rPr>
                <w:lang w:val="en-AU"/>
              </w:rPr>
            </w:pPr>
            <w:r w:rsidRPr="00996FF4">
              <w:rPr>
                <w:lang w:val="en-AU"/>
              </w:rPr>
              <w:t>Construction of wind farm and associated infrastructure</w:t>
            </w:r>
          </w:p>
          <w:p w14:paraId="47BBC786" w14:textId="1551818E" w:rsidR="001124B2" w:rsidRPr="00996FF4" w:rsidRDefault="001124B2" w:rsidP="001124B2">
            <w:pPr>
              <w:pStyle w:val="TCelda"/>
              <w:rPr>
                <w:lang w:val="en-AU"/>
              </w:rPr>
            </w:pPr>
            <w:r w:rsidRPr="00996FF4">
              <w:rPr>
                <w:lang w:val="en-AU"/>
              </w:rPr>
              <w:t>Testing and commissioning</w:t>
            </w:r>
          </w:p>
        </w:tc>
        <w:tc>
          <w:tcPr>
            <w:tcW w:w="2130" w:type="dxa"/>
          </w:tcPr>
          <w:p w14:paraId="72E3D4C3" w14:textId="77777777" w:rsidR="001124B2" w:rsidRPr="00996FF4" w:rsidRDefault="001124B2" w:rsidP="001124B2">
            <w:pPr>
              <w:pStyle w:val="TCelda"/>
              <w:rPr>
                <w:lang w:val="en-AU"/>
              </w:rPr>
            </w:pPr>
            <w:r w:rsidRPr="00996FF4">
              <w:rPr>
                <w:lang w:val="en-AU"/>
              </w:rPr>
              <w:t>Inform community and stakeholders of EES outcome and approval conditions</w:t>
            </w:r>
          </w:p>
          <w:p w14:paraId="2966352D" w14:textId="77777777" w:rsidR="001124B2" w:rsidRPr="00996FF4" w:rsidRDefault="001124B2" w:rsidP="001124B2">
            <w:pPr>
              <w:pStyle w:val="TCelda"/>
              <w:rPr>
                <w:lang w:val="en-AU"/>
              </w:rPr>
            </w:pPr>
            <w:r w:rsidRPr="00996FF4">
              <w:rPr>
                <w:lang w:val="en-AU"/>
              </w:rPr>
              <w:t>Construction updates and impact mitigation</w:t>
            </w:r>
          </w:p>
          <w:p w14:paraId="09E24403" w14:textId="5112CE65" w:rsidR="001124B2" w:rsidRPr="00996FF4" w:rsidRDefault="001124B2" w:rsidP="001124B2">
            <w:pPr>
              <w:pStyle w:val="TCelda"/>
              <w:rPr>
                <w:lang w:val="en-AU"/>
              </w:rPr>
            </w:pPr>
            <w:r w:rsidRPr="00996FF4">
              <w:rPr>
                <w:lang w:val="en-AU"/>
              </w:rPr>
              <w:t>Development of community benefit sharing program</w:t>
            </w:r>
          </w:p>
        </w:tc>
        <w:tc>
          <w:tcPr>
            <w:tcW w:w="2130" w:type="dxa"/>
          </w:tcPr>
          <w:p w14:paraId="5984EABB" w14:textId="77777777" w:rsidR="001124B2" w:rsidRPr="00996FF4" w:rsidRDefault="001124B2" w:rsidP="001124B2">
            <w:pPr>
              <w:pStyle w:val="TCelda"/>
              <w:rPr>
                <w:lang w:val="en-AU"/>
              </w:rPr>
            </w:pPr>
            <w:r w:rsidRPr="00996FF4">
              <w:rPr>
                <w:lang w:val="en-AU"/>
              </w:rPr>
              <w:t>Community benefit sharing</w:t>
            </w:r>
          </w:p>
          <w:p w14:paraId="4857E2E2" w14:textId="5B2DF34E" w:rsidR="001124B2" w:rsidRPr="00996FF4" w:rsidRDefault="001124B2" w:rsidP="001124B2">
            <w:pPr>
              <w:pStyle w:val="TCelda"/>
              <w:rPr>
                <w:lang w:val="en-AU"/>
              </w:rPr>
            </w:pPr>
            <w:r w:rsidRPr="00996FF4">
              <w:rPr>
                <w:lang w:val="en-AU"/>
              </w:rPr>
              <w:t>Continuous improvements to construction engagement</w:t>
            </w:r>
          </w:p>
        </w:tc>
      </w:tr>
      <w:tr w:rsidR="001124B2" w:rsidRPr="00E1187B" w14:paraId="5683C958" w14:textId="77777777" w:rsidTr="2FF4679B">
        <w:tc>
          <w:tcPr>
            <w:tcW w:w="1432" w:type="dxa"/>
            <w:tcBorders>
              <w:left w:val="nil"/>
            </w:tcBorders>
          </w:tcPr>
          <w:p w14:paraId="18D00645" w14:textId="77777777" w:rsidR="001124B2" w:rsidRPr="00996FF4" w:rsidRDefault="001124B2" w:rsidP="001124B2">
            <w:pPr>
              <w:pStyle w:val="TCelda"/>
              <w:rPr>
                <w:lang w:val="en-AU"/>
              </w:rPr>
            </w:pPr>
            <w:r w:rsidRPr="00996FF4">
              <w:rPr>
                <w:lang w:val="en-AU"/>
              </w:rPr>
              <w:t>Operations</w:t>
            </w:r>
          </w:p>
          <w:p w14:paraId="60B0896A" w14:textId="2A0F4CFE" w:rsidR="001124B2" w:rsidRPr="00996FF4" w:rsidRDefault="00EA2682" w:rsidP="001124B2">
            <w:pPr>
              <w:pStyle w:val="TCelda"/>
              <w:rPr>
                <w:lang w:val="en-AU"/>
              </w:rPr>
            </w:pPr>
            <w:r w:rsidRPr="00EA2682">
              <w:rPr>
                <w:lang w:val="en-AU"/>
              </w:rPr>
              <w:t xml:space="preserve">anticipated </w:t>
            </w:r>
            <w:r w:rsidR="00F72C74">
              <w:rPr>
                <w:lang w:val="en-AU"/>
              </w:rPr>
              <w:t>from</w:t>
            </w:r>
            <w:r w:rsidRPr="00EA2682">
              <w:rPr>
                <w:lang w:val="en-AU"/>
              </w:rPr>
              <w:t xml:space="preserve"> </w:t>
            </w:r>
            <w:r w:rsidR="001124B2" w:rsidRPr="007C22C2">
              <w:rPr>
                <w:lang w:val="en-AU"/>
              </w:rPr>
              <w:t>20</w:t>
            </w:r>
            <w:r w:rsidRPr="007C22C2">
              <w:rPr>
                <w:lang w:val="en-AU"/>
              </w:rPr>
              <w:t>30</w:t>
            </w:r>
          </w:p>
        </w:tc>
        <w:tc>
          <w:tcPr>
            <w:tcW w:w="3375" w:type="dxa"/>
            <w:tcBorders>
              <w:right w:val="nil"/>
            </w:tcBorders>
          </w:tcPr>
          <w:p w14:paraId="6F9498B9" w14:textId="6834D8DD" w:rsidR="001124B2" w:rsidRPr="00996FF4" w:rsidRDefault="001124B2" w:rsidP="001124B2">
            <w:pPr>
              <w:pStyle w:val="TCelda"/>
              <w:rPr>
                <w:lang w:val="en-AU"/>
              </w:rPr>
            </w:pPr>
            <w:r w:rsidRPr="00996FF4">
              <w:rPr>
                <w:lang w:val="en-AU"/>
              </w:rPr>
              <w:t>Facility expected to be operational for at least 30 years</w:t>
            </w:r>
          </w:p>
        </w:tc>
        <w:tc>
          <w:tcPr>
            <w:tcW w:w="2130" w:type="dxa"/>
          </w:tcPr>
          <w:p w14:paraId="4E70869A" w14:textId="77777777" w:rsidR="001124B2" w:rsidRPr="00996FF4" w:rsidRDefault="001124B2" w:rsidP="001124B2">
            <w:pPr>
              <w:pStyle w:val="TCelda"/>
              <w:rPr>
                <w:lang w:val="en-AU"/>
              </w:rPr>
            </w:pPr>
            <w:r w:rsidRPr="00996FF4">
              <w:rPr>
                <w:lang w:val="en-AU"/>
              </w:rPr>
              <w:t>Inform community and stakeholders of facility opening</w:t>
            </w:r>
          </w:p>
          <w:p w14:paraId="4DE8A680" w14:textId="77777777" w:rsidR="001124B2" w:rsidRPr="00996FF4" w:rsidRDefault="001124B2" w:rsidP="001124B2">
            <w:pPr>
              <w:pStyle w:val="TCelda"/>
              <w:rPr>
                <w:lang w:val="en-AU"/>
              </w:rPr>
            </w:pPr>
            <w:r w:rsidRPr="00996FF4">
              <w:rPr>
                <w:lang w:val="en-AU"/>
              </w:rPr>
              <w:t>Inform public of adherence to environmental performance requirements</w:t>
            </w:r>
          </w:p>
          <w:p w14:paraId="32B3DCA8" w14:textId="71484D32" w:rsidR="001124B2" w:rsidRPr="00996FF4" w:rsidRDefault="001124B2" w:rsidP="001124B2">
            <w:pPr>
              <w:pStyle w:val="TCelda"/>
              <w:rPr>
                <w:lang w:val="en-AU"/>
              </w:rPr>
            </w:pPr>
            <w:r w:rsidRPr="00996FF4">
              <w:rPr>
                <w:lang w:val="en-AU"/>
              </w:rPr>
              <w:t>Collect and respond to inquiries and feedback related to operations and impacts</w:t>
            </w:r>
          </w:p>
        </w:tc>
        <w:tc>
          <w:tcPr>
            <w:tcW w:w="2130" w:type="dxa"/>
          </w:tcPr>
          <w:p w14:paraId="3924DECA" w14:textId="7DC6690D" w:rsidR="001124B2" w:rsidRPr="00996FF4" w:rsidRDefault="497DA1D2" w:rsidP="2FF4679B">
            <w:pPr>
              <w:pStyle w:val="TCelda"/>
              <w:rPr>
                <w:lang w:val="en-US"/>
              </w:rPr>
            </w:pPr>
            <w:r w:rsidRPr="2FF4679B">
              <w:rPr>
                <w:lang w:val="en-US"/>
              </w:rPr>
              <w:t>Minimise operational impacts on community and environment</w:t>
            </w:r>
          </w:p>
        </w:tc>
      </w:tr>
      <w:tr w:rsidR="001124B2" w:rsidRPr="00E1187B" w14:paraId="0E828BC6" w14:textId="77777777" w:rsidTr="2FF4679B">
        <w:tc>
          <w:tcPr>
            <w:tcW w:w="1432" w:type="dxa"/>
            <w:tcBorders>
              <w:left w:val="nil"/>
            </w:tcBorders>
          </w:tcPr>
          <w:p w14:paraId="4138D7E3" w14:textId="77777777" w:rsidR="001124B2" w:rsidRPr="00996FF4" w:rsidRDefault="001124B2" w:rsidP="001124B2">
            <w:pPr>
              <w:pStyle w:val="TCelda"/>
              <w:rPr>
                <w:lang w:val="en-AU"/>
              </w:rPr>
            </w:pPr>
            <w:r w:rsidRPr="00996FF4">
              <w:rPr>
                <w:lang w:val="en-AU"/>
              </w:rPr>
              <w:t>Decommissioning</w:t>
            </w:r>
          </w:p>
          <w:p w14:paraId="0CA5E41B" w14:textId="3CBEF8B4" w:rsidR="001124B2" w:rsidRPr="00996FF4" w:rsidRDefault="001124B2" w:rsidP="001124B2">
            <w:pPr>
              <w:pStyle w:val="TCelda"/>
              <w:rPr>
                <w:lang w:val="en-AU"/>
              </w:rPr>
            </w:pPr>
            <w:r w:rsidRPr="00996FF4">
              <w:rPr>
                <w:lang w:val="en-AU"/>
              </w:rPr>
              <w:t>Expected after 30 years</w:t>
            </w:r>
          </w:p>
        </w:tc>
        <w:tc>
          <w:tcPr>
            <w:tcW w:w="3375" w:type="dxa"/>
            <w:tcBorders>
              <w:right w:val="nil"/>
            </w:tcBorders>
          </w:tcPr>
          <w:p w14:paraId="532C8A4B" w14:textId="499F07F8" w:rsidR="001124B2" w:rsidRPr="00996FF4" w:rsidRDefault="497DA1D2" w:rsidP="2FF4679B">
            <w:pPr>
              <w:pStyle w:val="TCelda"/>
              <w:rPr>
                <w:lang w:val="en-US"/>
              </w:rPr>
            </w:pPr>
            <w:r w:rsidRPr="2FF4679B">
              <w:rPr>
                <w:lang w:val="en-US"/>
              </w:rPr>
              <w:t>Decommissioning Plan developed and operationali</w:t>
            </w:r>
            <w:r w:rsidR="1DA9829A" w:rsidRPr="2FF4679B">
              <w:rPr>
                <w:lang w:val="en-US"/>
              </w:rPr>
              <w:t>s</w:t>
            </w:r>
            <w:r w:rsidRPr="2FF4679B">
              <w:rPr>
                <w:lang w:val="en-US"/>
              </w:rPr>
              <w:t>ed</w:t>
            </w:r>
          </w:p>
        </w:tc>
        <w:tc>
          <w:tcPr>
            <w:tcW w:w="2130" w:type="dxa"/>
          </w:tcPr>
          <w:p w14:paraId="1AD391FE" w14:textId="77777777" w:rsidR="001124B2" w:rsidRPr="00996FF4" w:rsidRDefault="001124B2" w:rsidP="001124B2">
            <w:pPr>
              <w:pStyle w:val="TCelda"/>
              <w:rPr>
                <w:lang w:val="en-AU"/>
              </w:rPr>
            </w:pPr>
            <w:r w:rsidRPr="00996FF4">
              <w:rPr>
                <w:lang w:val="en-AU"/>
              </w:rPr>
              <w:t>Develop Engagement Plan to support decommissioning</w:t>
            </w:r>
          </w:p>
          <w:p w14:paraId="41948880" w14:textId="77777777" w:rsidR="001124B2" w:rsidRPr="00996FF4" w:rsidRDefault="001124B2" w:rsidP="001124B2">
            <w:pPr>
              <w:pStyle w:val="TCelda"/>
              <w:rPr>
                <w:lang w:val="en-AU"/>
              </w:rPr>
            </w:pPr>
            <w:r w:rsidRPr="00996FF4">
              <w:rPr>
                <w:lang w:val="en-AU"/>
              </w:rPr>
              <w:t>Inform community and stakeholders of decommissioning</w:t>
            </w:r>
          </w:p>
          <w:p w14:paraId="6EC238B5" w14:textId="05112BF1" w:rsidR="001124B2" w:rsidRPr="00996FF4" w:rsidRDefault="497DA1D2" w:rsidP="2FF4679B">
            <w:pPr>
              <w:pStyle w:val="TCelda"/>
              <w:rPr>
                <w:lang w:val="en-US"/>
              </w:rPr>
            </w:pPr>
            <w:r w:rsidRPr="2FF4679B">
              <w:rPr>
                <w:lang w:val="en-US"/>
              </w:rPr>
              <w:t>Maintain 1800</w:t>
            </w:r>
            <w:r w:rsidR="1DA9829A" w:rsidRPr="2FF4679B">
              <w:rPr>
                <w:lang w:val="en-US"/>
              </w:rPr>
              <w:t xml:space="preserve"> helpline</w:t>
            </w:r>
            <w:r w:rsidRPr="2FF4679B">
              <w:rPr>
                <w:lang w:val="en-US"/>
              </w:rPr>
              <w:t>, email and complaints processes</w:t>
            </w:r>
          </w:p>
        </w:tc>
        <w:tc>
          <w:tcPr>
            <w:tcW w:w="2130" w:type="dxa"/>
          </w:tcPr>
          <w:p w14:paraId="2C067350" w14:textId="570FF2F7" w:rsidR="001124B2" w:rsidRPr="00996FF4" w:rsidRDefault="497DA1D2" w:rsidP="2FF4679B">
            <w:pPr>
              <w:pStyle w:val="TCelda"/>
              <w:rPr>
                <w:lang w:val="en-US"/>
              </w:rPr>
            </w:pPr>
            <w:r w:rsidRPr="2FF4679B">
              <w:rPr>
                <w:lang w:val="en-US"/>
              </w:rPr>
              <w:t>Minimise decommissioning impacts on community and the environment</w:t>
            </w:r>
          </w:p>
        </w:tc>
      </w:tr>
    </w:tbl>
    <w:p w14:paraId="13A27836" w14:textId="0B49B6CD" w:rsidR="00C23040" w:rsidRPr="00996FF4" w:rsidRDefault="001124B2" w:rsidP="00E4595C">
      <w:pPr>
        <w:pStyle w:val="Heading20"/>
        <w:rPr>
          <w:lang w:val="en-AU"/>
        </w:rPr>
      </w:pPr>
      <w:bookmarkStart w:id="27" w:name="_Toc221267977"/>
      <w:r w:rsidRPr="00996FF4">
        <w:rPr>
          <w:lang w:val="en-AU"/>
        </w:rPr>
        <w:lastRenderedPageBreak/>
        <w:t>Feasibility phase</w:t>
      </w:r>
      <w:bookmarkEnd w:id="27"/>
    </w:p>
    <w:p w14:paraId="7D92B351" w14:textId="77777777" w:rsidR="005662D8" w:rsidRPr="00E1187B" w:rsidRDefault="005662D8" w:rsidP="005662D8">
      <w:r w:rsidRPr="2FF4679B">
        <w:rPr>
          <w:lang w:val="en-US"/>
        </w:rPr>
        <w:t xml:space="preserve">Engagement on the Tall Tree Wind Farm project </w:t>
      </w:r>
      <w:r w:rsidRPr="00516E22">
        <w:rPr>
          <w:lang w:val="en-US"/>
        </w:rPr>
        <w:t xml:space="preserve">commenced in </w:t>
      </w:r>
      <w:r w:rsidRPr="007C22C2">
        <w:rPr>
          <w:lang w:val="en-US"/>
        </w:rPr>
        <w:t>2021.</w:t>
      </w:r>
      <w:r w:rsidRPr="00516E22">
        <w:rPr>
          <w:lang w:val="en-US"/>
        </w:rPr>
        <w:t xml:space="preserve"> Engagement</w:t>
      </w:r>
      <w:r w:rsidRPr="2FF4679B">
        <w:rPr>
          <w:lang w:val="en-US"/>
        </w:rPr>
        <w:t xml:space="preserve"> during the feasibility </w:t>
      </w:r>
      <w:r w:rsidRPr="00516E22">
        <w:rPr>
          <w:lang w:val="en-US"/>
        </w:rPr>
        <w:t>phase (</w:t>
      </w:r>
      <w:r w:rsidRPr="007C22C2">
        <w:rPr>
          <w:lang w:val="en-US"/>
        </w:rPr>
        <w:t>2021</w:t>
      </w:r>
      <w:r w:rsidRPr="00516E22">
        <w:rPr>
          <w:lang w:val="en-US"/>
        </w:rPr>
        <w:t xml:space="preserve"> to</w:t>
      </w:r>
      <w:r w:rsidRPr="2FF4679B">
        <w:rPr>
          <w:lang w:val="en-US"/>
        </w:rPr>
        <w:t xml:space="preserve"> 2025) focused on raising awareness about the project and seeking early input from stakeholders and community.</w:t>
      </w:r>
    </w:p>
    <w:p w14:paraId="7FF63723" w14:textId="2EBD1F33" w:rsidR="005662D8" w:rsidRPr="00E1187B" w:rsidRDefault="005662D8" w:rsidP="005662D8">
      <w:r w:rsidRPr="2FF4679B">
        <w:rPr>
          <w:lang w:val="en-US"/>
        </w:rPr>
        <w:t xml:space="preserve">Engagement activities included face-to-face, online and phone engagement with host landowners and near neighbours. </w:t>
      </w:r>
      <w:r w:rsidR="0058196C" w:rsidRPr="2FF4679B">
        <w:rPr>
          <w:lang w:val="en-US"/>
        </w:rPr>
        <w:t xml:space="preserve">Three rounds of </w:t>
      </w:r>
      <w:r w:rsidR="004613F0" w:rsidRPr="2FF4679B">
        <w:rPr>
          <w:lang w:val="en-US"/>
        </w:rPr>
        <w:t>c</w:t>
      </w:r>
      <w:r w:rsidRPr="2FF4679B">
        <w:rPr>
          <w:lang w:val="en-US"/>
        </w:rPr>
        <w:t>ommunity information sessions were also held with the broader community along with briefings with First Nations representatives and key stakeholders including Golden Plains Shire and Lethbridge Airport. This engagement provided an opportunity to introduce the project, establish relationships, gather early views on renewable energy projects in the area, and inform the iterative development of the community and stakeholder engagement strategy.</w:t>
      </w:r>
    </w:p>
    <w:p w14:paraId="4EF80B5E" w14:textId="08177DF5" w:rsidR="00A411D9" w:rsidRDefault="00A411D9" w:rsidP="00A411D9">
      <w:r>
        <w:fldChar w:fldCharType="begin"/>
      </w:r>
      <w:r>
        <w:instrText xml:space="preserve"> REF _Ref221096739 \h </w:instrText>
      </w:r>
      <w:r>
        <w:fldChar w:fldCharType="separate"/>
      </w:r>
      <w:r w:rsidR="00BD4793">
        <w:t xml:space="preserve">Figure </w:t>
      </w:r>
      <w:r w:rsidR="00BD4793">
        <w:rPr>
          <w:noProof/>
        </w:rPr>
        <w:t>3</w:t>
      </w:r>
      <w:r>
        <w:fldChar w:fldCharType="end"/>
      </w:r>
      <w:r w:rsidR="00750B39">
        <w:t xml:space="preserve"> </w:t>
      </w:r>
      <w:r w:rsidR="005662D8" w:rsidRPr="00E1187B">
        <w:t>provides a snapshot of engagement activities during this phase.</w:t>
      </w:r>
    </w:p>
    <w:p w14:paraId="142BBAB2" w14:textId="29932C6A" w:rsidR="0086169D" w:rsidRPr="00E1187B" w:rsidRDefault="00A411D9" w:rsidP="00A411D9">
      <w:pPr>
        <w:pStyle w:val="Caption"/>
      </w:pPr>
      <w:bookmarkStart w:id="28" w:name="_Ref221096739"/>
      <w:r>
        <w:t xml:space="preserve">Figure </w:t>
      </w:r>
      <w:r>
        <w:fldChar w:fldCharType="begin"/>
      </w:r>
      <w:r>
        <w:instrText xml:space="preserve"> SEQ Figure \* ARABIC </w:instrText>
      </w:r>
      <w:r>
        <w:fldChar w:fldCharType="separate"/>
      </w:r>
      <w:r w:rsidR="00BD4793">
        <w:rPr>
          <w:noProof/>
        </w:rPr>
        <w:t>3</w:t>
      </w:r>
      <w:r>
        <w:fldChar w:fldCharType="end"/>
      </w:r>
      <w:bookmarkEnd w:id="28"/>
      <w:r>
        <w:t>: Engagement activities during feasibility phase</w:t>
      </w:r>
    </w:p>
    <w:p w14:paraId="32D7B82F" w14:textId="2E97B8E5" w:rsidR="00A411D9" w:rsidRDefault="004238B4" w:rsidP="005662D8">
      <w:r w:rsidRPr="004238B4">
        <w:rPr>
          <w:rFonts w:ascii="Aptos" w:eastAsia="Aptos" w:hAnsi="Aptos" w:cs="Times New Roman"/>
          <w:noProof/>
          <w:color w:val="auto"/>
          <w:kern w:val="2"/>
          <w:sz w:val="24"/>
          <w:szCs w:val="24"/>
          <w14:ligatures w14:val="standardContextual"/>
        </w:rPr>
        <w:drawing>
          <wp:inline distT="0" distB="0" distL="0" distR="0" wp14:anchorId="7C9A3054" wp14:editId="423D09F1">
            <wp:extent cx="5731510" cy="1540510"/>
            <wp:effectExtent l="0" t="0" r="2540" b="2540"/>
            <wp:docPr id="99779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5016" name=""/>
                    <pic:cNvPicPr/>
                  </pic:nvPicPr>
                  <pic:blipFill>
                    <a:blip r:embed="rId18"/>
                    <a:stretch>
                      <a:fillRect/>
                    </a:stretch>
                  </pic:blipFill>
                  <pic:spPr>
                    <a:xfrm>
                      <a:off x="0" y="0"/>
                      <a:ext cx="5731510" cy="1540510"/>
                    </a:xfrm>
                    <a:prstGeom prst="rect">
                      <a:avLst/>
                    </a:prstGeom>
                  </pic:spPr>
                </pic:pic>
              </a:graphicData>
            </a:graphic>
          </wp:inline>
        </w:drawing>
      </w:r>
    </w:p>
    <w:p w14:paraId="3F8E742E" w14:textId="265FA473" w:rsidR="00FB65B0" w:rsidRPr="00787467" w:rsidRDefault="79278415" w:rsidP="00787467">
      <w:pPr>
        <w:rPr>
          <w:lang w:val="en-US"/>
        </w:rPr>
      </w:pPr>
      <w:r w:rsidRPr="2FF4679B">
        <w:rPr>
          <w:lang w:val="en-US"/>
        </w:rPr>
        <w:t>This phase of engagement identified key issues and questions about the following topics:</w:t>
      </w:r>
    </w:p>
    <w:p w14:paraId="570BF043" w14:textId="77777777" w:rsidR="00FB65B0" w:rsidRPr="00996FF4" w:rsidRDefault="79278415" w:rsidP="2FF4679B">
      <w:pPr>
        <w:pStyle w:val="MVieta"/>
        <w:ind w:left="1587" w:hanging="130"/>
        <w:rPr>
          <w:lang w:val="en-US"/>
        </w:rPr>
      </w:pPr>
      <w:r w:rsidRPr="2FF4679B">
        <w:rPr>
          <w:lang w:val="en-US"/>
        </w:rPr>
        <w:t>Project location, layout and timelines</w:t>
      </w:r>
    </w:p>
    <w:p w14:paraId="000D153B" w14:textId="77777777" w:rsidR="00FB65B0" w:rsidRPr="00996FF4" w:rsidRDefault="00FB65B0" w:rsidP="00FB65B0">
      <w:pPr>
        <w:pStyle w:val="MVieta"/>
        <w:ind w:left="1587" w:hanging="130"/>
        <w:rPr>
          <w:lang w:val="en-AU"/>
        </w:rPr>
      </w:pPr>
      <w:r w:rsidRPr="00996FF4">
        <w:rPr>
          <w:lang w:val="en-AU"/>
        </w:rPr>
        <w:t>Shadow flicker</w:t>
      </w:r>
    </w:p>
    <w:p w14:paraId="10F43893" w14:textId="77777777" w:rsidR="00FB65B0" w:rsidRPr="00996FF4" w:rsidRDefault="00FB65B0" w:rsidP="00FB65B0">
      <w:pPr>
        <w:pStyle w:val="MVieta"/>
        <w:ind w:left="1587" w:hanging="130"/>
        <w:rPr>
          <w:lang w:val="en-AU"/>
        </w:rPr>
      </w:pPr>
      <w:r w:rsidRPr="00996FF4">
        <w:rPr>
          <w:lang w:val="en-AU"/>
        </w:rPr>
        <w:t>Fire risk and emergency services</w:t>
      </w:r>
    </w:p>
    <w:p w14:paraId="042B2577" w14:textId="77777777" w:rsidR="00FB65B0" w:rsidRPr="00996FF4" w:rsidRDefault="00FB65B0" w:rsidP="00FB65B0">
      <w:pPr>
        <w:pStyle w:val="MVieta"/>
        <w:ind w:left="1587" w:hanging="130"/>
        <w:rPr>
          <w:lang w:val="en-AU"/>
        </w:rPr>
      </w:pPr>
      <w:r w:rsidRPr="00996FF4">
        <w:rPr>
          <w:lang w:val="en-AU"/>
        </w:rPr>
        <w:t>Decommissioning and recycling</w:t>
      </w:r>
    </w:p>
    <w:p w14:paraId="064900FF" w14:textId="77777777" w:rsidR="00FB65B0" w:rsidRPr="00996FF4" w:rsidRDefault="00FB65B0" w:rsidP="00FB65B0">
      <w:pPr>
        <w:pStyle w:val="MVieta"/>
        <w:ind w:left="1587" w:hanging="130"/>
        <w:rPr>
          <w:lang w:val="en-AU"/>
        </w:rPr>
      </w:pPr>
      <w:r w:rsidRPr="00996FF4">
        <w:rPr>
          <w:lang w:val="en-AU"/>
        </w:rPr>
        <w:t>Economic impacts</w:t>
      </w:r>
    </w:p>
    <w:p w14:paraId="39B7F1D9" w14:textId="77777777" w:rsidR="00FB65B0" w:rsidRPr="00996FF4" w:rsidRDefault="00FB65B0" w:rsidP="00FB65B0">
      <w:pPr>
        <w:pStyle w:val="MVieta"/>
        <w:ind w:left="1587" w:hanging="130"/>
        <w:rPr>
          <w:lang w:val="en-AU"/>
        </w:rPr>
      </w:pPr>
      <w:r w:rsidRPr="00996FF4">
        <w:rPr>
          <w:lang w:val="en-AU"/>
        </w:rPr>
        <w:t>Blasting</w:t>
      </w:r>
    </w:p>
    <w:p w14:paraId="60C5F6DA" w14:textId="77777777" w:rsidR="00FB65B0" w:rsidRPr="00996FF4" w:rsidRDefault="00FB65B0" w:rsidP="00FB65B0">
      <w:pPr>
        <w:pStyle w:val="MVieta"/>
        <w:ind w:left="1587" w:hanging="130"/>
        <w:rPr>
          <w:lang w:val="en-AU"/>
        </w:rPr>
      </w:pPr>
      <w:r w:rsidRPr="00996FF4">
        <w:rPr>
          <w:lang w:val="en-AU"/>
        </w:rPr>
        <w:t>Noise and vibration</w:t>
      </w:r>
    </w:p>
    <w:p w14:paraId="259BFBD6" w14:textId="77777777" w:rsidR="00FB65B0" w:rsidRPr="00996FF4" w:rsidRDefault="00FB65B0" w:rsidP="00FB65B0">
      <w:pPr>
        <w:pStyle w:val="MVieta"/>
        <w:ind w:left="1587" w:hanging="130"/>
        <w:rPr>
          <w:lang w:val="en-AU"/>
        </w:rPr>
      </w:pPr>
      <w:r w:rsidRPr="00996FF4">
        <w:rPr>
          <w:lang w:val="en-AU"/>
        </w:rPr>
        <w:t>Environmental and ecological concerns</w:t>
      </w:r>
    </w:p>
    <w:p w14:paraId="6C191722" w14:textId="77777777" w:rsidR="00FB65B0" w:rsidRPr="00996FF4" w:rsidRDefault="00FB65B0" w:rsidP="00FB65B0">
      <w:pPr>
        <w:pStyle w:val="MVieta"/>
        <w:ind w:left="1587" w:hanging="130"/>
        <w:rPr>
          <w:lang w:val="en-AU"/>
        </w:rPr>
      </w:pPr>
      <w:r w:rsidRPr="00996FF4">
        <w:rPr>
          <w:lang w:val="en-AU"/>
        </w:rPr>
        <w:t>Aviation safety</w:t>
      </w:r>
    </w:p>
    <w:p w14:paraId="19995DC1" w14:textId="77777777" w:rsidR="00FB65B0" w:rsidRPr="00996FF4" w:rsidRDefault="00FB65B0" w:rsidP="00FB65B0">
      <w:pPr>
        <w:pStyle w:val="MVieta"/>
        <w:ind w:left="1587" w:hanging="130"/>
        <w:rPr>
          <w:lang w:val="en-AU"/>
        </w:rPr>
      </w:pPr>
      <w:r w:rsidRPr="00996FF4">
        <w:rPr>
          <w:lang w:val="en-AU"/>
        </w:rPr>
        <w:t>Transmission corridor</w:t>
      </w:r>
    </w:p>
    <w:p w14:paraId="2BAE65E5" w14:textId="77777777" w:rsidR="00FB65B0" w:rsidRPr="00996FF4" w:rsidRDefault="00FB65B0" w:rsidP="00FB65B0">
      <w:pPr>
        <w:pStyle w:val="MVieta"/>
        <w:ind w:left="1587" w:hanging="130"/>
        <w:rPr>
          <w:lang w:val="en-AU"/>
        </w:rPr>
      </w:pPr>
      <w:r w:rsidRPr="00996FF4">
        <w:rPr>
          <w:lang w:val="en-AU"/>
        </w:rPr>
        <w:t>Planning process</w:t>
      </w:r>
    </w:p>
    <w:p w14:paraId="5C87BF2E" w14:textId="77777777" w:rsidR="00FB65B0" w:rsidRPr="00996FF4" w:rsidRDefault="00FB65B0" w:rsidP="00FB65B0">
      <w:pPr>
        <w:pStyle w:val="MVieta"/>
        <w:ind w:left="1587" w:hanging="130"/>
        <w:rPr>
          <w:lang w:val="en-AU"/>
        </w:rPr>
      </w:pPr>
      <w:r w:rsidRPr="00996FF4">
        <w:rPr>
          <w:lang w:val="en-AU"/>
        </w:rPr>
        <w:t>Property values</w:t>
      </w:r>
    </w:p>
    <w:p w14:paraId="5EBE425E" w14:textId="77777777" w:rsidR="00FB65B0" w:rsidRPr="00996FF4" w:rsidRDefault="00FB65B0" w:rsidP="00FB65B0">
      <w:pPr>
        <w:pStyle w:val="MVieta"/>
        <w:ind w:left="1587" w:hanging="130"/>
        <w:rPr>
          <w:lang w:val="en-AU"/>
        </w:rPr>
      </w:pPr>
      <w:r w:rsidRPr="00996FF4">
        <w:rPr>
          <w:lang w:val="en-AU"/>
        </w:rPr>
        <w:t>Health and neurodiverse communities</w:t>
      </w:r>
    </w:p>
    <w:p w14:paraId="4404F740" w14:textId="77777777" w:rsidR="00FB65B0" w:rsidRPr="00996FF4" w:rsidRDefault="00FB65B0" w:rsidP="00FB65B0">
      <w:pPr>
        <w:pStyle w:val="MVieta"/>
        <w:ind w:left="1587" w:hanging="130"/>
        <w:rPr>
          <w:lang w:val="en-AU"/>
        </w:rPr>
      </w:pPr>
      <w:r w:rsidRPr="00996FF4">
        <w:rPr>
          <w:lang w:val="en-AU"/>
        </w:rPr>
        <w:t>Visual impacts</w:t>
      </w:r>
    </w:p>
    <w:p w14:paraId="0D8E29B2" w14:textId="77777777" w:rsidR="00FB65B0" w:rsidRPr="00996FF4" w:rsidRDefault="00FB65B0" w:rsidP="00FB65B0">
      <w:pPr>
        <w:pStyle w:val="MVieta"/>
        <w:ind w:left="1587" w:hanging="130"/>
        <w:rPr>
          <w:lang w:val="en-AU"/>
        </w:rPr>
      </w:pPr>
      <w:r w:rsidRPr="00996FF4">
        <w:rPr>
          <w:lang w:val="en-AU"/>
        </w:rPr>
        <w:t>Project design</w:t>
      </w:r>
    </w:p>
    <w:p w14:paraId="21E2442B" w14:textId="77777777" w:rsidR="00FB65B0" w:rsidRPr="00996FF4" w:rsidRDefault="00FB65B0" w:rsidP="00FB65B0">
      <w:pPr>
        <w:pStyle w:val="MVieta"/>
        <w:ind w:left="1587" w:hanging="130"/>
        <w:rPr>
          <w:lang w:val="en-AU"/>
        </w:rPr>
      </w:pPr>
      <w:r w:rsidRPr="00996FF4">
        <w:rPr>
          <w:lang w:val="en-AU"/>
        </w:rPr>
        <w:t>Community benefits</w:t>
      </w:r>
    </w:p>
    <w:p w14:paraId="005DE96F" w14:textId="77777777" w:rsidR="00FB65B0" w:rsidRPr="00996FF4" w:rsidRDefault="00FB65B0" w:rsidP="00FB65B0">
      <w:pPr>
        <w:pStyle w:val="MVieta"/>
        <w:ind w:left="1587" w:hanging="130"/>
        <w:rPr>
          <w:lang w:val="en-AU"/>
        </w:rPr>
      </w:pPr>
      <w:r w:rsidRPr="00996FF4">
        <w:rPr>
          <w:lang w:val="en-AU"/>
        </w:rPr>
        <w:t>Engagement approach</w:t>
      </w:r>
    </w:p>
    <w:p w14:paraId="6EB1C8A2" w14:textId="152A6EC8" w:rsidR="00FB65B0" w:rsidRPr="00996FF4" w:rsidRDefault="00FB65B0" w:rsidP="00E4595C">
      <w:pPr>
        <w:pStyle w:val="Heading20"/>
        <w:rPr>
          <w:lang w:val="en-AU"/>
        </w:rPr>
      </w:pPr>
      <w:bookmarkStart w:id="29" w:name="_Toc221267978"/>
      <w:r w:rsidRPr="00996FF4">
        <w:rPr>
          <w:lang w:val="en-AU"/>
        </w:rPr>
        <w:lastRenderedPageBreak/>
        <w:t>Ees engagement program</w:t>
      </w:r>
      <w:bookmarkEnd w:id="29"/>
    </w:p>
    <w:p w14:paraId="654E2AAC" w14:textId="52C31E2F" w:rsidR="0071035E" w:rsidRPr="00E1187B" w:rsidRDefault="6A77091D" w:rsidP="0071035E">
      <w:r w:rsidRPr="00E1187B">
        <w:t>The engagement program to support the EES process is outlined in</w:t>
      </w:r>
      <w:r w:rsidR="006464E0" w:rsidRPr="00E1187B">
        <w:t xml:space="preserve"> </w:t>
      </w:r>
      <w:r w:rsidR="008C2F0C">
        <w:fldChar w:fldCharType="begin"/>
      </w:r>
      <w:r w:rsidR="008C2F0C" w:rsidRPr="00E1187B">
        <w:instrText xml:space="preserve"> REF _Ref219917275 \h </w:instrText>
      </w:r>
      <w:r w:rsidR="008C2F0C">
        <w:fldChar w:fldCharType="separate"/>
      </w:r>
      <w:r w:rsidR="00BD4793">
        <w:t xml:space="preserve">Table </w:t>
      </w:r>
      <w:r w:rsidR="00BD4793">
        <w:rPr>
          <w:noProof/>
        </w:rPr>
        <w:t>6</w:t>
      </w:r>
      <w:r w:rsidR="008C2F0C">
        <w:fldChar w:fldCharType="end"/>
      </w:r>
      <w:r w:rsidR="006464E0">
        <w:fldChar w:fldCharType="begin"/>
      </w:r>
      <w:r w:rsidR="006464E0" w:rsidRPr="00E1187B">
        <w:instrText xml:space="preserve"> REF _Ref219903896 \h </w:instrText>
      </w:r>
      <w:r w:rsidR="006464E0">
        <w:fldChar w:fldCharType="separate"/>
      </w:r>
      <w:r w:rsidR="00BD4793">
        <w:t xml:space="preserve">Table </w:t>
      </w:r>
      <w:r w:rsidR="00BD4793">
        <w:rPr>
          <w:noProof/>
        </w:rPr>
        <w:t>6</w:t>
      </w:r>
      <w:r w:rsidR="00BD4793">
        <w:t>: EES engagement program</w:t>
      </w:r>
      <w:r w:rsidR="006464E0">
        <w:fldChar w:fldCharType="end"/>
      </w:r>
      <w:r w:rsidRPr="00E1187B">
        <w:t>. This includes the Feasibility phase outlined in the previous section and two further phases – ‘EES scoping and preparation’ and ‘Public exhibition and inquiry’.</w:t>
      </w:r>
    </w:p>
    <w:p w14:paraId="02C7EF24" w14:textId="37CA81FA" w:rsidR="0071035E" w:rsidRPr="00E1187B" w:rsidRDefault="0071035E" w:rsidP="0071035E">
      <w:r w:rsidRPr="00E1187B">
        <w:t>Engagement during the EES scoping and preparation phase will be focused on supporting project design and the preparation of the EES. Stakeholders and community will have the opportunity to provide feedback on the draft EES scoping requirements, and the project team will seek input and feedback to inform technical studies and assessments.</w:t>
      </w:r>
      <w:r w:rsidR="00BB38D9" w:rsidRPr="00E1187B">
        <w:t xml:space="preserve"> </w:t>
      </w:r>
      <w:r w:rsidR="006464E0">
        <w:fldChar w:fldCharType="begin"/>
      </w:r>
      <w:r w:rsidR="006464E0" w:rsidRPr="00E1187B">
        <w:instrText xml:space="preserve"> REF _Ref219903940 \h </w:instrText>
      </w:r>
      <w:r w:rsidR="006464E0">
        <w:fldChar w:fldCharType="separate"/>
      </w:r>
      <w:r w:rsidR="00BD4793">
        <w:t xml:space="preserve">Table </w:t>
      </w:r>
      <w:r w:rsidR="00BD4793">
        <w:rPr>
          <w:noProof/>
        </w:rPr>
        <w:t>7</w:t>
      </w:r>
      <w:r w:rsidR="006464E0">
        <w:fldChar w:fldCharType="end"/>
      </w:r>
      <w:r w:rsidR="00BB38D9" w:rsidRPr="00E1187B">
        <w:t xml:space="preserve"> outlines </w:t>
      </w:r>
      <w:r w:rsidR="003D6E31" w:rsidRPr="00E1187B">
        <w:t>specific engagement focused on informing technical studies</w:t>
      </w:r>
      <w:r w:rsidR="00EE0410" w:rsidRPr="00E1187B">
        <w:t>.</w:t>
      </w:r>
    </w:p>
    <w:p w14:paraId="4B2DE5B6" w14:textId="77777777" w:rsidR="0071035E" w:rsidRPr="00E1187B" w:rsidRDefault="6A77091D" w:rsidP="0071035E">
      <w:r w:rsidRPr="2FF4679B">
        <w:rPr>
          <w:lang w:val="en-US"/>
        </w:rPr>
        <w:t>The focus of engagement during the public exhibition and inquiry phase will be to present the project and completed impact assessments and provide clear information about how prior feedback has been considered and reflected in the project design. A range of communication activities will be used to ensure stakeholders and community understand the EES exhibition and inquiry process and how they can make a submission.</w:t>
      </w:r>
    </w:p>
    <w:p w14:paraId="1F30B5C1" w14:textId="564ABE67" w:rsidR="0071035E" w:rsidRPr="00E1187B" w:rsidRDefault="0071035E">
      <w:pPr>
        <w:spacing w:before="0" w:after="160" w:line="259" w:lineRule="auto"/>
        <w:ind w:left="0" w:right="0"/>
        <w:jc w:val="left"/>
      </w:pPr>
      <w:r w:rsidRPr="00E1187B">
        <w:br w:type="page"/>
      </w:r>
    </w:p>
    <w:p w14:paraId="348A8C56" w14:textId="77777777" w:rsidR="00D066AD" w:rsidRPr="00E1187B" w:rsidRDefault="00D066AD" w:rsidP="00D066AD">
      <w:pPr>
        <w:rPr>
          <w:b/>
        </w:rPr>
        <w:sectPr w:rsidR="00D066AD" w:rsidRPr="00E1187B" w:rsidSect="000158EB">
          <w:headerReference w:type="default" r:id="rId19"/>
          <w:pgSz w:w="11906" w:h="16838" w:code="9"/>
          <w:pgMar w:top="851" w:right="851" w:bottom="851" w:left="851" w:header="454" w:footer="284" w:gutter="0"/>
          <w:cols w:space="708"/>
          <w:docGrid w:linePitch="360"/>
        </w:sectPr>
      </w:pPr>
    </w:p>
    <w:p w14:paraId="65D249DA" w14:textId="49A62327" w:rsidR="0086169D" w:rsidRPr="00996FF4" w:rsidRDefault="006464E0" w:rsidP="006464E0">
      <w:pPr>
        <w:pStyle w:val="Caption"/>
      </w:pPr>
      <w:bookmarkStart w:id="30" w:name="_Ref219917275"/>
      <w:bookmarkStart w:id="31" w:name="_Ref219903896"/>
      <w:r>
        <w:lastRenderedPageBreak/>
        <w:t xml:space="preserve">Table </w:t>
      </w:r>
      <w:r>
        <w:fldChar w:fldCharType="begin"/>
      </w:r>
      <w:r>
        <w:instrText xml:space="preserve"> SEQ Table \* ARABIC </w:instrText>
      </w:r>
      <w:r>
        <w:fldChar w:fldCharType="separate"/>
      </w:r>
      <w:r w:rsidR="00BD4793">
        <w:rPr>
          <w:noProof/>
        </w:rPr>
        <w:t>6</w:t>
      </w:r>
      <w:r>
        <w:fldChar w:fldCharType="end"/>
      </w:r>
      <w:bookmarkEnd w:id="30"/>
      <w:r>
        <w:t>: EES engagement program</w:t>
      </w:r>
      <w:bookmarkEnd w:id="31"/>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1843"/>
        <w:gridCol w:w="3638"/>
        <w:gridCol w:w="3638"/>
        <w:gridCol w:w="3639"/>
      </w:tblGrid>
      <w:tr w:rsidR="00D066AD" w:rsidRPr="00996FF4" w14:paraId="1E77D883" w14:textId="77777777" w:rsidTr="2FF4679B">
        <w:trPr>
          <w:tblHeader/>
        </w:trPr>
        <w:tc>
          <w:tcPr>
            <w:tcW w:w="1843" w:type="dxa"/>
            <w:tcBorders>
              <w:top w:val="nil"/>
              <w:left w:val="nil"/>
              <w:right w:val="single" w:sz="2" w:space="0" w:color="FFFFFF" w:themeColor="background1"/>
            </w:tcBorders>
            <w:shd w:val="clear" w:color="auto" w:fill="D0CECE" w:themeFill="background2" w:themeFillShade="E6"/>
          </w:tcPr>
          <w:p w14:paraId="68AFAC20" w14:textId="77777777" w:rsidR="00D066AD" w:rsidRPr="00996FF4" w:rsidRDefault="00D066AD">
            <w:pPr>
              <w:pStyle w:val="TEncabezado"/>
              <w:rPr>
                <w:lang w:val="en-AU"/>
              </w:rPr>
            </w:pPr>
            <w:r w:rsidRPr="00996FF4">
              <w:rPr>
                <w:lang w:val="en-AU"/>
              </w:rPr>
              <w:t>phase</w:t>
            </w:r>
          </w:p>
        </w:tc>
        <w:tc>
          <w:tcPr>
            <w:tcW w:w="3638" w:type="dxa"/>
            <w:tcBorders>
              <w:top w:val="nil"/>
              <w:left w:val="single" w:sz="2" w:space="0" w:color="FFFFFF" w:themeColor="background1"/>
              <w:right w:val="nil"/>
            </w:tcBorders>
            <w:shd w:val="clear" w:color="auto" w:fill="D0CECE" w:themeFill="background2" w:themeFillShade="E6"/>
          </w:tcPr>
          <w:p w14:paraId="366B267C" w14:textId="3CC6EC95" w:rsidR="00D066AD" w:rsidRPr="00996FF4" w:rsidRDefault="00D066AD">
            <w:pPr>
              <w:pStyle w:val="TEncabezado"/>
              <w:rPr>
                <w:lang w:val="en-AU"/>
              </w:rPr>
            </w:pPr>
            <w:r w:rsidRPr="00996FF4">
              <w:rPr>
                <w:lang w:val="en-AU"/>
              </w:rPr>
              <w:t>feasibility phase: 2021 to 2025</w:t>
            </w:r>
          </w:p>
        </w:tc>
        <w:tc>
          <w:tcPr>
            <w:tcW w:w="3638" w:type="dxa"/>
            <w:shd w:val="clear" w:color="auto" w:fill="D0CECE" w:themeFill="background2" w:themeFillShade="E6"/>
          </w:tcPr>
          <w:p w14:paraId="47B03B3D" w14:textId="75C143BA" w:rsidR="00D066AD" w:rsidRPr="00996FF4" w:rsidRDefault="00D066AD">
            <w:pPr>
              <w:pStyle w:val="TEncabezado"/>
              <w:rPr>
                <w:lang w:val="en-AU"/>
              </w:rPr>
            </w:pPr>
            <w:r w:rsidRPr="00996FF4">
              <w:rPr>
                <w:lang w:val="en-AU"/>
              </w:rPr>
              <w:t>ees scoping and preparation: late 2025 to early 2027</w:t>
            </w:r>
          </w:p>
        </w:tc>
        <w:tc>
          <w:tcPr>
            <w:tcW w:w="3639" w:type="dxa"/>
            <w:shd w:val="clear" w:color="auto" w:fill="D0CECE" w:themeFill="background2" w:themeFillShade="E6"/>
          </w:tcPr>
          <w:p w14:paraId="4EDD64FB" w14:textId="38F6B7BC" w:rsidR="00D066AD" w:rsidRPr="00996FF4" w:rsidRDefault="00D066AD">
            <w:pPr>
              <w:pStyle w:val="TEncabezado"/>
              <w:rPr>
                <w:lang w:val="en-AU"/>
              </w:rPr>
            </w:pPr>
            <w:r w:rsidRPr="00996FF4">
              <w:rPr>
                <w:lang w:val="en-AU"/>
              </w:rPr>
              <w:t xml:space="preserve">public exhibition </w:t>
            </w:r>
            <w:r w:rsidR="004E34EA" w:rsidRPr="00996FF4">
              <w:rPr>
                <w:lang w:val="en-AU"/>
              </w:rPr>
              <w:t>and inquiry: 2027</w:t>
            </w:r>
          </w:p>
        </w:tc>
      </w:tr>
      <w:tr w:rsidR="009F26AA" w:rsidRPr="00996FF4" w14:paraId="18111C6E" w14:textId="77777777" w:rsidTr="2FF4679B">
        <w:tc>
          <w:tcPr>
            <w:tcW w:w="1843" w:type="dxa"/>
            <w:tcBorders>
              <w:left w:val="nil"/>
            </w:tcBorders>
          </w:tcPr>
          <w:p w14:paraId="53C2D6E7" w14:textId="3AAE0785" w:rsidR="009F26AA" w:rsidRPr="00996FF4" w:rsidRDefault="00AA4C27" w:rsidP="009F26AA">
            <w:pPr>
              <w:pStyle w:val="TCelda"/>
              <w:rPr>
                <w:lang w:val="en-AU"/>
              </w:rPr>
            </w:pPr>
            <w:r>
              <w:rPr>
                <w:lang w:val="en-AU"/>
              </w:rPr>
              <w:t>IAP2</w:t>
            </w:r>
            <w:r w:rsidR="009F26AA" w:rsidRPr="00996FF4">
              <w:rPr>
                <w:lang w:val="en-AU"/>
              </w:rPr>
              <w:t xml:space="preserve"> Spectrum level of participation</w:t>
            </w:r>
          </w:p>
        </w:tc>
        <w:tc>
          <w:tcPr>
            <w:tcW w:w="3638" w:type="dxa"/>
            <w:tcBorders>
              <w:right w:val="nil"/>
            </w:tcBorders>
          </w:tcPr>
          <w:p w14:paraId="74BB474A" w14:textId="2963772B" w:rsidR="009F26AA" w:rsidRPr="00996FF4" w:rsidRDefault="009F26AA" w:rsidP="009F26AA">
            <w:pPr>
              <w:pStyle w:val="MVieta"/>
              <w:numPr>
                <w:ilvl w:val="0"/>
                <w:numId w:val="0"/>
              </w:numPr>
              <w:rPr>
                <w:sz w:val="18"/>
                <w:szCs w:val="18"/>
                <w:lang w:val="en-AU"/>
              </w:rPr>
            </w:pPr>
            <w:r w:rsidRPr="00996FF4">
              <w:rPr>
                <w:sz w:val="18"/>
                <w:szCs w:val="18"/>
                <w:lang w:val="en-AU"/>
              </w:rPr>
              <w:t>Inform, consult</w:t>
            </w:r>
          </w:p>
        </w:tc>
        <w:tc>
          <w:tcPr>
            <w:tcW w:w="3638" w:type="dxa"/>
          </w:tcPr>
          <w:p w14:paraId="659CC69B" w14:textId="04A67502" w:rsidR="009F26AA" w:rsidRPr="00996FF4" w:rsidRDefault="009F26AA" w:rsidP="009F26AA">
            <w:pPr>
              <w:pStyle w:val="TEncabezado"/>
              <w:rPr>
                <w:caps w:val="0"/>
                <w:lang w:val="en-AU"/>
              </w:rPr>
            </w:pPr>
            <w:r w:rsidRPr="00996FF4">
              <w:rPr>
                <w:caps w:val="0"/>
                <w:lang w:val="en-AU"/>
              </w:rPr>
              <w:t>Inform, consult, involve</w:t>
            </w:r>
          </w:p>
        </w:tc>
        <w:tc>
          <w:tcPr>
            <w:tcW w:w="3639" w:type="dxa"/>
          </w:tcPr>
          <w:p w14:paraId="4A7C27D6" w14:textId="34F161C4" w:rsidR="009F26AA" w:rsidRPr="00996FF4" w:rsidRDefault="009F26AA" w:rsidP="009F26AA">
            <w:pPr>
              <w:pStyle w:val="TEncabezado"/>
              <w:rPr>
                <w:caps w:val="0"/>
                <w:lang w:val="en-AU"/>
              </w:rPr>
            </w:pPr>
            <w:r w:rsidRPr="00996FF4">
              <w:rPr>
                <w:caps w:val="0"/>
                <w:lang w:val="en-AU"/>
              </w:rPr>
              <w:t xml:space="preserve">Inform, consult, involve </w:t>
            </w:r>
          </w:p>
        </w:tc>
      </w:tr>
      <w:tr w:rsidR="009F26AA" w:rsidRPr="00E1187B" w14:paraId="26C53FA6" w14:textId="77777777" w:rsidTr="2FF4679B">
        <w:tc>
          <w:tcPr>
            <w:tcW w:w="1843" w:type="dxa"/>
            <w:tcBorders>
              <w:left w:val="nil"/>
            </w:tcBorders>
          </w:tcPr>
          <w:p w14:paraId="5C3689CD" w14:textId="78278FA7" w:rsidR="009F26AA" w:rsidRPr="00996FF4" w:rsidRDefault="009F26AA" w:rsidP="009F26AA">
            <w:pPr>
              <w:pStyle w:val="TCelda"/>
              <w:rPr>
                <w:lang w:val="en-AU"/>
              </w:rPr>
            </w:pPr>
            <w:r w:rsidRPr="00996FF4">
              <w:rPr>
                <w:lang w:val="en-AU"/>
              </w:rPr>
              <w:t>Engagement purpose</w:t>
            </w:r>
          </w:p>
        </w:tc>
        <w:tc>
          <w:tcPr>
            <w:tcW w:w="3638" w:type="dxa"/>
            <w:tcBorders>
              <w:right w:val="nil"/>
            </w:tcBorders>
          </w:tcPr>
          <w:p w14:paraId="335174AF" w14:textId="20BEFD65" w:rsidR="009F26AA" w:rsidRPr="00996FF4" w:rsidRDefault="009F26AA" w:rsidP="009F26AA">
            <w:pPr>
              <w:pStyle w:val="MVieta"/>
              <w:numPr>
                <w:ilvl w:val="0"/>
                <w:numId w:val="0"/>
              </w:numPr>
              <w:rPr>
                <w:sz w:val="18"/>
                <w:szCs w:val="18"/>
                <w:lang w:val="en-AU"/>
              </w:rPr>
            </w:pPr>
            <w:r w:rsidRPr="00996FF4">
              <w:rPr>
                <w:sz w:val="18"/>
                <w:szCs w:val="18"/>
                <w:lang w:val="en-AU"/>
              </w:rPr>
              <w:t>Raising awareness and seeking early input to technical studies</w:t>
            </w:r>
          </w:p>
        </w:tc>
        <w:tc>
          <w:tcPr>
            <w:tcW w:w="3638" w:type="dxa"/>
          </w:tcPr>
          <w:p w14:paraId="56F6370A" w14:textId="5A0BCBC1" w:rsidR="009F26AA" w:rsidRPr="00996FF4" w:rsidRDefault="009F26AA" w:rsidP="009F26AA">
            <w:pPr>
              <w:pStyle w:val="TEncabezado"/>
              <w:rPr>
                <w:caps w:val="0"/>
                <w:lang w:val="en-AU"/>
              </w:rPr>
            </w:pPr>
            <w:r w:rsidRPr="00996FF4">
              <w:rPr>
                <w:caps w:val="0"/>
                <w:lang w:val="en-AU"/>
              </w:rPr>
              <w:t>Supporting project design and planning process</w:t>
            </w:r>
          </w:p>
        </w:tc>
        <w:tc>
          <w:tcPr>
            <w:tcW w:w="3639" w:type="dxa"/>
          </w:tcPr>
          <w:p w14:paraId="3EAA4FD4" w14:textId="11949092" w:rsidR="009F26AA" w:rsidRPr="00996FF4" w:rsidRDefault="009F26AA" w:rsidP="009F26AA">
            <w:pPr>
              <w:pStyle w:val="TEncabezado"/>
              <w:rPr>
                <w:caps w:val="0"/>
                <w:lang w:val="en-AU"/>
              </w:rPr>
            </w:pPr>
            <w:r w:rsidRPr="00996FF4">
              <w:rPr>
                <w:caps w:val="0"/>
                <w:lang w:val="en-AU"/>
              </w:rPr>
              <w:t>Supporting EES public exhibition and inquiry</w:t>
            </w:r>
          </w:p>
        </w:tc>
      </w:tr>
      <w:tr w:rsidR="009F26AA" w:rsidRPr="00996FF4" w14:paraId="6A24ED81" w14:textId="77777777" w:rsidTr="2FF4679B">
        <w:tc>
          <w:tcPr>
            <w:tcW w:w="1843" w:type="dxa"/>
            <w:tcBorders>
              <w:left w:val="nil"/>
            </w:tcBorders>
          </w:tcPr>
          <w:p w14:paraId="5D40BD64" w14:textId="25B852DE" w:rsidR="009F26AA" w:rsidRPr="00996FF4" w:rsidRDefault="009F26AA" w:rsidP="009F26AA">
            <w:pPr>
              <w:pStyle w:val="TCelda"/>
              <w:rPr>
                <w:lang w:val="en-AU"/>
              </w:rPr>
            </w:pPr>
            <w:r w:rsidRPr="00996FF4">
              <w:rPr>
                <w:lang w:val="en-AU"/>
              </w:rPr>
              <w:t>Tools and activities</w:t>
            </w:r>
          </w:p>
        </w:tc>
        <w:tc>
          <w:tcPr>
            <w:tcW w:w="3638" w:type="dxa"/>
            <w:tcBorders>
              <w:right w:val="nil"/>
            </w:tcBorders>
          </w:tcPr>
          <w:p w14:paraId="62785B69" w14:textId="77777777" w:rsidR="00401852" w:rsidRPr="00996FF4" w:rsidRDefault="00401852" w:rsidP="00401852">
            <w:pPr>
              <w:pStyle w:val="MVieta"/>
              <w:ind w:left="455"/>
              <w:rPr>
                <w:sz w:val="18"/>
                <w:szCs w:val="18"/>
                <w:lang w:val="en-AU"/>
              </w:rPr>
            </w:pPr>
            <w:r w:rsidRPr="00996FF4">
              <w:rPr>
                <w:sz w:val="18"/>
                <w:szCs w:val="18"/>
                <w:lang w:val="en-AU"/>
              </w:rPr>
              <w:t>Community benefits questionnaire</w:t>
            </w:r>
          </w:p>
          <w:p w14:paraId="2B4FE2CB" w14:textId="0FE6896E" w:rsidR="009F26AA" w:rsidRPr="00996FF4" w:rsidRDefault="009F26AA" w:rsidP="009F26AA">
            <w:pPr>
              <w:pStyle w:val="MVieta"/>
              <w:ind w:left="455"/>
              <w:rPr>
                <w:sz w:val="18"/>
                <w:szCs w:val="18"/>
                <w:lang w:val="en-AU"/>
              </w:rPr>
            </w:pPr>
            <w:r w:rsidRPr="00996FF4">
              <w:rPr>
                <w:sz w:val="18"/>
                <w:szCs w:val="18"/>
                <w:lang w:val="en-AU"/>
              </w:rPr>
              <w:t>Community information sessions (online and</w:t>
            </w:r>
            <w:r w:rsidR="00042F91">
              <w:rPr>
                <w:sz w:val="18"/>
                <w:szCs w:val="18"/>
                <w:lang w:val="en-AU"/>
              </w:rPr>
              <w:t>/or</w:t>
            </w:r>
            <w:r w:rsidRPr="00996FF4">
              <w:rPr>
                <w:sz w:val="18"/>
                <w:szCs w:val="18"/>
                <w:lang w:val="en-AU"/>
              </w:rPr>
              <w:t xml:space="preserve"> in-person)</w:t>
            </w:r>
          </w:p>
          <w:p w14:paraId="51DAA4E5" w14:textId="77777777" w:rsidR="00401852" w:rsidRPr="00996FF4" w:rsidRDefault="00401852" w:rsidP="00401852">
            <w:pPr>
              <w:pStyle w:val="MVieta"/>
              <w:ind w:left="455"/>
              <w:rPr>
                <w:sz w:val="18"/>
                <w:szCs w:val="18"/>
                <w:lang w:val="en-AU"/>
              </w:rPr>
            </w:pPr>
            <w:r w:rsidRPr="00996FF4">
              <w:rPr>
                <w:sz w:val="18"/>
                <w:szCs w:val="18"/>
                <w:lang w:val="en-AU"/>
              </w:rPr>
              <w:t>Engagement reports</w:t>
            </w:r>
          </w:p>
          <w:p w14:paraId="2D688404" w14:textId="019A6EBB" w:rsidR="00401852" w:rsidRPr="00996FF4" w:rsidRDefault="00401852" w:rsidP="00401852">
            <w:pPr>
              <w:pStyle w:val="MVieta"/>
              <w:ind w:left="455"/>
              <w:rPr>
                <w:sz w:val="18"/>
                <w:szCs w:val="18"/>
                <w:lang w:val="en-AU"/>
              </w:rPr>
            </w:pPr>
            <w:r w:rsidRPr="00996FF4">
              <w:rPr>
                <w:sz w:val="18"/>
                <w:szCs w:val="18"/>
                <w:lang w:val="en-AU"/>
              </w:rPr>
              <w:t>Fact sheets</w:t>
            </w:r>
            <w:r w:rsidR="00B82016">
              <w:rPr>
                <w:sz w:val="18"/>
                <w:szCs w:val="18"/>
                <w:lang w:val="en-AU"/>
              </w:rPr>
              <w:t xml:space="preserve"> and flyers</w:t>
            </w:r>
          </w:p>
          <w:p w14:paraId="0A50C106" w14:textId="77777777" w:rsidR="00401852" w:rsidRPr="00996FF4" w:rsidRDefault="00401852" w:rsidP="00401852">
            <w:pPr>
              <w:pStyle w:val="MVieta"/>
              <w:ind w:left="455"/>
              <w:rPr>
                <w:sz w:val="18"/>
                <w:szCs w:val="18"/>
                <w:lang w:val="en-AU"/>
              </w:rPr>
            </w:pPr>
            <w:r w:rsidRPr="00996FF4">
              <w:rPr>
                <w:sz w:val="18"/>
                <w:szCs w:val="18"/>
                <w:lang w:val="en-AU"/>
              </w:rPr>
              <w:t>Feedback forms</w:t>
            </w:r>
          </w:p>
          <w:p w14:paraId="644BD25F" w14:textId="77777777" w:rsidR="00401852" w:rsidRPr="00996FF4" w:rsidRDefault="00401852" w:rsidP="00401852">
            <w:pPr>
              <w:pStyle w:val="MVieta"/>
              <w:ind w:left="455"/>
              <w:rPr>
                <w:sz w:val="18"/>
                <w:szCs w:val="18"/>
                <w:lang w:val="en-AU"/>
              </w:rPr>
            </w:pPr>
            <w:r w:rsidRPr="00996FF4">
              <w:rPr>
                <w:sz w:val="18"/>
                <w:szCs w:val="18"/>
                <w:lang w:val="en-AU"/>
              </w:rPr>
              <w:t>FAQs</w:t>
            </w:r>
          </w:p>
          <w:p w14:paraId="6D6CFA16" w14:textId="77777777" w:rsidR="00401852" w:rsidRPr="00996FF4" w:rsidRDefault="00401852" w:rsidP="00401852">
            <w:pPr>
              <w:pStyle w:val="MVieta"/>
              <w:ind w:left="455"/>
              <w:rPr>
                <w:sz w:val="18"/>
                <w:szCs w:val="18"/>
                <w:lang w:val="en-AU"/>
              </w:rPr>
            </w:pPr>
            <w:r w:rsidRPr="00996FF4">
              <w:rPr>
                <w:sz w:val="18"/>
                <w:szCs w:val="18"/>
                <w:lang w:val="en-AU"/>
              </w:rPr>
              <w:t>Letters and emails</w:t>
            </w:r>
          </w:p>
          <w:p w14:paraId="2146B19C" w14:textId="77777777" w:rsidR="00401852" w:rsidRPr="00996FF4" w:rsidRDefault="00401852" w:rsidP="00401852">
            <w:pPr>
              <w:pStyle w:val="MVieta"/>
              <w:ind w:left="455"/>
              <w:rPr>
                <w:sz w:val="18"/>
                <w:szCs w:val="18"/>
                <w:lang w:val="en-AU"/>
              </w:rPr>
            </w:pPr>
            <w:r w:rsidRPr="00996FF4">
              <w:rPr>
                <w:sz w:val="18"/>
                <w:szCs w:val="18"/>
                <w:lang w:val="en-AU"/>
              </w:rPr>
              <w:t>Maps</w:t>
            </w:r>
          </w:p>
          <w:p w14:paraId="32BC5EE9" w14:textId="77777777" w:rsidR="009F26AA" w:rsidRPr="00996FF4" w:rsidRDefault="009F26AA" w:rsidP="009F26AA">
            <w:pPr>
              <w:pStyle w:val="MVieta"/>
              <w:ind w:left="455"/>
              <w:rPr>
                <w:sz w:val="18"/>
                <w:szCs w:val="18"/>
                <w:lang w:val="en-AU"/>
              </w:rPr>
            </w:pPr>
            <w:r w:rsidRPr="00996FF4">
              <w:rPr>
                <w:sz w:val="18"/>
                <w:szCs w:val="18"/>
                <w:lang w:val="en-AU"/>
              </w:rPr>
              <w:t>Meetings and briefings</w:t>
            </w:r>
          </w:p>
          <w:p w14:paraId="7F91F053" w14:textId="571EAAE6" w:rsidR="009F26AA" w:rsidRDefault="009F26AA" w:rsidP="009F26AA">
            <w:pPr>
              <w:pStyle w:val="MVieta"/>
              <w:ind w:left="455"/>
              <w:rPr>
                <w:sz w:val="18"/>
                <w:szCs w:val="18"/>
                <w:lang w:val="en-AU"/>
              </w:rPr>
            </w:pPr>
            <w:r w:rsidRPr="00996FF4">
              <w:rPr>
                <w:sz w:val="18"/>
                <w:szCs w:val="18"/>
                <w:lang w:val="en-AU"/>
              </w:rPr>
              <w:t>Online community hub</w:t>
            </w:r>
          </w:p>
          <w:p w14:paraId="1B5EDAD4" w14:textId="30A8DD56" w:rsidR="00D67A4F" w:rsidRPr="00996FF4" w:rsidRDefault="00D67A4F" w:rsidP="009F26AA">
            <w:pPr>
              <w:pStyle w:val="MVieta"/>
              <w:ind w:left="455"/>
              <w:rPr>
                <w:sz w:val="18"/>
                <w:szCs w:val="18"/>
                <w:lang w:val="en-AU"/>
              </w:rPr>
            </w:pPr>
            <w:r>
              <w:rPr>
                <w:sz w:val="18"/>
                <w:szCs w:val="18"/>
                <w:lang w:val="en-AU"/>
              </w:rPr>
              <w:t>Online news</w:t>
            </w:r>
          </w:p>
          <w:p w14:paraId="1CBD9EA2" w14:textId="77777777" w:rsidR="009F26AA" w:rsidRPr="00996FF4" w:rsidRDefault="009F26AA" w:rsidP="009F26AA">
            <w:pPr>
              <w:pStyle w:val="MVieta"/>
              <w:ind w:left="455"/>
              <w:rPr>
                <w:sz w:val="18"/>
                <w:szCs w:val="18"/>
                <w:lang w:val="en-AU"/>
              </w:rPr>
            </w:pPr>
            <w:r w:rsidRPr="00996FF4">
              <w:rPr>
                <w:sz w:val="18"/>
                <w:szCs w:val="18"/>
                <w:lang w:val="en-AU"/>
              </w:rPr>
              <w:t>Social media</w:t>
            </w:r>
          </w:p>
          <w:p w14:paraId="317B77B5" w14:textId="77777777" w:rsidR="009F26AA" w:rsidRPr="00996FF4" w:rsidRDefault="009F26AA" w:rsidP="009F26AA">
            <w:pPr>
              <w:pStyle w:val="MVieta"/>
              <w:ind w:left="455"/>
              <w:rPr>
                <w:sz w:val="18"/>
                <w:szCs w:val="18"/>
                <w:lang w:val="en-AU"/>
              </w:rPr>
            </w:pPr>
            <w:r w:rsidRPr="00996FF4">
              <w:rPr>
                <w:sz w:val="18"/>
                <w:szCs w:val="18"/>
                <w:lang w:val="en-AU"/>
              </w:rPr>
              <w:t>Social pinpoint map</w:t>
            </w:r>
          </w:p>
          <w:p w14:paraId="68147A8F" w14:textId="77777777" w:rsidR="00BD2FF8" w:rsidRDefault="00401852" w:rsidP="00BD2FF8">
            <w:pPr>
              <w:pStyle w:val="MVieta"/>
              <w:ind w:left="455"/>
              <w:rPr>
                <w:sz w:val="18"/>
                <w:szCs w:val="18"/>
                <w:lang w:val="en-AU"/>
              </w:rPr>
            </w:pPr>
            <w:r w:rsidRPr="00996FF4">
              <w:rPr>
                <w:sz w:val="18"/>
                <w:szCs w:val="18"/>
                <w:lang w:val="en-AU"/>
              </w:rPr>
              <w:t>Stakeholder and feedback database</w:t>
            </w:r>
          </w:p>
          <w:p w14:paraId="17AE9C04" w14:textId="50B5C35C" w:rsidR="009F26AA" w:rsidRPr="00BD2FF8" w:rsidRDefault="009F26AA" w:rsidP="00BD2FF8">
            <w:pPr>
              <w:pStyle w:val="MVieta"/>
              <w:ind w:left="455"/>
              <w:rPr>
                <w:sz w:val="18"/>
                <w:szCs w:val="18"/>
                <w:lang w:val="en-AU"/>
              </w:rPr>
            </w:pPr>
            <w:r w:rsidRPr="00996FF4">
              <w:rPr>
                <w:sz w:val="18"/>
                <w:szCs w:val="18"/>
                <w:lang w:val="en-AU"/>
              </w:rPr>
              <w:t>1800 number and email</w:t>
            </w:r>
          </w:p>
        </w:tc>
        <w:tc>
          <w:tcPr>
            <w:tcW w:w="3638" w:type="dxa"/>
          </w:tcPr>
          <w:p w14:paraId="794E230F" w14:textId="77777777" w:rsidR="00BD2FF8" w:rsidRPr="00996FF4" w:rsidRDefault="00BD2FF8" w:rsidP="00BD2FF8">
            <w:pPr>
              <w:pStyle w:val="MVieta"/>
              <w:ind w:left="455"/>
              <w:rPr>
                <w:sz w:val="18"/>
                <w:szCs w:val="18"/>
                <w:lang w:val="en-AU"/>
              </w:rPr>
            </w:pPr>
            <w:r w:rsidRPr="00996FF4">
              <w:rPr>
                <w:sz w:val="18"/>
                <w:szCs w:val="18"/>
                <w:lang w:val="en-AU"/>
              </w:rPr>
              <w:t>Advertisements</w:t>
            </w:r>
          </w:p>
          <w:p w14:paraId="141C4888" w14:textId="77777777" w:rsidR="00BD2FF8" w:rsidRPr="00996FF4" w:rsidRDefault="00BD2FF8" w:rsidP="00BD2FF8">
            <w:pPr>
              <w:pStyle w:val="MVieta"/>
              <w:ind w:left="455"/>
              <w:rPr>
                <w:sz w:val="18"/>
                <w:szCs w:val="18"/>
                <w:lang w:val="en-AU"/>
              </w:rPr>
            </w:pPr>
            <w:r w:rsidRPr="00996FF4">
              <w:rPr>
                <w:sz w:val="18"/>
                <w:szCs w:val="18"/>
                <w:lang w:val="en-AU"/>
              </w:rPr>
              <w:t>Community benefits questionnaire</w:t>
            </w:r>
          </w:p>
          <w:p w14:paraId="65BD3441" w14:textId="77777777" w:rsidR="00BD2FF8" w:rsidRPr="00996FF4" w:rsidRDefault="00BD2FF8" w:rsidP="00BD2FF8">
            <w:pPr>
              <w:pStyle w:val="MVieta"/>
              <w:ind w:left="455"/>
              <w:rPr>
                <w:sz w:val="18"/>
                <w:szCs w:val="18"/>
                <w:lang w:val="en-AU"/>
              </w:rPr>
            </w:pPr>
            <w:r w:rsidRPr="00996FF4">
              <w:rPr>
                <w:sz w:val="18"/>
                <w:szCs w:val="18"/>
                <w:lang w:val="en-AU"/>
              </w:rPr>
              <w:t>Community events</w:t>
            </w:r>
          </w:p>
          <w:p w14:paraId="1F51F06E" w14:textId="77777777" w:rsidR="00BD2FF8" w:rsidRPr="00996FF4" w:rsidRDefault="00BD2FF8" w:rsidP="00BD2FF8">
            <w:pPr>
              <w:pStyle w:val="MVieta"/>
              <w:ind w:left="455"/>
              <w:rPr>
                <w:sz w:val="18"/>
                <w:szCs w:val="18"/>
                <w:lang w:val="en-AU"/>
              </w:rPr>
            </w:pPr>
            <w:r w:rsidRPr="00996FF4">
              <w:rPr>
                <w:sz w:val="18"/>
                <w:szCs w:val="18"/>
                <w:lang w:val="en-AU"/>
              </w:rPr>
              <w:t>Community information sessions (online and/or in-person)</w:t>
            </w:r>
          </w:p>
          <w:p w14:paraId="0FD785F9" w14:textId="77777777" w:rsidR="00BD2FF8" w:rsidRPr="00996FF4" w:rsidRDefault="00BD2FF8" w:rsidP="00BD2FF8">
            <w:pPr>
              <w:pStyle w:val="MVieta"/>
              <w:ind w:left="455"/>
              <w:rPr>
                <w:sz w:val="18"/>
                <w:szCs w:val="18"/>
                <w:lang w:val="en-AU"/>
              </w:rPr>
            </w:pPr>
            <w:r w:rsidRPr="00996FF4">
              <w:rPr>
                <w:sz w:val="18"/>
                <w:szCs w:val="18"/>
                <w:lang w:val="en-AU"/>
              </w:rPr>
              <w:t>Engagement reports</w:t>
            </w:r>
          </w:p>
          <w:p w14:paraId="358BF810" w14:textId="120A87B8" w:rsidR="00BD2FF8" w:rsidRPr="00996FF4" w:rsidRDefault="00BD2FF8" w:rsidP="00BD2FF8">
            <w:pPr>
              <w:pStyle w:val="MVieta"/>
              <w:ind w:left="455"/>
              <w:rPr>
                <w:sz w:val="18"/>
                <w:szCs w:val="18"/>
                <w:lang w:val="en-AU"/>
              </w:rPr>
            </w:pPr>
            <w:r>
              <w:rPr>
                <w:sz w:val="18"/>
                <w:szCs w:val="18"/>
                <w:lang w:val="en-AU"/>
              </w:rPr>
              <w:t>F</w:t>
            </w:r>
            <w:r w:rsidRPr="00996FF4">
              <w:rPr>
                <w:sz w:val="18"/>
                <w:szCs w:val="18"/>
                <w:lang w:val="en-AU"/>
              </w:rPr>
              <w:t>act sheets and flyers</w:t>
            </w:r>
          </w:p>
          <w:p w14:paraId="07DAD8D8" w14:textId="77777777" w:rsidR="00BD2FF8" w:rsidRPr="00996FF4" w:rsidRDefault="00BD2FF8" w:rsidP="00BD2FF8">
            <w:pPr>
              <w:pStyle w:val="MVieta"/>
              <w:ind w:left="455"/>
              <w:rPr>
                <w:sz w:val="18"/>
                <w:szCs w:val="18"/>
                <w:lang w:val="en-AU"/>
              </w:rPr>
            </w:pPr>
            <w:r w:rsidRPr="00996FF4">
              <w:rPr>
                <w:sz w:val="18"/>
                <w:szCs w:val="18"/>
                <w:lang w:val="en-AU"/>
              </w:rPr>
              <w:t>Feedback forms</w:t>
            </w:r>
          </w:p>
          <w:p w14:paraId="299BEA52" w14:textId="77777777" w:rsidR="00BD2FF8" w:rsidRDefault="00BD2FF8" w:rsidP="00BD2FF8">
            <w:pPr>
              <w:pStyle w:val="MVieta"/>
              <w:ind w:left="455"/>
              <w:rPr>
                <w:sz w:val="18"/>
                <w:szCs w:val="18"/>
                <w:lang w:val="en-AU"/>
              </w:rPr>
            </w:pPr>
            <w:r w:rsidRPr="00996FF4">
              <w:rPr>
                <w:sz w:val="18"/>
                <w:szCs w:val="18"/>
                <w:lang w:val="en-AU"/>
              </w:rPr>
              <w:t>FAQ</w:t>
            </w:r>
            <w:r>
              <w:rPr>
                <w:sz w:val="18"/>
                <w:szCs w:val="18"/>
                <w:lang w:val="en-AU"/>
              </w:rPr>
              <w:t>s</w:t>
            </w:r>
          </w:p>
          <w:p w14:paraId="568CBAC3" w14:textId="77777777" w:rsidR="00BD2FF8" w:rsidRPr="00996FF4" w:rsidRDefault="00BD2FF8" w:rsidP="00BD2FF8">
            <w:pPr>
              <w:pStyle w:val="MVieta"/>
              <w:ind w:left="455"/>
              <w:rPr>
                <w:sz w:val="18"/>
                <w:szCs w:val="18"/>
                <w:lang w:val="en-AU"/>
              </w:rPr>
            </w:pPr>
            <w:r w:rsidRPr="00996FF4">
              <w:rPr>
                <w:sz w:val="18"/>
                <w:szCs w:val="18"/>
                <w:lang w:val="en-AU"/>
              </w:rPr>
              <w:t>Letters and emails</w:t>
            </w:r>
          </w:p>
          <w:p w14:paraId="2682DC69" w14:textId="77777777" w:rsidR="00BD2FF8" w:rsidRPr="00996FF4" w:rsidRDefault="00BD2FF8" w:rsidP="00BD2FF8">
            <w:pPr>
              <w:pStyle w:val="MVieta"/>
              <w:ind w:left="455"/>
              <w:rPr>
                <w:sz w:val="18"/>
                <w:szCs w:val="18"/>
                <w:lang w:val="en-AU"/>
              </w:rPr>
            </w:pPr>
            <w:r w:rsidRPr="00996FF4">
              <w:rPr>
                <w:sz w:val="18"/>
                <w:szCs w:val="18"/>
                <w:lang w:val="en-AU"/>
              </w:rPr>
              <w:t>Maps and visual aids</w:t>
            </w:r>
          </w:p>
          <w:p w14:paraId="144EDA84" w14:textId="77777777" w:rsidR="0044541B" w:rsidRDefault="00BD2FF8" w:rsidP="00BD2FF8">
            <w:pPr>
              <w:pStyle w:val="MVieta"/>
              <w:ind w:left="455"/>
              <w:rPr>
                <w:sz w:val="18"/>
                <w:szCs w:val="18"/>
                <w:lang w:val="en-AU"/>
              </w:rPr>
            </w:pPr>
            <w:r w:rsidRPr="00996FF4">
              <w:rPr>
                <w:sz w:val="18"/>
                <w:szCs w:val="18"/>
                <w:lang w:val="en-AU"/>
              </w:rPr>
              <w:t>Media releases</w:t>
            </w:r>
          </w:p>
          <w:p w14:paraId="04E8F25D" w14:textId="3BDC7A5B" w:rsidR="00BD2FF8" w:rsidRPr="00996FF4" w:rsidRDefault="00BD2FF8" w:rsidP="00BD2FF8">
            <w:pPr>
              <w:pStyle w:val="MVieta"/>
              <w:ind w:left="455"/>
              <w:rPr>
                <w:sz w:val="18"/>
                <w:szCs w:val="18"/>
                <w:lang w:val="en-AU"/>
              </w:rPr>
            </w:pPr>
            <w:r w:rsidRPr="00996FF4">
              <w:rPr>
                <w:sz w:val="18"/>
                <w:szCs w:val="18"/>
                <w:lang w:val="en-AU"/>
              </w:rPr>
              <w:t>Meetings and briefings</w:t>
            </w:r>
          </w:p>
          <w:p w14:paraId="38E1E4DE" w14:textId="77777777" w:rsidR="009F26AA" w:rsidRPr="00996FF4" w:rsidRDefault="009F26AA" w:rsidP="009F26AA">
            <w:pPr>
              <w:pStyle w:val="MVieta"/>
              <w:ind w:left="455"/>
              <w:rPr>
                <w:sz w:val="18"/>
                <w:szCs w:val="18"/>
                <w:lang w:val="en-AU"/>
              </w:rPr>
            </w:pPr>
            <w:r w:rsidRPr="00996FF4">
              <w:rPr>
                <w:sz w:val="18"/>
                <w:szCs w:val="18"/>
                <w:lang w:val="en-AU"/>
              </w:rPr>
              <w:t>Mobile office</w:t>
            </w:r>
          </w:p>
          <w:p w14:paraId="2C8A435D" w14:textId="77777777" w:rsidR="00BD2FF8" w:rsidRPr="00996FF4" w:rsidRDefault="00BD2FF8" w:rsidP="00BD2FF8">
            <w:pPr>
              <w:pStyle w:val="MVieta"/>
              <w:ind w:left="455"/>
              <w:rPr>
                <w:sz w:val="18"/>
                <w:szCs w:val="18"/>
                <w:lang w:val="en-AU"/>
              </w:rPr>
            </w:pPr>
            <w:r w:rsidRPr="00996FF4">
              <w:rPr>
                <w:sz w:val="18"/>
                <w:szCs w:val="18"/>
                <w:lang w:val="en-AU"/>
              </w:rPr>
              <w:t>Online community hub</w:t>
            </w:r>
          </w:p>
          <w:p w14:paraId="4D15DF9B" w14:textId="77777777" w:rsidR="009F26AA" w:rsidRPr="00996FF4" w:rsidRDefault="009F26AA" w:rsidP="009F26AA">
            <w:pPr>
              <w:pStyle w:val="MVieta"/>
              <w:ind w:left="455"/>
              <w:rPr>
                <w:sz w:val="18"/>
                <w:szCs w:val="18"/>
                <w:lang w:val="en-AU"/>
              </w:rPr>
            </w:pPr>
            <w:r w:rsidRPr="00996FF4">
              <w:rPr>
                <w:sz w:val="18"/>
                <w:szCs w:val="18"/>
                <w:lang w:val="en-AU"/>
              </w:rPr>
              <w:t>Online information videos</w:t>
            </w:r>
          </w:p>
          <w:p w14:paraId="220D6262" w14:textId="2CB30C9A" w:rsidR="009F26AA" w:rsidRPr="00996FF4" w:rsidRDefault="0005650B" w:rsidP="009F26AA">
            <w:pPr>
              <w:pStyle w:val="MVieta"/>
              <w:ind w:left="455"/>
              <w:rPr>
                <w:sz w:val="18"/>
                <w:szCs w:val="18"/>
                <w:lang w:val="en-AU"/>
              </w:rPr>
            </w:pPr>
            <w:r w:rsidRPr="00996FF4">
              <w:rPr>
                <w:sz w:val="18"/>
                <w:szCs w:val="18"/>
                <w:lang w:val="en-AU"/>
              </w:rPr>
              <w:t xml:space="preserve">Online </w:t>
            </w:r>
            <w:r w:rsidR="009F26AA" w:rsidRPr="00996FF4">
              <w:rPr>
                <w:sz w:val="18"/>
                <w:szCs w:val="18"/>
                <w:lang w:val="en-AU"/>
              </w:rPr>
              <w:t>news</w:t>
            </w:r>
          </w:p>
          <w:p w14:paraId="40E9D5EE" w14:textId="77777777" w:rsidR="009F26AA" w:rsidRPr="00996FF4" w:rsidRDefault="009F26AA" w:rsidP="009F26AA">
            <w:pPr>
              <w:pStyle w:val="MVieta"/>
              <w:ind w:left="455"/>
              <w:rPr>
                <w:sz w:val="18"/>
                <w:szCs w:val="18"/>
                <w:lang w:val="en-AU"/>
              </w:rPr>
            </w:pPr>
            <w:r w:rsidRPr="00996FF4">
              <w:rPr>
                <w:sz w:val="18"/>
                <w:szCs w:val="18"/>
                <w:lang w:val="en-AU"/>
              </w:rPr>
              <w:t>Social media</w:t>
            </w:r>
          </w:p>
          <w:p w14:paraId="2ADE61E4" w14:textId="1F64120A" w:rsidR="009F26AA" w:rsidRPr="00BD2FF8" w:rsidRDefault="009F26AA" w:rsidP="00BD2FF8">
            <w:pPr>
              <w:pStyle w:val="MVieta"/>
              <w:ind w:left="455"/>
              <w:rPr>
                <w:sz w:val="18"/>
                <w:szCs w:val="18"/>
                <w:lang w:val="en-AU"/>
              </w:rPr>
            </w:pPr>
            <w:r w:rsidRPr="00996FF4">
              <w:rPr>
                <w:sz w:val="18"/>
                <w:szCs w:val="18"/>
                <w:lang w:val="en-AU"/>
              </w:rPr>
              <w:t>Social pinpoint map</w:t>
            </w:r>
          </w:p>
          <w:p w14:paraId="6D79C175" w14:textId="0A651E4F" w:rsidR="00265A22" w:rsidRDefault="00042F91" w:rsidP="009F26AA">
            <w:pPr>
              <w:pStyle w:val="MVieta"/>
              <w:ind w:left="455"/>
              <w:rPr>
                <w:sz w:val="18"/>
                <w:szCs w:val="18"/>
                <w:lang w:val="en-AU"/>
              </w:rPr>
            </w:pPr>
            <w:r w:rsidRPr="00996FF4">
              <w:rPr>
                <w:sz w:val="18"/>
                <w:szCs w:val="18"/>
                <w:lang w:val="en-AU"/>
              </w:rPr>
              <w:t>Stakeholder and feedback database</w:t>
            </w:r>
          </w:p>
          <w:p w14:paraId="2977A0E6" w14:textId="1846C17E" w:rsidR="009F26AA" w:rsidRPr="00996FF4" w:rsidRDefault="009F26AA" w:rsidP="009F26AA">
            <w:pPr>
              <w:pStyle w:val="MVieta"/>
              <w:ind w:left="455"/>
              <w:rPr>
                <w:sz w:val="18"/>
                <w:szCs w:val="18"/>
                <w:lang w:val="en-AU"/>
              </w:rPr>
            </w:pPr>
            <w:r w:rsidRPr="00996FF4">
              <w:rPr>
                <w:sz w:val="18"/>
                <w:szCs w:val="18"/>
                <w:lang w:val="en-AU"/>
              </w:rPr>
              <w:lastRenderedPageBreak/>
              <w:t xml:space="preserve">Wind farm tours </w:t>
            </w:r>
          </w:p>
          <w:p w14:paraId="20A41481" w14:textId="4BCF656A" w:rsidR="009F26AA" w:rsidRPr="00042F91" w:rsidRDefault="009F26AA" w:rsidP="00042F91">
            <w:pPr>
              <w:pStyle w:val="MVieta"/>
              <w:ind w:left="455"/>
              <w:rPr>
                <w:sz w:val="18"/>
                <w:szCs w:val="18"/>
                <w:lang w:val="en-AU"/>
              </w:rPr>
            </w:pPr>
            <w:r w:rsidRPr="00996FF4">
              <w:rPr>
                <w:sz w:val="18"/>
                <w:szCs w:val="18"/>
                <w:lang w:val="en-AU"/>
              </w:rPr>
              <w:t>1800 number and email</w:t>
            </w:r>
          </w:p>
        </w:tc>
        <w:tc>
          <w:tcPr>
            <w:tcW w:w="3639" w:type="dxa"/>
          </w:tcPr>
          <w:p w14:paraId="0A6D436A" w14:textId="77777777" w:rsidR="00042F91" w:rsidRPr="00996FF4" w:rsidRDefault="00042F91" w:rsidP="00042F91">
            <w:pPr>
              <w:pStyle w:val="MVieta"/>
              <w:ind w:left="455"/>
              <w:rPr>
                <w:sz w:val="18"/>
                <w:szCs w:val="18"/>
                <w:lang w:val="en-AU"/>
              </w:rPr>
            </w:pPr>
            <w:r w:rsidRPr="00996FF4">
              <w:rPr>
                <w:sz w:val="18"/>
                <w:szCs w:val="18"/>
                <w:lang w:val="en-AU"/>
              </w:rPr>
              <w:lastRenderedPageBreak/>
              <w:t>Advertisements</w:t>
            </w:r>
          </w:p>
          <w:p w14:paraId="19FAB834" w14:textId="77777777" w:rsidR="00042F91" w:rsidRPr="00996FF4" w:rsidRDefault="00042F91" w:rsidP="00042F91">
            <w:pPr>
              <w:pStyle w:val="MVieta"/>
              <w:ind w:left="455"/>
              <w:rPr>
                <w:sz w:val="18"/>
                <w:szCs w:val="18"/>
                <w:lang w:val="en-AU"/>
              </w:rPr>
            </w:pPr>
            <w:r w:rsidRPr="00996FF4">
              <w:rPr>
                <w:sz w:val="18"/>
                <w:szCs w:val="18"/>
                <w:lang w:val="en-AU"/>
              </w:rPr>
              <w:t>Community events</w:t>
            </w:r>
          </w:p>
          <w:p w14:paraId="70F9B494" w14:textId="415508BB" w:rsidR="00042F91" w:rsidRPr="00D67A4F" w:rsidRDefault="00042F91" w:rsidP="00D67A4F">
            <w:pPr>
              <w:pStyle w:val="MVieta"/>
              <w:ind w:left="455"/>
              <w:rPr>
                <w:sz w:val="18"/>
                <w:szCs w:val="18"/>
                <w:lang w:val="en-AU"/>
              </w:rPr>
            </w:pPr>
            <w:r w:rsidRPr="00996FF4">
              <w:rPr>
                <w:sz w:val="18"/>
                <w:szCs w:val="18"/>
                <w:lang w:val="en-AU"/>
              </w:rPr>
              <w:t>Community information sessions (online and</w:t>
            </w:r>
            <w:r>
              <w:rPr>
                <w:sz w:val="18"/>
                <w:szCs w:val="18"/>
                <w:lang w:val="en-AU"/>
              </w:rPr>
              <w:t>/or</w:t>
            </w:r>
            <w:r w:rsidRPr="00996FF4">
              <w:rPr>
                <w:sz w:val="18"/>
                <w:szCs w:val="18"/>
                <w:lang w:val="en-AU"/>
              </w:rPr>
              <w:t xml:space="preserve"> in-person)</w:t>
            </w:r>
          </w:p>
          <w:p w14:paraId="5E04EFCC" w14:textId="77777777" w:rsidR="00042F91" w:rsidRPr="00996FF4" w:rsidRDefault="00042F91" w:rsidP="00042F91">
            <w:pPr>
              <w:pStyle w:val="MVieta"/>
              <w:ind w:left="455"/>
              <w:rPr>
                <w:sz w:val="18"/>
                <w:szCs w:val="18"/>
                <w:lang w:val="en-AU"/>
              </w:rPr>
            </w:pPr>
            <w:r w:rsidRPr="00996FF4">
              <w:rPr>
                <w:sz w:val="18"/>
                <w:szCs w:val="18"/>
                <w:lang w:val="en-AU"/>
              </w:rPr>
              <w:t>Engagement reports</w:t>
            </w:r>
          </w:p>
          <w:p w14:paraId="51FE3120" w14:textId="77777777" w:rsidR="00042F91" w:rsidRPr="00996FF4" w:rsidRDefault="00042F91" w:rsidP="00042F91">
            <w:pPr>
              <w:pStyle w:val="MVieta"/>
              <w:ind w:left="455"/>
              <w:rPr>
                <w:sz w:val="18"/>
                <w:szCs w:val="18"/>
                <w:lang w:val="en-US"/>
              </w:rPr>
            </w:pPr>
            <w:r>
              <w:rPr>
                <w:sz w:val="18"/>
                <w:szCs w:val="18"/>
                <w:lang w:val="en-US"/>
              </w:rPr>
              <w:t>F</w:t>
            </w:r>
            <w:r w:rsidRPr="2FF4679B">
              <w:rPr>
                <w:sz w:val="18"/>
                <w:szCs w:val="18"/>
                <w:lang w:val="en-US"/>
              </w:rPr>
              <w:t>act sheets and flyers</w:t>
            </w:r>
          </w:p>
          <w:p w14:paraId="14D0733B" w14:textId="77777777" w:rsidR="00042F91" w:rsidRPr="00996FF4" w:rsidRDefault="00042F91" w:rsidP="00042F91">
            <w:pPr>
              <w:pStyle w:val="MVieta"/>
              <w:ind w:left="455"/>
              <w:rPr>
                <w:sz w:val="18"/>
                <w:szCs w:val="18"/>
                <w:lang w:val="en-AU"/>
              </w:rPr>
            </w:pPr>
            <w:r w:rsidRPr="00996FF4">
              <w:rPr>
                <w:sz w:val="18"/>
                <w:szCs w:val="18"/>
                <w:lang w:val="en-AU"/>
              </w:rPr>
              <w:t>FAQs</w:t>
            </w:r>
          </w:p>
          <w:p w14:paraId="06FA2F6F" w14:textId="77777777" w:rsidR="00042F91" w:rsidRPr="00996FF4" w:rsidRDefault="00042F91" w:rsidP="00042F91">
            <w:pPr>
              <w:pStyle w:val="MVieta"/>
              <w:ind w:left="455"/>
              <w:rPr>
                <w:sz w:val="18"/>
                <w:szCs w:val="18"/>
                <w:lang w:val="en-AU"/>
              </w:rPr>
            </w:pPr>
            <w:r w:rsidRPr="00996FF4">
              <w:rPr>
                <w:sz w:val="18"/>
                <w:szCs w:val="18"/>
                <w:lang w:val="en-AU"/>
              </w:rPr>
              <w:t>Letters and emails</w:t>
            </w:r>
          </w:p>
          <w:p w14:paraId="1DC90343" w14:textId="77777777" w:rsidR="00042F91" w:rsidRPr="00996FF4" w:rsidRDefault="00042F91" w:rsidP="00042F91">
            <w:pPr>
              <w:pStyle w:val="MVieta"/>
              <w:ind w:left="455"/>
              <w:rPr>
                <w:sz w:val="18"/>
                <w:szCs w:val="18"/>
                <w:lang w:val="en-AU"/>
              </w:rPr>
            </w:pPr>
            <w:r w:rsidRPr="00996FF4">
              <w:rPr>
                <w:sz w:val="18"/>
                <w:szCs w:val="18"/>
                <w:lang w:val="en-AU"/>
              </w:rPr>
              <w:t>Maps and visual aids</w:t>
            </w:r>
          </w:p>
          <w:p w14:paraId="438EEF7D" w14:textId="77777777" w:rsidR="00042F91" w:rsidRPr="00996FF4" w:rsidRDefault="00042F91" w:rsidP="00042F91">
            <w:pPr>
              <w:pStyle w:val="MVieta"/>
              <w:ind w:left="455"/>
              <w:rPr>
                <w:sz w:val="18"/>
                <w:szCs w:val="18"/>
                <w:lang w:val="en-AU"/>
              </w:rPr>
            </w:pPr>
            <w:r w:rsidRPr="00996FF4">
              <w:rPr>
                <w:sz w:val="18"/>
                <w:szCs w:val="18"/>
                <w:lang w:val="en-AU"/>
              </w:rPr>
              <w:t>Media releases</w:t>
            </w:r>
          </w:p>
          <w:p w14:paraId="7D756AB3" w14:textId="77777777" w:rsidR="00042F91" w:rsidRPr="00996FF4" w:rsidRDefault="00042F91" w:rsidP="00042F91">
            <w:pPr>
              <w:pStyle w:val="MVieta"/>
              <w:ind w:left="455"/>
              <w:rPr>
                <w:sz w:val="18"/>
                <w:szCs w:val="18"/>
                <w:lang w:val="en-AU"/>
              </w:rPr>
            </w:pPr>
            <w:r w:rsidRPr="00996FF4">
              <w:rPr>
                <w:sz w:val="18"/>
                <w:szCs w:val="18"/>
                <w:lang w:val="en-AU"/>
              </w:rPr>
              <w:t>Meetings and briefings</w:t>
            </w:r>
          </w:p>
          <w:p w14:paraId="609FD4EE" w14:textId="77777777" w:rsidR="00042F91" w:rsidRPr="00996FF4" w:rsidRDefault="00042F91" w:rsidP="00042F91">
            <w:pPr>
              <w:pStyle w:val="MVieta"/>
              <w:ind w:left="455"/>
              <w:rPr>
                <w:sz w:val="18"/>
                <w:szCs w:val="18"/>
                <w:lang w:val="en-AU"/>
              </w:rPr>
            </w:pPr>
            <w:r w:rsidRPr="00996FF4">
              <w:rPr>
                <w:sz w:val="18"/>
                <w:szCs w:val="18"/>
                <w:lang w:val="en-AU"/>
              </w:rPr>
              <w:t>Online community hub</w:t>
            </w:r>
          </w:p>
          <w:p w14:paraId="5A8A7969" w14:textId="77777777" w:rsidR="00042F91" w:rsidRDefault="00042F91" w:rsidP="00042F91">
            <w:pPr>
              <w:pStyle w:val="MVieta"/>
              <w:ind w:left="455"/>
              <w:rPr>
                <w:sz w:val="18"/>
                <w:szCs w:val="18"/>
                <w:lang w:val="en-AU"/>
              </w:rPr>
            </w:pPr>
            <w:r w:rsidRPr="00996FF4">
              <w:rPr>
                <w:sz w:val="18"/>
                <w:szCs w:val="18"/>
                <w:lang w:val="en-AU"/>
              </w:rPr>
              <w:t>Online information videos</w:t>
            </w:r>
          </w:p>
          <w:p w14:paraId="1233D9E0" w14:textId="4A231915" w:rsidR="00D67A4F" w:rsidRPr="00996FF4" w:rsidRDefault="00D67A4F" w:rsidP="00042F91">
            <w:pPr>
              <w:pStyle w:val="MVieta"/>
              <w:ind w:left="455"/>
              <w:rPr>
                <w:sz w:val="18"/>
                <w:szCs w:val="18"/>
                <w:lang w:val="en-AU"/>
              </w:rPr>
            </w:pPr>
            <w:r>
              <w:rPr>
                <w:sz w:val="18"/>
                <w:szCs w:val="18"/>
                <w:lang w:val="en-AU"/>
              </w:rPr>
              <w:t>Online news</w:t>
            </w:r>
          </w:p>
          <w:p w14:paraId="0CE04C79" w14:textId="77777777" w:rsidR="009F26AA" w:rsidRPr="00996FF4" w:rsidRDefault="009F26AA" w:rsidP="009F26AA">
            <w:pPr>
              <w:pStyle w:val="MVieta"/>
              <w:ind w:left="455"/>
              <w:rPr>
                <w:sz w:val="18"/>
                <w:szCs w:val="18"/>
                <w:lang w:val="en-AU"/>
              </w:rPr>
            </w:pPr>
            <w:r w:rsidRPr="00996FF4">
              <w:rPr>
                <w:sz w:val="18"/>
                <w:szCs w:val="18"/>
                <w:lang w:val="en-AU"/>
              </w:rPr>
              <w:t>Physical information hub</w:t>
            </w:r>
          </w:p>
          <w:p w14:paraId="06B2E8DF" w14:textId="77777777" w:rsidR="00042F91" w:rsidRPr="00996FF4" w:rsidRDefault="00042F91" w:rsidP="00042F91">
            <w:pPr>
              <w:pStyle w:val="MVieta"/>
              <w:ind w:left="455"/>
              <w:rPr>
                <w:sz w:val="18"/>
                <w:szCs w:val="18"/>
                <w:lang w:val="en-AU"/>
              </w:rPr>
            </w:pPr>
            <w:r w:rsidRPr="00996FF4">
              <w:rPr>
                <w:sz w:val="18"/>
                <w:szCs w:val="18"/>
                <w:lang w:val="en-AU"/>
              </w:rPr>
              <w:t>School engagement</w:t>
            </w:r>
          </w:p>
          <w:p w14:paraId="47249485" w14:textId="77777777" w:rsidR="009F26AA" w:rsidRPr="00996FF4" w:rsidRDefault="009F26AA" w:rsidP="009F26AA">
            <w:pPr>
              <w:pStyle w:val="MVieta"/>
              <w:ind w:left="455"/>
              <w:rPr>
                <w:sz w:val="18"/>
                <w:szCs w:val="18"/>
                <w:lang w:val="en-AU"/>
              </w:rPr>
            </w:pPr>
            <w:r w:rsidRPr="00996FF4">
              <w:rPr>
                <w:sz w:val="18"/>
                <w:szCs w:val="18"/>
                <w:lang w:val="en-AU"/>
              </w:rPr>
              <w:t>Social media</w:t>
            </w:r>
          </w:p>
          <w:p w14:paraId="3224BF4A" w14:textId="48570A59" w:rsidR="009F26AA" w:rsidRPr="00996FF4" w:rsidRDefault="00042F91" w:rsidP="009F26AA">
            <w:pPr>
              <w:pStyle w:val="MVieta"/>
              <w:ind w:left="455"/>
              <w:rPr>
                <w:sz w:val="18"/>
                <w:szCs w:val="18"/>
                <w:lang w:val="en-AU"/>
              </w:rPr>
            </w:pPr>
            <w:r w:rsidRPr="00996FF4">
              <w:rPr>
                <w:sz w:val="18"/>
                <w:szCs w:val="18"/>
                <w:lang w:val="en-AU"/>
              </w:rPr>
              <w:t xml:space="preserve">Stakeholder and feedback database </w:t>
            </w:r>
            <w:r w:rsidR="009F26AA" w:rsidRPr="00996FF4">
              <w:rPr>
                <w:sz w:val="18"/>
                <w:szCs w:val="18"/>
                <w:lang w:val="en-AU"/>
              </w:rPr>
              <w:t xml:space="preserve">Wind farm tours </w:t>
            </w:r>
          </w:p>
          <w:p w14:paraId="51B3648A" w14:textId="0888D0FD" w:rsidR="009F26AA" w:rsidRPr="00042F91" w:rsidRDefault="009F26AA" w:rsidP="00042F91">
            <w:pPr>
              <w:pStyle w:val="MVieta"/>
              <w:ind w:left="455"/>
              <w:rPr>
                <w:sz w:val="18"/>
                <w:szCs w:val="18"/>
                <w:lang w:val="en-AU"/>
              </w:rPr>
            </w:pPr>
            <w:r w:rsidRPr="00996FF4">
              <w:rPr>
                <w:sz w:val="18"/>
                <w:szCs w:val="18"/>
                <w:lang w:val="en-AU"/>
              </w:rPr>
              <w:t>1800 number and email</w:t>
            </w:r>
          </w:p>
        </w:tc>
      </w:tr>
      <w:tr w:rsidR="009F26AA" w:rsidRPr="00E1187B" w14:paraId="0875E7A5" w14:textId="77777777" w:rsidTr="2FF4679B">
        <w:tc>
          <w:tcPr>
            <w:tcW w:w="1843" w:type="dxa"/>
            <w:tcBorders>
              <w:left w:val="nil"/>
            </w:tcBorders>
          </w:tcPr>
          <w:p w14:paraId="40F0A038" w14:textId="2E44689A" w:rsidR="009F26AA" w:rsidRPr="00996FF4" w:rsidRDefault="009F26AA" w:rsidP="009F26AA">
            <w:pPr>
              <w:pStyle w:val="TCelda"/>
              <w:rPr>
                <w:lang w:val="en-AU"/>
              </w:rPr>
            </w:pPr>
            <w:r w:rsidRPr="00996FF4">
              <w:rPr>
                <w:lang w:val="en-AU"/>
              </w:rPr>
              <w:t>How feedback has been/will be used</w:t>
            </w:r>
          </w:p>
        </w:tc>
        <w:tc>
          <w:tcPr>
            <w:tcW w:w="3638" w:type="dxa"/>
            <w:tcBorders>
              <w:right w:val="nil"/>
            </w:tcBorders>
          </w:tcPr>
          <w:p w14:paraId="116DB69D" w14:textId="77777777" w:rsidR="009F26AA" w:rsidRPr="00996FF4" w:rsidRDefault="009F26AA" w:rsidP="009F26AA">
            <w:pPr>
              <w:spacing w:after="60"/>
              <w:ind w:left="0"/>
              <w:rPr>
                <w:color w:val="auto"/>
                <w:sz w:val="18"/>
                <w:szCs w:val="18"/>
              </w:rPr>
            </w:pPr>
            <w:r w:rsidRPr="00996FF4">
              <w:rPr>
                <w:color w:val="auto"/>
                <w:sz w:val="18"/>
                <w:szCs w:val="18"/>
              </w:rPr>
              <w:t>Feedback has informed:</w:t>
            </w:r>
          </w:p>
          <w:p w14:paraId="39035045" w14:textId="77777777" w:rsidR="009F26AA" w:rsidRPr="00996FF4" w:rsidRDefault="009F26AA" w:rsidP="009F26AA">
            <w:pPr>
              <w:pStyle w:val="MVieta"/>
              <w:ind w:left="455"/>
              <w:rPr>
                <w:sz w:val="18"/>
                <w:szCs w:val="18"/>
                <w:lang w:val="en-AU"/>
              </w:rPr>
            </w:pPr>
            <w:r w:rsidRPr="00996FF4">
              <w:rPr>
                <w:sz w:val="18"/>
                <w:szCs w:val="18"/>
                <w:lang w:val="en-AU"/>
              </w:rPr>
              <w:t>Future engagement</w:t>
            </w:r>
          </w:p>
          <w:p w14:paraId="4F2B397D" w14:textId="77777777" w:rsidR="009F26AA" w:rsidRPr="00996FF4" w:rsidRDefault="009F26AA" w:rsidP="009F26AA">
            <w:pPr>
              <w:pStyle w:val="MVieta"/>
              <w:ind w:left="455"/>
              <w:rPr>
                <w:sz w:val="18"/>
                <w:szCs w:val="18"/>
                <w:lang w:val="en-AU"/>
              </w:rPr>
            </w:pPr>
            <w:r w:rsidRPr="00996FF4">
              <w:rPr>
                <w:sz w:val="18"/>
                <w:szCs w:val="18"/>
                <w:lang w:val="en-AU"/>
              </w:rPr>
              <w:t>Project design</w:t>
            </w:r>
          </w:p>
          <w:p w14:paraId="6A3F514B" w14:textId="484942C2" w:rsidR="009F26AA" w:rsidRPr="00996FF4" w:rsidRDefault="009F26AA" w:rsidP="009F26AA">
            <w:pPr>
              <w:pStyle w:val="MVieta"/>
              <w:ind w:left="455"/>
              <w:rPr>
                <w:sz w:val="18"/>
                <w:szCs w:val="18"/>
                <w:lang w:val="en-AU"/>
              </w:rPr>
            </w:pPr>
            <w:r w:rsidRPr="00996FF4">
              <w:rPr>
                <w:sz w:val="18"/>
                <w:szCs w:val="18"/>
                <w:lang w:val="en-AU"/>
              </w:rPr>
              <w:t>EES planning and impact assessment program</w:t>
            </w:r>
          </w:p>
        </w:tc>
        <w:tc>
          <w:tcPr>
            <w:tcW w:w="3638" w:type="dxa"/>
          </w:tcPr>
          <w:p w14:paraId="3D92D7DB" w14:textId="77777777" w:rsidR="009F26AA" w:rsidRPr="00996FF4" w:rsidRDefault="009F26AA" w:rsidP="009F26AA">
            <w:pPr>
              <w:spacing w:after="60"/>
              <w:ind w:left="0"/>
              <w:rPr>
                <w:color w:val="auto"/>
                <w:sz w:val="18"/>
                <w:szCs w:val="18"/>
              </w:rPr>
            </w:pPr>
            <w:r w:rsidRPr="00996FF4">
              <w:rPr>
                <w:color w:val="auto"/>
                <w:sz w:val="18"/>
                <w:szCs w:val="18"/>
              </w:rPr>
              <w:t>Feedback will inform:</w:t>
            </w:r>
          </w:p>
          <w:p w14:paraId="456FBC0F" w14:textId="77777777" w:rsidR="009F26AA" w:rsidRPr="00996FF4" w:rsidRDefault="009F26AA" w:rsidP="009F26AA">
            <w:pPr>
              <w:pStyle w:val="MVieta"/>
              <w:ind w:left="455"/>
              <w:rPr>
                <w:sz w:val="18"/>
                <w:szCs w:val="18"/>
                <w:lang w:val="en-AU"/>
              </w:rPr>
            </w:pPr>
            <w:r w:rsidRPr="00996FF4">
              <w:rPr>
                <w:sz w:val="18"/>
                <w:szCs w:val="18"/>
                <w:lang w:val="en-AU"/>
              </w:rPr>
              <w:t>Future engagement</w:t>
            </w:r>
          </w:p>
          <w:p w14:paraId="6A8E5A92" w14:textId="77777777" w:rsidR="009F26AA" w:rsidRPr="00996FF4" w:rsidRDefault="009F26AA" w:rsidP="009F26AA">
            <w:pPr>
              <w:pStyle w:val="MVieta"/>
              <w:ind w:left="455"/>
              <w:rPr>
                <w:sz w:val="18"/>
                <w:szCs w:val="18"/>
                <w:lang w:val="en-AU"/>
              </w:rPr>
            </w:pPr>
            <w:r w:rsidRPr="00996FF4">
              <w:rPr>
                <w:sz w:val="18"/>
                <w:szCs w:val="18"/>
                <w:lang w:val="en-AU"/>
              </w:rPr>
              <w:t>Project design</w:t>
            </w:r>
          </w:p>
          <w:p w14:paraId="1A1E98FE" w14:textId="72358C0C" w:rsidR="009F26AA" w:rsidRPr="00996FF4" w:rsidRDefault="009F26AA" w:rsidP="009F26AA">
            <w:pPr>
              <w:pStyle w:val="MVieta"/>
              <w:ind w:left="455"/>
              <w:rPr>
                <w:sz w:val="18"/>
                <w:szCs w:val="18"/>
                <w:lang w:val="en-AU"/>
              </w:rPr>
            </w:pPr>
            <w:r w:rsidRPr="00996FF4">
              <w:rPr>
                <w:sz w:val="18"/>
                <w:szCs w:val="18"/>
                <w:lang w:val="en-AU"/>
              </w:rPr>
              <w:t>EES preparation including understanding of key issues and concerns to inform impact assessments and proposed impact mitigation strategies</w:t>
            </w:r>
          </w:p>
        </w:tc>
        <w:tc>
          <w:tcPr>
            <w:tcW w:w="3639" w:type="dxa"/>
          </w:tcPr>
          <w:p w14:paraId="0B4A8F9D" w14:textId="77777777" w:rsidR="009F26AA" w:rsidRPr="00996FF4" w:rsidRDefault="009F26AA" w:rsidP="009F26AA">
            <w:pPr>
              <w:pStyle w:val="MVieta"/>
              <w:numPr>
                <w:ilvl w:val="0"/>
                <w:numId w:val="0"/>
              </w:numPr>
              <w:rPr>
                <w:sz w:val="18"/>
                <w:szCs w:val="18"/>
                <w:lang w:val="en-AU"/>
              </w:rPr>
            </w:pPr>
            <w:r w:rsidRPr="00996FF4">
              <w:rPr>
                <w:sz w:val="18"/>
                <w:szCs w:val="18"/>
                <w:lang w:val="en-AU"/>
              </w:rPr>
              <w:t>Feedback will inform:</w:t>
            </w:r>
          </w:p>
          <w:p w14:paraId="46743933" w14:textId="77777777" w:rsidR="009F26AA" w:rsidRPr="00996FF4" w:rsidRDefault="009F26AA" w:rsidP="009F26AA">
            <w:pPr>
              <w:pStyle w:val="MVieta"/>
              <w:ind w:left="455"/>
              <w:rPr>
                <w:sz w:val="18"/>
                <w:szCs w:val="18"/>
                <w:lang w:val="en-AU"/>
              </w:rPr>
            </w:pPr>
            <w:r w:rsidRPr="00996FF4">
              <w:rPr>
                <w:sz w:val="18"/>
                <w:szCs w:val="18"/>
                <w:lang w:val="en-AU"/>
              </w:rPr>
              <w:t>Priority areas of interest to be included in future engagement</w:t>
            </w:r>
          </w:p>
          <w:p w14:paraId="73C33816" w14:textId="77777777" w:rsidR="009F26AA" w:rsidRPr="00996FF4" w:rsidRDefault="009F26AA" w:rsidP="2FF4679B">
            <w:pPr>
              <w:pStyle w:val="MVieta"/>
              <w:ind w:left="455"/>
              <w:rPr>
                <w:sz w:val="18"/>
                <w:szCs w:val="18"/>
                <w:lang w:val="en-US"/>
              </w:rPr>
            </w:pPr>
            <w:r w:rsidRPr="2FF4679B">
              <w:rPr>
                <w:sz w:val="18"/>
                <w:szCs w:val="18"/>
                <w:lang w:val="en-US"/>
              </w:rPr>
              <w:t>Construction methodology and mitigation strategies</w:t>
            </w:r>
          </w:p>
          <w:p w14:paraId="22E00D96" w14:textId="234B86AD" w:rsidR="009F26AA" w:rsidRPr="00996FF4" w:rsidRDefault="009F26AA" w:rsidP="009F26AA">
            <w:pPr>
              <w:pStyle w:val="MVieta"/>
              <w:ind w:left="455"/>
              <w:rPr>
                <w:sz w:val="18"/>
                <w:szCs w:val="18"/>
                <w:lang w:val="en-AU"/>
              </w:rPr>
            </w:pPr>
            <w:r w:rsidRPr="00996FF4">
              <w:rPr>
                <w:sz w:val="18"/>
                <w:szCs w:val="18"/>
                <w:lang w:val="en-AU"/>
              </w:rPr>
              <w:t>Development of management plans for construction phase</w:t>
            </w:r>
          </w:p>
        </w:tc>
      </w:tr>
    </w:tbl>
    <w:p w14:paraId="065AE92A" w14:textId="77777777" w:rsidR="00D066AD" w:rsidRPr="00E1187B" w:rsidRDefault="00D066AD" w:rsidP="00D066AD"/>
    <w:p w14:paraId="79501DFA" w14:textId="2EC45ED7" w:rsidR="00660D02" w:rsidRDefault="006464E0" w:rsidP="006464E0">
      <w:pPr>
        <w:pStyle w:val="Caption"/>
      </w:pPr>
      <w:bookmarkStart w:id="32" w:name="_Ref219903940"/>
      <w:r>
        <w:t xml:space="preserve">Table </w:t>
      </w:r>
      <w:r>
        <w:fldChar w:fldCharType="begin"/>
      </w:r>
      <w:r>
        <w:instrText xml:space="preserve"> SEQ Table \* ARABIC </w:instrText>
      </w:r>
      <w:r>
        <w:fldChar w:fldCharType="separate"/>
      </w:r>
      <w:r w:rsidR="00BD4793">
        <w:rPr>
          <w:noProof/>
        </w:rPr>
        <w:t>7</w:t>
      </w:r>
      <w:r>
        <w:fldChar w:fldCharType="end"/>
      </w:r>
      <w:bookmarkEnd w:id="32"/>
      <w:r>
        <w:t xml:space="preserve">: </w:t>
      </w:r>
      <w:r w:rsidR="00594543">
        <w:t xml:space="preserve">Indicative program of further engagement </w:t>
      </w:r>
      <w:r w:rsidR="00D55F43">
        <w:t>on</w:t>
      </w:r>
      <w:r w:rsidR="002C6E92">
        <w:t xml:space="preserve"> EES</w:t>
      </w:r>
      <w:r w:rsidR="00D55F43">
        <w:t xml:space="preserve"> technical studies</w:t>
      </w:r>
    </w:p>
    <w:p w14:paraId="0E1836BF" w14:textId="6B001690" w:rsidR="00D066AD" w:rsidRDefault="00660D02" w:rsidP="006464E0">
      <w:pPr>
        <w:pStyle w:val="Caption"/>
      </w:pPr>
      <w:r>
        <w:rPr>
          <w:b/>
          <w:bCs/>
        </w:rPr>
        <w:t xml:space="preserve">Note: </w:t>
      </w:r>
      <w:r w:rsidR="00696FDF">
        <w:rPr>
          <w:b/>
          <w:bCs/>
        </w:rPr>
        <w:t xml:space="preserve">Timings in this table relate to engagement specific </w:t>
      </w:r>
      <w:r w:rsidR="00FC50E6">
        <w:rPr>
          <w:b/>
          <w:bCs/>
        </w:rPr>
        <w:t>to technical studies; broader engagement may have occurred at an earlier date.</w:t>
      </w:r>
    </w:p>
    <w:tbl>
      <w:tblPr>
        <w:tblStyle w:val="TableGrid"/>
        <w:tblW w:w="0" w:type="auto"/>
        <w:tblInd w:w="1134" w:type="dxa"/>
        <w:tblLook w:val="04A0" w:firstRow="1" w:lastRow="0" w:firstColumn="1" w:lastColumn="0" w:noHBand="0" w:noVBand="1"/>
      </w:tblPr>
      <w:tblGrid>
        <w:gridCol w:w="3491"/>
        <w:gridCol w:w="3499"/>
        <w:gridCol w:w="3501"/>
        <w:gridCol w:w="3501"/>
      </w:tblGrid>
      <w:tr w:rsidR="00F107D2" w:rsidRPr="00BF29A0" w14:paraId="1F7E206A" w14:textId="77777777" w:rsidTr="00750562">
        <w:trPr>
          <w:tblHeader/>
        </w:trPr>
        <w:tc>
          <w:tcPr>
            <w:tcW w:w="3491" w:type="dxa"/>
            <w:shd w:val="clear" w:color="auto" w:fill="D0CECE" w:themeFill="background2" w:themeFillShade="E6"/>
          </w:tcPr>
          <w:p w14:paraId="5F088049" w14:textId="5BC7DB29" w:rsidR="00F107D2" w:rsidRPr="00750562" w:rsidRDefault="00F17F64" w:rsidP="002B3F75">
            <w:pPr>
              <w:pStyle w:val="TEncabezado"/>
              <w:rPr>
                <w:lang w:val="en-AU"/>
              </w:rPr>
            </w:pPr>
            <w:r>
              <w:rPr>
                <w:lang w:val="en-AU"/>
              </w:rPr>
              <w:t>Technical study</w:t>
            </w:r>
          </w:p>
        </w:tc>
        <w:tc>
          <w:tcPr>
            <w:tcW w:w="3499" w:type="dxa"/>
            <w:shd w:val="clear" w:color="auto" w:fill="D0CECE" w:themeFill="background2" w:themeFillShade="E6"/>
          </w:tcPr>
          <w:p w14:paraId="642E4ABB" w14:textId="792AFD61" w:rsidR="00F107D2" w:rsidRPr="00750562" w:rsidRDefault="001E3B1C" w:rsidP="002B3F75">
            <w:pPr>
              <w:pStyle w:val="TEncabezado"/>
              <w:rPr>
                <w:lang w:val="en-AU"/>
              </w:rPr>
            </w:pPr>
            <w:r>
              <w:rPr>
                <w:lang w:val="en-AU"/>
              </w:rPr>
              <w:t>stakeholder</w:t>
            </w:r>
          </w:p>
        </w:tc>
        <w:tc>
          <w:tcPr>
            <w:tcW w:w="3501" w:type="dxa"/>
            <w:shd w:val="clear" w:color="auto" w:fill="D0CECE" w:themeFill="background2" w:themeFillShade="E6"/>
          </w:tcPr>
          <w:p w14:paraId="5EF5DC72" w14:textId="2D88A132" w:rsidR="00F107D2" w:rsidRPr="00750562" w:rsidRDefault="00B43200" w:rsidP="002B3F75">
            <w:pPr>
              <w:pStyle w:val="TEncabezado"/>
              <w:rPr>
                <w:lang w:val="en-AU"/>
              </w:rPr>
            </w:pPr>
            <w:r>
              <w:rPr>
                <w:lang w:val="en-AU"/>
              </w:rPr>
              <w:t>Activities</w:t>
            </w:r>
          </w:p>
        </w:tc>
        <w:tc>
          <w:tcPr>
            <w:tcW w:w="3501" w:type="dxa"/>
            <w:shd w:val="clear" w:color="auto" w:fill="D0CECE" w:themeFill="background2" w:themeFillShade="E6"/>
          </w:tcPr>
          <w:p w14:paraId="1916EC90" w14:textId="381394B2" w:rsidR="00F107D2" w:rsidRPr="00750562" w:rsidRDefault="001D246D" w:rsidP="002B3F75">
            <w:pPr>
              <w:pStyle w:val="TEncabezado"/>
              <w:rPr>
                <w:lang w:val="en-AU"/>
              </w:rPr>
            </w:pPr>
            <w:r>
              <w:rPr>
                <w:lang w:val="en-AU"/>
              </w:rPr>
              <w:t>approximate timing</w:t>
            </w:r>
          </w:p>
        </w:tc>
      </w:tr>
      <w:tr w:rsidR="00F107D2" w:rsidRPr="00BF29A0" w14:paraId="75B76503" w14:textId="77777777" w:rsidTr="000E1556">
        <w:tc>
          <w:tcPr>
            <w:tcW w:w="3491" w:type="dxa"/>
          </w:tcPr>
          <w:p w14:paraId="44AE3CA7" w14:textId="5A99B170" w:rsidR="00F107D2" w:rsidRPr="00AD2670" w:rsidRDefault="00A62832" w:rsidP="00795E1A">
            <w:pPr>
              <w:pStyle w:val="TEncabezado"/>
              <w:rPr>
                <w:caps w:val="0"/>
                <w:lang w:val="en-AU"/>
              </w:rPr>
            </w:pPr>
            <w:r w:rsidRPr="00AD2670">
              <w:rPr>
                <w:caps w:val="0"/>
                <w:lang w:val="en-AU"/>
              </w:rPr>
              <w:t>Biodiversity</w:t>
            </w:r>
          </w:p>
        </w:tc>
        <w:tc>
          <w:tcPr>
            <w:tcW w:w="3499" w:type="dxa"/>
          </w:tcPr>
          <w:p w14:paraId="1B85B4EA" w14:textId="77777777" w:rsidR="00F107D2" w:rsidRDefault="00AD2670" w:rsidP="00795E1A">
            <w:pPr>
              <w:pStyle w:val="TEncabezado"/>
              <w:rPr>
                <w:caps w:val="0"/>
                <w:lang w:val="en-AU"/>
              </w:rPr>
            </w:pPr>
            <w:r w:rsidRPr="00AD2670">
              <w:rPr>
                <w:caps w:val="0"/>
                <w:lang w:val="en-AU"/>
              </w:rPr>
              <w:t xml:space="preserve">Golden </w:t>
            </w:r>
            <w:r>
              <w:rPr>
                <w:caps w:val="0"/>
                <w:lang w:val="en-AU"/>
              </w:rPr>
              <w:t>Plains Shire council</w:t>
            </w:r>
          </w:p>
          <w:p w14:paraId="559F564E" w14:textId="77777777" w:rsidR="00AD2670" w:rsidRDefault="00AD2670" w:rsidP="00795E1A">
            <w:pPr>
              <w:pStyle w:val="TEncabezado"/>
              <w:rPr>
                <w:caps w:val="0"/>
                <w:lang w:val="en-AU"/>
              </w:rPr>
            </w:pPr>
            <w:r>
              <w:rPr>
                <w:caps w:val="0"/>
                <w:lang w:val="en-AU"/>
              </w:rPr>
              <w:t>DEECA Grampians Region</w:t>
            </w:r>
          </w:p>
          <w:p w14:paraId="196A0642" w14:textId="54DE7F0A" w:rsidR="00AD2670" w:rsidRDefault="00AD2670" w:rsidP="00795E1A">
            <w:pPr>
              <w:pStyle w:val="TEncabezado"/>
              <w:rPr>
                <w:caps w:val="0"/>
                <w:lang w:val="en-AU"/>
              </w:rPr>
            </w:pPr>
            <w:r>
              <w:rPr>
                <w:caps w:val="0"/>
                <w:lang w:val="en-AU"/>
              </w:rPr>
              <w:t>DTP</w:t>
            </w:r>
          </w:p>
          <w:p w14:paraId="1DA3F5F1" w14:textId="77777777" w:rsidR="00AD2670" w:rsidRDefault="00AD2670" w:rsidP="00795E1A">
            <w:pPr>
              <w:pStyle w:val="TEncabezado"/>
              <w:rPr>
                <w:caps w:val="0"/>
                <w:lang w:val="en-AU"/>
              </w:rPr>
            </w:pPr>
            <w:r>
              <w:rPr>
                <w:caps w:val="0"/>
                <w:lang w:val="en-AU"/>
              </w:rPr>
              <w:t>Country Fire Authority</w:t>
            </w:r>
          </w:p>
          <w:p w14:paraId="6B59AAB5" w14:textId="63A993D0" w:rsidR="00A20176" w:rsidRPr="00AD2670" w:rsidRDefault="00AD2670" w:rsidP="00795E1A">
            <w:pPr>
              <w:pStyle w:val="TEncabezado"/>
              <w:rPr>
                <w:caps w:val="0"/>
                <w:lang w:val="en-AU"/>
              </w:rPr>
            </w:pPr>
            <w:r>
              <w:rPr>
                <w:caps w:val="0"/>
                <w:lang w:val="en-AU"/>
              </w:rPr>
              <w:t>Parks Victoria</w:t>
            </w:r>
          </w:p>
        </w:tc>
        <w:tc>
          <w:tcPr>
            <w:tcW w:w="3501" w:type="dxa"/>
          </w:tcPr>
          <w:p w14:paraId="69F6CC00" w14:textId="39010C5D" w:rsidR="00F107D2" w:rsidRPr="00AD2670" w:rsidRDefault="00E87B59" w:rsidP="00E87B59">
            <w:pPr>
              <w:pStyle w:val="TEncabezado"/>
              <w:rPr>
                <w:caps w:val="0"/>
                <w:lang w:val="en-AU"/>
              </w:rPr>
            </w:pPr>
            <w:r>
              <w:rPr>
                <w:caps w:val="0"/>
                <w:lang w:val="en-AU"/>
              </w:rPr>
              <w:t>Site surveys, p</w:t>
            </w:r>
            <w:r w:rsidR="00030EA5" w:rsidRPr="00030EA5">
              <w:rPr>
                <w:caps w:val="0"/>
                <w:lang w:val="en-AU"/>
              </w:rPr>
              <w:t>hone calls, meetings, emails, information sessions, webinar, website content and project newsletters.</w:t>
            </w:r>
          </w:p>
        </w:tc>
        <w:tc>
          <w:tcPr>
            <w:tcW w:w="3501" w:type="dxa"/>
          </w:tcPr>
          <w:p w14:paraId="3BFD0BB8" w14:textId="35BD347F" w:rsidR="00F107D2" w:rsidRPr="00AD2670" w:rsidRDefault="00D031B2" w:rsidP="00795E1A">
            <w:pPr>
              <w:pStyle w:val="TEncabezado"/>
              <w:rPr>
                <w:caps w:val="0"/>
                <w:lang w:val="en-AU"/>
              </w:rPr>
            </w:pPr>
            <w:r>
              <w:rPr>
                <w:caps w:val="0"/>
                <w:lang w:val="en-AU"/>
              </w:rPr>
              <w:t>Mid</w:t>
            </w:r>
            <w:r w:rsidR="005F503F">
              <w:rPr>
                <w:caps w:val="0"/>
                <w:lang w:val="en-AU"/>
              </w:rPr>
              <w:t xml:space="preserve"> 2021</w:t>
            </w:r>
            <w:r w:rsidR="00344359">
              <w:rPr>
                <w:caps w:val="0"/>
                <w:lang w:val="en-AU"/>
              </w:rPr>
              <w:t xml:space="preserve"> – September 2026</w:t>
            </w:r>
          </w:p>
        </w:tc>
      </w:tr>
      <w:tr w:rsidR="00F107D2" w:rsidRPr="00BF29A0" w14:paraId="02F0378D" w14:textId="77777777" w:rsidTr="000E1556">
        <w:tc>
          <w:tcPr>
            <w:tcW w:w="3491" w:type="dxa"/>
          </w:tcPr>
          <w:p w14:paraId="17AB15C2" w14:textId="7777925F" w:rsidR="00F107D2" w:rsidRPr="00AD2670" w:rsidRDefault="00C37666" w:rsidP="00795E1A">
            <w:pPr>
              <w:pStyle w:val="TEncabezado"/>
              <w:rPr>
                <w:caps w:val="0"/>
                <w:lang w:val="en-AU"/>
              </w:rPr>
            </w:pPr>
            <w:r>
              <w:rPr>
                <w:caps w:val="0"/>
                <w:lang w:val="en-AU"/>
              </w:rPr>
              <w:t>Aboriginal Cultural Heritage</w:t>
            </w:r>
          </w:p>
        </w:tc>
        <w:tc>
          <w:tcPr>
            <w:tcW w:w="3499" w:type="dxa"/>
          </w:tcPr>
          <w:p w14:paraId="2C7F6C54" w14:textId="77777777" w:rsidR="00F107D2" w:rsidRDefault="00C37666" w:rsidP="00795E1A">
            <w:pPr>
              <w:pStyle w:val="TEncabezado"/>
              <w:rPr>
                <w:caps w:val="0"/>
                <w:lang w:val="en-AU"/>
              </w:rPr>
            </w:pPr>
            <w:r>
              <w:rPr>
                <w:caps w:val="0"/>
                <w:lang w:val="en-AU"/>
              </w:rPr>
              <w:t>WTOAC</w:t>
            </w:r>
          </w:p>
          <w:p w14:paraId="196E7C16" w14:textId="381A35AE" w:rsidR="00F107D2" w:rsidRPr="00AD2670" w:rsidRDefault="00FF459A" w:rsidP="00795E1A">
            <w:pPr>
              <w:pStyle w:val="TEncabezado"/>
              <w:rPr>
                <w:caps w:val="0"/>
                <w:lang w:val="en-AU"/>
              </w:rPr>
            </w:pPr>
            <w:r>
              <w:rPr>
                <w:caps w:val="0"/>
                <w:lang w:val="en-AU"/>
              </w:rPr>
              <w:t>First Peoples – State Relations</w:t>
            </w:r>
          </w:p>
        </w:tc>
        <w:tc>
          <w:tcPr>
            <w:tcW w:w="3501" w:type="dxa"/>
          </w:tcPr>
          <w:p w14:paraId="3E9B0BD8" w14:textId="143BF7F4" w:rsidR="00F107D2" w:rsidRPr="00AD2670" w:rsidRDefault="005D0023" w:rsidP="00795E1A">
            <w:pPr>
              <w:pStyle w:val="TEncabezado"/>
              <w:rPr>
                <w:caps w:val="0"/>
                <w:lang w:val="en-AU"/>
              </w:rPr>
            </w:pPr>
            <w:r>
              <w:rPr>
                <w:caps w:val="0"/>
                <w:lang w:val="en-AU"/>
              </w:rPr>
              <w:t xml:space="preserve">Site surveys </w:t>
            </w:r>
            <w:r w:rsidR="002F13E5">
              <w:rPr>
                <w:caps w:val="0"/>
                <w:lang w:val="en-AU"/>
              </w:rPr>
              <w:t>with WTOAC</w:t>
            </w:r>
            <w:r>
              <w:rPr>
                <w:caps w:val="0"/>
                <w:lang w:val="en-AU"/>
              </w:rPr>
              <w:t>, p</w:t>
            </w:r>
            <w:r w:rsidRPr="00030EA5">
              <w:rPr>
                <w:caps w:val="0"/>
                <w:lang w:val="en-AU"/>
              </w:rPr>
              <w:t>hone calls, meetings, emails</w:t>
            </w:r>
          </w:p>
        </w:tc>
        <w:tc>
          <w:tcPr>
            <w:tcW w:w="3501" w:type="dxa"/>
          </w:tcPr>
          <w:p w14:paraId="5D222B9E" w14:textId="0E9F80CE" w:rsidR="00F107D2" w:rsidRPr="00AD2670" w:rsidRDefault="008D5A0F" w:rsidP="00795E1A">
            <w:pPr>
              <w:pStyle w:val="TEncabezado"/>
              <w:rPr>
                <w:caps w:val="0"/>
                <w:lang w:val="en-AU"/>
              </w:rPr>
            </w:pPr>
            <w:r>
              <w:rPr>
                <w:caps w:val="0"/>
                <w:lang w:val="en-AU"/>
              </w:rPr>
              <w:t xml:space="preserve">January </w:t>
            </w:r>
            <w:r w:rsidR="00876685">
              <w:rPr>
                <w:caps w:val="0"/>
                <w:lang w:val="en-AU"/>
              </w:rPr>
              <w:t>2022</w:t>
            </w:r>
            <w:r w:rsidR="005D0023">
              <w:rPr>
                <w:caps w:val="0"/>
                <w:lang w:val="en-AU"/>
              </w:rPr>
              <w:t xml:space="preserve"> – September 2026</w:t>
            </w:r>
          </w:p>
        </w:tc>
      </w:tr>
      <w:tr w:rsidR="00FF459A" w:rsidRPr="00BF29A0" w14:paraId="71C3DAA2" w14:textId="77777777" w:rsidTr="000E1556">
        <w:tc>
          <w:tcPr>
            <w:tcW w:w="3491" w:type="dxa"/>
          </w:tcPr>
          <w:p w14:paraId="374F6F17" w14:textId="5D7B7BD4" w:rsidR="00FF459A" w:rsidRDefault="003C01E6" w:rsidP="00795E1A">
            <w:pPr>
              <w:pStyle w:val="TEncabezado"/>
              <w:rPr>
                <w:caps w:val="0"/>
                <w:lang w:val="en-AU"/>
              </w:rPr>
            </w:pPr>
            <w:r>
              <w:rPr>
                <w:caps w:val="0"/>
                <w:lang w:val="en-AU"/>
              </w:rPr>
              <w:t>Landscape and visual amenity</w:t>
            </w:r>
          </w:p>
        </w:tc>
        <w:tc>
          <w:tcPr>
            <w:tcW w:w="3499" w:type="dxa"/>
          </w:tcPr>
          <w:p w14:paraId="4E138C8A" w14:textId="77777777" w:rsidR="00FF459A" w:rsidRDefault="003C01E6" w:rsidP="00795E1A">
            <w:pPr>
              <w:pStyle w:val="TEncabezado"/>
              <w:rPr>
                <w:caps w:val="0"/>
                <w:lang w:val="en-AU"/>
              </w:rPr>
            </w:pPr>
            <w:r>
              <w:rPr>
                <w:caps w:val="0"/>
                <w:lang w:val="en-AU"/>
              </w:rPr>
              <w:t>Golden Plains Shire Council</w:t>
            </w:r>
          </w:p>
          <w:p w14:paraId="41917E82" w14:textId="77777777" w:rsidR="0086099B" w:rsidRDefault="0086099B" w:rsidP="0086099B">
            <w:pPr>
              <w:pStyle w:val="TEncabezado"/>
              <w:rPr>
                <w:caps w:val="0"/>
                <w:lang w:val="en-AU"/>
              </w:rPr>
            </w:pPr>
            <w:r>
              <w:rPr>
                <w:caps w:val="0"/>
                <w:lang w:val="en-AU"/>
              </w:rPr>
              <w:t>Boundary and project site neighbours</w:t>
            </w:r>
          </w:p>
          <w:p w14:paraId="216DC349" w14:textId="77777777" w:rsidR="00A20176" w:rsidRDefault="00A20176" w:rsidP="00795E1A">
            <w:pPr>
              <w:pStyle w:val="TEncabezado"/>
              <w:rPr>
                <w:caps w:val="0"/>
                <w:lang w:val="en-AU"/>
              </w:rPr>
            </w:pPr>
            <w:r>
              <w:rPr>
                <w:caps w:val="0"/>
                <w:lang w:val="en-AU"/>
              </w:rPr>
              <w:t>Host Landowners</w:t>
            </w:r>
          </w:p>
          <w:p w14:paraId="7D65A63C" w14:textId="2E4E52C2" w:rsidR="0021662C" w:rsidRDefault="0021662C" w:rsidP="00795E1A">
            <w:pPr>
              <w:pStyle w:val="TEncabezado"/>
              <w:rPr>
                <w:caps w:val="0"/>
                <w:lang w:val="en-AU"/>
              </w:rPr>
            </w:pPr>
            <w:r>
              <w:rPr>
                <w:caps w:val="0"/>
                <w:lang w:val="en-AU"/>
              </w:rPr>
              <w:t>Neighbouring Community</w:t>
            </w:r>
          </w:p>
        </w:tc>
        <w:tc>
          <w:tcPr>
            <w:tcW w:w="3501" w:type="dxa"/>
          </w:tcPr>
          <w:p w14:paraId="3FA746AE" w14:textId="128655F1" w:rsidR="00FF459A" w:rsidRPr="00AD2670" w:rsidRDefault="002650C0" w:rsidP="00795E1A">
            <w:pPr>
              <w:pStyle w:val="TEncabezado"/>
              <w:rPr>
                <w:caps w:val="0"/>
                <w:lang w:val="en-AU"/>
              </w:rPr>
            </w:pPr>
            <w:r>
              <w:rPr>
                <w:caps w:val="0"/>
                <w:lang w:val="en-AU"/>
              </w:rPr>
              <w:t>Site surveys, p</w:t>
            </w:r>
            <w:r w:rsidRPr="00030EA5">
              <w:rPr>
                <w:caps w:val="0"/>
                <w:lang w:val="en-AU"/>
              </w:rPr>
              <w:t>hone calls, meetings, emails, information sessions, webinar, website content and project newsletters</w:t>
            </w:r>
          </w:p>
        </w:tc>
        <w:tc>
          <w:tcPr>
            <w:tcW w:w="3501" w:type="dxa"/>
          </w:tcPr>
          <w:p w14:paraId="0F4F56DB" w14:textId="1865413A" w:rsidR="00FF459A" w:rsidRPr="00AD2670" w:rsidRDefault="005F4A8B" w:rsidP="00795E1A">
            <w:pPr>
              <w:pStyle w:val="TEncabezado"/>
              <w:rPr>
                <w:caps w:val="0"/>
                <w:lang w:val="en-AU"/>
              </w:rPr>
            </w:pPr>
            <w:r>
              <w:rPr>
                <w:caps w:val="0"/>
                <w:lang w:val="en-AU"/>
              </w:rPr>
              <w:t>November 2024</w:t>
            </w:r>
            <w:r w:rsidR="007B00C5">
              <w:rPr>
                <w:caps w:val="0"/>
                <w:lang w:val="en-AU"/>
              </w:rPr>
              <w:t xml:space="preserve"> – September 2026</w:t>
            </w:r>
          </w:p>
        </w:tc>
      </w:tr>
      <w:tr w:rsidR="006F6424" w:rsidRPr="00BF29A0" w14:paraId="2DA021E4" w14:textId="77777777" w:rsidTr="000E1556">
        <w:tc>
          <w:tcPr>
            <w:tcW w:w="3491" w:type="dxa"/>
          </w:tcPr>
          <w:p w14:paraId="3E36C92E" w14:textId="6AB75AAD" w:rsidR="006F6424" w:rsidRDefault="006F6424" w:rsidP="00795E1A">
            <w:pPr>
              <w:pStyle w:val="TEncabezado"/>
              <w:rPr>
                <w:caps w:val="0"/>
                <w:lang w:val="en-AU"/>
              </w:rPr>
            </w:pPr>
            <w:r>
              <w:rPr>
                <w:caps w:val="0"/>
                <w:lang w:val="en-AU"/>
              </w:rPr>
              <w:lastRenderedPageBreak/>
              <w:t xml:space="preserve">Noise and </w:t>
            </w:r>
            <w:r w:rsidR="0053293E">
              <w:rPr>
                <w:caps w:val="0"/>
                <w:lang w:val="en-AU"/>
              </w:rPr>
              <w:t>vibration</w:t>
            </w:r>
          </w:p>
        </w:tc>
        <w:tc>
          <w:tcPr>
            <w:tcW w:w="3499" w:type="dxa"/>
          </w:tcPr>
          <w:p w14:paraId="6AA4882E" w14:textId="77777777" w:rsidR="006F6424" w:rsidRDefault="006F6424" w:rsidP="00795E1A">
            <w:pPr>
              <w:pStyle w:val="TEncabezado"/>
              <w:rPr>
                <w:caps w:val="0"/>
                <w:lang w:val="en-AU"/>
              </w:rPr>
            </w:pPr>
            <w:r>
              <w:rPr>
                <w:caps w:val="0"/>
                <w:lang w:val="en-AU"/>
              </w:rPr>
              <w:t>EPA</w:t>
            </w:r>
          </w:p>
          <w:p w14:paraId="235B69AC" w14:textId="77777777" w:rsidR="006F6424" w:rsidRDefault="006F6424" w:rsidP="00795E1A">
            <w:pPr>
              <w:pStyle w:val="TEncabezado"/>
              <w:rPr>
                <w:caps w:val="0"/>
                <w:lang w:val="en-AU"/>
              </w:rPr>
            </w:pPr>
            <w:r>
              <w:rPr>
                <w:caps w:val="0"/>
                <w:lang w:val="en-AU"/>
              </w:rPr>
              <w:t>Parks Victoria</w:t>
            </w:r>
          </w:p>
          <w:p w14:paraId="1EF197F9" w14:textId="77777777" w:rsidR="00A20176" w:rsidRDefault="00A20176" w:rsidP="00795E1A">
            <w:pPr>
              <w:pStyle w:val="TEncabezado"/>
              <w:rPr>
                <w:caps w:val="0"/>
                <w:lang w:val="en-AU"/>
              </w:rPr>
            </w:pPr>
            <w:r>
              <w:rPr>
                <w:caps w:val="0"/>
                <w:lang w:val="en-AU"/>
              </w:rPr>
              <w:t xml:space="preserve">Host Land owners </w:t>
            </w:r>
          </w:p>
          <w:p w14:paraId="3A9A0687" w14:textId="77777777" w:rsidR="0086099B" w:rsidRDefault="0086099B" w:rsidP="0086099B">
            <w:pPr>
              <w:pStyle w:val="TEncabezado"/>
              <w:rPr>
                <w:caps w:val="0"/>
                <w:lang w:val="en-AU"/>
              </w:rPr>
            </w:pPr>
            <w:r>
              <w:rPr>
                <w:caps w:val="0"/>
                <w:lang w:val="en-AU"/>
              </w:rPr>
              <w:t>Boundary and project site neighbours</w:t>
            </w:r>
          </w:p>
          <w:p w14:paraId="56D0BC5B" w14:textId="6408A475" w:rsidR="00A20176" w:rsidRDefault="00A20176" w:rsidP="00795E1A">
            <w:pPr>
              <w:pStyle w:val="TEncabezado"/>
              <w:rPr>
                <w:caps w:val="0"/>
                <w:lang w:val="en-AU"/>
              </w:rPr>
            </w:pPr>
          </w:p>
        </w:tc>
        <w:tc>
          <w:tcPr>
            <w:tcW w:w="3501" w:type="dxa"/>
          </w:tcPr>
          <w:p w14:paraId="20D6D650" w14:textId="1DACE34A" w:rsidR="006F6424" w:rsidRPr="00AD2670" w:rsidRDefault="002F6B90" w:rsidP="00795E1A">
            <w:pPr>
              <w:pStyle w:val="TEncabezado"/>
              <w:rPr>
                <w:caps w:val="0"/>
                <w:lang w:val="en-AU"/>
              </w:rPr>
            </w:pPr>
            <w:r>
              <w:rPr>
                <w:caps w:val="0"/>
                <w:lang w:val="en-AU"/>
              </w:rPr>
              <w:t>Noise monitoring, p</w:t>
            </w:r>
            <w:r w:rsidRPr="00030EA5">
              <w:rPr>
                <w:caps w:val="0"/>
                <w:lang w:val="en-AU"/>
              </w:rPr>
              <w:t>hone calls, meetings, emails, information sessions, webinar, website content and project newsletters</w:t>
            </w:r>
          </w:p>
        </w:tc>
        <w:tc>
          <w:tcPr>
            <w:tcW w:w="3501" w:type="dxa"/>
          </w:tcPr>
          <w:p w14:paraId="6CE87A13" w14:textId="311CFCCF" w:rsidR="006F6424" w:rsidRPr="00AD2670" w:rsidRDefault="00DB396B" w:rsidP="00795E1A">
            <w:pPr>
              <w:pStyle w:val="TEncabezado"/>
              <w:rPr>
                <w:caps w:val="0"/>
                <w:lang w:val="en-AU"/>
              </w:rPr>
            </w:pPr>
            <w:r>
              <w:rPr>
                <w:caps w:val="0"/>
                <w:lang w:val="en-AU"/>
              </w:rPr>
              <w:t>June 2025</w:t>
            </w:r>
            <w:r w:rsidR="0019445A">
              <w:rPr>
                <w:caps w:val="0"/>
                <w:lang w:val="en-AU"/>
              </w:rPr>
              <w:t xml:space="preserve"> – September 2026</w:t>
            </w:r>
          </w:p>
        </w:tc>
      </w:tr>
      <w:tr w:rsidR="006F6424" w:rsidRPr="00BF29A0" w14:paraId="6C73FCBF" w14:textId="77777777" w:rsidTr="000E1556">
        <w:tc>
          <w:tcPr>
            <w:tcW w:w="3491" w:type="dxa"/>
          </w:tcPr>
          <w:p w14:paraId="6EEF3BAC" w14:textId="5F7E81F8" w:rsidR="006F6424" w:rsidRDefault="0053293E" w:rsidP="00795E1A">
            <w:pPr>
              <w:pStyle w:val="TEncabezado"/>
              <w:rPr>
                <w:caps w:val="0"/>
                <w:lang w:val="en-AU"/>
              </w:rPr>
            </w:pPr>
            <w:r>
              <w:rPr>
                <w:caps w:val="0"/>
                <w:lang w:val="en-AU"/>
              </w:rPr>
              <w:t>Groundwater and groundwater dependent ecosystems</w:t>
            </w:r>
          </w:p>
        </w:tc>
        <w:tc>
          <w:tcPr>
            <w:tcW w:w="3499" w:type="dxa"/>
          </w:tcPr>
          <w:p w14:paraId="26D5E850" w14:textId="77777777" w:rsidR="006F6424" w:rsidRDefault="0053293E" w:rsidP="00795E1A">
            <w:pPr>
              <w:pStyle w:val="TEncabezado"/>
              <w:rPr>
                <w:caps w:val="0"/>
                <w:lang w:val="en-AU"/>
              </w:rPr>
            </w:pPr>
            <w:r>
              <w:rPr>
                <w:caps w:val="0"/>
                <w:lang w:val="en-AU"/>
              </w:rPr>
              <w:t>Southern Rural Water</w:t>
            </w:r>
          </w:p>
          <w:p w14:paraId="6B80FDAD" w14:textId="25CE5940" w:rsidR="0053293E" w:rsidRDefault="0053293E" w:rsidP="00795E1A">
            <w:pPr>
              <w:pStyle w:val="TEncabezado"/>
              <w:rPr>
                <w:caps w:val="0"/>
                <w:lang w:val="en-AU"/>
              </w:rPr>
            </w:pPr>
            <w:r>
              <w:rPr>
                <w:caps w:val="0"/>
                <w:lang w:val="en-AU"/>
              </w:rPr>
              <w:t>Golden Plains Shire</w:t>
            </w:r>
            <w:r w:rsidR="00D25BEC">
              <w:rPr>
                <w:caps w:val="0"/>
                <w:lang w:val="en-AU"/>
              </w:rPr>
              <w:t xml:space="preserve"> Council</w:t>
            </w:r>
          </w:p>
          <w:p w14:paraId="6AD1220E" w14:textId="2AE29721" w:rsidR="0053293E" w:rsidRDefault="0053293E" w:rsidP="00795E1A">
            <w:pPr>
              <w:pStyle w:val="TEncabezado"/>
              <w:rPr>
                <w:caps w:val="0"/>
                <w:lang w:val="en-AU"/>
              </w:rPr>
            </w:pPr>
            <w:r>
              <w:rPr>
                <w:caps w:val="0"/>
                <w:lang w:val="en-AU"/>
              </w:rPr>
              <w:t>Corangamite Catchment Management Authority</w:t>
            </w:r>
          </w:p>
        </w:tc>
        <w:tc>
          <w:tcPr>
            <w:tcW w:w="3501" w:type="dxa"/>
          </w:tcPr>
          <w:p w14:paraId="74145491" w14:textId="659C5042" w:rsidR="006F6424" w:rsidRPr="00AD2670" w:rsidRDefault="00CD00D8" w:rsidP="00795E1A">
            <w:pPr>
              <w:pStyle w:val="TEncabezado"/>
              <w:rPr>
                <w:caps w:val="0"/>
                <w:lang w:val="en-AU"/>
              </w:rPr>
            </w:pPr>
            <w:r>
              <w:rPr>
                <w:caps w:val="0"/>
                <w:lang w:val="en-AU"/>
              </w:rPr>
              <w:t>P</w:t>
            </w:r>
            <w:r w:rsidRPr="00030EA5">
              <w:rPr>
                <w:caps w:val="0"/>
                <w:lang w:val="en-AU"/>
              </w:rPr>
              <w:t>hone calls, meetings, email</w:t>
            </w:r>
            <w:r w:rsidR="00B463DD">
              <w:rPr>
                <w:caps w:val="0"/>
                <w:lang w:val="en-AU"/>
              </w:rPr>
              <w:t>s</w:t>
            </w:r>
          </w:p>
        </w:tc>
        <w:tc>
          <w:tcPr>
            <w:tcW w:w="3501" w:type="dxa"/>
          </w:tcPr>
          <w:p w14:paraId="4AFD24A7" w14:textId="32B7C8AA" w:rsidR="006F6424" w:rsidRPr="00AD2670" w:rsidRDefault="00B463DD" w:rsidP="00795E1A">
            <w:pPr>
              <w:pStyle w:val="TEncabezado"/>
              <w:rPr>
                <w:caps w:val="0"/>
                <w:lang w:val="en-AU"/>
              </w:rPr>
            </w:pPr>
            <w:r>
              <w:rPr>
                <w:caps w:val="0"/>
                <w:lang w:val="en-AU"/>
              </w:rPr>
              <w:t>February 2026 – September 2026</w:t>
            </w:r>
          </w:p>
        </w:tc>
      </w:tr>
      <w:tr w:rsidR="0053293E" w:rsidRPr="00BF29A0" w14:paraId="59B8D2BA" w14:textId="77777777" w:rsidTr="000E1556">
        <w:tc>
          <w:tcPr>
            <w:tcW w:w="3491" w:type="dxa"/>
          </w:tcPr>
          <w:p w14:paraId="4BB7CF43" w14:textId="245C3489" w:rsidR="0053293E" w:rsidRDefault="00C811F8" w:rsidP="00795E1A">
            <w:pPr>
              <w:pStyle w:val="TEncabezado"/>
              <w:rPr>
                <w:caps w:val="0"/>
                <w:lang w:val="en-AU"/>
              </w:rPr>
            </w:pPr>
            <w:r>
              <w:rPr>
                <w:caps w:val="0"/>
                <w:lang w:val="en-AU"/>
              </w:rPr>
              <w:t>Bushfire Risk</w:t>
            </w:r>
          </w:p>
        </w:tc>
        <w:tc>
          <w:tcPr>
            <w:tcW w:w="3499" w:type="dxa"/>
          </w:tcPr>
          <w:p w14:paraId="0DFDAAFA" w14:textId="77777777" w:rsidR="0053293E" w:rsidRDefault="00C811F8" w:rsidP="00795E1A">
            <w:pPr>
              <w:pStyle w:val="TEncabezado"/>
              <w:rPr>
                <w:caps w:val="0"/>
                <w:lang w:val="en-AU"/>
              </w:rPr>
            </w:pPr>
            <w:r>
              <w:rPr>
                <w:caps w:val="0"/>
                <w:lang w:val="en-AU"/>
              </w:rPr>
              <w:t>State CFA</w:t>
            </w:r>
          </w:p>
          <w:p w14:paraId="6A280029" w14:textId="77777777" w:rsidR="0021662C" w:rsidRDefault="0021662C" w:rsidP="0021662C">
            <w:pPr>
              <w:pStyle w:val="TEncabezado"/>
              <w:rPr>
                <w:caps w:val="0"/>
                <w:lang w:val="en-AU"/>
              </w:rPr>
            </w:pPr>
            <w:r>
              <w:rPr>
                <w:caps w:val="0"/>
                <w:lang w:val="en-AU"/>
              </w:rPr>
              <w:t xml:space="preserve">Host Land owners </w:t>
            </w:r>
          </w:p>
          <w:p w14:paraId="1B9B0C13" w14:textId="77777777" w:rsidR="0021662C" w:rsidRDefault="0021662C" w:rsidP="0021662C">
            <w:pPr>
              <w:pStyle w:val="TEncabezado"/>
              <w:rPr>
                <w:caps w:val="0"/>
                <w:lang w:val="en-AU"/>
              </w:rPr>
            </w:pPr>
            <w:r>
              <w:rPr>
                <w:caps w:val="0"/>
                <w:lang w:val="en-AU"/>
              </w:rPr>
              <w:t>Boundary and project site neighbours</w:t>
            </w:r>
          </w:p>
          <w:p w14:paraId="361417D8" w14:textId="77777777" w:rsidR="0086099B" w:rsidRDefault="0021662C" w:rsidP="00795E1A">
            <w:pPr>
              <w:pStyle w:val="TEncabezado"/>
              <w:rPr>
                <w:caps w:val="0"/>
                <w:lang w:val="en-AU"/>
              </w:rPr>
            </w:pPr>
            <w:r>
              <w:rPr>
                <w:caps w:val="0"/>
                <w:lang w:val="en-AU"/>
              </w:rPr>
              <w:t>Neighbouring Community</w:t>
            </w:r>
          </w:p>
          <w:p w14:paraId="65972424" w14:textId="736ABE7C" w:rsidR="0086099B" w:rsidRDefault="00E51EC8" w:rsidP="00795E1A">
            <w:pPr>
              <w:pStyle w:val="TEncabezado"/>
              <w:rPr>
                <w:caps w:val="0"/>
                <w:lang w:val="en-AU"/>
              </w:rPr>
            </w:pPr>
            <w:r>
              <w:rPr>
                <w:caps w:val="0"/>
                <w:lang w:val="en-AU"/>
              </w:rPr>
              <w:t>Golden Plains Shire</w:t>
            </w:r>
            <w:r w:rsidR="00D25BEC">
              <w:rPr>
                <w:caps w:val="0"/>
                <w:lang w:val="en-AU"/>
              </w:rPr>
              <w:t xml:space="preserve"> Council</w:t>
            </w:r>
          </w:p>
        </w:tc>
        <w:tc>
          <w:tcPr>
            <w:tcW w:w="3501" w:type="dxa"/>
          </w:tcPr>
          <w:p w14:paraId="72525B02" w14:textId="0225BB96" w:rsidR="0053293E" w:rsidRPr="00AD2670" w:rsidRDefault="00942270" w:rsidP="00795E1A">
            <w:pPr>
              <w:pStyle w:val="TEncabezado"/>
              <w:rPr>
                <w:caps w:val="0"/>
                <w:lang w:val="en-AU"/>
              </w:rPr>
            </w:pPr>
            <w:r>
              <w:rPr>
                <w:caps w:val="0"/>
                <w:lang w:val="en-AU"/>
              </w:rPr>
              <w:t>Phone calls, meetings, emails</w:t>
            </w:r>
            <w:r w:rsidR="00B463DD">
              <w:rPr>
                <w:caps w:val="0"/>
                <w:lang w:val="en-AU"/>
              </w:rPr>
              <w:t>, information sessions, project newsletters</w:t>
            </w:r>
          </w:p>
        </w:tc>
        <w:tc>
          <w:tcPr>
            <w:tcW w:w="3501" w:type="dxa"/>
          </w:tcPr>
          <w:p w14:paraId="5C7A4513" w14:textId="6A11D72D" w:rsidR="0053293E" w:rsidRPr="00AD2670" w:rsidRDefault="00953B60" w:rsidP="00795E1A">
            <w:pPr>
              <w:pStyle w:val="TEncabezado"/>
              <w:rPr>
                <w:caps w:val="0"/>
                <w:lang w:val="en-AU"/>
              </w:rPr>
            </w:pPr>
            <w:r>
              <w:rPr>
                <w:caps w:val="0"/>
                <w:lang w:val="en-AU"/>
              </w:rPr>
              <w:t>February 2026 – September 2026</w:t>
            </w:r>
          </w:p>
        </w:tc>
      </w:tr>
      <w:tr w:rsidR="00C811F8" w:rsidRPr="00BF29A0" w14:paraId="1F336304" w14:textId="77777777" w:rsidTr="000E1556">
        <w:tc>
          <w:tcPr>
            <w:tcW w:w="3491" w:type="dxa"/>
          </w:tcPr>
          <w:p w14:paraId="58FB1145" w14:textId="78C7697F" w:rsidR="00C811F8" w:rsidRDefault="00565DC4" w:rsidP="00795E1A">
            <w:pPr>
              <w:pStyle w:val="TEncabezado"/>
              <w:rPr>
                <w:caps w:val="0"/>
                <w:lang w:val="en-AU"/>
              </w:rPr>
            </w:pPr>
            <w:r>
              <w:rPr>
                <w:caps w:val="0"/>
                <w:lang w:val="en-AU"/>
              </w:rPr>
              <w:t>Traffic and transport</w:t>
            </w:r>
          </w:p>
        </w:tc>
        <w:tc>
          <w:tcPr>
            <w:tcW w:w="3499" w:type="dxa"/>
          </w:tcPr>
          <w:p w14:paraId="4C772FF7" w14:textId="77777777" w:rsidR="00C811F8" w:rsidRDefault="00565DC4" w:rsidP="00795E1A">
            <w:pPr>
              <w:pStyle w:val="TEncabezado"/>
              <w:rPr>
                <w:caps w:val="0"/>
                <w:lang w:val="en-AU"/>
              </w:rPr>
            </w:pPr>
            <w:r>
              <w:rPr>
                <w:caps w:val="0"/>
                <w:lang w:val="en-AU"/>
              </w:rPr>
              <w:t>DTP</w:t>
            </w:r>
          </w:p>
          <w:p w14:paraId="40E97D6E" w14:textId="77777777" w:rsidR="00565DC4" w:rsidRDefault="00565DC4" w:rsidP="00795E1A">
            <w:pPr>
              <w:pStyle w:val="TEncabezado"/>
              <w:rPr>
                <w:caps w:val="0"/>
                <w:lang w:val="en-AU"/>
              </w:rPr>
            </w:pPr>
            <w:r>
              <w:rPr>
                <w:caps w:val="0"/>
                <w:lang w:val="en-AU"/>
              </w:rPr>
              <w:t>VicRoads</w:t>
            </w:r>
          </w:p>
          <w:p w14:paraId="4196641D" w14:textId="77777777" w:rsidR="00565DC4" w:rsidRDefault="00565DC4" w:rsidP="00795E1A">
            <w:pPr>
              <w:pStyle w:val="TEncabezado"/>
              <w:rPr>
                <w:caps w:val="0"/>
                <w:lang w:val="en-AU"/>
              </w:rPr>
            </w:pPr>
            <w:r>
              <w:rPr>
                <w:caps w:val="0"/>
                <w:lang w:val="en-AU"/>
              </w:rPr>
              <w:t>Golden Plains Shire Council</w:t>
            </w:r>
          </w:p>
          <w:p w14:paraId="2D7C2156" w14:textId="77777777" w:rsidR="00565DC4" w:rsidRDefault="00565DC4" w:rsidP="00795E1A">
            <w:pPr>
              <w:pStyle w:val="TEncabezado"/>
              <w:rPr>
                <w:caps w:val="0"/>
                <w:lang w:val="en-AU"/>
              </w:rPr>
            </w:pPr>
            <w:r>
              <w:rPr>
                <w:caps w:val="0"/>
                <w:lang w:val="en-AU"/>
              </w:rPr>
              <w:t>Emergency Services</w:t>
            </w:r>
          </w:p>
          <w:p w14:paraId="5F9A7D27" w14:textId="77777777" w:rsidR="00565DC4" w:rsidRDefault="00565DC4" w:rsidP="00795E1A">
            <w:pPr>
              <w:pStyle w:val="TEncabezado"/>
              <w:rPr>
                <w:caps w:val="0"/>
                <w:lang w:val="en-AU"/>
              </w:rPr>
            </w:pPr>
            <w:r>
              <w:rPr>
                <w:caps w:val="0"/>
                <w:lang w:val="en-AU"/>
              </w:rPr>
              <w:t>Parks Victoria</w:t>
            </w:r>
          </w:p>
          <w:p w14:paraId="1BDD1A67" w14:textId="77777777" w:rsidR="0021662C" w:rsidRDefault="0021662C" w:rsidP="0021662C">
            <w:pPr>
              <w:pStyle w:val="TEncabezado"/>
              <w:rPr>
                <w:caps w:val="0"/>
                <w:lang w:val="en-AU"/>
              </w:rPr>
            </w:pPr>
            <w:r>
              <w:rPr>
                <w:caps w:val="0"/>
                <w:lang w:val="en-AU"/>
              </w:rPr>
              <w:t xml:space="preserve">Host Land owners </w:t>
            </w:r>
          </w:p>
          <w:p w14:paraId="0C4A9978" w14:textId="77777777" w:rsidR="0021662C" w:rsidRDefault="0021662C" w:rsidP="0021662C">
            <w:pPr>
              <w:pStyle w:val="TEncabezado"/>
              <w:rPr>
                <w:caps w:val="0"/>
                <w:lang w:val="en-AU"/>
              </w:rPr>
            </w:pPr>
            <w:r>
              <w:rPr>
                <w:caps w:val="0"/>
                <w:lang w:val="en-AU"/>
              </w:rPr>
              <w:t>Boundary and project site neighbours</w:t>
            </w:r>
          </w:p>
          <w:p w14:paraId="32D27057" w14:textId="447BDC7B" w:rsidR="0021662C" w:rsidRDefault="0021662C" w:rsidP="00795E1A">
            <w:pPr>
              <w:pStyle w:val="TEncabezado"/>
              <w:rPr>
                <w:caps w:val="0"/>
                <w:lang w:val="en-AU"/>
              </w:rPr>
            </w:pPr>
            <w:r>
              <w:rPr>
                <w:caps w:val="0"/>
                <w:lang w:val="en-AU"/>
              </w:rPr>
              <w:t>Neighbouring Community</w:t>
            </w:r>
          </w:p>
        </w:tc>
        <w:tc>
          <w:tcPr>
            <w:tcW w:w="3501" w:type="dxa"/>
          </w:tcPr>
          <w:p w14:paraId="4E2C7F23" w14:textId="686CC3BF" w:rsidR="00C811F8" w:rsidRPr="00AD2670" w:rsidRDefault="00B463DD" w:rsidP="00795E1A">
            <w:pPr>
              <w:pStyle w:val="TEncabezado"/>
              <w:rPr>
                <w:caps w:val="0"/>
                <w:lang w:val="en-AU"/>
              </w:rPr>
            </w:pPr>
            <w:r>
              <w:rPr>
                <w:caps w:val="0"/>
                <w:lang w:val="en-AU"/>
              </w:rPr>
              <w:t>Site surveys, traffic monitoring, p</w:t>
            </w:r>
            <w:r w:rsidR="00887F99">
              <w:rPr>
                <w:caps w:val="0"/>
                <w:lang w:val="en-AU"/>
              </w:rPr>
              <w:t>hone calls, meetings, emails</w:t>
            </w:r>
            <w:r w:rsidR="004D3E32">
              <w:rPr>
                <w:caps w:val="0"/>
                <w:lang w:val="en-AU"/>
              </w:rPr>
              <w:t xml:space="preserve">, information sessions, project newsletters </w:t>
            </w:r>
          </w:p>
        </w:tc>
        <w:tc>
          <w:tcPr>
            <w:tcW w:w="3501" w:type="dxa"/>
          </w:tcPr>
          <w:p w14:paraId="1C165123" w14:textId="2E1806F5" w:rsidR="00C811F8" w:rsidRPr="00AD2670" w:rsidRDefault="00BB33F8" w:rsidP="00795E1A">
            <w:pPr>
              <w:pStyle w:val="TEncabezado"/>
              <w:rPr>
                <w:caps w:val="0"/>
                <w:lang w:val="en-AU"/>
              </w:rPr>
            </w:pPr>
            <w:r>
              <w:rPr>
                <w:caps w:val="0"/>
                <w:lang w:val="en-AU"/>
              </w:rPr>
              <w:t>February 202</w:t>
            </w:r>
            <w:r w:rsidR="00E06987">
              <w:rPr>
                <w:caps w:val="0"/>
                <w:lang w:val="en-AU"/>
              </w:rPr>
              <w:t>5</w:t>
            </w:r>
            <w:r>
              <w:rPr>
                <w:caps w:val="0"/>
                <w:lang w:val="en-AU"/>
              </w:rPr>
              <w:t xml:space="preserve"> – September 2026 </w:t>
            </w:r>
          </w:p>
        </w:tc>
      </w:tr>
      <w:tr w:rsidR="00B41102" w:rsidRPr="00BF29A0" w14:paraId="3D18890A" w14:textId="77777777" w:rsidTr="000E1556">
        <w:tc>
          <w:tcPr>
            <w:tcW w:w="3491" w:type="dxa"/>
          </w:tcPr>
          <w:p w14:paraId="1F1117CF" w14:textId="00B02A89" w:rsidR="00B41102" w:rsidRDefault="00B41102" w:rsidP="00795E1A">
            <w:pPr>
              <w:pStyle w:val="TEncabezado"/>
              <w:rPr>
                <w:caps w:val="0"/>
                <w:lang w:val="en-AU"/>
              </w:rPr>
            </w:pPr>
            <w:r>
              <w:rPr>
                <w:caps w:val="0"/>
                <w:lang w:val="en-AU"/>
              </w:rPr>
              <w:t>Aviation</w:t>
            </w:r>
          </w:p>
        </w:tc>
        <w:tc>
          <w:tcPr>
            <w:tcW w:w="3499" w:type="dxa"/>
          </w:tcPr>
          <w:p w14:paraId="5B5B710B" w14:textId="77777777" w:rsidR="00B41102" w:rsidRDefault="00B41102" w:rsidP="00795E1A">
            <w:pPr>
              <w:pStyle w:val="TEncabezado"/>
              <w:rPr>
                <w:caps w:val="0"/>
                <w:lang w:val="en-AU"/>
              </w:rPr>
            </w:pPr>
            <w:r>
              <w:rPr>
                <w:caps w:val="0"/>
                <w:lang w:val="en-AU"/>
              </w:rPr>
              <w:t>Airservices Australia</w:t>
            </w:r>
          </w:p>
          <w:p w14:paraId="7534B9E1" w14:textId="77777777" w:rsidR="00B41102" w:rsidRDefault="00B41102" w:rsidP="00795E1A">
            <w:pPr>
              <w:pStyle w:val="TEncabezado"/>
              <w:rPr>
                <w:caps w:val="0"/>
                <w:lang w:val="en-AU"/>
              </w:rPr>
            </w:pPr>
            <w:r>
              <w:rPr>
                <w:caps w:val="0"/>
                <w:lang w:val="en-AU"/>
              </w:rPr>
              <w:t>Department of Defence</w:t>
            </w:r>
          </w:p>
          <w:p w14:paraId="329B337A" w14:textId="77777777" w:rsidR="00B41102" w:rsidRDefault="00B41102" w:rsidP="00795E1A">
            <w:pPr>
              <w:pStyle w:val="TEncabezado"/>
              <w:rPr>
                <w:caps w:val="0"/>
                <w:lang w:val="en-AU"/>
              </w:rPr>
            </w:pPr>
            <w:r>
              <w:rPr>
                <w:caps w:val="0"/>
                <w:lang w:val="en-AU"/>
              </w:rPr>
              <w:t>Avalon Airport</w:t>
            </w:r>
          </w:p>
          <w:p w14:paraId="01568931" w14:textId="77777777" w:rsidR="00B41102" w:rsidRDefault="00B41102" w:rsidP="00795E1A">
            <w:pPr>
              <w:pStyle w:val="TEncabezado"/>
              <w:rPr>
                <w:caps w:val="0"/>
                <w:lang w:val="en-AU"/>
              </w:rPr>
            </w:pPr>
            <w:r>
              <w:rPr>
                <w:caps w:val="0"/>
                <w:lang w:val="en-AU"/>
              </w:rPr>
              <w:t>Ballarat Airport</w:t>
            </w:r>
          </w:p>
          <w:p w14:paraId="57E2B4E9" w14:textId="77777777" w:rsidR="00B41102" w:rsidRDefault="00B41102" w:rsidP="00795E1A">
            <w:pPr>
              <w:pStyle w:val="TEncabezado"/>
              <w:rPr>
                <w:caps w:val="0"/>
                <w:lang w:val="en-AU"/>
              </w:rPr>
            </w:pPr>
            <w:r>
              <w:rPr>
                <w:caps w:val="0"/>
                <w:lang w:val="en-AU"/>
              </w:rPr>
              <w:t>Lethbridge Airport</w:t>
            </w:r>
          </w:p>
          <w:p w14:paraId="28F28D91" w14:textId="77777777" w:rsidR="00B41102" w:rsidRDefault="00B41102" w:rsidP="00795E1A">
            <w:pPr>
              <w:pStyle w:val="TEncabezado"/>
              <w:rPr>
                <w:caps w:val="0"/>
                <w:lang w:val="en-AU"/>
              </w:rPr>
            </w:pPr>
            <w:r>
              <w:rPr>
                <w:caps w:val="0"/>
                <w:lang w:val="en-AU"/>
              </w:rPr>
              <w:lastRenderedPageBreak/>
              <w:t>Vic Ambulance</w:t>
            </w:r>
          </w:p>
          <w:p w14:paraId="5570C936" w14:textId="77777777" w:rsidR="00B41102" w:rsidRDefault="00B41102" w:rsidP="00795E1A">
            <w:pPr>
              <w:pStyle w:val="TEncabezado"/>
              <w:rPr>
                <w:caps w:val="0"/>
                <w:lang w:val="en-AU"/>
              </w:rPr>
            </w:pPr>
            <w:r>
              <w:rPr>
                <w:caps w:val="0"/>
                <w:lang w:val="en-AU"/>
              </w:rPr>
              <w:t>Vic CFA</w:t>
            </w:r>
          </w:p>
          <w:p w14:paraId="5DCC1678" w14:textId="77777777" w:rsidR="00B41102" w:rsidRDefault="00B41102" w:rsidP="00795E1A">
            <w:pPr>
              <w:pStyle w:val="TEncabezado"/>
              <w:rPr>
                <w:caps w:val="0"/>
                <w:lang w:val="en-AU"/>
              </w:rPr>
            </w:pPr>
            <w:r>
              <w:rPr>
                <w:caps w:val="0"/>
                <w:lang w:val="en-AU"/>
              </w:rPr>
              <w:t>Field Air Ballarat</w:t>
            </w:r>
          </w:p>
          <w:p w14:paraId="6DCB2C8C" w14:textId="2D0EFBA3" w:rsidR="00B41102" w:rsidRDefault="00B41102" w:rsidP="00795E1A">
            <w:pPr>
              <w:pStyle w:val="TEncabezado"/>
              <w:rPr>
                <w:caps w:val="0"/>
                <w:lang w:val="en-AU"/>
              </w:rPr>
            </w:pPr>
            <w:r>
              <w:rPr>
                <w:caps w:val="0"/>
                <w:lang w:val="en-AU"/>
              </w:rPr>
              <w:t>Bureau of Meterology</w:t>
            </w:r>
          </w:p>
        </w:tc>
        <w:tc>
          <w:tcPr>
            <w:tcW w:w="3501" w:type="dxa"/>
          </w:tcPr>
          <w:p w14:paraId="2678FA96" w14:textId="332ADCD3" w:rsidR="00B41102" w:rsidRPr="00AD2670" w:rsidRDefault="00A076CB" w:rsidP="00795E1A">
            <w:pPr>
              <w:pStyle w:val="TEncabezado"/>
              <w:rPr>
                <w:caps w:val="0"/>
                <w:lang w:val="en-AU"/>
              </w:rPr>
            </w:pPr>
            <w:r>
              <w:rPr>
                <w:caps w:val="0"/>
                <w:lang w:val="en-AU"/>
              </w:rPr>
              <w:lastRenderedPageBreak/>
              <w:t>Phone calls, meetings, emails, information sessions, project newsletters</w:t>
            </w:r>
          </w:p>
        </w:tc>
        <w:tc>
          <w:tcPr>
            <w:tcW w:w="3501" w:type="dxa"/>
          </w:tcPr>
          <w:p w14:paraId="0A320C8F" w14:textId="6695AA11" w:rsidR="00B41102" w:rsidRPr="00AD2670" w:rsidRDefault="005E27D7" w:rsidP="00795E1A">
            <w:pPr>
              <w:pStyle w:val="TEncabezado"/>
              <w:rPr>
                <w:caps w:val="0"/>
                <w:lang w:val="en-AU"/>
              </w:rPr>
            </w:pPr>
            <w:r>
              <w:rPr>
                <w:caps w:val="0"/>
                <w:lang w:val="en-AU"/>
              </w:rPr>
              <w:t>August</w:t>
            </w:r>
            <w:r w:rsidR="0072156D">
              <w:rPr>
                <w:caps w:val="0"/>
                <w:lang w:val="en-AU"/>
              </w:rPr>
              <w:t xml:space="preserve"> 2022</w:t>
            </w:r>
            <w:r w:rsidR="00BB33F8">
              <w:rPr>
                <w:caps w:val="0"/>
                <w:lang w:val="en-AU"/>
              </w:rPr>
              <w:t xml:space="preserve"> – September 2026</w:t>
            </w:r>
          </w:p>
        </w:tc>
      </w:tr>
      <w:tr w:rsidR="00302AEC" w:rsidRPr="00BF29A0" w14:paraId="359F0490" w14:textId="77777777" w:rsidTr="000E1556">
        <w:tc>
          <w:tcPr>
            <w:tcW w:w="3491" w:type="dxa"/>
          </w:tcPr>
          <w:p w14:paraId="02AD0352" w14:textId="4FAE3880" w:rsidR="00302AEC" w:rsidRDefault="003A276E" w:rsidP="00795E1A">
            <w:pPr>
              <w:pStyle w:val="TEncabezado"/>
              <w:rPr>
                <w:caps w:val="0"/>
                <w:lang w:val="en-AU"/>
              </w:rPr>
            </w:pPr>
            <w:r>
              <w:rPr>
                <w:caps w:val="0"/>
                <w:lang w:val="en-AU"/>
              </w:rPr>
              <w:t>Social impact</w:t>
            </w:r>
          </w:p>
        </w:tc>
        <w:tc>
          <w:tcPr>
            <w:tcW w:w="3499" w:type="dxa"/>
          </w:tcPr>
          <w:p w14:paraId="4EB3F7F2" w14:textId="77777777" w:rsidR="00302AEC" w:rsidRDefault="003A276E" w:rsidP="00795E1A">
            <w:pPr>
              <w:pStyle w:val="TEncabezado"/>
              <w:rPr>
                <w:caps w:val="0"/>
                <w:lang w:val="en-AU"/>
              </w:rPr>
            </w:pPr>
            <w:r>
              <w:rPr>
                <w:caps w:val="0"/>
                <w:lang w:val="en-AU"/>
              </w:rPr>
              <w:t>Host landholders</w:t>
            </w:r>
          </w:p>
          <w:p w14:paraId="47047EB6" w14:textId="77777777" w:rsidR="003A276E" w:rsidRDefault="003A276E" w:rsidP="00795E1A">
            <w:pPr>
              <w:pStyle w:val="TEncabezado"/>
              <w:rPr>
                <w:caps w:val="0"/>
                <w:lang w:val="en-AU"/>
              </w:rPr>
            </w:pPr>
            <w:r>
              <w:rPr>
                <w:caps w:val="0"/>
                <w:lang w:val="en-AU"/>
              </w:rPr>
              <w:t>Boundary and project site neighbours</w:t>
            </w:r>
          </w:p>
          <w:p w14:paraId="61E83F46" w14:textId="77777777" w:rsidR="003A276E" w:rsidRDefault="003A276E" w:rsidP="00795E1A">
            <w:pPr>
              <w:pStyle w:val="TEncabezado"/>
              <w:rPr>
                <w:caps w:val="0"/>
                <w:lang w:val="en-AU"/>
              </w:rPr>
            </w:pPr>
            <w:r>
              <w:rPr>
                <w:caps w:val="0"/>
                <w:lang w:val="en-AU"/>
              </w:rPr>
              <w:t>Community members of Meredith, Teesdale, Shelford and Lethbridge</w:t>
            </w:r>
          </w:p>
          <w:p w14:paraId="5E6CB2D1" w14:textId="77777777" w:rsidR="003A276E" w:rsidRDefault="003A276E" w:rsidP="00795E1A">
            <w:pPr>
              <w:pStyle w:val="TEncabezado"/>
              <w:rPr>
                <w:caps w:val="0"/>
                <w:lang w:val="en-AU"/>
              </w:rPr>
            </w:pPr>
            <w:r>
              <w:rPr>
                <w:caps w:val="0"/>
                <w:lang w:val="en-AU"/>
              </w:rPr>
              <w:t>State and Federal Members of Parliament</w:t>
            </w:r>
          </w:p>
          <w:p w14:paraId="6A378676" w14:textId="77777777" w:rsidR="003B5540" w:rsidRDefault="003B5540" w:rsidP="00795E1A">
            <w:pPr>
              <w:pStyle w:val="TEncabezado"/>
              <w:rPr>
                <w:caps w:val="0"/>
                <w:lang w:val="en-AU"/>
              </w:rPr>
            </w:pPr>
            <w:r>
              <w:rPr>
                <w:caps w:val="0"/>
                <w:lang w:val="en-AU"/>
              </w:rPr>
              <w:t>Golden Plains Shire Council</w:t>
            </w:r>
          </w:p>
          <w:p w14:paraId="6A3922FC" w14:textId="77777777" w:rsidR="003B5540" w:rsidRDefault="003B5540" w:rsidP="00795E1A">
            <w:pPr>
              <w:pStyle w:val="TEncabezado"/>
              <w:rPr>
                <w:caps w:val="0"/>
                <w:lang w:val="en-AU"/>
              </w:rPr>
            </w:pPr>
            <w:r>
              <w:rPr>
                <w:caps w:val="0"/>
                <w:lang w:val="en-AU"/>
              </w:rPr>
              <w:t>Wadawurrung Traditional Owners Aboriginal Corporation</w:t>
            </w:r>
          </w:p>
          <w:p w14:paraId="27F421B0" w14:textId="77777777" w:rsidR="003B5540" w:rsidRDefault="003B5540" w:rsidP="00795E1A">
            <w:pPr>
              <w:pStyle w:val="TEncabezado"/>
              <w:rPr>
                <w:caps w:val="0"/>
                <w:lang w:val="en-AU"/>
              </w:rPr>
            </w:pPr>
            <w:r>
              <w:rPr>
                <w:caps w:val="0"/>
                <w:lang w:val="en-AU"/>
              </w:rPr>
              <w:t>Department of Transport and Planning</w:t>
            </w:r>
          </w:p>
          <w:p w14:paraId="2C0DFE5F" w14:textId="77777777" w:rsidR="003B5540" w:rsidRDefault="003B5540" w:rsidP="00795E1A">
            <w:pPr>
              <w:pStyle w:val="TEncabezado"/>
              <w:rPr>
                <w:caps w:val="0"/>
                <w:lang w:val="en-AU"/>
              </w:rPr>
            </w:pPr>
            <w:r>
              <w:rPr>
                <w:caps w:val="0"/>
                <w:lang w:val="en-AU"/>
              </w:rPr>
              <w:t>Department of Energy, Environment and Climate Action</w:t>
            </w:r>
          </w:p>
          <w:p w14:paraId="49182E52" w14:textId="77777777" w:rsidR="003B5540" w:rsidRDefault="003B5540" w:rsidP="00795E1A">
            <w:pPr>
              <w:pStyle w:val="TEncabezado"/>
              <w:rPr>
                <w:caps w:val="0"/>
                <w:lang w:val="en-AU"/>
              </w:rPr>
            </w:pPr>
            <w:r>
              <w:rPr>
                <w:caps w:val="0"/>
                <w:lang w:val="en-AU"/>
              </w:rPr>
              <w:t>Emergency services, including the CFA HQ and local brigades</w:t>
            </w:r>
          </w:p>
          <w:p w14:paraId="7D9D79E8" w14:textId="77777777" w:rsidR="003B5540" w:rsidRDefault="003B5540" w:rsidP="00795E1A">
            <w:pPr>
              <w:pStyle w:val="TEncabezado"/>
              <w:rPr>
                <w:caps w:val="0"/>
                <w:lang w:val="en-AU"/>
              </w:rPr>
            </w:pPr>
            <w:r>
              <w:rPr>
                <w:caps w:val="0"/>
                <w:lang w:val="en-AU"/>
              </w:rPr>
              <w:t>Lethbridge Airport</w:t>
            </w:r>
          </w:p>
          <w:p w14:paraId="4265128B" w14:textId="5CEFB18F" w:rsidR="003B5540" w:rsidRDefault="003B5540" w:rsidP="00795E1A">
            <w:pPr>
              <w:pStyle w:val="TEncabezado"/>
              <w:rPr>
                <w:caps w:val="0"/>
                <w:lang w:val="en-AU"/>
              </w:rPr>
            </w:pPr>
            <w:r>
              <w:rPr>
                <w:caps w:val="0"/>
                <w:lang w:val="en-AU"/>
              </w:rPr>
              <w:t>Local community organisations, businesses and schools</w:t>
            </w:r>
          </w:p>
        </w:tc>
        <w:tc>
          <w:tcPr>
            <w:tcW w:w="3501" w:type="dxa"/>
          </w:tcPr>
          <w:p w14:paraId="3A85295A" w14:textId="7469DE87" w:rsidR="00302AEC" w:rsidRPr="00AD2670" w:rsidRDefault="00A076CB" w:rsidP="00795E1A">
            <w:pPr>
              <w:pStyle w:val="TEncabezado"/>
              <w:rPr>
                <w:caps w:val="0"/>
                <w:lang w:val="en-AU"/>
              </w:rPr>
            </w:pPr>
            <w:r>
              <w:rPr>
                <w:caps w:val="0"/>
                <w:lang w:val="en-AU"/>
              </w:rPr>
              <w:t xml:space="preserve">Phone calls, </w:t>
            </w:r>
            <w:r w:rsidR="00637D9E">
              <w:rPr>
                <w:caps w:val="0"/>
                <w:lang w:val="en-AU"/>
              </w:rPr>
              <w:t xml:space="preserve">one-on-one discussions, dwelling visits, </w:t>
            </w:r>
            <w:r>
              <w:rPr>
                <w:caps w:val="0"/>
                <w:lang w:val="en-AU"/>
              </w:rPr>
              <w:t>meetings, emails, information sessions, project newsletters</w:t>
            </w:r>
          </w:p>
        </w:tc>
        <w:tc>
          <w:tcPr>
            <w:tcW w:w="3501" w:type="dxa"/>
          </w:tcPr>
          <w:p w14:paraId="21903DC9" w14:textId="5D2D077B" w:rsidR="00302AEC" w:rsidRPr="00AD2670" w:rsidRDefault="00F15D1A" w:rsidP="00795E1A">
            <w:pPr>
              <w:pStyle w:val="TEncabezado"/>
              <w:rPr>
                <w:caps w:val="0"/>
                <w:lang w:val="en-AU"/>
              </w:rPr>
            </w:pPr>
            <w:r>
              <w:rPr>
                <w:caps w:val="0"/>
                <w:lang w:val="en-AU"/>
              </w:rPr>
              <w:t xml:space="preserve">March </w:t>
            </w:r>
            <w:r w:rsidR="00344359">
              <w:rPr>
                <w:caps w:val="0"/>
                <w:lang w:val="en-AU"/>
              </w:rPr>
              <w:t xml:space="preserve">2026 – </w:t>
            </w:r>
            <w:r>
              <w:rPr>
                <w:caps w:val="0"/>
                <w:lang w:val="en-AU"/>
              </w:rPr>
              <w:t>September 2026</w:t>
            </w:r>
          </w:p>
        </w:tc>
      </w:tr>
      <w:tr w:rsidR="000A6331" w:rsidRPr="00BF29A0" w14:paraId="15F5E322" w14:textId="77777777" w:rsidTr="000E1556">
        <w:tc>
          <w:tcPr>
            <w:tcW w:w="3491" w:type="dxa"/>
          </w:tcPr>
          <w:p w14:paraId="60DC4DFC" w14:textId="6CA24136" w:rsidR="000A6331" w:rsidRDefault="000A6331" w:rsidP="000A6331">
            <w:pPr>
              <w:pStyle w:val="TEncabezado"/>
              <w:rPr>
                <w:caps w:val="0"/>
                <w:lang w:val="en-AU"/>
              </w:rPr>
            </w:pPr>
            <w:r>
              <w:rPr>
                <w:caps w:val="0"/>
                <w:lang w:val="en-AU"/>
              </w:rPr>
              <w:t>Air quality</w:t>
            </w:r>
          </w:p>
        </w:tc>
        <w:tc>
          <w:tcPr>
            <w:tcW w:w="3499" w:type="dxa"/>
          </w:tcPr>
          <w:p w14:paraId="7EA8963C" w14:textId="2DF6EC10" w:rsidR="000A6331" w:rsidRDefault="000A6331" w:rsidP="000A6331">
            <w:pPr>
              <w:pStyle w:val="TEncabezado"/>
              <w:rPr>
                <w:caps w:val="0"/>
                <w:lang w:val="en-AU"/>
              </w:rPr>
            </w:pPr>
            <w:r>
              <w:rPr>
                <w:caps w:val="0"/>
                <w:lang w:val="en-AU"/>
              </w:rPr>
              <w:t>EPA</w:t>
            </w:r>
          </w:p>
        </w:tc>
        <w:tc>
          <w:tcPr>
            <w:tcW w:w="3501" w:type="dxa"/>
          </w:tcPr>
          <w:p w14:paraId="249865E6" w14:textId="7BC920F2" w:rsidR="000A6331" w:rsidRPr="00AD2670" w:rsidRDefault="000A6331" w:rsidP="000A6331">
            <w:pPr>
              <w:pStyle w:val="TEncabezado"/>
              <w:rPr>
                <w:caps w:val="0"/>
                <w:lang w:val="en-AU"/>
              </w:rPr>
            </w:pPr>
            <w:r>
              <w:rPr>
                <w:caps w:val="0"/>
                <w:lang w:val="en-AU"/>
              </w:rPr>
              <w:t>P</w:t>
            </w:r>
            <w:r w:rsidRPr="00030EA5">
              <w:rPr>
                <w:caps w:val="0"/>
                <w:lang w:val="en-AU"/>
              </w:rPr>
              <w:t>hone calls, meetings, email</w:t>
            </w:r>
            <w:r>
              <w:rPr>
                <w:caps w:val="0"/>
                <w:lang w:val="en-AU"/>
              </w:rPr>
              <w:t>s</w:t>
            </w:r>
          </w:p>
        </w:tc>
        <w:tc>
          <w:tcPr>
            <w:tcW w:w="3501" w:type="dxa"/>
          </w:tcPr>
          <w:p w14:paraId="0589E3D4" w14:textId="57433F8B" w:rsidR="000A6331" w:rsidRDefault="000A6331" w:rsidP="000A6331">
            <w:pPr>
              <w:pStyle w:val="TEncabezado"/>
              <w:rPr>
                <w:caps w:val="0"/>
                <w:lang w:val="en-AU"/>
              </w:rPr>
            </w:pPr>
            <w:r>
              <w:rPr>
                <w:caps w:val="0"/>
                <w:lang w:val="en-AU"/>
              </w:rPr>
              <w:t>February 2026 – September 2026</w:t>
            </w:r>
          </w:p>
        </w:tc>
      </w:tr>
      <w:tr w:rsidR="000A6331" w:rsidRPr="00BF29A0" w14:paraId="2D68E33F" w14:textId="77777777" w:rsidTr="000E1556">
        <w:tc>
          <w:tcPr>
            <w:tcW w:w="3491" w:type="dxa"/>
          </w:tcPr>
          <w:p w14:paraId="1808CD69" w14:textId="7EC54A64" w:rsidR="000A6331" w:rsidRDefault="000A6331" w:rsidP="000A6331">
            <w:pPr>
              <w:pStyle w:val="TEncabezado"/>
              <w:rPr>
                <w:caps w:val="0"/>
                <w:lang w:val="en-AU"/>
              </w:rPr>
            </w:pPr>
            <w:r>
              <w:rPr>
                <w:caps w:val="0"/>
                <w:lang w:val="en-AU"/>
              </w:rPr>
              <w:t>Surface Water</w:t>
            </w:r>
          </w:p>
        </w:tc>
        <w:tc>
          <w:tcPr>
            <w:tcW w:w="3499" w:type="dxa"/>
          </w:tcPr>
          <w:p w14:paraId="58C84B44" w14:textId="77777777" w:rsidR="000A6331" w:rsidRDefault="000A6331" w:rsidP="000A6331">
            <w:pPr>
              <w:pStyle w:val="TEncabezado"/>
              <w:rPr>
                <w:caps w:val="0"/>
                <w:lang w:val="en-AU"/>
              </w:rPr>
            </w:pPr>
            <w:r>
              <w:rPr>
                <w:caps w:val="0"/>
                <w:lang w:val="en-AU"/>
              </w:rPr>
              <w:t>DEECA</w:t>
            </w:r>
          </w:p>
          <w:p w14:paraId="3FEFD4D5" w14:textId="77777777" w:rsidR="000A6331" w:rsidRDefault="000A6331" w:rsidP="000A6331">
            <w:pPr>
              <w:pStyle w:val="TEncabezado"/>
              <w:rPr>
                <w:caps w:val="0"/>
                <w:lang w:val="en-AU"/>
              </w:rPr>
            </w:pPr>
            <w:r>
              <w:rPr>
                <w:caps w:val="0"/>
                <w:lang w:val="en-AU"/>
              </w:rPr>
              <w:t>DTP</w:t>
            </w:r>
          </w:p>
          <w:p w14:paraId="6D00219B" w14:textId="77777777" w:rsidR="000A6331" w:rsidRDefault="000A6331" w:rsidP="000A6331">
            <w:pPr>
              <w:pStyle w:val="TEncabezado"/>
              <w:rPr>
                <w:caps w:val="0"/>
                <w:lang w:val="en-AU"/>
              </w:rPr>
            </w:pPr>
            <w:r>
              <w:rPr>
                <w:caps w:val="0"/>
                <w:lang w:val="en-AU"/>
              </w:rPr>
              <w:t>EPA</w:t>
            </w:r>
          </w:p>
          <w:p w14:paraId="48A8C270" w14:textId="77777777" w:rsidR="000A6331" w:rsidRDefault="000A6331" w:rsidP="000A6331">
            <w:pPr>
              <w:pStyle w:val="TEncabezado"/>
              <w:rPr>
                <w:caps w:val="0"/>
                <w:lang w:val="en-AU"/>
              </w:rPr>
            </w:pPr>
            <w:r>
              <w:rPr>
                <w:caps w:val="0"/>
                <w:lang w:val="en-AU"/>
              </w:rPr>
              <w:t>Corangamite Catchment Management Authority</w:t>
            </w:r>
          </w:p>
          <w:p w14:paraId="24BD01F3" w14:textId="26FA4BEB" w:rsidR="000A6331" w:rsidRDefault="000A6331" w:rsidP="000A6331">
            <w:pPr>
              <w:pStyle w:val="TEncabezado"/>
              <w:rPr>
                <w:caps w:val="0"/>
                <w:lang w:val="en-AU"/>
              </w:rPr>
            </w:pPr>
            <w:r>
              <w:rPr>
                <w:caps w:val="0"/>
                <w:lang w:val="en-AU"/>
              </w:rPr>
              <w:t>Golden Plains Shire Council</w:t>
            </w:r>
          </w:p>
        </w:tc>
        <w:tc>
          <w:tcPr>
            <w:tcW w:w="3501" w:type="dxa"/>
          </w:tcPr>
          <w:p w14:paraId="020081BA" w14:textId="4718E76A" w:rsidR="000A6331" w:rsidRPr="00AD2670" w:rsidRDefault="000A6331" w:rsidP="000A6331">
            <w:pPr>
              <w:pStyle w:val="TEncabezado"/>
              <w:rPr>
                <w:caps w:val="0"/>
                <w:lang w:val="en-AU"/>
              </w:rPr>
            </w:pPr>
            <w:r>
              <w:rPr>
                <w:caps w:val="0"/>
                <w:lang w:val="en-AU"/>
              </w:rPr>
              <w:t>P</w:t>
            </w:r>
            <w:r w:rsidRPr="00030EA5">
              <w:rPr>
                <w:caps w:val="0"/>
                <w:lang w:val="en-AU"/>
              </w:rPr>
              <w:t>hone calls, meetings, email</w:t>
            </w:r>
            <w:r>
              <w:rPr>
                <w:caps w:val="0"/>
                <w:lang w:val="en-AU"/>
              </w:rPr>
              <w:t>s</w:t>
            </w:r>
          </w:p>
        </w:tc>
        <w:tc>
          <w:tcPr>
            <w:tcW w:w="3501" w:type="dxa"/>
          </w:tcPr>
          <w:p w14:paraId="687D63C1" w14:textId="2172A3C1" w:rsidR="000A6331" w:rsidRDefault="000A6331" w:rsidP="000A6331">
            <w:pPr>
              <w:pStyle w:val="TEncabezado"/>
              <w:rPr>
                <w:caps w:val="0"/>
                <w:lang w:val="en-AU"/>
              </w:rPr>
            </w:pPr>
            <w:r>
              <w:rPr>
                <w:caps w:val="0"/>
                <w:lang w:val="en-AU"/>
              </w:rPr>
              <w:t>February 2026 – September 2026</w:t>
            </w:r>
          </w:p>
        </w:tc>
      </w:tr>
      <w:tr w:rsidR="0002751F" w:rsidRPr="00BF29A0" w14:paraId="46A3C755" w14:textId="77777777" w:rsidTr="000E1556">
        <w:tc>
          <w:tcPr>
            <w:tcW w:w="3491" w:type="dxa"/>
          </w:tcPr>
          <w:p w14:paraId="45D2FF27" w14:textId="361B0CB4" w:rsidR="0002751F" w:rsidRDefault="0002751F" w:rsidP="0002751F">
            <w:pPr>
              <w:pStyle w:val="TEncabezado"/>
              <w:rPr>
                <w:caps w:val="0"/>
                <w:lang w:val="en-AU"/>
              </w:rPr>
            </w:pPr>
            <w:r>
              <w:rPr>
                <w:caps w:val="0"/>
                <w:lang w:val="en-AU"/>
              </w:rPr>
              <w:t>Land use and planning</w:t>
            </w:r>
          </w:p>
        </w:tc>
        <w:tc>
          <w:tcPr>
            <w:tcW w:w="3499" w:type="dxa"/>
          </w:tcPr>
          <w:p w14:paraId="595BFC09" w14:textId="77777777" w:rsidR="0002751F" w:rsidRDefault="0002751F" w:rsidP="0002751F">
            <w:pPr>
              <w:pStyle w:val="TEncabezado"/>
              <w:rPr>
                <w:caps w:val="0"/>
                <w:lang w:val="en-AU"/>
              </w:rPr>
            </w:pPr>
            <w:r>
              <w:rPr>
                <w:caps w:val="0"/>
                <w:lang w:val="en-AU"/>
              </w:rPr>
              <w:t>Parks Victoria</w:t>
            </w:r>
          </w:p>
          <w:p w14:paraId="4A9367BD" w14:textId="331C0564" w:rsidR="0002751F" w:rsidRDefault="0002751F" w:rsidP="0002751F">
            <w:pPr>
              <w:pStyle w:val="TEncabezado"/>
              <w:rPr>
                <w:caps w:val="0"/>
                <w:lang w:val="en-AU"/>
              </w:rPr>
            </w:pPr>
            <w:r>
              <w:rPr>
                <w:caps w:val="0"/>
                <w:lang w:val="en-AU"/>
              </w:rPr>
              <w:lastRenderedPageBreak/>
              <w:t>Golden Plains Shire Council</w:t>
            </w:r>
          </w:p>
        </w:tc>
        <w:tc>
          <w:tcPr>
            <w:tcW w:w="3501" w:type="dxa"/>
          </w:tcPr>
          <w:p w14:paraId="13FF9F12" w14:textId="08F0026E" w:rsidR="0002751F" w:rsidRPr="00AD2670" w:rsidRDefault="0002751F" w:rsidP="0002751F">
            <w:pPr>
              <w:pStyle w:val="TEncabezado"/>
              <w:rPr>
                <w:caps w:val="0"/>
                <w:lang w:val="en-AU"/>
              </w:rPr>
            </w:pPr>
            <w:r>
              <w:rPr>
                <w:caps w:val="0"/>
                <w:lang w:val="en-AU"/>
              </w:rPr>
              <w:lastRenderedPageBreak/>
              <w:t>Site survey, p</w:t>
            </w:r>
            <w:r w:rsidRPr="00030EA5">
              <w:rPr>
                <w:caps w:val="0"/>
                <w:lang w:val="en-AU"/>
              </w:rPr>
              <w:t>hone calls, meetings, email</w:t>
            </w:r>
            <w:r>
              <w:rPr>
                <w:caps w:val="0"/>
                <w:lang w:val="en-AU"/>
              </w:rPr>
              <w:t>s</w:t>
            </w:r>
          </w:p>
        </w:tc>
        <w:tc>
          <w:tcPr>
            <w:tcW w:w="3501" w:type="dxa"/>
          </w:tcPr>
          <w:p w14:paraId="50862E1C" w14:textId="4090AE19" w:rsidR="0002751F" w:rsidRDefault="0002751F" w:rsidP="0002751F">
            <w:pPr>
              <w:pStyle w:val="TEncabezado"/>
              <w:rPr>
                <w:caps w:val="0"/>
                <w:lang w:val="en-AU"/>
              </w:rPr>
            </w:pPr>
            <w:r>
              <w:rPr>
                <w:caps w:val="0"/>
                <w:lang w:val="en-AU"/>
              </w:rPr>
              <w:t>February 2026 – September 2026</w:t>
            </w:r>
          </w:p>
        </w:tc>
      </w:tr>
      <w:tr w:rsidR="0002751F" w:rsidRPr="00BF29A0" w14:paraId="4A35EC51" w14:textId="77777777" w:rsidTr="000E1556">
        <w:tc>
          <w:tcPr>
            <w:tcW w:w="3491" w:type="dxa"/>
          </w:tcPr>
          <w:p w14:paraId="1E5C8319" w14:textId="2DD32743" w:rsidR="0002751F" w:rsidRDefault="0002751F" w:rsidP="0002751F">
            <w:pPr>
              <w:pStyle w:val="TEncabezado"/>
              <w:rPr>
                <w:caps w:val="0"/>
                <w:lang w:val="en-AU"/>
              </w:rPr>
            </w:pPr>
            <w:r>
              <w:rPr>
                <w:caps w:val="0"/>
                <w:lang w:val="en-AU"/>
              </w:rPr>
              <w:t>Shadow Flicker</w:t>
            </w:r>
          </w:p>
        </w:tc>
        <w:tc>
          <w:tcPr>
            <w:tcW w:w="3499" w:type="dxa"/>
          </w:tcPr>
          <w:p w14:paraId="4CC096F9" w14:textId="77777777" w:rsidR="0002751F" w:rsidRDefault="0002751F" w:rsidP="0002751F">
            <w:pPr>
              <w:pStyle w:val="TEncabezado"/>
              <w:rPr>
                <w:caps w:val="0"/>
                <w:lang w:val="en-AU"/>
              </w:rPr>
            </w:pPr>
            <w:r>
              <w:rPr>
                <w:caps w:val="0"/>
                <w:lang w:val="en-AU"/>
              </w:rPr>
              <w:t>EPA</w:t>
            </w:r>
          </w:p>
          <w:p w14:paraId="24B3C00C" w14:textId="77777777" w:rsidR="0021662C" w:rsidRDefault="0021662C" w:rsidP="0021662C">
            <w:pPr>
              <w:pStyle w:val="TEncabezado"/>
              <w:rPr>
                <w:caps w:val="0"/>
                <w:lang w:val="en-AU"/>
              </w:rPr>
            </w:pPr>
            <w:r>
              <w:rPr>
                <w:caps w:val="0"/>
                <w:lang w:val="en-AU"/>
              </w:rPr>
              <w:t xml:space="preserve">Host Land owners </w:t>
            </w:r>
          </w:p>
          <w:p w14:paraId="1EDB4D1A" w14:textId="77777777" w:rsidR="0021662C" w:rsidRDefault="0021662C" w:rsidP="0021662C">
            <w:pPr>
              <w:pStyle w:val="TEncabezado"/>
              <w:rPr>
                <w:caps w:val="0"/>
                <w:lang w:val="en-AU"/>
              </w:rPr>
            </w:pPr>
            <w:r>
              <w:rPr>
                <w:caps w:val="0"/>
                <w:lang w:val="en-AU"/>
              </w:rPr>
              <w:t>Boundary and project site neighbours</w:t>
            </w:r>
          </w:p>
          <w:p w14:paraId="5E1E0CDA" w14:textId="14C426B3" w:rsidR="0021662C" w:rsidRDefault="0021662C" w:rsidP="0002751F">
            <w:pPr>
              <w:pStyle w:val="TEncabezado"/>
              <w:rPr>
                <w:caps w:val="0"/>
                <w:lang w:val="en-AU"/>
              </w:rPr>
            </w:pPr>
          </w:p>
        </w:tc>
        <w:tc>
          <w:tcPr>
            <w:tcW w:w="3501" w:type="dxa"/>
          </w:tcPr>
          <w:p w14:paraId="41DFFEEE" w14:textId="70F46E00" w:rsidR="0002751F" w:rsidRDefault="0002751F" w:rsidP="0002751F">
            <w:pPr>
              <w:pStyle w:val="TEncabezado"/>
              <w:rPr>
                <w:caps w:val="0"/>
                <w:lang w:val="en-AU"/>
              </w:rPr>
            </w:pPr>
            <w:r w:rsidRPr="0002751F">
              <w:rPr>
                <w:caps w:val="0"/>
                <w:lang w:val="en-AU"/>
              </w:rPr>
              <w:t>Phone calls, meetings, emails, information sessions, project newsletters</w:t>
            </w:r>
          </w:p>
        </w:tc>
        <w:tc>
          <w:tcPr>
            <w:tcW w:w="3501" w:type="dxa"/>
          </w:tcPr>
          <w:p w14:paraId="4943D457" w14:textId="2C2EA9CC" w:rsidR="0002751F" w:rsidRDefault="002737D0" w:rsidP="0002751F">
            <w:pPr>
              <w:pStyle w:val="TEncabezado"/>
              <w:rPr>
                <w:caps w:val="0"/>
                <w:lang w:val="en-AU"/>
              </w:rPr>
            </w:pPr>
            <w:r>
              <w:rPr>
                <w:caps w:val="0"/>
                <w:lang w:val="en-AU"/>
              </w:rPr>
              <w:t>November 2024</w:t>
            </w:r>
            <w:r w:rsidR="002735FC">
              <w:rPr>
                <w:caps w:val="0"/>
                <w:lang w:val="en-AU"/>
              </w:rPr>
              <w:t xml:space="preserve"> </w:t>
            </w:r>
            <w:r w:rsidR="00CD0489">
              <w:rPr>
                <w:caps w:val="0"/>
                <w:lang w:val="en-AU"/>
              </w:rPr>
              <w:t>– September 2026</w:t>
            </w:r>
          </w:p>
        </w:tc>
      </w:tr>
      <w:tr w:rsidR="0002751F" w:rsidRPr="00BF29A0" w14:paraId="6197CD16" w14:textId="77777777" w:rsidTr="000E1556">
        <w:tc>
          <w:tcPr>
            <w:tcW w:w="3491" w:type="dxa"/>
          </w:tcPr>
          <w:p w14:paraId="74134A17" w14:textId="0A539370" w:rsidR="0002751F" w:rsidRDefault="0002751F" w:rsidP="0002751F">
            <w:pPr>
              <w:pStyle w:val="TEncabezado"/>
              <w:rPr>
                <w:caps w:val="0"/>
                <w:lang w:val="en-AU"/>
              </w:rPr>
            </w:pPr>
            <w:r>
              <w:rPr>
                <w:caps w:val="0"/>
                <w:lang w:val="en-AU"/>
              </w:rPr>
              <w:t>Electromagnetic interference</w:t>
            </w:r>
          </w:p>
        </w:tc>
        <w:tc>
          <w:tcPr>
            <w:tcW w:w="3499" w:type="dxa"/>
          </w:tcPr>
          <w:p w14:paraId="230E4E31" w14:textId="7CBA730E" w:rsidR="0002751F" w:rsidRDefault="0002751F" w:rsidP="0002751F">
            <w:pPr>
              <w:pStyle w:val="TEncabezado"/>
              <w:rPr>
                <w:caps w:val="0"/>
                <w:lang w:val="en-AU"/>
              </w:rPr>
            </w:pPr>
            <w:r>
              <w:rPr>
                <w:caps w:val="0"/>
                <w:lang w:val="en-AU"/>
              </w:rPr>
              <w:t xml:space="preserve">Bureau of </w:t>
            </w:r>
            <w:r w:rsidR="008C2B36">
              <w:rPr>
                <w:caps w:val="0"/>
                <w:lang w:val="en-AU"/>
              </w:rPr>
              <w:t>Meteorology</w:t>
            </w:r>
          </w:p>
        </w:tc>
        <w:tc>
          <w:tcPr>
            <w:tcW w:w="3501" w:type="dxa"/>
          </w:tcPr>
          <w:p w14:paraId="76DA6EC3" w14:textId="1C9BE6DD" w:rsidR="0002751F" w:rsidRDefault="002735FC" w:rsidP="0002751F">
            <w:pPr>
              <w:pStyle w:val="TEncabezado"/>
              <w:rPr>
                <w:caps w:val="0"/>
                <w:lang w:val="en-AU"/>
              </w:rPr>
            </w:pPr>
            <w:r>
              <w:rPr>
                <w:caps w:val="0"/>
                <w:lang w:val="en-AU"/>
              </w:rPr>
              <w:t>P</w:t>
            </w:r>
            <w:r w:rsidRPr="00030EA5">
              <w:rPr>
                <w:caps w:val="0"/>
                <w:lang w:val="en-AU"/>
              </w:rPr>
              <w:t>hone calls, meetings, email</w:t>
            </w:r>
            <w:r>
              <w:rPr>
                <w:caps w:val="0"/>
                <w:lang w:val="en-AU"/>
              </w:rPr>
              <w:t>s</w:t>
            </w:r>
          </w:p>
        </w:tc>
        <w:tc>
          <w:tcPr>
            <w:tcW w:w="3501" w:type="dxa"/>
          </w:tcPr>
          <w:p w14:paraId="34D81B30" w14:textId="2896B642" w:rsidR="0002751F" w:rsidRDefault="008C2B36" w:rsidP="0002751F">
            <w:pPr>
              <w:pStyle w:val="TEncabezado"/>
              <w:rPr>
                <w:caps w:val="0"/>
                <w:lang w:val="en-AU"/>
              </w:rPr>
            </w:pPr>
            <w:r>
              <w:rPr>
                <w:caps w:val="0"/>
                <w:lang w:val="en-AU"/>
              </w:rPr>
              <w:t>February 2026 – September 2026</w:t>
            </w:r>
          </w:p>
        </w:tc>
      </w:tr>
      <w:tr w:rsidR="0002751F" w:rsidRPr="00BF29A0" w14:paraId="5A17C567" w14:textId="77777777" w:rsidTr="000E1556">
        <w:tc>
          <w:tcPr>
            <w:tcW w:w="3491" w:type="dxa"/>
          </w:tcPr>
          <w:p w14:paraId="2AB9C926" w14:textId="2D9D3612" w:rsidR="0002751F" w:rsidRDefault="0002751F" w:rsidP="0002751F">
            <w:pPr>
              <w:pStyle w:val="TEncabezado"/>
              <w:rPr>
                <w:caps w:val="0"/>
                <w:lang w:val="en-AU"/>
              </w:rPr>
            </w:pPr>
            <w:r>
              <w:rPr>
                <w:caps w:val="0"/>
                <w:lang w:val="en-AU"/>
              </w:rPr>
              <w:t>Historical heritage</w:t>
            </w:r>
          </w:p>
        </w:tc>
        <w:tc>
          <w:tcPr>
            <w:tcW w:w="3499" w:type="dxa"/>
          </w:tcPr>
          <w:p w14:paraId="1BED04F8" w14:textId="77777777" w:rsidR="0002751F" w:rsidRDefault="0002751F" w:rsidP="0002751F">
            <w:pPr>
              <w:pStyle w:val="TEncabezado"/>
              <w:rPr>
                <w:caps w:val="0"/>
                <w:lang w:val="en-AU"/>
              </w:rPr>
            </w:pPr>
            <w:r>
              <w:rPr>
                <w:caps w:val="0"/>
                <w:lang w:val="en-AU"/>
              </w:rPr>
              <w:t>Golden Plains Shire Council</w:t>
            </w:r>
          </w:p>
          <w:p w14:paraId="3466901F" w14:textId="0F747125" w:rsidR="0002751F" w:rsidRDefault="0002751F" w:rsidP="0002751F">
            <w:pPr>
              <w:pStyle w:val="TEncabezado"/>
              <w:rPr>
                <w:caps w:val="0"/>
                <w:lang w:val="en-AU"/>
              </w:rPr>
            </w:pPr>
            <w:r>
              <w:rPr>
                <w:caps w:val="0"/>
                <w:lang w:val="en-AU"/>
              </w:rPr>
              <w:t>Heritage Victoria</w:t>
            </w:r>
          </w:p>
        </w:tc>
        <w:tc>
          <w:tcPr>
            <w:tcW w:w="3501" w:type="dxa"/>
          </w:tcPr>
          <w:p w14:paraId="5DB3BC84" w14:textId="2A917051" w:rsidR="0002751F" w:rsidRDefault="002735FC" w:rsidP="0002751F">
            <w:pPr>
              <w:pStyle w:val="TEncabezado"/>
              <w:rPr>
                <w:caps w:val="0"/>
                <w:lang w:val="en-AU"/>
              </w:rPr>
            </w:pPr>
            <w:r>
              <w:rPr>
                <w:caps w:val="0"/>
                <w:lang w:val="en-AU"/>
              </w:rPr>
              <w:t>Site survey, p</w:t>
            </w:r>
            <w:r w:rsidRPr="00030EA5">
              <w:rPr>
                <w:caps w:val="0"/>
                <w:lang w:val="en-AU"/>
              </w:rPr>
              <w:t>hone calls, meetings, email</w:t>
            </w:r>
            <w:r>
              <w:rPr>
                <w:caps w:val="0"/>
                <w:lang w:val="en-AU"/>
              </w:rPr>
              <w:t>s</w:t>
            </w:r>
          </w:p>
        </w:tc>
        <w:tc>
          <w:tcPr>
            <w:tcW w:w="3501" w:type="dxa"/>
          </w:tcPr>
          <w:p w14:paraId="53540A30" w14:textId="1E689C02" w:rsidR="0002751F" w:rsidRDefault="002737D0" w:rsidP="0002751F">
            <w:pPr>
              <w:pStyle w:val="TEncabezado"/>
              <w:rPr>
                <w:caps w:val="0"/>
                <w:lang w:val="en-AU"/>
              </w:rPr>
            </w:pPr>
            <w:r>
              <w:rPr>
                <w:caps w:val="0"/>
                <w:lang w:val="en-AU"/>
              </w:rPr>
              <w:t>June 2025</w:t>
            </w:r>
            <w:r w:rsidR="002735FC">
              <w:rPr>
                <w:caps w:val="0"/>
                <w:lang w:val="en-AU"/>
              </w:rPr>
              <w:t xml:space="preserve"> – September 2026</w:t>
            </w:r>
          </w:p>
        </w:tc>
      </w:tr>
    </w:tbl>
    <w:p w14:paraId="42368454" w14:textId="77777777" w:rsidR="00EE0410" w:rsidRPr="00996FF4" w:rsidRDefault="00EE0410" w:rsidP="00FB65B0">
      <w:pPr>
        <w:sectPr w:rsidR="00EE0410" w:rsidRPr="00996FF4" w:rsidSect="00D066AD">
          <w:pgSz w:w="16838" w:h="11906" w:orient="landscape" w:code="9"/>
          <w:pgMar w:top="851" w:right="851" w:bottom="851" w:left="851" w:header="454" w:footer="284" w:gutter="0"/>
          <w:cols w:space="708"/>
          <w:docGrid w:linePitch="360"/>
        </w:sectPr>
      </w:pPr>
    </w:p>
    <w:p w14:paraId="0C776AD6" w14:textId="69F8B87D" w:rsidR="00FB65B0" w:rsidRPr="00996FF4" w:rsidRDefault="00782697" w:rsidP="00E4595C">
      <w:pPr>
        <w:pStyle w:val="Heading20"/>
        <w:rPr>
          <w:lang w:val="en-AU"/>
        </w:rPr>
      </w:pPr>
      <w:bookmarkStart w:id="33" w:name="_Toc221267979"/>
      <w:r w:rsidRPr="00996FF4">
        <w:rPr>
          <w:lang w:val="en-AU"/>
        </w:rPr>
        <w:lastRenderedPageBreak/>
        <w:t>Engagement during construction</w:t>
      </w:r>
      <w:bookmarkEnd w:id="33"/>
    </w:p>
    <w:p w14:paraId="4E6283A6" w14:textId="42C8EAD3" w:rsidR="00071D57" w:rsidRPr="00996FF4" w:rsidRDefault="3FB01930" w:rsidP="00071D57">
      <w:r w:rsidRPr="2FF4679B">
        <w:rPr>
          <w:lang w:val="en-US"/>
        </w:rPr>
        <w:t>The project will continue to engage stakeholders and community during the construction phase of the project</w:t>
      </w:r>
      <w:r w:rsidR="00DD6F30">
        <w:rPr>
          <w:lang w:val="en-US"/>
        </w:rPr>
        <w:t>, should it go ahead</w:t>
      </w:r>
      <w:r w:rsidRPr="2FF4679B">
        <w:rPr>
          <w:lang w:val="en-US"/>
        </w:rPr>
        <w:t>. This will include:</w:t>
      </w:r>
    </w:p>
    <w:p w14:paraId="3461562A" w14:textId="77777777" w:rsidR="00071D57" w:rsidRPr="00996FF4" w:rsidRDefault="00071D57" w:rsidP="00071D57">
      <w:pPr>
        <w:pStyle w:val="MVieta"/>
        <w:ind w:left="1587" w:hanging="130"/>
        <w:rPr>
          <w:lang w:val="en-AU"/>
        </w:rPr>
      </w:pPr>
      <w:r w:rsidRPr="00996FF4">
        <w:rPr>
          <w:lang w:val="en-AU"/>
        </w:rPr>
        <w:t>Regular project updates</w:t>
      </w:r>
    </w:p>
    <w:p w14:paraId="15336174" w14:textId="77777777" w:rsidR="00071D57" w:rsidRPr="00996FF4" w:rsidRDefault="3FB01930" w:rsidP="2FF4679B">
      <w:pPr>
        <w:pStyle w:val="MVieta"/>
        <w:ind w:left="1587" w:hanging="130"/>
        <w:rPr>
          <w:lang w:val="en-US"/>
        </w:rPr>
      </w:pPr>
      <w:r w:rsidRPr="2FF4679B">
        <w:rPr>
          <w:lang w:val="en-US"/>
        </w:rPr>
        <w:t>Works notifications to advise community of upcoming construction activities and impacts</w:t>
      </w:r>
    </w:p>
    <w:p w14:paraId="6F2E4A99" w14:textId="77777777" w:rsidR="00071D57" w:rsidRPr="00996FF4" w:rsidRDefault="00071D57" w:rsidP="00071D57">
      <w:pPr>
        <w:pStyle w:val="MVieta"/>
        <w:ind w:left="1587" w:hanging="130"/>
        <w:rPr>
          <w:lang w:val="en-AU"/>
        </w:rPr>
      </w:pPr>
      <w:r w:rsidRPr="00996FF4">
        <w:rPr>
          <w:lang w:val="en-AU"/>
        </w:rPr>
        <w:t>Landowner engagement to support access for construction</w:t>
      </w:r>
    </w:p>
    <w:p w14:paraId="5DF0B6E8" w14:textId="77777777" w:rsidR="00071D57" w:rsidRPr="00996FF4" w:rsidRDefault="00071D57" w:rsidP="00071D57">
      <w:pPr>
        <w:pStyle w:val="MVieta"/>
        <w:ind w:left="1587" w:hanging="130"/>
        <w:rPr>
          <w:lang w:val="en-AU"/>
        </w:rPr>
      </w:pPr>
      <w:r w:rsidRPr="00996FF4">
        <w:rPr>
          <w:lang w:val="en-AU"/>
        </w:rPr>
        <w:t>Community information sessions</w:t>
      </w:r>
    </w:p>
    <w:p w14:paraId="76A5CEB3" w14:textId="77777777" w:rsidR="00071D57" w:rsidRPr="00996FF4" w:rsidRDefault="00071D57" w:rsidP="00071D57">
      <w:pPr>
        <w:pStyle w:val="MVieta"/>
        <w:ind w:left="1587" w:hanging="130"/>
        <w:rPr>
          <w:lang w:val="en-AU"/>
        </w:rPr>
      </w:pPr>
      <w:r w:rsidRPr="00996FF4">
        <w:rPr>
          <w:lang w:val="en-AU"/>
        </w:rPr>
        <w:t>Local information hub</w:t>
      </w:r>
    </w:p>
    <w:p w14:paraId="51F7A2DC" w14:textId="616B2711" w:rsidR="00071D57" w:rsidRPr="00996FF4" w:rsidRDefault="00071D57" w:rsidP="00071D57">
      <w:pPr>
        <w:pStyle w:val="MVieta"/>
        <w:ind w:left="1587" w:hanging="130"/>
        <w:rPr>
          <w:lang w:val="en-AU"/>
        </w:rPr>
      </w:pPr>
      <w:r w:rsidRPr="00996FF4">
        <w:rPr>
          <w:lang w:val="en-AU"/>
        </w:rPr>
        <w:t>Newsletters and factsheets</w:t>
      </w:r>
    </w:p>
    <w:p w14:paraId="242FB940" w14:textId="19038F7D" w:rsidR="00071D57" w:rsidRPr="00996FF4" w:rsidRDefault="3FB01930" w:rsidP="2FF4679B">
      <w:pPr>
        <w:pStyle w:val="MVieta"/>
        <w:ind w:left="1587" w:hanging="130"/>
        <w:rPr>
          <w:lang w:val="en-US"/>
        </w:rPr>
      </w:pPr>
      <w:r w:rsidRPr="2FF4679B">
        <w:rPr>
          <w:lang w:val="en-US"/>
        </w:rPr>
        <w:t xml:space="preserve">1800 </w:t>
      </w:r>
      <w:r w:rsidR="72CB8B3B" w:rsidRPr="2FF4679B">
        <w:rPr>
          <w:lang w:val="en-US"/>
        </w:rPr>
        <w:t>helpline</w:t>
      </w:r>
      <w:r w:rsidRPr="2FF4679B">
        <w:rPr>
          <w:lang w:val="en-US"/>
        </w:rPr>
        <w:t>, email and online community hub</w:t>
      </w:r>
    </w:p>
    <w:p w14:paraId="55E2923B" w14:textId="77777777" w:rsidR="00071D57" w:rsidRPr="00996FF4" w:rsidRDefault="00071D57" w:rsidP="00071D57">
      <w:pPr>
        <w:pStyle w:val="MVieta"/>
        <w:ind w:left="1587" w:hanging="130"/>
        <w:rPr>
          <w:lang w:val="en-AU"/>
        </w:rPr>
      </w:pPr>
      <w:r w:rsidRPr="00996FF4">
        <w:rPr>
          <w:lang w:val="en-AU"/>
        </w:rPr>
        <w:t>Enquiries and complaints register</w:t>
      </w:r>
    </w:p>
    <w:p w14:paraId="507E6206" w14:textId="1D5CE2F1" w:rsidR="006B1F54" w:rsidRDefault="006B1F54" w:rsidP="00E4595C">
      <w:pPr>
        <w:pStyle w:val="Heading20"/>
        <w:rPr>
          <w:lang w:val="en-AU"/>
        </w:rPr>
      </w:pPr>
      <w:bookmarkStart w:id="34" w:name="_Toc221267980"/>
      <w:r>
        <w:rPr>
          <w:lang w:val="en-AU"/>
        </w:rPr>
        <w:t>engagement during operation</w:t>
      </w:r>
      <w:bookmarkEnd w:id="34"/>
    </w:p>
    <w:p w14:paraId="63F49B31" w14:textId="4E5498F4" w:rsidR="006B1F54" w:rsidRDefault="00A76445" w:rsidP="006B1F54">
      <w:r w:rsidRPr="00E1187B">
        <w:t>The focus of engagement during the operational phase will b</w:t>
      </w:r>
      <w:r w:rsidR="00DB5B57" w:rsidRPr="00E1187B">
        <w:t xml:space="preserve">e </w:t>
      </w:r>
      <w:r w:rsidR="00523814" w:rsidRPr="00E1187B">
        <w:t xml:space="preserve">ensuring positive ongoing relationships </w:t>
      </w:r>
      <w:r w:rsidR="00DE2E97" w:rsidRPr="00E1187B">
        <w:t>with the local community and stakeholders</w:t>
      </w:r>
      <w:r w:rsidR="000621FE" w:rsidRPr="00E1187B">
        <w:t xml:space="preserve">. </w:t>
      </w:r>
      <w:r w:rsidR="009F344F">
        <w:t>Activities would include:</w:t>
      </w:r>
    </w:p>
    <w:p w14:paraId="7DEECD86" w14:textId="3F2B2033" w:rsidR="009F344F" w:rsidRDefault="007F7521" w:rsidP="007F7521">
      <w:pPr>
        <w:pStyle w:val="MVieta"/>
        <w:ind w:left="1587" w:hanging="130"/>
        <w:rPr>
          <w:lang w:val="en-US"/>
        </w:rPr>
      </w:pPr>
      <w:r w:rsidRPr="00795E1A">
        <w:rPr>
          <w:lang w:val="en-US"/>
        </w:rPr>
        <w:t>Continued implementation of the community benefit sharing program</w:t>
      </w:r>
    </w:p>
    <w:p w14:paraId="73BF3890" w14:textId="109B8D52" w:rsidR="00090126" w:rsidRDefault="00090126" w:rsidP="007F7521">
      <w:pPr>
        <w:pStyle w:val="MVieta"/>
        <w:ind w:left="1587" w:hanging="130"/>
        <w:rPr>
          <w:lang w:val="en-US"/>
        </w:rPr>
      </w:pPr>
      <w:r>
        <w:rPr>
          <w:lang w:val="en-US"/>
        </w:rPr>
        <w:t>Investigation and development of local partnerships as appropriate</w:t>
      </w:r>
      <w:r w:rsidR="00F37668">
        <w:rPr>
          <w:lang w:val="en-US"/>
        </w:rPr>
        <w:t>, such as school/education programs</w:t>
      </w:r>
    </w:p>
    <w:p w14:paraId="34B09C40" w14:textId="212205CE" w:rsidR="00425B88" w:rsidRDefault="00425B88" w:rsidP="007F7521">
      <w:pPr>
        <w:pStyle w:val="MVieta"/>
        <w:ind w:left="1587" w:hanging="130"/>
        <w:rPr>
          <w:lang w:val="en-US"/>
        </w:rPr>
      </w:pPr>
      <w:r>
        <w:rPr>
          <w:lang w:val="en-US"/>
        </w:rPr>
        <w:t xml:space="preserve">Evaluation and reporting to </w:t>
      </w:r>
      <w:r w:rsidR="00394ABE">
        <w:rPr>
          <w:lang w:val="en-US"/>
        </w:rPr>
        <w:t xml:space="preserve">communicate </w:t>
      </w:r>
      <w:r w:rsidR="00615748">
        <w:rPr>
          <w:lang w:val="en-US"/>
        </w:rPr>
        <w:t>economic, social and environmental performance in the community</w:t>
      </w:r>
    </w:p>
    <w:p w14:paraId="3B66958A" w14:textId="4A611B99" w:rsidR="00BD314F" w:rsidRPr="00795E1A" w:rsidRDefault="00BD314F" w:rsidP="00795E1A">
      <w:pPr>
        <w:pStyle w:val="MVieta"/>
        <w:ind w:left="1587" w:hanging="130"/>
        <w:rPr>
          <w:lang w:val="en-AU"/>
        </w:rPr>
      </w:pPr>
      <w:r w:rsidRPr="2FF4679B">
        <w:rPr>
          <w:lang w:val="en-US"/>
        </w:rPr>
        <w:t>Continuation of the Enquiries and complaints register, 1800 number, email and online community hub. </w:t>
      </w:r>
    </w:p>
    <w:p w14:paraId="555CA3EB" w14:textId="17115E91" w:rsidR="00071D57" w:rsidRPr="00996FF4" w:rsidRDefault="00071D57" w:rsidP="00E4595C">
      <w:pPr>
        <w:pStyle w:val="Heading20"/>
        <w:rPr>
          <w:lang w:val="en-AU"/>
        </w:rPr>
      </w:pPr>
      <w:bookmarkStart w:id="35" w:name="_Toc221267981"/>
      <w:r w:rsidRPr="00996FF4">
        <w:rPr>
          <w:lang w:val="en-AU"/>
        </w:rPr>
        <w:t>Engagement to support decommissioning</w:t>
      </w:r>
      <w:bookmarkEnd w:id="35"/>
    </w:p>
    <w:p w14:paraId="5E7B31DC" w14:textId="2336AB0C" w:rsidR="00C54386" w:rsidRPr="00E1187B" w:rsidRDefault="57BDAA2D" w:rsidP="00C54386">
      <w:r w:rsidRPr="2FF4679B">
        <w:rPr>
          <w:lang w:val="en-US"/>
        </w:rPr>
        <w:t xml:space="preserve">As part of the responsible management of all assets, </w:t>
      </w:r>
      <w:r w:rsidR="45E2AE4B" w:rsidRPr="2FF4679B">
        <w:rPr>
          <w:lang w:val="en-US"/>
        </w:rPr>
        <w:t>we</w:t>
      </w:r>
      <w:r w:rsidR="002A65B8" w:rsidRPr="2FF4679B">
        <w:rPr>
          <w:lang w:val="en-US"/>
        </w:rPr>
        <w:t xml:space="preserve"> </w:t>
      </w:r>
      <w:r w:rsidR="00DD6F30">
        <w:rPr>
          <w:lang w:val="en-US"/>
        </w:rPr>
        <w:t>would</w:t>
      </w:r>
      <w:r w:rsidR="00DD6F30" w:rsidRPr="2FF4679B">
        <w:rPr>
          <w:lang w:val="en-US"/>
        </w:rPr>
        <w:t xml:space="preserve"> </w:t>
      </w:r>
      <w:r w:rsidRPr="2FF4679B">
        <w:rPr>
          <w:lang w:val="en-US"/>
        </w:rPr>
        <w:t xml:space="preserve">develop a Decommissioning Plan </w:t>
      </w:r>
      <w:r w:rsidR="40DA032F" w:rsidRPr="2FF4679B">
        <w:rPr>
          <w:lang w:val="en-US"/>
        </w:rPr>
        <w:t>ahead of the Tall Tree Wind Farm ceasing operations</w:t>
      </w:r>
      <w:r w:rsidRPr="2FF4679B">
        <w:rPr>
          <w:lang w:val="en-US"/>
        </w:rPr>
        <w:t>. Engagement with neighbours and key stakeholders remains a key activity before and through this phase. </w:t>
      </w:r>
    </w:p>
    <w:p w14:paraId="3734A761" w14:textId="4DDEFE68" w:rsidR="00C54386" w:rsidRPr="00E1187B" w:rsidRDefault="00C54386" w:rsidP="00C54386">
      <w:r w:rsidRPr="00E1187B">
        <w:t xml:space="preserve">An Engagement Plan </w:t>
      </w:r>
      <w:r w:rsidR="00DD6F30" w:rsidRPr="00E1187B">
        <w:t xml:space="preserve">would </w:t>
      </w:r>
      <w:r w:rsidRPr="00E1187B">
        <w:t>be developed alongside the Decommissioning Plan</w:t>
      </w:r>
      <w:r w:rsidR="00DD6F30" w:rsidRPr="00E1187B">
        <w:t xml:space="preserve">, to </w:t>
      </w:r>
      <w:r w:rsidRPr="00E1187B">
        <w:t>include the following: </w:t>
      </w:r>
    </w:p>
    <w:p w14:paraId="7A0601A3" w14:textId="77777777" w:rsidR="00C54386" w:rsidRPr="00996FF4" w:rsidRDefault="57BDAA2D" w:rsidP="2FF4679B">
      <w:pPr>
        <w:pStyle w:val="MVieta"/>
        <w:ind w:left="1587" w:hanging="130"/>
        <w:rPr>
          <w:lang w:val="en-US"/>
        </w:rPr>
      </w:pPr>
      <w:r w:rsidRPr="2FF4679B">
        <w:rPr>
          <w:lang w:val="en-US"/>
        </w:rPr>
        <w:t>Continuation of the Enquiries and complaints register, 1800 number, email and online community hub. </w:t>
      </w:r>
    </w:p>
    <w:p w14:paraId="5379BC68" w14:textId="77777777" w:rsidR="00C54386" w:rsidRPr="00996FF4" w:rsidRDefault="57BDAA2D" w:rsidP="2FF4679B">
      <w:pPr>
        <w:pStyle w:val="MVieta"/>
        <w:ind w:left="1587" w:hanging="130"/>
        <w:rPr>
          <w:lang w:val="en-US"/>
        </w:rPr>
      </w:pPr>
      <w:r w:rsidRPr="2FF4679B">
        <w:rPr>
          <w:lang w:val="en-US"/>
        </w:rPr>
        <w:t>Collaboration with local council and key community groups to forward-plan for potential impacts on the socioeconomic status of the region. </w:t>
      </w:r>
    </w:p>
    <w:p w14:paraId="003DB4BB" w14:textId="77777777" w:rsidR="00C54386" w:rsidRPr="00996FF4" w:rsidRDefault="00C54386" w:rsidP="00C54386">
      <w:pPr>
        <w:pStyle w:val="MVieta"/>
        <w:ind w:left="1587" w:hanging="130"/>
        <w:rPr>
          <w:lang w:val="en-AU"/>
        </w:rPr>
      </w:pPr>
      <w:r w:rsidRPr="00996FF4">
        <w:rPr>
          <w:lang w:val="en-AU"/>
        </w:rPr>
        <w:t>Informative communications on the approach to decommissioning, timing, impacts, and mitigation of environmental concerns. </w:t>
      </w:r>
    </w:p>
    <w:p w14:paraId="5A4B2055" w14:textId="77777777" w:rsidR="00C54386" w:rsidRPr="00996FF4" w:rsidRDefault="00C54386" w:rsidP="00C54386">
      <w:pPr>
        <w:pStyle w:val="MVieta"/>
        <w:ind w:left="1587" w:hanging="130"/>
        <w:rPr>
          <w:lang w:val="en-AU"/>
        </w:rPr>
      </w:pPr>
      <w:r w:rsidRPr="00996FF4">
        <w:rPr>
          <w:lang w:val="en-AU"/>
        </w:rPr>
        <w:t>Support for onsite personnel to transition to other employment in the area. </w:t>
      </w:r>
    </w:p>
    <w:p w14:paraId="0F2431C7" w14:textId="77777777" w:rsidR="00C54386" w:rsidRPr="00996FF4" w:rsidRDefault="00C54386" w:rsidP="00C54386">
      <w:pPr>
        <w:pStyle w:val="MVieta"/>
        <w:ind w:left="1587" w:hanging="130"/>
        <w:rPr>
          <w:lang w:val="en-AU"/>
        </w:rPr>
      </w:pPr>
      <w:r w:rsidRPr="00996FF4">
        <w:rPr>
          <w:lang w:val="en-AU"/>
        </w:rPr>
        <w:t>Support for community groups and grant recipients to sustain partnership programs and initiatives. </w:t>
      </w:r>
    </w:p>
    <w:p w14:paraId="41AB443F" w14:textId="76485E7D" w:rsidR="00C54386" w:rsidRPr="00996FF4" w:rsidRDefault="00C54386" w:rsidP="00C54386">
      <w:pPr>
        <w:pStyle w:val="Heading1"/>
        <w:rPr>
          <w:lang w:val="en-AU"/>
        </w:rPr>
      </w:pPr>
      <w:bookmarkStart w:id="36" w:name="_Toc221267982"/>
      <w:r w:rsidRPr="00996FF4">
        <w:rPr>
          <w:lang w:val="en-AU"/>
        </w:rPr>
        <w:lastRenderedPageBreak/>
        <w:t>Management of records and enquiries</w:t>
      </w:r>
      <w:bookmarkEnd w:id="36"/>
    </w:p>
    <w:p w14:paraId="157D85A3" w14:textId="476826E0" w:rsidR="00C54386" w:rsidRPr="00996FF4" w:rsidRDefault="00B13646" w:rsidP="00E4595C">
      <w:pPr>
        <w:pStyle w:val="Heading20"/>
        <w:rPr>
          <w:lang w:val="en-AU"/>
        </w:rPr>
      </w:pPr>
      <w:bookmarkStart w:id="37" w:name="_Toc221267983"/>
      <w:r w:rsidRPr="00996FF4">
        <w:rPr>
          <w:lang w:val="en-AU"/>
        </w:rPr>
        <w:t>Stakeholder management database</w:t>
      </w:r>
      <w:bookmarkEnd w:id="37"/>
    </w:p>
    <w:p w14:paraId="1334926E" w14:textId="5B0E6157" w:rsidR="005538FC" w:rsidRPr="00E1187B" w:rsidRDefault="002A65B8" w:rsidP="005538FC">
      <w:r w:rsidRPr="00E1187B" w:rsidDel="008D471E">
        <w:t>ACCIONA Energía</w:t>
      </w:r>
      <w:r w:rsidRPr="00E1187B">
        <w:t xml:space="preserve"> </w:t>
      </w:r>
      <w:r w:rsidR="005538FC" w:rsidRPr="00E1187B">
        <w:t>maintains a stakeholder and feedback database using Consultation Manager. This system captures stakeholder information and all communications and interactions, ensuring stakeholder feedback, concerns, and enquiries are recorded and addressed. The system is used to record all queries, including those raised at community meetings, and assign actions to relevant staff to ensure these are followed up promptly. </w:t>
      </w:r>
    </w:p>
    <w:p w14:paraId="6D8BBAEC" w14:textId="14A0340E" w:rsidR="00491ABD" w:rsidRPr="00996FF4" w:rsidRDefault="00491ABD" w:rsidP="00E4595C">
      <w:pPr>
        <w:pStyle w:val="Heading20"/>
        <w:rPr>
          <w:lang w:val="en-AU"/>
        </w:rPr>
      </w:pPr>
      <w:bookmarkStart w:id="38" w:name="_Toc221267984"/>
      <w:r w:rsidRPr="00996FF4">
        <w:rPr>
          <w:lang w:val="en-AU"/>
        </w:rPr>
        <w:t>Media enquiries</w:t>
      </w:r>
      <w:bookmarkEnd w:id="38"/>
    </w:p>
    <w:p w14:paraId="73BEA679" w14:textId="2BE43215" w:rsidR="004F3484" w:rsidRPr="00E1187B" w:rsidRDefault="45E2AE4B" w:rsidP="004F3484">
      <w:r w:rsidRPr="2FF4679B">
        <w:rPr>
          <w:lang w:val="en-US"/>
        </w:rPr>
        <w:t>We have</w:t>
      </w:r>
      <w:r w:rsidR="03DDCE94" w:rsidRPr="2FF4679B">
        <w:rPr>
          <w:lang w:val="en-US"/>
        </w:rPr>
        <w:t xml:space="preserve"> developed a media strategy, including clear protocols for management of media enquiries. These protocols will be shared with </w:t>
      </w:r>
      <w:r w:rsidRPr="2FF4679B">
        <w:rPr>
          <w:lang w:val="en-US"/>
        </w:rPr>
        <w:t>our</w:t>
      </w:r>
      <w:r w:rsidR="002A65B8" w:rsidRPr="2FF4679B">
        <w:rPr>
          <w:lang w:val="en-US"/>
        </w:rPr>
        <w:t xml:space="preserve"> </w:t>
      </w:r>
      <w:r w:rsidR="03DDCE94" w:rsidRPr="2FF4679B">
        <w:rPr>
          <w:lang w:val="en-US"/>
        </w:rPr>
        <w:t>delivery partners to ensure a consistent approach to responding to media.</w:t>
      </w:r>
    </w:p>
    <w:p w14:paraId="20A4F7AF" w14:textId="4752FF25" w:rsidR="004F3484" w:rsidRPr="00996FF4" w:rsidRDefault="004F3484" w:rsidP="00E4595C">
      <w:pPr>
        <w:pStyle w:val="Heading20"/>
        <w:rPr>
          <w:lang w:val="en-AU"/>
        </w:rPr>
      </w:pPr>
      <w:bookmarkStart w:id="39" w:name="_Toc221267985"/>
      <w:r w:rsidRPr="00996FF4">
        <w:rPr>
          <w:lang w:val="en-AU"/>
        </w:rPr>
        <w:t>Personal information</w:t>
      </w:r>
      <w:bookmarkEnd w:id="39"/>
    </w:p>
    <w:p w14:paraId="00511CEA" w14:textId="47DE739D" w:rsidR="00DB3011" w:rsidRPr="00E1187B" w:rsidRDefault="002A65B8" w:rsidP="00DB3011">
      <w:r w:rsidRPr="2FF4679B">
        <w:rPr>
          <w:lang w:val="en-US"/>
        </w:rPr>
        <w:t xml:space="preserve">ACCIONA Energía </w:t>
      </w:r>
      <w:r w:rsidR="08820175" w:rsidRPr="2FF4679B">
        <w:rPr>
          <w:lang w:val="en-US"/>
        </w:rPr>
        <w:t>respects the privacy of all stakeholders and community members and is committed to protecting personal information. Information about how we collect, use, disclose and protect personal information is available in our Privacy Policy (</w:t>
      </w:r>
      <w:hyperlink r:id="rId20">
        <w:r w:rsidR="08820175" w:rsidRPr="2FF4679B">
          <w:rPr>
            <w:rStyle w:val="Hyperlink"/>
            <w:lang w:val="en-US"/>
          </w:rPr>
          <w:t>https://community.acciona.com.au/privacy-policy</w:t>
        </w:r>
      </w:hyperlink>
      <w:r w:rsidR="08820175" w:rsidRPr="2FF4679B">
        <w:rPr>
          <w:lang w:val="en-US"/>
        </w:rPr>
        <w:t>).</w:t>
      </w:r>
    </w:p>
    <w:p w14:paraId="61744FE5" w14:textId="26C49710" w:rsidR="004F3484" w:rsidRPr="00996FF4" w:rsidRDefault="00DB3011" w:rsidP="00DB3011">
      <w:pPr>
        <w:pStyle w:val="Heading1"/>
        <w:rPr>
          <w:lang w:val="en-AU"/>
        </w:rPr>
      </w:pPr>
      <w:bookmarkStart w:id="40" w:name="_Toc221267986"/>
      <w:r w:rsidRPr="00996FF4">
        <w:rPr>
          <w:lang w:val="en-AU"/>
        </w:rPr>
        <w:t>Review and evaluation</w:t>
      </w:r>
      <w:bookmarkEnd w:id="40"/>
    </w:p>
    <w:p w14:paraId="6196FD51" w14:textId="34F780F7" w:rsidR="00DE7924" w:rsidRPr="00E1187B" w:rsidRDefault="247949A5" w:rsidP="00DE7924">
      <w:r w:rsidRPr="2FF4679B">
        <w:rPr>
          <w:lang w:val="en-US"/>
        </w:rPr>
        <w:t xml:space="preserve">The effectiveness of </w:t>
      </w:r>
      <w:r w:rsidR="61E1955C" w:rsidRPr="2FF4679B">
        <w:rPr>
          <w:lang w:val="en-US"/>
        </w:rPr>
        <w:t xml:space="preserve">the </w:t>
      </w:r>
      <w:r w:rsidRPr="2FF4679B">
        <w:rPr>
          <w:lang w:val="en-US"/>
        </w:rPr>
        <w:t xml:space="preserve">engagement </w:t>
      </w:r>
      <w:r w:rsidR="66C60025" w:rsidRPr="2FF4679B">
        <w:rPr>
          <w:lang w:val="en-US"/>
        </w:rPr>
        <w:t xml:space="preserve">approach and activities </w:t>
      </w:r>
      <w:r w:rsidR="6CE95A4B" w:rsidRPr="2FF4679B">
        <w:rPr>
          <w:lang w:val="en-US"/>
        </w:rPr>
        <w:t>outlined in this plan</w:t>
      </w:r>
      <w:r w:rsidRPr="2FF4679B">
        <w:rPr>
          <w:lang w:val="en-US"/>
        </w:rPr>
        <w:t xml:space="preserve"> will be measured against the outcomes achieved against </w:t>
      </w:r>
      <w:r w:rsidR="00B45B30" w:rsidRPr="2FF4679B">
        <w:rPr>
          <w:lang w:val="en-US"/>
        </w:rPr>
        <w:t>our engagement</w:t>
      </w:r>
      <w:r w:rsidR="15EC15DB" w:rsidRPr="2FF4679B">
        <w:rPr>
          <w:lang w:val="en-US"/>
        </w:rPr>
        <w:t xml:space="preserve"> </w:t>
      </w:r>
      <w:r w:rsidRPr="2FF4679B">
        <w:rPr>
          <w:lang w:val="en-US"/>
        </w:rPr>
        <w:t xml:space="preserve">objectives as </w:t>
      </w:r>
      <w:r w:rsidR="167ACBDC" w:rsidRPr="2FF4679B">
        <w:rPr>
          <w:lang w:val="en-US"/>
        </w:rPr>
        <w:t xml:space="preserve">described </w:t>
      </w:r>
      <w:r w:rsidRPr="2FF4679B">
        <w:rPr>
          <w:lang w:val="en-US"/>
        </w:rPr>
        <w:t>in</w:t>
      </w:r>
      <w:r w:rsidR="009E700C">
        <w:rPr>
          <w:lang w:val="en-US"/>
        </w:rPr>
        <w:t xml:space="preserve"> </w:t>
      </w:r>
      <w:r w:rsidR="00A411D9">
        <w:rPr>
          <w:lang w:val="en-US"/>
        </w:rPr>
        <w:fldChar w:fldCharType="begin"/>
      </w:r>
      <w:r w:rsidR="00A411D9">
        <w:rPr>
          <w:lang w:val="en-US"/>
        </w:rPr>
        <w:instrText xml:space="preserve"> REF _Ref219903991 \h </w:instrText>
      </w:r>
      <w:r w:rsidR="00A411D9">
        <w:rPr>
          <w:lang w:val="en-US"/>
        </w:rPr>
      </w:r>
      <w:r w:rsidR="00A411D9">
        <w:rPr>
          <w:lang w:val="en-US"/>
        </w:rPr>
        <w:fldChar w:fldCharType="separate"/>
      </w:r>
      <w:r w:rsidR="00BD4793" w:rsidRPr="00E1187B">
        <w:t xml:space="preserve">Table </w:t>
      </w:r>
      <w:r w:rsidR="00BD4793">
        <w:rPr>
          <w:noProof/>
        </w:rPr>
        <w:t>8</w:t>
      </w:r>
      <w:r w:rsidR="00A411D9">
        <w:rPr>
          <w:lang w:val="en-US"/>
        </w:rPr>
        <w:fldChar w:fldCharType="end"/>
      </w:r>
      <w:r w:rsidRPr="2FF4679B">
        <w:rPr>
          <w:lang w:val="en-US"/>
        </w:rPr>
        <w:t>.</w:t>
      </w:r>
    </w:p>
    <w:p w14:paraId="7880E9A2" w14:textId="77777777" w:rsidR="00DE7924" w:rsidRPr="00E1187B" w:rsidRDefault="247949A5" w:rsidP="00DE7924">
      <w:r w:rsidRPr="2FF4679B">
        <w:rPr>
          <w:lang w:val="en-US"/>
        </w:rPr>
        <w:t>The tools used to measure achievements against our objectives include:</w:t>
      </w:r>
    </w:p>
    <w:p w14:paraId="048FEA8F" w14:textId="77777777" w:rsidR="00DE7924" w:rsidRPr="00996FF4" w:rsidRDefault="00DE7924" w:rsidP="00DE7924">
      <w:pPr>
        <w:pStyle w:val="MVieta"/>
        <w:ind w:left="1587" w:hanging="130"/>
        <w:rPr>
          <w:lang w:val="en-AU"/>
        </w:rPr>
      </w:pPr>
      <w:r w:rsidRPr="00996FF4">
        <w:rPr>
          <w:lang w:val="en-AU"/>
        </w:rPr>
        <w:t>Volume and nature of feedback from engagement activities including community information sessions, phone calls, emails, and meetings</w:t>
      </w:r>
    </w:p>
    <w:p w14:paraId="0FBE4F0F" w14:textId="08D9F00B" w:rsidR="003E32B2" w:rsidRPr="00996FF4" w:rsidRDefault="003E32B2" w:rsidP="00DE7924">
      <w:pPr>
        <w:pStyle w:val="MVieta"/>
        <w:ind w:left="1587" w:hanging="130"/>
        <w:rPr>
          <w:lang w:val="en-AU"/>
        </w:rPr>
      </w:pPr>
      <w:r w:rsidRPr="00996FF4">
        <w:rPr>
          <w:lang w:val="en-AU"/>
        </w:rPr>
        <w:t>Website traffic, including page views and downloads</w:t>
      </w:r>
    </w:p>
    <w:p w14:paraId="2026296C" w14:textId="77777777" w:rsidR="00DE7924" w:rsidRPr="00996FF4" w:rsidRDefault="00DE7924" w:rsidP="00DE7924">
      <w:pPr>
        <w:pStyle w:val="MVieta"/>
        <w:ind w:left="1587" w:hanging="130"/>
        <w:rPr>
          <w:lang w:val="en-AU"/>
        </w:rPr>
      </w:pPr>
      <w:r w:rsidRPr="00996FF4">
        <w:rPr>
          <w:lang w:val="en-AU"/>
        </w:rPr>
        <w:t>Number and content of survey responses</w:t>
      </w:r>
    </w:p>
    <w:p w14:paraId="730FD3EC" w14:textId="77777777" w:rsidR="00DE7924" w:rsidRPr="00996FF4" w:rsidRDefault="00DE7924" w:rsidP="00DE7924">
      <w:pPr>
        <w:pStyle w:val="MVieta"/>
        <w:ind w:left="1587" w:hanging="130"/>
        <w:rPr>
          <w:lang w:val="en-AU"/>
        </w:rPr>
      </w:pPr>
      <w:r w:rsidRPr="00996FF4">
        <w:rPr>
          <w:lang w:val="en-AU"/>
        </w:rPr>
        <w:t>Media and social media monitoring</w:t>
      </w:r>
    </w:p>
    <w:p w14:paraId="60B72EF9" w14:textId="06309E1F" w:rsidR="00C11B20" w:rsidRPr="00996FF4" w:rsidRDefault="00DE7924" w:rsidP="002B5AA5">
      <w:pPr>
        <w:pStyle w:val="MVieta"/>
        <w:ind w:left="1587" w:hanging="130"/>
        <w:rPr>
          <w:lang w:val="en-AU"/>
        </w:rPr>
      </w:pPr>
      <w:r w:rsidRPr="00996FF4">
        <w:rPr>
          <w:lang w:val="en-AU"/>
        </w:rPr>
        <w:t>Feedback forms collected at community engagement events.</w:t>
      </w:r>
    </w:p>
    <w:p w14:paraId="15FE30A7" w14:textId="59AC9CD7" w:rsidR="002B5AA5" w:rsidRPr="00E1187B" w:rsidRDefault="002B5AA5" w:rsidP="002B5AA5">
      <w:r w:rsidRPr="00E1187B">
        <w:t>Feedback received during the EES consultation and responses to this feedback will be recorded in EES documentation</w:t>
      </w:r>
      <w:r w:rsidR="00344B1C" w:rsidRPr="00E1187B">
        <w:t xml:space="preserve"> which will be reviewed by the Technical Reference Group (TRG)</w:t>
      </w:r>
      <w:r w:rsidR="00B3331B" w:rsidRPr="00E1187B">
        <w:t>.</w:t>
      </w:r>
    </w:p>
    <w:p w14:paraId="3F29FCE7" w14:textId="7E95B879" w:rsidR="008E3C87" w:rsidRPr="00E1187B" w:rsidRDefault="4FEA06A2" w:rsidP="00F633A3">
      <w:r w:rsidRPr="2FF4679B">
        <w:rPr>
          <w:lang w:val="en-US"/>
        </w:rPr>
        <w:t>This plan will also be reviewed and updated as required.</w:t>
      </w:r>
    </w:p>
    <w:p w14:paraId="320D73A4" w14:textId="1E659FDB" w:rsidR="0086169D" w:rsidRPr="00E1187B" w:rsidRDefault="009E700C" w:rsidP="009E700C">
      <w:pPr>
        <w:pStyle w:val="Caption"/>
      </w:pPr>
      <w:bookmarkStart w:id="41" w:name="_Ref219903991"/>
      <w:r w:rsidRPr="00E1187B">
        <w:t xml:space="preserve">Table </w:t>
      </w:r>
      <w:r>
        <w:fldChar w:fldCharType="begin"/>
      </w:r>
      <w:r w:rsidRPr="00E1187B">
        <w:instrText xml:space="preserve"> SEQ Table \* ARABIC </w:instrText>
      </w:r>
      <w:r>
        <w:fldChar w:fldCharType="separate"/>
      </w:r>
      <w:r w:rsidR="00BD4793">
        <w:rPr>
          <w:noProof/>
        </w:rPr>
        <w:t>8</w:t>
      </w:r>
      <w:r>
        <w:fldChar w:fldCharType="end"/>
      </w:r>
      <w:bookmarkEnd w:id="41"/>
      <w:r w:rsidRPr="00E1187B">
        <w:t>: Measuring effectiveness against the engagement objectives outlined in this plan</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835"/>
        <w:gridCol w:w="6235"/>
      </w:tblGrid>
      <w:tr w:rsidR="00863841" w:rsidRPr="00996FF4" w14:paraId="232CDA66" w14:textId="77777777" w:rsidTr="2FF4679B">
        <w:trPr>
          <w:tblHeader/>
        </w:trPr>
        <w:tc>
          <w:tcPr>
            <w:tcW w:w="2835" w:type="dxa"/>
            <w:tcBorders>
              <w:top w:val="nil"/>
              <w:left w:val="nil"/>
              <w:right w:val="single" w:sz="2" w:space="0" w:color="FFFFFF" w:themeColor="background1"/>
            </w:tcBorders>
            <w:shd w:val="clear" w:color="auto" w:fill="D0CECE" w:themeFill="background2" w:themeFillShade="E6"/>
          </w:tcPr>
          <w:p w14:paraId="416D27BD" w14:textId="3F715B06" w:rsidR="00863841" w:rsidRPr="00996FF4" w:rsidRDefault="00863841">
            <w:pPr>
              <w:pStyle w:val="TEncabezado"/>
              <w:rPr>
                <w:lang w:val="en-AU"/>
              </w:rPr>
            </w:pPr>
            <w:r w:rsidRPr="00996FF4">
              <w:rPr>
                <w:lang w:val="en-AU"/>
              </w:rPr>
              <w:t>objective</w:t>
            </w:r>
          </w:p>
        </w:tc>
        <w:tc>
          <w:tcPr>
            <w:tcW w:w="6235" w:type="dxa"/>
            <w:tcBorders>
              <w:top w:val="nil"/>
              <w:left w:val="single" w:sz="2" w:space="0" w:color="FFFFFF" w:themeColor="background1"/>
              <w:right w:val="nil"/>
            </w:tcBorders>
            <w:shd w:val="clear" w:color="auto" w:fill="D0CECE" w:themeFill="background2" w:themeFillShade="E6"/>
          </w:tcPr>
          <w:p w14:paraId="139A57F4" w14:textId="2CE293FC" w:rsidR="00863841" w:rsidRPr="00996FF4" w:rsidRDefault="00863841">
            <w:pPr>
              <w:pStyle w:val="TEncabezado"/>
              <w:rPr>
                <w:lang w:val="en-AU"/>
              </w:rPr>
            </w:pPr>
            <w:r w:rsidRPr="00996FF4">
              <w:rPr>
                <w:lang w:val="en-AU"/>
              </w:rPr>
              <w:t>what will be achieved</w:t>
            </w:r>
          </w:p>
        </w:tc>
      </w:tr>
      <w:tr w:rsidR="00863841" w:rsidRPr="00E1187B" w14:paraId="06E68806" w14:textId="77777777" w:rsidTr="2FF4679B">
        <w:tc>
          <w:tcPr>
            <w:tcW w:w="2835" w:type="dxa"/>
            <w:tcBorders>
              <w:left w:val="nil"/>
            </w:tcBorders>
          </w:tcPr>
          <w:p w14:paraId="0AC33BB9" w14:textId="07ABE148" w:rsidR="00863841" w:rsidRPr="00996FF4" w:rsidRDefault="00863841">
            <w:pPr>
              <w:pStyle w:val="TCelda"/>
              <w:rPr>
                <w:lang w:val="en-AU"/>
              </w:rPr>
            </w:pPr>
            <w:r w:rsidRPr="00996FF4">
              <w:rPr>
                <w:lang w:val="en-AU"/>
              </w:rPr>
              <w:t>Build on engagement and feedback captured before the commencement of the EES process</w:t>
            </w:r>
          </w:p>
        </w:tc>
        <w:tc>
          <w:tcPr>
            <w:tcW w:w="6235" w:type="dxa"/>
            <w:tcBorders>
              <w:right w:val="nil"/>
            </w:tcBorders>
          </w:tcPr>
          <w:p w14:paraId="124F4A6A" w14:textId="52FF9FE8" w:rsidR="00863841" w:rsidRPr="00996FF4" w:rsidRDefault="00863841">
            <w:pPr>
              <w:pStyle w:val="MVieta"/>
              <w:ind w:left="455"/>
              <w:rPr>
                <w:sz w:val="18"/>
                <w:szCs w:val="18"/>
                <w:lang w:val="en-AU"/>
              </w:rPr>
            </w:pPr>
            <w:r w:rsidRPr="00996FF4">
              <w:rPr>
                <w:sz w:val="18"/>
                <w:szCs w:val="18"/>
                <w:lang w:val="en-AU"/>
              </w:rPr>
              <w:t>All feedback captured to date is considered in the preparation of the EES and project design</w:t>
            </w:r>
          </w:p>
        </w:tc>
      </w:tr>
      <w:tr w:rsidR="00863841" w:rsidRPr="00E1187B" w14:paraId="231900C8" w14:textId="77777777" w:rsidTr="2FF4679B">
        <w:tc>
          <w:tcPr>
            <w:tcW w:w="2835" w:type="dxa"/>
            <w:tcBorders>
              <w:left w:val="nil"/>
            </w:tcBorders>
          </w:tcPr>
          <w:p w14:paraId="54FCF48B" w14:textId="70FCF967" w:rsidR="00863841" w:rsidRPr="00996FF4" w:rsidRDefault="00863841">
            <w:pPr>
              <w:pStyle w:val="TCelda"/>
              <w:rPr>
                <w:lang w:val="en-AU"/>
              </w:rPr>
            </w:pPr>
            <w:r w:rsidRPr="00996FF4">
              <w:rPr>
                <w:lang w:val="en-AU"/>
              </w:rPr>
              <w:lastRenderedPageBreak/>
              <w:t>Build community and stakeholder awareness and understanding of the project, EES process and opportunities to participate</w:t>
            </w:r>
          </w:p>
        </w:tc>
        <w:tc>
          <w:tcPr>
            <w:tcW w:w="6235" w:type="dxa"/>
            <w:tcBorders>
              <w:right w:val="nil"/>
            </w:tcBorders>
          </w:tcPr>
          <w:p w14:paraId="44D780A9" w14:textId="77777777" w:rsidR="00863841" w:rsidRPr="00996FF4" w:rsidRDefault="00863841" w:rsidP="0018392D">
            <w:pPr>
              <w:pStyle w:val="MVieta"/>
              <w:ind w:left="455"/>
              <w:rPr>
                <w:sz w:val="18"/>
                <w:szCs w:val="18"/>
                <w:lang w:val="en-AU"/>
              </w:rPr>
            </w:pPr>
            <w:r w:rsidRPr="00996FF4">
              <w:rPr>
                <w:sz w:val="18"/>
                <w:szCs w:val="18"/>
                <w:lang w:val="en-AU"/>
              </w:rPr>
              <w:t>Range of communication and engagement activities used to share information widely and ensure different audiences receive required information</w:t>
            </w:r>
          </w:p>
          <w:p w14:paraId="4C46F947" w14:textId="77777777" w:rsidR="0018392D" w:rsidRPr="00996FF4" w:rsidRDefault="0018392D" w:rsidP="0018392D">
            <w:pPr>
              <w:pStyle w:val="MVieta"/>
              <w:ind w:left="455"/>
              <w:rPr>
                <w:sz w:val="18"/>
                <w:szCs w:val="18"/>
                <w:lang w:val="en-AU"/>
              </w:rPr>
            </w:pPr>
            <w:r w:rsidRPr="00996FF4">
              <w:rPr>
                <w:sz w:val="18"/>
                <w:szCs w:val="18"/>
                <w:lang w:val="en-AU"/>
              </w:rPr>
              <w:t>Community and stakeholders know how they can contact the project team</w:t>
            </w:r>
          </w:p>
          <w:p w14:paraId="0F9A075C" w14:textId="59D608A9" w:rsidR="00863841" w:rsidRPr="00996FF4" w:rsidRDefault="0018392D" w:rsidP="0018392D">
            <w:pPr>
              <w:pStyle w:val="MVieta"/>
              <w:ind w:left="455"/>
              <w:rPr>
                <w:sz w:val="18"/>
                <w:szCs w:val="18"/>
                <w:lang w:val="en-AU"/>
              </w:rPr>
            </w:pPr>
            <w:r w:rsidRPr="00996FF4">
              <w:rPr>
                <w:sz w:val="18"/>
                <w:szCs w:val="18"/>
                <w:lang w:val="en-AU"/>
              </w:rPr>
              <w:t>Community and stakeholders understand how they can engage with the EES process and make submissions</w:t>
            </w:r>
          </w:p>
        </w:tc>
      </w:tr>
      <w:tr w:rsidR="00863841" w:rsidRPr="00E1187B" w14:paraId="64015F6A" w14:textId="77777777" w:rsidTr="2FF4679B">
        <w:tc>
          <w:tcPr>
            <w:tcW w:w="2835" w:type="dxa"/>
            <w:tcBorders>
              <w:left w:val="nil"/>
            </w:tcBorders>
          </w:tcPr>
          <w:p w14:paraId="113FC084" w14:textId="7241316A" w:rsidR="00863841" w:rsidRPr="00996FF4" w:rsidRDefault="0018392D">
            <w:pPr>
              <w:pStyle w:val="TCelda"/>
              <w:rPr>
                <w:lang w:val="en-AU"/>
              </w:rPr>
            </w:pPr>
            <w:r w:rsidRPr="00996FF4">
              <w:rPr>
                <w:lang w:val="en-AU"/>
              </w:rPr>
              <w:t>Actively involve and consult stakeholders an</w:t>
            </w:r>
            <w:r w:rsidR="003E32B2" w:rsidRPr="00996FF4">
              <w:rPr>
                <w:lang w:val="en-AU"/>
              </w:rPr>
              <w:t>d</w:t>
            </w:r>
            <w:r w:rsidRPr="00996FF4">
              <w:rPr>
                <w:lang w:val="en-AU"/>
              </w:rPr>
              <w:t xml:space="preserve"> community in the project’s development and planning to improve outcomes</w:t>
            </w:r>
          </w:p>
        </w:tc>
        <w:tc>
          <w:tcPr>
            <w:tcW w:w="6235" w:type="dxa"/>
            <w:tcBorders>
              <w:right w:val="nil"/>
            </w:tcBorders>
          </w:tcPr>
          <w:p w14:paraId="74DC75BC" w14:textId="77777777" w:rsidR="00A82E49" w:rsidRPr="00996FF4" w:rsidRDefault="00A82E49" w:rsidP="00A82E49">
            <w:pPr>
              <w:pStyle w:val="MVieta"/>
              <w:ind w:left="455"/>
              <w:rPr>
                <w:sz w:val="18"/>
                <w:szCs w:val="18"/>
                <w:lang w:val="en-AU"/>
              </w:rPr>
            </w:pPr>
            <w:r w:rsidRPr="00996FF4">
              <w:rPr>
                <w:sz w:val="18"/>
                <w:szCs w:val="18"/>
                <w:lang w:val="en-AU"/>
              </w:rPr>
              <w:t>EES documentation reflects information gathered from community and stakeholders</w:t>
            </w:r>
          </w:p>
          <w:p w14:paraId="489DB00C" w14:textId="77777777" w:rsidR="00A82E49" w:rsidRPr="00996FF4" w:rsidRDefault="00A82E49" w:rsidP="00A82E49">
            <w:pPr>
              <w:pStyle w:val="MVieta"/>
              <w:ind w:left="455"/>
              <w:rPr>
                <w:sz w:val="18"/>
                <w:szCs w:val="18"/>
                <w:lang w:val="en-AU"/>
              </w:rPr>
            </w:pPr>
            <w:r w:rsidRPr="00996FF4">
              <w:rPr>
                <w:sz w:val="18"/>
                <w:szCs w:val="18"/>
                <w:lang w:val="en-AU"/>
              </w:rPr>
              <w:t>Project design reflects consideration of feedback gathered from community and stakeholders</w:t>
            </w:r>
          </w:p>
          <w:p w14:paraId="25164FD5" w14:textId="647794D9" w:rsidR="00863841" w:rsidRPr="00996FF4" w:rsidRDefault="00A82E49" w:rsidP="00A82E49">
            <w:pPr>
              <w:pStyle w:val="MVieta"/>
              <w:ind w:left="455"/>
              <w:rPr>
                <w:sz w:val="18"/>
                <w:szCs w:val="18"/>
                <w:lang w:val="en-AU"/>
              </w:rPr>
            </w:pPr>
            <w:r w:rsidRPr="00996FF4">
              <w:rPr>
                <w:sz w:val="18"/>
                <w:szCs w:val="18"/>
                <w:lang w:val="en-AU"/>
              </w:rPr>
              <w:t>Impact mitigation strategies are informed by community and stakeholder feedback</w:t>
            </w:r>
          </w:p>
        </w:tc>
      </w:tr>
      <w:tr w:rsidR="00633B1E" w:rsidRPr="00E1187B" w14:paraId="3D781FF4" w14:textId="77777777" w:rsidTr="2FF4679B">
        <w:tc>
          <w:tcPr>
            <w:tcW w:w="2835" w:type="dxa"/>
            <w:tcBorders>
              <w:left w:val="nil"/>
            </w:tcBorders>
          </w:tcPr>
          <w:p w14:paraId="5F3EDBF7" w14:textId="74E78BB4" w:rsidR="00633B1E" w:rsidRPr="00996FF4" w:rsidRDefault="00633B1E" w:rsidP="2FF4679B">
            <w:pPr>
              <w:pStyle w:val="TCelda"/>
              <w:rPr>
                <w:lang w:val="en-US"/>
              </w:rPr>
            </w:pPr>
            <w:r w:rsidRPr="2FF4679B">
              <w:rPr>
                <w:lang w:val="en-US"/>
              </w:rPr>
              <w:t>Encourage participation and seek input during the preparation of the E</w:t>
            </w:r>
            <w:r w:rsidR="00387588" w:rsidRPr="2FF4679B">
              <w:rPr>
                <w:lang w:val="en-US"/>
              </w:rPr>
              <w:t>E</w:t>
            </w:r>
            <w:r w:rsidRPr="2FF4679B">
              <w:rPr>
                <w:lang w:val="en-US"/>
              </w:rPr>
              <w:t>S, to identify issues of potential concern, obtain local insight and gain feedback on measures to address concerns</w:t>
            </w:r>
          </w:p>
          <w:p w14:paraId="49A7FBBF" w14:textId="77777777" w:rsidR="00633B1E" w:rsidRPr="00996FF4" w:rsidRDefault="00633B1E" w:rsidP="00633B1E">
            <w:pPr>
              <w:pStyle w:val="TCelda"/>
              <w:rPr>
                <w:lang w:val="en-AU"/>
              </w:rPr>
            </w:pPr>
          </w:p>
        </w:tc>
        <w:tc>
          <w:tcPr>
            <w:tcW w:w="6235" w:type="dxa"/>
            <w:tcBorders>
              <w:right w:val="nil"/>
            </w:tcBorders>
          </w:tcPr>
          <w:p w14:paraId="098974D1" w14:textId="77777777" w:rsidR="00633B1E" w:rsidRPr="00996FF4" w:rsidRDefault="00633B1E" w:rsidP="00633B1E">
            <w:pPr>
              <w:pStyle w:val="MVieta"/>
              <w:ind w:left="455"/>
              <w:rPr>
                <w:sz w:val="18"/>
                <w:szCs w:val="18"/>
                <w:lang w:val="en-AU"/>
              </w:rPr>
            </w:pPr>
            <w:r w:rsidRPr="00996FF4">
              <w:rPr>
                <w:sz w:val="18"/>
                <w:szCs w:val="18"/>
                <w:lang w:val="en-AU"/>
              </w:rPr>
              <w:t>Effective stakeholder identification and mapping with engagement activities tailored to meet their engagement needs</w:t>
            </w:r>
          </w:p>
          <w:p w14:paraId="7953207B" w14:textId="0198E2D3" w:rsidR="00633B1E" w:rsidRPr="00996FF4" w:rsidRDefault="002B3E2F" w:rsidP="2FF4679B">
            <w:pPr>
              <w:pStyle w:val="MVieta"/>
              <w:ind w:left="455"/>
              <w:rPr>
                <w:sz w:val="18"/>
                <w:szCs w:val="18"/>
                <w:lang w:val="en-US"/>
              </w:rPr>
            </w:pPr>
            <w:r w:rsidRPr="2FF4679B">
              <w:rPr>
                <w:sz w:val="18"/>
                <w:szCs w:val="18"/>
                <w:lang w:val="en-US"/>
              </w:rPr>
              <w:t>Multiple</w:t>
            </w:r>
            <w:r w:rsidR="00310F19" w:rsidRPr="2FF4679B">
              <w:rPr>
                <w:sz w:val="18"/>
                <w:szCs w:val="18"/>
                <w:lang w:val="en-US"/>
              </w:rPr>
              <w:t xml:space="preserve"> engagement opportunities to encourage attendance </w:t>
            </w:r>
            <w:r w:rsidR="00283083" w:rsidRPr="2FF4679B">
              <w:rPr>
                <w:sz w:val="18"/>
                <w:szCs w:val="18"/>
                <w:lang w:val="en-US"/>
              </w:rPr>
              <w:t xml:space="preserve">via mobile office, </w:t>
            </w:r>
            <w:r w:rsidR="00633B1E" w:rsidRPr="2FF4679B">
              <w:rPr>
                <w:sz w:val="18"/>
                <w:szCs w:val="18"/>
                <w:lang w:val="en-US"/>
              </w:rPr>
              <w:t>community information sessions and stakeholder meetings/briefings</w:t>
            </w:r>
          </w:p>
          <w:p w14:paraId="4C719BF0" w14:textId="0512157C" w:rsidR="00633B1E" w:rsidRPr="00996FF4" w:rsidRDefault="00633B1E" w:rsidP="00633B1E">
            <w:pPr>
              <w:pStyle w:val="MVieta"/>
              <w:ind w:left="455"/>
              <w:rPr>
                <w:sz w:val="18"/>
                <w:szCs w:val="18"/>
                <w:lang w:val="en-AU"/>
              </w:rPr>
            </w:pPr>
            <w:r w:rsidRPr="00996FF4">
              <w:rPr>
                <w:sz w:val="18"/>
                <w:szCs w:val="18"/>
                <w:lang w:val="en-AU"/>
              </w:rPr>
              <w:t xml:space="preserve">EES documentation addresses key issues of concern </w:t>
            </w:r>
          </w:p>
        </w:tc>
      </w:tr>
      <w:tr w:rsidR="00633B1E" w:rsidRPr="00E1187B" w14:paraId="40727C94" w14:textId="77777777" w:rsidTr="2FF4679B">
        <w:tc>
          <w:tcPr>
            <w:tcW w:w="2835" w:type="dxa"/>
            <w:tcBorders>
              <w:left w:val="nil"/>
            </w:tcBorders>
          </w:tcPr>
          <w:p w14:paraId="21CEE0D5" w14:textId="77777777" w:rsidR="00633B1E" w:rsidRPr="00996FF4" w:rsidRDefault="00633B1E" w:rsidP="00633B1E">
            <w:pPr>
              <w:pStyle w:val="TCelda"/>
              <w:rPr>
                <w:lang w:val="en-AU"/>
              </w:rPr>
            </w:pPr>
            <w:r w:rsidRPr="00996FF4">
              <w:rPr>
                <w:lang w:val="en-AU"/>
              </w:rPr>
              <w:t>Demonstrate how feedback is captured and considered in the development and assessment of the project.</w:t>
            </w:r>
          </w:p>
          <w:p w14:paraId="19040389" w14:textId="77777777" w:rsidR="00633B1E" w:rsidRPr="00996FF4" w:rsidRDefault="00633B1E" w:rsidP="00633B1E">
            <w:pPr>
              <w:pStyle w:val="TCelda"/>
              <w:rPr>
                <w:lang w:val="en-AU"/>
              </w:rPr>
            </w:pPr>
          </w:p>
        </w:tc>
        <w:tc>
          <w:tcPr>
            <w:tcW w:w="6235" w:type="dxa"/>
            <w:tcBorders>
              <w:right w:val="nil"/>
            </w:tcBorders>
          </w:tcPr>
          <w:p w14:paraId="18941A5B" w14:textId="77777777" w:rsidR="00633B1E" w:rsidRPr="00996FF4" w:rsidRDefault="00633B1E" w:rsidP="00633B1E">
            <w:pPr>
              <w:pStyle w:val="MVieta"/>
              <w:ind w:left="455"/>
              <w:rPr>
                <w:sz w:val="18"/>
                <w:szCs w:val="18"/>
                <w:lang w:val="en-AU"/>
              </w:rPr>
            </w:pPr>
            <w:r w:rsidRPr="00996FF4">
              <w:rPr>
                <w:sz w:val="18"/>
                <w:szCs w:val="18"/>
                <w:lang w:val="en-AU"/>
              </w:rPr>
              <w:t>EES documentation includes transparent information on feedback captured</w:t>
            </w:r>
          </w:p>
          <w:p w14:paraId="4A086E0B" w14:textId="04C3D9C6" w:rsidR="00633B1E" w:rsidRPr="00996FF4" w:rsidRDefault="00633B1E" w:rsidP="2FF4679B">
            <w:pPr>
              <w:pStyle w:val="MVieta"/>
              <w:ind w:left="455"/>
              <w:rPr>
                <w:sz w:val="18"/>
                <w:szCs w:val="18"/>
                <w:lang w:val="en-US"/>
              </w:rPr>
            </w:pPr>
            <w:r w:rsidRPr="2FF4679B">
              <w:rPr>
                <w:sz w:val="18"/>
                <w:szCs w:val="18"/>
                <w:lang w:val="en-US"/>
              </w:rPr>
              <w:t>EES documentation clearly demonstrates how feedback has been considered and informed project design and impact mitigation strategies</w:t>
            </w:r>
          </w:p>
        </w:tc>
      </w:tr>
    </w:tbl>
    <w:p w14:paraId="32675679" w14:textId="36606D42" w:rsidR="00863841" w:rsidRPr="00996FF4" w:rsidRDefault="00633B1E" w:rsidP="00E4595C">
      <w:pPr>
        <w:pStyle w:val="Heading20"/>
        <w:rPr>
          <w:lang w:val="en-AU"/>
        </w:rPr>
      </w:pPr>
      <w:bookmarkStart w:id="42" w:name="_Toc221267987"/>
      <w:r w:rsidRPr="00996FF4">
        <w:rPr>
          <w:lang w:val="en-AU"/>
        </w:rPr>
        <w:t>Management of feedback and complaints</w:t>
      </w:r>
      <w:bookmarkEnd w:id="42"/>
    </w:p>
    <w:p w14:paraId="12735E6A" w14:textId="43A766CC" w:rsidR="001E60A5" w:rsidRPr="00E1187B" w:rsidRDefault="002A65B8" w:rsidP="001E60A5">
      <w:r w:rsidRPr="2FF4679B">
        <w:rPr>
          <w:lang w:val="en-US"/>
        </w:rPr>
        <w:t xml:space="preserve">ACCIONA Energía </w:t>
      </w:r>
      <w:r w:rsidR="65CEA472" w:rsidRPr="2FF4679B">
        <w:rPr>
          <w:lang w:val="en-US"/>
        </w:rPr>
        <w:t>recognises the importance of a fair, transparent and responsive enquiries and complaints management approach.</w:t>
      </w:r>
    </w:p>
    <w:p w14:paraId="6EF9B0D1" w14:textId="77777777" w:rsidR="001E60A5" w:rsidRPr="00E1187B" w:rsidRDefault="65CEA472" w:rsidP="001E60A5">
      <w:r w:rsidRPr="2FF4679B">
        <w:rPr>
          <w:lang w:val="en-US"/>
        </w:rPr>
        <w:t>Feedback, enquiries and complaints can be made through the following channels:</w:t>
      </w:r>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410"/>
        <w:gridCol w:w="6660"/>
      </w:tblGrid>
      <w:tr w:rsidR="001E60A5" w:rsidRPr="00996FF4" w14:paraId="4CFC16FB" w14:textId="77777777" w:rsidTr="2FF4679B">
        <w:tc>
          <w:tcPr>
            <w:tcW w:w="2410" w:type="dxa"/>
            <w:tcBorders>
              <w:left w:val="nil"/>
            </w:tcBorders>
          </w:tcPr>
          <w:p w14:paraId="0D05D15A" w14:textId="0B56700B" w:rsidR="001E60A5" w:rsidRPr="00996FF4" w:rsidRDefault="001E60A5">
            <w:pPr>
              <w:pStyle w:val="TCelda"/>
              <w:rPr>
                <w:lang w:val="en-AU"/>
              </w:rPr>
            </w:pPr>
            <w:r w:rsidRPr="00996FF4">
              <w:rPr>
                <w:lang w:val="en-AU"/>
              </w:rPr>
              <w:t>Toll free telephone number</w:t>
            </w:r>
          </w:p>
        </w:tc>
        <w:tc>
          <w:tcPr>
            <w:tcW w:w="6660" w:type="dxa"/>
            <w:tcBorders>
              <w:right w:val="nil"/>
            </w:tcBorders>
          </w:tcPr>
          <w:p w14:paraId="333D2D35" w14:textId="4878299C" w:rsidR="001E60A5" w:rsidRPr="00996FF4" w:rsidRDefault="001E60A5" w:rsidP="001E60A5">
            <w:pPr>
              <w:pStyle w:val="MVieta"/>
              <w:numPr>
                <w:ilvl w:val="0"/>
                <w:numId w:val="0"/>
              </w:numPr>
              <w:ind w:left="35"/>
              <w:rPr>
                <w:sz w:val="18"/>
                <w:szCs w:val="18"/>
                <w:lang w:val="en-AU"/>
              </w:rPr>
            </w:pPr>
            <w:r w:rsidRPr="00996FF4">
              <w:rPr>
                <w:sz w:val="18"/>
                <w:szCs w:val="18"/>
                <w:lang w:val="en-AU"/>
              </w:rPr>
              <w:t>1800 283 550</w:t>
            </w:r>
          </w:p>
        </w:tc>
      </w:tr>
      <w:tr w:rsidR="001E60A5" w:rsidRPr="00996FF4" w14:paraId="04A0E687" w14:textId="77777777" w:rsidTr="2FF4679B">
        <w:tc>
          <w:tcPr>
            <w:tcW w:w="2410" w:type="dxa"/>
            <w:tcBorders>
              <w:left w:val="nil"/>
            </w:tcBorders>
          </w:tcPr>
          <w:p w14:paraId="65A4A6F3" w14:textId="587DDC7C" w:rsidR="001E60A5" w:rsidRPr="00996FF4" w:rsidRDefault="001E60A5">
            <w:pPr>
              <w:pStyle w:val="TCelda"/>
              <w:rPr>
                <w:lang w:val="en-AU"/>
              </w:rPr>
            </w:pPr>
            <w:r w:rsidRPr="00996FF4">
              <w:rPr>
                <w:lang w:val="en-AU"/>
              </w:rPr>
              <w:t>Email</w:t>
            </w:r>
          </w:p>
        </w:tc>
        <w:tc>
          <w:tcPr>
            <w:tcW w:w="6660" w:type="dxa"/>
            <w:tcBorders>
              <w:right w:val="nil"/>
            </w:tcBorders>
          </w:tcPr>
          <w:p w14:paraId="78A59DBA" w14:textId="166809CB" w:rsidR="001E60A5" w:rsidRPr="00996FF4" w:rsidRDefault="001E60A5" w:rsidP="001E60A5">
            <w:pPr>
              <w:pStyle w:val="MVieta"/>
              <w:numPr>
                <w:ilvl w:val="0"/>
                <w:numId w:val="0"/>
              </w:numPr>
              <w:ind w:left="35"/>
              <w:rPr>
                <w:sz w:val="18"/>
                <w:szCs w:val="18"/>
                <w:lang w:val="en-AU"/>
              </w:rPr>
            </w:pPr>
            <w:hyperlink r:id="rId21" w:history="1">
              <w:r w:rsidRPr="00996FF4">
                <w:rPr>
                  <w:rStyle w:val="Hyperlink"/>
                  <w:sz w:val="18"/>
                  <w:szCs w:val="18"/>
                  <w:lang w:val="en-AU"/>
                </w:rPr>
                <w:t>talltree@acciona.com</w:t>
              </w:r>
            </w:hyperlink>
          </w:p>
        </w:tc>
      </w:tr>
      <w:tr w:rsidR="001E60A5" w:rsidRPr="00E1187B" w14:paraId="7FCEB308" w14:textId="77777777" w:rsidTr="2FF4679B">
        <w:tc>
          <w:tcPr>
            <w:tcW w:w="2410" w:type="dxa"/>
            <w:tcBorders>
              <w:left w:val="nil"/>
            </w:tcBorders>
          </w:tcPr>
          <w:p w14:paraId="1F13E9E9" w14:textId="6C17D64E" w:rsidR="001E60A5" w:rsidRPr="00996FF4" w:rsidRDefault="001E60A5">
            <w:pPr>
              <w:pStyle w:val="TCelda"/>
              <w:rPr>
                <w:lang w:val="en-AU"/>
              </w:rPr>
            </w:pPr>
            <w:r w:rsidRPr="00996FF4">
              <w:rPr>
                <w:lang w:val="en-AU"/>
              </w:rPr>
              <w:t>Online community hub</w:t>
            </w:r>
          </w:p>
        </w:tc>
        <w:tc>
          <w:tcPr>
            <w:tcW w:w="6660" w:type="dxa"/>
            <w:tcBorders>
              <w:right w:val="nil"/>
            </w:tcBorders>
          </w:tcPr>
          <w:p w14:paraId="5A0152B4" w14:textId="06031863" w:rsidR="001E60A5" w:rsidRPr="00996FF4" w:rsidRDefault="65CEA472" w:rsidP="2FF4679B">
            <w:pPr>
              <w:pStyle w:val="MVieta"/>
              <w:numPr>
                <w:ilvl w:val="0"/>
                <w:numId w:val="0"/>
              </w:numPr>
              <w:ind w:left="35"/>
              <w:rPr>
                <w:sz w:val="18"/>
                <w:szCs w:val="18"/>
                <w:lang w:val="en-US"/>
              </w:rPr>
            </w:pPr>
            <w:r w:rsidRPr="2FF4679B">
              <w:rPr>
                <w:sz w:val="18"/>
                <w:szCs w:val="18"/>
                <w:lang w:val="en-US"/>
              </w:rPr>
              <w:t>Community.acciona.com.au/talltree</w:t>
            </w:r>
          </w:p>
        </w:tc>
      </w:tr>
      <w:tr w:rsidR="001E60A5" w:rsidRPr="00996FF4" w14:paraId="0BBC32BD" w14:textId="77777777" w:rsidTr="2FF4679B">
        <w:tc>
          <w:tcPr>
            <w:tcW w:w="2410" w:type="dxa"/>
            <w:tcBorders>
              <w:left w:val="nil"/>
            </w:tcBorders>
          </w:tcPr>
          <w:p w14:paraId="0A3B7C38" w14:textId="4C9D1620" w:rsidR="001E60A5" w:rsidRPr="00996FF4" w:rsidRDefault="001E60A5">
            <w:pPr>
              <w:pStyle w:val="TCelda"/>
              <w:rPr>
                <w:lang w:val="en-AU"/>
              </w:rPr>
            </w:pPr>
            <w:r w:rsidRPr="00996FF4">
              <w:rPr>
                <w:lang w:val="en-AU"/>
              </w:rPr>
              <w:t>Post</w:t>
            </w:r>
          </w:p>
        </w:tc>
        <w:tc>
          <w:tcPr>
            <w:tcW w:w="6660" w:type="dxa"/>
            <w:tcBorders>
              <w:right w:val="nil"/>
            </w:tcBorders>
          </w:tcPr>
          <w:p w14:paraId="27192C10" w14:textId="1135B90F" w:rsidR="001E60A5" w:rsidRPr="00996FF4" w:rsidRDefault="001E60A5" w:rsidP="001E60A5">
            <w:pPr>
              <w:pStyle w:val="MVieta"/>
              <w:numPr>
                <w:ilvl w:val="0"/>
                <w:numId w:val="0"/>
              </w:numPr>
              <w:ind w:left="35"/>
              <w:rPr>
                <w:sz w:val="18"/>
                <w:szCs w:val="18"/>
                <w:lang w:val="en-AU"/>
              </w:rPr>
            </w:pPr>
            <w:r w:rsidRPr="00996FF4">
              <w:rPr>
                <w:sz w:val="18"/>
                <w:szCs w:val="18"/>
                <w:lang w:val="en-AU"/>
              </w:rPr>
              <w:t>Level 8, 11 Eastern Road, South Melbourne, Vic, 3205</w:t>
            </w:r>
          </w:p>
        </w:tc>
      </w:tr>
    </w:tbl>
    <w:p w14:paraId="51FB1D0F" w14:textId="77777777" w:rsidR="001E60A5" w:rsidRPr="00996FF4" w:rsidRDefault="001E60A5" w:rsidP="001E60A5"/>
    <w:p w14:paraId="0DCC4F1D" w14:textId="77777777" w:rsidR="00CA1D9E" w:rsidRPr="00996FF4" w:rsidRDefault="44BBBD6C" w:rsidP="00CB14D9">
      <w:r w:rsidRPr="2FF4679B">
        <w:rPr>
          <w:lang w:val="en-US"/>
        </w:rPr>
        <w:t xml:space="preserve">It is important to define complaints as distinct from negative project feedback, noting all enquiries, feedback and complaints will be captured in the stakeholder management database </w:t>
      </w:r>
      <w:r w:rsidR="123A3A1A" w:rsidRPr="2FF4679B">
        <w:rPr>
          <w:lang w:val="en-US"/>
        </w:rPr>
        <w:t xml:space="preserve">(Consultation Manager) </w:t>
      </w:r>
      <w:r w:rsidRPr="2FF4679B">
        <w:rPr>
          <w:lang w:val="en-US"/>
        </w:rPr>
        <w:t xml:space="preserve">and actioned and responded to as appropriate. </w:t>
      </w:r>
      <w:r w:rsidR="731F29C2" w:rsidRPr="2FF4679B">
        <w:rPr>
          <w:lang w:val="en-US"/>
        </w:rPr>
        <w:t>Consultation Manager will be maintained through to the end of the decommissioning phase of the facility.</w:t>
      </w:r>
    </w:p>
    <w:p w14:paraId="3FD4E253" w14:textId="5E5C1631" w:rsidR="00CB14D9" w:rsidRPr="00996FF4" w:rsidRDefault="44BBBD6C" w:rsidP="00CB14D9">
      <w:r w:rsidRPr="2FF4679B">
        <w:rPr>
          <w:lang w:val="en-US"/>
        </w:rPr>
        <w:t xml:space="preserve">All feedback received during the preparation of the EES will </w:t>
      </w:r>
      <w:r w:rsidR="123A3A1A" w:rsidRPr="2FF4679B">
        <w:rPr>
          <w:lang w:val="en-US"/>
        </w:rPr>
        <w:t xml:space="preserve">also </w:t>
      </w:r>
      <w:r w:rsidRPr="2FF4679B">
        <w:rPr>
          <w:lang w:val="en-US"/>
        </w:rPr>
        <w:t>be captured through the process outlined earlier in this plan.</w:t>
      </w:r>
    </w:p>
    <w:p w14:paraId="1565E9E4" w14:textId="260049F1" w:rsidR="00E97266" w:rsidRPr="00996FF4" w:rsidRDefault="0729AF8F" w:rsidP="00E97266">
      <w:r w:rsidRPr="2FF4679B">
        <w:rPr>
          <w:lang w:val="en-US"/>
        </w:rPr>
        <w:lastRenderedPageBreak/>
        <w:t xml:space="preserve">The project </w:t>
      </w:r>
      <w:r w:rsidR="6B849399" w:rsidRPr="2FF4679B">
        <w:rPr>
          <w:lang w:val="en-US"/>
        </w:rPr>
        <w:t xml:space="preserve"> will manage complaints in accordance with the </w:t>
      </w:r>
      <w:r w:rsidRPr="2FF4679B">
        <w:rPr>
          <w:lang w:val="en-US"/>
        </w:rPr>
        <w:t>process shown in</w:t>
      </w:r>
      <w:r w:rsidR="00EC32A9">
        <w:rPr>
          <w:lang w:val="en-US"/>
        </w:rPr>
        <w:t xml:space="preserve"> </w:t>
      </w:r>
      <w:r w:rsidR="00A411D9">
        <w:rPr>
          <w:lang w:val="en-US"/>
        </w:rPr>
        <w:fldChar w:fldCharType="begin"/>
      </w:r>
      <w:r w:rsidR="00A411D9">
        <w:rPr>
          <w:lang w:val="en-US"/>
        </w:rPr>
        <w:instrText xml:space="preserve"> REF _Ref219904042 \h </w:instrText>
      </w:r>
      <w:r w:rsidR="00A411D9">
        <w:rPr>
          <w:lang w:val="en-US"/>
        </w:rPr>
      </w:r>
      <w:r w:rsidR="00A411D9">
        <w:rPr>
          <w:lang w:val="en-US"/>
        </w:rPr>
        <w:fldChar w:fldCharType="separate"/>
      </w:r>
      <w:r w:rsidR="00BD4793">
        <w:t xml:space="preserve">Figure </w:t>
      </w:r>
      <w:r w:rsidR="00BD4793">
        <w:rPr>
          <w:noProof/>
        </w:rPr>
        <w:t>4</w:t>
      </w:r>
      <w:r w:rsidR="00A411D9">
        <w:rPr>
          <w:lang w:val="en-US"/>
        </w:rPr>
        <w:fldChar w:fldCharType="end"/>
      </w:r>
      <w:r w:rsidR="00115D91">
        <w:rPr>
          <w:lang w:val="en-US"/>
        </w:rPr>
        <w:fldChar w:fldCharType="begin"/>
      </w:r>
      <w:r w:rsidR="00115D91">
        <w:rPr>
          <w:lang w:val="en-US"/>
        </w:rPr>
        <w:instrText xml:space="preserve"> REF _Ref219904042 \h </w:instrText>
      </w:r>
      <w:r w:rsidR="00115D91">
        <w:rPr>
          <w:lang w:val="en-US"/>
        </w:rPr>
      </w:r>
      <w:r w:rsidR="00115D91">
        <w:rPr>
          <w:lang w:val="en-US"/>
        </w:rPr>
        <w:fldChar w:fldCharType="separate"/>
      </w:r>
      <w:r w:rsidR="00BD4793">
        <w:t xml:space="preserve">Figure </w:t>
      </w:r>
      <w:r w:rsidR="00BD4793">
        <w:rPr>
          <w:noProof/>
        </w:rPr>
        <w:t>4</w:t>
      </w:r>
      <w:r w:rsidR="00115D91">
        <w:rPr>
          <w:lang w:val="en-US"/>
        </w:rPr>
        <w:fldChar w:fldCharType="end"/>
      </w:r>
      <w:r w:rsidR="00115D91">
        <w:rPr>
          <w:lang w:val="en-US"/>
        </w:rPr>
        <w:t xml:space="preserve">. </w:t>
      </w:r>
      <w:r w:rsidRPr="2FF4679B">
        <w:rPr>
          <w:lang w:val="en-US"/>
        </w:rPr>
        <w:t xml:space="preserve">Our complaint management procedure </w:t>
      </w:r>
      <w:r w:rsidR="7A064EB3" w:rsidRPr="2FF4679B">
        <w:rPr>
          <w:lang w:val="en-US"/>
        </w:rPr>
        <w:t>will</w:t>
      </w:r>
      <w:r w:rsidRPr="2FF4679B">
        <w:rPr>
          <w:lang w:val="en-US"/>
        </w:rPr>
        <w:t xml:space="preserve"> ensure prompt allocation of responsibility, action, and feedback to the appropriate and responsible person. The core objective is to respond and provide </w:t>
      </w:r>
      <w:r w:rsidR="629DD6AB" w:rsidRPr="2FF4679B">
        <w:rPr>
          <w:lang w:val="en-US"/>
        </w:rPr>
        <w:t>resolutions</w:t>
      </w:r>
      <w:r w:rsidRPr="2FF4679B">
        <w:rPr>
          <w:lang w:val="en-US"/>
        </w:rPr>
        <w:t xml:space="preserve"> to all complaints in a timely manner.</w:t>
      </w:r>
      <w:r w:rsidR="4C84CF89" w:rsidRPr="2FF4679B">
        <w:rPr>
          <w:lang w:val="en-US"/>
        </w:rPr>
        <w:t xml:space="preserve"> </w:t>
      </w:r>
    </w:p>
    <w:p w14:paraId="01CA8E66" w14:textId="77777777" w:rsidR="00E97266" w:rsidRDefault="00E97266" w:rsidP="00E97266">
      <w:r w:rsidRPr="00996FF4">
        <w:t>Contact details for the project are published on the online community hub, project materials such as letters and fact sheets, and made available at community information sessions and events.</w:t>
      </w:r>
    </w:p>
    <w:p w14:paraId="5119A0C6" w14:textId="78FDDDD7" w:rsidR="009E700C" w:rsidRDefault="00EC32A9" w:rsidP="00EC32A9">
      <w:pPr>
        <w:pStyle w:val="Caption"/>
      </w:pPr>
      <w:bookmarkStart w:id="43" w:name="_Ref219904042"/>
      <w:r>
        <w:t xml:space="preserve">Figure </w:t>
      </w:r>
      <w:r>
        <w:fldChar w:fldCharType="begin"/>
      </w:r>
      <w:r>
        <w:instrText xml:space="preserve"> SEQ Figure \* ARABIC </w:instrText>
      </w:r>
      <w:r>
        <w:fldChar w:fldCharType="separate"/>
      </w:r>
      <w:r w:rsidR="00BD4793">
        <w:rPr>
          <w:noProof/>
        </w:rPr>
        <w:t>4</w:t>
      </w:r>
      <w:r>
        <w:fldChar w:fldCharType="end"/>
      </w:r>
      <w:bookmarkEnd w:id="43"/>
      <w:r>
        <w:t>: Complaints management process</w:t>
      </w:r>
    </w:p>
    <w:p w14:paraId="3E7D90EF" w14:textId="77F2B13C" w:rsidR="00BF6572" w:rsidRDefault="00F24F5B" w:rsidP="00BF6572">
      <w:r w:rsidRPr="00915A28">
        <w:rPr>
          <w:rFonts w:eastAsia="Calibri" w:cs="Calibri"/>
          <w:noProof/>
          <w:color w:val="0D0D0D"/>
          <w:szCs w:val="20"/>
        </w:rPr>
        <mc:AlternateContent>
          <mc:Choice Requires="wpg">
            <w:drawing>
              <wp:anchor distT="0" distB="0" distL="114300" distR="114300" simplePos="0" relativeHeight="251657728" behindDoc="0" locked="0" layoutInCell="1" allowOverlap="1" wp14:anchorId="4AF81690" wp14:editId="34863DBD">
                <wp:simplePos x="0" y="0"/>
                <wp:positionH relativeFrom="margin">
                  <wp:align>center</wp:align>
                </wp:positionH>
                <wp:positionV relativeFrom="paragraph">
                  <wp:posOffset>234950</wp:posOffset>
                </wp:positionV>
                <wp:extent cx="4957445" cy="5100955"/>
                <wp:effectExtent l="19050" t="19050" r="33655" b="42545"/>
                <wp:wrapTopAndBottom/>
                <wp:docPr id="10" name="Group 10"/>
                <wp:cNvGraphicFramePr/>
                <a:graphic xmlns:a="http://schemas.openxmlformats.org/drawingml/2006/main">
                  <a:graphicData uri="http://schemas.microsoft.com/office/word/2010/wordprocessingGroup">
                    <wpg:wgp>
                      <wpg:cNvGrpSpPr/>
                      <wpg:grpSpPr>
                        <a:xfrm>
                          <a:off x="0" y="0"/>
                          <a:ext cx="4957445" cy="5100955"/>
                          <a:chOff x="0" y="0"/>
                          <a:chExt cx="5486400" cy="5101256"/>
                        </a:xfrm>
                        <a:gradFill rotWithShape="1">
                          <a:gsLst>
                            <a:gs pos="0">
                              <a:srgbClr val="5B9BD5">
                                <a:shade val="30000"/>
                                <a:satMod val="115000"/>
                              </a:srgbClr>
                            </a:gs>
                            <a:gs pos="50000">
                              <a:srgbClr val="5B9BD5">
                                <a:shade val="67500"/>
                                <a:satMod val="115000"/>
                              </a:srgbClr>
                            </a:gs>
                            <a:gs pos="100000">
                              <a:srgbClr val="5B9BD5">
                                <a:shade val="100000"/>
                                <a:satMod val="115000"/>
                              </a:srgbClr>
                            </a:gs>
                          </a:gsLst>
                          <a:lin ang="2700000" scaled="1"/>
                        </a:gradFill>
                      </wpg:grpSpPr>
                      <wpg:graphicFrame>
                        <wpg:cNvPr id="12" name="Diagram 12"/>
                        <wpg:cNvFrPr/>
                        <wpg:xfrm>
                          <a:off x="0" y="0"/>
                          <a:ext cx="5486400" cy="3200400"/>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aphicFrame>
                        <wpg:cNvPr id="13" name="Diagram 13"/>
                        <wpg:cNvFrPr/>
                        <wpg:xfrm>
                          <a:off x="201" y="2954956"/>
                          <a:ext cx="5485765" cy="214630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wgp>
                  </a:graphicData>
                </a:graphic>
                <wp14:sizeRelH relativeFrom="margin">
                  <wp14:pctWidth>0</wp14:pctWidth>
                </wp14:sizeRelH>
                <wp14:sizeRelV relativeFrom="margin">
                  <wp14:pctHeight>0</wp14:pctHeight>
                </wp14:sizeRelV>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54864,51012" style="position:absolute;margin-left:0;margin-top:18.5pt;width:390.35pt;height:401.65pt;z-index:251657728;mso-position-horizontal:center;mso-position-horizontal-relative:margin;mso-width-relative:margin;mso-height-relative:margin" id="Group 10" o:spid="_x0000_s1026">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" type="#_x0000_t75" style="position:absolute;left:-202;top:-182;width:55320;height:32309;visibility:visible" id="Diagram 12" o:spid="_x0000_s1027">
                  <v:imagedata o:title="" r:id="rId32"/>
                  <o:lock aspectratio="f" v:ext="edit"/>
                </v:shape>
                <v:shap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" type="#_x0000_t75" style="position:absolute;left:-202;top:29384;width:55118;height:21764;visibility:visible" id="Diagram 13" o:spid="_x0000_s1028">
                  <v:imagedata o:title="" r:id="rId33"/>
                  <o:lock aspectratio="f" v:ext="edit"/>
                </v:shape>
                <w10:wrap type="topAndBottom" anchorx="margin"/>
              </v:group>
            </w:pict>
          </mc:Fallback>
        </mc:AlternateContent>
      </w:r>
    </w:p>
    <w:p w14:paraId="69A9592E" w14:textId="5E6C3323" w:rsidR="00BF6572" w:rsidRPr="00BF6572" w:rsidRDefault="00BF6572" w:rsidP="00DF0E65"/>
    <w:p w14:paraId="51AE22DB" w14:textId="53311790" w:rsidR="008263F1" w:rsidRPr="00996FF4" w:rsidRDefault="008263F1" w:rsidP="00DF0E65"/>
    <w:p w14:paraId="54F1872F" w14:textId="497998C1" w:rsidR="0028323F" w:rsidRPr="00996FF4" w:rsidRDefault="0028323F">
      <w:pPr>
        <w:spacing w:before="0" w:after="160" w:line="259" w:lineRule="auto"/>
        <w:ind w:left="0" w:right="0"/>
        <w:jc w:val="left"/>
      </w:pPr>
      <w:r w:rsidRPr="00996FF4">
        <w:br w:type="page"/>
      </w:r>
    </w:p>
    <w:p w14:paraId="58E60332" w14:textId="77777777" w:rsidR="0028323F" w:rsidRPr="00996FF4" w:rsidRDefault="0028323F" w:rsidP="0028323F">
      <w:pPr>
        <w:jc w:val="center"/>
      </w:pPr>
    </w:p>
    <w:p w14:paraId="3D45183C" w14:textId="079406F7" w:rsidR="005C5400" w:rsidRPr="00996FF4" w:rsidRDefault="005C5400" w:rsidP="000158EB">
      <w:pPr>
        <w:pStyle w:val="Heading1"/>
        <w:rPr>
          <w:lang w:val="en-AU"/>
        </w:rPr>
      </w:pPr>
      <w:bookmarkStart w:id="44" w:name="_Toc221267988"/>
      <w:r w:rsidRPr="00996FF4">
        <w:rPr>
          <w:lang w:val="en-AU"/>
        </w:rPr>
        <w:t>messaging</w:t>
      </w:r>
      <w:bookmarkEnd w:id="44"/>
    </w:p>
    <w:p w14:paraId="3471B380" w14:textId="0227B841" w:rsidR="00EC4C69" w:rsidRPr="00996FF4" w:rsidRDefault="4042F8FD" w:rsidP="00EC4C69">
      <w:r w:rsidRPr="000A6024">
        <w:t xml:space="preserve">The following messaging will be </w:t>
      </w:r>
      <w:r w:rsidR="23C39C23" w:rsidRPr="000A6024">
        <w:t xml:space="preserve">used in communications with the community and stakeholders to ensure a consistent understanding of the project, the EES process, and </w:t>
      </w:r>
      <w:r w:rsidR="70FCFBD5" w:rsidRPr="000A6024">
        <w:t xml:space="preserve">our </w:t>
      </w:r>
      <w:r w:rsidR="77434132" w:rsidRPr="000A6024">
        <w:t>consultation approach</w:t>
      </w:r>
      <w:r w:rsidR="23C39C23" w:rsidRPr="000A6024">
        <w:t xml:space="preserve">. </w:t>
      </w:r>
      <w:r w:rsidR="23C39C23" w:rsidRPr="2FF4679B">
        <w:t xml:space="preserve">Messaging </w:t>
      </w:r>
      <w:r w:rsidR="4C8D4796" w:rsidRPr="2FF4679B">
        <w:t>w</w:t>
      </w:r>
      <w:r w:rsidR="23C39C23" w:rsidRPr="2FF4679B">
        <w:t>ill be periodically updated as required.</w:t>
      </w:r>
    </w:p>
    <w:p w14:paraId="2A698C98" w14:textId="383892DF" w:rsidR="00641BDC" w:rsidRPr="00996FF4" w:rsidRDefault="00BB270A" w:rsidP="00F633A3">
      <w:pPr>
        <w:pStyle w:val="Heading20"/>
        <w:ind w:left="1418"/>
        <w:rPr>
          <w:lang w:val="en-AU"/>
        </w:rPr>
      </w:pPr>
      <w:bookmarkStart w:id="45" w:name="_Toc221267989"/>
      <w:r w:rsidRPr="00996FF4">
        <w:rPr>
          <w:lang w:val="en-AU"/>
        </w:rPr>
        <w:t>About the Project</w:t>
      </w:r>
      <w:bookmarkEnd w:id="45"/>
    </w:p>
    <w:p w14:paraId="6A0C70ED" w14:textId="1A5964D2" w:rsidR="00F70D61" w:rsidRPr="00996FF4" w:rsidRDefault="00C15A81" w:rsidP="00F70D61">
      <w:pPr>
        <w:pStyle w:val="MVieta"/>
        <w:rPr>
          <w:lang w:val="en-AU"/>
        </w:rPr>
      </w:pPr>
      <w:r w:rsidRPr="00996FF4">
        <w:rPr>
          <w:lang w:val="en-AU"/>
        </w:rPr>
        <w:t xml:space="preserve">The Tall Tree Wind Farm is a proposed renewable energy project </w:t>
      </w:r>
      <w:r w:rsidR="00B712B0" w:rsidRPr="00996FF4">
        <w:rPr>
          <w:lang w:val="en-AU"/>
        </w:rPr>
        <w:t xml:space="preserve">located within the </w:t>
      </w:r>
      <w:r w:rsidR="00670E60">
        <w:rPr>
          <w:lang w:val="en-AU"/>
        </w:rPr>
        <w:t>Central Highlands</w:t>
      </w:r>
      <w:r w:rsidR="00CE4EFC" w:rsidRPr="00996FF4">
        <w:rPr>
          <w:lang w:val="en-AU"/>
        </w:rPr>
        <w:t xml:space="preserve"> Renewable Energy Zone (REZ)</w:t>
      </w:r>
      <w:r w:rsidR="00AA696A" w:rsidRPr="00996FF4">
        <w:rPr>
          <w:lang w:val="en-AU"/>
        </w:rPr>
        <w:t>.</w:t>
      </w:r>
      <w:r w:rsidR="0007524D" w:rsidRPr="00996FF4">
        <w:rPr>
          <w:lang w:val="en-AU"/>
        </w:rPr>
        <w:t xml:space="preserve"> It is located within the Golden Plains Shire, south of Meredith</w:t>
      </w:r>
      <w:r w:rsidR="002646C2" w:rsidRPr="00996FF4">
        <w:rPr>
          <w:lang w:val="en-AU"/>
        </w:rPr>
        <w:t>, west of Lethbridge, north of Teesdale</w:t>
      </w:r>
      <w:r w:rsidR="00342F74" w:rsidRPr="00996FF4">
        <w:rPr>
          <w:lang w:val="en-AU"/>
        </w:rPr>
        <w:t xml:space="preserve"> in Central West Victoria.</w:t>
      </w:r>
    </w:p>
    <w:p w14:paraId="02DBB31F" w14:textId="71677623" w:rsidR="00C15A81" w:rsidRPr="00996FF4" w:rsidRDefault="00F01333" w:rsidP="00F70D61">
      <w:pPr>
        <w:pStyle w:val="MVieta"/>
        <w:rPr>
          <w:lang w:val="en-AU"/>
        </w:rPr>
      </w:pPr>
      <w:r w:rsidRPr="00996FF4">
        <w:rPr>
          <w:lang w:val="en-AU"/>
        </w:rPr>
        <w:t xml:space="preserve">The site was chosen due to its strong wind resource, open </w:t>
      </w:r>
      <w:r w:rsidR="00AC4F60" w:rsidRPr="00996FF4">
        <w:rPr>
          <w:lang w:val="en-AU"/>
        </w:rPr>
        <w:t>and undulating terrain, nearby port access and proximity to a strong grid connection.</w:t>
      </w:r>
    </w:p>
    <w:p w14:paraId="713A1DB3" w14:textId="435E2815" w:rsidR="00AC4F60" w:rsidRPr="00996FF4" w:rsidRDefault="00342F74" w:rsidP="00F633A3">
      <w:pPr>
        <w:pStyle w:val="MVieta"/>
        <w:rPr>
          <w:lang w:val="en-AU"/>
        </w:rPr>
      </w:pPr>
      <w:r w:rsidRPr="00996FF4">
        <w:rPr>
          <w:lang w:val="en-AU"/>
        </w:rPr>
        <w:t>The project</w:t>
      </w:r>
      <w:r w:rsidR="00A1379E" w:rsidRPr="00996FF4">
        <w:rPr>
          <w:lang w:val="en-AU"/>
        </w:rPr>
        <w:t xml:space="preserve"> will create up to 270 construction jobs and 10-12 jobs during </w:t>
      </w:r>
      <w:r w:rsidR="003A56DC" w:rsidRPr="00996FF4">
        <w:rPr>
          <w:lang w:val="en-AU"/>
        </w:rPr>
        <w:t>its operation over its multi-decade lifespan.</w:t>
      </w:r>
    </w:p>
    <w:p w14:paraId="66EC7A30" w14:textId="76358CEE" w:rsidR="00F36297" w:rsidRPr="00996FF4" w:rsidRDefault="00F36297" w:rsidP="00BB270A">
      <w:pPr>
        <w:pStyle w:val="Heading20"/>
        <w:ind w:left="1418"/>
        <w:rPr>
          <w:lang w:val="en-AU"/>
        </w:rPr>
      </w:pPr>
      <w:bookmarkStart w:id="46" w:name="_Toc221267990"/>
      <w:r w:rsidRPr="00996FF4">
        <w:rPr>
          <w:lang w:val="en-AU"/>
        </w:rPr>
        <w:t>the ees process</w:t>
      </w:r>
      <w:bookmarkEnd w:id="46"/>
    </w:p>
    <w:p w14:paraId="4889A6A4" w14:textId="42E279CF" w:rsidR="00325931" w:rsidRPr="00996FF4" w:rsidRDefault="00A936AA" w:rsidP="00325931">
      <w:pPr>
        <w:pStyle w:val="MVieta"/>
        <w:rPr>
          <w:lang w:val="en-AU"/>
        </w:rPr>
      </w:pPr>
      <w:r w:rsidRPr="00996FF4">
        <w:rPr>
          <w:lang w:val="en-AU"/>
        </w:rPr>
        <w:t>The Minister for Planning has determined that an Environment Effects Statement (EES) is required to be prepared for the project</w:t>
      </w:r>
      <w:r w:rsidR="00466C69" w:rsidRPr="00996FF4">
        <w:rPr>
          <w:lang w:val="en-AU"/>
        </w:rPr>
        <w:t>.</w:t>
      </w:r>
    </w:p>
    <w:p w14:paraId="43681512" w14:textId="75D5C9E9" w:rsidR="00466C69" w:rsidRPr="00996FF4" w:rsidRDefault="00466C69" w:rsidP="00325931">
      <w:pPr>
        <w:pStyle w:val="MVieta"/>
        <w:rPr>
          <w:lang w:val="en-AU"/>
        </w:rPr>
      </w:pPr>
      <w:r w:rsidRPr="00996FF4">
        <w:rPr>
          <w:lang w:val="en-AU"/>
        </w:rPr>
        <w:t>The EES will contain an assessment of the potential environmental, social and planning effects of the project.</w:t>
      </w:r>
    </w:p>
    <w:p w14:paraId="68D78111" w14:textId="77777777" w:rsidR="00406BF9" w:rsidRPr="00996FF4" w:rsidRDefault="00406BF9" w:rsidP="00325931">
      <w:pPr>
        <w:pStyle w:val="MVieta"/>
        <w:rPr>
          <w:lang w:val="en-AU"/>
        </w:rPr>
      </w:pPr>
      <w:r w:rsidRPr="00996FF4">
        <w:rPr>
          <w:lang w:val="en-AU"/>
        </w:rPr>
        <w:t>The matters to be addressed in the EES will be set out in scoping requirements issued by the Minister for Planning. The scoping requirements will be finalised following exhibition for public comment.</w:t>
      </w:r>
    </w:p>
    <w:p w14:paraId="3DC2C5C0" w14:textId="77777777" w:rsidR="00475A6A" w:rsidRPr="00996FF4" w:rsidRDefault="00406BF9" w:rsidP="00325931">
      <w:pPr>
        <w:pStyle w:val="MVieta"/>
        <w:rPr>
          <w:lang w:val="en-AU"/>
        </w:rPr>
      </w:pPr>
      <w:r w:rsidRPr="00996FF4">
        <w:rPr>
          <w:lang w:val="en-AU"/>
        </w:rPr>
        <w:t>A Technical Reference Group (TRG), including relevant government agencies and local councils, has been convened by the Department of Transport and Planning to advise on environmental and social issues throughout the EES assessment</w:t>
      </w:r>
      <w:r w:rsidR="00475A6A" w:rsidRPr="00996FF4">
        <w:rPr>
          <w:lang w:val="en-AU"/>
        </w:rPr>
        <w:t>.</w:t>
      </w:r>
    </w:p>
    <w:p w14:paraId="452787AE" w14:textId="77777777" w:rsidR="00F17BDE" w:rsidRPr="00996FF4" w:rsidRDefault="00475A6A" w:rsidP="00325931">
      <w:pPr>
        <w:pStyle w:val="MVieta"/>
        <w:rPr>
          <w:lang w:val="en-AU"/>
        </w:rPr>
      </w:pPr>
      <w:r w:rsidRPr="00996FF4">
        <w:rPr>
          <w:lang w:val="en-AU"/>
        </w:rPr>
        <w:t xml:space="preserve">We will engage with the community and stakeholders </w:t>
      </w:r>
      <w:r w:rsidR="00F17BDE" w:rsidRPr="00996FF4">
        <w:rPr>
          <w:lang w:val="en-AU"/>
        </w:rPr>
        <w:t>to prepare the EES.</w:t>
      </w:r>
    </w:p>
    <w:p w14:paraId="6DE23A92" w14:textId="77777777" w:rsidR="00F17BDE" w:rsidRPr="00996FF4" w:rsidRDefault="00406BF9" w:rsidP="00325931">
      <w:pPr>
        <w:pStyle w:val="MVieta"/>
        <w:rPr>
          <w:lang w:val="en-AU"/>
        </w:rPr>
      </w:pPr>
      <w:r w:rsidRPr="00996FF4">
        <w:rPr>
          <w:lang w:val="en-AU"/>
        </w:rPr>
        <w:t>The completed EES will be exhibited for public comment</w:t>
      </w:r>
      <w:r w:rsidR="00F17BDE" w:rsidRPr="00996FF4">
        <w:rPr>
          <w:lang w:val="en-AU"/>
        </w:rPr>
        <w:t>, followed by an independent inquiry.</w:t>
      </w:r>
    </w:p>
    <w:p w14:paraId="039B1524" w14:textId="0C2E8021" w:rsidR="003D252B" w:rsidRPr="00996FF4" w:rsidRDefault="00406BF9" w:rsidP="00325931">
      <w:pPr>
        <w:pStyle w:val="MVieta"/>
        <w:rPr>
          <w:lang w:val="en-AU"/>
        </w:rPr>
      </w:pPr>
      <w:r w:rsidRPr="00996FF4">
        <w:rPr>
          <w:lang w:val="en-AU"/>
        </w:rPr>
        <w:t xml:space="preserve">The Minister for Planning will consider the </w:t>
      </w:r>
      <w:r w:rsidR="00F17BDE" w:rsidRPr="00996FF4">
        <w:rPr>
          <w:lang w:val="en-AU"/>
        </w:rPr>
        <w:t>inquiry</w:t>
      </w:r>
      <w:r w:rsidRPr="00996FF4">
        <w:rPr>
          <w:lang w:val="en-AU"/>
        </w:rPr>
        <w:t xml:space="preserve"> report and then prepare a Minister’s Assessment to inform statutory approvals decisions for the </w:t>
      </w:r>
      <w:r w:rsidR="00F17BDE" w:rsidRPr="00996FF4">
        <w:rPr>
          <w:lang w:val="en-AU"/>
        </w:rPr>
        <w:t>p</w:t>
      </w:r>
      <w:r w:rsidRPr="00996FF4">
        <w:rPr>
          <w:lang w:val="en-AU"/>
        </w:rPr>
        <w:t>roject</w:t>
      </w:r>
      <w:r w:rsidR="003D252B" w:rsidRPr="00996FF4">
        <w:rPr>
          <w:lang w:val="en-AU"/>
        </w:rPr>
        <w:t>.</w:t>
      </w:r>
    </w:p>
    <w:p w14:paraId="72254A33" w14:textId="7BA2BDFE" w:rsidR="00F36297" w:rsidRPr="00996FF4" w:rsidRDefault="003D5D04" w:rsidP="00BB270A">
      <w:pPr>
        <w:pStyle w:val="Heading20"/>
        <w:ind w:left="1418"/>
        <w:rPr>
          <w:lang w:val="en-AU"/>
        </w:rPr>
      </w:pPr>
      <w:bookmarkStart w:id="47" w:name="_Toc221267991"/>
      <w:r w:rsidRPr="00996FF4">
        <w:rPr>
          <w:lang w:val="en-AU"/>
        </w:rPr>
        <w:t>consultation</w:t>
      </w:r>
      <w:bookmarkEnd w:id="47"/>
    </w:p>
    <w:p w14:paraId="36B43B1F" w14:textId="4842334A" w:rsidR="002B6464" w:rsidRPr="00996FF4" w:rsidRDefault="00A86FB9" w:rsidP="002B6464">
      <w:pPr>
        <w:pStyle w:val="MVieta"/>
        <w:rPr>
          <w:lang w:val="en-AU"/>
        </w:rPr>
      </w:pPr>
      <w:r w:rsidRPr="00996FF4">
        <w:rPr>
          <w:lang w:val="en-AU"/>
        </w:rPr>
        <w:t xml:space="preserve">Acciona </w:t>
      </w:r>
      <w:r w:rsidR="00996FF4" w:rsidRPr="00996FF4" w:rsidDel="008D471E">
        <w:rPr>
          <w:lang w:val="en-AU"/>
        </w:rPr>
        <w:t>Energía</w:t>
      </w:r>
      <w:r w:rsidR="00996FF4" w:rsidRPr="00996FF4">
        <w:rPr>
          <w:lang w:val="en-AU"/>
        </w:rPr>
        <w:t xml:space="preserve"> </w:t>
      </w:r>
      <w:r w:rsidRPr="00996FF4">
        <w:rPr>
          <w:lang w:val="en-AU"/>
        </w:rPr>
        <w:t xml:space="preserve">will continue to engage with the local community and stakeholders throughout the project </w:t>
      </w:r>
      <w:r w:rsidR="00E556BD" w:rsidRPr="00996FF4">
        <w:rPr>
          <w:lang w:val="en-AU"/>
        </w:rPr>
        <w:t>lifecy</w:t>
      </w:r>
      <w:r w:rsidR="00996FF4">
        <w:rPr>
          <w:lang w:val="en-AU"/>
        </w:rPr>
        <w:t>c</w:t>
      </w:r>
      <w:r w:rsidR="00E556BD" w:rsidRPr="00996FF4">
        <w:rPr>
          <w:lang w:val="en-AU"/>
        </w:rPr>
        <w:t>le.</w:t>
      </w:r>
    </w:p>
    <w:p w14:paraId="1CEED8BA" w14:textId="089C864E" w:rsidR="00BB270A" w:rsidRPr="00EF2298" w:rsidRDefault="00EA46CC" w:rsidP="00EF2298">
      <w:pPr>
        <w:pStyle w:val="MVieta"/>
        <w:rPr>
          <w:lang w:val="en-AU"/>
        </w:rPr>
      </w:pPr>
      <w:r w:rsidRPr="00996FF4">
        <w:rPr>
          <w:lang w:val="en-AU"/>
        </w:rPr>
        <w:t xml:space="preserve">During the preparation of the EES we will seek feedback on key project matters </w:t>
      </w:r>
      <w:r w:rsidR="00996FF4" w:rsidRPr="00996FF4">
        <w:rPr>
          <w:lang w:val="en-AU"/>
        </w:rPr>
        <w:t>and there will be various opportunities for community and stakeholders to engage with the project team and provide feedback.</w:t>
      </w:r>
    </w:p>
    <w:p w14:paraId="51F72D88" w14:textId="7F92C965" w:rsidR="00844971" w:rsidRPr="00996FF4" w:rsidRDefault="00844971" w:rsidP="000158EB">
      <w:pPr>
        <w:pStyle w:val="Heading1"/>
        <w:rPr>
          <w:lang w:val="en-AU"/>
        </w:rPr>
      </w:pPr>
      <w:bookmarkStart w:id="48" w:name="_Toc221267992"/>
      <w:r w:rsidRPr="00996FF4">
        <w:rPr>
          <w:lang w:val="en-AU"/>
        </w:rPr>
        <w:t>DEFINITIONS</w:t>
      </w:r>
      <w:bookmarkEnd w:id="48"/>
    </w:p>
    <w:tbl>
      <w:tblPr>
        <w:tblStyle w:val="TableGrid"/>
        <w:tblW w:w="0" w:type="auto"/>
        <w:tblInd w:w="1134"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1843"/>
        <w:gridCol w:w="7227"/>
      </w:tblGrid>
      <w:tr w:rsidR="000158EB" w:rsidRPr="00996FF4" w14:paraId="6F6ABC7D" w14:textId="77777777" w:rsidTr="2FF4679B">
        <w:trPr>
          <w:tblHeader/>
        </w:trPr>
        <w:tc>
          <w:tcPr>
            <w:tcW w:w="1843" w:type="dxa"/>
            <w:tcBorders>
              <w:top w:val="nil"/>
              <w:left w:val="nil"/>
              <w:right w:val="single" w:sz="2" w:space="0" w:color="FFFFFF" w:themeColor="background1"/>
            </w:tcBorders>
            <w:shd w:val="clear" w:color="auto" w:fill="D0CECE" w:themeFill="background2" w:themeFillShade="E6"/>
          </w:tcPr>
          <w:p w14:paraId="10C2F86E" w14:textId="40BF5711" w:rsidR="000158EB" w:rsidRPr="00996FF4" w:rsidRDefault="000158EB">
            <w:pPr>
              <w:pStyle w:val="TEncabezado"/>
              <w:rPr>
                <w:lang w:val="en-AU"/>
              </w:rPr>
            </w:pPr>
            <w:r w:rsidRPr="00996FF4">
              <w:rPr>
                <w:lang w:val="en-AU"/>
              </w:rPr>
              <w:lastRenderedPageBreak/>
              <w:t>TERM</w:t>
            </w:r>
          </w:p>
        </w:tc>
        <w:tc>
          <w:tcPr>
            <w:tcW w:w="7227" w:type="dxa"/>
            <w:tcBorders>
              <w:top w:val="nil"/>
              <w:left w:val="single" w:sz="2" w:space="0" w:color="FFFFFF" w:themeColor="background1"/>
              <w:right w:val="nil"/>
            </w:tcBorders>
            <w:shd w:val="clear" w:color="auto" w:fill="D0CECE" w:themeFill="background2" w:themeFillShade="E6"/>
          </w:tcPr>
          <w:p w14:paraId="22C15F1E" w14:textId="73BCB7D6" w:rsidR="000158EB" w:rsidRPr="00996FF4" w:rsidRDefault="000158EB">
            <w:pPr>
              <w:pStyle w:val="TEncabezado"/>
              <w:rPr>
                <w:lang w:val="en-AU"/>
              </w:rPr>
            </w:pPr>
            <w:r w:rsidRPr="00996FF4">
              <w:rPr>
                <w:lang w:val="en-AU"/>
              </w:rPr>
              <w:t>DEFINITION</w:t>
            </w:r>
          </w:p>
        </w:tc>
      </w:tr>
      <w:tr w:rsidR="00243627" w:rsidRPr="00996FF4" w14:paraId="186A69B0" w14:textId="77777777" w:rsidTr="2FF4679B">
        <w:tc>
          <w:tcPr>
            <w:tcW w:w="1843" w:type="dxa"/>
            <w:tcBorders>
              <w:left w:val="nil"/>
              <w:bottom w:val="nil"/>
            </w:tcBorders>
          </w:tcPr>
          <w:p w14:paraId="6CCE0942" w14:textId="2F68F095" w:rsidR="00243627" w:rsidRPr="00996FF4" w:rsidRDefault="00243627" w:rsidP="00243627">
            <w:pPr>
              <w:pStyle w:val="TCelda"/>
              <w:rPr>
                <w:lang w:val="en-AU"/>
              </w:rPr>
            </w:pPr>
            <w:r w:rsidRPr="00996FF4">
              <w:rPr>
                <w:lang w:val="en-AU"/>
              </w:rPr>
              <w:t>AEMO</w:t>
            </w:r>
          </w:p>
        </w:tc>
        <w:tc>
          <w:tcPr>
            <w:tcW w:w="7227" w:type="dxa"/>
            <w:tcBorders>
              <w:bottom w:val="nil"/>
              <w:right w:val="nil"/>
            </w:tcBorders>
          </w:tcPr>
          <w:p w14:paraId="374620F0" w14:textId="5C69377C" w:rsidR="00243627" w:rsidRPr="00996FF4" w:rsidRDefault="00243627" w:rsidP="00243627">
            <w:pPr>
              <w:pStyle w:val="TCelda"/>
              <w:rPr>
                <w:lang w:val="en-AU"/>
              </w:rPr>
            </w:pPr>
            <w:r w:rsidRPr="00996FF4">
              <w:rPr>
                <w:lang w:val="en-AU"/>
              </w:rPr>
              <w:t>Australian Energy Market Operator</w:t>
            </w:r>
          </w:p>
        </w:tc>
      </w:tr>
      <w:tr w:rsidR="00243627" w:rsidRPr="00996FF4" w14:paraId="7850F6CB" w14:textId="77777777" w:rsidTr="2FF4679B">
        <w:tc>
          <w:tcPr>
            <w:tcW w:w="1843" w:type="dxa"/>
            <w:tcBorders>
              <w:left w:val="nil"/>
              <w:bottom w:val="nil"/>
            </w:tcBorders>
          </w:tcPr>
          <w:p w14:paraId="0BB202B5" w14:textId="5518D0B1" w:rsidR="00243627" w:rsidRPr="00996FF4" w:rsidRDefault="00243627" w:rsidP="00243627">
            <w:pPr>
              <w:pStyle w:val="TCelda"/>
              <w:rPr>
                <w:lang w:val="en-AU"/>
              </w:rPr>
            </w:pPr>
            <w:r w:rsidRPr="00996FF4">
              <w:rPr>
                <w:lang w:val="en-AU"/>
              </w:rPr>
              <w:t>BESS</w:t>
            </w:r>
          </w:p>
        </w:tc>
        <w:tc>
          <w:tcPr>
            <w:tcW w:w="7227" w:type="dxa"/>
            <w:tcBorders>
              <w:bottom w:val="nil"/>
              <w:right w:val="nil"/>
            </w:tcBorders>
          </w:tcPr>
          <w:p w14:paraId="471E813E" w14:textId="4B828084" w:rsidR="00243627" w:rsidRPr="00996FF4" w:rsidRDefault="00243627" w:rsidP="00243627">
            <w:pPr>
              <w:pStyle w:val="TCelda"/>
              <w:rPr>
                <w:lang w:val="en-AU"/>
              </w:rPr>
            </w:pPr>
            <w:r w:rsidRPr="00996FF4">
              <w:rPr>
                <w:lang w:val="en-AU"/>
              </w:rPr>
              <w:t>Battery Energy Storage System</w:t>
            </w:r>
          </w:p>
        </w:tc>
      </w:tr>
      <w:tr w:rsidR="00243627" w:rsidRPr="00996FF4" w14:paraId="4A5BBBEB" w14:textId="77777777" w:rsidTr="2FF4679B">
        <w:tc>
          <w:tcPr>
            <w:tcW w:w="1843" w:type="dxa"/>
            <w:tcBorders>
              <w:left w:val="nil"/>
              <w:bottom w:val="nil"/>
            </w:tcBorders>
          </w:tcPr>
          <w:p w14:paraId="4BD2A17C" w14:textId="3C4501C9" w:rsidR="00243627" w:rsidRPr="00996FF4" w:rsidRDefault="00243627" w:rsidP="00243627">
            <w:pPr>
              <w:pStyle w:val="TCelda"/>
              <w:rPr>
                <w:lang w:val="en-AU"/>
              </w:rPr>
            </w:pPr>
            <w:r w:rsidRPr="00996FF4">
              <w:rPr>
                <w:lang w:val="en-AU"/>
              </w:rPr>
              <w:t>CALD</w:t>
            </w:r>
          </w:p>
        </w:tc>
        <w:tc>
          <w:tcPr>
            <w:tcW w:w="7227" w:type="dxa"/>
            <w:tcBorders>
              <w:bottom w:val="nil"/>
              <w:right w:val="nil"/>
            </w:tcBorders>
          </w:tcPr>
          <w:p w14:paraId="6A89FA7F" w14:textId="68891414" w:rsidR="00243627" w:rsidRPr="00996FF4" w:rsidRDefault="00243627" w:rsidP="00243627">
            <w:pPr>
              <w:pStyle w:val="TCelda"/>
              <w:rPr>
                <w:lang w:val="en-AU"/>
              </w:rPr>
            </w:pPr>
            <w:r w:rsidRPr="00996FF4">
              <w:rPr>
                <w:lang w:val="en-AU"/>
              </w:rPr>
              <w:t>Culturally and Linguistically Diverse</w:t>
            </w:r>
          </w:p>
        </w:tc>
      </w:tr>
      <w:tr w:rsidR="00243627" w:rsidRPr="00996FF4" w14:paraId="207C4C09" w14:textId="77777777" w:rsidTr="2FF4679B">
        <w:tc>
          <w:tcPr>
            <w:tcW w:w="1843" w:type="dxa"/>
            <w:tcBorders>
              <w:left w:val="nil"/>
              <w:bottom w:val="nil"/>
            </w:tcBorders>
          </w:tcPr>
          <w:p w14:paraId="657500E9" w14:textId="5B7DB0C3" w:rsidR="00243627" w:rsidRPr="00996FF4" w:rsidRDefault="00243627" w:rsidP="00243627">
            <w:pPr>
              <w:pStyle w:val="TCelda"/>
              <w:rPr>
                <w:lang w:val="en-AU"/>
              </w:rPr>
            </w:pPr>
            <w:r w:rsidRPr="00996FF4">
              <w:rPr>
                <w:lang w:val="en-AU"/>
              </w:rPr>
              <w:t>CHMP</w:t>
            </w:r>
          </w:p>
        </w:tc>
        <w:tc>
          <w:tcPr>
            <w:tcW w:w="7227" w:type="dxa"/>
            <w:tcBorders>
              <w:bottom w:val="nil"/>
              <w:right w:val="nil"/>
            </w:tcBorders>
          </w:tcPr>
          <w:p w14:paraId="54B0DF88" w14:textId="6DD43215" w:rsidR="00243627" w:rsidRPr="00996FF4" w:rsidRDefault="00243627" w:rsidP="00243627">
            <w:pPr>
              <w:pStyle w:val="TCelda"/>
              <w:rPr>
                <w:lang w:val="en-AU"/>
              </w:rPr>
            </w:pPr>
            <w:r w:rsidRPr="00996FF4">
              <w:rPr>
                <w:lang w:val="en-AU"/>
              </w:rPr>
              <w:t>Cultural Heritage Management Plan</w:t>
            </w:r>
          </w:p>
        </w:tc>
      </w:tr>
      <w:tr w:rsidR="00243627" w:rsidRPr="00996FF4" w14:paraId="4C2D68D1" w14:textId="77777777" w:rsidTr="2FF4679B">
        <w:tc>
          <w:tcPr>
            <w:tcW w:w="1843" w:type="dxa"/>
            <w:tcBorders>
              <w:left w:val="nil"/>
              <w:bottom w:val="nil"/>
            </w:tcBorders>
          </w:tcPr>
          <w:p w14:paraId="35C94507" w14:textId="051B036E" w:rsidR="00243627" w:rsidRPr="00996FF4" w:rsidRDefault="00243627" w:rsidP="00243627">
            <w:pPr>
              <w:pStyle w:val="TCelda"/>
              <w:rPr>
                <w:lang w:val="en-AU"/>
              </w:rPr>
            </w:pPr>
            <w:r w:rsidRPr="00996FF4">
              <w:rPr>
                <w:lang w:val="en-AU"/>
              </w:rPr>
              <w:t>CVA</w:t>
            </w:r>
          </w:p>
        </w:tc>
        <w:tc>
          <w:tcPr>
            <w:tcW w:w="7227" w:type="dxa"/>
            <w:tcBorders>
              <w:bottom w:val="nil"/>
              <w:right w:val="nil"/>
            </w:tcBorders>
          </w:tcPr>
          <w:p w14:paraId="0569F01E" w14:textId="00924246" w:rsidR="00243627" w:rsidRPr="00996FF4" w:rsidRDefault="00243627" w:rsidP="2FF4679B">
            <w:pPr>
              <w:pStyle w:val="TCelda"/>
            </w:pPr>
            <w:r w:rsidRPr="2FF4679B">
              <w:t>Cultural Values Assessment</w:t>
            </w:r>
          </w:p>
        </w:tc>
      </w:tr>
      <w:tr w:rsidR="00243627" w:rsidRPr="00996FF4" w14:paraId="4D97E48E" w14:textId="77777777" w:rsidTr="2FF4679B">
        <w:tc>
          <w:tcPr>
            <w:tcW w:w="1843" w:type="dxa"/>
            <w:tcBorders>
              <w:left w:val="nil"/>
              <w:bottom w:val="nil"/>
            </w:tcBorders>
          </w:tcPr>
          <w:p w14:paraId="49FE98F5" w14:textId="572800F6" w:rsidR="00243627" w:rsidRPr="00996FF4" w:rsidRDefault="00243627" w:rsidP="00243627">
            <w:pPr>
              <w:pStyle w:val="TCelda"/>
              <w:rPr>
                <w:lang w:val="en-AU"/>
              </w:rPr>
            </w:pPr>
            <w:r w:rsidRPr="00996FF4">
              <w:rPr>
                <w:lang w:val="en-AU"/>
              </w:rPr>
              <w:t>DAFF</w:t>
            </w:r>
          </w:p>
        </w:tc>
        <w:tc>
          <w:tcPr>
            <w:tcW w:w="7227" w:type="dxa"/>
            <w:tcBorders>
              <w:bottom w:val="nil"/>
              <w:right w:val="nil"/>
            </w:tcBorders>
          </w:tcPr>
          <w:p w14:paraId="473EC1A6" w14:textId="0605279D" w:rsidR="00243627" w:rsidRPr="00996FF4" w:rsidRDefault="00243627" w:rsidP="00243627">
            <w:pPr>
              <w:pStyle w:val="TCelda"/>
              <w:rPr>
                <w:lang w:val="en-AU"/>
              </w:rPr>
            </w:pPr>
            <w:r w:rsidRPr="00996FF4">
              <w:rPr>
                <w:lang w:val="en-AU"/>
              </w:rPr>
              <w:t>Department of Agriculture, Fisheries and Forestry</w:t>
            </w:r>
          </w:p>
        </w:tc>
      </w:tr>
      <w:tr w:rsidR="00243627" w:rsidRPr="00996FF4" w14:paraId="70307681" w14:textId="77777777" w:rsidTr="2FF4679B">
        <w:tc>
          <w:tcPr>
            <w:tcW w:w="1843" w:type="dxa"/>
            <w:tcBorders>
              <w:left w:val="nil"/>
              <w:bottom w:val="nil"/>
            </w:tcBorders>
          </w:tcPr>
          <w:p w14:paraId="22716DF5" w14:textId="0E3F27AE" w:rsidR="00243627" w:rsidRPr="00996FF4" w:rsidRDefault="00243627" w:rsidP="00243627">
            <w:pPr>
              <w:pStyle w:val="TCelda"/>
              <w:rPr>
                <w:lang w:val="en-AU"/>
              </w:rPr>
            </w:pPr>
            <w:r w:rsidRPr="00996FF4">
              <w:rPr>
                <w:lang w:val="en-AU"/>
              </w:rPr>
              <w:t>DCCEEW</w:t>
            </w:r>
          </w:p>
        </w:tc>
        <w:tc>
          <w:tcPr>
            <w:tcW w:w="7227" w:type="dxa"/>
            <w:tcBorders>
              <w:bottom w:val="nil"/>
              <w:right w:val="nil"/>
            </w:tcBorders>
          </w:tcPr>
          <w:p w14:paraId="74941682" w14:textId="0ECD5DA6" w:rsidR="00243627" w:rsidRPr="00996FF4" w:rsidRDefault="00243627" w:rsidP="00243627">
            <w:pPr>
              <w:pStyle w:val="TCelda"/>
              <w:rPr>
                <w:lang w:val="en-AU"/>
              </w:rPr>
            </w:pPr>
            <w:r w:rsidRPr="00996FF4">
              <w:rPr>
                <w:lang w:val="en-AU"/>
              </w:rPr>
              <w:t>Department of Climate Change, Energy, the Environment and Water</w:t>
            </w:r>
          </w:p>
        </w:tc>
      </w:tr>
      <w:tr w:rsidR="00243627" w:rsidRPr="00996FF4" w14:paraId="07D5D556" w14:textId="77777777" w:rsidTr="2FF4679B">
        <w:tc>
          <w:tcPr>
            <w:tcW w:w="1843" w:type="dxa"/>
            <w:tcBorders>
              <w:left w:val="nil"/>
              <w:bottom w:val="nil"/>
            </w:tcBorders>
          </w:tcPr>
          <w:p w14:paraId="59484E00" w14:textId="31660056" w:rsidR="00243627" w:rsidRPr="00996FF4" w:rsidRDefault="00243627" w:rsidP="00243627">
            <w:pPr>
              <w:pStyle w:val="TCelda"/>
              <w:rPr>
                <w:lang w:val="en-AU"/>
              </w:rPr>
            </w:pPr>
            <w:r w:rsidRPr="00996FF4">
              <w:rPr>
                <w:lang w:val="en-AU"/>
              </w:rPr>
              <w:t>DEECA</w:t>
            </w:r>
          </w:p>
        </w:tc>
        <w:tc>
          <w:tcPr>
            <w:tcW w:w="7227" w:type="dxa"/>
            <w:tcBorders>
              <w:bottom w:val="nil"/>
              <w:right w:val="nil"/>
            </w:tcBorders>
          </w:tcPr>
          <w:p w14:paraId="45E546B1" w14:textId="778E5D56" w:rsidR="00243627" w:rsidRPr="00996FF4" w:rsidRDefault="00243627" w:rsidP="00243627">
            <w:pPr>
              <w:pStyle w:val="TCelda"/>
              <w:rPr>
                <w:lang w:val="en-AU"/>
              </w:rPr>
            </w:pPr>
            <w:r w:rsidRPr="00996FF4">
              <w:rPr>
                <w:lang w:val="en-AU"/>
              </w:rPr>
              <w:t>Department of Energy, Environment and Climate Action</w:t>
            </w:r>
          </w:p>
        </w:tc>
      </w:tr>
      <w:tr w:rsidR="00243627" w:rsidRPr="00996FF4" w14:paraId="17AD7898" w14:textId="77777777" w:rsidTr="2FF4679B">
        <w:tc>
          <w:tcPr>
            <w:tcW w:w="1843" w:type="dxa"/>
            <w:tcBorders>
              <w:left w:val="nil"/>
              <w:bottom w:val="nil"/>
            </w:tcBorders>
          </w:tcPr>
          <w:p w14:paraId="3EA2D983" w14:textId="74F80AF9" w:rsidR="00243627" w:rsidRPr="00996FF4" w:rsidRDefault="00243627" w:rsidP="00243627">
            <w:pPr>
              <w:pStyle w:val="TCelda"/>
              <w:rPr>
                <w:lang w:val="en-AU"/>
              </w:rPr>
            </w:pPr>
            <w:r w:rsidRPr="00996FF4">
              <w:rPr>
                <w:rFonts w:eastAsia="Times New Roman" w:cs="Segoe UI"/>
                <w:lang w:val="en-AU" w:eastAsia="en-AU"/>
              </w:rPr>
              <w:t>DITRDCSA</w:t>
            </w:r>
          </w:p>
        </w:tc>
        <w:tc>
          <w:tcPr>
            <w:tcW w:w="7227" w:type="dxa"/>
            <w:tcBorders>
              <w:bottom w:val="nil"/>
              <w:right w:val="nil"/>
            </w:tcBorders>
          </w:tcPr>
          <w:p w14:paraId="087F535B" w14:textId="2B9F975F" w:rsidR="00243627" w:rsidRPr="00996FF4" w:rsidRDefault="00243627" w:rsidP="2FF4679B">
            <w:pPr>
              <w:pStyle w:val="TCelda"/>
              <w:rPr>
                <w:lang w:val="en-US"/>
              </w:rPr>
            </w:pPr>
            <w:r w:rsidRPr="2FF4679B">
              <w:rPr>
                <w:lang w:val="en-US"/>
              </w:rPr>
              <w:t>Department of Infrastructure, Transport, Regional Development, Communications, Sport and the Arts</w:t>
            </w:r>
          </w:p>
        </w:tc>
      </w:tr>
      <w:tr w:rsidR="00243627" w:rsidRPr="00996FF4" w14:paraId="0C29CA87" w14:textId="77777777" w:rsidTr="2FF4679B">
        <w:tc>
          <w:tcPr>
            <w:tcW w:w="1843" w:type="dxa"/>
            <w:tcBorders>
              <w:left w:val="nil"/>
              <w:bottom w:val="nil"/>
            </w:tcBorders>
          </w:tcPr>
          <w:p w14:paraId="5AA54423" w14:textId="3A4B534B" w:rsidR="00243627" w:rsidRPr="00996FF4" w:rsidRDefault="00243627" w:rsidP="00243627">
            <w:pPr>
              <w:pStyle w:val="TCelda"/>
              <w:rPr>
                <w:rFonts w:eastAsia="Times New Roman" w:cs="Segoe UI"/>
                <w:lang w:val="en-AU" w:eastAsia="en-AU"/>
              </w:rPr>
            </w:pPr>
            <w:r w:rsidRPr="00996FF4">
              <w:rPr>
                <w:lang w:val="en-AU"/>
              </w:rPr>
              <w:t>DPC</w:t>
            </w:r>
          </w:p>
        </w:tc>
        <w:tc>
          <w:tcPr>
            <w:tcW w:w="7227" w:type="dxa"/>
            <w:tcBorders>
              <w:bottom w:val="nil"/>
              <w:right w:val="nil"/>
            </w:tcBorders>
          </w:tcPr>
          <w:p w14:paraId="1133D2C7" w14:textId="247EEF8E" w:rsidR="00243627" w:rsidRPr="00996FF4" w:rsidRDefault="00243627" w:rsidP="00243627">
            <w:pPr>
              <w:pStyle w:val="TCelda"/>
              <w:rPr>
                <w:lang w:val="en-AU"/>
              </w:rPr>
            </w:pPr>
            <w:r w:rsidRPr="00996FF4">
              <w:rPr>
                <w:lang w:val="en-AU"/>
              </w:rPr>
              <w:t>Department of Premier and Cabinet</w:t>
            </w:r>
          </w:p>
        </w:tc>
      </w:tr>
      <w:tr w:rsidR="00243627" w:rsidRPr="00996FF4" w14:paraId="76F1AB73" w14:textId="77777777" w:rsidTr="2FF4679B">
        <w:tc>
          <w:tcPr>
            <w:tcW w:w="1843" w:type="dxa"/>
            <w:tcBorders>
              <w:left w:val="nil"/>
              <w:bottom w:val="nil"/>
            </w:tcBorders>
          </w:tcPr>
          <w:p w14:paraId="64344DD9" w14:textId="304B5B5B" w:rsidR="00243627" w:rsidRPr="00996FF4" w:rsidRDefault="00243627" w:rsidP="00243627">
            <w:pPr>
              <w:pStyle w:val="TCelda"/>
              <w:rPr>
                <w:lang w:val="en-AU"/>
              </w:rPr>
            </w:pPr>
            <w:r w:rsidRPr="00996FF4">
              <w:rPr>
                <w:lang w:val="en-AU"/>
              </w:rPr>
              <w:t>DTF</w:t>
            </w:r>
          </w:p>
        </w:tc>
        <w:tc>
          <w:tcPr>
            <w:tcW w:w="7227" w:type="dxa"/>
            <w:tcBorders>
              <w:bottom w:val="nil"/>
              <w:right w:val="nil"/>
            </w:tcBorders>
          </w:tcPr>
          <w:p w14:paraId="459B6EAD" w14:textId="34B8DE79" w:rsidR="00243627" w:rsidRPr="00996FF4" w:rsidRDefault="00243627" w:rsidP="00243627">
            <w:pPr>
              <w:pStyle w:val="TCelda"/>
              <w:rPr>
                <w:lang w:val="en-AU"/>
              </w:rPr>
            </w:pPr>
            <w:r w:rsidRPr="00996FF4">
              <w:rPr>
                <w:lang w:val="en-AU"/>
              </w:rPr>
              <w:t>Department of Treasury and Finance</w:t>
            </w:r>
          </w:p>
        </w:tc>
      </w:tr>
      <w:tr w:rsidR="00243627" w:rsidRPr="00996FF4" w14:paraId="6588D1E8" w14:textId="77777777" w:rsidTr="2FF4679B">
        <w:tc>
          <w:tcPr>
            <w:tcW w:w="1843" w:type="dxa"/>
            <w:tcBorders>
              <w:left w:val="nil"/>
              <w:bottom w:val="nil"/>
            </w:tcBorders>
          </w:tcPr>
          <w:p w14:paraId="7818AB83" w14:textId="4CE99B87" w:rsidR="00243627" w:rsidRPr="00996FF4" w:rsidRDefault="00243627" w:rsidP="00243627">
            <w:pPr>
              <w:pStyle w:val="TCelda"/>
              <w:rPr>
                <w:lang w:val="en-AU"/>
              </w:rPr>
            </w:pPr>
            <w:r w:rsidRPr="00996FF4">
              <w:rPr>
                <w:lang w:val="en-AU"/>
              </w:rPr>
              <w:t>DTP</w:t>
            </w:r>
          </w:p>
        </w:tc>
        <w:tc>
          <w:tcPr>
            <w:tcW w:w="7227" w:type="dxa"/>
            <w:tcBorders>
              <w:bottom w:val="nil"/>
              <w:right w:val="nil"/>
            </w:tcBorders>
          </w:tcPr>
          <w:p w14:paraId="6578C775" w14:textId="333B912A" w:rsidR="00243627" w:rsidRPr="00996FF4" w:rsidRDefault="00243627" w:rsidP="00243627">
            <w:pPr>
              <w:pStyle w:val="TCelda"/>
              <w:rPr>
                <w:lang w:val="en-AU"/>
              </w:rPr>
            </w:pPr>
            <w:r w:rsidRPr="00996FF4">
              <w:rPr>
                <w:lang w:val="en-AU"/>
              </w:rPr>
              <w:t>Department of Transport and Planning</w:t>
            </w:r>
          </w:p>
        </w:tc>
      </w:tr>
      <w:tr w:rsidR="00243627" w:rsidRPr="00996FF4" w14:paraId="7149C136" w14:textId="77777777" w:rsidTr="2FF4679B">
        <w:tc>
          <w:tcPr>
            <w:tcW w:w="1843" w:type="dxa"/>
            <w:tcBorders>
              <w:left w:val="nil"/>
              <w:bottom w:val="nil"/>
            </w:tcBorders>
          </w:tcPr>
          <w:p w14:paraId="3C42C79D" w14:textId="3586301A" w:rsidR="00243627" w:rsidRPr="00996FF4" w:rsidRDefault="00243627" w:rsidP="00243627">
            <w:pPr>
              <w:pStyle w:val="TCelda"/>
              <w:rPr>
                <w:lang w:val="en-AU"/>
              </w:rPr>
            </w:pPr>
            <w:r w:rsidRPr="00996FF4">
              <w:rPr>
                <w:lang w:val="en-AU"/>
              </w:rPr>
              <w:t>EES</w:t>
            </w:r>
          </w:p>
        </w:tc>
        <w:tc>
          <w:tcPr>
            <w:tcW w:w="7227" w:type="dxa"/>
            <w:tcBorders>
              <w:bottom w:val="nil"/>
              <w:right w:val="nil"/>
            </w:tcBorders>
          </w:tcPr>
          <w:p w14:paraId="68F099D0" w14:textId="0F3CBD7F" w:rsidR="00243627" w:rsidRPr="00996FF4" w:rsidRDefault="00243627" w:rsidP="00243627">
            <w:pPr>
              <w:pStyle w:val="TCelda"/>
              <w:rPr>
                <w:lang w:val="en-AU"/>
              </w:rPr>
            </w:pPr>
            <w:r w:rsidRPr="00996FF4">
              <w:rPr>
                <w:lang w:val="en-AU"/>
              </w:rPr>
              <w:t>Environment Effects Statement</w:t>
            </w:r>
          </w:p>
        </w:tc>
      </w:tr>
      <w:tr w:rsidR="00243627" w:rsidRPr="00996FF4" w14:paraId="3D837018" w14:textId="77777777" w:rsidTr="2FF4679B">
        <w:tc>
          <w:tcPr>
            <w:tcW w:w="1843" w:type="dxa"/>
            <w:tcBorders>
              <w:left w:val="nil"/>
              <w:bottom w:val="nil"/>
            </w:tcBorders>
          </w:tcPr>
          <w:p w14:paraId="4C5E9714" w14:textId="7670276D" w:rsidR="00243627" w:rsidRPr="00996FF4" w:rsidRDefault="00243627" w:rsidP="00243627">
            <w:pPr>
              <w:pStyle w:val="TCelda"/>
              <w:rPr>
                <w:lang w:val="en-AU"/>
              </w:rPr>
            </w:pPr>
            <w:r w:rsidRPr="00996FF4">
              <w:rPr>
                <w:lang w:val="en-AU"/>
              </w:rPr>
              <w:t>EPA</w:t>
            </w:r>
          </w:p>
        </w:tc>
        <w:tc>
          <w:tcPr>
            <w:tcW w:w="7227" w:type="dxa"/>
            <w:tcBorders>
              <w:bottom w:val="nil"/>
              <w:right w:val="nil"/>
            </w:tcBorders>
          </w:tcPr>
          <w:p w14:paraId="63D6ABA3" w14:textId="283E5E52" w:rsidR="00243627" w:rsidRPr="00996FF4" w:rsidRDefault="00243627" w:rsidP="00243627">
            <w:pPr>
              <w:pStyle w:val="TCelda"/>
              <w:rPr>
                <w:lang w:val="en-AU"/>
              </w:rPr>
            </w:pPr>
            <w:r w:rsidRPr="00996FF4">
              <w:rPr>
                <w:lang w:val="en-AU"/>
              </w:rPr>
              <w:t>Environment Protection Authority</w:t>
            </w:r>
          </w:p>
        </w:tc>
      </w:tr>
      <w:tr w:rsidR="00243627" w:rsidRPr="00996FF4" w14:paraId="0E024484" w14:textId="77777777" w:rsidTr="2FF4679B">
        <w:tc>
          <w:tcPr>
            <w:tcW w:w="1843" w:type="dxa"/>
            <w:tcBorders>
              <w:left w:val="nil"/>
              <w:bottom w:val="nil"/>
            </w:tcBorders>
          </w:tcPr>
          <w:p w14:paraId="479DDD72" w14:textId="080B399F" w:rsidR="00243627" w:rsidRPr="00996FF4" w:rsidRDefault="00243627" w:rsidP="00243627">
            <w:pPr>
              <w:pStyle w:val="TCelda"/>
              <w:rPr>
                <w:lang w:val="en-AU"/>
              </w:rPr>
            </w:pPr>
            <w:r w:rsidRPr="00996FF4">
              <w:rPr>
                <w:lang w:val="en-AU"/>
              </w:rPr>
              <w:t>EPBC</w:t>
            </w:r>
          </w:p>
        </w:tc>
        <w:tc>
          <w:tcPr>
            <w:tcW w:w="7227" w:type="dxa"/>
            <w:tcBorders>
              <w:bottom w:val="nil"/>
              <w:right w:val="nil"/>
            </w:tcBorders>
          </w:tcPr>
          <w:p w14:paraId="0E452753" w14:textId="7BB53791" w:rsidR="00243627" w:rsidRPr="00996FF4" w:rsidRDefault="00243627" w:rsidP="00243627">
            <w:pPr>
              <w:pStyle w:val="TCelda"/>
              <w:rPr>
                <w:lang w:val="en-AU"/>
              </w:rPr>
            </w:pPr>
            <w:r w:rsidRPr="00996FF4">
              <w:rPr>
                <w:lang w:val="en-AU"/>
              </w:rPr>
              <w:t>Environment Protection and Biodiversity Conservation</w:t>
            </w:r>
          </w:p>
        </w:tc>
      </w:tr>
      <w:tr w:rsidR="00243627" w:rsidRPr="00996FF4" w14:paraId="27A3311E" w14:textId="77777777" w:rsidTr="2FF4679B">
        <w:tc>
          <w:tcPr>
            <w:tcW w:w="1843" w:type="dxa"/>
            <w:tcBorders>
              <w:left w:val="nil"/>
              <w:bottom w:val="nil"/>
            </w:tcBorders>
          </w:tcPr>
          <w:p w14:paraId="3BA7B453" w14:textId="3AA01EFF" w:rsidR="00243627" w:rsidRPr="00996FF4" w:rsidRDefault="00243627" w:rsidP="00243627">
            <w:pPr>
              <w:pStyle w:val="TCelda"/>
              <w:rPr>
                <w:lang w:val="en-AU"/>
              </w:rPr>
            </w:pPr>
            <w:r w:rsidRPr="00996FF4">
              <w:rPr>
                <w:lang w:val="en-AU"/>
              </w:rPr>
              <w:t>ICN</w:t>
            </w:r>
          </w:p>
        </w:tc>
        <w:tc>
          <w:tcPr>
            <w:tcW w:w="7227" w:type="dxa"/>
            <w:tcBorders>
              <w:bottom w:val="nil"/>
              <w:right w:val="nil"/>
            </w:tcBorders>
          </w:tcPr>
          <w:p w14:paraId="2BBDB3B0" w14:textId="7221B653" w:rsidR="00243627" w:rsidRPr="00996FF4" w:rsidRDefault="00243627" w:rsidP="00243627">
            <w:pPr>
              <w:pStyle w:val="TCelda"/>
              <w:rPr>
                <w:lang w:val="en-AU"/>
              </w:rPr>
            </w:pPr>
            <w:r w:rsidRPr="00996FF4">
              <w:rPr>
                <w:lang w:val="en-AU"/>
              </w:rPr>
              <w:t>Industry Capability Network</w:t>
            </w:r>
          </w:p>
        </w:tc>
      </w:tr>
      <w:tr w:rsidR="00243627" w:rsidRPr="00996FF4" w14:paraId="6ED82B65" w14:textId="77777777" w:rsidTr="2FF4679B">
        <w:tc>
          <w:tcPr>
            <w:tcW w:w="1843" w:type="dxa"/>
            <w:tcBorders>
              <w:left w:val="nil"/>
              <w:bottom w:val="nil"/>
            </w:tcBorders>
          </w:tcPr>
          <w:p w14:paraId="66BC6E0A" w14:textId="7605B9CC" w:rsidR="00243627" w:rsidRPr="00996FF4" w:rsidRDefault="00243627" w:rsidP="00243627">
            <w:pPr>
              <w:pStyle w:val="TCelda"/>
              <w:rPr>
                <w:lang w:val="en-AU"/>
              </w:rPr>
            </w:pPr>
            <w:r w:rsidRPr="00996FF4">
              <w:rPr>
                <w:lang w:val="en-AU"/>
              </w:rPr>
              <w:t>RDV</w:t>
            </w:r>
          </w:p>
        </w:tc>
        <w:tc>
          <w:tcPr>
            <w:tcW w:w="7227" w:type="dxa"/>
            <w:tcBorders>
              <w:bottom w:val="nil"/>
              <w:right w:val="nil"/>
            </w:tcBorders>
          </w:tcPr>
          <w:p w14:paraId="65D671C9" w14:textId="125C89B6" w:rsidR="00243627" w:rsidRPr="00996FF4" w:rsidRDefault="00243627" w:rsidP="00243627">
            <w:pPr>
              <w:pStyle w:val="TCelda"/>
              <w:rPr>
                <w:lang w:val="en-AU"/>
              </w:rPr>
            </w:pPr>
            <w:r w:rsidRPr="00996FF4">
              <w:rPr>
                <w:lang w:val="en-AU"/>
              </w:rPr>
              <w:t>Regional Development Victoria</w:t>
            </w:r>
          </w:p>
        </w:tc>
      </w:tr>
      <w:tr w:rsidR="00243627" w:rsidRPr="00996FF4" w14:paraId="48838FAF" w14:textId="77777777" w:rsidTr="2FF4679B">
        <w:tc>
          <w:tcPr>
            <w:tcW w:w="1843" w:type="dxa"/>
            <w:tcBorders>
              <w:left w:val="nil"/>
              <w:bottom w:val="nil"/>
            </w:tcBorders>
          </w:tcPr>
          <w:p w14:paraId="399B60F0" w14:textId="7A2C1133" w:rsidR="00243627" w:rsidRPr="00996FF4" w:rsidRDefault="00243627" w:rsidP="00243627">
            <w:pPr>
              <w:pStyle w:val="TCelda"/>
              <w:rPr>
                <w:lang w:val="en-AU"/>
              </w:rPr>
            </w:pPr>
            <w:r w:rsidRPr="00996FF4">
              <w:rPr>
                <w:lang w:val="en-AU"/>
              </w:rPr>
              <w:t>REZ</w:t>
            </w:r>
          </w:p>
        </w:tc>
        <w:tc>
          <w:tcPr>
            <w:tcW w:w="7227" w:type="dxa"/>
            <w:tcBorders>
              <w:bottom w:val="nil"/>
              <w:right w:val="nil"/>
            </w:tcBorders>
          </w:tcPr>
          <w:p w14:paraId="18E29BE6" w14:textId="031BD2D4" w:rsidR="00243627" w:rsidRPr="00996FF4" w:rsidRDefault="00243627" w:rsidP="00243627">
            <w:pPr>
              <w:pStyle w:val="TCelda"/>
              <w:rPr>
                <w:lang w:val="en-AU"/>
              </w:rPr>
            </w:pPr>
            <w:r w:rsidRPr="00996FF4">
              <w:rPr>
                <w:lang w:val="en-AU"/>
              </w:rPr>
              <w:t>Renewable Energy Zone</w:t>
            </w:r>
          </w:p>
        </w:tc>
      </w:tr>
      <w:tr w:rsidR="000F0601" w:rsidRPr="00996FF4" w14:paraId="0D636BA5" w14:textId="77777777" w:rsidTr="2FF4679B">
        <w:tc>
          <w:tcPr>
            <w:tcW w:w="1843" w:type="dxa"/>
            <w:tcBorders>
              <w:left w:val="nil"/>
              <w:bottom w:val="nil"/>
            </w:tcBorders>
          </w:tcPr>
          <w:p w14:paraId="4B922CE4" w14:textId="533122AC" w:rsidR="000F0601" w:rsidRPr="00996FF4" w:rsidRDefault="000F0601" w:rsidP="00243627">
            <w:pPr>
              <w:pStyle w:val="TCelda"/>
              <w:rPr>
                <w:lang w:val="en-AU"/>
              </w:rPr>
            </w:pPr>
            <w:r>
              <w:rPr>
                <w:lang w:val="en-AU"/>
              </w:rPr>
              <w:t>TRG</w:t>
            </w:r>
          </w:p>
        </w:tc>
        <w:tc>
          <w:tcPr>
            <w:tcW w:w="7227" w:type="dxa"/>
            <w:tcBorders>
              <w:bottom w:val="nil"/>
              <w:right w:val="nil"/>
            </w:tcBorders>
          </w:tcPr>
          <w:p w14:paraId="41D116C5" w14:textId="5E67B792" w:rsidR="000F0601" w:rsidRPr="00996FF4" w:rsidRDefault="000F0601" w:rsidP="00243627">
            <w:pPr>
              <w:pStyle w:val="TCelda"/>
              <w:rPr>
                <w:lang w:val="en-AU"/>
              </w:rPr>
            </w:pPr>
            <w:r>
              <w:rPr>
                <w:lang w:val="en-AU"/>
              </w:rPr>
              <w:t>Technical Reference Group</w:t>
            </w:r>
          </w:p>
        </w:tc>
      </w:tr>
      <w:tr w:rsidR="00243627" w:rsidRPr="00996FF4" w14:paraId="52FE0012" w14:textId="77777777" w:rsidTr="2FF4679B">
        <w:tc>
          <w:tcPr>
            <w:tcW w:w="1843" w:type="dxa"/>
            <w:tcBorders>
              <w:left w:val="nil"/>
              <w:bottom w:val="nil"/>
            </w:tcBorders>
          </w:tcPr>
          <w:p w14:paraId="3A5D089C" w14:textId="75558D93" w:rsidR="00243627" w:rsidRPr="00996FF4" w:rsidRDefault="00243627" w:rsidP="00243627">
            <w:pPr>
              <w:pStyle w:val="TCelda"/>
              <w:rPr>
                <w:lang w:val="en-AU"/>
              </w:rPr>
            </w:pPr>
            <w:r w:rsidRPr="00996FF4">
              <w:rPr>
                <w:lang w:val="en-AU"/>
              </w:rPr>
              <w:t>WTOAC</w:t>
            </w:r>
          </w:p>
        </w:tc>
        <w:tc>
          <w:tcPr>
            <w:tcW w:w="7227" w:type="dxa"/>
            <w:tcBorders>
              <w:bottom w:val="nil"/>
              <w:right w:val="nil"/>
            </w:tcBorders>
          </w:tcPr>
          <w:p w14:paraId="1E202A28" w14:textId="5D73BBF9" w:rsidR="00243627" w:rsidRPr="00996FF4" w:rsidRDefault="00243627" w:rsidP="2FF4679B">
            <w:pPr>
              <w:pStyle w:val="TCelda"/>
              <w:rPr>
                <w:lang w:val="en-US"/>
              </w:rPr>
            </w:pPr>
            <w:r w:rsidRPr="2FF4679B">
              <w:rPr>
                <w:lang w:val="en-US"/>
              </w:rPr>
              <w:t>Wadawurrung Traditional Owners Aboriginal Corporation</w:t>
            </w:r>
          </w:p>
        </w:tc>
      </w:tr>
      <w:tr w:rsidR="00243627" w:rsidRPr="00996FF4" w14:paraId="56D75FC1" w14:textId="77777777" w:rsidTr="2FF4679B">
        <w:tc>
          <w:tcPr>
            <w:tcW w:w="1843" w:type="dxa"/>
            <w:tcBorders>
              <w:left w:val="nil"/>
              <w:bottom w:val="nil"/>
            </w:tcBorders>
          </w:tcPr>
          <w:p w14:paraId="6B42848E" w14:textId="1F814EF3" w:rsidR="00243627" w:rsidRPr="00996FF4" w:rsidRDefault="00243627" w:rsidP="00243627">
            <w:pPr>
              <w:pStyle w:val="TCelda"/>
              <w:rPr>
                <w:lang w:val="en-AU"/>
              </w:rPr>
            </w:pPr>
            <w:r w:rsidRPr="00996FF4">
              <w:rPr>
                <w:lang w:val="en-AU"/>
              </w:rPr>
              <w:t>WTGs</w:t>
            </w:r>
          </w:p>
        </w:tc>
        <w:tc>
          <w:tcPr>
            <w:tcW w:w="7227" w:type="dxa"/>
            <w:tcBorders>
              <w:bottom w:val="nil"/>
              <w:right w:val="nil"/>
            </w:tcBorders>
          </w:tcPr>
          <w:p w14:paraId="71E41A71" w14:textId="3BFF18B3" w:rsidR="00243627" w:rsidRPr="00996FF4" w:rsidRDefault="00243627" w:rsidP="00243627">
            <w:pPr>
              <w:pStyle w:val="TCelda"/>
              <w:rPr>
                <w:lang w:val="en-AU"/>
              </w:rPr>
            </w:pPr>
            <w:r w:rsidRPr="00996FF4">
              <w:rPr>
                <w:lang w:val="en-AU"/>
              </w:rPr>
              <w:t>Wind Turbine Generators</w:t>
            </w:r>
          </w:p>
        </w:tc>
      </w:tr>
    </w:tbl>
    <w:p w14:paraId="7019A28B" w14:textId="26BB31E6" w:rsidR="00154361" w:rsidRPr="00996FF4" w:rsidRDefault="00154361" w:rsidP="00DC708A">
      <w:pPr>
        <w:ind w:left="0"/>
      </w:pPr>
    </w:p>
    <w:p w14:paraId="7676067D" w14:textId="77777777" w:rsidR="00154361" w:rsidRPr="00996FF4" w:rsidRDefault="00154361">
      <w:pPr>
        <w:spacing w:before="0" w:after="160" w:line="259" w:lineRule="auto"/>
        <w:ind w:left="0" w:right="0"/>
        <w:jc w:val="left"/>
      </w:pPr>
      <w:r w:rsidRPr="00996FF4">
        <w:br w:type="page"/>
      </w:r>
    </w:p>
    <w:p w14:paraId="18364253" w14:textId="77777777" w:rsidR="00607A18" w:rsidRPr="00996FF4" w:rsidRDefault="00607A18" w:rsidP="00F72917">
      <w:pPr>
        <w:pStyle w:val="Heading1"/>
        <w:rPr>
          <w:lang w:val="en-AU"/>
        </w:rPr>
        <w:sectPr w:rsidR="00607A18" w:rsidRPr="00996FF4" w:rsidSect="000158EB">
          <w:pgSz w:w="11906" w:h="16838" w:code="9"/>
          <w:pgMar w:top="851" w:right="851" w:bottom="851" w:left="851" w:header="454" w:footer="284" w:gutter="0"/>
          <w:cols w:space="708"/>
          <w:docGrid w:linePitch="360"/>
        </w:sectPr>
      </w:pPr>
    </w:p>
    <w:p w14:paraId="19A69552" w14:textId="645D3083" w:rsidR="00B87DE1" w:rsidRPr="00996FF4" w:rsidRDefault="4145C6CE" w:rsidP="2FF4679B">
      <w:pPr>
        <w:pStyle w:val="Heading1"/>
      </w:pPr>
      <w:bookmarkStart w:id="49" w:name="AppendixA"/>
      <w:bookmarkStart w:id="50" w:name="_Ref218685015"/>
      <w:bookmarkStart w:id="51" w:name="_Toc221267993"/>
      <w:bookmarkEnd w:id="49"/>
      <w:r w:rsidRPr="2FF4679B">
        <w:lastRenderedPageBreak/>
        <w:t xml:space="preserve">Appendix A: </w:t>
      </w:r>
      <w:r w:rsidR="00F63929">
        <w:t xml:space="preserve">project </w:t>
      </w:r>
      <w:r w:rsidRPr="2FF4679B">
        <w:t>Stakeholder</w:t>
      </w:r>
      <w:r w:rsidR="00F63929">
        <w:t>s</w:t>
      </w:r>
      <w:bookmarkEnd w:id="50"/>
      <w:bookmarkEnd w:id="51"/>
    </w:p>
    <w:tbl>
      <w:tblPr>
        <w:tblStyle w:val="TableGrid"/>
        <w:tblW w:w="0" w:type="auto"/>
        <w:tblLook w:val="04A0" w:firstRow="1" w:lastRow="0" w:firstColumn="1" w:lastColumn="0" w:noHBand="0" w:noVBand="1"/>
      </w:tblPr>
      <w:tblGrid>
        <w:gridCol w:w="3256"/>
        <w:gridCol w:w="10347"/>
      </w:tblGrid>
      <w:tr w:rsidR="00F63929" w:rsidRPr="00996FF4" w14:paraId="34F4D034" w14:textId="77777777" w:rsidTr="00DF0E65">
        <w:trPr>
          <w:tblHeader/>
        </w:trPr>
        <w:tc>
          <w:tcPr>
            <w:tcW w:w="3256" w:type="dxa"/>
            <w:shd w:val="clear" w:color="auto" w:fill="D0CECE" w:themeFill="background2" w:themeFillShade="E6"/>
          </w:tcPr>
          <w:p w14:paraId="50B739BA" w14:textId="77777777" w:rsidR="00F63929" w:rsidRPr="00996FF4" w:rsidRDefault="00F63929" w:rsidP="00EF2450">
            <w:pPr>
              <w:pStyle w:val="TEncabezado"/>
              <w:rPr>
                <w:lang w:val="en-AU"/>
              </w:rPr>
            </w:pPr>
            <w:r w:rsidRPr="00996FF4">
              <w:rPr>
                <w:lang w:val="en-AU"/>
              </w:rPr>
              <w:t>Group</w:t>
            </w:r>
          </w:p>
        </w:tc>
        <w:tc>
          <w:tcPr>
            <w:tcW w:w="10347" w:type="dxa"/>
            <w:shd w:val="clear" w:color="auto" w:fill="D0CECE" w:themeFill="background2" w:themeFillShade="E6"/>
          </w:tcPr>
          <w:p w14:paraId="202E85CA" w14:textId="77777777" w:rsidR="00F63929" w:rsidRPr="00996FF4" w:rsidRDefault="00F63929" w:rsidP="00EF2450">
            <w:pPr>
              <w:pStyle w:val="TEncabezado"/>
              <w:rPr>
                <w:lang w:val="en-AU"/>
              </w:rPr>
            </w:pPr>
            <w:r w:rsidRPr="00996FF4">
              <w:rPr>
                <w:lang w:val="en-AU"/>
              </w:rPr>
              <w:t>Stakeholder</w:t>
            </w:r>
          </w:p>
        </w:tc>
      </w:tr>
      <w:tr w:rsidR="00F63929" w:rsidRPr="00996FF4" w14:paraId="2BDA3CDD" w14:textId="77777777" w:rsidTr="00DF0E65">
        <w:tc>
          <w:tcPr>
            <w:tcW w:w="3256" w:type="dxa"/>
          </w:tcPr>
          <w:p w14:paraId="2EE42AEA" w14:textId="77777777" w:rsidR="00F63929" w:rsidRPr="00996FF4" w:rsidRDefault="00F63929" w:rsidP="002A0DF8">
            <w:pPr>
              <w:pStyle w:val="TCelda"/>
              <w:rPr>
                <w:lang w:val="en-AU"/>
              </w:rPr>
            </w:pPr>
            <w:r w:rsidRPr="00996FF4">
              <w:rPr>
                <w:lang w:val="en-AU"/>
              </w:rPr>
              <w:t>Commonwealth Government</w:t>
            </w:r>
          </w:p>
        </w:tc>
        <w:tc>
          <w:tcPr>
            <w:tcW w:w="10347" w:type="dxa"/>
          </w:tcPr>
          <w:p w14:paraId="024F2C8D" w14:textId="77777777" w:rsidR="00F63929" w:rsidRPr="00996FF4" w:rsidRDefault="00F63929" w:rsidP="002A0DF8">
            <w:pPr>
              <w:pStyle w:val="MVieta"/>
              <w:ind w:left="455"/>
              <w:rPr>
                <w:sz w:val="18"/>
                <w:szCs w:val="18"/>
                <w:lang w:val="en-AU"/>
              </w:rPr>
            </w:pPr>
            <w:r w:rsidRPr="00996FF4">
              <w:rPr>
                <w:sz w:val="18"/>
                <w:szCs w:val="18"/>
                <w:lang w:val="en-AU"/>
              </w:rPr>
              <w:t>Minister for Climate Change and Energy</w:t>
            </w:r>
          </w:p>
          <w:p w14:paraId="326CD306" w14:textId="77777777" w:rsidR="00F63929" w:rsidRPr="00996FF4" w:rsidRDefault="00F63929" w:rsidP="002A0DF8">
            <w:pPr>
              <w:pStyle w:val="MVieta"/>
              <w:ind w:left="455"/>
              <w:rPr>
                <w:sz w:val="18"/>
                <w:szCs w:val="18"/>
                <w:lang w:val="en-AU"/>
              </w:rPr>
            </w:pPr>
            <w:r w:rsidRPr="00996FF4">
              <w:rPr>
                <w:sz w:val="18"/>
                <w:szCs w:val="18"/>
                <w:lang w:val="en-AU"/>
              </w:rPr>
              <w:t>Minister for Infrastructure, Transport, Regional Development and Local Government</w:t>
            </w:r>
          </w:p>
          <w:p w14:paraId="13E850B2" w14:textId="77777777" w:rsidR="00F63929" w:rsidRPr="00996FF4" w:rsidRDefault="00F63929" w:rsidP="002A0DF8">
            <w:pPr>
              <w:pStyle w:val="MVieta"/>
              <w:ind w:left="455"/>
              <w:rPr>
                <w:sz w:val="18"/>
                <w:szCs w:val="18"/>
                <w:lang w:val="en-AU"/>
              </w:rPr>
            </w:pPr>
            <w:r w:rsidRPr="00996FF4">
              <w:rPr>
                <w:sz w:val="18"/>
                <w:szCs w:val="18"/>
                <w:lang w:val="en-AU"/>
              </w:rPr>
              <w:t>Minister for Agriculture, Fisheries and Forestry</w:t>
            </w:r>
          </w:p>
          <w:p w14:paraId="526C7A08" w14:textId="77777777" w:rsidR="00F63929" w:rsidRPr="00996FF4" w:rsidRDefault="00F63929" w:rsidP="002A0DF8">
            <w:pPr>
              <w:pStyle w:val="MVieta"/>
              <w:ind w:left="455"/>
              <w:rPr>
                <w:sz w:val="18"/>
                <w:szCs w:val="18"/>
                <w:lang w:val="en-AU"/>
              </w:rPr>
            </w:pPr>
            <w:r w:rsidRPr="00996FF4">
              <w:rPr>
                <w:sz w:val="18"/>
                <w:szCs w:val="18"/>
                <w:lang w:val="en-AU"/>
              </w:rPr>
              <w:t>Minister for the Environment and Water</w:t>
            </w:r>
          </w:p>
          <w:p w14:paraId="269255AE" w14:textId="77777777" w:rsidR="00F63929" w:rsidRPr="00996FF4" w:rsidRDefault="00F63929" w:rsidP="002A0DF8">
            <w:pPr>
              <w:pStyle w:val="MVieta"/>
              <w:ind w:left="455"/>
              <w:rPr>
                <w:sz w:val="18"/>
                <w:szCs w:val="18"/>
                <w:lang w:val="en-AU"/>
              </w:rPr>
            </w:pPr>
            <w:r w:rsidRPr="00996FF4">
              <w:rPr>
                <w:sz w:val="18"/>
                <w:szCs w:val="18"/>
                <w:lang w:val="en-AU"/>
              </w:rPr>
              <w:t>Minister for Regional Development, Local Government and Territories</w:t>
            </w:r>
          </w:p>
          <w:p w14:paraId="56EDC6B5" w14:textId="77777777" w:rsidR="00F63929" w:rsidRPr="00996FF4" w:rsidRDefault="00F63929" w:rsidP="002A0DF8">
            <w:pPr>
              <w:pStyle w:val="MVieta"/>
              <w:ind w:left="455"/>
              <w:rPr>
                <w:sz w:val="18"/>
                <w:szCs w:val="18"/>
                <w:lang w:val="en-AU"/>
              </w:rPr>
            </w:pPr>
            <w:r w:rsidRPr="00996FF4">
              <w:rPr>
                <w:sz w:val="18"/>
                <w:szCs w:val="18"/>
                <w:lang w:val="en-AU"/>
              </w:rPr>
              <w:t>Local Members of Parliament</w:t>
            </w:r>
          </w:p>
          <w:p w14:paraId="7AECE711" w14:textId="77777777" w:rsidR="00F63929" w:rsidRPr="00996FF4" w:rsidRDefault="00F63929" w:rsidP="002A0DF8">
            <w:pPr>
              <w:pStyle w:val="MVieta"/>
              <w:ind w:left="455"/>
              <w:rPr>
                <w:sz w:val="18"/>
                <w:szCs w:val="18"/>
                <w:lang w:val="en-AU"/>
              </w:rPr>
            </w:pPr>
            <w:r w:rsidRPr="00996FF4">
              <w:rPr>
                <w:sz w:val="18"/>
                <w:szCs w:val="18"/>
                <w:lang w:val="en-AU"/>
              </w:rPr>
              <w:t>Department of Climate Change, Energy, the Environment and Water (DCCEEW)</w:t>
            </w:r>
          </w:p>
          <w:p w14:paraId="6D6964CB" w14:textId="77777777" w:rsidR="00F63929" w:rsidRPr="00996FF4" w:rsidRDefault="00F63929" w:rsidP="2FF4679B">
            <w:pPr>
              <w:pStyle w:val="MVieta"/>
              <w:ind w:left="455"/>
              <w:rPr>
                <w:sz w:val="18"/>
                <w:szCs w:val="18"/>
                <w:lang w:val="en-US"/>
              </w:rPr>
            </w:pPr>
            <w:r w:rsidRPr="2FF4679B">
              <w:rPr>
                <w:sz w:val="18"/>
                <w:szCs w:val="18"/>
                <w:lang w:val="en-US"/>
              </w:rPr>
              <w:t>Department of Infrastructure, Transport, Regional Development, Communications, Sport and the Arts (DITRDCSA)</w:t>
            </w:r>
          </w:p>
          <w:p w14:paraId="7F4CB60E" w14:textId="77777777" w:rsidR="00F63929" w:rsidRPr="00996FF4" w:rsidRDefault="00F63929" w:rsidP="002A0DF8">
            <w:pPr>
              <w:pStyle w:val="MVieta"/>
              <w:ind w:left="455"/>
              <w:rPr>
                <w:sz w:val="18"/>
                <w:szCs w:val="18"/>
                <w:lang w:val="en-AU"/>
              </w:rPr>
            </w:pPr>
            <w:r w:rsidRPr="00996FF4">
              <w:rPr>
                <w:sz w:val="18"/>
                <w:szCs w:val="18"/>
                <w:lang w:val="en-AU"/>
              </w:rPr>
              <w:t>Department of Agriculture, Fisheries and Forestry (DAFF)</w:t>
            </w:r>
          </w:p>
          <w:p w14:paraId="3CF13018" w14:textId="77777777" w:rsidR="00F63929" w:rsidRPr="00996FF4" w:rsidRDefault="00F63929" w:rsidP="002A0DF8">
            <w:pPr>
              <w:pStyle w:val="MVieta"/>
              <w:ind w:left="455"/>
              <w:rPr>
                <w:sz w:val="18"/>
                <w:szCs w:val="18"/>
                <w:lang w:val="en-AU"/>
              </w:rPr>
            </w:pPr>
            <w:r w:rsidRPr="00996FF4">
              <w:rPr>
                <w:sz w:val="18"/>
                <w:szCs w:val="18"/>
                <w:lang w:val="en-AU"/>
              </w:rPr>
              <w:t>Australian Energy Market Operator (AEMO)</w:t>
            </w:r>
          </w:p>
        </w:tc>
      </w:tr>
      <w:tr w:rsidR="00F63929" w:rsidRPr="00996FF4" w14:paraId="0762687D" w14:textId="77777777" w:rsidTr="00DF0E65">
        <w:tc>
          <w:tcPr>
            <w:tcW w:w="3256" w:type="dxa"/>
          </w:tcPr>
          <w:p w14:paraId="6E5DC2A0" w14:textId="0C857CE0" w:rsidR="00F63929" w:rsidRPr="00996FF4" w:rsidRDefault="00F63929" w:rsidP="002A0DF8">
            <w:pPr>
              <w:pStyle w:val="TCelda"/>
              <w:rPr>
                <w:lang w:val="en-AU"/>
              </w:rPr>
            </w:pPr>
            <w:r w:rsidRPr="00996FF4">
              <w:rPr>
                <w:lang w:val="en-AU"/>
              </w:rPr>
              <w:t>State Government</w:t>
            </w:r>
          </w:p>
        </w:tc>
        <w:tc>
          <w:tcPr>
            <w:tcW w:w="10347" w:type="dxa"/>
          </w:tcPr>
          <w:p w14:paraId="1E0053E3" w14:textId="77777777" w:rsidR="00F63929" w:rsidRPr="00996FF4" w:rsidRDefault="00F63929" w:rsidP="002A0DF8">
            <w:pPr>
              <w:pStyle w:val="MVieta"/>
              <w:ind w:left="455"/>
              <w:rPr>
                <w:sz w:val="18"/>
                <w:szCs w:val="18"/>
                <w:lang w:val="en-AU"/>
              </w:rPr>
            </w:pPr>
            <w:r w:rsidRPr="00996FF4">
              <w:rPr>
                <w:sz w:val="18"/>
                <w:szCs w:val="18"/>
                <w:lang w:val="en-AU"/>
              </w:rPr>
              <w:t>Minister for Climate Action; Energy and Resources; State Electricity Commission</w:t>
            </w:r>
          </w:p>
          <w:p w14:paraId="0D9EE457" w14:textId="77777777" w:rsidR="00F63929" w:rsidRPr="00996FF4" w:rsidRDefault="00F63929" w:rsidP="002A0DF8">
            <w:pPr>
              <w:pStyle w:val="MVieta"/>
              <w:ind w:left="455"/>
              <w:rPr>
                <w:sz w:val="18"/>
                <w:szCs w:val="18"/>
                <w:lang w:val="en-AU"/>
              </w:rPr>
            </w:pPr>
            <w:r w:rsidRPr="00996FF4">
              <w:rPr>
                <w:sz w:val="18"/>
                <w:szCs w:val="18"/>
                <w:lang w:val="en-AU"/>
              </w:rPr>
              <w:t>Minister for Environment</w:t>
            </w:r>
          </w:p>
          <w:p w14:paraId="23AA8BEA" w14:textId="77777777" w:rsidR="00F63929" w:rsidRPr="00996FF4" w:rsidRDefault="00F63929" w:rsidP="002A0DF8">
            <w:pPr>
              <w:pStyle w:val="MVieta"/>
              <w:ind w:left="455"/>
              <w:rPr>
                <w:sz w:val="18"/>
                <w:szCs w:val="18"/>
                <w:lang w:val="en-AU"/>
              </w:rPr>
            </w:pPr>
            <w:r w:rsidRPr="00996FF4">
              <w:rPr>
                <w:sz w:val="18"/>
                <w:szCs w:val="18"/>
                <w:lang w:val="en-AU"/>
              </w:rPr>
              <w:t>Minister for Planning</w:t>
            </w:r>
          </w:p>
          <w:p w14:paraId="60C64D39" w14:textId="77777777" w:rsidR="00F63929" w:rsidRPr="00996FF4" w:rsidRDefault="00F63929" w:rsidP="002A0DF8">
            <w:pPr>
              <w:pStyle w:val="MVieta"/>
              <w:ind w:left="455"/>
              <w:rPr>
                <w:sz w:val="18"/>
                <w:szCs w:val="18"/>
                <w:lang w:val="en-AU"/>
              </w:rPr>
            </w:pPr>
            <w:r w:rsidRPr="00996FF4">
              <w:rPr>
                <w:sz w:val="18"/>
                <w:szCs w:val="18"/>
                <w:lang w:val="en-AU"/>
              </w:rPr>
              <w:t>Minister for Regional Development</w:t>
            </w:r>
          </w:p>
          <w:p w14:paraId="328D6CE8" w14:textId="77777777" w:rsidR="00F63929" w:rsidRPr="00996FF4" w:rsidRDefault="00F63929" w:rsidP="002A0DF8">
            <w:pPr>
              <w:pStyle w:val="MVieta"/>
              <w:ind w:left="455"/>
              <w:rPr>
                <w:sz w:val="18"/>
                <w:szCs w:val="18"/>
                <w:lang w:val="en-AU"/>
              </w:rPr>
            </w:pPr>
            <w:r w:rsidRPr="00996FF4">
              <w:rPr>
                <w:sz w:val="18"/>
                <w:szCs w:val="18"/>
                <w:lang w:val="en-AU"/>
              </w:rPr>
              <w:t>Local Members of Parliament</w:t>
            </w:r>
          </w:p>
          <w:p w14:paraId="7697DB04" w14:textId="77777777" w:rsidR="00F63929" w:rsidRPr="00996FF4" w:rsidRDefault="00F63929" w:rsidP="002A0DF8">
            <w:pPr>
              <w:pStyle w:val="MVieta"/>
              <w:ind w:left="455"/>
              <w:rPr>
                <w:sz w:val="18"/>
                <w:szCs w:val="18"/>
                <w:lang w:val="en-AU"/>
              </w:rPr>
            </w:pPr>
            <w:r w:rsidRPr="00996FF4">
              <w:rPr>
                <w:sz w:val="18"/>
                <w:szCs w:val="18"/>
                <w:lang w:val="en-AU"/>
              </w:rPr>
              <w:t>Department of Premier and Cabinet (DPC)</w:t>
            </w:r>
          </w:p>
          <w:p w14:paraId="3ABA2762" w14:textId="77777777" w:rsidR="00F63929" w:rsidRPr="00996FF4" w:rsidRDefault="00F63929" w:rsidP="002A0DF8">
            <w:pPr>
              <w:pStyle w:val="MVieta"/>
              <w:ind w:left="455"/>
              <w:rPr>
                <w:sz w:val="18"/>
                <w:szCs w:val="18"/>
                <w:lang w:val="en-AU"/>
              </w:rPr>
            </w:pPr>
            <w:r w:rsidRPr="00996FF4">
              <w:rPr>
                <w:sz w:val="18"/>
                <w:szCs w:val="18"/>
                <w:lang w:val="en-AU"/>
              </w:rPr>
              <w:t>Department of Treasury and Finance (DTF)</w:t>
            </w:r>
          </w:p>
          <w:p w14:paraId="1285A90E" w14:textId="77777777" w:rsidR="00F63929" w:rsidRPr="00996FF4" w:rsidRDefault="00F63929" w:rsidP="002A0DF8">
            <w:pPr>
              <w:pStyle w:val="MVieta"/>
              <w:ind w:left="455"/>
              <w:rPr>
                <w:sz w:val="18"/>
                <w:szCs w:val="18"/>
                <w:lang w:val="en-AU"/>
              </w:rPr>
            </w:pPr>
            <w:r w:rsidRPr="00996FF4">
              <w:rPr>
                <w:sz w:val="18"/>
                <w:szCs w:val="18"/>
                <w:lang w:val="en-AU"/>
              </w:rPr>
              <w:t>Department of Energy, Environment and Climate Action (DEECA)</w:t>
            </w:r>
          </w:p>
          <w:p w14:paraId="2CB33862" w14:textId="77777777" w:rsidR="00F63929" w:rsidRPr="00996FF4" w:rsidRDefault="00F63929" w:rsidP="002A0DF8">
            <w:pPr>
              <w:pStyle w:val="MVieta"/>
              <w:ind w:left="455"/>
              <w:rPr>
                <w:sz w:val="18"/>
                <w:szCs w:val="18"/>
                <w:lang w:val="en-AU"/>
              </w:rPr>
            </w:pPr>
            <w:r w:rsidRPr="00996FF4">
              <w:rPr>
                <w:sz w:val="18"/>
                <w:szCs w:val="18"/>
                <w:lang w:val="en-AU"/>
              </w:rPr>
              <w:t>Department of Transport and Planning (DTP)</w:t>
            </w:r>
          </w:p>
          <w:p w14:paraId="36B99B98" w14:textId="1A65C497" w:rsidR="00F63929" w:rsidRPr="00996FF4" w:rsidRDefault="00F63929" w:rsidP="002A0DF8">
            <w:pPr>
              <w:pStyle w:val="MVieta"/>
              <w:ind w:left="455"/>
              <w:rPr>
                <w:sz w:val="18"/>
                <w:szCs w:val="18"/>
                <w:lang w:val="en-AU"/>
              </w:rPr>
            </w:pPr>
            <w:r w:rsidRPr="00996FF4">
              <w:rPr>
                <w:sz w:val="18"/>
                <w:szCs w:val="18"/>
                <w:lang w:val="en-AU"/>
              </w:rPr>
              <w:t>Parks Victoria</w:t>
            </w:r>
          </w:p>
          <w:p w14:paraId="7286C737" w14:textId="77777777" w:rsidR="00F63929" w:rsidRPr="00996FF4" w:rsidRDefault="00F63929" w:rsidP="002A0DF8">
            <w:pPr>
              <w:pStyle w:val="MVieta"/>
              <w:ind w:left="455"/>
              <w:rPr>
                <w:sz w:val="18"/>
                <w:szCs w:val="18"/>
                <w:lang w:val="en-AU"/>
              </w:rPr>
            </w:pPr>
            <w:r w:rsidRPr="00996FF4">
              <w:rPr>
                <w:sz w:val="18"/>
                <w:szCs w:val="18"/>
                <w:lang w:val="en-AU"/>
              </w:rPr>
              <w:t>Regional Development Victoria (RDV)</w:t>
            </w:r>
          </w:p>
          <w:p w14:paraId="37956AFD" w14:textId="77777777" w:rsidR="00F63929" w:rsidRPr="00996FF4" w:rsidRDefault="00F63929" w:rsidP="002A0DF8">
            <w:pPr>
              <w:pStyle w:val="MVieta"/>
              <w:ind w:left="455"/>
              <w:rPr>
                <w:sz w:val="18"/>
                <w:szCs w:val="18"/>
                <w:lang w:val="en-AU"/>
              </w:rPr>
            </w:pPr>
            <w:r w:rsidRPr="00996FF4">
              <w:rPr>
                <w:sz w:val="18"/>
                <w:szCs w:val="18"/>
                <w:lang w:val="en-AU"/>
              </w:rPr>
              <w:t>Environment Protection Authority (EPA)  </w:t>
            </w:r>
          </w:p>
          <w:p w14:paraId="7A3635DC" w14:textId="77777777" w:rsidR="00F63929" w:rsidRPr="00996FF4" w:rsidRDefault="00F63929" w:rsidP="002A0DF8">
            <w:pPr>
              <w:pStyle w:val="MVieta"/>
              <w:ind w:left="455"/>
              <w:rPr>
                <w:sz w:val="18"/>
                <w:szCs w:val="18"/>
                <w:lang w:val="en-AU"/>
              </w:rPr>
            </w:pPr>
            <w:r w:rsidRPr="00996FF4">
              <w:rPr>
                <w:sz w:val="18"/>
                <w:szCs w:val="18"/>
                <w:lang w:val="en-AU"/>
              </w:rPr>
              <w:t>Industry Capability Network (ICN)  </w:t>
            </w:r>
          </w:p>
          <w:p w14:paraId="0CBD43D8" w14:textId="77777777" w:rsidR="00F63929" w:rsidRPr="00996FF4" w:rsidRDefault="00F63929" w:rsidP="002A0DF8">
            <w:pPr>
              <w:pStyle w:val="MVieta"/>
              <w:ind w:left="455"/>
              <w:rPr>
                <w:sz w:val="18"/>
                <w:szCs w:val="18"/>
                <w:lang w:val="en-AU"/>
              </w:rPr>
            </w:pPr>
            <w:r w:rsidRPr="00996FF4">
              <w:rPr>
                <w:sz w:val="18"/>
                <w:szCs w:val="18"/>
                <w:lang w:val="en-AU"/>
              </w:rPr>
              <w:lastRenderedPageBreak/>
              <w:t xml:space="preserve">First Peoples-State Relations (within DPC) </w:t>
            </w:r>
          </w:p>
        </w:tc>
      </w:tr>
      <w:tr w:rsidR="00F63929" w:rsidRPr="00996FF4" w14:paraId="4B92E0C5" w14:textId="77777777" w:rsidTr="00DF0E65">
        <w:tc>
          <w:tcPr>
            <w:tcW w:w="3256" w:type="dxa"/>
          </w:tcPr>
          <w:p w14:paraId="654F3CE1" w14:textId="77777777" w:rsidR="00F63929" w:rsidRPr="00996FF4" w:rsidRDefault="00F63929" w:rsidP="002A0DF8">
            <w:pPr>
              <w:pStyle w:val="TCelda"/>
              <w:rPr>
                <w:lang w:val="en-AU"/>
              </w:rPr>
            </w:pPr>
            <w:r w:rsidRPr="00996FF4">
              <w:rPr>
                <w:lang w:val="en-AU"/>
              </w:rPr>
              <w:lastRenderedPageBreak/>
              <w:t>Local Government</w:t>
            </w:r>
          </w:p>
        </w:tc>
        <w:tc>
          <w:tcPr>
            <w:tcW w:w="10347" w:type="dxa"/>
          </w:tcPr>
          <w:p w14:paraId="2BDF69CB" w14:textId="77777777" w:rsidR="00F63929" w:rsidRPr="00996FF4" w:rsidRDefault="00F63929" w:rsidP="002A0DF8">
            <w:pPr>
              <w:pStyle w:val="MVieta"/>
              <w:ind w:left="455"/>
              <w:rPr>
                <w:sz w:val="18"/>
                <w:szCs w:val="18"/>
                <w:lang w:val="en-AU"/>
              </w:rPr>
            </w:pPr>
            <w:r w:rsidRPr="00996FF4">
              <w:rPr>
                <w:sz w:val="18"/>
                <w:szCs w:val="18"/>
                <w:lang w:val="en-AU"/>
              </w:rPr>
              <w:t>Golden Plains Shire Council  </w:t>
            </w:r>
          </w:p>
        </w:tc>
      </w:tr>
      <w:tr w:rsidR="00F63929" w:rsidRPr="00996FF4" w14:paraId="3C2E4371" w14:textId="77777777" w:rsidTr="00DF0E65">
        <w:tc>
          <w:tcPr>
            <w:tcW w:w="3256" w:type="dxa"/>
          </w:tcPr>
          <w:p w14:paraId="5CC5C4E0" w14:textId="77777777" w:rsidR="00F63929" w:rsidRPr="00996FF4" w:rsidRDefault="00F63929" w:rsidP="002A0DF8">
            <w:pPr>
              <w:pStyle w:val="TCelda"/>
              <w:rPr>
                <w:lang w:val="en-AU"/>
              </w:rPr>
            </w:pPr>
            <w:r w:rsidRPr="00996FF4">
              <w:rPr>
                <w:lang w:val="en-AU"/>
              </w:rPr>
              <w:t>Industry</w:t>
            </w:r>
          </w:p>
        </w:tc>
        <w:tc>
          <w:tcPr>
            <w:tcW w:w="10347" w:type="dxa"/>
          </w:tcPr>
          <w:p w14:paraId="2A1EA104" w14:textId="77777777" w:rsidR="00F63929" w:rsidRPr="00996FF4" w:rsidRDefault="00F63929" w:rsidP="002A0DF8">
            <w:pPr>
              <w:pStyle w:val="MVieta"/>
              <w:ind w:left="455"/>
              <w:rPr>
                <w:sz w:val="18"/>
                <w:szCs w:val="18"/>
                <w:lang w:val="en-AU"/>
              </w:rPr>
            </w:pPr>
            <w:r w:rsidRPr="00996FF4">
              <w:rPr>
                <w:sz w:val="18"/>
                <w:szCs w:val="18"/>
                <w:lang w:val="en-AU"/>
              </w:rPr>
              <w:t>Local businesses</w:t>
            </w:r>
          </w:p>
          <w:p w14:paraId="7413CF8C" w14:textId="77777777" w:rsidR="00F63929" w:rsidRPr="00996FF4" w:rsidRDefault="00F63929" w:rsidP="002A0DF8">
            <w:pPr>
              <w:pStyle w:val="MVieta"/>
              <w:ind w:left="455"/>
              <w:rPr>
                <w:sz w:val="18"/>
                <w:szCs w:val="18"/>
                <w:lang w:val="en-AU"/>
              </w:rPr>
            </w:pPr>
            <w:r w:rsidRPr="00996FF4">
              <w:rPr>
                <w:sz w:val="18"/>
                <w:szCs w:val="18"/>
                <w:lang w:val="en-AU"/>
              </w:rPr>
              <w:t>Golden Plains Chamber of Commerce  </w:t>
            </w:r>
          </w:p>
          <w:p w14:paraId="370E176F" w14:textId="77777777" w:rsidR="00F63929" w:rsidRPr="00996FF4" w:rsidRDefault="00F63929" w:rsidP="002A0DF8">
            <w:pPr>
              <w:pStyle w:val="MVieta"/>
              <w:ind w:left="455"/>
              <w:rPr>
                <w:sz w:val="18"/>
                <w:szCs w:val="18"/>
                <w:lang w:val="en-AU"/>
              </w:rPr>
            </w:pPr>
            <w:r w:rsidRPr="00996FF4">
              <w:rPr>
                <w:sz w:val="18"/>
                <w:szCs w:val="18"/>
                <w:lang w:val="en-AU"/>
              </w:rPr>
              <w:t>Accommodation providers  </w:t>
            </w:r>
          </w:p>
        </w:tc>
      </w:tr>
      <w:tr w:rsidR="00F63929" w:rsidRPr="00996FF4" w14:paraId="7ADED9DF" w14:textId="77777777" w:rsidTr="00DF0E65">
        <w:tc>
          <w:tcPr>
            <w:tcW w:w="3256" w:type="dxa"/>
          </w:tcPr>
          <w:p w14:paraId="55DE1C11" w14:textId="77777777" w:rsidR="00F63929" w:rsidRPr="00996FF4" w:rsidRDefault="00F63929" w:rsidP="2FF4679B">
            <w:pPr>
              <w:pStyle w:val="TCelda"/>
              <w:rPr>
                <w:lang w:val="en-US"/>
              </w:rPr>
            </w:pPr>
            <w:r w:rsidRPr="2FF4679B">
              <w:rPr>
                <w:lang w:val="en-US"/>
              </w:rPr>
              <w:t>Community organisations</w:t>
            </w:r>
          </w:p>
        </w:tc>
        <w:tc>
          <w:tcPr>
            <w:tcW w:w="10347" w:type="dxa"/>
          </w:tcPr>
          <w:p w14:paraId="44E7A618" w14:textId="77777777" w:rsidR="00F63929" w:rsidRPr="00996FF4" w:rsidRDefault="00F63929" w:rsidP="2FF4679B">
            <w:pPr>
              <w:pStyle w:val="MVieta"/>
              <w:ind w:left="455"/>
              <w:rPr>
                <w:sz w:val="18"/>
                <w:szCs w:val="18"/>
                <w:lang w:val="en-US"/>
              </w:rPr>
            </w:pPr>
            <w:r w:rsidRPr="2FF4679B">
              <w:rPr>
                <w:sz w:val="18"/>
                <w:szCs w:val="18"/>
                <w:lang w:val="en-US"/>
              </w:rPr>
              <w:t>Meredith Community centre  </w:t>
            </w:r>
          </w:p>
          <w:p w14:paraId="05DBD278" w14:textId="77777777" w:rsidR="00F63929" w:rsidRPr="00996FF4" w:rsidRDefault="00F63929" w:rsidP="002A0DF8">
            <w:pPr>
              <w:pStyle w:val="MVieta"/>
              <w:ind w:left="455"/>
              <w:rPr>
                <w:sz w:val="18"/>
                <w:szCs w:val="18"/>
                <w:lang w:val="en-AU"/>
              </w:rPr>
            </w:pPr>
            <w:r w:rsidRPr="00996FF4">
              <w:rPr>
                <w:sz w:val="18"/>
                <w:szCs w:val="18"/>
                <w:lang w:val="en-AU"/>
              </w:rPr>
              <w:t>Meredith Cricket Club   </w:t>
            </w:r>
          </w:p>
          <w:p w14:paraId="5D2600B6" w14:textId="77777777" w:rsidR="00F63929" w:rsidRPr="00996FF4" w:rsidRDefault="00F63929" w:rsidP="002A0DF8">
            <w:pPr>
              <w:pStyle w:val="MVieta"/>
              <w:ind w:left="455"/>
              <w:rPr>
                <w:sz w:val="18"/>
                <w:szCs w:val="18"/>
                <w:lang w:val="en-AU"/>
              </w:rPr>
            </w:pPr>
            <w:r w:rsidRPr="00996FF4">
              <w:rPr>
                <w:sz w:val="18"/>
                <w:szCs w:val="18"/>
                <w:lang w:val="en-AU"/>
              </w:rPr>
              <w:t>Meredith History Interest Group  </w:t>
            </w:r>
          </w:p>
          <w:p w14:paraId="15F62C06" w14:textId="77777777" w:rsidR="00F63929" w:rsidRPr="00996FF4" w:rsidRDefault="00F63929" w:rsidP="002A0DF8">
            <w:pPr>
              <w:pStyle w:val="MVieta"/>
              <w:ind w:left="455"/>
              <w:rPr>
                <w:sz w:val="18"/>
                <w:szCs w:val="18"/>
                <w:lang w:val="en-AU"/>
              </w:rPr>
            </w:pPr>
            <w:r w:rsidRPr="00996FF4">
              <w:rPr>
                <w:sz w:val="18"/>
                <w:szCs w:val="18"/>
                <w:lang w:val="en-AU"/>
              </w:rPr>
              <w:t>Meredith RSL  </w:t>
            </w:r>
          </w:p>
          <w:p w14:paraId="200396DB" w14:textId="77777777" w:rsidR="00F63929" w:rsidRPr="00996FF4" w:rsidRDefault="00F63929" w:rsidP="002A0DF8">
            <w:pPr>
              <w:pStyle w:val="MVieta"/>
              <w:ind w:left="455"/>
              <w:rPr>
                <w:sz w:val="18"/>
                <w:szCs w:val="18"/>
                <w:lang w:val="en-AU"/>
              </w:rPr>
            </w:pPr>
            <w:r w:rsidRPr="00996FF4">
              <w:rPr>
                <w:sz w:val="18"/>
                <w:szCs w:val="18"/>
                <w:lang w:val="en-AU"/>
              </w:rPr>
              <w:t>Lions Club of Meredith and District Lions Club  </w:t>
            </w:r>
          </w:p>
          <w:p w14:paraId="44BF1DA2" w14:textId="77777777" w:rsidR="00F63929" w:rsidRPr="00996FF4" w:rsidRDefault="00F63929" w:rsidP="002A0DF8">
            <w:pPr>
              <w:pStyle w:val="MVieta"/>
              <w:ind w:left="455"/>
              <w:rPr>
                <w:sz w:val="18"/>
                <w:szCs w:val="18"/>
                <w:lang w:val="en-AU"/>
              </w:rPr>
            </w:pPr>
            <w:r w:rsidRPr="00996FF4">
              <w:rPr>
                <w:sz w:val="18"/>
                <w:szCs w:val="18"/>
                <w:lang w:val="en-AU"/>
              </w:rPr>
              <w:t>Lethbridge Airport   </w:t>
            </w:r>
          </w:p>
          <w:p w14:paraId="72E0B407" w14:textId="77777777" w:rsidR="00F63929" w:rsidRPr="00996FF4" w:rsidRDefault="00F63929" w:rsidP="002A0DF8">
            <w:pPr>
              <w:pStyle w:val="MVieta"/>
              <w:ind w:left="455"/>
              <w:rPr>
                <w:sz w:val="18"/>
                <w:szCs w:val="18"/>
                <w:lang w:val="en-AU"/>
              </w:rPr>
            </w:pPr>
            <w:r w:rsidRPr="00996FF4">
              <w:rPr>
                <w:sz w:val="18"/>
                <w:szCs w:val="18"/>
                <w:lang w:val="en-AU"/>
              </w:rPr>
              <w:t>Scouts (Lethbridge)  </w:t>
            </w:r>
          </w:p>
          <w:p w14:paraId="31676B20" w14:textId="77777777" w:rsidR="00F63929" w:rsidRPr="00996FF4" w:rsidRDefault="00F63929" w:rsidP="002A0DF8">
            <w:pPr>
              <w:pStyle w:val="MVieta"/>
              <w:ind w:left="455"/>
              <w:rPr>
                <w:sz w:val="18"/>
                <w:szCs w:val="18"/>
                <w:lang w:val="en-AU"/>
              </w:rPr>
            </w:pPr>
            <w:r w:rsidRPr="00996FF4">
              <w:rPr>
                <w:sz w:val="18"/>
                <w:szCs w:val="18"/>
                <w:lang w:val="en-AU"/>
              </w:rPr>
              <w:t>Footie Club (Lethbridge)  </w:t>
            </w:r>
          </w:p>
          <w:p w14:paraId="67858AC2" w14:textId="77777777" w:rsidR="00F63929" w:rsidRPr="00996FF4" w:rsidRDefault="00F63929" w:rsidP="002A0DF8">
            <w:pPr>
              <w:pStyle w:val="MVieta"/>
              <w:ind w:left="455"/>
              <w:rPr>
                <w:sz w:val="18"/>
                <w:szCs w:val="18"/>
                <w:lang w:val="en-AU"/>
              </w:rPr>
            </w:pPr>
            <w:r w:rsidRPr="00996FF4">
              <w:rPr>
                <w:sz w:val="18"/>
                <w:szCs w:val="18"/>
                <w:lang w:val="en-AU"/>
              </w:rPr>
              <w:t>Lethbridge Pilates  </w:t>
            </w:r>
          </w:p>
          <w:p w14:paraId="0929100B" w14:textId="77777777" w:rsidR="00F63929" w:rsidRPr="00996FF4" w:rsidRDefault="00F63929" w:rsidP="2FF4679B">
            <w:pPr>
              <w:pStyle w:val="MVieta"/>
              <w:ind w:left="455"/>
              <w:rPr>
                <w:sz w:val="18"/>
                <w:szCs w:val="18"/>
                <w:lang w:val="en-US"/>
              </w:rPr>
            </w:pPr>
            <w:r w:rsidRPr="2FF4679B">
              <w:rPr>
                <w:sz w:val="18"/>
                <w:szCs w:val="18"/>
                <w:lang w:val="en-US"/>
              </w:rPr>
              <w:t>Roos Cricket Club (Teesdale)  </w:t>
            </w:r>
          </w:p>
          <w:p w14:paraId="07592820" w14:textId="77777777" w:rsidR="00F63929" w:rsidRPr="00996FF4" w:rsidRDefault="00F63929" w:rsidP="2FF4679B">
            <w:pPr>
              <w:pStyle w:val="MVieta"/>
              <w:ind w:left="455"/>
              <w:rPr>
                <w:sz w:val="18"/>
                <w:szCs w:val="18"/>
                <w:lang w:val="en-US"/>
              </w:rPr>
            </w:pPr>
            <w:r w:rsidRPr="2FF4679B">
              <w:rPr>
                <w:sz w:val="18"/>
                <w:szCs w:val="18"/>
                <w:lang w:val="en-US"/>
              </w:rPr>
              <w:t>Lions Club (Teesdale)  </w:t>
            </w:r>
          </w:p>
          <w:p w14:paraId="02651AF6" w14:textId="77777777" w:rsidR="00F63929" w:rsidRPr="00996FF4" w:rsidRDefault="00F63929" w:rsidP="2FF4679B">
            <w:pPr>
              <w:pStyle w:val="MVieta"/>
              <w:ind w:left="455"/>
              <w:rPr>
                <w:sz w:val="18"/>
                <w:szCs w:val="18"/>
                <w:lang w:val="en-US"/>
              </w:rPr>
            </w:pPr>
            <w:r w:rsidRPr="2FF4679B">
              <w:rPr>
                <w:sz w:val="18"/>
                <w:szCs w:val="18"/>
                <w:lang w:val="en-US"/>
              </w:rPr>
              <w:t>Children Centre (Teesdale)  </w:t>
            </w:r>
          </w:p>
          <w:p w14:paraId="7BC7FFD8" w14:textId="77777777" w:rsidR="00F63929" w:rsidRPr="00996FF4" w:rsidRDefault="00F63929" w:rsidP="2FF4679B">
            <w:pPr>
              <w:pStyle w:val="MVieta"/>
              <w:ind w:left="455"/>
              <w:rPr>
                <w:sz w:val="18"/>
                <w:szCs w:val="18"/>
                <w:lang w:val="en-US"/>
              </w:rPr>
            </w:pPr>
            <w:r w:rsidRPr="2FF4679B">
              <w:rPr>
                <w:sz w:val="18"/>
                <w:szCs w:val="18"/>
                <w:lang w:val="en-US"/>
              </w:rPr>
              <w:t>Equestrian (Teesdale)  </w:t>
            </w:r>
          </w:p>
        </w:tc>
      </w:tr>
      <w:tr w:rsidR="00F63929" w:rsidRPr="00996FF4" w14:paraId="46896CAB" w14:textId="77777777" w:rsidTr="00DF0E65">
        <w:tc>
          <w:tcPr>
            <w:tcW w:w="3256" w:type="dxa"/>
          </w:tcPr>
          <w:p w14:paraId="5259489B" w14:textId="77777777" w:rsidR="00F63929" w:rsidRPr="00996FF4" w:rsidRDefault="00F63929" w:rsidP="002A0DF8">
            <w:pPr>
              <w:pStyle w:val="TCelda"/>
              <w:rPr>
                <w:lang w:val="en-AU"/>
              </w:rPr>
            </w:pPr>
            <w:r w:rsidRPr="00996FF4">
              <w:rPr>
                <w:lang w:val="en-AU"/>
              </w:rPr>
              <w:t>Advocacy and interest groups</w:t>
            </w:r>
          </w:p>
        </w:tc>
        <w:tc>
          <w:tcPr>
            <w:tcW w:w="10347" w:type="dxa"/>
          </w:tcPr>
          <w:p w14:paraId="4643413E" w14:textId="77777777" w:rsidR="00F63929" w:rsidRPr="00996FF4" w:rsidRDefault="00F63929" w:rsidP="002A0DF8">
            <w:pPr>
              <w:pStyle w:val="MVieta"/>
              <w:ind w:left="455"/>
              <w:rPr>
                <w:sz w:val="18"/>
                <w:szCs w:val="18"/>
                <w:lang w:val="en-AU"/>
              </w:rPr>
            </w:pPr>
            <w:r w:rsidRPr="00996FF4">
              <w:rPr>
                <w:sz w:val="18"/>
                <w:szCs w:val="18"/>
                <w:lang w:val="en-AU"/>
              </w:rPr>
              <w:t>Local environmental interest groups </w:t>
            </w:r>
          </w:p>
          <w:p w14:paraId="1CCD5EDE" w14:textId="091A23E9" w:rsidR="00F63929" w:rsidRPr="00996FF4" w:rsidRDefault="00F63929" w:rsidP="002A0DF8">
            <w:pPr>
              <w:pStyle w:val="MVieta"/>
              <w:ind w:left="455"/>
              <w:rPr>
                <w:sz w:val="18"/>
                <w:szCs w:val="18"/>
                <w:lang w:val="en-AU"/>
              </w:rPr>
            </w:pPr>
            <w:r>
              <w:rPr>
                <w:sz w:val="18"/>
                <w:szCs w:val="18"/>
                <w:lang w:val="en-AU"/>
              </w:rPr>
              <w:t>Maude, Meredith and Districts Landcare Group</w:t>
            </w:r>
          </w:p>
          <w:p w14:paraId="78126621" w14:textId="30A01CCD" w:rsidR="00F63929" w:rsidRPr="005844EE" w:rsidRDefault="00F63929" w:rsidP="005844EE">
            <w:pPr>
              <w:pStyle w:val="MVieta"/>
              <w:ind w:left="455"/>
              <w:rPr>
                <w:sz w:val="18"/>
                <w:szCs w:val="18"/>
                <w:lang w:val="en-AU"/>
              </w:rPr>
            </w:pPr>
            <w:r w:rsidRPr="00996FF4">
              <w:rPr>
                <w:sz w:val="18"/>
                <w:szCs w:val="18"/>
                <w:lang w:val="en-AU"/>
              </w:rPr>
              <w:t>RE-Alliance   </w:t>
            </w:r>
          </w:p>
        </w:tc>
      </w:tr>
      <w:tr w:rsidR="00F63929" w:rsidRPr="00996FF4" w14:paraId="55351E13" w14:textId="77777777" w:rsidTr="00DF0E65">
        <w:tc>
          <w:tcPr>
            <w:tcW w:w="3256" w:type="dxa"/>
          </w:tcPr>
          <w:p w14:paraId="211ABB22" w14:textId="0954813E" w:rsidR="00F63929" w:rsidRPr="00996FF4" w:rsidRDefault="00F63929" w:rsidP="002A0DF8">
            <w:pPr>
              <w:pStyle w:val="TCelda"/>
              <w:rPr>
                <w:lang w:val="en-AU"/>
              </w:rPr>
            </w:pPr>
            <w:r w:rsidRPr="00996FF4">
              <w:rPr>
                <w:lang w:val="en-AU"/>
              </w:rPr>
              <w:t>Host landowners</w:t>
            </w:r>
          </w:p>
        </w:tc>
        <w:tc>
          <w:tcPr>
            <w:tcW w:w="10347" w:type="dxa"/>
          </w:tcPr>
          <w:p w14:paraId="1989C71E" w14:textId="07FA03EA" w:rsidR="00F63929" w:rsidRPr="00996FF4" w:rsidRDefault="0016551B" w:rsidP="002A0DF8">
            <w:pPr>
              <w:pStyle w:val="MVieta"/>
              <w:ind w:left="455"/>
              <w:rPr>
                <w:sz w:val="18"/>
                <w:szCs w:val="18"/>
                <w:lang w:val="en-AU"/>
              </w:rPr>
            </w:pPr>
            <w:r>
              <w:rPr>
                <w:sz w:val="18"/>
                <w:szCs w:val="18"/>
                <w:lang w:val="en-AU"/>
              </w:rPr>
              <w:t xml:space="preserve">Wind </w:t>
            </w:r>
            <w:r w:rsidR="00EB6CD8">
              <w:rPr>
                <w:sz w:val="18"/>
                <w:szCs w:val="18"/>
                <w:lang w:val="en-AU"/>
              </w:rPr>
              <w:t>farm host</w:t>
            </w:r>
            <w:r w:rsidR="00F63929" w:rsidRPr="00996FF4">
              <w:rPr>
                <w:sz w:val="18"/>
                <w:szCs w:val="18"/>
                <w:lang w:val="en-AU"/>
              </w:rPr>
              <w:t xml:space="preserve"> landowners</w:t>
            </w:r>
          </w:p>
          <w:p w14:paraId="3F2E9765" w14:textId="420DC2F5" w:rsidR="00F63929" w:rsidRPr="00996FF4" w:rsidRDefault="0016551B" w:rsidP="002A0DF8">
            <w:pPr>
              <w:pStyle w:val="MVieta"/>
              <w:ind w:left="455"/>
              <w:rPr>
                <w:sz w:val="18"/>
                <w:szCs w:val="18"/>
                <w:lang w:val="en-AU"/>
              </w:rPr>
            </w:pPr>
            <w:r>
              <w:rPr>
                <w:sz w:val="18"/>
                <w:szCs w:val="18"/>
                <w:lang w:val="en-AU"/>
              </w:rPr>
              <w:t xml:space="preserve">Transmission </w:t>
            </w:r>
            <w:r w:rsidR="00EB6CD8">
              <w:rPr>
                <w:sz w:val="18"/>
                <w:szCs w:val="18"/>
                <w:lang w:val="en-AU"/>
              </w:rPr>
              <w:t>h</w:t>
            </w:r>
            <w:r>
              <w:rPr>
                <w:sz w:val="18"/>
                <w:szCs w:val="18"/>
                <w:lang w:val="en-AU"/>
              </w:rPr>
              <w:t>ost landowners</w:t>
            </w:r>
          </w:p>
        </w:tc>
      </w:tr>
      <w:tr w:rsidR="00F63929" w:rsidRPr="00996FF4" w14:paraId="34D0D576" w14:textId="77777777" w:rsidTr="00DF0E65">
        <w:tc>
          <w:tcPr>
            <w:tcW w:w="3256" w:type="dxa"/>
          </w:tcPr>
          <w:p w14:paraId="66EF3115" w14:textId="358AEE75" w:rsidR="00F63929" w:rsidRPr="00996FF4" w:rsidRDefault="00F63929" w:rsidP="2FF4679B">
            <w:pPr>
              <w:pStyle w:val="TCelda"/>
              <w:rPr>
                <w:lang w:val="en-US"/>
              </w:rPr>
            </w:pPr>
            <w:r w:rsidRPr="2FF4679B">
              <w:rPr>
                <w:lang w:val="en-US"/>
              </w:rPr>
              <w:t>Boundary neighbours</w:t>
            </w:r>
          </w:p>
        </w:tc>
        <w:tc>
          <w:tcPr>
            <w:tcW w:w="10347" w:type="dxa"/>
          </w:tcPr>
          <w:p w14:paraId="185A6ABC" w14:textId="77777777" w:rsidR="00F63929" w:rsidRPr="00996FF4" w:rsidRDefault="00F63929" w:rsidP="00CA1312">
            <w:pPr>
              <w:pStyle w:val="MVieta"/>
              <w:ind w:left="455"/>
              <w:rPr>
                <w:sz w:val="18"/>
                <w:szCs w:val="18"/>
                <w:lang w:val="en-AU"/>
              </w:rPr>
            </w:pPr>
            <w:r w:rsidRPr="00996FF4">
              <w:rPr>
                <w:sz w:val="18"/>
                <w:szCs w:val="18"/>
                <w:lang w:val="en-AU"/>
              </w:rPr>
              <w:t>Directly adjoining landowners</w:t>
            </w:r>
          </w:p>
          <w:p w14:paraId="013AD730" w14:textId="439110B4" w:rsidR="00F63929" w:rsidRPr="00996FF4" w:rsidRDefault="00F63929" w:rsidP="00CA1312">
            <w:pPr>
              <w:pStyle w:val="MVieta"/>
              <w:ind w:left="455"/>
              <w:rPr>
                <w:sz w:val="18"/>
                <w:szCs w:val="18"/>
                <w:lang w:val="en-AU"/>
              </w:rPr>
            </w:pPr>
            <w:r w:rsidRPr="00996FF4">
              <w:rPr>
                <w:sz w:val="18"/>
                <w:szCs w:val="18"/>
                <w:lang w:val="en-AU"/>
              </w:rPr>
              <w:lastRenderedPageBreak/>
              <w:t xml:space="preserve">Properties within </w:t>
            </w:r>
            <w:r w:rsidR="0016551B">
              <w:rPr>
                <w:sz w:val="18"/>
                <w:szCs w:val="18"/>
                <w:lang w:val="en-AU"/>
              </w:rPr>
              <w:t>2.5</w:t>
            </w:r>
            <w:r w:rsidR="0016551B" w:rsidRPr="00996FF4">
              <w:rPr>
                <w:sz w:val="18"/>
                <w:szCs w:val="18"/>
                <w:lang w:val="en-AU"/>
              </w:rPr>
              <w:t xml:space="preserve">km </w:t>
            </w:r>
            <w:r w:rsidRPr="00996FF4">
              <w:rPr>
                <w:sz w:val="18"/>
                <w:szCs w:val="18"/>
                <w:lang w:val="en-AU"/>
              </w:rPr>
              <w:t>of project boundary</w:t>
            </w:r>
          </w:p>
        </w:tc>
      </w:tr>
      <w:tr w:rsidR="00F63929" w:rsidRPr="00996FF4" w14:paraId="2E872443" w14:textId="77777777" w:rsidTr="00DF0E65">
        <w:tc>
          <w:tcPr>
            <w:tcW w:w="3256" w:type="dxa"/>
          </w:tcPr>
          <w:p w14:paraId="71CFAADF" w14:textId="77777777" w:rsidR="00F63929" w:rsidRPr="00996FF4" w:rsidRDefault="00F63929" w:rsidP="2FF4679B">
            <w:pPr>
              <w:pStyle w:val="TCelda"/>
              <w:rPr>
                <w:lang w:val="en-US"/>
              </w:rPr>
            </w:pPr>
            <w:r w:rsidRPr="2FF4679B">
              <w:rPr>
                <w:lang w:val="en-US"/>
              </w:rPr>
              <w:lastRenderedPageBreak/>
              <w:t>Neighbouring communities</w:t>
            </w:r>
          </w:p>
        </w:tc>
        <w:tc>
          <w:tcPr>
            <w:tcW w:w="10347" w:type="dxa"/>
          </w:tcPr>
          <w:p w14:paraId="46DB2366" w14:textId="77777777" w:rsidR="00F63929" w:rsidRPr="00996FF4" w:rsidRDefault="00F63929" w:rsidP="2FF4679B">
            <w:pPr>
              <w:pStyle w:val="MVieta"/>
              <w:ind w:left="455"/>
              <w:rPr>
                <w:sz w:val="18"/>
                <w:szCs w:val="18"/>
                <w:lang w:val="en-US"/>
              </w:rPr>
            </w:pPr>
            <w:r w:rsidRPr="2FF4679B">
              <w:rPr>
                <w:sz w:val="18"/>
                <w:szCs w:val="18"/>
                <w:lang w:val="en-US"/>
              </w:rPr>
              <w:t>Nearby towns of Lethbridge, Teesdale, Shelford, Meredith, Bannockburn</w:t>
            </w:r>
          </w:p>
        </w:tc>
      </w:tr>
      <w:tr w:rsidR="00F63929" w:rsidRPr="00996FF4" w14:paraId="68E39C3E" w14:textId="77777777" w:rsidTr="00DF0E65">
        <w:tc>
          <w:tcPr>
            <w:tcW w:w="3256" w:type="dxa"/>
          </w:tcPr>
          <w:p w14:paraId="0BC91203" w14:textId="4E3B9C8B" w:rsidR="00F63929" w:rsidRPr="00996FF4" w:rsidRDefault="00F63929" w:rsidP="002A0DF8">
            <w:pPr>
              <w:pStyle w:val="TCelda"/>
              <w:rPr>
                <w:lang w:val="en-AU"/>
              </w:rPr>
            </w:pPr>
            <w:r w:rsidRPr="00996FF4">
              <w:rPr>
                <w:lang w:val="en-AU"/>
              </w:rPr>
              <w:t>Lethbridge Airport</w:t>
            </w:r>
          </w:p>
        </w:tc>
        <w:tc>
          <w:tcPr>
            <w:tcW w:w="10347" w:type="dxa"/>
          </w:tcPr>
          <w:p w14:paraId="460DEBFA" w14:textId="77777777" w:rsidR="00F63929" w:rsidRPr="001E33EF" w:rsidRDefault="00F63929" w:rsidP="002A0DF8">
            <w:pPr>
              <w:pStyle w:val="MVieta"/>
              <w:ind w:left="455"/>
              <w:rPr>
                <w:sz w:val="18"/>
                <w:szCs w:val="18"/>
                <w:lang w:val="en-US"/>
              </w:rPr>
            </w:pPr>
            <w:r w:rsidRPr="001E33EF">
              <w:rPr>
                <w:sz w:val="18"/>
                <w:szCs w:val="18"/>
                <w:lang w:val="en-US"/>
              </w:rPr>
              <w:t>Airport owner</w:t>
            </w:r>
          </w:p>
          <w:p w14:paraId="7D8B75CB" w14:textId="00AED086" w:rsidR="00F63929" w:rsidRPr="001E33EF" w:rsidRDefault="00F63929" w:rsidP="002A0DF8">
            <w:pPr>
              <w:pStyle w:val="MVieta"/>
              <w:ind w:left="455"/>
              <w:rPr>
                <w:sz w:val="18"/>
                <w:szCs w:val="18"/>
                <w:lang w:val="en-US"/>
              </w:rPr>
            </w:pPr>
            <w:r w:rsidRPr="001E33EF">
              <w:rPr>
                <w:sz w:val="18"/>
                <w:szCs w:val="18"/>
                <w:lang w:val="en-US"/>
              </w:rPr>
              <w:t xml:space="preserve">Hangar </w:t>
            </w:r>
            <w:r w:rsidR="00381B57">
              <w:rPr>
                <w:sz w:val="18"/>
                <w:szCs w:val="18"/>
                <w:lang w:val="en-US"/>
              </w:rPr>
              <w:t>owners/</w:t>
            </w:r>
            <w:r w:rsidRPr="001E33EF">
              <w:rPr>
                <w:sz w:val="18"/>
                <w:szCs w:val="18"/>
                <w:lang w:val="en-US"/>
              </w:rPr>
              <w:t>tenants</w:t>
            </w:r>
          </w:p>
          <w:p w14:paraId="3BC4C206" w14:textId="7D8DAE3B" w:rsidR="00F63929" w:rsidRPr="00996FF4" w:rsidRDefault="00F63929" w:rsidP="002A0DF8">
            <w:pPr>
              <w:pStyle w:val="MVieta"/>
              <w:ind w:left="455"/>
              <w:rPr>
                <w:sz w:val="18"/>
                <w:szCs w:val="18"/>
                <w:lang w:val="en-AU"/>
              </w:rPr>
            </w:pPr>
            <w:r w:rsidRPr="00381B57">
              <w:rPr>
                <w:sz w:val="18"/>
                <w:szCs w:val="18"/>
                <w:lang w:val="en-US"/>
              </w:rPr>
              <w:t>Pilots</w:t>
            </w:r>
          </w:p>
        </w:tc>
      </w:tr>
      <w:tr w:rsidR="00F63929" w:rsidRPr="00996FF4" w14:paraId="61FDA12B" w14:textId="77777777" w:rsidTr="00DF0E65">
        <w:tc>
          <w:tcPr>
            <w:tcW w:w="3256" w:type="dxa"/>
          </w:tcPr>
          <w:p w14:paraId="1186F82F" w14:textId="77777777" w:rsidR="00F63929" w:rsidRPr="00996FF4" w:rsidRDefault="00F63929" w:rsidP="002A0DF8">
            <w:pPr>
              <w:pStyle w:val="TCelda"/>
              <w:rPr>
                <w:lang w:val="en-AU"/>
              </w:rPr>
            </w:pPr>
            <w:r w:rsidRPr="00996FF4">
              <w:rPr>
                <w:lang w:val="en-AU"/>
              </w:rPr>
              <w:t>First Nations</w:t>
            </w:r>
          </w:p>
        </w:tc>
        <w:tc>
          <w:tcPr>
            <w:tcW w:w="10347" w:type="dxa"/>
          </w:tcPr>
          <w:p w14:paraId="01EBCE63" w14:textId="77777777" w:rsidR="00F63929" w:rsidRPr="00996FF4" w:rsidRDefault="00F63929" w:rsidP="2FF4679B">
            <w:pPr>
              <w:pStyle w:val="MVieta"/>
              <w:ind w:left="455"/>
              <w:rPr>
                <w:sz w:val="18"/>
                <w:szCs w:val="18"/>
                <w:lang w:val="en-US"/>
              </w:rPr>
            </w:pPr>
            <w:r w:rsidRPr="2FF4679B">
              <w:rPr>
                <w:sz w:val="18"/>
                <w:szCs w:val="18"/>
                <w:lang w:val="en-US"/>
              </w:rPr>
              <w:t>Wadawurrung Traditional Owners Aboriginal Corporation </w:t>
            </w:r>
          </w:p>
        </w:tc>
      </w:tr>
      <w:tr w:rsidR="00F63929" w:rsidRPr="00996FF4" w14:paraId="1B04BF48" w14:textId="77777777" w:rsidTr="00DF0E65">
        <w:tc>
          <w:tcPr>
            <w:tcW w:w="3256" w:type="dxa"/>
          </w:tcPr>
          <w:p w14:paraId="5A1CE96D" w14:textId="77777777" w:rsidR="00F63929" w:rsidRPr="00996FF4" w:rsidRDefault="00F63929" w:rsidP="002A0DF8">
            <w:pPr>
              <w:pStyle w:val="TCelda"/>
              <w:rPr>
                <w:lang w:val="en-AU"/>
              </w:rPr>
            </w:pPr>
            <w:r w:rsidRPr="00996FF4">
              <w:rPr>
                <w:lang w:val="en-AU"/>
              </w:rPr>
              <w:t>Emergency services</w:t>
            </w:r>
          </w:p>
        </w:tc>
        <w:tc>
          <w:tcPr>
            <w:tcW w:w="10347" w:type="dxa"/>
          </w:tcPr>
          <w:p w14:paraId="2233EFA3" w14:textId="77777777" w:rsidR="00F63929" w:rsidRPr="00996FF4" w:rsidRDefault="00F63929" w:rsidP="002A0DF8">
            <w:pPr>
              <w:pStyle w:val="MVieta"/>
              <w:ind w:left="455"/>
              <w:rPr>
                <w:sz w:val="18"/>
                <w:szCs w:val="18"/>
                <w:lang w:val="en-AU"/>
              </w:rPr>
            </w:pPr>
            <w:r w:rsidRPr="00996FF4">
              <w:rPr>
                <w:sz w:val="18"/>
                <w:szCs w:val="18"/>
                <w:lang w:val="en-AU"/>
              </w:rPr>
              <w:t>Meredith and Bannockburn Police Stations  </w:t>
            </w:r>
          </w:p>
          <w:p w14:paraId="3D7D0F6A" w14:textId="77777777" w:rsidR="00F63929" w:rsidRPr="00996FF4" w:rsidRDefault="00F63929" w:rsidP="002A0DF8">
            <w:pPr>
              <w:pStyle w:val="MVieta"/>
              <w:ind w:left="455"/>
              <w:rPr>
                <w:sz w:val="18"/>
                <w:szCs w:val="18"/>
                <w:lang w:val="en-AU"/>
              </w:rPr>
            </w:pPr>
            <w:r w:rsidRPr="00996FF4">
              <w:rPr>
                <w:sz w:val="18"/>
                <w:szCs w:val="18"/>
                <w:lang w:val="en-AU"/>
              </w:rPr>
              <w:t>CFA including: </w:t>
            </w:r>
          </w:p>
          <w:p w14:paraId="0AB414EA" w14:textId="1E759080" w:rsidR="00F63929" w:rsidRPr="00996FF4" w:rsidRDefault="00F63929" w:rsidP="002A0DF8">
            <w:pPr>
              <w:pStyle w:val="MVieta"/>
              <w:ind w:left="455"/>
              <w:rPr>
                <w:sz w:val="18"/>
                <w:szCs w:val="18"/>
                <w:lang w:val="en-AU"/>
              </w:rPr>
            </w:pPr>
            <w:r w:rsidRPr="00996FF4">
              <w:rPr>
                <w:sz w:val="18"/>
                <w:szCs w:val="18"/>
                <w:lang w:val="en-AU"/>
              </w:rPr>
              <w:t>CFA HQ</w:t>
            </w:r>
          </w:p>
          <w:p w14:paraId="01C52F20" w14:textId="77777777" w:rsidR="00F63929" w:rsidRPr="00996FF4" w:rsidRDefault="00F63929" w:rsidP="002A0DF8">
            <w:pPr>
              <w:pStyle w:val="MVieta"/>
              <w:ind w:left="455"/>
              <w:rPr>
                <w:sz w:val="18"/>
                <w:szCs w:val="18"/>
                <w:lang w:val="en-AU"/>
              </w:rPr>
            </w:pPr>
            <w:r w:rsidRPr="00996FF4">
              <w:rPr>
                <w:sz w:val="18"/>
                <w:szCs w:val="18"/>
                <w:lang w:val="en-AU"/>
              </w:rPr>
              <w:t>District 7  </w:t>
            </w:r>
          </w:p>
          <w:p w14:paraId="04AD9B65" w14:textId="77777777" w:rsidR="00F63929" w:rsidRPr="00996FF4" w:rsidRDefault="00F63929" w:rsidP="002A0DF8">
            <w:pPr>
              <w:pStyle w:val="MVieta"/>
              <w:ind w:left="455"/>
              <w:rPr>
                <w:sz w:val="18"/>
                <w:szCs w:val="18"/>
                <w:lang w:val="en-AU"/>
              </w:rPr>
            </w:pPr>
            <w:r w:rsidRPr="00996FF4">
              <w:rPr>
                <w:sz w:val="18"/>
                <w:szCs w:val="18"/>
                <w:lang w:val="en-AU"/>
              </w:rPr>
              <w:t>Meredith  </w:t>
            </w:r>
          </w:p>
          <w:p w14:paraId="132F3116" w14:textId="77777777" w:rsidR="00F63929" w:rsidRPr="00996FF4" w:rsidRDefault="00F63929" w:rsidP="002A0DF8">
            <w:pPr>
              <w:pStyle w:val="MVieta"/>
              <w:ind w:left="455"/>
              <w:rPr>
                <w:sz w:val="18"/>
                <w:szCs w:val="18"/>
                <w:lang w:val="en-AU"/>
              </w:rPr>
            </w:pPr>
            <w:r w:rsidRPr="00996FF4">
              <w:rPr>
                <w:sz w:val="18"/>
                <w:szCs w:val="18"/>
                <w:lang w:val="en-AU"/>
              </w:rPr>
              <w:t>Lethbridge  </w:t>
            </w:r>
          </w:p>
          <w:p w14:paraId="147AD6BA" w14:textId="77777777" w:rsidR="00F63929" w:rsidRPr="00996FF4" w:rsidRDefault="00F63929" w:rsidP="002A0DF8">
            <w:pPr>
              <w:pStyle w:val="MVieta"/>
              <w:ind w:left="455"/>
              <w:rPr>
                <w:sz w:val="18"/>
                <w:szCs w:val="18"/>
                <w:lang w:val="en-AU"/>
              </w:rPr>
            </w:pPr>
            <w:r w:rsidRPr="00996FF4">
              <w:rPr>
                <w:sz w:val="18"/>
                <w:szCs w:val="18"/>
                <w:lang w:val="en-AU"/>
              </w:rPr>
              <w:t>Maude  </w:t>
            </w:r>
          </w:p>
          <w:p w14:paraId="478C5B93" w14:textId="77777777" w:rsidR="00F63929" w:rsidRPr="00996FF4" w:rsidRDefault="00F63929" w:rsidP="2FF4679B">
            <w:pPr>
              <w:pStyle w:val="MVieta"/>
              <w:ind w:left="455"/>
              <w:rPr>
                <w:sz w:val="18"/>
                <w:szCs w:val="18"/>
                <w:lang w:val="en-US"/>
              </w:rPr>
            </w:pPr>
            <w:r w:rsidRPr="2FF4679B">
              <w:rPr>
                <w:sz w:val="18"/>
                <w:szCs w:val="18"/>
                <w:lang w:val="en-US"/>
              </w:rPr>
              <w:t>Teesdale  </w:t>
            </w:r>
          </w:p>
          <w:p w14:paraId="6EA1E8DC" w14:textId="77777777" w:rsidR="00F63929" w:rsidRPr="00996FF4" w:rsidRDefault="00F63929" w:rsidP="002A0DF8">
            <w:pPr>
              <w:pStyle w:val="MVieta"/>
              <w:ind w:left="455"/>
              <w:rPr>
                <w:sz w:val="18"/>
                <w:szCs w:val="18"/>
                <w:lang w:val="en-AU"/>
              </w:rPr>
            </w:pPr>
            <w:r w:rsidRPr="00996FF4">
              <w:rPr>
                <w:sz w:val="18"/>
                <w:szCs w:val="18"/>
                <w:lang w:val="en-AU"/>
              </w:rPr>
              <w:t>Shelford  </w:t>
            </w:r>
          </w:p>
          <w:p w14:paraId="546F28F8" w14:textId="77777777" w:rsidR="00F63929" w:rsidRPr="00996FF4" w:rsidRDefault="00F63929" w:rsidP="002A0DF8">
            <w:pPr>
              <w:pStyle w:val="MVieta"/>
              <w:ind w:left="455"/>
              <w:rPr>
                <w:sz w:val="18"/>
                <w:szCs w:val="18"/>
                <w:lang w:val="en-AU"/>
              </w:rPr>
            </w:pPr>
            <w:r w:rsidRPr="00996FF4">
              <w:rPr>
                <w:sz w:val="18"/>
                <w:szCs w:val="18"/>
                <w:lang w:val="en-AU"/>
              </w:rPr>
              <w:t>Mount Mercer  </w:t>
            </w:r>
          </w:p>
          <w:p w14:paraId="4783A569" w14:textId="77777777" w:rsidR="00F63929" w:rsidRPr="00996FF4" w:rsidRDefault="00F63929" w:rsidP="002A0DF8">
            <w:pPr>
              <w:pStyle w:val="MVieta"/>
              <w:ind w:left="455"/>
              <w:rPr>
                <w:sz w:val="18"/>
                <w:szCs w:val="18"/>
                <w:lang w:val="en-AU"/>
              </w:rPr>
            </w:pPr>
            <w:r w:rsidRPr="00996FF4">
              <w:rPr>
                <w:sz w:val="18"/>
                <w:szCs w:val="18"/>
                <w:lang w:val="en-AU"/>
              </w:rPr>
              <w:t>Bannockburn  </w:t>
            </w:r>
          </w:p>
        </w:tc>
      </w:tr>
      <w:tr w:rsidR="00F63929" w:rsidRPr="00996FF4" w14:paraId="37A999EC" w14:textId="77777777" w:rsidTr="00DF0E65">
        <w:tc>
          <w:tcPr>
            <w:tcW w:w="3256" w:type="dxa"/>
          </w:tcPr>
          <w:p w14:paraId="202AE189" w14:textId="77777777" w:rsidR="00F63929" w:rsidRPr="00996FF4" w:rsidRDefault="00F63929" w:rsidP="002A0DF8">
            <w:pPr>
              <w:pStyle w:val="TCelda"/>
              <w:rPr>
                <w:lang w:val="en-AU"/>
              </w:rPr>
            </w:pPr>
            <w:r w:rsidRPr="00996FF4">
              <w:rPr>
                <w:lang w:val="en-AU"/>
              </w:rPr>
              <w:t>Utilities and infrastructure</w:t>
            </w:r>
          </w:p>
        </w:tc>
        <w:tc>
          <w:tcPr>
            <w:tcW w:w="10347" w:type="dxa"/>
          </w:tcPr>
          <w:p w14:paraId="281AF6F9" w14:textId="77777777" w:rsidR="00F63929" w:rsidRPr="00996FF4" w:rsidRDefault="00F63929" w:rsidP="2FF4679B">
            <w:pPr>
              <w:pStyle w:val="MVieta"/>
              <w:ind w:left="455"/>
              <w:rPr>
                <w:sz w:val="18"/>
                <w:szCs w:val="18"/>
                <w:lang w:val="en-US"/>
              </w:rPr>
            </w:pPr>
            <w:r w:rsidRPr="2FF4679B">
              <w:rPr>
                <w:sz w:val="18"/>
                <w:szCs w:val="18"/>
                <w:lang w:val="en-US"/>
              </w:rPr>
              <w:t>AusNet  </w:t>
            </w:r>
          </w:p>
          <w:p w14:paraId="2D817CC2" w14:textId="77777777" w:rsidR="00F63929" w:rsidRPr="00996FF4" w:rsidRDefault="00F63929" w:rsidP="002A0DF8">
            <w:pPr>
              <w:pStyle w:val="MVieta"/>
              <w:ind w:left="455"/>
              <w:rPr>
                <w:sz w:val="18"/>
                <w:szCs w:val="18"/>
                <w:lang w:val="en-AU"/>
              </w:rPr>
            </w:pPr>
            <w:r w:rsidRPr="00996FF4">
              <w:rPr>
                <w:sz w:val="18"/>
                <w:szCs w:val="18"/>
                <w:lang w:val="en-AU"/>
              </w:rPr>
              <w:t>Telstra  </w:t>
            </w:r>
          </w:p>
          <w:p w14:paraId="5B9BF132" w14:textId="77777777" w:rsidR="00F63929" w:rsidRPr="00996FF4" w:rsidRDefault="00F63929" w:rsidP="002A0DF8">
            <w:pPr>
              <w:pStyle w:val="MVieta"/>
              <w:ind w:left="455"/>
              <w:rPr>
                <w:sz w:val="18"/>
                <w:szCs w:val="18"/>
                <w:lang w:val="en-AU"/>
              </w:rPr>
            </w:pPr>
            <w:r w:rsidRPr="00996FF4">
              <w:rPr>
                <w:sz w:val="18"/>
                <w:szCs w:val="18"/>
                <w:lang w:val="en-AU"/>
              </w:rPr>
              <w:t>Optus  </w:t>
            </w:r>
          </w:p>
          <w:p w14:paraId="0880F963" w14:textId="77777777" w:rsidR="00F63929" w:rsidRPr="00996FF4" w:rsidRDefault="00F63929" w:rsidP="002A0DF8">
            <w:pPr>
              <w:pStyle w:val="MVieta"/>
              <w:ind w:left="455"/>
              <w:rPr>
                <w:sz w:val="18"/>
                <w:szCs w:val="18"/>
                <w:lang w:val="en-AU"/>
              </w:rPr>
            </w:pPr>
            <w:r w:rsidRPr="00996FF4">
              <w:rPr>
                <w:sz w:val="18"/>
                <w:szCs w:val="18"/>
                <w:lang w:val="en-AU"/>
              </w:rPr>
              <w:t>NBN Co  </w:t>
            </w:r>
          </w:p>
        </w:tc>
      </w:tr>
      <w:tr w:rsidR="00F63929" w:rsidRPr="00996FF4" w14:paraId="7588DF9D" w14:textId="77777777" w:rsidTr="00DF0E65">
        <w:tc>
          <w:tcPr>
            <w:tcW w:w="3256" w:type="dxa"/>
          </w:tcPr>
          <w:p w14:paraId="0082B3C7" w14:textId="77777777" w:rsidR="00F63929" w:rsidRPr="00996FF4" w:rsidRDefault="00F63929" w:rsidP="002A0DF8">
            <w:pPr>
              <w:pStyle w:val="TCelda"/>
              <w:rPr>
                <w:lang w:val="en-AU"/>
              </w:rPr>
            </w:pPr>
            <w:r w:rsidRPr="00996FF4">
              <w:rPr>
                <w:lang w:val="en-AU"/>
              </w:rPr>
              <w:t>Media</w:t>
            </w:r>
          </w:p>
        </w:tc>
        <w:tc>
          <w:tcPr>
            <w:tcW w:w="10347" w:type="dxa"/>
          </w:tcPr>
          <w:p w14:paraId="31377FE2" w14:textId="77777777" w:rsidR="00F63929" w:rsidRPr="00996FF4" w:rsidRDefault="00F63929" w:rsidP="002A0DF8">
            <w:pPr>
              <w:pStyle w:val="MVieta"/>
              <w:ind w:left="455"/>
              <w:rPr>
                <w:sz w:val="18"/>
                <w:szCs w:val="18"/>
                <w:lang w:val="en-AU"/>
              </w:rPr>
            </w:pPr>
            <w:r w:rsidRPr="00996FF4">
              <w:rPr>
                <w:sz w:val="18"/>
                <w:szCs w:val="18"/>
                <w:lang w:val="en-AU"/>
              </w:rPr>
              <w:t>Radio Stations  </w:t>
            </w:r>
          </w:p>
          <w:p w14:paraId="3931C97C" w14:textId="77777777" w:rsidR="00F63929" w:rsidRPr="00996FF4" w:rsidRDefault="00F63929" w:rsidP="002A0DF8">
            <w:pPr>
              <w:pStyle w:val="MVieta"/>
              <w:ind w:left="455"/>
              <w:rPr>
                <w:sz w:val="18"/>
                <w:szCs w:val="18"/>
                <w:lang w:val="en-AU"/>
              </w:rPr>
            </w:pPr>
            <w:r w:rsidRPr="00996FF4">
              <w:rPr>
                <w:sz w:val="18"/>
                <w:szCs w:val="18"/>
                <w:lang w:val="en-AU"/>
              </w:rPr>
              <w:t>Newspapers  </w:t>
            </w:r>
          </w:p>
          <w:p w14:paraId="460B6ADB" w14:textId="77777777" w:rsidR="00F63929" w:rsidRPr="00996FF4" w:rsidRDefault="00F63929" w:rsidP="002A0DF8">
            <w:pPr>
              <w:pStyle w:val="MVieta"/>
              <w:ind w:left="455"/>
              <w:rPr>
                <w:sz w:val="18"/>
                <w:szCs w:val="18"/>
                <w:lang w:val="en-AU"/>
              </w:rPr>
            </w:pPr>
            <w:r w:rsidRPr="00996FF4">
              <w:rPr>
                <w:sz w:val="18"/>
                <w:szCs w:val="18"/>
                <w:lang w:val="en-AU"/>
              </w:rPr>
              <w:t>Community Newsletters  </w:t>
            </w:r>
          </w:p>
          <w:p w14:paraId="3F0F3CC2" w14:textId="77777777" w:rsidR="00F63929" w:rsidRPr="00996FF4" w:rsidRDefault="00F63929" w:rsidP="002A0DF8">
            <w:pPr>
              <w:pStyle w:val="MVieta"/>
              <w:ind w:left="455"/>
              <w:rPr>
                <w:sz w:val="18"/>
                <w:szCs w:val="18"/>
                <w:lang w:val="en-AU"/>
              </w:rPr>
            </w:pPr>
            <w:r w:rsidRPr="00996FF4">
              <w:rPr>
                <w:sz w:val="18"/>
                <w:szCs w:val="18"/>
                <w:lang w:val="en-AU"/>
              </w:rPr>
              <w:lastRenderedPageBreak/>
              <w:t>Community Facebook Groups   </w:t>
            </w:r>
          </w:p>
          <w:p w14:paraId="5331EBAA" w14:textId="77777777" w:rsidR="00F63929" w:rsidRPr="00996FF4" w:rsidRDefault="00F63929" w:rsidP="002A0DF8">
            <w:pPr>
              <w:pStyle w:val="MVieta"/>
              <w:ind w:left="455"/>
              <w:rPr>
                <w:sz w:val="18"/>
                <w:szCs w:val="18"/>
                <w:lang w:val="en-AU"/>
              </w:rPr>
            </w:pPr>
            <w:r w:rsidRPr="00996FF4">
              <w:rPr>
                <w:sz w:val="18"/>
                <w:szCs w:val="18"/>
                <w:lang w:val="en-AU"/>
              </w:rPr>
              <w:t>Meredith and district news (community newsletter)  </w:t>
            </w:r>
          </w:p>
          <w:p w14:paraId="469AB937" w14:textId="3D2AC149" w:rsidR="00F63929" w:rsidRPr="00996FF4" w:rsidRDefault="00F63929" w:rsidP="002A0DF8">
            <w:pPr>
              <w:pStyle w:val="MVieta"/>
              <w:ind w:left="455"/>
              <w:rPr>
                <w:sz w:val="18"/>
                <w:szCs w:val="18"/>
                <w:lang w:val="en-AU"/>
              </w:rPr>
            </w:pPr>
            <w:r w:rsidRPr="00996FF4">
              <w:rPr>
                <w:sz w:val="18"/>
                <w:szCs w:val="18"/>
                <w:lang w:val="en-AU"/>
              </w:rPr>
              <w:t>Renew Economy  </w:t>
            </w:r>
          </w:p>
        </w:tc>
      </w:tr>
      <w:tr w:rsidR="00F63929" w:rsidRPr="00996FF4" w14:paraId="258096CB" w14:textId="77777777" w:rsidTr="00DF0E65">
        <w:tc>
          <w:tcPr>
            <w:tcW w:w="3256" w:type="dxa"/>
          </w:tcPr>
          <w:p w14:paraId="1EF77842" w14:textId="77777777" w:rsidR="00F63929" w:rsidRPr="00996FF4" w:rsidRDefault="00F63929" w:rsidP="002A0DF8">
            <w:pPr>
              <w:pStyle w:val="TCelda"/>
              <w:rPr>
                <w:lang w:val="en-AU"/>
              </w:rPr>
            </w:pPr>
            <w:r w:rsidRPr="00996FF4">
              <w:rPr>
                <w:lang w:val="en-AU"/>
              </w:rPr>
              <w:lastRenderedPageBreak/>
              <w:t>Education and training providers</w:t>
            </w:r>
          </w:p>
        </w:tc>
        <w:tc>
          <w:tcPr>
            <w:tcW w:w="10347" w:type="dxa"/>
          </w:tcPr>
          <w:p w14:paraId="16CD36F3" w14:textId="77777777" w:rsidR="00F63929" w:rsidRPr="00996FF4" w:rsidRDefault="00F63929" w:rsidP="002A0DF8">
            <w:pPr>
              <w:pStyle w:val="MVieta"/>
              <w:ind w:left="455"/>
              <w:rPr>
                <w:sz w:val="18"/>
                <w:szCs w:val="18"/>
                <w:lang w:val="en-AU"/>
              </w:rPr>
            </w:pPr>
            <w:r w:rsidRPr="00996FF4">
              <w:rPr>
                <w:sz w:val="18"/>
                <w:szCs w:val="18"/>
                <w:lang w:val="en-AU"/>
              </w:rPr>
              <w:t>Meredith Primary School   </w:t>
            </w:r>
          </w:p>
          <w:p w14:paraId="59C1B9E1" w14:textId="77777777" w:rsidR="00F63929" w:rsidRPr="00996FF4" w:rsidRDefault="00F63929" w:rsidP="002A0DF8">
            <w:pPr>
              <w:pStyle w:val="MVieta"/>
              <w:ind w:left="455"/>
              <w:rPr>
                <w:sz w:val="18"/>
                <w:szCs w:val="18"/>
                <w:lang w:val="en-AU"/>
              </w:rPr>
            </w:pPr>
            <w:r w:rsidRPr="00996FF4">
              <w:rPr>
                <w:sz w:val="18"/>
                <w:szCs w:val="18"/>
                <w:lang w:val="en-AU"/>
              </w:rPr>
              <w:t>Meredith Kindergarten  </w:t>
            </w:r>
          </w:p>
          <w:p w14:paraId="7804D004" w14:textId="77777777" w:rsidR="00F63929" w:rsidRPr="00996FF4" w:rsidRDefault="00F63929" w:rsidP="002A0DF8">
            <w:pPr>
              <w:pStyle w:val="MVieta"/>
              <w:ind w:left="455"/>
              <w:rPr>
                <w:sz w:val="18"/>
                <w:szCs w:val="18"/>
                <w:lang w:val="en-AU"/>
              </w:rPr>
            </w:pPr>
            <w:r w:rsidRPr="00996FF4">
              <w:rPr>
                <w:sz w:val="18"/>
                <w:szCs w:val="18"/>
                <w:lang w:val="en-AU"/>
              </w:rPr>
              <w:t>Garema Dumont </w:t>
            </w:r>
          </w:p>
          <w:p w14:paraId="6BAD1D24" w14:textId="77777777" w:rsidR="00F63929" w:rsidRPr="00996FF4" w:rsidRDefault="00F63929" w:rsidP="2FF4679B">
            <w:pPr>
              <w:pStyle w:val="MVieta"/>
              <w:ind w:left="455"/>
              <w:rPr>
                <w:sz w:val="18"/>
                <w:szCs w:val="18"/>
                <w:lang w:val="en-US"/>
              </w:rPr>
            </w:pPr>
            <w:r w:rsidRPr="2FF4679B">
              <w:rPr>
                <w:sz w:val="18"/>
                <w:szCs w:val="18"/>
                <w:lang w:val="en-US"/>
              </w:rPr>
              <w:t>Teesdale Primary  </w:t>
            </w:r>
          </w:p>
          <w:p w14:paraId="6B43D94C" w14:textId="77777777" w:rsidR="00F63929" w:rsidRPr="00996FF4" w:rsidRDefault="00F63929" w:rsidP="002A0DF8">
            <w:pPr>
              <w:pStyle w:val="MVieta"/>
              <w:ind w:left="455"/>
              <w:rPr>
                <w:sz w:val="18"/>
                <w:szCs w:val="18"/>
                <w:lang w:val="en-AU"/>
              </w:rPr>
            </w:pPr>
            <w:r w:rsidRPr="00996FF4">
              <w:rPr>
                <w:sz w:val="18"/>
                <w:szCs w:val="18"/>
                <w:lang w:val="en-AU"/>
              </w:rPr>
              <w:t>St Mary Mackillop Primary School  </w:t>
            </w:r>
          </w:p>
          <w:p w14:paraId="24F4361E" w14:textId="77777777" w:rsidR="00F63929" w:rsidRPr="00996FF4" w:rsidRDefault="00F63929" w:rsidP="002A0DF8">
            <w:pPr>
              <w:pStyle w:val="MVieta"/>
              <w:ind w:left="455"/>
              <w:rPr>
                <w:sz w:val="18"/>
                <w:szCs w:val="18"/>
                <w:lang w:val="en-AU"/>
              </w:rPr>
            </w:pPr>
            <w:r w:rsidRPr="00996FF4">
              <w:rPr>
                <w:sz w:val="18"/>
                <w:szCs w:val="18"/>
                <w:lang w:val="en-AU"/>
              </w:rPr>
              <w:t>Lethbridge Primary School   </w:t>
            </w:r>
          </w:p>
          <w:p w14:paraId="47CCD9F7" w14:textId="77777777" w:rsidR="00F63929" w:rsidRPr="00996FF4" w:rsidRDefault="00F63929" w:rsidP="002A0DF8">
            <w:pPr>
              <w:pStyle w:val="MVieta"/>
              <w:ind w:left="455"/>
              <w:rPr>
                <w:sz w:val="18"/>
                <w:szCs w:val="18"/>
                <w:lang w:val="en-AU"/>
              </w:rPr>
            </w:pPr>
            <w:r w:rsidRPr="00996FF4">
              <w:rPr>
                <w:sz w:val="18"/>
                <w:szCs w:val="18"/>
                <w:lang w:val="en-AU"/>
              </w:rPr>
              <w:t>Lethbridge Park Public School </w:t>
            </w:r>
          </w:p>
          <w:p w14:paraId="18D2B3FF" w14:textId="77777777" w:rsidR="00F63929" w:rsidRPr="00996FF4" w:rsidRDefault="00F63929" w:rsidP="002A0DF8">
            <w:pPr>
              <w:pStyle w:val="MVieta"/>
              <w:ind w:left="455"/>
              <w:rPr>
                <w:sz w:val="18"/>
                <w:szCs w:val="18"/>
                <w:lang w:val="en-AU"/>
              </w:rPr>
            </w:pPr>
            <w:r w:rsidRPr="00996FF4">
              <w:rPr>
                <w:sz w:val="18"/>
                <w:szCs w:val="18"/>
                <w:lang w:val="en-AU"/>
              </w:rPr>
              <w:t>Shelford Primary School  </w:t>
            </w:r>
          </w:p>
          <w:p w14:paraId="664FFA40" w14:textId="77777777" w:rsidR="00F63929" w:rsidRPr="00996FF4" w:rsidRDefault="00F63929" w:rsidP="002A0DF8">
            <w:pPr>
              <w:pStyle w:val="MVieta"/>
              <w:ind w:left="455"/>
              <w:rPr>
                <w:sz w:val="18"/>
                <w:szCs w:val="18"/>
                <w:lang w:val="en-AU"/>
              </w:rPr>
            </w:pPr>
            <w:r w:rsidRPr="00996FF4">
              <w:rPr>
                <w:sz w:val="18"/>
                <w:szCs w:val="18"/>
                <w:lang w:val="en-AU"/>
              </w:rPr>
              <w:t>Bannockburn P-12 College  </w:t>
            </w:r>
          </w:p>
          <w:p w14:paraId="2540676E" w14:textId="77777777" w:rsidR="00F63929" w:rsidRPr="00996FF4" w:rsidRDefault="00F63929" w:rsidP="002A0DF8">
            <w:pPr>
              <w:pStyle w:val="MVieta"/>
              <w:ind w:left="455"/>
              <w:rPr>
                <w:sz w:val="18"/>
                <w:szCs w:val="18"/>
                <w:lang w:val="en-AU"/>
              </w:rPr>
            </w:pPr>
            <w:r w:rsidRPr="00996FF4">
              <w:rPr>
                <w:sz w:val="18"/>
                <w:szCs w:val="18"/>
                <w:lang w:val="en-AU"/>
              </w:rPr>
              <w:t> Work Readiness Training for Young People (through the Golden Plains Shire Council) </w:t>
            </w:r>
          </w:p>
          <w:p w14:paraId="52DD8F9C" w14:textId="77777777" w:rsidR="00F63929" w:rsidRPr="00996FF4" w:rsidRDefault="00F63929" w:rsidP="002A0DF8">
            <w:pPr>
              <w:pStyle w:val="MVieta"/>
              <w:ind w:left="455"/>
              <w:rPr>
                <w:sz w:val="18"/>
                <w:szCs w:val="18"/>
                <w:lang w:val="en-AU"/>
              </w:rPr>
            </w:pPr>
            <w:r w:rsidRPr="00996FF4">
              <w:rPr>
                <w:sz w:val="18"/>
                <w:szCs w:val="18"/>
                <w:lang w:val="en-AU"/>
              </w:rPr>
              <w:t>Federation University Australia-Ballarat  </w:t>
            </w:r>
          </w:p>
          <w:p w14:paraId="32CCBC4E" w14:textId="59353713" w:rsidR="00F63929" w:rsidRPr="00996FF4" w:rsidRDefault="00F63929" w:rsidP="002A0DF8">
            <w:pPr>
              <w:pStyle w:val="MVieta"/>
              <w:ind w:left="455"/>
              <w:rPr>
                <w:sz w:val="18"/>
                <w:szCs w:val="18"/>
                <w:lang w:val="en-AU"/>
              </w:rPr>
            </w:pPr>
            <w:r w:rsidRPr="00996FF4">
              <w:rPr>
                <w:sz w:val="18"/>
                <w:szCs w:val="18"/>
                <w:lang w:val="en-AU"/>
              </w:rPr>
              <w:t>Asia-Pacific Renewable Energy Training Centre (APRETC)</w:t>
            </w:r>
          </w:p>
        </w:tc>
      </w:tr>
      <w:tr w:rsidR="00F63929" w:rsidRPr="00996FF4" w14:paraId="10626464" w14:textId="77777777" w:rsidTr="00DF0E65">
        <w:tc>
          <w:tcPr>
            <w:tcW w:w="3256" w:type="dxa"/>
          </w:tcPr>
          <w:p w14:paraId="5125BA4B" w14:textId="77777777" w:rsidR="00F63929" w:rsidRPr="00996FF4" w:rsidRDefault="00F63929" w:rsidP="002A0DF8">
            <w:pPr>
              <w:pStyle w:val="TCelda"/>
              <w:rPr>
                <w:lang w:val="en-AU"/>
              </w:rPr>
            </w:pPr>
            <w:r w:rsidRPr="00996FF4">
              <w:rPr>
                <w:lang w:val="en-AU"/>
              </w:rPr>
              <w:t>Project partners</w:t>
            </w:r>
          </w:p>
        </w:tc>
        <w:tc>
          <w:tcPr>
            <w:tcW w:w="10347" w:type="dxa"/>
          </w:tcPr>
          <w:p w14:paraId="2F68B334" w14:textId="77777777" w:rsidR="00F63929" w:rsidRPr="00996FF4" w:rsidRDefault="00F63929" w:rsidP="002A0DF8">
            <w:pPr>
              <w:pStyle w:val="MVieta"/>
              <w:ind w:left="455"/>
              <w:rPr>
                <w:sz w:val="18"/>
                <w:szCs w:val="18"/>
                <w:lang w:val="en-AU"/>
              </w:rPr>
            </w:pPr>
            <w:r w:rsidRPr="00996FF4">
              <w:rPr>
                <w:sz w:val="18"/>
                <w:szCs w:val="18"/>
                <w:lang w:val="en-AU"/>
              </w:rPr>
              <w:t>Civil works suppliers, manufacturers, and other contractors  </w:t>
            </w:r>
          </w:p>
        </w:tc>
      </w:tr>
      <w:tr w:rsidR="00F63929" w:rsidRPr="00996FF4" w14:paraId="1ECCC040" w14:textId="77777777" w:rsidTr="00DF0E65">
        <w:tc>
          <w:tcPr>
            <w:tcW w:w="3256" w:type="dxa"/>
          </w:tcPr>
          <w:p w14:paraId="29B20468" w14:textId="77777777" w:rsidR="00F63929" w:rsidRPr="00996FF4" w:rsidRDefault="00F63929" w:rsidP="002A0DF8">
            <w:pPr>
              <w:pStyle w:val="TCelda"/>
              <w:rPr>
                <w:lang w:val="en-AU"/>
              </w:rPr>
            </w:pPr>
            <w:r w:rsidRPr="00996FF4">
              <w:rPr>
                <w:lang w:val="en-AU"/>
              </w:rPr>
              <w:t>Other infrastructure developers</w:t>
            </w:r>
          </w:p>
        </w:tc>
        <w:tc>
          <w:tcPr>
            <w:tcW w:w="10347" w:type="dxa"/>
          </w:tcPr>
          <w:p w14:paraId="2D5FC67A" w14:textId="77777777" w:rsidR="00F63929" w:rsidRPr="00996FF4" w:rsidRDefault="00F63929" w:rsidP="002A0DF8">
            <w:pPr>
              <w:pStyle w:val="MVieta"/>
              <w:ind w:left="455"/>
              <w:rPr>
                <w:sz w:val="18"/>
                <w:szCs w:val="18"/>
                <w:lang w:val="en-AU"/>
              </w:rPr>
            </w:pPr>
            <w:r w:rsidRPr="00996FF4">
              <w:rPr>
                <w:sz w:val="18"/>
                <w:szCs w:val="18"/>
                <w:lang w:val="en-AU"/>
              </w:rPr>
              <w:t>Project developers</w:t>
            </w:r>
          </w:p>
        </w:tc>
      </w:tr>
    </w:tbl>
    <w:p w14:paraId="2FF806D5" w14:textId="77777777" w:rsidR="00EF2450" w:rsidRPr="00996FF4" w:rsidRDefault="00EF2450" w:rsidP="00EF2450"/>
    <w:p w14:paraId="7B7BDAD5" w14:textId="4D5BDE02" w:rsidR="00C53C2D" w:rsidRPr="00996FF4" w:rsidRDefault="00C53C2D">
      <w:pPr>
        <w:spacing w:before="0" w:after="160" w:line="259" w:lineRule="auto"/>
        <w:ind w:left="0" w:right="0"/>
        <w:jc w:val="left"/>
      </w:pPr>
      <w:r w:rsidRPr="00996FF4">
        <w:br w:type="page"/>
      </w:r>
    </w:p>
    <w:p w14:paraId="7E5B058A" w14:textId="77777777" w:rsidR="00310EE6" w:rsidRPr="00996FF4" w:rsidRDefault="00310EE6" w:rsidP="003D380A">
      <w:pPr>
        <w:pStyle w:val="Heading1"/>
        <w:rPr>
          <w:lang w:val="en-AU"/>
        </w:rPr>
        <w:sectPr w:rsidR="00310EE6" w:rsidRPr="00996FF4" w:rsidSect="00607A18">
          <w:pgSz w:w="16838" w:h="11906" w:orient="landscape" w:code="9"/>
          <w:pgMar w:top="851" w:right="851" w:bottom="851" w:left="851" w:header="454" w:footer="284" w:gutter="0"/>
          <w:cols w:space="708"/>
          <w:docGrid w:linePitch="360"/>
        </w:sectPr>
      </w:pPr>
      <w:bookmarkStart w:id="52" w:name="_Ref218685087"/>
    </w:p>
    <w:p w14:paraId="5860D328" w14:textId="6AD9D56D" w:rsidR="00607A18" w:rsidRPr="00996FF4" w:rsidRDefault="003D380A" w:rsidP="003D380A">
      <w:pPr>
        <w:pStyle w:val="Heading1"/>
        <w:rPr>
          <w:lang w:val="en-AU"/>
        </w:rPr>
      </w:pPr>
      <w:bookmarkStart w:id="53" w:name="AppendixB"/>
      <w:bookmarkStart w:id="54" w:name="_Toc221267994"/>
      <w:bookmarkEnd w:id="53"/>
      <w:r w:rsidRPr="00996FF4">
        <w:rPr>
          <w:lang w:val="en-AU"/>
        </w:rPr>
        <w:lastRenderedPageBreak/>
        <w:t>appendix b: examples of collateral</w:t>
      </w:r>
      <w:bookmarkEnd w:id="52"/>
      <w:bookmarkEnd w:id="54"/>
    </w:p>
    <w:p w14:paraId="323A43FC" w14:textId="0B061267" w:rsidR="00C63258" w:rsidRPr="00C63258" w:rsidRDefault="00C63258" w:rsidP="00307432">
      <w:pPr>
        <w:ind w:left="0"/>
        <w:rPr>
          <w:rFonts w:ascii="Aptos Display" w:eastAsia="Times New Roman" w:hAnsi="Aptos Display" w:cs="Times New Roman"/>
          <w:color w:val="FF0000"/>
          <w:kern w:val="2"/>
          <w:sz w:val="32"/>
          <w:szCs w:val="32"/>
          <w14:ligatures w14:val="standardContextual"/>
        </w:rPr>
      </w:pPr>
    </w:p>
    <w:tbl>
      <w:tblPr>
        <w:tblStyle w:val="TableGrid1"/>
        <w:tblW w:w="10434" w:type="dxa"/>
        <w:tblLook w:val="04A0" w:firstRow="1" w:lastRow="0" w:firstColumn="1" w:lastColumn="0" w:noHBand="0" w:noVBand="1"/>
      </w:tblPr>
      <w:tblGrid>
        <w:gridCol w:w="5185"/>
        <w:gridCol w:w="5676"/>
      </w:tblGrid>
      <w:tr w:rsidR="00BC59B4" w:rsidRPr="00C63258" w14:paraId="6A02DE0A" w14:textId="77777777" w:rsidTr="00B1567D">
        <w:trPr>
          <w:trHeight w:val="5505"/>
        </w:trPr>
        <w:tc>
          <w:tcPr>
            <w:tcW w:w="3964" w:type="dxa"/>
          </w:tcPr>
          <w:p w14:paraId="164BC70F" w14:textId="77777777" w:rsidR="00C63258" w:rsidRDefault="00C63258" w:rsidP="00C63258">
            <w:pPr>
              <w:spacing w:before="0" w:after="0" w:line="240" w:lineRule="auto"/>
              <w:ind w:left="0" w:right="0"/>
              <w:jc w:val="left"/>
              <w:rPr>
                <w:rFonts w:eastAsia="Aptos" w:cs="Times New Roman"/>
                <w:color w:val="auto"/>
                <w:sz w:val="20"/>
                <w:szCs w:val="20"/>
              </w:rPr>
            </w:pPr>
            <w:r w:rsidRPr="00C63258">
              <w:rPr>
                <w:rFonts w:eastAsia="Aptos" w:cs="Times New Roman"/>
                <w:color w:val="auto"/>
                <w:sz w:val="20"/>
                <w:szCs w:val="20"/>
              </w:rPr>
              <w:t xml:space="preserve">Project Map </w:t>
            </w:r>
          </w:p>
          <w:p w14:paraId="004EF417" w14:textId="34E3C535" w:rsidR="00F60C02" w:rsidRPr="00C63258" w:rsidRDefault="00F60C02" w:rsidP="00C63258">
            <w:pPr>
              <w:spacing w:before="0" w:after="0" w:line="240" w:lineRule="auto"/>
              <w:ind w:left="0" w:right="0"/>
              <w:jc w:val="left"/>
              <w:rPr>
                <w:rFonts w:eastAsia="Aptos" w:cs="Times New Roman"/>
                <w:color w:val="auto"/>
                <w:sz w:val="20"/>
                <w:szCs w:val="20"/>
              </w:rPr>
            </w:pPr>
            <w:hyperlink r:id="rId34" w:anchor="lg=4371&amp;slide=0" w:history="1">
              <w:r>
                <w:rPr>
                  <w:rStyle w:val="Hyperlink"/>
                  <w:rFonts w:eastAsia="Aptos" w:cs="Times New Roman"/>
                  <w:sz w:val="20"/>
                  <w:szCs w:val="20"/>
                </w:rPr>
                <w:t>Tall Tree Wind Farm Indicative Layout</w:t>
              </w:r>
            </w:hyperlink>
          </w:p>
        </w:tc>
        <w:tc>
          <w:tcPr>
            <w:tcW w:w="6470" w:type="dxa"/>
          </w:tcPr>
          <w:p w14:paraId="6FF6CC27" w14:textId="2C9D6A72" w:rsidR="00071198" w:rsidRPr="00C63258" w:rsidRDefault="00071198" w:rsidP="00307432">
            <w:pPr>
              <w:spacing w:before="0" w:after="0" w:line="240" w:lineRule="auto"/>
              <w:ind w:left="0" w:right="0"/>
              <w:jc w:val="center"/>
              <w:rPr>
                <w:rFonts w:eastAsia="Aptos" w:cs="Times New Roman"/>
                <w:color w:val="auto"/>
                <w:sz w:val="20"/>
                <w:szCs w:val="20"/>
              </w:rPr>
            </w:pPr>
            <w:r>
              <w:rPr>
                <w:rFonts w:eastAsia="Aptos" w:cs="Times New Roman"/>
                <w:noProof/>
                <w:color w:val="auto"/>
                <w:sz w:val="20"/>
                <w:szCs w:val="20"/>
              </w:rPr>
              <w:drawing>
                <wp:inline distT="0" distB="0" distL="0" distR="0" wp14:anchorId="3AB32D1B" wp14:editId="06D63463">
                  <wp:extent cx="2633341" cy="3721100"/>
                  <wp:effectExtent l="0" t="0" r="0" b="0"/>
                  <wp:docPr id="129147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73374" name="Picture 12914733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7367" cy="3825704"/>
                          </a:xfrm>
                          <a:prstGeom prst="rect">
                            <a:avLst/>
                          </a:prstGeom>
                        </pic:spPr>
                      </pic:pic>
                    </a:graphicData>
                  </a:graphic>
                </wp:inline>
              </w:drawing>
            </w:r>
          </w:p>
        </w:tc>
      </w:tr>
      <w:tr w:rsidR="00BC59B4" w:rsidRPr="00C63258" w14:paraId="45BDCC6E" w14:textId="77777777" w:rsidTr="00B1567D">
        <w:trPr>
          <w:trHeight w:val="241"/>
        </w:trPr>
        <w:tc>
          <w:tcPr>
            <w:tcW w:w="3964" w:type="dxa"/>
          </w:tcPr>
          <w:p w14:paraId="59CDC8E4" w14:textId="00328F44" w:rsidR="00C63258" w:rsidRDefault="00C63258" w:rsidP="00C63258">
            <w:pPr>
              <w:spacing w:before="0" w:after="0" w:line="240" w:lineRule="auto"/>
              <w:ind w:left="0" w:right="0"/>
              <w:jc w:val="left"/>
              <w:rPr>
                <w:rFonts w:eastAsia="Aptos" w:cs="Times New Roman"/>
                <w:color w:val="auto"/>
                <w:sz w:val="20"/>
                <w:szCs w:val="20"/>
              </w:rPr>
            </w:pPr>
            <w:r>
              <w:rPr>
                <w:rFonts w:eastAsia="Aptos" w:cs="Times New Roman"/>
                <w:color w:val="auto"/>
                <w:sz w:val="20"/>
                <w:szCs w:val="20"/>
              </w:rPr>
              <w:t xml:space="preserve">Project </w:t>
            </w:r>
            <w:r w:rsidRPr="00C63258">
              <w:rPr>
                <w:rFonts w:eastAsia="Aptos" w:cs="Times New Roman"/>
                <w:color w:val="auto"/>
                <w:sz w:val="20"/>
                <w:szCs w:val="20"/>
              </w:rPr>
              <w:t xml:space="preserve"> Factsheet</w:t>
            </w:r>
          </w:p>
          <w:p w14:paraId="0B0D2730" w14:textId="492E8ED1" w:rsidR="00F60C02" w:rsidRPr="00C63258" w:rsidRDefault="00F60C02" w:rsidP="00C63258">
            <w:pPr>
              <w:spacing w:before="0" w:after="0" w:line="240" w:lineRule="auto"/>
              <w:ind w:left="0" w:right="0"/>
              <w:jc w:val="left"/>
              <w:rPr>
                <w:rFonts w:eastAsia="Aptos" w:cs="Times New Roman"/>
                <w:color w:val="auto"/>
                <w:sz w:val="20"/>
                <w:szCs w:val="20"/>
              </w:rPr>
            </w:pPr>
            <w:hyperlink r:id="rId36" w:history="1">
              <w:r>
                <w:rPr>
                  <w:rStyle w:val="Hyperlink"/>
                  <w:rFonts w:eastAsia="Aptos" w:cs="Times New Roman"/>
                  <w:sz w:val="20"/>
                  <w:szCs w:val="20"/>
                </w:rPr>
                <w:t>Tall Tree Wind Farm Factsheet</w:t>
              </w:r>
            </w:hyperlink>
          </w:p>
        </w:tc>
        <w:tc>
          <w:tcPr>
            <w:tcW w:w="6470" w:type="dxa"/>
          </w:tcPr>
          <w:p w14:paraId="71DF9CB8" w14:textId="095D8433" w:rsidR="00B643BA" w:rsidRDefault="00212C9A" w:rsidP="00307432">
            <w:pPr>
              <w:spacing w:before="0" w:after="0" w:line="240" w:lineRule="auto"/>
              <w:ind w:left="0" w:right="0"/>
              <w:jc w:val="center"/>
              <w:rPr>
                <w:rFonts w:eastAsia="Aptos" w:cs="Times New Roman"/>
                <w:color w:val="auto"/>
                <w:sz w:val="20"/>
                <w:szCs w:val="20"/>
              </w:rPr>
            </w:pPr>
            <w:r>
              <w:rPr>
                <w:rFonts w:eastAsia="Aptos" w:cs="Times New Roman"/>
                <w:noProof/>
                <w:color w:val="auto"/>
                <w:sz w:val="20"/>
                <w:szCs w:val="20"/>
              </w:rPr>
              <w:drawing>
                <wp:inline distT="0" distB="0" distL="0" distR="0" wp14:anchorId="62A469B1" wp14:editId="5877A030">
                  <wp:extent cx="2617968" cy="3752850"/>
                  <wp:effectExtent l="0" t="0" r="0" b="0"/>
                  <wp:docPr id="1897367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67042" name="Picture 18973670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0754" cy="3814184"/>
                          </a:xfrm>
                          <a:prstGeom prst="rect">
                            <a:avLst/>
                          </a:prstGeom>
                        </pic:spPr>
                      </pic:pic>
                    </a:graphicData>
                  </a:graphic>
                </wp:inline>
              </w:drawing>
            </w:r>
          </w:p>
          <w:p w14:paraId="61B3B1ED" w14:textId="095E521A" w:rsidR="00C63258" w:rsidRPr="00C63258" w:rsidRDefault="00C63258" w:rsidP="00C63258">
            <w:pPr>
              <w:spacing w:before="0" w:after="0" w:line="240" w:lineRule="auto"/>
              <w:ind w:left="0" w:right="0"/>
              <w:jc w:val="left"/>
              <w:rPr>
                <w:rFonts w:eastAsia="Aptos" w:cs="Times New Roman"/>
                <w:color w:val="auto"/>
                <w:sz w:val="20"/>
                <w:szCs w:val="20"/>
              </w:rPr>
            </w:pPr>
          </w:p>
        </w:tc>
      </w:tr>
      <w:tr w:rsidR="00BC59B4" w:rsidRPr="00C63258" w14:paraId="48CB7A93" w14:textId="77777777" w:rsidTr="00B1567D">
        <w:trPr>
          <w:trHeight w:val="241"/>
        </w:trPr>
        <w:tc>
          <w:tcPr>
            <w:tcW w:w="3964" w:type="dxa"/>
          </w:tcPr>
          <w:p w14:paraId="1D58710E" w14:textId="27713D5A" w:rsidR="00C91869" w:rsidRPr="00C63258" w:rsidRDefault="004316DC" w:rsidP="00C63258">
            <w:pPr>
              <w:spacing w:before="0" w:after="0" w:line="240" w:lineRule="auto"/>
              <w:ind w:left="0" w:right="0"/>
              <w:jc w:val="left"/>
              <w:rPr>
                <w:rFonts w:eastAsia="Aptos" w:cs="Times New Roman"/>
                <w:color w:val="auto"/>
                <w:sz w:val="20"/>
                <w:szCs w:val="20"/>
              </w:rPr>
            </w:pPr>
            <w:r w:rsidRPr="00C63258">
              <w:rPr>
                <w:rFonts w:eastAsia="Aptos" w:cs="Times New Roman"/>
                <w:color w:val="auto"/>
                <w:sz w:val="20"/>
                <w:szCs w:val="20"/>
              </w:rPr>
              <w:t>Project Emai</w:t>
            </w:r>
            <w:r>
              <w:rPr>
                <w:rFonts w:eastAsia="Aptos" w:cs="Times New Roman"/>
                <w:color w:val="auto"/>
                <w:sz w:val="20"/>
                <w:szCs w:val="20"/>
              </w:rPr>
              <w:t>l</w:t>
            </w:r>
          </w:p>
        </w:tc>
        <w:tc>
          <w:tcPr>
            <w:tcW w:w="6470" w:type="dxa"/>
          </w:tcPr>
          <w:p w14:paraId="3D77F12F" w14:textId="77777777" w:rsidR="004316DC" w:rsidRDefault="004316DC" w:rsidP="004316DC">
            <w:pPr>
              <w:spacing w:before="0" w:after="0" w:line="240" w:lineRule="auto"/>
              <w:ind w:left="0" w:right="0"/>
              <w:jc w:val="left"/>
              <w:rPr>
                <w:rFonts w:eastAsia="Aptos" w:cs="Times New Roman"/>
                <w:color w:val="auto"/>
                <w:sz w:val="20"/>
                <w:szCs w:val="20"/>
              </w:rPr>
            </w:pPr>
            <w:hyperlink r:id="rId38" w:history="1">
              <w:r w:rsidRPr="00FE72E0">
                <w:rPr>
                  <w:rStyle w:val="Hyperlink"/>
                  <w:rFonts w:eastAsia="Aptos" w:cs="Times New Roman"/>
                  <w:sz w:val="20"/>
                  <w:szCs w:val="20"/>
                </w:rPr>
                <w:t>talltree@acciona.com</w:t>
              </w:r>
            </w:hyperlink>
          </w:p>
          <w:p w14:paraId="467D1CED" w14:textId="7B491357" w:rsidR="00BC59B4" w:rsidRPr="00C63258" w:rsidRDefault="00BC59B4" w:rsidP="00307432">
            <w:pPr>
              <w:spacing w:before="0" w:after="0" w:line="240" w:lineRule="auto"/>
              <w:ind w:left="0" w:right="0"/>
              <w:jc w:val="center"/>
              <w:rPr>
                <w:rFonts w:eastAsia="Aptos" w:cs="Times New Roman"/>
                <w:color w:val="auto"/>
                <w:sz w:val="20"/>
                <w:szCs w:val="20"/>
              </w:rPr>
            </w:pPr>
          </w:p>
        </w:tc>
      </w:tr>
      <w:tr w:rsidR="007C19B1" w:rsidRPr="00C63258" w14:paraId="7BF3EE9F" w14:textId="77777777" w:rsidTr="00B1567D">
        <w:trPr>
          <w:trHeight w:val="241"/>
        </w:trPr>
        <w:tc>
          <w:tcPr>
            <w:tcW w:w="3964" w:type="dxa"/>
          </w:tcPr>
          <w:p w14:paraId="34EE8D96" w14:textId="77777777" w:rsidR="004316DC" w:rsidRDefault="004316DC" w:rsidP="004316DC">
            <w:pPr>
              <w:spacing w:before="0" w:after="0" w:line="240" w:lineRule="auto"/>
              <w:ind w:left="0" w:right="0"/>
              <w:jc w:val="left"/>
              <w:rPr>
                <w:rFonts w:eastAsia="Aptos" w:cs="Times New Roman"/>
                <w:color w:val="auto"/>
                <w:sz w:val="20"/>
                <w:szCs w:val="20"/>
              </w:rPr>
            </w:pPr>
            <w:r>
              <w:rPr>
                <w:rFonts w:eastAsia="Aptos" w:cs="Times New Roman"/>
                <w:color w:val="auto"/>
                <w:sz w:val="20"/>
                <w:szCs w:val="20"/>
              </w:rPr>
              <w:lastRenderedPageBreak/>
              <w:t>Online Community Hub</w:t>
            </w:r>
          </w:p>
          <w:p w14:paraId="3EBA834B" w14:textId="77777777" w:rsidR="004316DC" w:rsidRDefault="004316DC" w:rsidP="004316DC">
            <w:pPr>
              <w:spacing w:before="0" w:after="0" w:line="240" w:lineRule="auto"/>
              <w:ind w:left="0" w:right="0"/>
              <w:jc w:val="left"/>
              <w:rPr>
                <w:rFonts w:eastAsia="Aptos" w:cs="Times New Roman"/>
                <w:color w:val="auto"/>
                <w:sz w:val="20"/>
                <w:szCs w:val="20"/>
              </w:rPr>
            </w:pPr>
            <w:hyperlink r:id="rId39" w:history="1">
              <w:r w:rsidRPr="00601A34">
                <w:rPr>
                  <w:rStyle w:val="Hyperlink"/>
                  <w:rFonts w:eastAsia="Aptos" w:cs="Times New Roman"/>
                  <w:sz w:val="20"/>
                  <w:szCs w:val="20"/>
                </w:rPr>
                <w:t>Tall Tree Wind Farm | ACCIONA Energía Community</w:t>
              </w:r>
            </w:hyperlink>
          </w:p>
          <w:p w14:paraId="5E0032D9" w14:textId="77777777" w:rsidR="004316DC" w:rsidRPr="00C63258" w:rsidRDefault="004316DC" w:rsidP="004316DC">
            <w:pPr>
              <w:spacing w:before="0" w:after="0" w:line="240" w:lineRule="auto"/>
              <w:ind w:left="0" w:right="0"/>
              <w:jc w:val="left"/>
              <w:rPr>
                <w:rFonts w:eastAsia="Aptos" w:cs="Times New Roman"/>
                <w:color w:val="auto"/>
                <w:sz w:val="20"/>
                <w:szCs w:val="20"/>
              </w:rPr>
            </w:pPr>
          </w:p>
        </w:tc>
        <w:tc>
          <w:tcPr>
            <w:tcW w:w="6470" w:type="dxa"/>
          </w:tcPr>
          <w:p w14:paraId="48ABA55E" w14:textId="0B83D4FD" w:rsidR="004316DC" w:rsidRPr="00307432" w:rsidRDefault="004316DC" w:rsidP="00307432">
            <w:pPr>
              <w:ind w:left="0"/>
              <w:jc w:val="center"/>
              <w:rPr>
                <w:rFonts w:eastAsia="Aptos" w:cs="Times New Roman"/>
                <w:sz w:val="20"/>
                <w:szCs w:val="20"/>
              </w:rPr>
            </w:pPr>
            <w:r>
              <w:rPr>
                <w:rFonts w:eastAsia="Aptos" w:cs="Times New Roman"/>
                <w:noProof/>
                <w:sz w:val="20"/>
                <w:szCs w:val="20"/>
              </w:rPr>
              <w:drawing>
                <wp:inline distT="0" distB="0" distL="0" distR="0" wp14:anchorId="00493911" wp14:editId="141EFCAC">
                  <wp:extent cx="2945256" cy="3444598"/>
                  <wp:effectExtent l="0" t="0" r="7620" b="3810"/>
                  <wp:docPr id="812051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1582" name="Picture 81205158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6771" cy="3458065"/>
                          </a:xfrm>
                          <a:prstGeom prst="rect">
                            <a:avLst/>
                          </a:prstGeom>
                        </pic:spPr>
                      </pic:pic>
                    </a:graphicData>
                  </a:graphic>
                </wp:inline>
              </w:drawing>
            </w:r>
          </w:p>
        </w:tc>
      </w:tr>
      <w:tr w:rsidR="00212C9A" w:rsidRPr="00C63258" w14:paraId="6322477F" w14:textId="77777777" w:rsidTr="00B1567D">
        <w:trPr>
          <w:trHeight w:val="483"/>
        </w:trPr>
        <w:tc>
          <w:tcPr>
            <w:tcW w:w="3964" w:type="dxa"/>
          </w:tcPr>
          <w:p w14:paraId="0685F749" w14:textId="682D6224" w:rsidR="003F46EA" w:rsidRDefault="002B1565" w:rsidP="004316DC">
            <w:pPr>
              <w:spacing w:before="0" w:after="0" w:line="240" w:lineRule="auto"/>
              <w:ind w:left="0" w:right="0"/>
              <w:jc w:val="left"/>
              <w:rPr>
                <w:rFonts w:eastAsia="Aptos" w:cs="Times New Roman"/>
                <w:color w:val="auto"/>
                <w:sz w:val="20"/>
                <w:szCs w:val="20"/>
              </w:rPr>
            </w:pPr>
            <w:r>
              <w:rPr>
                <w:rFonts w:eastAsia="Aptos" w:cs="Times New Roman"/>
                <w:color w:val="auto"/>
                <w:sz w:val="20"/>
                <w:szCs w:val="20"/>
              </w:rPr>
              <w:t>FAQ Document</w:t>
            </w:r>
          </w:p>
          <w:p w14:paraId="14175FCF" w14:textId="305B6200" w:rsidR="00C63258" w:rsidRPr="00C63258" w:rsidRDefault="004316DC" w:rsidP="00C63258">
            <w:pPr>
              <w:spacing w:before="0" w:after="0" w:line="240" w:lineRule="auto"/>
              <w:ind w:left="0" w:right="0"/>
              <w:jc w:val="left"/>
              <w:rPr>
                <w:rFonts w:eastAsia="Aptos" w:cs="Times New Roman"/>
                <w:color w:val="auto"/>
                <w:sz w:val="20"/>
                <w:szCs w:val="20"/>
              </w:rPr>
            </w:pPr>
            <w:hyperlink r:id="rId41" w:history="1">
              <w:r w:rsidRPr="00110D8D">
                <w:rPr>
                  <w:rStyle w:val="Hyperlink"/>
                  <w:rFonts w:eastAsia="Aptos" w:cs="Times New Roman"/>
                  <w:sz w:val="20"/>
                  <w:szCs w:val="20"/>
                </w:rPr>
                <w:t>Tall_Tree_Wind_Farm_-_Answering_Your_Questions_4.0.pdf</w:t>
              </w:r>
            </w:hyperlink>
          </w:p>
        </w:tc>
        <w:tc>
          <w:tcPr>
            <w:tcW w:w="6470" w:type="dxa"/>
          </w:tcPr>
          <w:p w14:paraId="5FC351B4" w14:textId="3DBD657E" w:rsidR="00C63258" w:rsidRPr="00C63258" w:rsidRDefault="004316DC" w:rsidP="00307432">
            <w:pPr>
              <w:spacing w:before="0" w:after="0" w:line="240" w:lineRule="auto"/>
              <w:ind w:left="0" w:right="0"/>
              <w:jc w:val="center"/>
              <w:rPr>
                <w:rFonts w:eastAsia="Aptos" w:cs="Times New Roman"/>
                <w:color w:val="auto"/>
                <w:sz w:val="20"/>
                <w:szCs w:val="20"/>
              </w:rPr>
            </w:pPr>
            <w:r>
              <w:rPr>
                <w:rFonts w:eastAsia="Aptos" w:cs="Times New Roman"/>
                <w:noProof/>
                <w:color w:val="auto"/>
                <w:sz w:val="20"/>
                <w:szCs w:val="20"/>
              </w:rPr>
              <w:drawing>
                <wp:inline distT="0" distB="0" distL="0" distR="0" wp14:anchorId="03D00E82" wp14:editId="5FC93FA9">
                  <wp:extent cx="2937171" cy="3859675"/>
                  <wp:effectExtent l="0" t="0" r="0" b="7620"/>
                  <wp:docPr id="456821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21091" name="Picture 456821091"/>
                          <pic:cNvPicPr/>
                        </pic:nvPicPr>
                        <pic:blipFill>
                          <a:blip r:embed="rId42">
                            <a:extLst>
                              <a:ext uri="{28A0092B-C50C-407E-A947-70E740481C1C}">
                                <a14:useLocalDpi xmlns:a14="http://schemas.microsoft.com/office/drawing/2010/main" val="0"/>
                              </a:ext>
                            </a:extLst>
                          </a:blip>
                          <a:stretch>
                            <a:fillRect/>
                          </a:stretch>
                        </pic:blipFill>
                        <pic:spPr>
                          <a:xfrm>
                            <a:off x="0" y="0"/>
                            <a:ext cx="2956068" cy="3884507"/>
                          </a:xfrm>
                          <a:prstGeom prst="rect">
                            <a:avLst/>
                          </a:prstGeom>
                        </pic:spPr>
                      </pic:pic>
                    </a:graphicData>
                  </a:graphic>
                </wp:inline>
              </w:drawing>
            </w:r>
          </w:p>
        </w:tc>
      </w:tr>
      <w:tr w:rsidR="00212C9A" w:rsidRPr="00C63258" w14:paraId="04DE6D22" w14:textId="77777777" w:rsidTr="00B1567D">
        <w:trPr>
          <w:trHeight w:val="241"/>
        </w:trPr>
        <w:tc>
          <w:tcPr>
            <w:tcW w:w="3964" w:type="dxa"/>
          </w:tcPr>
          <w:p w14:paraId="2BC3628E" w14:textId="77777777" w:rsidR="004316DC" w:rsidRDefault="002B1565" w:rsidP="004316DC">
            <w:pPr>
              <w:spacing w:before="0" w:after="0" w:line="240" w:lineRule="auto"/>
              <w:ind w:left="0" w:right="0"/>
              <w:jc w:val="left"/>
              <w:rPr>
                <w:rFonts w:eastAsia="Aptos" w:cs="Times New Roman"/>
                <w:color w:val="auto"/>
                <w:sz w:val="20"/>
                <w:szCs w:val="20"/>
              </w:rPr>
            </w:pPr>
            <w:r>
              <w:rPr>
                <w:rFonts w:eastAsia="Aptos" w:cs="Times New Roman"/>
                <w:color w:val="auto"/>
                <w:sz w:val="20"/>
                <w:szCs w:val="20"/>
              </w:rPr>
              <w:lastRenderedPageBreak/>
              <w:t>Community Information Summary Report</w:t>
            </w:r>
          </w:p>
          <w:p w14:paraId="6239549E" w14:textId="2DACBC74" w:rsidR="00C63258" w:rsidRPr="00C63258" w:rsidRDefault="007C19B1" w:rsidP="00C63258">
            <w:pPr>
              <w:spacing w:before="0" w:after="0" w:line="240" w:lineRule="auto"/>
              <w:ind w:left="0" w:right="0"/>
              <w:jc w:val="left"/>
              <w:rPr>
                <w:rFonts w:eastAsia="Aptos" w:cs="Times New Roman"/>
                <w:color w:val="auto"/>
                <w:sz w:val="20"/>
                <w:szCs w:val="20"/>
              </w:rPr>
            </w:pPr>
            <w:hyperlink r:id="rId43" w:history="1">
              <w:r>
                <w:rPr>
                  <w:rStyle w:val="Hyperlink"/>
                  <w:rFonts w:eastAsia="Aptos" w:cs="Times New Roman"/>
                  <w:sz w:val="20"/>
                  <w:szCs w:val="20"/>
                </w:rPr>
                <w:t>CIS summary Report September 2025</w:t>
              </w:r>
            </w:hyperlink>
          </w:p>
        </w:tc>
        <w:tc>
          <w:tcPr>
            <w:tcW w:w="6470" w:type="dxa"/>
          </w:tcPr>
          <w:p w14:paraId="4C70223D" w14:textId="65B1366D" w:rsidR="00C63258" w:rsidRPr="00C63258" w:rsidRDefault="007C19B1" w:rsidP="00307432">
            <w:pPr>
              <w:spacing w:before="0" w:after="0" w:line="240" w:lineRule="auto"/>
              <w:ind w:left="0" w:right="0"/>
              <w:jc w:val="center"/>
              <w:rPr>
                <w:rFonts w:eastAsia="Aptos" w:cs="Times New Roman"/>
                <w:color w:val="auto"/>
                <w:sz w:val="20"/>
                <w:szCs w:val="20"/>
              </w:rPr>
            </w:pPr>
            <w:r>
              <w:rPr>
                <w:rFonts w:eastAsia="Aptos" w:cs="Times New Roman"/>
                <w:noProof/>
                <w:color w:val="auto"/>
                <w:sz w:val="20"/>
                <w:szCs w:val="20"/>
              </w:rPr>
              <w:drawing>
                <wp:inline distT="0" distB="0" distL="0" distR="0" wp14:anchorId="469C2FC2" wp14:editId="70E11112">
                  <wp:extent cx="2976297" cy="3912781"/>
                  <wp:effectExtent l="0" t="0" r="0" b="0"/>
                  <wp:docPr id="1281061192" name="Picture 8" descr="A red table with red tableclo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61192" name="Picture 8" descr="A red table with red tablecloths&#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982749" cy="3921263"/>
                          </a:xfrm>
                          <a:prstGeom prst="rect">
                            <a:avLst/>
                          </a:prstGeom>
                        </pic:spPr>
                      </pic:pic>
                    </a:graphicData>
                  </a:graphic>
                </wp:inline>
              </w:drawing>
            </w:r>
          </w:p>
        </w:tc>
      </w:tr>
      <w:tr w:rsidR="00212C9A" w:rsidRPr="00C63258" w14:paraId="6F1573FF" w14:textId="77777777" w:rsidTr="00B1567D">
        <w:trPr>
          <w:trHeight w:val="3806"/>
        </w:trPr>
        <w:tc>
          <w:tcPr>
            <w:tcW w:w="3964" w:type="dxa"/>
          </w:tcPr>
          <w:p w14:paraId="0ED80D3A" w14:textId="77777777" w:rsidR="004316DC" w:rsidRDefault="002B1565" w:rsidP="004316DC">
            <w:pPr>
              <w:spacing w:before="0" w:after="0" w:line="240" w:lineRule="auto"/>
              <w:ind w:left="0" w:right="0"/>
              <w:jc w:val="left"/>
              <w:rPr>
                <w:rFonts w:eastAsia="Aptos" w:cs="Times New Roman"/>
                <w:color w:val="auto"/>
                <w:sz w:val="20"/>
                <w:szCs w:val="20"/>
              </w:rPr>
            </w:pPr>
            <w:r>
              <w:rPr>
                <w:rFonts w:eastAsia="Aptos" w:cs="Times New Roman"/>
                <w:color w:val="auto"/>
                <w:sz w:val="20"/>
                <w:szCs w:val="20"/>
              </w:rPr>
              <w:t xml:space="preserve">Online Information </w:t>
            </w:r>
            <w:r w:rsidR="004A4E8B">
              <w:rPr>
                <w:rFonts w:eastAsia="Aptos" w:cs="Times New Roman"/>
                <w:color w:val="auto"/>
                <w:sz w:val="20"/>
                <w:szCs w:val="20"/>
              </w:rPr>
              <w:t>sessions</w:t>
            </w:r>
          </w:p>
          <w:p w14:paraId="5F5D2DCD" w14:textId="0D8014F0" w:rsidR="007C19B1" w:rsidRDefault="007C19B1" w:rsidP="004316DC">
            <w:pPr>
              <w:spacing w:before="0" w:after="0" w:line="240" w:lineRule="auto"/>
              <w:ind w:left="0" w:right="0"/>
              <w:jc w:val="left"/>
              <w:rPr>
                <w:rFonts w:eastAsia="Aptos" w:cs="Times New Roman"/>
                <w:color w:val="auto"/>
                <w:sz w:val="20"/>
                <w:szCs w:val="20"/>
              </w:rPr>
            </w:pPr>
            <w:hyperlink r:id="rId45" w:history="1">
              <w:r w:rsidRPr="00C651C8">
                <w:rPr>
                  <w:rStyle w:val="Hyperlink"/>
                  <w:rFonts w:eastAsia="Aptos" w:cs="Times New Roman"/>
                  <w:sz w:val="20"/>
                  <w:szCs w:val="20"/>
                </w:rPr>
                <w:t>https://youtu.be/FDG4bsbwbWY?si=yJGEvbaYmwDVhmt-</w:t>
              </w:r>
            </w:hyperlink>
          </w:p>
          <w:p w14:paraId="30D3DEFE" w14:textId="2449843A" w:rsidR="00C63258" w:rsidRPr="00C63258" w:rsidRDefault="00C63258" w:rsidP="00C63258">
            <w:pPr>
              <w:spacing w:before="0" w:after="0" w:line="240" w:lineRule="auto"/>
              <w:ind w:left="0" w:right="0"/>
              <w:jc w:val="left"/>
              <w:rPr>
                <w:rFonts w:eastAsia="Aptos" w:cs="Times New Roman"/>
                <w:color w:val="auto"/>
                <w:sz w:val="20"/>
                <w:szCs w:val="20"/>
              </w:rPr>
            </w:pPr>
          </w:p>
        </w:tc>
        <w:tc>
          <w:tcPr>
            <w:tcW w:w="6470" w:type="dxa"/>
          </w:tcPr>
          <w:p w14:paraId="6A55CEEC" w14:textId="06085264" w:rsidR="00C63258" w:rsidRDefault="00C63258" w:rsidP="00C63258">
            <w:pPr>
              <w:spacing w:before="0" w:after="0" w:line="240" w:lineRule="auto"/>
              <w:ind w:left="0" w:right="0"/>
              <w:jc w:val="left"/>
              <w:rPr>
                <w:rFonts w:eastAsia="Aptos" w:cs="Times New Roman"/>
                <w:color w:val="auto"/>
                <w:sz w:val="20"/>
                <w:szCs w:val="20"/>
              </w:rPr>
            </w:pPr>
          </w:p>
          <w:p w14:paraId="5B2EA4D2" w14:textId="48CA2009" w:rsidR="00B91429" w:rsidRDefault="004316DC" w:rsidP="00C63258">
            <w:pPr>
              <w:spacing w:before="0" w:after="0" w:line="240" w:lineRule="auto"/>
              <w:ind w:left="0" w:right="0"/>
              <w:jc w:val="left"/>
              <w:rPr>
                <w:rFonts w:eastAsia="Aptos" w:cs="Times New Roman"/>
                <w:color w:val="auto"/>
                <w:sz w:val="20"/>
                <w:szCs w:val="20"/>
              </w:rPr>
            </w:pPr>
            <w:r>
              <w:rPr>
                <w:rFonts w:eastAsia="Aptos" w:cs="Times New Roman"/>
                <w:noProof/>
                <w:color w:val="auto"/>
                <w:sz w:val="20"/>
                <w:szCs w:val="20"/>
              </w:rPr>
              <w:drawing>
                <wp:inline distT="0" distB="0" distL="0" distR="0" wp14:anchorId="0558D974" wp14:editId="3C9AD8A2">
                  <wp:extent cx="3465419" cy="2668772"/>
                  <wp:effectExtent l="0" t="0" r="1905" b="0"/>
                  <wp:docPr id="192355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5607" name="Picture 192355607"/>
                          <pic:cNvPicPr/>
                        </pic:nvPicPr>
                        <pic:blipFill>
                          <a:blip r:embed="rId46">
                            <a:extLst>
                              <a:ext uri="{28A0092B-C50C-407E-A947-70E740481C1C}">
                                <a14:useLocalDpi xmlns:a14="http://schemas.microsoft.com/office/drawing/2010/main" val="0"/>
                              </a:ext>
                            </a:extLst>
                          </a:blip>
                          <a:stretch>
                            <a:fillRect/>
                          </a:stretch>
                        </pic:blipFill>
                        <pic:spPr>
                          <a:xfrm>
                            <a:off x="0" y="0"/>
                            <a:ext cx="3498516" cy="2694261"/>
                          </a:xfrm>
                          <a:prstGeom prst="rect">
                            <a:avLst/>
                          </a:prstGeom>
                        </pic:spPr>
                      </pic:pic>
                    </a:graphicData>
                  </a:graphic>
                </wp:inline>
              </w:drawing>
            </w:r>
          </w:p>
          <w:p w14:paraId="4B1E93B5" w14:textId="1320EF19" w:rsidR="00B91429" w:rsidRPr="00C63258" w:rsidRDefault="00B91429" w:rsidP="00C63258">
            <w:pPr>
              <w:spacing w:before="0" w:after="0" w:line="240" w:lineRule="auto"/>
              <w:ind w:left="0" w:right="0"/>
              <w:jc w:val="left"/>
              <w:rPr>
                <w:rFonts w:eastAsia="Aptos" w:cs="Times New Roman"/>
                <w:color w:val="auto"/>
                <w:sz w:val="20"/>
                <w:szCs w:val="20"/>
              </w:rPr>
            </w:pPr>
          </w:p>
        </w:tc>
      </w:tr>
      <w:tr w:rsidR="00BC59B4" w:rsidRPr="00C63258" w14:paraId="3FB07B32" w14:textId="77777777" w:rsidTr="00B1567D">
        <w:trPr>
          <w:trHeight w:val="8246"/>
        </w:trPr>
        <w:tc>
          <w:tcPr>
            <w:tcW w:w="3964" w:type="dxa"/>
          </w:tcPr>
          <w:p w14:paraId="2DB4887C" w14:textId="77777777" w:rsidR="00C63258" w:rsidRPr="00C63258" w:rsidRDefault="00C63258" w:rsidP="00C63258">
            <w:pPr>
              <w:spacing w:before="0" w:after="0" w:line="240" w:lineRule="auto"/>
              <w:ind w:left="0" w:right="0"/>
              <w:jc w:val="left"/>
              <w:rPr>
                <w:rFonts w:eastAsia="Aptos" w:cs="Times New Roman"/>
                <w:color w:val="auto"/>
                <w:sz w:val="20"/>
                <w:szCs w:val="20"/>
              </w:rPr>
            </w:pPr>
            <w:r w:rsidRPr="00C63258">
              <w:rPr>
                <w:rFonts w:eastAsia="Aptos" w:cs="Times New Roman"/>
                <w:color w:val="auto"/>
                <w:sz w:val="20"/>
                <w:szCs w:val="20"/>
              </w:rPr>
              <w:lastRenderedPageBreak/>
              <w:t>Information Session Flyer/Poster/AD</w:t>
            </w:r>
          </w:p>
        </w:tc>
        <w:tc>
          <w:tcPr>
            <w:tcW w:w="6470" w:type="dxa"/>
          </w:tcPr>
          <w:p w14:paraId="5E82FFD1" w14:textId="77777777" w:rsidR="00C63258" w:rsidRDefault="00BC34CE" w:rsidP="00307432">
            <w:pPr>
              <w:spacing w:before="0" w:after="0" w:line="240" w:lineRule="auto"/>
              <w:ind w:left="0" w:right="0"/>
              <w:jc w:val="center"/>
              <w:rPr>
                <w:rFonts w:eastAsia="Aptos" w:cs="Times New Roman"/>
                <w:color w:val="auto"/>
                <w:sz w:val="20"/>
                <w:szCs w:val="20"/>
              </w:rPr>
            </w:pPr>
            <w:r>
              <w:rPr>
                <w:rFonts w:eastAsia="Aptos" w:cs="Times New Roman"/>
                <w:noProof/>
                <w:color w:val="auto"/>
                <w:sz w:val="20"/>
                <w:szCs w:val="20"/>
              </w:rPr>
              <w:drawing>
                <wp:inline distT="0" distB="0" distL="0" distR="0" wp14:anchorId="1B75A01C" wp14:editId="0A8C232C">
                  <wp:extent cx="2162175" cy="2162175"/>
                  <wp:effectExtent l="0" t="0" r="9525" b="9525"/>
                  <wp:docPr id="1501494731" name="Picture 5" descr="A white windmill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94731" name="Picture 5" descr="A white windmill in a field&#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inline>
              </w:drawing>
            </w:r>
          </w:p>
          <w:p w14:paraId="01E4C043" w14:textId="155676DE" w:rsidR="00BC34CE" w:rsidRPr="00C63258" w:rsidRDefault="00BB3F46" w:rsidP="00307432">
            <w:pPr>
              <w:spacing w:before="0" w:after="0" w:line="240" w:lineRule="auto"/>
              <w:ind w:left="0" w:right="0"/>
              <w:jc w:val="center"/>
              <w:rPr>
                <w:rFonts w:eastAsia="Aptos" w:cs="Times New Roman"/>
                <w:color w:val="auto"/>
                <w:sz w:val="20"/>
                <w:szCs w:val="20"/>
              </w:rPr>
            </w:pPr>
            <w:r>
              <w:rPr>
                <w:rFonts w:eastAsia="Aptos" w:cs="Times New Roman"/>
                <w:noProof/>
                <w:color w:val="auto"/>
                <w:sz w:val="20"/>
                <w:szCs w:val="20"/>
              </w:rPr>
              <w:drawing>
                <wp:inline distT="0" distB="0" distL="0" distR="0" wp14:anchorId="3D2E1006" wp14:editId="2B298322">
                  <wp:extent cx="2143125" cy="3031332"/>
                  <wp:effectExtent l="0" t="0" r="0" b="0"/>
                  <wp:docPr id="1978369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69147" name="Picture 197836914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3636" cy="3046199"/>
                          </a:xfrm>
                          <a:prstGeom prst="rect">
                            <a:avLst/>
                          </a:prstGeom>
                        </pic:spPr>
                      </pic:pic>
                    </a:graphicData>
                  </a:graphic>
                </wp:inline>
              </w:drawing>
            </w:r>
          </w:p>
        </w:tc>
      </w:tr>
    </w:tbl>
    <w:p w14:paraId="317DB852" w14:textId="77777777" w:rsidR="00607A18" w:rsidRPr="00996FF4" w:rsidRDefault="00607A18" w:rsidP="00607A18"/>
    <w:p w14:paraId="2073DEC7" w14:textId="77777777" w:rsidR="00607A18" w:rsidRPr="005B40EA" w:rsidRDefault="00607A18" w:rsidP="00607A18">
      <w:pPr>
        <w:rPr>
          <w:lang w:val="en-US"/>
        </w:rPr>
      </w:pPr>
    </w:p>
    <w:sectPr w:rsidR="00607A18" w:rsidRPr="005B40EA" w:rsidSect="00896DAD">
      <w:pgSz w:w="11906" w:h="16838" w:code="9"/>
      <w:pgMar w:top="851" w:right="851" w:bottom="851" w:left="851" w:header="45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257F9" w14:textId="77777777" w:rsidR="00AC10E8" w:rsidRPr="00996FF4" w:rsidRDefault="00AC10E8" w:rsidP="00D35CA4">
      <w:r w:rsidRPr="00996FF4">
        <w:separator/>
      </w:r>
    </w:p>
  </w:endnote>
  <w:endnote w:type="continuationSeparator" w:id="0">
    <w:p w14:paraId="1CE1959A" w14:textId="77777777" w:rsidR="00AC10E8" w:rsidRPr="00996FF4" w:rsidRDefault="00AC10E8" w:rsidP="00D35CA4">
      <w:r w:rsidRPr="00996FF4">
        <w:continuationSeparator/>
      </w:r>
    </w:p>
  </w:endnote>
  <w:endnote w:type="continuationNotice" w:id="1">
    <w:p w14:paraId="2A88C01D" w14:textId="77777777" w:rsidR="00AC10E8" w:rsidRPr="00996FF4" w:rsidRDefault="00AC10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D58A" w14:textId="2D28D809" w:rsidR="001D7EF1" w:rsidRDefault="001D7EF1">
    <w:pPr>
      <w:pStyle w:val="Footer"/>
    </w:pPr>
    <w:r>
      <w:rPr>
        <w:noProof/>
      </w:rPr>
      <mc:AlternateContent>
        <mc:Choice Requires="wps">
          <w:drawing>
            <wp:anchor distT="0" distB="0" distL="0" distR="0" simplePos="0" relativeHeight="251658245" behindDoc="0" locked="0" layoutInCell="1" allowOverlap="1" wp14:anchorId="12F4A4AB" wp14:editId="52C926CB">
              <wp:simplePos x="635" y="635"/>
              <wp:positionH relativeFrom="page">
                <wp:align>center</wp:align>
              </wp:positionH>
              <wp:positionV relativeFrom="page">
                <wp:align>bottom</wp:align>
              </wp:positionV>
              <wp:extent cx="2266315" cy="399415"/>
              <wp:effectExtent l="0" t="0" r="635" b="0"/>
              <wp:wrapNone/>
              <wp:docPr id="920204703" name="Text Box 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66315" cy="399415"/>
                      </a:xfrm>
                      <a:prstGeom prst="rect">
                        <a:avLst/>
                      </a:prstGeom>
                      <a:noFill/>
                      <a:ln>
                        <a:noFill/>
                      </a:ln>
                    </wps:spPr>
                    <wps:txbx>
                      <w:txbxContent>
                        <w:p w14:paraId="171381B6" w14:textId="6263EAD2" w:rsidR="001D7EF1" w:rsidRPr="001D7EF1" w:rsidRDefault="001D7EF1" w:rsidP="001D7EF1">
                          <w:pPr>
                            <w:spacing w:after="0"/>
                            <w:rPr>
                              <w:rFonts w:ascii="Aptos" w:eastAsia="Aptos" w:hAnsi="Aptos" w:cs="Aptos"/>
                              <w:noProof/>
                              <w:color w:val="000000"/>
                              <w:sz w:val="20"/>
                              <w:szCs w:val="20"/>
                            </w:rPr>
                          </w:pPr>
                          <w:r w:rsidRPr="001D7EF1">
                            <w:rPr>
                              <w:rFonts w:ascii="Aptos" w:eastAsia="Aptos" w:hAnsi="Aptos" w:cs="Aptos"/>
                              <w:noProof/>
                              <w:color w:val="000000"/>
                              <w:sz w:val="20"/>
                              <w:szCs w:val="2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4A4AB" id="_x0000_t202" coordsize="21600,21600" o:spt="202" path="m,l,21600r21600,l21600,xe">
              <v:stroke joinstyle="miter"/>
              <v:path gradientshapeok="t" o:connecttype="rect"/>
            </v:shapetype>
            <v:shape id="Text Box 2" o:spid="_x0000_s1026" type="#_x0000_t202" alt="Mott MacDonald Restricted" style="position:absolute;left:0;text-align:left;margin-left:0;margin-top:0;width:178.45pt;height:31.4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" filled="f" stroked="f">
              <v:textbox style="mso-fit-shape-to-text:t" inset="0,0,0,15pt">
                <w:txbxContent>
                  <w:p w14:paraId="171381B6" w14:textId="6263EAD2" w:rsidR="001D7EF1" w:rsidRPr="001D7EF1" w:rsidRDefault="001D7EF1" w:rsidP="001D7EF1">
                    <w:pPr>
                      <w:spacing w:after="0"/>
                      <w:rPr>
                        <w:rFonts w:ascii="Aptos" w:eastAsia="Aptos" w:hAnsi="Aptos" w:cs="Aptos"/>
                        <w:noProof/>
                        <w:color w:val="000000"/>
                        <w:sz w:val="20"/>
                        <w:szCs w:val="20"/>
                      </w:rPr>
                    </w:pPr>
                    <w:r w:rsidRPr="001D7EF1">
                      <w:rPr>
                        <w:rFonts w:ascii="Aptos" w:eastAsia="Aptos" w:hAnsi="Aptos" w:cs="Aptos"/>
                        <w:noProof/>
                        <w:color w:val="000000"/>
                        <w:sz w:val="20"/>
                        <w:szCs w:val="20"/>
                      </w:rPr>
                      <w:t>Mott MacDonald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07AB" w14:textId="2E03EAE2" w:rsidR="00A3476F" w:rsidRPr="00996FF4" w:rsidRDefault="00284753" w:rsidP="000233A9">
    <w:pPr>
      <w:pStyle w:val="PieCdigo"/>
      <w:rPr>
        <w:lang w:val="en-AU"/>
      </w:rPr>
    </w:pPr>
    <w:r w:rsidRPr="00996FF4">
      <w:rPr>
        <w:noProof/>
        <w:lang w:val="en-AU" w:eastAsia="es-ES"/>
      </w:rPr>
      <mc:AlternateContent>
        <mc:Choice Requires="wps">
          <w:drawing>
            <wp:anchor distT="45720" distB="45720" distL="114300" distR="114300" simplePos="0" relativeHeight="251658244" behindDoc="0" locked="1" layoutInCell="1" allowOverlap="1" wp14:anchorId="5314DCB8" wp14:editId="6756B78A">
              <wp:simplePos x="0" y="0"/>
              <wp:positionH relativeFrom="page">
                <wp:align>right</wp:align>
              </wp:positionH>
              <wp:positionV relativeFrom="page">
                <wp:align>bottom</wp:align>
              </wp:positionV>
              <wp:extent cx="1198800" cy="396000"/>
              <wp:effectExtent l="0" t="0" r="0" b="444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00" cy="396000"/>
                      </a:xfrm>
                      <a:prstGeom prst="rect">
                        <a:avLst/>
                      </a:prstGeom>
                      <a:noFill/>
                      <a:ln w="9525">
                        <a:noFill/>
                        <a:miter lim="800000"/>
                        <a:headEnd/>
                        <a:tailEnd/>
                      </a:ln>
                    </wps:spPr>
                    <wps:txbx>
                      <w:txbxContent>
                        <w:p w14:paraId="435A61BA" w14:textId="77777777" w:rsidR="00284753" w:rsidRPr="00996FF4" w:rsidRDefault="00284753" w:rsidP="00284753">
                          <w:pPr>
                            <w:pStyle w:val="PieCdigo"/>
                            <w:ind w:left="707"/>
                            <w:rPr>
                              <w:szCs w:val="18"/>
                              <w:lang w:val="en-AU"/>
                            </w:rPr>
                          </w:pPr>
                          <w:r w:rsidRPr="00996FF4">
                            <w:rPr>
                              <w:color w:val="FF0000"/>
                              <w:szCs w:val="18"/>
                              <w:lang w:val="en-AU"/>
                            </w:rPr>
                            <w:fldChar w:fldCharType="begin"/>
                          </w:r>
                          <w:r w:rsidRPr="00996FF4">
                            <w:rPr>
                              <w:color w:val="FF0000"/>
                              <w:szCs w:val="18"/>
                              <w:lang w:val="en-AU"/>
                            </w:rPr>
                            <w:instrText>PAGE   \* MERGEFORMAT</w:instrText>
                          </w:r>
                          <w:r w:rsidRPr="00996FF4">
                            <w:rPr>
                              <w:color w:val="FF0000"/>
                              <w:szCs w:val="18"/>
                              <w:lang w:val="en-AU"/>
                            </w:rPr>
                            <w:fldChar w:fldCharType="separate"/>
                          </w:r>
                          <w:r w:rsidRPr="00996FF4">
                            <w:rPr>
                              <w:color w:val="FF0000"/>
                              <w:szCs w:val="18"/>
                              <w:lang w:val="en-AU"/>
                            </w:rPr>
                            <w:t>1</w:t>
                          </w:r>
                          <w:r w:rsidRPr="00996FF4">
                            <w:rPr>
                              <w:color w:val="FF0000"/>
                              <w:szCs w:val="18"/>
                              <w:lang w:val="en-AU"/>
                            </w:rPr>
                            <w:fldChar w:fldCharType="end"/>
                          </w:r>
                          <w:r w:rsidRPr="00996FF4">
                            <w:rPr>
                              <w:szCs w:val="18"/>
                              <w:lang w:val="en-AU"/>
                            </w:rPr>
                            <w:t xml:space="preserve"> </w:t>
                          </w:r>
                          <w:r w:rsidRPr="00996FF4">
                            <w:rPr>
                              <w:sz w:val="20"/>
                              <w:szCs w:val="20"/>
                              <w:lang w:val="en-AU"/>
                            </w:rPr>
                            <w:t>|</w:t>
                          </w:r>
                          <w:r w:rsidRPr="00996FF4">
                            <w:rPr>
                              <w:szCs w:val="18"/>
                              <w:lang w:val="en-AU"/>
                            </w:rPr>
                            <w:t xml:space="preserve"> </w:t>
                          </w:r>
                          <w:r w:rsidRPr="00996FF4">
                            <w:rPr>
                              <w:szCs w:val="18"/>
                              <w:lang w:val="en-AU"/>
                            </w:rPr>
                            <w:fldChar w:fldCharType="begin"/>
                          </w:r>
                          <w:r w:rsidRPr="00996FF4">
                            <w:rPr>
                              <w:szCs w:val="18"/>
                              <w:lang w:val="en-AU"/>
                            </w:rPr>
                            <w:instrText xml:space="preserve"> NUMPAGES   \* MERGEFORMAT </w:instrText>
                          </w:r>
                          <w:r w:rsidRPr="00996FF4">
                            <w:rPr>
                              <w:szCs w:val="18"/>
                              <w:lang w:val="en-AU"/>
                            </w:rPr>
                            <w:fldChar w:fldCharType="separate"/>
                          </w:r>
                          <w:r w:rsidRPr="00996FF4">
                            <w:rPr>
                              <w:szCs w:val="18"/>
                              <w:lang w:val="en-AU"/>
                            </w:rPr>
                            <w:t>2</w:t>
                          </w:r>
                          <w:r w:rsidRPr="00996FF4">
                            <w:rPr>
                              <w:szCs w:val="18"/>
                              <w:lang w:val="en-AU"/>
                            </w:rPr>
                            <w:fldChar w:fldCharType="end"/>
                          </w:r>
                        </w:p>
                        <w:p w14:paraId="7D63EF10" w14:textId="77777777" w:rsidR="00284753" w:rsidRPr="00996FF4" w:rsidRDefault="00284753" w:rsidP="00284753">
                          <w:pPr>
                            <w:ind w:left="707"/>
                            <w:rPr>
                              <w:sz w:val="18"/>
                              <w:szCs w:val="18"/>
                            </w:rPr>
                          </w:pPr>
                        </w:p>
                        <w:p w14:paraId="7DD7387D" w14:textId="77777777" w:rsidR="00284753" w:rsidRPr="00996FF4" w:rsidRDefault="00284753" w:rsidP="00284753">
                          <w:pPr>
                            <w:ind w:left="707"/>
                            <w:rPr>
                              <w:sz w:val="18"/>
                              <w:szCs w:val="18"/>
                            </w:rPr>
                          </w:pPr>
                        </w:p>
                        <w:p w14:paraId="449F0108" w14:textId="77777777" w:rsidR="00284753" w:rsidRPr="00996FF4" w:rsidRDefault="00284753" w:rsidP="00284753">
                          <w:pPr>
                            <w:ind w:left="707"/>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4DCB8" id="_x0000_t202" coordsize="21600,21600" o:spt="202" path="m,l,21600r21600,l21600,xe">
              <v:stroke joinstyle="miter"/>
              <v:path gradientshapeok="t" o:connecttype="rect"/>
            </v:shapetype>
            <v:shape id="Cuadro de texto 2" o:spid="_x0000_s1027" type="#_x0000_t202" style="position:absolute;left:0;text-align:left;margin-left:43.2pt;margin-top:0;width:94.4pt;height:31.2pt;z-index:251658244;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" filled="f" stroked="f">
              <v:textbox>
                <w:txbxContent>
                  <w:p w14:paraId="435A61BA" w14:textId="77777777" w:rsidR="00284753" w:rsidRPr="00996FF4" w:rsidRDefault="00284753" w:rsidP="00284753">
                    <w:pPr>
                      <w:pStyle w:val="PieCdigo"/>
                      <w:ind w:left="707"/>
                      <w:rPr>
                        <w:szCs w:val="18"/>
                        <w:lang w:val="en-AU"/>
                      </w:rPr>
                    </w:pPr>
                    <w:r w:rsidRPr="00996FF4">
                      <w:rPr>
                        <w:color w:val="FF0000"/>
                        <w:szCs w:val="18"/>
                        <w:lang w:val="en-AU"/>
                      </w:rPr>
                      <w:fldChar w:fldCharType="begin"/>
                    </w:r>
                    <w:r w:rsidRPr="00996FF4">
                      <w:rPr>
                        <w:color w:val="FF0000"/>
                        <w:szCs w:val="18"/>
                        <w:lang w:val="en-AU"/>
                      </w:rPr>
                      <w:instrText>PAGE   \* MERGEFORMAT</w:instrText>
                    </w:r>
                    <w:r w:rsidRPr="00996FF4">
                      <w:rPr>
                        <w:color w:val="FF0000"/>
                        <w:szCs w:val="18"/>
                        <w:lang w:val="en-AU"/>
                      </w:rPr>
                      <w:fldChar w:fldCharType="separate"/>
                    </w:r>
                    <w:r w:rsidRPr="00996FF4">
                      <w:rPr>
                        <w:color w:val="FF0000"/>
                        <w:szCs w:val="18"/>
                        <w:lang w:val="en-AU"/>
                      </w:rPr>
                      <w:t>1</w:t>
                    </w:r>
                    <w:r w:rsidRPr="00996FF4">
                      <w:rPr>
                        <w:color w:val="FF0000"/>
                        <w:szCs w:val="18"/>
                        <w:lang w:val="en-AU"/>
                      </w:rPr>
                      <w:fldChar w:fldCharType="end"/>
                    </w:r>
                    <w:r w:rsidRPr="00996FF4">
                      <w:rPr>
                        <w:szCs w:val="18"/>
                        <w:lang w:val="en-AU"/>
                      </w:rPr>
                      <w:t xml:space="preserve"> </w:t>
                    </w:r>
                    <w:r w:rsidRPr="00996FF4">
                      <w:rPr>
                        <w:sz w:val="20"/>
                        <w:szCs w:val="20"/>
                        <w:lang w:val="en-AU"/>
                      </w:rPr>
                      <w:t>|</w:t>
                    </w:r>
                    <w:r w:rsidRPr="00996FF4">
                      <w:rPr>
                        <w:szCs w:val="18"/>
                        <w:lang w:val="en-AU"/>
                      </w:rPr>
                      <w:t xml:space="preserve"> </w:t>
                    </w:r>
                    <w:r w:rsidRPr="00996FF4">
                      <w:rPr>
                        <w:szCs w:val="18"/>
                        <w:lang w:val="en-AU"/>
                      </w:rPr>
                      <w:fldChar w:fldCharType="begin"/>
                    </w:r>
                    <w:r w:rsidRPr="00996FF4">
                      <w:rPr>
                        <w:szCs w:val="18"/>
                        <w:lang w:val="en-AU"/>
                      </w:rPr>
                      <w:instrText xml:space="preserve"> NUMPAGES   \* MERGEFORMAT </w:instrText>
                    </w:r>
                    <w:r w:rsidRPr="00996FF4">
                      <w:rPr>
                        <w:szCs w:val="18"/>
                        <w:lang w:val="en-AU"/>
                      </w:rPr>
                      <w:fldChar w:fldCharType="separate"/>
                    </w:r>
                    <w:r w:rsidRPr="00996FF4">
                      <w:rPr>
                        <w:szCs w:val="18"/>
                        <w:lang w:val="en-AU"/>
                      </w:rPr>
                      <w:t>2</w:t>
                    </w:r>
                    <w:r w:rsidRPr="00996FF4">
                      <w:rPr>
                        <w:szCs w:val="18"/>
                        <w:lang w:val="en-AU"/>
                      </w:rPr>
                      <w:fldChar w:fldCharType="end"/>
                    </w:r>
                  </w:p>
                  <w:p w14:paraId="7D63EF10" w14:textId="77777777" w:rsidR="00284753" w:rsidRPr="00996FF4" w:rsidRDefault="00284753" w:rsidP="00284753">
                    <w:pPr>
                      <w:ind w:left="707"/>
                      <w:rPr>
                        <w:sz w:val="18"/>
                        <w:szCs w:val="18"/>
                      </w:rPr>
                    </w:pPr>
                  </w:p>
                  <w:p w14:paraId="7DD7387D" w14:textId="77777777" w:rsidR="00284753" w:rsidRPr="00996FF4" w:rsidRDefault="00284753" w:rsidP="00284753">
                    <w:pPr>
                      <w:ind w:left="707"/>
                      <w:rPr>
                        <w:sz w:val="18"/>
                        <w:szCs w:val="18"/>
                      </w:rPr>
                    </w:pPr>
                  </w:p>
                  <w:p w14:paraId="449F0108" w14:textId="77777777" w:rsidR="00284753" w:rsidRPr="00996FF4" w:rsidRDefault="00284753" w:rsidP="00284753">
                    <w:pPr>
                      <w:ind w:left="707"/>
                      <w:rPr>
                        <w:sz w:val="18"/>
                        <w:szCs w:val="18"/>
                      </w:rPr>
                    </w:pPr>
                  </w:p>
                </w:txbxContent>
              </v:textbox>
              <w10:wrap type="square" anchorx="page" anchory="page"/>
              <w10:anchorlock/>
            </v:shape>
          </w:pict>
        </mc:Fallback>
      </mc:AlternateContent>
    </w:r>
    <w:r w:rsidR="00A3476F" w:rsidRPr="00996FF4">
      <w:rPr>
        <w:noProof/>
        <w:lang w:val="en-AU" w:eastAsia="es-ES"/>
      </w:rPr>
      <mc:AlternateContent>
        <mc:Choice Requires="wps">
          <w:drawing>
            <wp:anchor distT="45720" distB="45720" distL="114300" distR="114300" simplePos="0" relativeHeight="251658243" behindDoc="0" locked="1" layoutInCell="1" allowOverlap="0" wp14:anchorId="3FEFEBA3" wp14:editId="166BFE87">
              <wp:simplePos x="0" y="0"/>
              <wp:positionH relativeFrom="page">
                <wp:align>left</wp:align>
              </wp:positionH>
              <wp:positionV relativeFrom="page">
                <wp:posOffset>10296525</wp:posOffset>
              </wp:positionV>
              <wp:extent cx="3295650" cy="395605"/>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95605"/>
                      </a:xfrm>
                      <a:prstGeom prst="rect">
                        <a:avLst/>
                      </a:prstGeom>
                      <a:noFill/>
                      <a:ln w="9525">
                        <a:noFill/>
                        <a:miter lim="800000"/>
                        <a:headEnd/>
                        <a:tailEnd/>
                      </a:ln>
                    </wps:spPr>
                    <wps:txbx>
                      <w:txbxContent>
                        <w:p w14:paraId="07252722" w14:textId="456615F9" w:rsidR="00A3476F" w:rsidRPr="00996FF4" w:rsidRDefault="00956A77" w:rsidP="000233A9">
                          <w:pPr>
                            <w:pStyle w:val="PieCdigo"/>
                            <w:rPr>
                              <w:lang w:val="en-AU"/>
                            </w:rPr>
                          </w:pPr>
                          <w:r>
                            <w:rPr>
                              <w:lang w:val="en-AU"/>
                            </w:rPr>
                            <w:t>Tall Tree Wind Farm EES Consultation Plan</w:t>
                          </w:r>
                          <w:r w:rsidR="00B22D92">
                            <w:rPr>
                              <w:lang w:val="en-AU"/>
                            </w:rPr>
                            <w:t>-January 2026</w:t>
                          </w:r>
                        </w:p>
                        <w:p w14:paraId="375AFD46" w14:textId="77777777" w:rsidR="00A3476F" w:rsidRPr="00996FF4" w:rsidRDefault="00A3476F"/>
                        <w:p w14:paraId="38B32991" w14:textId="77777777" w:rsidR="00D363F4" w:rsidRPr="00996FF4" w:rsidRDefault="00D363F4"/>
                        <w:p w14:paraId="4C4E6FEC" w14:textId="77777777" w:rsidR="00A3476F" w:rsidRPr="00996FF4" w:rsidRDefault="00A3476F" w:rsidP="00917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FEBA3" id="_x0000_s1028" type="#_x0000_t202" style="position:absolute;left:0;text-align:left;margin-left:0;margin-top:810.75pt;width:259.5pt;height:31.15pt;z-index:251658243;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" o:allowoverlap="f" filled="f" stroked="f">
              <v:textbox>
                <w:txbxContent>
                  <w:p w14:paraId="07252722" w14:textId="456615F9" w:rsidR="00A3476F" w:rsidRPr="00996FF4" w:rsidRDefault="00956A77" w:rsidP="000233A9">
                    <w:pPr>
                      <w:pStyle w:val="PieCdigo"/>
                      <w:rPr>
                        <w:lang w:val="en-AU"/>
                      </w:rPr>
                    </w:pPr>
                    <w:r>
                      <w:rPr>
                        <w:lang w:val="en-AU"/>
                      </w:rPr>
                      <w:t>Tall Tree Wind Farm EES Consultation Plan</w:t>
                    </w:r>
                    <w:r w:rsidR="00B22D92">
                      <w:rPr>
                        <w:lang w:val="en-AU"/>
                      </w:rPr>
                      <w:t>-January 2026</w:t>
                    </w:r>
                  </w:p>
                  <w:p w14:paraId="375AFD46" w14:textId="77777777" w:rsidR="00A3476F" w:rsidRPr="00996FF4" w:rsidRDefault="00A3476F"/>
                  <w:p w14:paraId="38B32991" w14:textId="77777777" w:rsidR="00D363F4" w:rsidRPr="00996FF4" w:rsidRDefault="00D363F4"/>
                  <w:p w14:paraId="4C4E6FEC" w14:textId="77777777" w:rsidR="00A3476F" w:rsidRPr="00996FF4" w:rsidRDefault="00A3476F" w:rsidP="0091723A"/>
                </w:txbxContent>
              </v:textbox>
              <w10:wrap type="square" anchorx="page" anchory="page"/>
              <w10:anchorlock/>
            </v:shape>
          </w:pict>
        </mc:Fallback>
      </mc:AlternateContent>
    </w:r>
    <w:r w:rsidR="00B74EA7" w:rsidRPr="00996FF4">
      <w:rPr>
        <w:noProof/>
        <w:lang w:val="en-AU" w:eastAsia="es-ES"/>
      </w:rPr>
      <mc:AlternateContent>
        <mc:Choice Requires="wps">
          <w:drawing>
            <wp:anchor distT="0" distB="0" distL="114300" distR="114300" simplePos="0" relativeHeight="251658240" behindDoc="0" locked="1" layoutInCell="1" allowOverlap="1" wp14:anchorId="26C9125E" wp14:editId="0AD25D85">
              <wp:simplePos x="0" y="0"/>
              <wp:positionH relativeFrom="page">
                <wp:align>left</wp:align>
              </wp:positionH>
              <wp:positionV relativeFrom="page">
                <wp:align>center</wp:align>
              </wp:positionV>
              <wp:extent cx="720000" cy="7221600"/>
              <wp:effectExtent l="0" t="0" r="0" b="0"/>
              <wp:wrapNone/>
              <wp:docPr id="5"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0000" cy="7221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aclsh="http://schemas.microsoft.com/office/drawing/2020/classificationShape">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aclsh="http://schemas.microsoft.com/office/drawing/2020/classificationShape" w="9525">
                            <a:solidFill>
                              <a:srgbClr val="000000"/>
                            </a:solidFill>
                            <a:miter lim="800000"/>
                            <a:headEnd/>
                            <a:tailEnd/>
                          </a14:hiddenLine>
                        </a:ext>
                      </a:extLst>
                    </wps:spPr>
                    <wps:txbx>
                      <w:txbxContent>
                        <w:p w14:paraId="496F7782" w14:textId="77777777" w:rsidR="00B74EA7" w:rsidRPr="00996FF4" w:rsidRDefault="00B74EA7" w:rsidP="00B74EA7">
                          <w:pPr>
                            <w:pStyle w:val="PieNota"/>
                            <w:rPr>
                              <w:lang w:val="en-AU"/>
                            </w:rPr>
                          </w:pPr>
                          <w:r w:rsidRPr="00996FF4">
                            <w:rPr>
                              <w:lang w:val="en-AU"/>
                            </w:rPr>
                            <w:t>All printed or computer copies of this document not hosted in A</w:t>
                          </w:r>
                          <w:r w:rsidR="00CA2FEF" w:rsidRPr="00996FF4">
                            <w:rPr>
                              <w:lang w:val="en-AU"/>
                            </w:rPr>
                            <w:t>CCIONA</w:t>
                          </w:r>
                          <w:r w:rsidRPr="00996FF4">
                            <w:rPr>
                              <w:lang w:val="en-AU"/>
                            </w:rPr>
                            <w:t xml:space="preserve"> systems are considered NON-CONTROLLED.</w:t>
                          </w:r>
                          <w:r w:rsidRPr="00996FF4">
                            <w:rPr>
                              <w:lang w:val="en-AU"/>
                            </w:rPr>
                            <w:br/>
                            <w:t>(Except copies explicitly stamped as CONTROLLED COPY)</w:t>
                          </w:r>
                          <w:r w:rsidRPr="00996FF4">
                            <w:rPr>
                              <w:lang w:val="en-AU"/>
                            </w:rPr>
                            <w:br/>
                          </w:r>
                          <w:r w:rsidRPr="00996FF4">
                            <w:rPr>
                              <w:lang w:val="en-AU"/>
                            </w:rPr>
                            <w:br/>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C9125E" id="Rectángulo 4" o:spid="_x0000_s1029" style="position:absolute;left:0;text-align:left;margin-left:0;margin-top:0;width:56.7pt;height:568.65pt;z-index:251658240;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" filled="f" stroked="f">
              <o:lock v:ext="edit" aspectratio="t"/>
              <v:textbox style="layout-flow:vertical;mso-layout-flow-alt:bottom-to-top">
                <w:txbxContent>
                  <w:p w14:paraId="496F7782" w14:textId="77777777" w:rsidR="00B74EA7" w:rsidRPr="00996FF4" w:rsidRDefault="00B74EA7" w:rsidP="00B74EA7">
                    <w:pPr>
                      <w:pStyle w:val="PieNota"/>
                      <w:rPr>
                        <w:lang w:val="en-AU"/>
                      </w:rPr>
                    </w:pPr>
                    <w:r w:rsidRPr="00996FF4">
                      <w:rPr>
                        <w:lang w:val="en-AU"/>
                      </w:rPr>
                      <w:t>All printed or computer copies of this document not hosted in A</w:t>
                    </w:r>
                    <w:r w:rsidR="00CA2FEF" w:rsidRPr="00996FF4">
                      <w:rPr>
                        <w:lang w:val="en-AU"/>
                      </w:rPr>
                      <w:t>CCIONA</w:t>
                    </w:r>
                    <w:r w:rsidRPr="00996FF4">
                      <w:rPr>
                        <w:lang w:val="en-AU"/>
                      </w:rPr>
                      <w:t xml:space="preserve"> systems are considered NON-CONTROLLED.</w:t>
                    </w:r>
                    <w:r w:rsidRPr="00996FF4">
                      <w:rPr>
                        <w:lang w:val="en-AU"/>
                      </w:rPr>
                      <w:br/>
                      <w:t>(Except copies explicitly stamped as CONTROLLED COPY)</w:t>
                    </w:r>
                    <w:r w:rsidRPr="00996FF4">
                      <w:rPr>
                        <w:lang w:val="en-AU"/>
                      </w:rPr>
                      <w:br/>
                    </w:r>
                    <w:r w:rsidRPr="00996FF4">
                      <w:rPr>
                        <w:lang w:val="en-AU"/>
                      </w:rPr>
                      <w:br/>
                    </w:r>
                  </w:p>
                </w:txbxContent>
              </v:textbox>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645F" w14:textId="67A4173F" w:rsidR="001D7EF1" w:rsidRDefault="001D7EF1">
    <w:pPr>
      <w:pStyle w:val="Footer"/>
    </w:pPr>
    <w:r>
      <w:rPr>
        <w:noProof/>
      </w:rPr>
      <mc:AlternateContent>
        <mc:Choice Requires="wps">
          <w:drawing>
            <wp:anchor distT="0" distB="0" distL="0" distR="0" simplePos="0" relativeHeight="251658246" behindDoc="0" locked="0" layoutInCell="1" allowOverlap="1" wp14:anchorId="1D1CB16B" wp14:editId="10207340">
              <wp:simplePos x="635" y="635"/>
              <wp:positionH relativeFrom="page">
                <wp:align>center</wp:align>
              </wp:positionH>
              <wp:positionV relativeFrom="page">
                <wp:align>bottom</wp:align>
              </wp:positionV>
              <wp:extent cx="2266315" cy="399415"/>
              <wp:effectExtent l="0" t="0" r="635" b="0"/>
              <wp:wrapNone/>
              <wp:docPr id="1993314957" name="Text Box 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66315" cy="399415"/>
                      </a:xfrm>
                      <a:prstGeom prst="rect">
                        <a:avLst/>
                      </a:prstGeom>
                      <a:noFill/>
                      <a:ln>
                        <a:noFill/>
                      </a:ln>
                    </wps:spPr>
                    <wps:txbx>
                      <w:txbxContent>
                        <w:p w14:paraId="6074D4D1" w14:textId="77777777" w:rsidR="001D7EF1" w:rsidRPr="001D7EF1" w:rsidRDefault="001D7EF1" w:rsidP="001D7EF1">
                          <w:pPr>
                            <w:spacing w:after="0"/>
                            <w:rPr>
                              <w:rFonts w:ascii="Aptos" w:eastAsia="Aptos" w:hAnsi="Aptos" w:cs="Aptos"/>
                              <w:noProof/>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CB16B" id="_x0000_t202" coordsize="21600,21600" o:spt="202" path="m,l,21600r21600,l21600,xe">
              <v:stroke joinstyle="miter"/>
              <v:path gradientshapeok="t" o:connecttype="rect"/>
            </v:shapetype>
            <v:shape id="Text Box 1" o:spid="_x0000_s1030" type="#_x0000_t202" alt="Mott MacDonald Restricted" style="position:absolute;left:0;text-align:left;margin-left:0;margin-top:0;width:178.45pt;height:31.4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" filled="f" stroked="f">
              <v:textbox style="mso-fit-shape-to-text:t" inset="0,0,0,15pt">
                <w:txbxContent>
                  <w:p w14:paraId="6074D4D1" w14:textId="77777777" w:rsidR="001D7EF1" w:rsidRPr="001D7EF1" w:rsidRDefault="001D7EF1" w:rsidP="001D7EF1">
                    <w:pPr>
                      <w:spacing w:after="0"/>
                      <w:rPr>
                        <w:rFonts w:ascii="Aptos" w:eastAsia="Aptos" w:hAnsi="Aptos" w:cs="Aptos"/>
                        <w:noProof/>
                        <w:color w:val="000000"/>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E9909" w14:textId="77777777" w:rsidR="00AC10E8" w:rsidRPr="00996FF4" w:rsidRDefault="00AC10E8" w:rsidP="00D35CA4">
      <w:r w:rsidRPr="00996FF4">
        <w:separator/>
      </w:r>
    </w:p>
  </w:footnote>
  <w:footnote w:type="continuationSeparator" w:id="0">
    <w:p w14:paraId="5B11D44E" w14:textId="77777777" w:rsidR="00AC10E8" w:rsidRPr="00996FF4" w:rsidRDefault="00AC10E8" w:rsidP="00D35CA4">
      <w:r w:rsidRPr="00996FF4">
        <w:continuationSeparator/>
      </w:r>
    </w:p>
  </w:footnote>
  <w:footnote w:type="continuationNotice" w:id="1">
    <w:p w14:paraId="7081090C" w14:textId="77777777" w:rsidR="00AC10E8" w:rsidRPr="00996FF4" w:rsidRDefault="00AC10E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158EB" w:rsidRPr="00996FF4" w14:paraId="1C1BDFA7" w14:textId="77777777" w:rsidTr="2FF4679B">
      <w:trPr>
        <w:cantSplit/>
        <w:trHeight w:hRule="exact" w:val="340"/>
      </w:trPr>
      <w:tc>
        <w:tcPr>
          <w:tcW w:w="5000" w:type="pct"/>
        </w:tcPr>
        <w:p w14:paraId="5BD1D66C" w14:textId="0A67B3BC" w:rsidR="000158EB" w:rsidRPr="00996FF4" w:rsidRDefault="000158EB" w:rsidP="2FF4679B">
          <w:pPr>
            <w:pStyle w:val="EncCdigo"/>
            <w:rPr>
              <w:lang w:val="pt-BR"/>
            </w:rPr>
          </w:pPr>
        </w:p>
      </w:tc>
    </w:tr>
    <w:tr w:rsidR="000158EB" w:rsidRPr="00996FF4" w14:paraId="1A018DEF" w14:textId="77777777" w:rsidTr="2FF4679B">
      <w:trPr>
        <w:trHeight w:hRule="exact" w:val="340"/>
      </w:trPr>
      <w:tc>
        <w:tcPr>
          <w:tcW w:w="5000" w:type="pct"/>
        </w:tcPr>
        <w:p w14:paraId="745FCB27" w14:textId="39E1448A" w:rsidR="000158EB" w:rsidRPr="00996FF4" w:rsidRDefault="2FF4679B" w:rsidP="2FF4679B">
          <w:pPr>
            <w:pStyle w:val="EncTipo"/>
          </w:pPr>
          <w:r w:rsidRPr="2FF4679B">
            <w:t>EES Consultation plan</w:t>
          </w:r>
        </w:p>
      </w:tc>
    </w:tr>
    <w:tr w:rsidR="000158EB" w:rsidRPr="00996FF4" w14:paraId="72114B1C" w14:textId="77777777" w:rsidTr="2FF4679B">
      <w:trPr>
        <w:trHeight w:hRule="exact" w:val="624"/>
      </w:trPr>
      <w:tc>
        <w:tcPr>
          <w:tcW w:w="5000" w:type="pct"/>
        </w:tcPr>
        <w:p w14:paraId="48AEB98E" w14:textId="120F2D10" w:rsidR="000158EB" w:rsidRPr="00996FF4" w:rsidRDefault="000158EB" w:rsidP="00F76C50">
          <w:pPr>
            <w:pStyle w:val="EncTtulo"/>
            <w:rPr>
              <w:lang w:val="en-AU"/>
            </w:rPr>
          </w:pPr>
          <w:r w:rsidRPr="00996FF4">
            <w:rPr>
              <w:lang w:val="en-AU"/>
            </w:rPr>
            <w:br/>
          </w:r>
        </w:p>
      </w:tc>
    </w:tr>
  </w:tbl>
  <w:p w14:paraId="1C7B58CD" w14:textId="77777777" w:rsidR="000158EB" w:rsidRPr="00996FF4" w:rsidRDefault="000158EB" w:rsidP="00752D17">
    <w:pPr>
      <w:pStyle w:val="EncCdigo"/>
      <w:rPr>
        <w:lang w:val="en-AU"/>
      </w:rPr>
    </w:pPr>
    <w:r w:rsidRPr="00996FF4">
      <w:rPr>
        <w:noProof/>
        <w:lang w:val="en-AU" w:eastAsia="es-ES"/>
      </w:rPr>
      <mc:AlternateContent>
        <mc:Choice Requires="wps">
          <w:drawing>
            <wp:anchor distT="0" distB="0" distL="114300" distR="114300" simplePos="0" relativeHeight="251657216" behindDoc="0" locked="1" layoutInCell="1" allowOverlap="0" wp14:anchorId="430A6C0A" wp14:editId="01DFA4FC">
              <wp:simplePos x="0" y="0"/>
              <wp:positionH relativeFrom="column">
                <wp:posOffset>1270</wp:posOffset>
              </wp:positionH>
              <wp:positionV relativeFrom="page">
                <wp:posOffset>1080135</wp:posOffset>
              </wp:positionV>
              <wp:extent cx="14760000" cy="0"/>
              <wp:effectExtent l="0" t="19050" r="22860" b="19050"/>
              <wp:wrapNone/>
              <wp:docPr id="3" name="Conector recto 3"/>
              <wp:cNvGraphicFramePr/>
              <a:graphic xmlns:a="http://schemas.openxmlformats.org/drawingml/2006/main">
                <a:graphicData uri="http://schemas.microsoft.com/office/word/2010/wordprocessingShape">
                  <wps:wsp>
                    <wps:cNvCnPr/>
                    <wps:spPr>
                      <a:xfrm>
                        <a:off x="0" y="0"/>
                        <a:ext cx="14760000" cy="0"/>
                      </a:xfrm>
                      <a:prstGeom prst="line">
                        <a:avLst/>
                      </a:prstGeom>
                      <a:ln w="38100">
                        <a:solidFill>
                          <a:srgbClr val="DA24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64E82" id="Conector recto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85.05pt" to="1162.3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" o:allowoverlap="f" strokecolor="#da2424" strokeweight="3pt">
              <v:stroke joinstyle="miter"/>
              <w10:wrap anchory="page"/>
              <w10:anchorlock/>
            </v:line>
          </w:pict>
        </mc:Fallback>
      </mc:AlternateContent>
    </w:r>
    <w:r w:rsidRPr="00996FF4">
      <w:rPr>
        <w:noProof/>
        <w:lang w:val="en-AU" w:eastAsia="es-ES"/>
      </w:rPr>
      <w:drawing>
        <wp:anchor distT="0" distB="0" distL="114300" distR="114300" simplePos="0" relativeHeight="251660288" behindDoc="1" locked="1" layoutInCell="1" allowOverlap="0" wp14:anchorId="7BC919DB" wp14:editId="6CF1DD3F">
          <wp:simplePos x="0" y="0"/>
          <wp:positionH relativeFrom="column">
            <wp:posOffset>3810</wp:posOffset>
          </wp:positionH>
          <wp:positionV relativeFrom="page">
            <wp:posOffset>262890</wp:posOffset>
          </wp:positionV>
          <wp:extent cx="1234800" cy="597600"/>
          <wp:effectExtent l="0" t="0" r="3810" b="0"/>
          <wp:wrapNone/>
          <wp:docPr id="2591775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1234800" cy="59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82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891679"/>
    <w:multiLevelType w:val="hybridMultilevel"/>
    <w:tmpl w:val="98C432E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2DEA2BE9"/>
    <w:multiLevelType w:val="multilevel"/>
    <w:tmpl w:val="31D2C8CE"/>
    <w:lvl w:ilvl="0">
      <w:start w:val="1"/>
      <w:numFmt w:val="decimal"/>
      <w:pStyle w:val="MNumrica"/>
      <w:suff w:val="space"/>
      <w:lvlText w:val="%1."/>
      <w:lvlJc w:val="right"/>
      <w:pPr>
        <w:ind w:left="1559" w:firstLine="0"/>
      </w:pPr>
      <w:rPr>
        <w:rFonts w:hint="default"/>
        <w:sz w:val="18"/>
        <w:szCs w:val="16"/>
      </w:rPr>
    </w:lvl>
    <w:lvl w:ilvl="1">
      <w:start w:val="1"/>
      <w:numFmt w:val="decimal"/>
      <w:suff w:val="space"/>
      <w:lvlText w:val="%1.%2."/>
      <w:lvlJc w:val="right"/>
      <w:pPr>
        <w:ind w:left="1695" w:firstLine="0"/>
      </w:pPr>
      <w:rPr>
        <w:rFonts w:ascii="Calibri Light" w:hAnsi="Calibri Light" w:hint="default"/>
        <w:b w:val="0"/>
        <w:i w:val="0"/>
        <w:sz w:val="18"/>
        <w:szCs w:val="16"/>
      </w:rPr>
    </w:lvl>
    <w:lvl w:ilvl="2">
      <w:start w:val="1"/>
      <w:numFmt w:val="decimal"/>
      <w:suff w:val="space"/>
      <w:lvlText w:val="%1.%2.%3."/>
      <w:lvlJc w:val="right"/>
      <w:pPr>
        <w:ind w:left="1831" w:firstLine="0"/>
      </w:pPr>
      <w:rPr>
        <w:rFonts w:ascii="Calibri Light" w:hAnsi="Calibri Light" w:hint="default"/>
        <w:b w:val="0"/>
        <w:i w:val="0"/>
        <w:sz w:val="18"/>
        <w:szCs w:val="16"/>
      </w:rPr>
    </w:lvl>
    <w:lvl w:ilvl="3">
      <w:start w:val="1"/>
      <w:numFmt w:val="decimal"/>
      <w:suff w:val="space"/>
      <w:lvlText w:val="%1.%2.%3.%4."/>
      <w:lvlJc w:val="right"/>
      <w:pPr>
        <w:ind w:left="1967" w:firstLine="0"/>
      </w:pPr>
      <w:rPr>
        <w:rFonts w:ascii="Calibri Light" w:hAnsi="Calibri Light" w:hint="default"/>
        <w:b w:val="0"/>
        <w:i w:val="0"/>
        <w:sz w:val="18"/>
        <w:szCs w:val="16"/>
      </w:rPr>
    </w:lvl>
    <w:lvl w:ilvl="4">
      <w:start w:val="1"/>
      <w:numFmt w:val="decimal"/>
      <w:suff w:val="space"/>
      <w:lvlText w:val="%1.%2.%3.%4.%5."/>
      <w:lvlJc w:val="right"/>
      <w:pPr>
        <w:ind w:left="2098" w:firstLine="0"/>
      </w:pPr>
      <w:rPr>
        <w:rFonts w:ascii="Calibri Light" w:hAnsi="Calibri Light" w:hint="default"/>
        <w:b w:val="0"/>
        <w:i w:val="0"/>
        <w:sz w:val="18"/>
        <w:szCs w:val="16"/>
      </w:rPr>
    </w:lvl>
    <w:lvl w:ilvl="5">
      <w:start w:val="1"/>
      <w:numFmt w:val="decimal"/>
      <w:suff w:val="space"/>
      <w:lvlText w:val="%1.%2.%3.%4.%5.%6."/>
      <w:lvlJc w:val="right"/>
      <w:pPr>
        <w:ind w:left="2234" w:firstLine="0"/>
      </w:pPr>
      <w:rPr>
        <w:rFonts w:ascii="Calibri Light" w:hAnsi="Calibri Light" w:hint="default"/>
        <w:b w:val="0"/>
        <w:i w:val="0"/>
        <w:sz w:val="18"/>
        <w:szCs w:val="16"/>
      </w:rPr>
    </w:lvl>
    <w:lvl w:ilvl="6">
      <w:start w:val="1"/>
      <w:numFmt w:val="decimal"/>
      <w:suff w:val="space"/>
      <w:lvlText w:val="%1.%2.%3.%4.%5.%6.%7."/>
      <w:lvlJc w:val="right"/>
      <w:pPr>
        <w:ind w:left="2370" w:firstLine="0"/>
      </w:pPr>
      <w:rPr>
        <w:rFonts w:ascii="Calibri Light" w:hAnsi="Calibri Light" w:hint="default"/>
        <w:b w:val="0"/>
        <w:i w:val="0"/>
        <w:sz w:val="18"/>
        <w:szCs w:val="16"/>
      </w:rPr>
    </w:lvl>
    <w:lvl w:ilvl="7">
      <w:start w:val="1"/>
      <w:numFmt w:val="decimal"/>
      <w:suff w:val="space"/>
      <w:lvlText w:val="%1.%2.%3.%4.%5.%6.%7.%8."/>
      <w:lvlJc w:val="right"/>
      <w:pPr>
        <w:ind w:left="2506" w:firstLine="0"/>
      </w:pPr>
      <w:rPr>
        <w:rFonts w:ascii="Calibri Light" w:hAnsi="Calibri Light" w:hint="default"/>
        <w:b w:val="0"/>
        <w:i w:val="0"/>
        <w:sz w:val="18"/>
        <w:szCs w:val="16"/>
      </w:rPr>
    </w:lvl>
    <w:lvl w:ilvl="8">
      <w:start w:val="1"/>
      <w:numFmt w:val="decimal"/>
      <w:suff w:val="space"/>
      <w:lvlText w:val="%1.%2.%3.%4.%5.%6.%7.%8.%9."/>
      <w:lvlJc w:val="right"/>
      <w:pPr>
        <w:ind w:left="2637" w:firstLine="0"/>
      </w:pPr>
      <w:rPr>
        <w:rFonts w:ascii="Calibri Light" w:hAnsi="Calibri Light" w:hint="default"/>
        <w:b w:val="0"/>
        <w:i w:val="0"/>
        <w:sz w:val="18"/>
        <w:szCs w:val="16"/>
      </w:rPr>
    </w:lvl>
  </w:abstractNum>
  <w:abstractNum w:abstractNumId="3" w15:restartNumberingAfterBreak="0">
    <w:nsid w:val="4C134ACA"/>
    <w:multiLevelType w:val="multilevel"/>
    <w:tmpl w:val="171264A8"/>
    <w:lvl w:ilvl="0">
      <w:start w:val="1"/>
      <w:numFmt w:val="decimal"/>
      <w:pStyle w:val="Heading1"/>
      <w:lvlText w:val="%1."/>
      <w:lvlJc w:val="left"/>
      <w:pPr>
        <w:ind w:left="1134" w:firstLine="0"/>
      </w:pPr>
      <w:rPr>
        <w:rFonts w:ascii="Calibri Light" w:hAnsi="Calibri Light" w:hint="default"/>
        <w:b w:val="0"/>
        <w:i w:val="0"/>
        <w:caps/>
        <w:strike w:val="0"/>
        <w:dstrike w:val="0"/>
        <w:vanish w:val="0"/>
        <w:color w:val="262626" w:themeColor="text1" w:themeTint="D9"/>
        <w:spacing w:val="0"/>
        <w:sz w:val="28"/>
        <w:u w:val="none"/>
        <w:vertAlign w:val="baseline"/>
      </w:rPr>
    </w:lvl>
    <w:lvl w:ilvl="1">
      <w:start w:val="1"/>
      <w:numFmt w:val="decimal"/>
      <w:pStyle w:val="Heading2"/>
      <w:suff w:val="space"/>
      <w:lvlText w:val="%1.%2."/>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lvl w:ilvl="2">
      <w:start w:val="1"/>
      <w:numFmt w:val="decimal"/>
      <w:pStyle w:val="Heading3"/>
      <w:suff w:val="space"/>
      <w:lvlText w:val="%1.%2.%3."/>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lvl w:ilvl="3">
      <w:start w:val="1"/>
      <w:numFmt w:val="decimal"/>
      <w:pStyle w:val="Heading4"/>
      <w:suff w:val="space"/>
      <w:lvlText w:val="%1.%2.%3.%4."/>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lvl w:ilvl="4">
      <w:start w:val="1"/>
      <w:numFmt w:val="decimal"/>
      <w:pStyle w:val="Heading5"/>
      <w:suff w:val="space"/>
      <w:lvlText w:val="%1.%2.%3.%4.%5."/>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lvl w:ilvl="5">
      <w:start w:val="1"/>
      <w:numFmt w:val="decimal"/>
      <w:pStyle w:val="Heading6"/>
      <w:suff w:val="space"/>
      <w:lvlText w:val="%1.%2.%3.%4.%5.%6."/>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lvl w:ilvl="6">
      <w:start w:val="1"/>
      <w:numFmt w:val="decimal"/>
      <w:pStyle w:val="Heading7"/>
      <w:suff w:val="space"/>
      <w:lvlText w:val="%1.%2.%3.%4.%5.%6.%7."/>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lvl w:ilvl="7">
      <w:start w:val="1"/>
      <w:numFmt w:val="decimal"/>
      <w:pStyle w:val="Heading8"/>
      <w:suff w:val="space"/>
      <w:lvlText w:val="%1.%2.%3.%4.%5.%6.%7.%8."/>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lvl w:ilvl="8">
      <w:start w:val="1"/>
      <w:numFmt w:val="decimal"/>
      <w:pStyle w:val="Heading9"/>
      <w:suff w:val="space"/>
      <w:lvlText w:val="%1.%2.%3.%4.%5.%6.%7.%8.%9."/>
      <w:lvlJc w:val="right"/>
      <w:pPr>
        <w:ind w:left="1134" w:firstLine="0"/>
      </w:pPr>
      <w:rPr>
        <w:rFonts w:ascii="Calibri Light" w:hAnsi="Calibri Light" w:hint="default"/>
        <w:b w:val="0"/>
        <w:i w:val="0"/>
        <w:caps/>
        <w:strike w:val="0"/>
        <w:dstrike w:val="0"/>
        <w:vanish w:val="0"/>
        <w:color w:val="262626" w:themeColor="text1" w:themeTint="D9"/>
        <w:spacing w:val="0"/>
        <w:sz w:val="16"/>
        <w:u w:val="none"/>
        <w:vertAlign w:val="baseline"/>
      </w:rPr>
    </w:lvl>
  </w:abstractNum>
  <w:abstractNum w:abstractNumId="4" w15:restartNumberingAfterBreak="0">
    <w:nsid w:val="4EA37E89"/>
    <w:multiLevelType w:val="multilevel"/>
    <w:tmpl w:val="78F25EDE"/>
    <w:lvl w:ilvl="0">
      <w:start w:val="1"/>
      <w:numFmt w:val="ordinal"/>
      <w:pStyle w:val="TMAlfaNumrica"/>
      <w:suff w:val="space"/>
      <w:lvlText w:val="%1."/>
      <w:lvlJc w:val="right"/>
      <w:pPr>
        <w:ind w:left="255" w:firstLine="0"/>
      </w:pPr>
      <w:rPr>
        <w:rFonts w:hint="default"/>
        <w:color w:val="404040" w:themeColor="text1" w:themeTint="BF"/>
        <w:sz w:val="16"/>
        <w:szCs w:val="20"/>
      </w:rPr>
    </w:lvl>
    <w:lvl w:ilvl="1">
      <w:start w:val="1"/>
      <w:numFmt w:val="upperLetter"/>
      <w:suff w:val="space"/>
      <w:lvlText w:val="%2."/>
      <w:lvlJc w:val="right"/>
      <w:pPr>
        <w:ind w:left="510" w:firstLine="0"/>
      </w:pPr>
      <w:rPr>
        <w:rFonts w:hint="default"/>
        <w:b w:val="0"/>
        <w:bCs w:val="0"/>
        <w:i w:val="0"/>
        <w:iCs w:val="0"/>
        <w:color w:val="000000" w:themeColor="text1"/>
        <w:sz w:val="16"/>
        <w:szCs w:val="22"/>
      </w:rPr>
    </w:lvl>
    <w:lvl w:ilvl="2">
      <w:start w:val="1"/>
      <w:numFmt w:val="upperRoman"/>
      <w:suff w:val="space"/>
      <w:lvlText w:val="%3."/>
      <w:lvlJc w:val="right"/>
      <w:pPr>
        <w:ind w:left="765" w:firstLine="0"/>
      </w:pPr>
      <w:rPr>
        <w:rFonts w:hint="default"/>
        <w:color w:val="000000" w:themeColor="text1"/>
        <w:sz w:val="16"/>
        <w:szCs w:val="16"/>
      </w:rPr>
    </w:lvl>
    <w:lvl w:ilvl="3">
      <w:start w:val="1"/>
      <w:numFmt w:val="decimal"/>
      <w:suff w:val="space"/>
      <w:lvlText w:val="%4."/>
      <w:lvlJc w:val="right"/>
      <w:pPr>
        <w:ind w:left="1020" w:firstLine="0"/>
      </w:pPr>
      <w:rPr>
        <w:rFonts w:hint="default"/>
        <w:sz w:val="16"/>
      </w:rPr>
    </w:lvl>
    <w:lvl w:ilvl="4">
      <w:start w:val="1"/>
      <w:numFmt w:val="lowerLetter"/>
      <w:suff w:val="space"/>
      <w:lvlText w:val="%5."/>
      <w:lvlJc w:val="right"/>
      <w:pPr>
        <w:ind w:left="1275" w:firstLine="0"/>
      </w:pPr>
      <w:rPr>
        <w:rFonts w:hint="default"/>
        <w:sz w:val="16"/>
      </w:rPr>
    </w:lvl>
    <w:lvl w:ilvl="5">
      <w:start w:val="1"/>
      <w:numFmt w:val="lowerRoman"/>
      <w:suff w:val="space"/>
      <w:lvlText w:val="%6."/>
      <w:lvlJc w:val="right"/>
      <w:pPr>
        <w:ind w:left="1530" w:firstLine="0"/>
      </w:pPr>
      <w:rPr>
        <w:rFonts w:hint="default"/>
        <w:sz w:val="16"/>
      </w:rPr>
    </w:lvl>
    <w:lvl w:ilvl="6">
      <w:start w:val="1"/>
      <w:numFmt w:val="decimalZero"/>
      <w:suff w:val="space"/>
      <w:lvlText w:val="%7."/>
      <w:lvlJc w:val="right"/>
      <w:pPr>
        <w:ind w:left="1785" w:firstLine="0"/>
      </w:pPr>
      <w:rPr>
        <w:rFonts w:hint="default"/>
        <w:sz w:val="16"/>
      </w:rPr>
    </w:lvl>
    <w:lvl w:ilvl="7">
      <w:start w:val="1"/>
      <mc:AlternateContent>
        <mc:Choice Requires="w14">
          <w:numFmt w:val="custom" w:format="001, 002, 003, ..."/>
        </mc:Choice>
        <mc:Fallback>
          <w:numFmt w:val="decimal"/>
        </mc:Fallback>
      </mc:AlternateContent>
      <w:suff w:val="space"/>
      <w:lvlText w:val="%8."/>
      <w:lvlJc w:val="right"/>
      <w:pPr>
        <w:ind w:left="2040" w:firstLine="0"/>
      </w:pPr>
      <w:rPr>
        <w:rFonts w:hint="default"/>
        <w:sz w:val="16"/>
      </w:rPr>
    </w:lvl>
    <w:lvl w:ilvl="8">
      <w:start w:val="1"/>
      <mc:AlternateContent>
        <mc:Choice Requires="w14">
          <w:numFmt w:val="custom" w:format="0001, 0002, 0003, ..."/>
        </mc:Choice>
        <mc:Fallback>
          <w:numFmt w:val="decimal"/>
        </mc:Fallback>
      </mc:AlternateContent>
      <w:suff w:val="space"/>
      <w:lvlText w:val="%9."/>
      <w:lvlJc w:val="right"/>
      <w:pPr>
        <w:ind w:left="2295" w:firstLine="0"/>
      </w:pPr>
      <w:rPr>
        <w:rFonts w:hint="default"/>
        <w:sz w:val="16"/>
      </w:rPr>
    </w:lvl>
  </w:abstractNum>
  <w:abstractNum w:abstractNumId="5" w15:restartNumberingAfterBreak="0">
    <w:nsid w:val="50A22A50"/>
    <w:multiLevelType w:val="multilevel"/>
    <w:tmpl w:val="3148DDF6"/>
    <w:lvl w:ilvl="0">
      <w:start w:val="1"/>
      <w:numFmt w:val="ordinal"/>
      <w:pStyle w:val="MAlfaNumrica"/>
      <w:suff w:val="space"/>
      <w:lvlText w:val="%1."/>
      <w:lvlJc w:val="right"/>
      <w:pPr>
        <w:ind w:left="1559" w:firstLine="0"/>
      </w:pPr>
      <w:rPr>
        <w:rFonts w:ascii="Calibri Light" w:hAnsi="Calibri Light" w:hint="default"/>
        <w:b w:val="0"/>
        <w:bCs w:val="0"/>
        <w:i w:val="0"/>
        <w:iCs w:val="0"/>
        <w:caps/>
        <w:smallCaps w:val="0"/>
        <w:strike w:val="0"/>
        <w:dstrike w:val="0"/>
        <w:outline w:val="0"/>
        <w:shadow w:val="0"/>
        <w:emboss w:val="0"/>
        <w:imprint w:val="0"/>
        <w:noProof w:val="0"/>
        <w:vanish w:val="0"/>
        <w:color w:val="auto"/>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suff w:val="space"/>
      <w:lvlText w:val="%2."/>
      <w:lvlJc w:val="right"/>
      <w:pPr>
        <w:ind w:left="1871" w:firstLine="0"/>
      </w:pPr>
      <w:rPr>
        <w:rFonts w:ascii="Calibri Light" w:hAnsi="Calibri Light" w:hint="default"/>
        <w:b w:val="0"/>
        <w:i w:val="0"/>
        <w:caps/>
        <w:strike w:val="0"/>
        <w:dstrike w:val="0"/>
        <w:vanish w:val="0"/>
        <w:color w:val="auto"/>
        <w:sz w:val="18"/>
        <w:vertAlign w:val="baseline"/>
      </w:rPr>
    </w:lvl>
    <w:lvl w:ilvl="2">
      <w:start w:val="1"/>
      <w:numFmt w:val="upperRoman"/>
      <w:suff w:val="space"/>
      <w:lvlText w:val="%3."/>
      <w:lvlJc w:val="right"/>
      <w:pPr>
        <w:ind w:left="2268" w:firstLine="0"/>
      </w:pPr>
      <w:rPr>
        <w:rFonts w:ascii="Calibri Light" w:hAnsi="Calibri Light" w:hint="default"/>
        <w:b w:val="0"/>
        <w:i w:val="0"/>
        <w:caps/>
        <w:strike w:val="0"/>
        <w:dstrike w:val="0"/>
        <w:vanish w:val="0"/>
        <w:sz w:val="18"/>
        <w:szCs w:val="18"/>
        <w:vertAlign w:val="baseline"/>
      </w:rPr>
    </w:lvl>
    <w:lvl w:ilvl="3">
      <w:start w:val="1"/>
      <w:numFmt w:val="decimal"/>
      <w:suff w:val="space"/>
      <w:lvlText w:val="%4."/>
      <w:lvlJc w:val="right"/>
      <w:pPr>
        <w:ind w:left="2693" w:firstLine="0"/>
      </w:pPr>
      <w:rPr>
        <w:rFonts w:ascii="Calibri Light" w:hAnsi="Calibri Light" w:hint="default"/>
        <w:b w:val="0"/>
        <w:i w:val="0"/>
        <w:caps/>
        <w:strike w:val="0"/>
        <w:dstrike w:val="0"/>
        <w:vanish w:val="0"/>
        <w:color w:val="auto"/>
        <w:sz w:val="18"/>
        <w:vertAlign w:val="baseline"/>
      </w:rPr>
    </w:lvl>
    <w:lvl w:ilvl="4">
      <w:start w:val="1"/>
      <w:numFmt w:val="lowerLetter"/>
      <w:suff w:val="space"/>
      <w:lvlText w:val="%5."/>
      <w:lvlJc w:val="right"/>
      <w:pPr>
        <w:ind w:left="3022" w:firstLine="0"/>
      </w:pPr>
      <w:rPr>
        <w:rFonts w:ascii="Calibri Light" w:hAnsi="Calibri Light" w:hint="default"/>
        <w:b w:val="0"/>
        <w:i w:val="0"/>
        <w:caps w:val="0"/>
        <w:strike w:val="0"/>
        <w:dstrike w:val="0"/>
        <w:vanish w:val="0"/>
        <w:sz w:val="18"/>
        <w:vertAlign w:val="baseline"/>
      </w:rPr>
    </w:lvl>
    <w:lvl w:ilvl="5">
      <w:start w:val="1"/>
      <w:numFmt w:val="lowerRoman"/>
      <w:suff w:val="space"/>
      <w:lvlText w:val="%6."/>
      <w:lvlJc w:val="right"/>
      <w:pPr>
        <w:ind w:left="3402" w:firstLine="0"/>
      </w:pPr>
      <w:rPr>
        <w:rFonts w:ascii="Calibri Light" w:hAnsi="Calibri Light" w:hint="default"/>
        <w:b w:val="0"/>
        <w:i w:val="0"/>
        <w:caps w:val="0"/>
        <w:strike w:val="0"/>
        <w:dstrike w:val="0"/>
        <w:vanish w:val="0"/>
        <w:sz w:val="18"/>
        <w:vertAlign w:val="baseline"/>
      </w:rPr>
    </w:lvl>
    <w:lvl w:ilvl="6">
      <w:start w:val="1"/>
      <w:numFmt w:val="decimalZero"/>
      <w:suff w:val="space"/>
      <w:lvlText w:val="%7."/>
      <w:lvlJc w:val="right"/>
      <w:pPr>
        <w:ind w:left="3890" w:firstLine="0"/>
      </w:pPr>
      <w:rPr>
        <w:rFonts w:ascii="Calibri Light" w:hAnsi="Calibri Light" w:hint="default"/>
        <w:b w:val="0"/>
        <w:i w:val="0"/>
        <w:caps/>
        <w:strike w:val="0"/>
        <w:dstrike w:val="0"/>
        <w:vanish w:val="0"/>
        <w:sz w:val="18"/>
        <w:vertAlign w:val="baseline"/>
      </w:rPr>
    </w:lvl>
    <w:lvl w:ilvl="7">
      <w:start w:val="1"/>
      <mc:AlternateContent>
        <mc:Choice Requires="w14">
          <w:numFmt w:val="custom" w:format="001, 002, 003, ..."/>
        </mc:Choice>
        <mc:Fallback>
          <w:numFmt w:val="decimal"/>
        </mc:Fallback>
      </mc:AlternateContent>
      <w:suff w:val="space"/>
      <w:lvlText w:val="%8."/>
      <w:lvlJc w:val="right"/>
      <w:pPr>
        <w:ind w:left="4394" w:firstLine="0"/>
      </w:pPr>
      <w:rPr>
        <w:rFonts w:ascii="Calibri Light" w:hAnsi="Calibri Light" w:hint="default"/>
        <w:b w:val="0"/>
        <w:i w:val="0"/>
        <w:caps/>
        <w:strike w:val="0"/>
        <w:dstrike w:val="0"/>
        <w:vanish w:val="0"/>
        <w:sz w:val="18"/>
        <w:vertAlign w:val="baseline"/>
      </w:rPr>
    </w:lvl>
    <w:lvl w:ilvl="8">
      <w:start w:val="1"/>
      <mc:AlternateContent>
        <mc:Choice Requires="w14">
          <w:numFmt w:val="custom" w:format="0001, 0002, 0003, ..."/>
        </mc:Choice>
        <mc:Fallback>
          <w:numFmt w:val="decimal"/>
        </mc:Fallback>
      </mc:AlternateContent>
      <w:suff w:val="space"/>
      <w:lvlText w:val="%9."/>
      <w:lvlJc w:val="right"/>
      <w:pPr>
        <w:ind w:left="5103" w:firstLine="0"/>
      </w:pPr>
      <w:rPr>
        <w:rFonts w:ascii="Calibri Light" w:hAnsi="Calibri Light" w:hint="default"/>
        <w:b w:val="0"/>
        <w:i w:val="0"/>
        <w:caps/>
        <w:strike w:val="0"/>
        <w:dstrike w:val="0"/>
        <w:vanish w:val="0"/>
        <w:sz w:val="18"/>
        <w:vertAlign w:val="baseline"/>
      </w:rPr>
    </w:lvl>
  </w:abstractNum>
  <w:abstractNum w:abstractNumId="6" w15:restartNumberingAfterBreak="0">
    <w:nsid w:val="54714022"/>
    <w:multiLevelType w:val="multilevel"/>
    <w:tmpl w:val="64AEBEB0"/>
    <w:lvl w:ilvl="0">
      <w:start w:val="1"/>
      <w:numFmt w:val="bullet"/>
      <w:pStyle w:val="MVieta"/>
      <w:suff w:val="space"/>
      <w:lvlText w:val=""/>
      <w:lvlJc w:val="left"/>
      <w:pPr>
        <w:ind w:left="1588" w:hanging="131"/>
      </w:pPr>
      <w:rPr>
        <w:rFonts w:ascii="Wingdings" w:hAnsi="Wingdings" w:hint="default"/>
        <w:sz w:val="18"/>
      </w:rPr>
    </w:lvl>
    <w:lvl w:ilvl="1">
      <w:start w:val="1"/>
      <w:numFmt w:val="bullet"/>
      <w:suff w:val="space"/>
      <w:lvlText w:val="–"/>
      <w:lvlJc w:val="left"/>
      <w:pPr>
        <w:ind w:left="1950" w:hanging="136"/>
      </w:pPr>
      <w:rPr>
        <w:rFonts w:ascii="Calibri Light" w:hAnsi="Calibri Light" w:hint="default"/>
        <w:sz w:val="18"/>
      </w:rPr>
    </w:lvl>
    <w:lvl w:ilvl="2">
      <w:start w:val="1"/>
      <w:numFmt w:val="bullet"/>
      <w:suff w:val="space"/>
      <w:lvlText w:val=""/>
      <w:lvlJc w:val="left"/>
      <w:pPr>
        <w:ind w:left="2308" w:hanging="131"/>
      </w:pPr>
      <w:rPr>
        <w:rFonts w:ascii="Symbol" w:hAnsi="Symbol" w:hint="default"/>
        <w:sz w:val="18"/>
      </w:rPr>
    </w:lvl>
    <w:lvl w:ilvl="3">
      <w:start w:val="1"/>
      <w:numFmt w:val="bullet"/>
      <w:suff w:val="space"/>
      <w:lvlText w:val="»"/>
      <w:lvlJc w:val="left"/>
      <w:pPr>
        <w:ind w:left="2671" w:hanging="148"/>
      </w:pPr>
      <w:rPr>
        <w:rFonts w:ascii="Calibri" w:hAnsi="Calibri" w:hint="default"/>
        <w:sz w:val="18"/>
      </w:rPr>
    </w:lvl>
    <w:lvl w:ilvl="4">
      <w:start w:val="1"/>
      <w:numFmt w:val="bullet"/>
      <w:suff w:val="space"/>
      <w:lvlText w:val="◦"/>
      <w:lvlJc w:val="left"/>
      <w:pPr>
        <w:ind w:left="3028" w:hanging="114"/>
      </w:pPr>
      <w:rPr>
        <w:rFonts w:ascii="Calibri" w:hAnsi="Calibri" w:hint="default"/>
        <w:sz w:val="18"/>
      </w:rPr>
    </w:lvl>
    <w:lvl w:ilvl="5">
      <w:start w:val="1"/>
      <w:numFmt w:val="bullet"/>
      <w:suff w:val="space"/>
      <w:lvlText w:val="~"/>
      <w:lvlJc w:val="left"/>
      <w:pPr>
        <w:ind w:left="3391" w:hanging="136"/>
      </w:pPr>
      <w:rPr>
        <w:rFonts w:ascii="Calibri" w:hAnsi="Calibri" w:hint="default"/>
        <w:sz w:val="18"/>
      </w:rPr>
    </w:lvl>
    <w:lvl w:ilvl="6">
      <w:start w:val="1"/>
      <w:numFmt w:val="bullet"/>
      <w:suff w:val="space"/>
      <w:lvlText w:val="*"/>
      <w:lvlJc w:val="left"/>
      <w:pPr>
        <w:ind w:left="3748" w:hanging="136"/>
      </w:pPr>
      <w:rPr>
        <w:rFonts w:ascii="Calibri" w:hAnsi="Calibri" w:hint="default"/>
        <w:sz w:val="18"/>
      </w:rPr>
    </w:lvl>
    <w:lvl w:ilvl="7">
      <w:start w:val="1"/>
      <w:numFmt w:val="bullet"/>
      <w:suff w:val="space"/>
      <w:lvlText w:val="›"/>
      <w:lvlJc w:val="left"/>
      <w:pPr>
        <w:ind w:left="4105" w:hanging="113"/>
      </w:pPr>
      <w:rPr>
        <w:rFonts w:ascii="Calibri" w:hAnsi="Calibri" w:hint="default"/>
        <w:sz w:val="18"/>
      </w:rPr>
    </w:lvl>
    <w:lvl w:ilvl="8">
      <w:start w:val="1"/>
      <w:numFmt w:val="bullet"/>
      <w:suff w:val="space"/>
      <w:lvlText w:val="꙳"/>
      <w:lvlJc w:val="left"/>
      <w:pPr>
        <w:ind w:left="4474" w:hanging="136"/>
      </w:pPr>
      <w:rPr>
        <w:rFonts w:ascii="Calibri" w:hAnsi="Calibri" w:hint="default"/>
        <w:sz w:val="18"/>
      </w:rPr>
    </w:lvl>
  </w:abstractNum>
  <w:abstractNum w:abstractNumId="7" w15:restartNumberingAfterBreak="0">
    <w:nsid w:val="5C0331D8"/>
    <w:multiLevelType w:val="multilevel"/>
    <w:tmpl w:val="E14E00F4"/>
    <w:lvl w:ilvl="0">
      <w:start w:val="1"/>
      <w:numFmt w:val="bullet"/>
      <w:pStyle w:val="TMVietas"/>
      <w:suff w:val="space"/>
      <w:lvlText w:val="§"/>
      <w:lvlJc w:val="left"/>
      <w:pPr>
        <w:ind w:left="266" w:hanging="119"/>
      </w:pPr>
      <w:rPr>
        <w:rFonts w:ascii="Wingdings" w:hAnsi="Wingdings" w:hint="default"/>
        <w:sz w:val="16"/>
      </w:rPr>
    </w:lvl>
    <w:lvl w:ilvl="1">
      <w:start w:val="1"/>
      <w:numFmt w:val="bullet"/>
      <w:suff w:val="space"/>
      <w:lvlText w:val="–"/>
      <w:lvlJc w:val="left"/>
      <w:pPr>
        <w:ind w:left="437" w:hanging="119"/>
      </w:pPr>
      <w:rPr>
        <w:rFonts w:ascii="Calibri Light" w:hAnsi="Calibri Light" w:hint="default"/>
        <w:sz w:val="16"/>
      </w:rPr>
    </w:lvl>
    <w:lvl w:ilvl="2">
      <w:start w:val="1"/>
      <w:numFmt w:val="bullet"/>
      <w:suff w:val="space"/>
      <w:lvlText w:val="•"/>
      <w:lvlJc w:val="left"/>
      <w:pPr>
        <w:ind w:left="624" w:hanging="125"/>
      </w:pPr>
      <w:rPr>
        <w:rFonts w:ascii="Calibri" w:hAnsi="Calibri" w:hint="default"/>
        <w:sz w:val="16"/>
      </w:rPr>
    </w:lvl>
    <w:lvl w:ilvl="3">
      <w:start w:val="1"/>
      <w:numFmt w:val="bullet"/>
      <w:suff w:val="space"/>
      <w:lvlText w:val="»"/>
      <w:lvlJc w:val="left"/>
      <w:pPr>
        <w:ind w:left="799" w:hanging="130"/>
      </w:pPr>
      <w:rPr>
        <w:rFonts w:ascii="Calibri" w:hAnsi="Calibri" w:hint="default"/>
        <w:sz w:val="16"/>
      </w:rPr>
    </w:lvl>
    <w:lvl w:ilvl="4">
      <w:start w:val="1"/>
      <w:numFmt w:val="bullet"/>
      <w:suff w:val="space"/>
      <w:lvlText w:val="◦"/>
      <w:lvlJc w:val="left"/>
      <w:pPr>
        <w:ind w:left="970" w:hanging="102"/>
      </w:pPr>
      <w:rPr>
        <w:rFonts w:ascii="Calibri" w:hAnsi="Calibri" w:hint="default"/>
        <w:sz w:val="16"/>
      </w:rPr>
    </w:lvl>
    <w:lvl w:ilvl="5">
      <w:start w:val="1"/>
      <w:numFmt w:val="bullet"/>
      <w:suff w:val="space"/>
      <w:lvlText w:val="~"/>
      <w:lvlJc w:val="left"/>
      <w:pPr>
        <w:ind w:left="1162" w:hanging="124"/>
      </w:pPr>
      <w:rPr>
        <w:rFonts w:ascii="Calibri" w:hAnsi="Calibri" w:hint="default"/>
        <w:sz w:val="16"/>
      </w:rPr>
    </w:lvl>
    <w:lvl w:ilvl="6">
      <w:start w:val="1"/>
      <w:numFmt w:val="bullet"/>
      <w:suff w:val="space"/>
      <w:lvlText w:val="*"/>
      <w:lvlJc w:val="left"/>
      <w:pPr>
        <w:ind w:left="1349" w:hanging="124"/>
      </w:pPr>
      <w:rPr>
        <w:rFonts w:ascii="Calibri" w:hAnsi="Calibri" w:hint="default"/>
        <w:sz w:val="16"/>
      </w:rPr>
    </w:lvl>
    <w:lvl w:ilvl="7">
      <w:start w:val="1"/>
      <w:numFmt w:val="bullet"/>
      <w:suff w:val="space"/>
      <w:lvlText w:val="›"/>
      <w:lvlJc w:val="left"/>
      <w:pPr>
        <w:ind w:left="1514" w:hanging="102"/>
      </w:pPr>
      <w:rPr>
        <w:rFonts w:ascii="Calibri" w:hAnsi="Calibri" w:hint="default"/>
        <w:sz w:val="16"/>
      </w:rPr>
    </w:lvl>
    <w:lvl w:ilvl="8">
      <w:start w:val="1"/>
      <w:numFmt w:val="bullet"/>
      <w:suff w:val="space"/>
      <w:lvlText w:val="꙳"/>
      <w:lvlJc w:val="left"/>
      <w:pPr>
        <w:ind w:left="1695" w:hanging="119"/>
      </w:pPr>
      <w:rPr>
        <w:rFonts w:ascii="Calibri" w:hAnsi="Calibri" w:hint="default"/>
        <w:sz w:val="16"/>
      </w:rPr>
    </w:lvl>
  </w:abstractNum>
  <w:abstractNum w:abstractNumId="8" w15:restartNumberingAfterBreak="0">
    <w:nsid w:val="6ABC0C90"/>
    <w:multiLevelType w:val="hybridMultilevel"/>
    <w:tmpl w:val="376227CE"/>
    <w:lvl w:ilvl="0" w:tplc="516C1A26">
      <w:start w:val="1"/>
      <w:numFmt w:val="bullet"/>
      <w:lvlText w:val=""/>
      <w:lvlJc w:val="left"/>
      <w:pPr>
        <w:ind w:left="1800" w:hanging="360"/>
      </w:pPr>
      <w:rPr>
        <w:rFonts w:ascii="Symbol" w:hAnsi="Symbol"/>
      </w:rPr>
    </w:lvl>
    <w:lvl w:ilvl="1" w:tplc="9AB6E596">
      <w:start w:val="1"/>
      <w:numFmt w:val="bullet"/>
      <w:lvlText w:val=""/>
      <w:lvlJc w:val="left"/>
      <w:pPr>
        <w:ind w:left="1800" w:hanging="360"/>
      </w:pPr>
      <w:rPr>
        <w:rFonts w:ascii="Symbol" w:hAnsi="Symbol"/>
      </w:rPr>
    </w:lvl>
    <w:lvl w:ilvl="2" w:tplc="3B7682AC">
      <w:start w:val="1"/>
      <w:numFmt w:val="bullet"/>
      <w:lvlText w:val=""/>
      <w:lvlJc w:val="left"/>
      <w:pPr>
        <w:ind w:left="1800" w:hanging="360"/>
      </w:pPr>
      <w:rPr>
        <w:rFonts w:ascii="Symbol" w:hAnsi="Symbol"/>
      </w:rPr>
    </w:lvl>
    <w:lvl w:ilvl="3" w:tplc="61D46938">
      <w:start w:val="1"/>
      <w:numFmt w:val="bullet"/>
      <w:lvlText w:val=""/>
      <w:lvlJc w:val="left"/>
      <w:pPr>
        <w:ind w:left="1800" w:hanging="360"/>
      </w:pPr>
      <w:rPr>
        <w:rFonts w:ascii="Symbol" w:hAnsi="Symbol"/>
      </w:rPr>
    </w:lvl>
    <w:lvl w:ilvl="4" w:tplc="F8EABA5A">
      <w:start w:val="1"/>
      <w:numFmt w:val="bullet"/>
      <w:lvlText w:val=""/>
      <w:lvlJc w:val="left"/>
      <w:pPr>
        <w:ind w:left="1800" w:hanging="360"/>
      </w:pPr>
      <w:rPr>
        <w:rFonts w:ascii="Symbol" w:hAnsi="Symbol"/>
      </w:rPr>
    </w:lvl>
    <w:lvl w:ilvl="5" w:tplc="B8EA99FA">
      <w:start w:val="1"/>
      <w:numFmt w:val="bullet"/>
      <w:lvlText w:val=""/>
      <w:lvlJc w:val="left"/>
      <w:pPr>
        <w:ind w:left="1800" w:hanging="360"/>
      </w:pPr>
      <w:rPr>
        <w:rFonts w:ascii="Symbol" w:hAnsi="Symbol"/>
      </w:rPr>
    </w:lvl>
    <w:lvl w:ilvl="6" w:tplc="ABD223DE">
      <w:start w:val="1"/>
      <w:numFmt w:val="bullet"/>
      <w:lvlText w:val=""/>
      <w:lvlJc w:val="left"/>
      <w:pPr>
        <w:ind w:left="1800" w:hanging="360"/>
      </w:pPr>
      <w:rPr>
        <w:rFonts w:ascii="Symbol" w:hAnsi="Symbol"/>
      </w:rPr>
    </w:lvl>
    <w:lvl w:ilvl="7" w:tplc="5C0487E0">
      <w:start w:val="1"/>
      <w:numFmt w:val="bullet"/>
      <w:lvlText w:val=""/>
      <w:lvlJc w:val="left"/>
      <w:pPr>
        <w:ind w:left="1800" w:hanging="360"/>
      </w:pPr>
      <w:rPr>
        <w:rFonts w:ascii="Symbol" w:hAnsi="Symbol"/>
      </w:rPr>
    </w:lvl>
    <w:lvl w:ilvl="8" w:tplc="0CE27DAE">
      <w:start w:val="1"/>
      <w:numFmt w:val="bullet"/>
      <w:lvlText w:val=""/>
      <w:lvlJc w:val="left"/>
      <w:pPr>
        <w:ind w:left="1800" w:hanging="360"/>
      </w:pPr>
      <w:rPr>
        <w:rFonts w:ascii="Symbol" w:hAnsi="Symbol"/>
      </w:rPr>
    </w:lvl>
  </w:abstractNum>
  <w:abstractNum w:abstractNumId="9" w15:restartNumberingAfterBreak="0">
    <w:nsid w:val="760617E1"/>
    <w:multiLevelType w:val="multilevel"/>
    <w:tmpl w:val="3CACF54E"/>
    <w:lvl w:ilvl="0">
      <w:start w:val="1"/>
      <w:numFmt w:val="decimal"/>
      <w:pStyle w:val="TMNumrica"/>
      <w:suff w:val="space"/>
      <w:lvlText w:val="%1."/>
      <w:lvlJc w:val="right"/>
      <w:pPr>
        <w:ind w:left="255" w:firstLine="0"/>
      </w:pPr>
      <w:rPr>
        <w:rFonts w:hint="default"/>
        <w:sz w:val="16"/>
        <w:szCs w:val="16"/>
      </w:rPr>
    </w:lvl>
    <w:lvl w:ilvl="1">
      <w:start w:val="1"/>
      <w:numFmt w:val="decimal"/>
      <w:suff w:val="space"/>
      <w:lvlText w:val="%1.%2."/>
      <w:lvlJc w:val="right"/>
      <w:pPr>
        <w:ind w:left="369" w:firstLine="0"/>
      </w:pPr>
      <w:rPr>
        <w:rFonts w:ascii="Calibri Light" w:hAnsi="Calibri Light" w:hint="default"/>
        <w:b w:val="0"/>
        <w:i w:val="0"/>
        <w:sz w:val="16"/>
        <w:szCs w:val="16"/>
      </w:rPr>
    </w:lvl>
    <w:lvl w:ilvl="2">
      <w:start w:val="1"/>
      <w:numFmt w:val="decimal"/>
      <w:suff w:val="space"/>
      <w:lvlText w:val="%1.%2.%3."/>
      <w:lvlJc w:val="right"/>
      <w:pPr>
        <w:ind w:left="488" w:firstLine="0"/>
      </w:pPr>
      <w:rPr>
        <w:rFonts w:ascii="Calibri Light" w:hAnsi="Calibri Light" w:hint="default"/>
        <w:b w:val="0"/>
        <w:i w:val="0"/>
        <w:sz w:val="16"/>
        <w:szCs w:val="16"/>
      </w:rPr>
    </w:lvl>
    <w:lvl w:ilvl="3">
      <w:start w:val="1"/>
      <w:numFmt w:val="decimal"/>
      <w:suff w:val="space"/>
      <w:lvlText w:val="%1.%2.%3.%4."/>
      <w:lvlJc w:val="right"/>
      <w:pPr>
        <w:ind w:left="607" w:firstLine="0"/>
      </w:pPr>
      <w:rPr>
        <w:rFonts w:ascii="Calibri Light" w:hAnsi="Calibri Light" w:hint="default"/>
        <w:b w:val="0"/>
        <w:i w:val="0"/>
        <w:sz w:val="16"/>
        <w:szCs w:val="16"/>
      </w:rPr>
    </w:lvl>
    <w:lvl w:ilvl="4">
      <w:start w:val="1"/>
      <w:numFmt w:val="decimal"/>
      <w:suff w:val="space"/>
      <w:lvlText w:val="%1.%2.%3.%4.%5."/>
      <w:lvlJc w:val="right"/>
      <w:pPr>
        <w:ind w:left="726" w:firstLine="0"/>
      </w:pPr>
      <w:rPr>
        <w:rFonts w:ascii="Calibri Light" w:hAnsi="Calibri Light" w:hint="default"/>
        <w:b w:val="0"/>
        <w:i w:val="0"/>
        <w:sz w:val="16"/>
        <w:szCs w:val="16"/>
      </w:rPr>
    </w:lvl>
    <w:lvl w:ilvl="5">
      <w:start w:val="1"/>
      <w:numFmt w:val="decimal"/>
      <w:suff w:val="space"/>
      <w:lvlText w:val="%1.%2.%3.%4.%5.%6."/>
      <w:lvlJc w:val="right"/>
      <w:pPr>
        <w:ind w:left="845" w:firstLine="0"/>
      </w:pPr>
      <w:rPr>
        <w:rFonts w:ascii="Calibri Light" w:hAnsi="Calibri Light" w:hint="default"/>
        <w:b w:val="0"/>
        <w:i w:val="0"/>
        <w:sz w:val="16"/>
        <w:szCs w:val="16"/>
      </w:rPr>
    </w:lvl>
    <w:lvl w:ilvl="6">
      <w:start w:val="1"/>
      <w:numFmt w:val="decimal"/>
      <w:suff w:val="space"/>
      <w:lvlText w:val="%1.%2.%3.%4.%5.%6.%7."/>
      <w:lvlJc w:val="right"/>
      <w:pPr>
        <w:ind w:left="970" w:firstLine="0"/>
      </w:pPr>
      <w:rPr>
        <w:rFonts w:ascii="Calibri Light" w:hAnsi="Calibri Light" w:hint="default"/>
        <w:b w:val="0"/>
        <w:i w:val="0"/>
        <w:sz w:val="16"/>
        <w:szCs w:val="16"/>
      </w:rPr>
    </w:lvl>
    <w:lvl w:ilvl="7">
      <w:start w:val="1"/>
      <w:numFmt w:val="decimal"/>
      <w:suff w:val="space"/>
      <w:lvlText w:val="%1.%2.%3.%4.%5.%6.%7.%8."/>
      <w:lvlJc w:val="right"/>
      <w:pPr>
        <w:ind w:left="1083" w:firstLine="0"/>
      </w:pPr>
      <w:rPr>
        <w:rFonts w:ascii="Calibri Light" w:hAnsi="Calibri Light" w:hint="default"/>
        <w:b w:val="0"/>
        <w:i w:val="0"/>
        <w:sz w:val="16"/>
        <w:szCs w:val="16"/>
      </w:rPr>
    </w:lvl>
    <w:lvl w:ilvl="8">
      <w:start w:val="1"/>
      <w:numFmt w:val="decimal"/>
      <w:suff w:val="space"/>
      <w:lvlText w:val="%1.%2.%3.%4.%5.%6.%7.%8.%9."/>
      <w:lvlJc w:val="right"/>
      <w:pPr>
        <w:ind w:left="1208" w:firstLine="0"/>
      </w:pPr>
      <w:rPr>
        <w:rFonts w:ascii="Calibri Light" w:hAnsi="Calibri Light" w:hint="default"/>
        <w:b w:val="0"/>
        <w:i w:val="0"/>
        <w:sz w:val="16"/>
        <w:szCs w:val="16"/>
      </w:rPr>
    </w:lvl>
  </w:abstractNum>
  <w:num w:numId="1" w16cid:durableId="345325982">
    <w:abstractNumId w:val="6"/>
  </w:num>
  <w:num w:numId="2" w16cid:durableId="1094936417">
    <w:abstractNumId w:val="9"/>
  </w:num>
  <w:num w:numId="3" w16cid:durableId="435829975">
    <w:abstractNumId w:val="2"/>
  </w:num>
  <w:num w:numId="4" w16cid:durableId="857743337">
    <w:abstractNumId w:val="7"/>
  </w:num>
  <w:num w:numId="5" w16cid:durableId="68040823">
    <w:abstractNumId w:val="4"/>
  </w:num>
  <w:num w:numId="6" w16cid:durableId="120421244">
    <w:abstractNumId w:val="5"/>
  </w:num>
  <w:num w:numId="7" w16cid:durableId="999388074">
    <w:abstractNumId w:val="3"/>
  </w:num>
  <w:num w:numId="8" w16cid:durableId="3866973">
    <w:abstractNumId w:val="8"/>
  </w:num>
  <w:num w:numId="9" w16cid:durableId="5825730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9932594">
    <w:abstractNumId w:val="3"/>
  </w:num>
  <w:num w:numId="11" w16cid:durableId="1378702454">
    <w:abstractNumId w:val="3"/>
  </w:num>
  <w:num w:numId="12" w16cid:durableId="724261440">
    <w:abstractNumId w:val="0"/>
  </w:num>
  <w:num w:numId="13" w16cid:durableId="328295942">
    <w:abstractNumId w:val="3"/>
  </w:num>
  <w:num w:numId="14" w16cid:durableId="974525000">
    <w:abstractNumId w:val="1"/>
  </w:num>
  <w:num w:numId="15" w16cid:durableId="897206074">
    <w:abstractNumId w:val="6"/>
  </w:num>
  <w:num w:numId="16" w16cid:durableId="200555009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0tTA0MTE3MTU3sTRQ0lEKTi0uzszPAykwrAUAkkGD0iwAAAA="/>
  </w:docVars>
  <w:rsids>
    <w:rsidRoot w:val="00731BCE"/>
    <w:rsid w:val="00002D68"/>
    <w:rsid w:val="00002E36"/>
    <w:rsid w:val="0000424D"/>
    <w:rsid w:val="00004740"/>
    <w:rsid w:val="0000573C"/>
    <w:rsid w:val="0000591F"/>
    <w:rsid w:val="00007A33"/>
    <w:rsid w:val="00010797"/>
    <w:rsid w:val="000116C0"/>
    <w:rsid w:val="00011757"/>
    <w:rsid w:val="00012E11"/>
    <w:rsid w:val="00012EEC"/>
    <w:rsid w:val="00012F26"/>
    <w:rsid w:val="00013223"/>
    <w:rsid w:val="00015253"/>
    <w:rsid w:val="00015275"/>
    <w:rsid w:val="000152F0"/>
    <w:rsid w:val="000158EB"/>
    <w:rsid w:val="0001612C"/>
    <w:rsid w:val="000161F2"/>
    <w:rsid w:val="00017E7D"/>
    <w:rsid w:val="0002224C"/>
    <w:rsid w:val="00022677"/>
    <w:rsid w:val="000227CB"/>
    <w:rsid w:val="000233A9"/>
    <w:rsid w:val="00024439"/>
    <w:rsid w:val="00024F22"/>
    <w:rsid w:val="000250C5"/>
    <w:rsid w:val="0002623C"/>
    <w:rsid w:val="00026A15"/>
    <w:rsid w:val="00026FC6"/>
    <w:rsid w:val="0002751F"/>
    <w:rsid w:val="00030EA5"/>
    <w:rsid w:val="00032EEB"/>
    <w:rsid w:val="00032FF7"/>
    <w:rsid w:val="000344CD"/>
    <w:rsid w:val="000349D4"/>
    <w:rsid w:val="000362F4"/>
    <w:rsid w:val="0003658A"/>
    <w:rsid w:val="000372E1"/>
    <w:rsid w:val="0004010F"/>
    <w:rsid w:val="00041CF3"/>
    <w:rsid w:val="00041E6B"/>
    <w:rsid w:val="00042910"/>
    <w:rsid w:val="00042F91"/>
    <w:rsid w:val="00047781"/>
    <w:rsid w:val="00050445"/>
    <w:rsid w:val="00051BFB"/>
    <w:rsid w:val="000541DE"/>
    <w:rsid w:val="000557E7"/>
    <w:rsid w:val="0005650B"/>
    <w:rsid w:val="00056AAF"/>
    <w:rsid w:val="00057C47"/>
    <w:rsid w:val="00060E5C"/>
    <w:rsid w:val="00061EA2"/>
    <w:rsid w:val="000621FE"/>
    <w:rsid w:val="00062241"/>
    <w:rsid w:val="00062425"/>
    <w:rsid w:val="000638BE"/>
    <w:rsid w:val="0006425E"/>
    <w:rsid w:val="0006470A"/>
    <w:rsid w:val="0006498B"/>
    <w:rsid w:val="00067CE1"/>
    <w:rsid w:val="00070B27"/>
    <w:rsid w:val="00070D46"/>
    <w:rsid w:val="00071198"/>
    <w:rsid w:val="00071D57"/>
    <w:rsid w:val="00073CD1"/>
    <w:rsid w:val="0007445D"/>
    <w:rsid w:val="0007524D"/>
    <w:rsid w:val="00075850"/>
    <w:rsid w:val="00076421"/>
    <w:rsid w:val="0008054C"/>
    <w:rsid w:val="00081032"/>
    <w:rsid w:val="000813AB"/>
    <w:rsid w:val="00081AD6"/>
    <w:rsid w:val="00082F36"/>
    <w:rsid w:val="000832FB"/>
    <w:rsid w:val="000836CF"/>
    <w:rsid w:val="000847B3"/>
    <w:rsid w:val="000850C0"/>
    <w:rsid w:val="00085121"/>
    <w:rsid w:val="000873D6"/>
    <w:rsid w:val="00087A36"/>
    <w:rsid w:val="00087F96"/>
    <w:rsid w:val="00090126"/>
    <w:rsid w:val="0009045D"/>
    <w:rsid w:val="00091C7F"/>
    <w:rsid w:val="00092CB2"/>
    <w:rsid w:val="00094B06"/>
    <w:rsid w:val="00094E84"/>
    <w:rsid w:val="000959F1"/>
    <w:rsid w:val="00096306"/>
    <w:rsid w:val="00096E4F"/>
    <w:rsid w:val="000A0E56"/>
    <w:rsid w:val="000A344D"/>
    <w:rsid w:val="000A4326"/>
    <w:rsid w:val="000A6024"/>
    <w:rsid w:val="000A6331"/>
    <w:rsid w:val="000A6CBA"/>
    <w:rsid w:val="000A6FCE"/>
    <w:rsid w:val="000B10D2"/>
    <w:rsid w:val="000B1FE1"/>
    <w:rsid w:val="000B2570"/>
    <w:rsid w:val="000B2A13"/>
    <w:rsid w:val="000B390E"/>
    <w:rsid w:val="000B482F"/>
    <w:rsid w:val="000B7DDC"/>
    <w:rsid w:val="000C0618"/>
    <w:rsid w:val="000C16D8"/>
    <w:rsid w:val="000C2259"/>
    <w:rsid w:val="000C4357"/>
    <w:rsid w:val="000C5834"/>
    <w:rsid w:val="000C767D"/>
    <w:rsid w:val="000D0A9D"/>
    <w:rsid w:val="000D0F33"/>
    <w:rsid w:val="000D34F4"/>
    <w:rsid w:val="000D4479"/>
    <w:rsid w:val="000D4BA6"/>
    <w:rsid w:val="000D4C6F"/>
    <w:rsid w:val="000D6FE9"/>
    <w:rsid w:val="000D7F99"/>
    <w:rsid w:val="000E1556"/>
    <w:rsid w:val="000E2042"/>
    <w:rsid w:val="000E31CC"/>
    <w:rsid w:val="000E4FD2"/>
    <w:rsid w:val="000E5B31"/>
    <w:rsid w:val="000E7B68"/>
    <w:rsid w:val="000F0601"/>
    <w:rsid w:val="000F0A64"/>
    <w:rsid w:val="000F18A1"/>
    <w:rsid w:val="000F203A"/>
    <w:rsid w:val="000F3022"/>
    <w:rsid w:val="000F3B00"/>
    <w:rsid w:val="000F448C"/>
    <w:rsid w:val="000F5C9D"/>
    <w:rsid w:val="00100362"/>
    <w:rsid w:val="00100F77"/>
    <w:rsid w:val="00101380"/>
    <w:rsid w:val="0010242E"/>
    <w:rsid w:val="00102850"/>
    <w:rsid w:val="00103277"/>
    <w:rsid w:val="00103445"/>
    <w:rsid w:val="00103E69"/>
    <w:rsid w:val="00106009"/>
    <w:rsid w:val="00106D6A"/>
    <w:rsid w:val="001075BE"/>
    <w:rsid w:val="00110D8D"/>
    <w:rsid w:val="00111965"/>
    <w:rsid w:val="001119B5"/>
    <w:rsid w:val="00111B57"/>
    <w:rsid w:val="001123C2"/>
    <w:rsid w:val="001124B2"/>
    <w:rsid w:val="00112BDA"/>
    <w:rsid w:val="00112BEA"/>
    <w:rsid w:val="00113FF2"/>
    <w:rsid w:val="00115D91"/>
    <w:rsid w:val="00115E00"/>
    <w:rsid w:val="00116A01"/>
    <w:rsid w:val="0012049F"/>
    <w:rsid w:val="00120707"/>
    <w:rsid w:val="00121679"/>
    <w:rsid w:val="00122501"/>
    <w:rsid w:val="0012276F"/>
    <w:rsid w:val="001227E2"/>
    <w:rsid w:val="00122920"/>
    <w:rsid w:val="0012468F"/>
    <w:rsid w:val="0012506C"/>
    <w:rsid w:val="0013060D"/>
    <w:rsid w:val="001319B5"/>
    <w:rsid w:val="0013266A"/>
    <w:rsid w:val="00132C23"/>
    <w:rsid w:val="001372DA"/>
    <w:rsid w:val="00140454"/>
    <w:rsid w:val="00140DCD"/>
    <w:rsid w:val="00144B01"/>
    <w:rsid w:val="00144E3F"/>
    <w:rsid w:val="00145828"/>
    <w:rsid w:val="00145BAB"/>
    <w:rsid w:val="00145E35"/>
    <w:rsid w:val="00147F0E"/>
    <w:rsid w:val="0015182D"/>
    <w:rsid w:val="001529FE"/>
    <w:rsid w:val="00153109"/>
    <w:rsid w:val="001533F3"/>
    <w:rsid w:val="00154361"/>
    <w:rsid w:val="0015451A"/>
    <w:rsid w:val="001556DD"/>
    <w:rsid w:val="0015667F"/>
    <w:rsid w:val="00157112"/>
    <w:rsid w:val="001578F0"/>
    <w:rsid w:val="00157D34"/>
    <w:rsid w:val="001605C1"/>
    <w:rsid w:val="00161504"/>
    <w:rsid w:val="00161514"/>
    <w:rsid w:val="00161DCA"/>
    <w:rsid w:val="00163490"/>
    <w:rsid w:val="0016551B"/>
    <w:rsid w:val="00165D8B"/>
    <w:rsid w:val="00165EA6"/>
    <w:rsid w:val="0016730D"/>
    <w:rsid w:val="0016790F"/>
    <w:rsid w:val="0017042A"/>
    <w:rsid w:val="001704D9"/>
    <w:rsid w:val="00170B35"/>
    <w:rsid w:val="00171951"/>
    <w:rsid w:val="001731E8"/>
    <w:rsid w:val="00174E5E"/>
    <w:rsid w:val="00175638"/>
    <w:rsid w:val="0017570E"/>
    <w:rsid w:val="00175C3D"/>
    <w:rsid w:val="00177316"/>
    <w:rsid w:val="0017798F"/>
    <w:rsid w:val="00177D04"/>
    <w:rsid w:val="00180E05"/>
    <w:rsid w:val="0018349F"/>
    <w:rsid w:val="0018392D"/>
    <w:rsid w:val="001841DE"/>
    <w:rsid w:val="001847D7"/>
    <w:rsid w:val="001854D8"/>
    <w:rsid w:val="001856E4"/>
    <w:rsid w:val="001858F1"/>
    <w:rsid w:val="00187B0F"/>
    <w:rsid w:val="00190036"/>
    <w:rsid w:val="001914C7"/>
    <w:rsid w:val="0019445A"/>
    <w:rsid w:val="00194F22"/>
    <w:rsid w:val="00195878"/>
    <w:rsid w:val="001A0E56"/>
    <w:rsid w:val="001A0E9C"/>
    <w:rsid w:val="001A3364"/>
    <w:rsid w:val="001A35C7"/>
    <w:rsid w:val="001A5C3B"/>
    <w:rsid w:val="001A6482"/>
    <w:rsid w:val="001A65E1"/>
    <w:rsid w:val="001A72C8"/>
    <w:rsid w:val="001A756A"/>
    <w:rsid w:val="001A76FA"/>
    <w:rsid w:val="001A77B8"/>
    <w:rsid w:val="001B2494"/>
    <w:rsid w:val="001B2803"/>
    <w:rsid w:val="001B3B50"/>
    <w:rsid w:val="001B6984"/>
    <w:rsid w:val="001B6DEA"/>
    <w:rsid w:val="001B744E"/>
    <w:rsid w:val="001C034A"/>
    <w:rsid w:val="001C3B78"/>
    <w:rsid w:val="001C63E5"/>
    <w:rsid w:val="001C662C"/>
    <w:rsid w:val="001C6D31"/>
    <w:rsid w:val="001D1B38"/>
    <w:rsid w:val="001D246D"/>
    <w:rsid w:val="001D252D"/>
    <w:rsid w:val="001D2D9F"/>
    <w:rsid w:val="001D372D"/>
    <w:rsid w:val="001D4320"/>
    <w:rsid w:val="001D47DE"/>
    <w:rsid w:val="001D4FEF"/>
    <w:rsid w:val="001D5BA3"/>
    <w:rsid w:val="001D7EF1"/>
    <w:rsid w:val="001D7F69"/>
    <w:rsid w:val="001E0C0C"/>
    <w:rsid w:val="001E1896"/>
    <w:rsid w:val="001E26E2"/>
    <w:rsid w:val="001E2785"/>
    <w:rsid w:val="001E33EF"/>
    <w:rsid w:val="001E3B1C"/>
    <w:rsid w:val="001E4E32"/>
    <w:rsid w:val="001E60A5"/>
    <w:rsid w:val="001F0935"/>
    <w:rsid w:val="001F19E5"/>
    <w:rsid w:val="001F1A95"/>
    <w:rsid w:val="001F3756"/>
    <w:rsid w:val="001F3FE4"/>
    <w:rsid w:val="001F56AE"/>
    <w:rsid w:val="001F5B6A"/>
    <w:rsid w:val="001F6312"/>
    <w:rsid w:val="001F64A5"/>
    <w:rsid w:val="001F68AD"/>
    <w:rsid w:val="00201446"/>
    <w:rsid w:val="00202AC6"/>
    <w:rsid w:val="0020409D"/>
    <w:rsid w:val="00204867"/>
    <w:rsid w:val="00204D33"/>
    <w:rsid w:val="00205E1A"/>
    <w:rsid w:val="00206450"/>
    <w:rsid w:val="00207A6F"/>
    <w:rsid w:val="002101FF"/>
    <w:rsid w:val="00210B32"/>
    <w:rsid w:val="00212C9A"/>
    <w:rsid w:val="0021386E"/>
    <w:rsid w:val="0021409B"/>
    <w:rsid w:val="00215040"/>
    <w:rsid w:val="002156D7"/>
    <w:rsid w:val="00215AF2"/>
    <w:rsid w:val="0021662C"/>
    <w:rsid w:val="002175A8"/>
    <w:rsid w:val="00217CF7"/>
    <w:rsid w:val="00220510"/>
    <w:rsid w:val="002217E2"/>
    <w:rsid w:val="002229CC"/>
    <w:rsid w:val="00222B10"/>
    <w:rsid w:val="0022687B"/>
    <w:rsid w:val="00226C7F"/>
    <w:rsid w:val="00230242"/>
    <w:rsid w:val="00230AC6"/>
    <w:rsid w:val="002316B2"/>
    <w:rsid w:val="00231D77"/>
    <w:rsid w:val="00235579"/>
    <w:rsid w:val="00235637"/>
    <w:rsid w:val="00235D1B"/>
    <w:rsid w:val="0023676B"/>
    <w:rsid w:val="00240D27"/>
    <w:rsid w:val="00243627"/>
    <w:rsid w:val="00243DA6"/>
    <w:rsid w:val="00246C15"/>
    <w:rsid w:val="00246F74"/>
    <w:rsid w:val="00247198"/>
    <w:rsid w:val="00247E8F"/>
    <w:rsid w:val="0025134E"/>
    <w:rsid w:val="00251C3B"/>
    <w:rsid w:val="00252B94"/>
    <w:rsid w:val="00253359"/>
    <w:rsid w:val="00254235"/>
    <w:rsid w:val="00263041"/>
    <w:rsid w:val="002633BE"/>
    <w:rsid w:val="0026443B"/>
    <w:rsid w:val="002646C2"/>
    <w:rsid w:val="002650C0"/>
    <w:rsid w:val="00265A22"/>
    <w:rsid w:val="002665F8"/>
    <w:rsid w:val="00267B2F"/>
    <w:rsid w:val="00271E63"/>
    <w:rsid w:val="00272FC0"/>
    <w:rsid w:val="002735FC"/>
    <w:rsid w:val="002737D0"/>
    <w:rsid w:val="0027410A"/>
    <w:rsid w:val="0027682A"/>
    <w:rsid w:val="00276C06"/>
    <w:rsid w:val="002801B4"/>
    <w:rsid w:val="00280ECB"/>
    <w:rsid w:val="00281140"/>
    <w:rsid w:val="0028264E"/>
    <w:rsid w:val="00283083"/>
    <w:rsid w:val="0028323F"/>
    <w:rsid w:val="00284753"/>
    <w:rsid w:val="00284800"/>
    <w:rsid w:val="002849C0"/>
    <w:rsid w:val="00285212"/>
    <w:rsid w:val="00290E56"/>
    <w:rsid w:val="002924E5"/>
    <w:rsid w:val="002927F0"/>
    <w:rsid w:val="002929F7"/>
    <w:rsid w:val="0029351E"/>
    <w:rsid w:val="002943F8"/>
    <w:rsid w:val="00295E55"/>
    <w:rsid w:val="002A0DF8"/>
    <w:rsid w:val="002A2B43"/>
    <w:rsid w:val="002A2D60"/>
    <w:rsid w:val="002A40C5"/>
    <w:rsid w:val="002A65B8"/>
    <w:rsid w:val="002A780F"/>
    <w:rsid w:val="002B11A6"/>
    <w:rsid w:val="002B1565"/>
    <w:rsid w:val="002B1653"/>
    <w:rsid w:val="002B3379"/>
    <w:rsid w:val="002B360E"/>
    <w:rsid w:val="002B3E2F"/>
    <w:rsid w:val="002B3F75"/>
    <w:rsid w:val="002B4BFD"/>
    <w:rsid w:val="002B5AA5"/>
    <w:rsid w:val="002B62E2"/>
    <w:rsid w:val="002B6464"/>
    <w:rsid w:val="002B78FC"/>
    <w:rsid w:val="002B7B5F"/>
    <w:rsid w:val="002C0C2C"/>
    <w:rsid w:val="002C1EB3"/>
    <w:rsid w:val="002C40E6"/>
    <w:rsid w:val="002C471F"/>
    <w:rsid w:val="002C6823"/>
    <w:rsid w:val="002C6E92"/>
    <w:rsid w:val="002D22CC"/>
    <w:rsid w:val="002D265C"/>
    <w:rsid w:val="002D266F"/>
    <w:rsid w:val="002D2D07"/>
    <w:rsid w:val="002D2FC9"/>
    <w:rsid w:val="002D4850"/>
    <w:rsid w:val="002D62F5"/>
    <w:rsid w:val="002D6BED"/>
    <w:rsid w:val="002D7F91"/>
    <w:rsid w:val="002E2CDD"/>
    <w:rsid w:val="002E4044"/>
    <w:rsid w:val="002E453E"/>
    <w:rsid w:val="002E4F65"/>
    <w:rsid w:val="002E628D"/>
    <w:rsid w:val="002F0103"/>
    <w:rsid w:val="002F13E5"/>
    <w:rsid w:val="002F2D3F"/>
    <w:rsid w:val="002F3CCF"/>
    <w:rsid w:val="002F4232"/>
    <w:rsid w:val="002F6B90"/>
    <w:rsid w:val="002F6FBA"/>
    <w:rsid w:val="002F748E"/>
    <w:rsid w:val="002F7656"/>
    <w:rsid w:val="002F7EE0"/>
    <w:rsid w:val="003014E7"/>
    <w:rsid w:val="00302993"/>
    <w:rsid w:val="00302AEC"/>
    <w:rsid w:val="00302FB2"/>
    <w:rsid w:val="00303778"/>
    <w:rsid w:val="00304A66"/>
    <w:rsid w:val="00304BD8"/>
    <w:rsid w:val="00304CB9"/>
    <w:rsid w:val="00304EC0"/>
    <w:rsid w:val="0030526C"/>
    <w:rsid w:val="003063F3"/>
    <w:rsid w:val="00306B19"/>
    <w:rsid w:val="00307432"/>
    <w:rsid w:val="00307C09"/>
    <w:rsid w:val="00307DCD"/>
    <w:rsid w:val="00307E0D"/>
    <w:rsid w:val="00310240"/>
    <w:rsid w:val="00310EE6"/>
    <w:rsid w:val="00310F19"/>
    <w:rsid w:val="0031142A"/>
    <w:rsid w:val="00311CEC"/>
    <w:rsid w:val="003128BD"/>
    <w:rsid w:val="00313695"/>
    <w:rsid w:val="00316D71"/>
    <w:rsid w:val="00317638"/>
    <w:rsid w:val="003203A1"/>
    <w:rsid w:val="003229E7"/>
    <w:rsid w:val="00322D30"/>
    <w:rsid w:val="00322FA6"/>
    <w:rsid w:val="0032314E"/>
    <w:rsid w:val="00323D4B"/>
    <w:rsid w:val="00325931"/>
    <w:rsid w:val="003259E1"/>
    <w:rsid w:val="00325FD7"/>
    <w:rsid w:val="00326491"/>
    <w:rsid w:val="0032741F"/>
    <w:rsid w:val="00330150"/>
    <w:rsid w:val="00330C0A"/>
    <w:rsid w:val="003316AF"/>
    <w:rsid w:val="003322BE"/>
    <w:rsid w:val="00335E96"/>
    <w:rsid w:val="00335F83"/>
    <w:rsid w:val="00336CD7"/>
    <w:rsid w:val="003404FD"/>
    <w:rsid w:val="00342F4C"/>
    <w:rsid w:val="00342F74"/>
    <w:rsid w:val="00343FEF"/>
    <w:rsid w:val="00344359"/>
    <w:rsid w:val="00344673"/>
    <w:rsid w:val="00344B1C"/>
    <w:rsid w:val="0034587A"/>
    <w:rsid w:val="00345AC6"/>
    <w:rsid w:val="00350F8C"/>
    <w:rsid w:val="0035124D"/>
    <w:rsid w:val="0035139D"/>
    <w:rsid w:val="00351FEF"/>
    <w:rsid w:val="00352B25"/>
    <w:rsid w:val="00354C11"/>
    <w:rsid w:val="0035622A"/>
    <w:rsid w:val="00357D94"/>
    <w:rsid w:val="00360A15"/>
    <w:rsid w:val="00360AFC"/>
    <w:rsid w:val="00360D5A"/>
    <w:rsid w:val="003626B9"/>
    <w:rsid w:val="00363027"/>
    <w:rsid w:val="00364652"/>
    <w:rsid w:val="00365CC7"/>
    <w:rsid w:val="00366254"/>
    <w:rsid w:val="003667FE"/>
    <w:rsid w:val="00366852"/>
    <w:rsid w:val="00366F1D"/>
    <w:rsid w:val="003709A7"/>
    <w:rsid w:val="003714C2"/>
    <w:rsid w:val="0037236F"/>
    <w:rsid w:val="00372BC2"/>
    <w:rsid w:val="00374E08"/>
    <w:rsid w:val="00375B17"/>
    <w:rsid w:val="00380E6D"/>
    <w:rsid w:val="00381B57"/>
    <w:rsid w:val="0038256B"/>
    <w:rsid w:val="003826D5"/>
    <w:rsid w:val="00382B06"/>
    <w:rsid w:val="00383729"/>
    <w:rsid w:val="003855BE"/>
    <w:rsid w:val="003860FE"/>
    <w:rsid w:val="00387588"/>
    <w:rsid w:val="0039065F"/>
    <w:rsid w:val="00390D00"/>
    <w:rsid w:val="00392A56"/>
    <w:rsid w:val="00392CF4"/>
    <w:rsid w:val="0039310F"/>
    <w:rsid w:val="00394778"/>
    <w:rsid w:val="00394ABE"/>
    <w:rsid w:val="00395726"/>
    <w:rsid w:val="0039619B"/>
    <w:rsid w:val="00397E9E"/>
    <w:rsid w:val="003A0720"/>
    <w:rsid w:val="003A096F"/>
    <w:rsid w:val="003A111E"/>
    <w:rsid w:val="003A19A4"/>
    <w:rsid w:val="003A19B9"/>
    <w:rsid w:val="003A276E"/>
    <w:rsid w:val="003A3699"/>
    <w:rsid w:val="003A4CBE"/>
    <w:rsid w:val="003A56DC"/>
    <w:rsid w:val="003B10B8"/>
    <w:rsid w:val="003B10E7"/>
    <w:rsid w:val="003B12C8"/>
    <w:rsid w:val="003B2564"/>
    <w:rsid w:val="003B2E15"/>
    <w:rsid w:val="003B3997"/>
    <w:rsid w:val="003B3EB0"/>
    <w:rsid w:val="003B3F7A"/>
    <w:rsid w:val="003B447F"/>
    <w:rsid w:val="003B5540"/>
    <w:rsid w:val="003B617B"/>
    <w:rsid w:val="003B6B60"/>
    <w:rsid w:val="003B7158"/>
    <w:rsid w:val="003B7458"/>
    <w:rsid w:val="003B7B34"/>
    <w:rsid w:val="003C01E6"/>
    <w:rsid w:val="003C0B13"/>
    <w:rsid w:val="003C1DF2"/>
    <w:rsid w:val="003C20CF"/>
    <w:rsid w:val="003C2C39"/>
    <w:rsid w:val="003C3F98"/>
    <w:rsid w:val="003C5D1C"/>
    <w:rsid w:val="003C725F"/>
    <w:rsid w:val="003C741D"/>
    <w:rsid w:val="003C746A"/>
    <w:rsid w:val="003C7739"/>
    <w:rsid w:val="003D252B"/>
    <w:rsid w:val="003D380A"/>
    <w:rsid w:val="003D3CAB"/>
    <w:rsid w:val="003D4052"/>
    <w:rsid w:val="003D5B20"/>
    <w:rsid w:val="003D5D04"/>
    <w:rsid w:val="003D5D74"/>
    <w:rsid w:val="003D6212"/>
    <w:rsid w:val="003D6666"/>
    <w:rsid w:val="003D670A"/>
    <w:rsid w:val="003D6E31"/>
    <w:rsid w:val="003D6E4C"/>
    <w:rsid w:val="003D73CB"/>
    <w:rsid w:val="003E076A"/>
    <w:rsid w:val="003E1F42"/>
    <w:rsid w:val="003E24D6"/>
    <w:rsid w:val="003E32B2"/>
    <w:rsid w:val="003E6780"/>
    <w:rsid w:val="003E7368"/>
    <w:rsid w:val="003E7B29"/>
    <w:rsid w:val="003F3EE8"/>
    <w:rsid w:val="003F46EA"/>
    <w:rsid w:val="003F51E2"/>
    <w:rsid w:val="003F52EE"/>
    <w:rsid w:val="003F62F1"/>
    <w:rsid w:val="003F75F5"/>
    <w:rsid w:val="00401852"/>
    <w:rsid w:val="00403BFF"/>
    <w:rsid w:val="004040C1"/>
    <w:rsid w:val="00405A58"/>
    <w:rsid w:val="00406196"/>
    <w:rsid w:val="00406BF9"/>
    <w:rsid w:val="00406D88"/>
    <w:rsid w:val="00412CD4"/>
    <w:rsid w:val="00414E7C"/>
    <w:rsid w:val="004179FB"/>
    <w:rsid w:val="00420A1F"/>
    <w:rsid w:val="0042217E"/>
    <w:rsid w:val="00422A1C"/>
    <w:rsid w:val="004233B0"/>
    <w:rsid w:val="004238B4"/>
    <w:rsid w:val="004244FF"/>
    <w:rsid w:val="0042561B"/>
    <w:rsid w:val="00425B88"/>
    <w:rsid w:val="00426F10"/>
    <w:rsid w:val="004277B7"/>
    <w:rsid w:val="00427F6C"/>
    <w:rsid w:val="004310F8"/>
    <w:rsid w:val="00431406"/>
    <w:rsid w:val="004316DC"/>
    <w:rsid w:val="004326FF"/>
    <w:rsid w:val="004328B0"/>
    <w:rsid w:val="00433CF5"/>
    <w:rsid w:val="004347B4"/>
    <w:rsid w:val="00436B78"/>
    <w:rsid w:val="004376CA"/>
    <w:rsid w:val="00437A26"/>
    <w:rsid w:val="00440C06"/>
    <w:rsid w:val="004426A7"/>
    <w:rsid w:val="00443772"/>
    <w:rsid w:val="004445E6"/>
    <w:rsid w:val="0044541B"/>
    <w:rsid w:val="004455B2"/>
    <w:rsid w:val="00445C3F"/>
    <w:rsid w:val="00447450"/>
    <w:rsid w:val="0044776D"/>
    <w:rsid w:val="004506AE"/>
    <w:rsid w:val="00450BAD"/>
    <w:rsid w:val="004514E6"/>
    <w:rsid w:val="0045163D"/>
    <w:rsid w:val="00451C2B"/>
    <w:rsid w:val="00457E24"/>
    <w:rsid w:val="004613F0"/>
    <w:rsid w:val="00461827"/>
    <w:rsid w:val="00463907"/>
    <w:rsid w:val="00463AC7"/>
    <w:rsid w:val="00463E18"/>
    <w:rsid w:val="0046547D"/>
    <w:rsid w:val="00466C69"/>
    <w:rsid w:val="00467851"/>
    <w:rsid w:val="00467A42"/>
    <w:rsid w:val="00471A3D"/>
    <w:rsid w:val="00471FD3"/>
    <w:rsid w:val="0047252F"/>
    <w:rsid w:val="004729F1"/>
    <w:rsid w:val="00472E58"/>
    <w:rsid w:val="004731EE"/>
    <w:rsid w:val="00473F3C"/>
    <w:rsid w:val="004742A4"/>
    <w:rsid w:val="00475254"/>
    <w:rsid w:val="00475A6A"/>
    <w:rsid w:val="00477180"/>
    <w:rsid w:val="00477E0B"/>
    <w:rsid w:val="00481C82"/>
    <w:rsid w:val="00482DFB"/>
    <w:rsid w:val="00483B15"/>
    <w:rsid w:val="00484542"/>
    <w:rsid w:val="004849A9"/>
    <w:rsid w:val="00484F76"/>
    <w:rsid w:val="004875FA"/>
    <w:rsid w:val="0049033A"/>
    <w:rsid w:val="00490DFF"/>
    <w:rsid w:val="00491ABD"/>
    <w:rsid w:val="00491D2B"/>
    <w:rsid w:val="00491EF7"/>
    <w:rsid w:val="00491EFF"/>
    <w:rsid w:val="00492103"/>
    <w:rsid w:val="00493429"/>
    <w:rsid w:val="0049572A"/>
    <w:rsid w:val="00496D11"/>
    <w:rsid w:val="004A2EC5"/>
    <w:rsid w:val="004A4E8B"/>
    <w:rsid w:val="004A5CFE"/>
    <w:rsid w:val="004A757F"/>
    <w:rsid w:val="004A76B7"/>
    <w:rsid w:val="004B0DE4"/>
    <w:rsid w:val="004B3367"/>
    <w:rsid w:val="004B346F"/>
    <w:rsid w:val="004B47F3"/>
    <w:rsid w:val="004B4EBC"/>
    <w:rsid w:val="004B7286"/>
    <w:rsid w:val="004B75D1"/>
    <w:rsid w:val="004C15C5"/>
    <w:rsid w:val="004C1B93"/>
    <w:rsid w:val="004C221C"/>
    <w:rsid w:val="004C2B11"/>
    <w:rsid w:val="004C2F78"/>
    <w:rsid w:val="004C339F"/>
    <w:rsid w:val="004C3E17"/>
    <w:rsid w:val="004C76EC"/>
    <w:rsid w:val="004C7EE7"/>
    <w:rsid w:val="004D2129"/>
    <w:rsid w:val="004D3E32"/>
    <w:rsid w:val="004D514D"/>
    <w:rsid w:val="004E0D12"/>
    <w:rsid w:val="004E0EEE"/>
    <w:rsid w:val="004E19DF"/>
    <w:rsid w:val="004E2C89"/>
    <w:rsid w:val="004E337B"/>
    <w:rsid w:val="004E34EA"/>
    <w:rsid w:val="004E5BAA"/>
    <w:rsid w:val="004E5F43"/>
    <w:rsid w:val="004F1D95"/>
    <w:rsid w:val="004F31F9"/>
    <w:rsid w:val="004F3484"/>
    <w:rsid w:val="004F40D8"/>
    <w:rsid w:val="004F417A"/>
    <w:rsid w:val="004F4AEC"/>
    <w:rsid w:val="004F64C0"/>
    <w:rsid w:val="004F7C4B"/>
    <w:rsid w:val="004F7E2E"/>
    <w:rsid w:val="00500A89"/>
    <w:rsid w:val="00501314"/>
    <w:rsid w:val="005021B7"/>
    <w:rsid w:val="005024A0"/>
    <w:rsid w:val="005029EF"/>
    <w:rsid w:val="00503E53"/>
    <w:rsid w:val="00507934"/>
    <w:rsid w:val="00510FAC"/>
    <w:rsid w:val="005120D5"/>
    <w:rsid w:val="00512E15"/>
    <w:rsid w:val="00512E7E"/>
    <w:rsid w:val="00514F68"/>
    <w:rsid w:val="00516E22"/>
    <w:rsid w:val="00522154"/>
    <w:rsid w:val="00522CDA"/>
    <w:rsid w:val="00523814"/>
    <w:rsid w:val="005242A8"/>
    <w:rsid w:val="005256D0"/>
    <w:rsid w:val="00525FE7"/>
    <w:rsid w:val="005260DA"/>
    <w:rsid w:val="005261CA"/>
    <w:rsid w:val="00526C58"/>
    <w:rsid w:val="005303E8"/>
    <w:rsid w:val="00530546"/>
    <w:rsid w:val="005305E1"/>
    <w:rsid w:val="005305FA"/>
    <w:rsid w:val="005313B4"/>
    <w:rsid w:val="00531B53"/>
    <w:rsid w:val="00531F50"/>
    <w:rsid w:val="0053293E"/>
    <w:rsid w:val="005337B9"/>
    <w:rsid w:val="00534857"/>
    <w:rsid w:val="005349B7"/>
    <w:rsid w:val="00535368"/>
    <w:rsid w:val="005358D3"/>
    <w:rsid w:val="00536A25"/>
    <w:rsid w:val="00537A81"/>
    <w:rsid w:val="00537B1D"/>
    <w:rsid w:val="00537EF6"/>
    <w:rsid w:val="005400C8"/>
    <w:rsid w:val="0054051A"/>
    <w:rsid w:val="00542473"/>
    <w:rsid w:val="005431C0"/>
    <w:rsid w:val="005455D4"/>
    <w:rsid w:val="00545651"/>
    <w:rsid w:val="005462B3"/>
    <w:rsid w:val="00547934"/>
    <w:rsid w:val="0055060E"/>
    <w:rsid w:val="00553514"/>
    <w:rsid w:val="005538FC"/>
    <w:rsid w:val="00555693"/>
    <w:rsid w:val="0055595A"/>
    <w:rsid w:val="00555C7B"/>
    <w:rsid w:val="00555DA0"/>
    <w:rsid w:val="0055747E"/>
    <w:rsid w:val="005577E1"/>
    <w:rsid w:val="00557CAC"/>
    <w:rsid w:val="00560FFA"/>
    <w:rsid w:val="00561B13"/>
    <w:rsid w:val="00563BE3"/>
    <w:rsid w:val="005641E1"/>
    <w:rsid w:val="00565DC4"/>
    <w:rsid w:val="005662D8"/>
    <w:rsid w:val="00567052"/>
    <w:rsid w:val="005670C5"/>
    <w:rsid w:val="00570F12"/>
    <w:rsid w:val="00570FA7"/>
    <w:rsid w:val="00571DCC"/>
    <w:rsid w:val="00574E8B"/>
    <w:rsid w:val="00575038"/>
    <w:rsid w:val="00575586"/>
    <w:rsid w:val="0057668F"/>
    <w:rsid w:val="00576ACB"/>
    <w:rsid w:val="00577453"/>
    <w:rsid w:val="00577FAC"/>
    <w:rsid w:val="00581786"/>
    <w:rsid w:val="0058196C"/>
    <w:rsid w:val="00581990"/>
    <w:rsid w:val="00581B9D"/>
    <w:rsid w:val="00583D0C"/>
    <w:rsid w:val="005844EE"/>
    <w:rsid w:val="00587368"/>
    <w:rsid w:val="00591160"/>
    <w:rsid w:val="00591914"/>
    <w:rsid w:val="00594543"/>
    <w:rsid w:val="0059539D"/>
    <w:rsid w:val="005953C4"/>
    <w:rsid w:val="00595BB3"/>
    <w:rsid w:val="00596605"/>
    <w:rsid w:val="00597010"/>
    <w:rsid w:val="005A108E"/>
    <w:rsid w:val="005A2E0C"/>
    <w:rsid w:val="005A34E1"/>
    <w:rsid w:val="005A3D07"/>
    <w:rsid w:val="005A4B29"/>
    <w:rsid w:val="005A781B"/>
    <w:rsid w:val="005B0723"/>
    <w:rsid w:val="005B0728"/>
    <w:rsid w:val="005B08D0"/>
    <w:rsid w:val="005B306C"/>
    <w:rsid w:val="005B31B1"/>
    <w:rsid w:val="005B40EA"/>
    <w:rsid w:val="005B5FE6"/>
    <w:rsid w:val="005B6CAF"/>
    <w:rsid w:val="005B71C1"/>
    <w:rsid w:val="005B7C3B"/>
    <w:rsid w:val="005C06B5"/>
    <w:rsid w:val="005C1170"/>
    <w:rsid w:val="005C19FE"/>
    <w:rsid w:val="005C3AD7"/>
    <w:rsid w:val="005C49A0"/>
    <w:rsid w:val="005C5400"/>
    <w:rsid w:val="005D0023"/>
    <w:rsid w:val="005D21C4"/>
    <w:rsid w:val="005D2288"/>
    <w:rsid w:val="005D348E"/>
    <w:rsid w:val="005D3920"/>
    <w:rsid w:val="005D3FE5"/>
    <w:rsid w:val="005D50A7"/>
    <w:rsid w:val="005D5E9E"/>
    <w:rsid w:val="005D5F90"/>
    <w:rsid w:val="005D672A"/>
    <w:rsid w:val="005E114F"/>
    <w:rsid w:val="005E27D7"/>
    <w:rsid w:val="005E4A66"/>
    <w:rsid w:val="005E540F"/>
    <w:rsid w:val="005F29F2"/>
    <w:rsid w:val="005F3F57"/>
    <w:rsid w:val="005F4597"/>
    <w:rsid w:val="005F4681"/>
    <w:rsid w:val="005F4A8B"/>
    <w:rsid w:val="005F503F"/>
    <w:rsid w:val="005F55A9"/>
    <w:rsid w:val="005F7A48"/>
    <w:rsid w:val="005F7D67"/>
    <w:rsid w:val="00601A34"/>
    <w:rsid w:val="00602482"/>
    <w:rsid w:val="006024B9"/>
    <w:rsid w:val="006036C6"/>
    <w:rsid w:val="00603756"/>
    <w:rsid w:val="0060500B"/>
    <w:rsid w:val="00605759"/>
    <w:rsid w:val="006059E3"/>
    <w:rsid w:val="00606004"/>
    <w:rsid w:val="00607A18"/>
    <w:rsid w:val="006131C9"/>
    <w:rsid w:val="006151EE"/>
    <w:rsid w:val="00615587"/>
    <w:rsid w:val="006155B9"/>
    <w:rsid w:val="00615748"/>
    <w:rsid w:val="006211FE"/>
    <w:rsid w:val="00622DFF"/>
    <w:rsid w:val="0062324F"/>
    <w:rsid w:val="0062330E"/>
    <w:rsid w:val="006238F3"/>
    <w:rsid w:val="0062511C"/>
    <w:rsid w:val="006261CF"/>
    <w:rsid w:val="006262E2"/>
    <w:rsid w:val="00626692"/>
    <w:rsid w:val="00631E25"/>
    <w:rsid w:val="00632130"/>
    <w:rsid w:val="006323F5"/>
    <w:rsid w:val="00632446"/>
    <w:rsid w:val="00633B1E"/>
    <w:rsid w:val="006346E9"/>
    <w:rsid w:val="00634840"/>
    <w:rsid w:val="00634C43"/>
    <w:rsid w:val="00637D9E"/>
    <w:rsid w:val="00640B34"/>
    <w:rsid w:val="006415BB"/>
    <w:rsid w:val="00641BDC"/>
    <w:rsid w:val="00641F32"/>
    <w:rsid w:val="0064344A"/>
    <w:rsid w:val="00643569"/>
    <w:rsid w:val="00644108"/>
    <w:rsid w:val="0064447F"/>
    <w:rsid w:val="00644559"/>
    <w:rsid w:val="00644849"/>
    <w:rsid w:val="0064633B"/>
    <w:rsid w:val="006464E0"/>
    <w:rsid w:val="00646A89"/>
    <w:rsid w:val="00646FF7"/>
    <w:rsid w:val="006470ED"/>
    <w:rsid w:val="00647850"/>
    <w:rsid w:val="00650044"/>
    <w:rsid w:val="0065143B"/>
    <w:rsid w:val="0065157E"/>
    <w:rsid w:val="00652628"/>
    <w:rsid w:val="00655A16"/>
    <w:rsid w:val="00657C1B"/>
    <w:rsid w:val="00660D02"/>
    <w:rsid w:val="006613DD"/>
    <w:rsid w:val="00663E21"/>
    <w:rsid w:val="0066413C"/>
    <w:rsid w:val="00664E63"/>
    <w:rsid w:val="0066503D"/>
    <w:rsid w:val="006659D8"/>
    <w:rsid w:val="00670E60"/>
    <w:rsid w:val="00671DB2"/>
    <w:rsid w:val="00671F18"/>
    <w:rsid w:val="0067312A"/>
    <w:rsid w:val="006758B7"/>
    <w:rsid w:val="0067796A"/>
    <w:rsid w:val="00677BEC"/>
    <w:rsid w:val="00677E81"/>
    <w:rsid w:val="0068222A"/>
    <w:rsid w:val="006858D6"/>
    <w:rsid w:val="00686AA8"/>
    <w:rsid w:val="00687451"/>
    <w:rsid w:val="00690D0A"/>
    <w:rsid w:val="00692182"/>
    <w:rsid w:val="00693420"/>
    <w:rsid w:val="006935D5"/>
    <w:rsid w:val="006940A1"/>
    <w:rsid w:val="00695EEF"/>
    <w:rsid w:val="006965AA"/>
    <w:rsid w:val="00696FDF"/>
    <w:rsid w:val="006977D4"/>
    <w:rsid w:val="006A1A25"/>
    <w:rsid w:val="006A1A4A"/>
    <w:rsid w:val="006A2511"/>
    <w:rsid w:val="006A35B4"/>
    <w:rsid w:val="006B1189"/>
    <w:rsid w:val="006B1F54"/>
    <w:rsid w:val="006B2F39"/>
    <w:rsid w:val="006B303D"/>
    <w:rsid w:val="006B5DC5"/>
    <w:rsid w:val="006B5DE9"/>
    <w:rsid w:val="006B68AA"/>
    <w:rsid w:val="006B73CA"/>
    <w:rsid w:val="006B756D"/>
    <w:rsid w:val="006B79A7"/>
    <w:rsid w:val="006C1FA6"/>
    <w:rsid w:val="006C26F4"/>
    <w:rsid w:val="006C4137"/>
    <w:rsid w:val="006C4A16"/>
    <w:rsid w:val="006C6AAF"/>
    <w:rsid w:val="006D01A4"/>
    <w:rsid w:val="006D05A0"/>
    <w:rsid w:val="006D1164"/>
    <w:rsid w:val="006D1C6E"/>
    <w:rsid w:val="006D2DB1"/>
    <w:rsid w:val="006D5871"/>
    <w:rsid w:val="006D63E3"/>
    <w:rsid w:val="006D6945"/>
    <w:rsid w:val="006D6B63"/>
    <w:rsid w:val="006D7C1A"/>
    <w:rsid w:val="006E16D6"/>
    <w:rsid w:val="006E1D4D"/>
    <w:rsid w:val="006E4F9B"/>
    <w:rsid w:val="006E58A0"/>
    <w:rsid w:val="006E5BFE"/>
    <w:rsid w:val="006E7593"/>
    <w:rsid w:val="006F09EA"/>
    <w:rsid w:val="006F2921"/>
    <w:rsid w:val="006F33BA"/>
    <w:rsid w:val="006F58A6"/>
    <w:rsid w:val="006F5ADD"/>
    <w:rsid w:val="006F6424"/>
    <w:rsid w:val="006F6A1C"/>
    <w:rsid w:val="006F71F3"/>
    <w:rsid w:val="007007C7"/>
    <w:rsid w:val="0070251E"/>
    <w:rsid w:val="00705E12"/>
    <w:rsid w:val="0070665C"/>
    <w:rsid w:val="007069C6"/>
    <w:rsid w:val="00706DCD"/>
    <w:rsid w:val="00707002"/>
    <w:rsid w:val="00707666"/>
    <w:rsid w:val="0071035E"/>
    <w:rsid w:val="007128A5"/>
    <w:rsid w:val="00712CDF"/>
    <w:rsid w:val="0071407C"/>
    <w:rsid w:val="00714A49"/>
    <w:rsid w:val="007155B1"/>
    <w:rsid w:val="00716027"/>
    <w:rsid w:val="0071702C"/>
    <w:rsid w:val="00717FA2"/>
    <w:rsid w:val="00720B17"/>
    <w:rsid w:val="0072156D"/>
    <w:rsid w:val="0072411C"/>
    <w:rsid w:val="00724F1F"/>
    <w:rsid w:val="007256BE"/>
    <w:rsid w:val="0072570B"/>
    <w:rsid w:val="007258EF"/>
    <w:rsid w:val="007277FB"/>
    <w:rsid w:val="007317A3"/>
    <w:rsid w:val="00731BCE"/>
    <w:rsid w:val="007375BA"/>
    <w:rsid w:val="00737AEC"/>
    <w:rsid w:val="00737EEA"/>
    <w:rsid w:val="0074046B"/>
    <w:rsid w:val="007404E7"/>
    <w:rsid w:val="00741231"/>
    <w:rsid w:val="007438F3"/>
    <w:rsid w:val="00744E29"/>
    <w:rsid w:val="00745E3A"/>
    <w:rsid w:val="00746E56"/>
    <w:rsid w:val="00750272"/>
    <w:rsid w:val="00750449"/>
    <w:rsid w:val="00750514"/>
    <w:rsid w:val="00750562"/>
    <w:rsid w:val="00750598"/>
    <w:rsid w:val="007505C0"/>
    <w:rsid w:val="00750B39"/>
    <w:rsid w:val="0075132A"/>
    <w:rsid w:val="00752D17"/>
    <w:rsid w:val="00753BF4"/>
    <w:rsid w:val="007542CA"/>
    <w:rsid w:val="0075458B"/>
    <w:rsid w:val="007546E3"/>
    <w:rsid w:val="00754BDC"/>
    <w:rsid w:val="007554EF"/>
    <w:rsid w:val="00755FC8"/>
    <w:rsid w:val="00757094"/>
    <w:rsid w:val="00760D21"/>
    <w:rsid w:val="00760DB0"/>
    <w:rsid w:val="007620C5"/>
    <w:rsid w:val="0076216C"/>
    <w:rsid w:val="00762E48"/>
    <w:rsid w:val="0076498D"/>
    <w:rsid w:val="00767671"/>
    <w:rsid w:val="00767D55"/>
    <w:rsid w:val="007715B6"/>
    <w:rsid w:val="00772499"/>
    <w:rsid w:val="007743F7"/>
    <w:rsid w:val="00782697"/>
    <w:rsid w:val="007852E7"/>
    <w:rsid w:val="00787467"/>
    <w:rsid w:val="00787D1E"/>
    <w:rsid w:val="007912E8"/>
    <w:rsid w:val="007913E3"/>
    <w:rsid w:val="00793953"/>
    <w:rsid w:val="007944C6"/>
    <w:rsid w:val="00795D18"/>
    <w:rsid w:val="00795E1A"/>
    <w:rsid w:val="00797841"/>
    <w:rsid w:val="007A0D36"/>
    <w:rsid w:val="007A114D"/>
    <w:rsid w:val="007A20A8"/>
    <w:rsid w:val="007A28BD"/>
    <w:rsid w:val="007A2A24"/>
    <w:rsid w:val="007A2B03"/>
    <w:rsid w:val="007A3618"/>
    <w:rsid w:val="007A382A"/>
    <w:rsid w:val="007A4430"/>
    <w:rsid w:val="007A4774"/>
    <w:rsid w:val="007A5BB9"/>
    <w:rsid w:val="007A5CCB"/>
    <w:rsid w:val="007A60A8"/>
    <w:rsid w:val="007A65B2"/>
    <w:rsid w:val="007A7111"/>
    <w:rsid w:val="007B00C5"/>
    <w:rsid w:val="007B19D8"/>
    <w:rsid w:val="007B3081"/>
    <w:rsid w:val="007B3A33"/>
    <w:rsid w:val="007B54F7"/>
    <w:rsid w:val="007B5F06"/>
    <w:rsid w:val="007B6AAB"/>
    <w:rsid w:val="007C06DD"/>
    <w:rsid w:val="007C098E"/>
    <w:rsid w:val="007C139B"/>
    <w:rsid w:val="007C19B1"/>
    <w:rsid w:val="007C1C41"/>
    <w:rsid w:val="007C22C2"/>
    <w:rsid w:val="007C369D"/>
    <w:rsid w:val="007C3BB7"/>
    <w:rsid w:val="007C42D4"/>
    <w:rsid w:val="007C481C"/>
    <w:rsid w:val="007C48A0"/>
    <w:rsid w:val="007C509A"/>
    <w:rsid w:val="007C5DAF"/>
    <w:rsid w:val="007D0BA9"/>
    <w:rsid w:val="007D1C6D"/>
    <w:rsid w:val="007D2467"/>
    <w:rsid w:val="007D2609"/>
    <w:rsid w:val="007D4481"/>
    <w:rsid w:val="007D4E36"/>
    <w:rsid w:val="007D502F"/>
    <w:rsid w:val="007D59AA"/>
    <w:rsid w:val="007D5C39"/>
    <w:rsid w:val="007D74E2"/>
    <w:rsid w:val="007D7D52"/>
    <w:rsid w:val="007E0CDE"/>
    <w:rsid w:val="007E135B"/>
    <w:rsid w:val="007E31DB"/>
    <w:rsid w:val="007E3243"/>
    <w:rsid w:val="007E35AB"/>
    <w:rsid w:val="007E4961"/>
    <w:rsid w:val="007E4980"/>
    <w:rsid w:val="007E5DC1"/>
    <w:rsid w:val="007F18AB"/>
    <w:rsid w:val="007F2EAA"/>
    <w:rsid w:val="007F2F46"/>
    <w:rsid w:val="007F3766"/>
    <w:rsid w:val="007F3D15"/>
    <w:rsid w:val="007F682E"/>
    <w:rsid w:val="007F7521"/>
    <w:rsid w:val="007F796F"/>
    <w:rsid w:val="008004CC"/>
    <w:rsid w:val="0080242F"/>
    <w:rsid w:val="008028A3"/>
    <w:rsid w:val="008040AA"/>
    <w:rsid w:val="008050B0"/>
    <w:rsid w:val="008064BD"/>
    <w:rsid w:val="008130D3"/>
    <w:rsid w:val="00813506"/>
    <w:rsid w:val="00814012"/>
    <w:rsid w:val="00815427"/>
    <w:rsid w:val="00815458"/>
    <w:rsid w:val="008164E1"/>
    <w:rsid w:val="0082009B"/>
    <w:rsid w:val="00820466"/>
    <w:rsid w:val="00820D93"/>
    <w:rsid w:val="00821044"/>
    <w:rsid w:val="00821EF6"/>
    <w:rsid w:val="00823404"/>
    <w:rsid w:val="0082453A"/>
    <w:rsid w:val="008263F1"/>
    <w:rsid w:val="00827309"/>
    <w:rsid w:val="008301D2"/>
    <w:rsid w:val="00832048"/>
    <w:rsid w:val="00833F04"/>
    <w:rsid w:val="0083451C"/>
    <w:rsid w:val="00835046"/>
    <w:rsid w:val="00841705"/>
    <w:rsid w:val="00843382"/>
    <w:rsid w:val="0084416E"/>
    <w:rsid w:val="008441A9"/>
    <w:rsid w:val="00844490"/>
    <w:rsid w:val="008446AB"/>
    <w:rsid w:val="00844971"/>
    <w:rsid w:val="00844A2F"/>
    <w:rsid w:val="00846091"/>
    <w:rsid w:val="00846824"/>
    <w:rsid w:val="0084752B"/>
    <w:rsid w:val="00847CDA"/>
    <w:rsid w:val="008502C6"/>
    <w:rsid w:val="00850B23"/>
    <w:rsid w:val="00850E84"/>
    <w:rsid w:val="00851777"/>
    <w:rsid w:val="00851933"/>
    <w:rsid w:val="00852BEB"/>
    <w:rsid w:val="008533CE"/>
    <w:rsid w:val="008544C5"/>
    <w:rsid w:val="00855C53"/>
    <w:rsid w:val="0085662E"/>
    <w:rsid w:val="00857FE8"/>
    <w:rsid w:val="0086099B"/>
    <w:rsid w:val="0086169D"/>
    <w:rsid w:val="00861FAC"/>
    <w:rsid w:val="00863841"/>
    <w:rsid w:val="00865461"/>
    <w:rsid w:val="008666C5"/>
    <w:rsid w:val="0086688F"/>
    <w:rsid w:val="008678C5"/>
    <w:rsid w:val="00867E6B"/>
    <w:rsid w:val="00872D3C"/>
    <w:rsid w:val="00872F1B"/>
    <w:rsid w:val="008736F0"/>
    <w:rsid w:val="0087419F"/>
    <w:rsid w:val="008746FA"/>
    <w:rsid w:val="008760F5"/>
    <w:rsid w:val="00876685"/>
    <w:rsid w:val="00876F96"/>
    <w:rsid w:val="00877DA8"/>
    <w:rsid w:val="008807A7"/>
    <w:rsid w:val="00882D2F"/>
    <w:rsid w:val="00883BD1"/>
    <w:rsid w:val="00884455"/>
    <w:rsid w:val="00887F99"/>
    <w:rsid w:val="008922C9"/>
    <w:rsid w:val="00894042"/>
    <w:rsid w:val="0089600C"/>
    <w:rsid w:val="00896881"/>
    <w:rsid w:val="00896DAD"/>
    <w:rsid w:val="0089796F"/>
    <w:rsid w:val="008A041E"/>
    <w:rsid w:val="008A0E4A"/>
    <w:rsid w:val="008A1582"/>
    <w:rsid w:val="008A4704"/>
    <w:rsid w:val="008A4AB1"/>
    <w:rsid w:val="008A5368"/>
    <w:rsid w:val="008A617C"/>
    <w:rsid w:val="008A63B4"/>
    <w:rsid w:val="008A647F"/>
    <w:rsid w:val="008A76D3"/>
    <w:rsid w:val="008A7D17"/>
    <w:rsid w:val="008B0614"/>
    <w:rsid w:val="008B3352"/>
    <w:rsid w:val="008B4252"/>
    <w:rsid w:val="008B47CE"/>
    <w:rsid w:val="008B4F10"/>
    <w:rsid w:val="008B599F"/>
    <w:rsid w:val="008B5F1F"/>
    <w:rsid w:val="008B69A9"/>
    <w:rsid w:val="008C2B36"/>
    <w:rsid w:val="008C2F0C"/>
    <w:rsid w:val="008C3332"/>
    <w:rsid w:val="008C41A2"/>
    <w:rsid w:val="008C4A0C"/>
    <w:rsid w:val="008C5267"/>
    <w:rsid w:val="008C54AA"/>
    <w:rsid w:val="008C5726"/>
    <w:rsid w:val="008C5FAE"/>
    <w:rsid w:val="008C6756"/>
    <w:rsid w:val="008C7965"/>
    <w:rsid w:val="008C7BE6"/>
    <w:rsid w:val="008D13D9"/>
    <w:rsid w:val="008D2697"/>
    <w:rsid w:val="008D3D10"/>
    <w:rsid w:val="008D471E"/>
    <w:rsid w:val="008D5A0F"/>
    <w:rsid w:val="008D5B87"/>
    <w:rsid w:val="008D5C55"/>
    <w:rsid w:val="008D6774"/>
    <w:rsid w:val="008E1613"/>
    <w:rsid w:val="008E24D6"/>
    <w:rsid w:val="008E2F59"/>
    <w:rsid w:val="008E3C87"/>
    <w:rsid w:val="008E5651"/>
    <w:rsid w:val="008E6909"/>
    <w:rsid w:val="008E71EA"/>
    <w:rsid w:val="008E7269"/>
    <w:rsid w:val="008F030F"/>
    <w:rsid w:val="008F10E5"/>
    <w:rsid w:val="008F243C"/>
    <w:rsid w:val="008F2907"/>
    <w:rsid w:val="008F2E06"/>
    <w:rsid w:val="008F5119"/>
    <w:rsid w:val="008F5BC3"/>
    <w:rsid w:val="008F5F0E"/>
    <w:rsid w:val="008F5F7D"/>
    <w:rsid w:val="008F792D"/>
    <w:rsid w:val="008F7FF3"/>
    <w:rsid w:val="00900C3A"/>
    <w:rsid w:val="009012E1"/>
    <w:rsid w:val="00904294"/>
    <w:rsid w:val="009073C7"/>
    <w:rsid w:val="00907C15"/>
    <w:rsid w:val="0091067D"/>
    <w:rsid w:val="00910F05"/>
    <w:rsid w:val="009137FF"/>
    <w:rsid w:val="00914E3F"/>
    <w:rsid w:val="00915C73"/>
    <w:rsid w:val="00916D04"/>
    <w:rsid w:val="0091723A"/>
    <w:rsid w:val="009179BD"/>
    <w:rsid w:val="00920445"/>
    <w:rsid w:val="009208D2"/>
    <w:rsid w:val="00920F2F"/>
    <w:rsid w:val="009229B4"/>
    <w:rsid w:val="00922D34"/>
    <w:rsid w:val="009230A1"/>
    <w:rsid w:val="00923246"/>
    <w:rsid w:val="009248D9"/>
    <w:rsid w:val="0092649A"/>
    <w:rsid w:val="00927374"/>
    <w:rsid w:val="009276C0"/>
    <w:rsid w:val="00927B98"/>
    <w:rsid w:val="00932BE5"/>
    <w:rsid w:val="0093365B"/>
    <w:rsid w:val="00933D1E"/>
    <w:rsid w:val="0093405F"/>
    <w:rsid w:val="00934198"/>
    <w:rsid w:val="00935118"/>
    <w:rsid w:val="00936147"/>
    <w:rsid w:val="009378B0"/>
    <w:rsid w:val="009413F5"/>
    <w:rsid w:val="00941942"/>
    <w:rsid w:val="00942270"/>
    <w:rsid w:val="00942830"/>
    <w:rsid w:val="009439DD"/>
    <w:rsid w:val="009440D2"/>
    <w:rsid w:val="009446EE"/>
    <w:rsid w:val="00944FDA"/>
    <w:rsid w:val="0094502A"/>
    <w:rsid w:val="00945129"/>
    <w:rsid w:val="00945307"/>
    <w:rsid w:val="00945DF0"/>
    <w:rsid w:val="00946BA6"/>
    <w:rsid w:val="00950535"/>
    <w:rsid w:val="0095101E"/>
    <w:rsid w:val="00953B60"/>
    <w:rsid w:val="009561B9"/>
    <w:rsid w:val="00956A77"/>
    <w:rsid w:val="0095749D"/>
    <w:rsid w:val="0096029C"/>
    <w:rsid w:val="0096060A"/>
    <w:rsid w:val="00960ABF"/>
    <w:rsid w:val="00960D9C"/>
    <w:rsid w:val="00960FCD"/>
    <w:rsid w:val="00961BAA"/>
    <w:rsid w:val="009621FB"/>
    <w:rsid w:val="009652B4"/>
    <w:rsid w:val="00966991"/>
    <w:rsid w:val="00966AAD"/>
    <w:rsid w:val="00966E68"/>
    <w:rsid w:val="00970120"/>
    <w:rsid w:val="00971705"/>
    <w:rsid w:val="009732C1"/>
    <w:rsid w:val="00976F3E"/>
    <w:rsid w:val="00977281"/>
    <w:rsid w:val="00983AB7"/>
    <w:rsid w:val="009848FB"/>
    <w:rsid w:val="00984C48"/>
    <w:rsid w:val="0098653D"/>
    <w:rsid w:val="00987C88"/>
    <w:rsid w:val="00987D22"/>
    <w:rsid w:val="00991950"/>
    <w:rsid w:val="00991E36"/>
    <w:rsid w:val="009920C5"/>
    <w:rsid w:val="009930D2"/>
    <w:rsid w:val="00994273"/>
    <w:rsid w:val="00994E80"/>
    <w:rsid w:val="00996F03"/>
    <w:rsid w:val="00996FF4"/>
    <w:rsid w:val="009A0A9E"/>
    <w:rsid w:val="009A421C"/>
    <w:rsid w:val="009A4D60"/>
    <w:rsid w:val="009A5397"/>
    <w:rsid w:val="009A76C8"/>
    <w:rsid w:val="009B1390"/>
    <w:rsid w:val="009B16DE"/>
    <w:rsid w:val="009B179E"/>
    <w:rsid w:val="009B2D50"/>
    <w:rsid w:val="009B3CB2"/>
    <w:rsid w:val="009B3EB1"/>
    <w:rsid w:val="009B6933"/>
    <w:rsid w:val="009B6F08"/>
    <w:rsid w:val="009B7E48"/>
    <w:rsid w:val="009C083C"/>
    <w:rsid w:val="009C1A3D"/>
    <w:rsid w:val="009C1E7C"/>
    <w:rsid w:val="009C2500"/>
    <w:rsid w:val="009C2E89"/>
    <w:rsid w:val="009C2F01"/>
    <w:rsid w:val="009C49C2"/>
    <w:rsid w:val="009C50DF"/>
    <w:rsid w:val="009C5FB0"/>
    <w:rsid w:val="009D0C3D"/>
    <w:rsid w:val="009D11F6"/>
    <w:rsid w:val="009D2430"/>
    <w:rsid w:val="009D2690"/>
    <w:rsid w:val="009D516D"/>
    <w:rsid w:val="009D665E"/>
    <w:rsid w:val="009E113F"/>
    <w:rsid w:val="009E1F7F"/>
    <w:rsid w:val="009E2C06"/>
    <w:rsid w:val="009E30B3"/>
    <w:rsid w:val="009E525A"/>
    <w:rsid w:val="009E5EA7"/>
    <w:rsid w:val="009E700C"/>
    <w:rsid w:val="009F004C"/>
    <w:rsid w:val="009F0900"/>
    <w:rsid w:val="009F0AE6"/>
    <w:rsid w:val="009F0FB1"/>
    <w:rsid w:val="009F26AA"/>
    <w:rsid w:val="009F2C46"/>
    <w:rsid w:val="009F2F24"/>
    <w:rsid w:val="009F344F"/>
    <w:rsid w:val="009F35F5"/>
    <w:rsid w:val="009F3F86"/>
    <w:rsid w:val="009F58E5"/>
    <w:rsid w:val="00A0017B"/>
    <w:rsid w:val="00A010DB"/>
    <w:rsid w:val="00A02105"/>
    <w:rsid w:val="00A02E37"/>
    <w:rsid w:val="00A03862"/>
    <w:rsid w:val="00A04F15"/>
    <w:rsid w:val="00A04F52"/>
    <w:rsid w:val="00A076CB"/>
    <w:rsid w:val="00A10445"/>
    <w:rsid w:val="00A13547"/>
    <w:rsid w:val="00A1379E"/>
    <w:rsid w:val="00A14F5D"/>
    <w:rsid w:val="00A1506E"/>
    <w:rsid w:val="00A15742"/>
    <w:rsid w:val="00A173CC"/>
    <w:rsid w:val="00A17ADA"/>
    <w:rsid w:val="00A20176"/>
    <w:rsid w:val="00A213A4"/>
    <w:rsid w:val="00A21990"/>
    <w:rsid w:val="00A2199E"/>
    <w:rsid w:val="00A229C9"/>
    <w:rsid w:val="00A234BC"/>
    <w:rsid w:val="00A25705"/>
    <w:rsid w:val="00A302D3"/>
    <w:rsid w:val="00A335EF"/>
    <w:rsid w:val="00A3410A"/>
    <w:rsid w:val="00A3476F"/>
    <w:rsid w:val="00A35AE2"/>
    <w:rsid w:val="00A36B22"/>
    <w:rsid w:val="00A36B3C"/>
    <w:rsid w:val="00A40CA1"/>
    <w:rsid w:val="00A411D9"/>
    <w:rsid w:val="00A41328"/>
    <w:rsid w:val="00A43CB1"/>
    <w:rsid w:val="00A46DA4"/>
    <w:rsid w:val="00A53B32"/>
    <w:rsid w:val="00A54A61"/>
    <w:rsid w:val="00A55267"/>
    <w:rsid w:val="00A55D44"/>
    <w:rsid w:val="00A56C2D"/>
    <w:rsid w:val="00A5727A"/>
    <w:rsid w:val="00A5747C"/>
    <w:rsid w:val="00A57B2E"/>
    <w:rsid w:val="00A6070F"/>
    <w:rsid w:val="00A61141"/>
    <w:rsid w:val="00A62832"/>
    <w:rsid w:val="00A62EA3"/>
    <w:rsid w:val="00A6342F"/>
    <w:rsid w:val="00A64943"/>
    <w:rsid w:val="00A64A64"/>
    <w:rsid w:val="00A64E5A"/>
    <w:rsid w:val="00A658CB"/>
    <w:rsid w:val="00A66188"/>
    <w:rsid w:val="00A66AE8"/>
    <w:rsid w:val="00A70782"/>
    <w:rsid w:val="00A71D2E"/>
    <w:rsid w:val="00A7267F"/>
    <w:rsid w:val="00A7347E"/>
    <w:rsid w:val="00A7615D"/>
    <w:rsid w:val="00A76445"/>
    <w:rsid w:val="00A77E7D"/>
    <w:rsid w:val="00A805E7"/>
    <w:rsid w:val="00A81F51"/>
    <w:rsid w:val="00A82E49"/>
    <w:rsid w:val="00A83F1B"/>
    <w:rsid w:val="00A8474F"/>
    <w:rsid w:val="00A86FB9"/>
    <w:rsid w:val="00A874FD"/>
    <w:rsid w:val="00A91DF2"/>
    <w:rsid w:val="00A92CD4"/>
    <w:rsid w:val="00A936AA"/>
    <w:rsid w:val="00A95A69"/>
    <w:rsid w:val="00A95F6C"/>
    <w:rsid w:val="00A96E40"/>
    <w:rsid w:val="00A96EF0"/>
    <w:rsid w:val="00A96F9A"/>
    <w:rsid w:val="00AA0765"/>
    <w:rsid w:val="00AA09B8"/>
    <w:rsid w:val="00AA2907"/>
    <w:rsid w:val="00AA3A0E"/>
    <w:rsid w:val="00AA4C27"/>
    <w:rsid w:val="00AA517A"/>
    <w:rsid w:val="00AA6382"/>
    <w:rsid w:val="00AA696A"/>
    <w:rsid w:val="00AA7D5F"/>
    <w:rsid w:val="00AB3589"/>
    <w:rsid w:val="00AB3E49"/>
    <w:rsid w:val="00AB44B8"/>
    <w:rsid w:val="00AB4997"/>
    <w:rsid w:val="00AB54F8"/>
    <w:rsid w:val="00AB5C43"/>
    <w:rsid w:val="00AB5EAE"/>
    <w:rsid w:val="00AB6113"/>
    <w:rsid w:val="00AB6D7E"/>
    <w:rsid w:val="00AB6FDD"/>
    <w:rsid w:val="00AB7B2C"/>
    <w:rsid w:val="00AC04ED"/>
    <w:rsid w:val="00AC100D"/>
    <w:rsid w:val="00AC10E8"/>
    <w:rsid w:val="00AC255D"/>
    <w:rsid w:val="00AC30F0"/>
    <w:rsid w:val="00AC3DB1"/>
    <w:rsid w:val="00AC3FAB"/>
    <w:rsid w:val="00AC4F60"/>
    <w:rsid w:val="00AC5587"/>
    <w:rsid w:val="00AC5D8F"/>
    <w:rsid w:val="00AC6307"/>
    <w:rsid w:val="00AC78DA"/>
    <w:rsid w:val="00AD10E5"/>
    <w:rsid w:val="00AD1F5A"/>
    <w:rsid w:val="00AD2670"/>
    <w:rsid w:val="00AD3A20"/>
    <w:rsid w:val="00AD3CC3"/>
    <w:rsid w:val="00AD46E0"/>
    <w:rsid w:val="00AD48AB"/>
    <w:rsid w:val="00AD6B92"/>
    <w:rsid w:val="00AD6EA1"/>
    <w:rsid w:val="00AD6F95"/>
    <w:rsid w:val="00AD7994"/>
    <w:rsid w:val="00AE236C"/>
    <w:rsid w:val="00AE2BF1"/>
    <w:rsid w:val="00AE2C9C"/>
    <w:rsid w:val="00AE4354"/>
    <w:rsid w:val="00AE4369"/>
    <w:rsid w:val="00AE4B8A"/>
    <w:rsid w:val="00AE4FF2"/>
    <w:rsid w:val="00AE5654"/>
    <w:rsid w:val="00AE7B29"/>
    <w:rsid w:val="00AF015D"/>
    <w:rsid w:val="00AF0B01"/>
    <w:rsid w:val="00AF0CCF"/>
    <w:rsid w:val="00AF1698"/>
    <w:rsid w:val="00AF1F4C"/>
    <w:rsid w:val="00AF23D5"/>
    <w:rsid w:val="00AF2A08"/>
    <w:rsid w:val="00AF3FB9"/>
    <w:rsid w:val="00AF400C"/>
    <w:rsid w:val="00AF525E"/>
    <w:rsid w:val="00AF75E3"/>
    <w:rsid w:val="00AF78D3"/>
    <w:rsid w:val="00B016AE"/>
    <w:rsid w:val="00B01DA2"/>
    <w:rsid w:val="00B0217E"/>
    <w:rsid w:val="00B0280B"/>
    <w:rsid w:val="00B03D74"/>
    <w:rsid w:val="00B07209"/>
    <w:rsid w:val="00B0788B"/>
    <w:rsid w:val="00B0796C"/>
    <w:rsid w:val="00B07B0E"/>
    <w:rsid w:val="00B10092"/>
    <w:rsid w:val="00B1132C"/>
    <w:rsid w:val="00B116CB"/>
    <w:rsid w:val="00B129BD"/>
    <w:rsid w:val="00B12C4C"/>
    <w:rsid w:val="00B12D43"/>
    <w:rsid w:val="00B13646"/>
    <w:rsid w:val="00B143B0"/>
    <w:rsid w:val="00B155DE"/>
    <w:rsid w:val="00B1567D"/>
    <w:rsid w:val="00B1582A"/>
    <w:rsid w:val="00B15C38"/>
    <w:rsid w:val="00B22638"/>
    <w:rsid w:val="00B22D92"/>
    <w:rsid w:val="00B23608"/>
    <w:rsid w:val="00B2391C"/>
    <w:rsid w:val="00B2425D"/>
    <w:rsid w:val="00B3057F"/>
    <w:rsid w:val="00B31DD4"/>
    <w:rsid w:val="00B3331B"/>
    <w:rsid w:val="00B33811"/>
    <w:rsid w:val="00B3576F"/>
    <w:rsid w:val="00B3660A"/>
    <w:rsid w:val="00B36BCE"/>
    <w:rsid w:val="00B373A0"/>
    <w:rsid w:val="00B37B1E"/>
    <w:rsid w:val="00B41102"/>
    <w:rsid w:val="00B41173"/>
    <w:rsid w:val="00B41FE1"/>
    <w:rsid w:val="00B43200"/>
    <w:rsid w:val="00B43929"/>
    <w:rsid w:val="00B43B5A"/>
    <w:rsid w:val="00B443B6"/>
    <w:rsid w:val="00B45440"/>
    <w:rsid w:val="00B45B30"/>
    <w:rsid w:val="00B463DD"/>
    <w:rsid w:val="00B510E3"/>
    <w:rsid w:val="00B51663"/>
    <w:rsid w:val="00B51D52"/>
    <w:rsid w:val="00B5325D"/>
    <w:rsid w:val="00B55560"/>
    <w:rsid w:val="00B62702"/>
    <w:rsid w:val="00B64332"/>
    <w:rsid w:val="00B643BA"/>
    <w:rsid w:val="00B66AB2"/>
    <w:rsid w:val="00B703A0"/>
    <w:rsid w:val="00B70B3F"/>
    <w:rsid w:val="00B712B0"/>
    <w:rsid w:val="00B7187D"/>
    <w:rsid w:val="00B72834"/>
    <w:rsid w:val="00B737AD"/>
    <w:rsid w:val="00B73FDE"/>
    <w:rsid w:val="00B747D7"/>
    <w:rsid w:val="00B74B6E"/>
    <w:rsid w:val="00B74EA7"/>
    <w:rsid w:val="00B74F83"/>
    <w:rsid w:val="00B75A38"/>
    <w:rsid w:val="00B7625B"/>
    <w:rsid w:val="00B77FFE"/>
    <w:rsid w:val="00B803EF"/>
    <w:rsid w:val="00B82016"/>
    <w:rsid w:val="00B82C13"/>
    <w:rsid w:val="00B83DD1"/>
    <w:rsid w:val="00B8426D"/>
    <w:rsid w:val="00B857EC"/>
    <w:rsid w:val="00B87DE1"/>
    <w:rsid w:val="00B902C8"/>
    <w:rsid w:val="00B90446"/>
    <w:rsid w:val="00B907A7"/>
    <w:rsid w:val="00B90E04"/>
    <w:rsid w:val="00B91429"/>
    <w:rsid w:val="00B92B97"/>
    <w:rsid w:val="00B93F47"/>
    <w:rsid w:val="00B940B2"/>
    <w:rsid w:val="00B9415C"/>
    <w:rsid w:val="00B94BC4"/>
    <w:rsid w:val="00B9546C"/>
    <w:rsid w:val="00B97173"/>
    <w:rsid w:val="00B97EEE"/>
    <w:rsid w:val="00BA0E74"/>
    <w:rsid w:val="00BA1719"/>
    <w:rsid w:val="00BA2C48"/>
    <w:rsid w:val="00BA57CE"/>
    <w:rsid w:val="00BA606A"/>
    <w:rsid w:val="00BA6195"/>
    <w:rsid w:val="00BA746F"/>
    <w:rsid w:val="00BA76C9"/>
    <w:rsid w:val="00BB09D1"/>
    <w:rsid w:val="00BB112F"/>
    <w:rsid w:val="00BB270A"/>
    <w:rsid w:val="00BB33F8"/>
    <w:rsid w:val="00BB38D9"/>
    <w:rsid w:val="00BB3F46"/>
    <w:rsid w:val="00BB5730"/>
    <w:rsid w:val="00BB5A6D"/>
    <w:rsid w:val="00BB5BCF"/>
    <w:rsid w:val="00BB7A23"/>
    <w:rsid w:val="00BC17B6"/>
    <w:rsid w:val="00BC262C"/>
    <w:rsid w:val="00BC2A36"/>
    <w:rsid w:val="00BC34CE"/>
    <w:rsid w:val="00BC3B69"/>
    <w:rsid w:val="00BC4707"/>
    <w:rsid w:val="00BC5392"/>
    <w:rsid w:val="00BC59B4"/>
    <w:rsid w:val="00BC71E7"/>
    <w:rsid w:val="00BC78CE"/>
    <w:rsid w:val="00BD0949"/>
    <w:rsid w:val="00BD0A5D"/>
    <w:rsid w:val="00BD0D76"/>
    <w:rsid w:val="00BD211A"/>
    <w:rsid w:val="00BD2392"/>
    <w:rsid w:val="00BD25E8"/>
    <w:rsid w:val="00BD2FF8"/>
    <w:rsid w:val="00BD314F"/>
    <w:rsid w:val="00BD3295"/>
    <w:rsid w:val="00BD3821"/>
    <w:rsid w:val="00BD3C08"/>
    <w:rsid w:val="00BD4025"/>
    <w:rsid w:val="00BD4793"/>
    <w:rsid w:val="00BD4B31"/>
    <w:rsid w:val="00BD5F83"/>
    <w:rsid w:val="00BE0675"/>
    <w:rsid w:val="00BE075E"/>
    <w:rsid w:val="00BE154D"/>
    <w:rsid w:val="00BE1BAE"/>
    <w:rsid w:val="00BE3256"/>
    <w:rsid w:val="00BE3F58"/>
    <w:rsid w:val="00BE4B06"/>
    <w:rsid w:val="00BE656A"/>
    <w:rsid w:val="00BE6E4F"/>
    <w:rsid w:val="00BE76F3"/>
    <w:rsid w:val="00BE77F2"/>
    <w:rsid w:val="00BF032D"/>
    <w:rsid w:val="00BF0685"/>
    <w:rsid w:val="00BF0878"/>
    <w:rsid w:val="00BF0D27"/>
    <w:rsid w:val="00BF29A0"/>
    <w:rsid w:val="00BF460F"/>
    <w:rsid w:val="00BF467F"/>
    <w:rsid w:val="00BF6572"/>
    <w:rsid w:val="00C00728"/>
    <w:rsid w:val="00C008FC"/>
    <w:rsid w:val="00C00FA4"/>
    <w:rsid w:val="00C03255"/>
    <w:rsid w:val="00C03542"/>
    <w:rsid w:val="00C047A0"/>
    <w:rsid w:val="00C104EE"/>
    <w:rsid w:val="00C10767"/>
    <w:rsid w:val="00C10D52"/>
    <w:rsid w:val="00C1181F"/>
    <w:rsid w:val="00C11B20"/>
    <w:rsid w:val="00C12085"/>
    <w:rsid w:val="00C13E6B"/>
    <w:rsid w:val="00C14098"/>
    <w:rsid w:val="00C143AD"/>
    <w:rsid w:val="00C15202"/>
    <w:rsid w:val="00C15A81"/>
    <w:rsid w:val="00C1735F"/>
    <w:rsid w:val="00C226FF"/>
    <w:rsid w:val="00C23040"/>
    <w:rsid w:val="00C2479D"/>
    <w:rsid w:val="00C25BA9"/>
    <w:rsid w:val="00C26365"/>
    <w:rsid w:val="00C26AE0"/>
    <w:rsid w:val="00C305B0"/>
    <w:rsid w:val="00C30CC6"/>
    <w:rsid w:val="00C32A87"/>
    <w:rsid w:val="00C32B8C"/>
    <w:rsid w:val="00C34FE6"/>
    <w:rsid w:val="00C37163"/>
    <w:rsid w:val="00C37666"/>
    <w:rsid w:val="00C37CE8"/>
    <w:rsid w:val="00C400D3"/>
    <w:rsid w:val="00C43AB3"/>
    <w:rsid w:val="00C441AE"/>
    <w:rsid w:val="00C451BC"/>
    <w:rsid w:val="00C453A7"/>
    <w:rsid w:val="00C459EB"/>
    <w:rsid w:val="00C45FC4"/>
    <w:rsid w:val="00C46BB6"/>
    <w:rsid w:val="00C47D7A"/>
    <w:rsid w:val="00C47EDF"/>
    <w:rsid w:val="00C50029"/>
    <w:rsid w:val="00C515B5"/>
    <w:rsid w:val="00C525EE"/>
    <w:rsid w:val="00C52BB4"/>
    <w:rsid w:val="00C535E4"/>
    <w:rsid w:val="00C53C2D"/>
    <w:rsid w:val="00C53F9D"/>
    <w:rsid w:val="00C541B0"/>
    <w:rsid w:val="00C54386"/>
    <w:rsid w:val="00C54707"/>
    <w:rsid w:val="00C57348"/>
    <w:rsid w:val="00C60815"/>
    <w:rsid w:val="00C61124"/>
    <w:rsid w:val="00C621A2"/>
    <w:rsid w:val="00C62E36"/>
    <w:rsid w:val="00C63258"/>
    <w:rsid w:val="00C64A3D"/>
    <w:rsid w:val="00C64A8E"/>
    <w:rsid w:val="00C64ADE"/>
    <w:rsid w:val="00C65100"/>
    <w:rsid w:val="00C66C2D"/>
    <w:rsid w:val="00C67BC3"/>
    <w:rsid w:val="00C7059C"/>
    <w:rsid w:val="00C70A3D"/>
    <w:rsid w:val="00C70D74"/>
    <w:rsid w:val="00C7148C"/>
    <w:rsid w:val="00C72F8F"/>
    <w:rsid w:val="00C73BE0"/>
    <w:rsid w:val="00C74A65"/>
    <w:rsid w:val="00C74FD4"/>
    <w:rsid w:val="00C751A6"/>
    <w:rsid w:val="00C75613"/>
    <w:rsid w:val="00C76F0F"/>
    <w:rsid w:val="00C77A8B"/>
    <w:rsid w:val="00C811F8"/>
    <w:rsid w:val="00C812E7"/>
    <w:rsid w:val="00C81425"/>
    <w:rsid w:val="00C8359C"/>
    <w:rsid w:val="00C84DE0"/>
    <w:rsid w:val="00C864BE"/>
    <w:rsid w:val="00C86BEE"/>
    <w:rsid w:val="00C86F0D"/>
    <w:rsid w:val="00C87965"/>
    <w:rsid w:val="00C91869"/>
    <w:rsid w:val="00C91C85"/>
    <w:rsid w:val="00C926A6"/>
    <w:rsid w:val="00C92C8B"/>
    <w:rsid w:val="00C92E01"/>
    <w:rsid w:val="00C93156"/>
    <w:rsid w:val="00C93439"/>
    <w:rsid w:val="00C94E47"/>
    <w:rsid w:val="00C94F61"/>
    <w:rsid w:val="00C95E64"/>
    <w:rsid w:val="00C9606A"/>
    <w:rsid w:val="00C96AAD"/>
    <w:rsid w:val="00C97E94"/>
    <w:rsid w:val="00CA05CD"/>
    <w:rsid w:val="00CA1312"/>
    <w:rsid w:val="00CA1D9E"/>
    <w:rsid w:val="00CA24DE"/>
    <w:rsid w:val="00CA28BC"/>
    <w:rsid w:val="00CA2FEF"/>
    <w:rsid w:val="00CA462C"/>
    <w:rsid w:val="00CA533A"/>
    <w:rsid w:val="00CA611B"/>
    <w:rsid w:val="00CA6211"/>
    <w:rsid w:val="00CA63AD"/>
    <w:rsid w:val="00CA6BDD"/>
    <w:rsid w:val="00CA6DDD"/>
    <w:rsid w:val="00CA76C7"/>
    <w:rsid w:val="00CA7813"/>
    <w:rsid w:val="00CB14D9"/>
    <w:rsid w:val="00CB5CD5"/>
    <w:rsid w:val="00CB60C8"/>
    <w:rsid w:val="00CC1B52"/>
    <w:rsid w:val="00CC2355"/>
    <w:rsid w:val="00CC29FE"/>
    <w:rsid w:val="00CC4437"/>
    <w:rsid w:val="00CC4FA5"/>
    <w:rsid w:val="00CC631E"/>
    <w:rsid w:val="00CD00D8"/>
    <w:rsid w:val="00CD00FF"/>
    <w:rsid w:val="00CD0489"/>
    <w:rsid w:val="00CD0810"/>
    <w:rsid w:val="00CD2D8D"/>
    <w:rsid w:val="00CD4A9C"/>
    <w:rsid w:val="00CD4B4E"/>
    <w:rsid w:val="00CD637C"/>
    <w:rsid w:val="00CD6758"/>
    <w:rsid w:val="00CE147E"/>
    <w:rsid w:val="00CE2BC1"/>
    <w:rsid w:val="00CE2CC3"/>
    <w:rsid w:val="00CE31C6"/>
    <w:rsid w:val="00CE46A7"/>
    <w:rsid w:val="00CE4EFC"/>
    <w:rsid w:val="00CE5402"/>
    <w:rsid w:val="00CF013B"/>
    <w:rsid w:val="00CF0E1E"/>
    <w:rsid w:val="00CF1791"/>
    <w:rsid w:val="00CF2884"/>
    <w:rsid w:val="00CF292C"/>
    <w:rsid w:val="00CF33A9"/>
    <w:rsid w:val="00CF421D"/>
    <w:rsid w:val="00CF4EAF"/>
    <w:rsid w:val="00CF5A04"/>
    <w:rsid w:val="00CF608C"/>
    <w:rsid w:val="00CF64D4"/>
    <w:rsid w:val="00CF767A"/>
    <w:rsid w:val="00CF7B05"/>
    <w:rsid w:val="00CF7B4B"/>
    <w:rsid w:val="00D00225"/>
    <w:rsid w:val="00D013D9"/>
    <w:rsid w:val="00D01539"/>
    <w:rsid w:val="00D0170B"/>
    <w:rsid w:val="00D01FCD"/>
    <w:rsid w:val="00D02BAF"/>
    <w:rsid w:val="00D031B2"/>
    <w:rsid w:val="00D040B3"/>
    <w:rsid w:val="00D048B0"/>
    <w:rsid w:val="00D066AD"/>
    <w:rsid w:val="00D07BD9"/>
    <w:rsid w:val="00D07BF1"/>
    <w:rsid w:val="00D10CA9"/>
    <w:rsid w:val="00D10D9B"/>
    <w:rsid w:val="00D14BE7"/>
    <w:rsid w:val="00D14F4E"/>
    <w:rsid w:val="00D169CB"/>
    <w:rsid w:val="00D172D8"/>
    <w:rsid w:val="00D17D19"/>
    <w:rsid w:val="00D20B36"/>
    <w:rsid w:val="00D21BE7"/>
    <w:rsid w:val="00D22C65"/>
    <w:rsid w:val="00D237E9"/>
    <w:rsid w:val="00D24CB8"/>
    <w:rsid w:val="00D25BEC"/>
    <w:rsid w:val="00D2603A"/>
    <w:rsid w:val="00D30DCB"/>
    <w:rsid w:val="00D323E6"/>
    <w:rsid w:val="00D32DCE"/>
    <w:rsid w:val="00D332C7"/>
    <w:rsid w:val="00D34263"/>
    <w:rsid w:val="00D3537F"/>
    <w:rsid w:val="00D35CA4"/>
    <w:rsid w:val="00D363F4"/>
    <w:rsid w:val="00D36C90"/>
    <w:rsid w:val="00D36E6D"/>
    <w:rsid w:val="00D37324"/>
    <w:rsid w:val="00D42883"/>
    <w:rsid w:val="00D45F59"/>
    <w:rsid w:val="00D50CC4"/>
    <w:rsid w:val="00D5218C"/>
    <w:rsid w:val="00D521F6"/>
    <w:rsid w:val="00D554F1"/>
    <w:rsid w:val="00D55F43"/>
    <w:rsid w:val="00D561B5"/>
    <w:rsid w:val="00D57E38"/>
    <w:rsid w:val="00D616CB"/>
    <w:rsid w:val="00D624B1"/>
    <w:rsid w:val="00D6276A"/>
    <w:rsid w:val="00D65117"/>
    <w:rsid w:val="00D66755"/>
    <w:rsid w:val="00D66FEF"/>
    <w:rsid w:val="00D67A4F"/>
    <w:rsid w:val="00D73458"/>
    <w:rsid w:val="00D75737"/>
    <w:rsid w:val="00D773FD"/>
    <w:rsid w:val="00D81A02"/>
    <w:rsid w:val="00D822C9"/>
    <w:rsid w:val="00D8286A"/>
    <w:rsid w:val="00D8301C"/>
    <w:rsid w:val="00D8606C"/>
    <w:rsid w:val="00D87B2A"/>
    <w:rsid w:val="00D9042C"/>
    <w:rsid w:val="00D90C31"/>
    <w:rsid w:val="00D922CD"/>
    <w:rsid w:val="00D92D1C"/>
    <w:rsid w:val="00D942B7"/>
    <w:rsid w:val="00D952AE"/>
    <w:rsid w:val="00D95BB9"/>
    <w:rsid w:val="00D96F49"/>
    <w:rsid w:val="00D979DB"/>
    <w:rsid w:val="00DA1A22"/>
    <w:rsid w:val="00DA1EFD"/>
    <w:rsid w:val="00DA228F"/>
    <w:rsid w:val="00DA22D0"/>
    <w:rsid w:val="00DA28AE"/>
    <w:rsid w:val="00DA32EF"/>
    <w:rsid w:val="00DA3557"/>
    <w:rsid w:val="00DA3BEA"/>
    <w:rsid w:val="00DA54C1"/>
    <w:rsid w:val="00DA6354"/>
    <w:rsid w:val="00DB0FC5"/>
    <w:rsid w:val="00DB146B"/>
    <w:rsid w:val="00DB3011"/>
    <w:rsid w:val="00DB34A6"/>
    <w:rsid w:val="00DB396B"/>
    <w:rsid w:val="00DB3A27"/>
    <w:rsid w:val="00DB45FA"/>
    <w:rsid w:val="00DB4A20"/>
    <w:rsid w:val="00DB5479"/>
    <w:rsid w:val="00DB5B57"/>
    <w:rsid w:val="00DB5FE2"/>
    <w:rsid w:val="00DB60B2"/>
    <w:rsid w:val="00DB6C40"/>
    <w:rsid w:val="00DB7362"/>
    <w:rsid w:val="00DC0028"/>
    <w:rsid w:val="00DC09A0"/>
    <w:rsid w:val="00DC1C8F"/>
    <w:rsid w:val="00DC204C"/>
    <w:rsid w:val="00DC26F0"/>
    <w:rsid w:val="00DC3C60"/>
    <w:rsid w:val="00DC708A"/>
    <w:rsid w:val="00DD07D6"/>
    <w:rsid w:val="00DD2DF2"/>
    <w:rsid w:val="00DD3DC5"/>
    <w:rsid w:val="00DD5686"/>
    <w:rsid w:val="00DD6F30"/>
    <w:rsid w:val="00DD725C"/>
    <w:rsid w:val="00DE0FB6"/>
    <w:rsid w:val="00DE127F"/>
    <w:rsid w:val="00DE249C"/>
    <w:rsid w:val="00DE2E97"/>
    <w:rsid w:val="00DE44FC"/>
    <w:rsid w:val="00DE5159"/>
    <w:rsid w:val="00DE6272"/>
    <w:rsid w:val="00DE651F"/>
    <w:rsid w:val="00DE6D44"/>
    <w:rsid w:val="00DE7924"/>
    <w:rsid w:val="00DE79F1"/>
    <w:rsid w:val="00DF0E65"/>
    <w:rsid w:val="00DF3348"/>
    <w:rsid w:val="00DF345B"/>
    <w:rsid w:val="00DF57E7"/>
    <w:rsid w:val="00DF63FB"/>
    <w:rsid w:val="00DF6C21"/>
    <w:rsid w:val="00DF7C51"/>
    <w:rsid w:val="00E01BF7"/>
    <w:rsid w:val="00E03CC5"/>
    <w:rsid w:val="00E041D0"/>
    <w:rsid w:val="00E0427D"/>
    <w:rsid w:val="00E06987"/>
    <w:rsid w:val="00E06CD0"/>
    <w:rsid w:val="00E1094A"/>
    <w:rsid w:val="00E1187B"/>
    <w:rsid w:val="00E11D66"/>
    <w:rsid w:val="00E1434B"/>
    <w:rsid w:val="00E14B5E"/>
    <w:rsid w:val="00E152CE"/>
    <w:rsid w:val="00E15C51"/>
    <w:rsid w:val="00E15F78"/>
    <w:rsid w:val="00E16401"/>
    <w:rsid w:val="00E17132"/>
    <w:rsid w:val="00E21338"/>
    <w:rsid w:val="00E21F75"/>
    <w:rsid w:val="00E24978"/>
    <w:rsid w:val="00E25DE6"/>
    <w:rsid w:val="00E2634A"/>
    <w:rsid w:val="00E26AD7"/>
    <w:rsid w:val="00E26D84"/>
    <w:rsid w:val="00E27A2A"/>
    <w:rsid w:val="00E27E89"/>
    <w:rsid w:val="00E30937"/>
    <w:rsid w:val="00E30D58"/>
    <w:rsid w:val="00E32C3D"/>
    <w:rsid w:val="00E32F5E"/>
    <w:rsid w:val="00E331F3"/>
    <w:rsid w:val="00E33D97"/>
    <w:rsid w:val="00E34FDD"/>
    <w:rsid w:val="00E36AF1"/>
    <w:rsid w:val="00E36BE1"/>
    <w:rsid w:val="00E36EE1"/>
    <w:rsid w:val="00E37CF4"/>
    <w:rsid w:val="00E42868"/>
    <w:rsid w:val="00E432B7"/>
    <w:rsid w:val="00E43544"/>
    <w:rsid w:val="00E4392A"/>
    <w:rsid w:val="00E442F7"/>
    <w:rsid w:val="00E44E67"/>
    <w:rsid w:val="00E44EFE"/>
    <w:rsid w:val="00E4595C"/>
    <w:rsid w:val="00E47406"/>
    <w:rsid w:val="00E50BF1"/>
    <w:rsid w:val="00E50EC9"/>
    <w:rsid w:val="00E51EC8"/>
    <w:rsid w:val="00E52619"/>
    <w:rsid w:val="00E52BA6"/>
    <w:rsid w:val="00E54CAC"/>
    <w:rsid w:val="00E556BD"/>
    <w:rsid w:val="00E558D1"/>
    <w:rsid w:val="00E605A6"/>
    <w:rsid w:val="00E61D5C"/>
    <w:rsid w:val="00E64A7C"/>
    <w:rsid w:val="00E6581B"/>
    <w:rsid w:val="00E65B24"/>
    <w:rsid w:val="00E65B6F"/>
    <w:rsid w:val="00E67547"/>
    <w:rsid w:val="00E70290"/>
    <w:rsid w:val="00E72E30"/>
    <w:rsid w:val="00E73355"/>
    <w:rsid w:val="00E73B4D"/>
    <w:rsid w:val="00E7550A"/>
    <w:rsid w:val="00E77903"/>
    <w:rsid w:val="00E77E1E"/>
    <w:rsid w:val="00E800BD"/>
    <w:rsid w:val="00E80E9D"/>
    <w:rsid w:val="00E816DE"/>
    <w:rsid w:val="00E81745"/>
    <w:rsid w:val="00E8201D"/>
    <w:rsid w:val="00E82C10"/>
    <w:rsid w:val="00E834A2"/>
    <w:rsid w:val="00E836BC"/>
    <w:rsid w:val="00E8528F"/>
    <w:rsid w:val="00E866B2"/>
    <w:rsid w:val="00E87AF6"/>
    <w:rsid w:val="00E87B59"/>
    <w:rsid w:val="00E92CBD"/>
    <w:rsid w:val="00E93A93"/>
    <w:rsid w:val="00E95E2A"/>
    <w:rsid w:val="00E97266"/>
    <w:rsid w:val="00E97A24"/>
    <w:rsid w:val="00E97EB3"/>
    <w:rsid w:val="00EA0558"/>
    <w:rsid w:val="00EA06AD"/>
    <w:rsid w:val="00EA24CA"/>
    <w:rsid w:val="00EA2682"/>
    <w:rsid w:val="00EA3810"/>
    <w:rsid w:val="00EA46CC"/>
    <w:rsid w:val="00EA4F5E"/>
    <w:rsid w:val="00EA5BD7"/>
    <w:rsid w:val="00EA66F5"/>
    <w:rsid w:val="00EA7192"/>
    <w:rsid w:val="00EA757C"/>
    <w:rsid w:val="00EB027B"/>
    <w:rsid w:val="00EB058C"/>
    <w:rsid w:val="00EB15E1"/>
    <w:rsid w:val="00EB2A1E"/>
    <w:rsid w:val="00EB3460"/>
    <w:rsid w:val="00EB3FDD"/>
    <w:rsid w:val="00EB6CD8"/>
    <w:rsid w:val="00EB70B9"/>
    <w:rsid w:val="00EB7B41"/>
    <w:rsid w:val="00EB7F5F"/>
    <w:rsid w:val="00EC01AA"/>
    <w:rsid w:val="00EC0ABB"/>
    <w:rsid w:val="00EC0FCC"/>
    <w:rsid w:val="00EC1313"/>
    <w:rsid w:val="00EC1721"/>
    <w:rsid w:val="00EC1FBA"/>
    <w:rsid w:val="00EC2DF9"/>
    <w:rsid w:val="00EC32A9"/>
    <w:rsid w:val="00EC3571"/>
    <w:rsid w:val="00EC3CD8"/>
    <w:rsid w:val="00EC4C69"/>
    <w:rsid w:val="00EC6B1E"/>
    <w:rsid w:val="00EC73F5"/>
    <w:rsid w:val="00ED0B3E"/>
    <w:rsid w:val="00ED49A3"/>
    <w:rsid w:val="00EE0410"/>
    <w:rsid w:val="00EE132B"/>
    <w:rsid w:val="00EE1E09"/>
    <w:rsid w:val="00EE2251"/>
    <w:rsid w:val="00EE3BF6"/>
    <w:rsid w:val="00EE4EEF"/>
    <w:rsid w:val="00EE50EB"/>
    <w:rsid w:val="00EE5CFF"/>
    <w:rsid w:val="00EE683E"/>
    <w:rsid w:val="00EE7388"/>
    <w:rsid w:val="00EF01C2"/>
    <w:rsid w:val="00EF1215"/>
    <w:rsid w:val="00EF1987"/>
    <w:rsid w:val="00EF2230"/>
    <w:rsid w:val="00EF2298"/>
    <w:rsid w:val="00EF2450"/>
    <w:rsid w:val="00EF2F87"/>
    <w:rsid w:val="00F00147"/>
    <w:rsid w:val="00F00201"/>
    <w:rsid w:val="00F01333"/>
    <w:rsid w:val="00F023B3"/>
    <w:rsid w:val="00F026A4"/>
    <w:rsid w:val="00F03464"/>
    <w:rsid w:val="00F0547C"/>
    <w:rsid w:val="00F060D4"/>
    <w:rsid w:val="00F107D2"/>
    <w:rsid w:val="00F1104D"/>
    <w:rsid w:val="00F12654"/>
    <w:rsid w:val="00F1474F"/>
    <w:rsid w:val="00F15717"/>
    <w:rsid w:val="00F15D1A"/>
    <w:rsid w:val="00F165FD"/>
    <w:rsid w:val="00F169A7"/>
    <w:rsid w:val="00F171AC"/>
    <w:rsid w:val="00F17BDE"/>
    <w:rsid w:val="00F17F64"/>
    <w:rsid w:val="00F20049"/>
    <w:rsid w:val="00F20725"/>
    <w:rsid w:val="00F242C4"/>
    <w:rsid w:val="00F24B5C"/>
    <w:rsid w:val="00F24F5B"/>
    <w:rsid w:val="00F25A68"/>
    <w:rsid w:val="00F25BFA"/>
    <w:rsid w:val="00F279ED"/>
    <w:rsid w:val="00F30307"/>
    <w:rsid w:val="00F303B7"/>
    <w:rsid w:val="00F311FE"/>
    <w:rsid w:val="00F321C9"/>
    <w:rsid w:val="00F32EE0"/>
    <w:rsid w:val="00F33DB8"/>
    <w:rsid w:val="00F33EE1"/>
    <w:rsid w:val="00F349DD"/>
    <w:rsid w:val="00F35E10"/>
    <w:rsid w:val="00F35EC6"/>
    <w:rsid w:val="00F361DD"/>
    <w:rsid w:val="00F36297"/>
    <w:rsid w:val="00F36B4E"/>
    <w:rsid w:val="00F36C06"/>
    <w:rsid w:val="00F36FBE"/>
    <w:rsid w:val="00F37372"/>
    <w:rsid w:val="00F37668"/>
    <w:rsid w:val="00F37A82"/>
    <w:rsid w:val="00F408EA"/>
    <w:rsid w:val="00F40901"/>
    <w:rsid w:val="00F43AE6"/>
    <w:rsid w:val="00F45387"/>
    <w:rsid w:val="00F45727"/>
    <w:rsid w:val="00F46342"/>
    <w:rsid w:val="00F50307"/>
    <w:rsid w:val="00F507FA"/>
    <w:rsid w:val="00F50958"/>
    <w:rsid w:val="00F521D4"/>
    <w:rsid w:val="00F54F69"/>
    <w:rsid w:val="00F54F7A"/>
    <w:rsid w:val="00F56819"/>
    <w:rsid w:val="00F570B8"/>
    <w:rsid w:val="00F60023"/>
    <w:rsid w:val="00F60C02"/>
    <w:rsid w:val="00F62A84"/>
    <w:rsid w:val="00F633A3"/>
    <w:rsid w:val="00F63929"/>
    <w:rsid w:val="00F650AD"/>
    <w:rsid w:val="00F67436"/>
    <w:rsid w:val="00F70991"/>
    <w:rsid w:val="00F70AEB"/>
    <w:rsid w:val="00F70D61"/>
    <w:rsid w:val="00F712B2"/>
    <w:rsid w:val="00F71795"/>
    <w:rsid w:val="00F72917"/>
    <w:rsid w:val="00F72C74"/>
    <w:rsid w:val="00F73652"/>
    <w:rsid w:val="00F7386F"/>
    <w:rsid w:val="00F7431C"/>
    <w:rsid w:val="00F74528"/>
    <w:rsid w:val="00F74532"/>
    <w:rsid w:val="00F758F2"/>
    <w:rsid w:val="00F7656A"/>
    <w:rsid w:val="00F76C50"/>
    <w:rsid w:val="00F778C4"/>
    <w:rsid w:val="00F779CA"/>
    <w:rsid w:val="00F80386"/>
    <w:rsid w:val="00F80686"/>
    <w:rsid w:val="00F809BF"/>
    <w:rsid w:val="00F83082"/>
    <w:rsid w:val="00F830C6"/>
    <w:rsid w:val="00F8525F"/>
    <w:rsid w:val="00F86DB3"/>
    <w:rsid w:val="00F875C1"/>
    <w:rsid w:val="00F87EC5"/>
    <w:rsid w:val="00F91084"/>
    <w:rsid w:val="00F91795"/>
    <w:rsid w:val="00F92349"/>
    <w:rsid w:val="00F9341C"/>
    <w:rsid w:val="00F93510"/>
    <w:rsid w:val="00F94771"/>
    <w:rsid w:val="00F96D86"/>
    <w:rsid w:val="00F979BB"/>
    <w:rsid w:val="00FA1177"/>
    <w:rsid w:val="00FA30E9"/>
    <w:rsid w:val="00FA33BE"/>
    <w:rsid w:val="00FA5479"/>
    <w:rsid w:val="00FA66A4"/>
    <w:rsid w:val="00FA7A4C"/>
    <w:rsid w:val="00FA7E84"/>
    <w:rsid w:val="00FB09D9"/>
    <w:rsid w:val="00FB3010"/>
    <w:rsid w:val="00FB5CCE"/>
    <w:rsid w:val="00FB5EBC"/>
    <w:rsid w:val="00FB613F"/>
    <w:rsid w:val="00FB65B0"/>
    <w:rsid w:val="00FB725F"/>
    <w:rsid w:val="00FC01E5"/>
    <w:rsid w:val="00FC09AF"/>
    <w:rsid w:val="00FC2D04"/>
    <w:rsid w:val="00FC3219"/>
    <w:rsid w:val="00FC37CE"/>
    <w:rsid w:val="00FC39BC"/>
    <w:rsid w:val="00FC4241"/>
    <w:rsid w:val="00FC4FE0"/>
    <w:rsid w:val="00FC50E6"/>
    <w:rsid w:val="00FC55E9"/>
    <w:rsid w:val="00FC6C57"/>
    <w:rsid w:val="00FC75FB"/>
    <w:rsid w:val="00FC7E74"/>
    <w:rsid w:val="00FD0177"/>
    <w:rsid w:val="00FD062E"/>
    <w:rsid w:val="00FD0996"/>
    <w:rsid w:val="00FD341A"/>
    <w:rsid w:val="00FD3494"/>
    <w:rsid w:val="00FD3AD1"/>
    <w:rsid w:val="00FD4EC9"/>
    <w:rsid w:val="00FD4FDC"/>
    <w:rsid w:val="00FD5089"/>
    <w:rsid w:val="00FD6D80"/>
    <w:rsid w:val="00FD7C9F"/>
    <w:rsid w:val="00FD7E87"/>
    <w:rsid w:val="00FE1E8F"/>
    <w:rsid w:val="00FE3F2C"/>
    <w:rsid w:val="00FE61C2"/>
    <w:rsid w:val="00FE6B5E"/>
    <w:rsid w:val="00FE7E8E"/>
    <w:rsid w:val="00FF1B1F"/>
    <w:rsid w:val="00FF459A"/>
    <w:rsid w:val="00FF5F40"/>
    <w:rsid w:val="00FF6A19"/>
    <w:rsid w:val="00FF7286"/>
    <w:rsid w:val="0220B73F"/>
    <w:rsid w:val="03DDCE94"/>
    <w:rsid w:val="049469EA"/>
    <w:rsid w:val="04DF0983"/>
    <w:rsid w:val="05B47684"/>
    <w:rsid w:val="060C5A4D"/>
    <w:rsid w:val="0717E615"/>
    <w:rsid w:val="0729AF8F"/>
    <w:rsid w:val="080C241A"/>
    <w:rsid w:val="081D95CA"/>
    <w:rsid w:val="08820175"/>
    <w:rsid w:val="0981F01D"/>
    <w:rsid w:val="0AF43444"/>
    <w:rsid w:val="0C643A21"/>
    <w:rsid w:val="0E2166BF"/>
    <w:rsid w:val="0FEBF901"/>
    <w:rsid w:val="10EF6F0E"/>
    <w:rsid w:val="123A3A1A"/>
    <w:rsid w:val="1488F004"/>
    <w:rsid w:val="15EC15DB"/>
    <w:rsid w:val="1612DF47"/>
    <w:rsid w:val="167ACBDC"/>
    <w:rsid w:val="185159A6"/>
    <w:rsid w:val="186024C2"/>
    <w:rsid w:val="1913CE1E"/>
    <w:rsid w:val="19403C5E"/>
    <w:rsid w:val="1A2B55A2"/>
    <w:rsid w:val="1A4DEB4C"/>
    <w:rsid w:val="1BEB6BEF"/>
    <w:rsid w:val="1C0073D9"/>
    <w:rsid w:val="1C2479D7"/>
    <w:rsid w:val="1D0E966B"/>
    <w:rsid w:val="1DA9829A"/>
    <w:rsid w:val="1F23A6E0"/>
    <w:rsid w:val="2017F215"/>
    <w:rsid w:val="23C39C23"/>
    <w:rsid w:val="23FAD30A"/>
    <w:rsid w:val="24558E23"/>
    <w:rsid w:val="247949A5"/>
    <w:rsid w:val="24B2C0F2"/>
    <w:rsid w:val="25BCFF9D"/>
    <w:rsid w:val="25DA3E95"/>
    <w:rsid w:val="279DD80D"/>
    <w:rsid w:val="28C10E22"/>
    <w:rsid w:val="28C2050E"/>
    <w:rsid w:val="2A1AF954"/>
    <w:rsid w:val="2A208B0B"/>
    <w:rsid w:val="2BCB4A42"/>
    <w:rsid w:val="2BD97AFE"/>
    <w:rsid w:val="2DAC9630"/>
    <w:rsid w:val="2E88EC35"/>
    <w:rsid w:val="2F58577B"/>
    <w:rsid w:val="2FF4679B"/>
    <w:rsid w:val="318C5F95"/>
    <w:rsid w:val="3269E148"/>
    <w:rsid w:val="32CB42EC"/>
    <w:rsid w:val="34BE94FE"/>
    <w:rsid w:val="3651BE76"/>
    <w:rsid w:val="376986FB"/>
    <w:rsid w:val="37F3C887"/>
    <w:rsid w:val="3918DB4B"/>
    <w:rsid w:val="39AB23E9"/>
    <w:rsid w:val="3A3C8344"/>
    <w:rsid w:val="3B6D9CAA"/>
    <w:rsid w:val="3BE34176"/>
    <w:rsid w:val="3C0E0DEC"/>
    <w:rsid w:val="3CCC9542"/>
    <w:rsid w:val="3EB1D19A"/>
    <w:rsid w:val="3F4780F0"/>
    <w:rsid w:val="3FB01930"/>
    <w:rsid w:val="3FC3C2B0"/>
    <w:rsid w:val="4042F8FD"/>
    <w:rsid w:val="40DA032F"/>
    <w:rsid w:val="41385F4C"/>
    <w:rsid w:val="4145C6CE"/>
    <w:rsid w:val="41C0A65A"/>
    <w:rsid w:val="4219B884"/>
    <w:rsid w:val="42530434"/>
    <w:rsid w:val="42FAC68E"/>
    <w:rsid w:val="43A31618"/>
    <w:rsid w:val="44BBBD6C"/>
    <w:rsid w:val="452A7713"/>
    <w:rsid w:val="45DCBD42"/>
    <w:rsid w:val="45E2AE4B"/>
    <w:rsid w:val="4829F5F6"/>
    <w:rsid w:val="48EC2F99"/>
    <w:rsid w:val="497DA1D2"/>
    <w:rsid w:val="49CC0903"/>
    <w:rsid w:val="4A5F4783"/>
    <w:rsid w:val="4C84CF89"/>
    <w:rsid w:val="4C8D4796"/>
    <w:rsid w:val="4CA4A141"/>
    <w:rsid w:val="4E0BBB2A"/>
    <w:rsid w:val="4E270A1E"/>
    <w:rsid w:val="4FEA06A2"/>
    <w:rsid w:val="530A7576"/>
    <w:rsid w:val="550D8CE6"/>
    <w:rsid w:val="555DB9D7"/>
    <w:rsid w:val="5694E48F"/>
    <w:rsid w:val="56AEED56"/>
    <w:rsid w:val="56EFEE8D"/>
    <w:rsid w:val="57B2BB92"/>
    <w:rsid w:val="57BDAA2D"/>
    <w:rsid w:val="583BAC5D"/>
    <w:rsid w:val="5A2F61B4"/>
    <w:rsid w:val="5A42BCF5"/>
    <w:rsid w:val="5B07AC25"/>
    <w:rsid w:val="5B1843B2"/>
    <w:rsid w:val="5EAAA3CE"/>
    <w:rsid w:val="61E1955C"/>
    <w:rsid w:val="629DD6AB"/>
    <w:rsid w:val="629FE642"/>
    <w:rsid w:val="64063901"/>
    <w:rsid w:val="656F5009"/>
    <w:rsid w:val="65AC0916"/>
    <w:rsid w:val="65CEA472"/>
    <w:rsid w:val="65D98051"/>
    <w:rsid w:val="65E94D62"/>
    <w:rsid w:val="65F83E3B"/>
    <w:rsid w:val="66C60025"/>
    <w:rsid w:val="688D1F07"/>
    <w:rsid w:val="6A77091D"/>
    <w:rsid w:val="6A9A8349"/>
    <w:rsid w:val="6B7B2459"/>
    <w:rsid w:val="6B849399"/>
    <w:rsid w:val="6CE95A4B"/>
    <w:rsid w:val="6E1093B3"/>
    <w:rsid w:val="6ED39245"/>
    <w:rsid w:val="6EDEC283"/>
    <w:rsid w:val="6F5DBDC7"/>
    <w:rsid w:val="70FCFBD5"/>
    <w:rsid w:val="7189D499"/>
    <w:rsid w:val="71B477EF"/>
    <w:rsid w:val="728A22DB"/>
    <w:rsid w:val="72AB001A"/>
    <w:rsid w:val="72CB8B3B"/>
    <w:rsid w:val="731F29C2"/>
    <w:rsid w:val="737D5428"/>
    <w:rsid w:val="73A0DA35"/>
    <w:rsid w:val="747009BA"/>
    <w:rsid w:val="74CE7099"/>
    <w:rsid w:val="765F0F60"/>
    <w:rsid w:val="76A57A07"/>
    <w:rsid w:val="76B5E6DD"/>
    <w:rsid w:val="77434132"/>
    <w:rsid w:val="79278415"/>
    <w:rsid w:val="79625141"/>
    <w:rsid w:val="7A064EB3"/>
    <w:rsid w:val="7B65D319"/>
    <w:rsid w:val="7C6583F2"/>
    <w:rsid w:val="7CB3E49D"/>
    <w:rsid w:val="7CE01234"/>
    <w:rsid w:val="7F7CF3F7"/>
    <w:rsid w:val="7F7E40D3"/>
    <w:rsid w:val="7FC631A4"/>
    <w:rsid w:val="7FEE534B"/>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86292"/>
  <w15:chartTrackingRefBased/>
  <w15:docId w15:val="{FBC0607B-178D-4566-9084-B23B15A42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8EB"/>
    <w:pPr>
      <w:spacing w:before="60" w:after="120" w:line="264" w:lineRule="auto"/>
      <w:ind w:left="1134" w:right="68"/>
      <w:jc w:val="both"/>
    </w:pPr>
    <w:rPr>
      <w:rFonts w:cs="Calibri Light"/>
      <w:color w:val="0D0D0D" w:themeColor="text1" w:themeTint="F2"/>
      <w:lang w:val="en-AU"/>
    </w:rPr>
  </w:style>
  <w:style w:type="paragraph" w:styleId="Heading1">
    <w:name w:val="heading 1"/>
    <w:next w:val="Normal"/>
    <w:link w:val="Heading1Char"/>
    <w:uiPriority w:val="9"/>
    <w:qFormat/>
    <w:rsid w:val="00CE147E"/>
    <w:pPr>
      <w:numPr>
        <w:numId w:val="7"/>
      </w:numPr>
      <w:spacing w:before="360"/>
      <w:outlineLvl w:val="0"/>
    </w:pPr>
    <w:rPr>
      <w:rFonts w:cs="Calibri Light"/>
      <w:b/>
      <w:caps/>
      <w:color w:val="000000" w:themeColor="text1"/>
      <w:spacing w:val="20"/>
      <w:sz w:val="28"/>
      <w:szCs w:val="28"/>
      <w14:textFill>
        <w14:solidFill>
          <w14:schemeClr w14:val="tx1">
            <w14:lumMod w14:val="95000"/>
            <w14:lumOff w14:val="5000"/>
            <w14:lumMod w14:val="85000"/>
            <w14:lumOff w14:val="15000"/>
          </w14:schemeClr>
        </w14:solidFill>
      </w14:textFill>
    </w:rPr>
  </w:style>
  <w:style w:type="paragraph" w:styleId="Heading2">
    <w:name w:val="heading 2"/>
    <w:next w:val="Normal"/>
    <w:link w:val="Heading2Char"/>
    <w:uiPriority w:val="9"/>
    <w:unhideWhenUsed/>
    <w:rsid w:val="00E87AF6"/>
    <w:pPr>
      <w:numPr>
        <w:ilvl w:val="1"/>
        <w:numId w:val="7"/>
      </w:numPr>
      <w:spacing w:before="360"/>
      <w:outlineLvl w:val="1"/>
    </w:pPr>
    <w:rPr>
      <w:rFonts w:cs="Calibri Light"/>
      <w:b/>
      <w:caps/>
      <w:color w:val="0D0D0D" w:themeColor="text1" w:themeTint="F2"/>
      <w:spacing w:val="20"/>
    </w:rPr>
  </w:style>
  <w:style w:type="paragraph" w:styleId="Heading3">
    <w:name w:val="heading 3"/>
    <w:next w:val="Normal"/>
    <w:link w:val="Heading3Char"/>
    <w:uiPriority w:val="9"/>
    <w:unhideWhenUsed/>
    <w:rsid w:val="00E87AF6"/>
    <w:pPr>
      <w:numPr>
        <w:ilvl w:val="2"/>
        <w:numId w:val="7"/>
      </w:numPr>
      <w:spacing w:before="240"/>
      <w:outlineLvl w:val="2"/>
    </w:pPr>
    <w:rPr>
      <w:rFonts w:cs="Calibri Light"/>
      <w:b/>
      <w:caps/>
      <w:color w:val="0D0D0D" w:themeColor="text1" w:themeTint="F2"/>
      <w:spacing w:val="20"/>
    </w:rPr>
  </w:style>
  <w:style w:type="paragraph" w:styleId="Heading4">
    <w:name w:val="heading 4"/>
    <w:next w:val="Normal"/>
    <w:link w:val="Heading4Char"/>
    <w:uiPriority w:val="9"/>
    <w:unhideWhenUsed/>
    <w:rsid w:val="00E87AF6"/>
    <w:pPr>
      <w:numPr>
        <w:ilvl w:val="3"/>
        <w:numId w:val="7"/>
      </w:numPr>
      <w:spacing w:before="240"/>
      <w:outlineLvl w:val="3"/>
    </w:pPr>
    <w:rPr>
      <w:rFonts w:cs="Calibri Light"/>
      <w:b/>
      <w:caps/>
      <w:color w:val="0D0D0D" w:themeColor="text1" w:themeTint="F2"/>
      <w:spacing w:val="20"/>
    </w:rPr>
  </w:style>
  <w:style w:type="paragraph" w:styleId="Heading5">
    <w:name w:val="heading 5"/>
    <w:next w:val="Normal"/>
    <w:link w:val="Heading5Char"/>
    <w:uiPriority w:val="9"/>
    <w:unhideWhenUsed/>
    <w:rsid w:val="00E87AF6"/>
    <w:pPr>
      <w:numPr>
        <w:ilvl w:val="4"/>
        <w:numId w:val="7"/>
      </w:numPr>
      <w:spacing w:before="180"/>
      <w:outlineLvl w:val="4"/>
    </w:pPr>
    <w:rPr>
      <w:rFonts w:cs="Calibri Light"/>
      <w:b/>
      <w:caps/>
      <w:color w:val="262626" w:themeColor="text1" w:themeTint="D9"/>
      <w:spacing w:val="20"/>
    </w:rPr>
  </w:style>
  <w:style w:type="paragraph" w:styleId="Heading6">
    <w:name w:val="heading 6"/>
    <w:next w:val="Normal"/>
    <w:link w:val="Heading6Char"/>
    <w:uiPriority w:val="9"/>
    <w:unhideWhenUsed/>
    <w:rsid w:val="00E87AF6"/>
    <w:pPr>
      <w:numPr>
        <w:ilvl w:val="5"/>
        <w:numId w:val="7"/>
      </w:numPr>
      <w:spacing w:before="180"/>
      <w:outlineLvl w:val="5"/>
    </w:pPr>
    <w:rPr>
      <w:rFonts w:cs="Calibri Light"/>
      <w:b/>
      <w:caps/>
      <w:color w:val="0D0D0D" w:themeColor="text1" w:themeTint="F2"/>
      <w:spacing w:val="20"/>
    </w:rPr>
  </w:style>
  <w:style w:type="paragraph" w:styleId="Heading7">
    <w:name w:val="heading 7"/>
    <w:next w:val="Normal"/>
    <w:link w:val="Heading7Char"/>
    <w:uiPriority w:val="9"/>
    <w:unhideWhenUsed/>
    <w:rsid w:val="00E87AF6"/>
    <w:pPr>
      <w:numPr>
        <w:ilvl w:val="6"/>
        <w:numId w:val="7"/>
      </w:numPr>
      <w:spacing w:before="120"/>
      <w:outlineLvl w:val="6"/>
    </w:pPr>
    <w:rPr>
      <w:rFonts w:cs="Calibri Light"/>
      <w:b/>
      <w:caps/>
      <w:color w:val="0D0D0D" w:themeColor="text1" w:themeTint="F2"/>
      <w:spacing w:val="20"/>
    </w:rPr>
  </w:style>
  <w:style w:type="paragraph" w:styleId="Heading8">
    <w:name w:val="heading 8"/>
    <w:next w:val="Normal"/>
    <w:link w:val="Heading8Char"/>
    <w:uiPriority w:val="9"/>
    <w:unhideWhenUsed/>
    <w:rsid w:val="00E87AF6"/>
    <w:pPr>
      <w:numPr>
        <w:ilvl w:val="7"/>
        <w:numId w:val="7"/>
      </w:numPr>
      <w:spacing w:before="120"/>
      <w:outlineLvl w:val="7"/>
    </w:pPr>
    <w:rPr>
      <w:rFonts w:cs="Calibri Light"/>
      <w:b/>
      <w:caps/>
      <w:color w:val="0D0D0D" w:themeColor="text1" w:themeTint="F2"/>
      <w:spacing w:val="20"/>
    </w:rPr>
  </w:style>
  <w:style w:type="paragraph" w:styleId="Heading9">
    <w:name w:val="heading 9"/>
    <w:next w:val="Normal"/>
    <w:link w:val="Heading9Char"/>
    <w:uiPriority w:val="9"/>
    <w:unhideWhenUsed/>
    <w:rsid w:val="00E87AF6"/>
    <w:pPr>
      <w:numPr>
        <w:ilvl w:val="8"/>
        <w:numId w:val="7"/>
      </w:numPr>
      <w:spacing w:before="120"/>
      <w:outlineLvl w:val="8"/>
    </w:pPr>
    <w:rPr>
      <w:rFonts w:cs="Calibri Light"/>
      <w:b/>
      <w:caps/>
      <w:color w:val="0D0D0D" w:themeColor="text1" w:themeTint="F2"/>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AF6"/>
    <w:rPr>
      <w:rFonts w:cs="Calibri Light"/>
      <w:b/>
      <w:caps/>
      <w:color w:val="000000" w:themeColor="text1"/>
      <w:spacing w:val="20"/>
      <w:sz w:val="28"/>
      <w:szCs w:val="28"/>
      <w14:textFill>
        <w14:solidFill>
          <w14:schemeClr w14:val="tx1">
            <w14:lumMod w14:val="95000"/>
            <w14:lumOff w14:val="5000"/>
            <w14:lumMod w14:val="85000"/>
            <w14:lumOff w14:val="15000"/>
          </w14:schemeClr>
        </w14:solidFill>
      </w14:textFill>
    </w:rPr>
  </w:style>
  <w:style w:type="character" w:customStyle="1" w:styleId="Heading2Char">
    <w:name w:val="Heading 2 Char"/>
    <w:basedOn w:val="DefaultParagraphFont"/>
    <w:link w:val="Heading2"/>
    <w:uiPriority w:val="9"/>
    <w:rsid w:val="00E87AF6"/>
    <w:rPr>
      <w:rFonts w:cs="Calibri Light"/>
      <w:b/>
      <w:caps/>
      <w:color w:val="0D0D0D" w:themeColor="text1" w:themeTint="F2"/>
      <w:spacing w:val="20"/>
    </w:rPr>
  </w:style>
  <w:style w:type="character" w:customStyle="1" w:styleId="Heading3Char">
    <w:name w:val="Heading 3 Char"/>
    <w:basedOn w:val="DefaultParagraphFont"/>
    <w:link w:val="Heading3"/>
    <w:uiPriority w:val="9"/>
    <w:rsid w:val="00E87AF6"/>
    <w:rPr>
      <w:rFonts w:cs="Calibri Light"/>
      <w:b/>
      <w:caps/>
      <w:color w:val="0D0D0D" w:themeColor="text1" w:themeTint="F2"/>
      <w:spacing w:val="20"/>
    </w:rPr>
  </w:style>
  <w:style w:type="character" w:customStyle="1" w:styleId="Heading4Char">
    <w:name w:val="Heading 4 Char"/>
    <w:basedOn w:val="DefaultParagraphFont"/>
    <w:link w:val="Heading4"/>
    <w:uiPriority w:val="9"/>
    <w:rsid w:val="00E87AF6"/>
    <w:rPr>
      <w:rFonts w:cs="Calibri Light"/>
      <w:b/>
      <w:caps/>
      <w:color w:val="0D0D0D" w:themeColor="text1" w:themeTint="F2"/>
      <w:spacing w:val="20"/>
    </w:rPr>
  </w:style>
  <w:style w:type="table" w:styleId="TableGrid">
    <w:name w:val="Table Grid"/>
    <w:basedOn w:val="TableNormal"/>
    <w:uiPriority w:val="39"/>
    <w:rsid w:val="007D7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Nota">
    <w:name w:val="PieNota"/>
    <w:rsid w:val="006E58A0"/>
    <w:pPr>
      <w:spacing w:after="0" w:line="240" w:lineRule="auto"/>
      <w:jc w:val="center"/>
    </w:pPr>
    <w:rPr>
      <w:rFonts w:asciiTheme="majorHAnsi" w:eastAsiaTheme="majorEastAsia" w:hAnsiTheme="majorHAnsi" w:cstheme="majorBidi"/>
      <w:i/>
      <w:color w:val="919191"/>
      <w:sz w:val="15"/>
      <w:szCs w:val="15"/>
    </w:rPr>
  </w:style>
  <w:style w:type="paragraph" w:customStyle="1" w:styleId="EncCdigo">
    <w:name w:val="EncCódigo"/>
    <w:rsid w:val="00752D17"/>
    <w:pPr>
      <w:spacing w:after="120" w:line="240" w:lineRule="auto"/>
      <w:jc w:val="right"/>
    </w:pPr>
  </w:style>
  <w:style w:type="paragraph" w:customStyle="1" w:styleId="EncTipo">
    <w:name w:val="EncTipo"/>
    <w:rsid w:val="00752D17"/>
    <w:pPr>
      <w:ind w:left="2268"/>
    </w:pPr>
    <w:rPr>
      <w:b/>
      <w:caps/>
      <w:spacing w:val="20"/>
      <w:sz w:val="26"/>
    </w:rPr>
  </w:style>
  <w:style w:type="paragraph" w:customStyle="1" w:styleId="EncTtulo">
    <w:name w:val="EncTítulo"/>
    <w:rsid w:val="00752D17"/>
    <w:pPr>
      <w:spacing w:after="120" w:line="216" w:lineRule="auto"/>
      <w:ind w:left="2268"/>
    </w:pPr>
    <w:rPr>
      <w:rFonts w:cs="Calibri Light"/>
      <w:caps/>
    </w:rPr>
  </w:style>
  <w:style w:type="paragraph" w:customStyle="1" w:styleId="PieCdigo">
    <w:name w:val="PieCódigo"/>
    <w:rsid w:val="000233A9"/>
    <w:pPr>
      <w:ind w:left="709"/>
    </w:pPr>
    <w:rPr>
      <w:rFonts w:cs="Calibri Light"/>
      <w:color w:val="919191"/>
      <w:sz w:val="18"/>
    </w:rPr>
  </w:style>
  <w:style w:type="paragraph" w:customStyle="1" w:styleId="PiePginas">
    <w:name w:val="PiePáginas"/>
    <w:rsid w:val="000233A9"/>
    <w:pPr>
      <w:spacing w:after="0" w:line="240" w:lineRule="auto"/>
      <w:ind w:left="709" w:right="666"/>
      <w:jc w:val="right"/>
    </w:pPr>
    <w:rPr>
      <w:rFonts w:cs="Calibri Light"/>
      <w:i/>
      <w:color w:val="919191"/>
      <w:sz w:val="18"/>
    </w:rPr>
  </w:style>
  <w:style w:type="paragraph" w:customStyle="1" w:styleId="PiePgina">
    <w:name w:val="PiePágina"/>
    <w:rsid w:val="000233A9"/>
    <w:pPr>
      <w:spacing w:after="0" w:line="240" w:lineRule="auto"/>
      <w:ind w:right="994"/>
      <w:jc w:val="right"/>
    </w:pPr>
    <w:rPr>
      <w:rFonts w:cs="Calibri Light"/>
      <w:color w:val="DA2424"/>
      <w:sz w:val="18"/>
    </w:rPr>
  </w:style>
  <w:style w:type="character" w:customStyle="1" w:styleId="Heading5Char">
    <w:name w:val="Heading 5 Char"/>
    <w:basedOn w:val="DefaultParagraphFont"/>
    <w:link w:val="Heading5"/>
    <w:uiPriority w:val="9"/>
    <w:rsid w:val="00E87AF6"/>
    <w:rPr>
      <w:rFonts w:cs="Calibri Light"/>
      <w:b/>
      <w:caps/>
      <w:color w:val="262626" w:themeColor="text1" w:themeTint="D9"/>
      <w:spacing w:val="20"/>
    </w:rPr>
  </w:style>
  <w:style w:type="character" w:customStyle="1" w:styleId="Heading6Char">
    <w:name w:val="Heading 6 Char"/>
    <w:basedOn w:val="DefaultParagraphFont"/>
    <w:link w:val="Heading6"/>
    <w:uiPriority w:val="9"/>
    <w:rsid w:val="00E87AF6"/>
    <w:rPr>
      <w:rFonts w:cs="Calibri Light"/>
      <w:b/>
      <w:caps/>
      <w:color w:val="0D0D0D" w:themeColor="text1" w:themeTint="F2"/>
      <w:spacing w:val="20"/>
    </w:rPr>
  </w:style>
  <w:style w:type="character" w:customStyle="1" w:styleId="Heading7Char">
    <w:name w:val="Heading 7 Char"/>
    <w:basedOn w:val="DefaultParagraphFont"/>
    <w:link w:val="Heading7"/>
    <w:uiPriority w:val="9"/>
    <w:rsid w:val="00E87AF6"/>
    <w:rPr>
      <w:rFonts w:cs="Calibri Light"/>
      <w:b/>
      <w:caps/>
      <w:color w:val="0D0D0D" w:themeColor="text1" w:themeTint="F2"/>
      <w:spacing w:val="20"/>
    </w:rPr>
  </w:style>
  <w:style w:type="character" w:customStyle="1" w:styleId="Heading8Char">
    <w:name w:val="Heading 8 Char"/>
    <w:basedOn w:val="DefaultParagraphFont"/>
    <w:link w:val="Heading8"/>
    <w:uiPriority w:val="9"/>
    <w:rsid w:val="00E87AF6"/>
    <w:rPr>
      <w:rFonts w:cs="Calibri Light"/>
      <w:b/>
      <w:caps/>
      <w:color w:val="0D0D0D" w:themeColor="text1" w:themeTint="F2"/>
      <w:spacing w:val="20"/>
    </w:rPr>
  </w:style>
  <w:style w:type="character" w:customStyle="1" w:styleId="Heading9Char">
    <w:name w:val="Heading 9 Char"/>
    <w:basedOn w:val="DefaultParagraphFont"/>
    <w:link w:val="Heading9"/>
    <w:uiPriority w:val="9"/>
    <w:rsid w:val="00E87AF6"/>
    <w:rPr>
      <w:rFonts w:cs="Calibri Light"/>
      <w:b/>
      <w:caps/>
      <w:color w:val="0D0D0D" w:themeColor="text1" w:themeTint="F2"/>
      <w:spacing w:val="20"/>
    </w:rPr>
  </w:style>
  <w:style w:type="paragraph" w:customStyle="1" w:styleId="Titular">
    <w:name w:val="Titular"/>
    <w:rsid w:val="00D5218C"/>
    <w:pPr>
      <w:spacing w:before="240"/>
      <w:ind w:left="1134" w:right="68"/>
      <w:jc w:val="both"/>
    </w:pPr>
    <w:rPr>
      <w:rFonts w:cs="Calibri Light"/>
      <w:b/>
      <w:caps/>
      <w:spacing w:val="20"/>
      <w:sz w:val="18"/>
      <w:szCs w:val="18"/>
    </w:rPr>
  </w:style>
  <w:style w:type="paragraph" w:styleId="Quote">
    <w:name w:val="Quote"/>
    <w:basedOn w:val="Normal"/>
    <w:next w:val="Normal"/>
    <w:link w:val="QuoteChar"/>
    <w:uiPriority w:val="29"/>
    <w:rsid w:val="00D5218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218C"/>
    <w:rPr>
      <w:rFonts w:cs="Calibri Light"/>
      <w:i/>
      <w:iCs/>
      <w:color w:val="404040" w:themeColor="text1" w:themeTint="BF"/>
    </w:rPr>
  </w:style>
  <w:style w:type="paragraph" w:customStyle="1" w:styleId="TEncabezado">
    <w:name w:val="T.Encabezado"/>
    <w:qFormat/>
    <w:rsid w:val="00C77A8B"/>
    <w:pPr>
      <w:spacing w:before="60" w:after="40" w:line="264" w:lineRule="auto"/>
    </w:pPr>
    <w:rPr>
      <w:rFonts w:cs="Calibri Light"/>
      <w:caps/>
      <w:sz w:val="18"/>
      <w:szCs w:val="18"/>
    </w:rPr>
  </w:style>
  <w:style w:type="paragraph" w:styleId="Title">
    <w:name w:val="Title"/>
    <w:next w:val="Normal"/>
    <w:link w:val="TitleChar"/>
    <w:uiPriority w:val="10"/>
    <w:rsid w:val="00360D5A"/>
    <w:pPr>
      <w:spacing w:line="264" w:lineRule="auto"/>
      <w:ind w:left="1134" w:right="68"/>
      <w:jc w:val="center"/>
    </w:pPr>
    <w:rPr>
      <w:rFonts w:cs="Calibri Light"/>
      <w:b/>
      <w:caps/>
      <w:color w:val="0D0D0D" w:themeColor="text1" w:themeTint="F2"/>
      <w:spacing w:val="40"/>
      <w:sz w:val="36"/>
      <w:szCs w:val="36"/>
      <w:lang w:val="es-ES_tradnl"/>
    </w:rPr>
  </w:style>
  <w:style w:type="character" w:customStyle="1" w:styleId="TitleChar">
    <w:name w:val="Title Char"/>
    <w:basedOn w:val="DefaultParagraphFont"/>
    <w:link w:val="Title"/>
    <w:uiPriority w:val="10"/>
    <w:rsid w:val="00360D5A"/>
    <w:rPr>
      <w:rFonts w:cs="Calibri Light"/>
      <w:b/>
      <w:caps/>
      <w:color w:val="0D0D0D" w:themeColor="text1" w:themeTint="F2"/>
      <w:spacing w:val="40"/>
      <w:sz w:val="36"/>
      <w:szCs w:val="36"/>
      <w:lang w:val="es-ES_tradnl"/>
    </w:rPr>
  </w:style>
  <w:style w:type="paragraph" w:styleId="Subtitle">
    <w:name w:val="Subtitle"/>
    <w:next w:val="Normal"/>
    <w:link w:val="SubtitleChar"/>
    <w:uiPriority w:val="11"/>
    <w:rsid w:val="00360D5A"/>
    <w:pPr>
      <w:spacing w:line="264" w:lineRule="auto"/>
      <w:ind w:left="1134" w:right="68"/>
      <w:jc w:val="center"/>
    </w:pPr>
    <w:rPr>
      <w:rFonts w:cs="Calibri Light"/>
      <w:b/>
      <w:caps/>
      <w:color w:val="0D0D0D" w:themeColor="text1" w:themeTint="F2"/>
      <w:spacing w:val="20"/>
      <w:sz w:val="32"/>
      <w:szCs w:val="32"/>
      <w:lang w:val="es-ES_tradnl"/>
    </w:rPr>
  </w:style>
  <w:style w:type="character" w:customStyle="1" w:styleId="SubtitleChar">
    <w:name w:val="Subtitle Char"/>
    <w:basedOn w:val="DefaultParagraphFont"/>
    <w:link w:val="Subtitle"/>
    <w:uiPriority w:val="11"/>
    <w:rsid w:val="00360D5A"/>
    <w:rPr>
      <w:rFonts w:cs="Calibri Light"/>
      <w:b/>
      <w:caps/>
      <w:color w:val="0D0D0D" w:themeColor="text1" w:themeTint="F2"/>
      <w:spacing w:val="20"/>
      <w:sz w:val="32"/>
      <w:szCs w:val="32"/>
      <w:lang w:val="es-ES_tradnl"/>
    </w:rPr>
  </w:style>
  <w:style w:type="paragraph" w:customStyle="1" w:styleId="TCelda">
    <w:name w:val="T.Celda"/>
    <w:qFormat/>
    <w:rsid w:val="006F71F3"/>
    <w:pPr>
      <w:spacing w:before="80" w:after="80" w:line="264" w:lineRule="auto"/>
    </w:pPr>
    <w:rPr>
      <w:rFonts w:cs="Calibri Light"/>
      <w:sz w:val="18"/>
      <w:szCs w:val="18"/>
    </w:rPr>
  </w:style>
  <w:style w:type="paragraph" w:customStyle="1" w:styleId="Nota">
    <w:name w:val="Nota"/>
    <w:qFormat/>
    <w:rsid w:val="000158EB"/>
    <w:pPr>
      <w:spacing w:before="60" w:line="264" w:lineRule="auto"/>
      <w:ind w:left="1134" w:right="68"/>
      <w:jc w:val="center"/>
    </w:pPr>
    <w:rPr>
      <w:rFonts w:cs="Calibri Light"/>
      <w:i/>
      <w:sz w:val="18"/>
      <w:lang w:val="en-US"/>
    </w:rPr>
  </w:style>
  <w:style w:type="table" w:customStyle="1" w:styleId="Tabla">
    <w:name w:val="Tabla"/>
    <w:basedOn w:val="TableNormal"/>
    <w:uiPriority w:val="99"/>
    <w:rsid w:val="001F56AE"/>
    <w:pPr>
      <w:spacing w:after="0" w:line="240" w:lineRule="auto"/>
    </w:pPr>
    <w:rPr>
      <w:rFonts w:asciiTheme="majorHAnsi" w:hAnsiTheme="majorHAnsi"/>
      <w:sz w:val="16"/>
      <w:szCs w:val="16"/>
    </w:rPr>
    <w:tblPr>
      <w:tblInd w:w="1094" w:type="dxa"/>
      <w:tblBorders>
        <w:insideH w:val="single" w:sz="8" w:space="0" w:color="D0CECE" w:themeColor="background2" w:themeShade="E6"/>
        <w:insideV w:val="single" w:sz="8" w:space="0" w:color="D0CECE" w:themeColor="background2" w:themeShade="E6"/>
      </w:tblBorders>
    </w:tblPr>
    <w:tcPr>
      <w:shd w:val="clear" w:color="auto" w:fill="FFFFFF" w:themeFill="background1"/>
      <w:vAlign w:val="center"/>
    </w:tcPr>
    <w:tblStylePr w:type="firstRow">
      <w:pPr>
        <w:jc w:val="left"/>
      </w:pPr>
      <w:rPr>
        <w:rFonts w:asciiTheme="majorHAnsi" w:hAnsiTheme="majorHAnsi"/>
        <w:b w:val="0"/>
        <w:bCs w:val="0"/>
        <w:i w:val="0"/>
        <w:iCs w:val="0"/>
        <w:caps/>
        <w:smallCaps w:val="0"/>
        <w:strike w:val="0"/>
        <w:dstrike w:val="0"/>
        <w:vanish w:val="0"/>
        <w:color w:val="auto"/>
        <w:sz w:val="16"/>
        <w:szCs w:val="16"/>
        <w:u w:val="none"/>
        <w:vertAlign w:val="baseline"/>
      </w:rPr>
      <w:tblPr/>
      <w:trPr>
        <w:trHeight w:hRule="exact" w:val="284"/>
      </w:trPr>
      <w:tcPr>
        <w:tcBorders>
          <w:bottom w:val="nil"/>
          <w:insideV w:val="single" w:sz="8" w:space="0" w:color="FFFFFF" w:themeColor="background1"/>
        </w:tcBorders>
        <w:shd w:val="clear" w:color="auto" w:fill="D0CECE" w:themeFill="background2" w:themeFillShade="E6"/>
      </w:tcPr>
    </w:tblStylePr>
    <w:tblStylePr w:type="lastRow">
      <w:rPr>
        <w:rFonts w:asciiTheme="majorHAnsi" w:hAnsiTheme="majorHAnsi"/>
        <w:b w:val="0"/>
        <w:sz w:val="16"/>
      </w:rPr>
    </w:tblStylePr>
  </w:style>
  <w:style w:type="paragraph" w:customStyle="1" w:styleId="MVieta">
    <w:name w:val="MViñeta"/>
    <w:qFormat/>
    <w:rsid w:val="00FC4FE0"/>
    <w:pPr>
      <w:numPr>
        <w:numId w:val="1"/>
      </w:numPr>
      <w:spacing w:before="80" w:after="80" w:line="264" w:lineRule="auto"/>
      <w:jc w:val="both"/>
    </w:pPr>
    <w:rPr>
      <w:rFonts w:cs="Calibri Light"/>
    </w:rPr>
  </w:style>
  <w:style w:type="paragraph" w:styleId="TOC1">
    <w:name w:val="toc 1"/>
    <w:autoRedefine/>
    <w:uiPriority w:val="39"/>
    <w:unhideWhenUsed/>
    <w:rsid w:val="004445E6"/>
    <w:pPr>
      <w:tabs>
        <w:tab w:val="right" w:pos="8789"/>
      </w:tabs>
      <w:spacing w:before="60" w:after="60" w:line="240" w:lineRule="auto"/>
      <w:ind w:left="238" w:right="658" w:hanging="238"/>
    </w:pPr>
    <w:rPr>
      <w:rFonts w:asciiTheme="majorHAnsi" w:eastAsia="Times New Roman" w:hAnsiTheme="majorHAnsi" w:cs="Calibri Light"/>
      <w:caps/>
      <w:noProof/>
      <w:color w:val="0D0D0D" w:themeColor="text1" w:themeTint="F2"/>
      <w:sz w:val="16"/>
      <w:szCs w:val="16"/>
      <w:lang w:eastAsia="es-ES"/>
    </w:rPr>
  </w:style>
  <w:style w:type="paragraph" w:customStyle="1" w:styleId="TMNumrica">
    <w:name w:val="T.MNumérica"/>
    <w:qFormat/>
    <w:rsid w:val="00934198"/>
    <w:pPr>
      <w:numPr>
        <w:numId w:val="2"/>
      </w:numPr>
      <w:spacing w:before="80" w:after="80" w:line="264" w:lineRule="auto"/>
    </w:pPr>
    <w:rPr>
      <w:rFonts w:eastAsia="Times New Roman" w:cstheme="majorHAnsi"/>
      <w:noProof/>
      <w:sz w:val="18"/>
      <w:szCs w:val="20"/>
      <w:lang w:val="es-ES_tradnl" w:eastAsia="es-ES_tradnl"/>
    </w:rPr>
  </w:style>
  <w:style w:type="paragraph" w:customStyle="1" w:styleId="MNumrica">
    <w:name w:val="MNumérica"/>
    <w:qFormat/>
    <w:rsid w:val="00FC4FE0"/>
    <w:pPr>
      <w:numPr>
        <w:numId w:val="3"/>
      </w:numPr>
      <w:spacing w:before="80" w:after="80" w:line="264" w:lineRule="auto"/>
      <w:jc w:val="both"/>
    </w:pPr>
    <w:rPr>
      <w:rFonts w:asciiTheme="majorHAnsi" w:eastAsia="Times New Roman" w:hAnsiTheme="majorHAnsi" w:cstheme="majorHAnsi"/>
      <w:noProof/>
      <w:color w:val="000000" w:themeColor="text1"/>
      <w:szCs w:val="20"/>
      <w:lang w:val="es-ES_tradnl" w:eastAsia="es-ES_tradnl"/>
    </w:rPr>
  </w:style>
  <w:style w:type="paragraph" w:customStyle="1" w:styleId="TMVietas">
    <w:name w:val="T.MViñetas"/>
    <w:qFormat/>
    <w:rsid w:val="00934198"/>
    <w:pPr>
      <w:numPr>
        <w:numId w:val="4"/>
      </w:numPr>
      <w:spacing w:before="80" w:after="80" w:line="264" w:lineRule="auto"/>
    </w:pPr>
    <w:rPr>
      <w:rFonts w:eastAsia="Times New Roman" w:cstheme="majorHAnsi"/>
      <w:iCs/>
      <w:color w:val="000000" w:themeColor="text1"/>
      <w:sz w:val="18"/>
      <w:szCs w:val="16"/>
      <w:lang w:val="es-ES_tradnl" w:eastAsia="es-ES"/>
    </w:rPr>
  </w:style>
  <w:style w:type="paragraph" w:customStyle="1" w:styleId="MAlfaNumrica">
    <w:name w:val="MAlfaNumérica"/>
    <w:qFormat/>
    <w:rsid w:val="00FC4FE0"/>
    <w:pPr>
      <w:numPr>
        <w:numId w:val="6"/>
      </w:numPr>
      <w:spacing w:before="80" w:after="80" w:line="264" w:lineRule="auto"/>
      <w:jc w:val="both"/>
    </w:pPr>
    <w:rPr>
      <w:rFonts w:eastAsia="Times New Roman" w:cstheme="majorHAnsi"/>
      <w:noProof/>
      <w:color w:val="000000" w:themeColor="text1"/>
      <w:szCs w:val="20"/>
      <w:lang w:val="es-ES_tradnl" w:eastAsia="es-ES_tradnl"/>
    </w:rPr>
  </w:style>
  <w:style w:type="character" w:styleId="Hyperlink">
    <w:name w:val="Hyperlink"/>
    <w:basedOn w:val="DefaultParagraphFont"/>
    <w:uiPriority w:val="99"/>
    <w:unhideWhenUsed/>
    <w:rsid w:val="00E97EB3"/>
    <w:rPr>
      <w:color w:val="0563C1" w:themeColor="hyperlink"/>
      <w:u w:val="single"/>
    </w:rPr>
  </w:style>
  <w:style w:type="paragraph" w:customStyle="1" w:styleId="TMAlfaNumrica">
    <w:name w:val="T.MAlfaNumérica"/>
    <w:qFormat/>
    <w:rsid w:val="00934198"/>
    <w:pPr>
      <w:numPr>
        <w:numId w:val="5"/>
      </w:numPr>
      <w:spacing w:before="80" w:after="80" w:line="264" w:lineRule="auto"/>
    </w:pPr>
    <w:rPr>
      <w:rFonts w:eastAsia="Times New Roman" w:cstheme="majorHAnsi"/>
      <w:color w:val="000000" w:themeColor="text1"/>
      <w:sz w:val="18"/>
      <w:szCs w:val="16"/>
      <w:lang w:val="es-ES_tradnl" w:eastAsia="es-ES"/>
    </w:rPr>
  </w:style>
  <w:style w:type="paragraph" w:styleId="TOC2">
    <w:name w:val="toc 2"/>
    <w:basedOn w:val="Normal"/>
    <w:next w:val="Normal"/>
    <w:autoRedefine/>
    <w:uiPriority w:val="39"/>
    <w:unhideWhenUsed/>
    <w:rsid w:val="004445E6"/>
    <w:pPr>
      <w:tabs>
        <w:tab w:val="left" w:pos="591"/>
        <w:tab w:val="right" w:pos="8789"/>
      </w:tabs>
      <w:spacing w:after="60" w:line="240" w:lineRule="auto"/>
      <w:ind w:left="590" w:right="658" w:hanging="352"/>
    </w:pPr>
    <w:rPr>
      <w:rFonts w:asciiTheme="majorHAnsi" w:eastAsiaTheme="minorEastAsia" w:hAnsiTheme="majorHAnsi" w:cstheme="minorBidi"/>
      <w:bCs/>
      <w:noProof/>
      <w:color w:val="auto"/>
      <w:sz w:val="16"/>
      <w:szCs w:val="16"/>
      <w:lang w:eastAsia="es-ES"/>
    </w:rPr>
  </w:style>
  <w:style w:type="paragraph" w:styleId="TOC3">
    <w:name w:val="toc 3"/>
    <w:basedOn w:val="Normal"/>
    <w:next w:val="Normal"/>
    <w:autoRedefine/>
    <w:uiPriority w:val="39"/>
    <w:unhideWhenUsed/>
    <w:rsid w:val="004445E6"/>
    <w:pPr>
      <w:tabs>
        <w:tab w:val="left" w:pos="1025"/>
        <w:tab w:val="right" w:pos="8789"/>
      </w:tabs>
      <w:spacing w:after="60" w:line="240" w:lineRule="auto"/>
      <w:ind w:left="1038" w:right="658" w:hanging="448"/>
    </w:pPr>
    <w:rPr>
      <w:rFonts w:asciiTheme="majorHAnsi" w:hAnsiTheme="majorHAnsi"/>
      <w:noProof/>
      <w:sz w:val="16"/>
      <w:szCs w:val="16"/>
    </w:rPr>
  </w:style>
  <w:style w:type="paragraph" w:styleId="TOC4">
    <w:name w:val="toc 4"/>
    <w:basedOn w:val="Normal"/>
    <w:next w:val="Normal"/>
    <w:autoRedefine/>
    <w:uiPriority w:val="39"/>
    <w:unhideWhenUsed/>
    <w:rsid w:val="004445E6"/>
    <w:pPr>
      <w:tabs>
        <w:tab w:val="left" w:pos="1634"/>
        <w:tab w:val="right" w:pos="8789"/>
      </w:tabs>
      <w:spacing w:after="60" w:line="240" w:lineRule="auto"/>
      <w:ind w:left="1639" w:right="658" w:hanging="601"/>
    </w:pPr>
    <w:rPr>
      <w:rFonts w:asciiTheme="majorHAnsi" w:hAnsiTheme="majorHAnsi"/>
      <w:noProof/>
      <w:sz w:val="16"/>
      <w:szCs w:val="16"/>
    </w:rPr>
  </w:style>
  <w:style w:type="paragraph" w:styleId="TOC5">
    <w:name w:val="toc 5"/>
    <w:basedOn w:val="Normal"/>
    <w:next w:val="Normal"/>
    <w:autoRedefine/>
    <w:uiPriority w:val="39"/>
    <w:unhideWhenUsed/>
    <w:rsid w:val="004445E6"/>
    <w:pPr>
      <w:tabs>
        <w:tab w:val="left" w:pos="2343"/>
        <w:tab w:val="right" w:pos="8789"/>
      </w:tabs>
      <w:spacing w:after="60" w:line="240" w:lineRule="auto"/>
      <w:ind w:left="2342" w:right="658" w:hanging="703"/>
    </w:pPr>
    <w:rPr>
      <w:rFonts w:asciiTheme="majorHAnsi" w:hAnsiTheme="majorHAnsi"/>
      <w:noProof/>
      <w:sz w:val="16"/>
      <w:szCs w:val="16"/>
    </w:rPr>
  </w:style>
  <w:style w:type="paragraph" w:styleId="TOC6">
    <w:name w:val="toc 6"/>
    <w:basedOn w:val="Normal"/>
    <w:next w:val="Normal"/>
    <w:autoRedefine/>
    <w:uiPriority w:val="39"/>
    <w:unhideWhenUsed/>
    <w:rsid w:val="004445E6"/>
    <w:pPr>
      <w:tabs>
        <w:tab w:val="left" w:pos="3167"/>
        <w:tab w:val="right" w:pos="8789"/>
      </w:tabs>
      <w:spacing w:after="60" w:line="240" w:lineRule="auto"/>
      <w:ind w:left="3164" w:right="658" w:hanging="822"/>
    </w:pPr>
    <w:rPr>
      <w:rFonts w:asciiTheme="majorHAnsi" w:hAnsiTheme="majorHAnsi"/>
      <w:noProof/>
      <w:sz w:val="16"/>
      <w:szCs w:val="16"/>
    </w:rPr>
  </w:style>
  <w:style w:type="paragraph" w:styleId="TOC7">
    <w:name w:val="toc 7"/>
    <w:basedOn w:val="Normal"/>
    <w:next w:val="Normal"/>
    <w:autoRedefine/>
    <w:uiPriority w:val="39"/>
    <w:unhideWhenUsed/>
    <w:rsid w:val="004445E6"/>
    <w:pPr>
      <w:tabs>
        <w:tab w:val="left" w:pos="4077"/>
        <w:tab w:val="right" w:pos="8789"/>
      </w:tabs>
      <w:spacing w:after="60" w:line="240" w:lineRule="auto"/>
      <w:ind w:left="4094" w:right="658" w:hanging="924"/>
    </w:pPr>
    <w:rPr>
      <w:rFonts w:asciiTheme="majorHAnsi" w:hAnsiTheme="majorHAnsi"/>
      <w:noProof/>
      <w:sz w:val="16"/>
      <w:szCs w:val="16"/>
    </w:rPr>
  </w:style>
  <w:style w:type="paragraph" w:styleId="TOC8">
    <w:name w:val="toc 8"/>
    <w:basedOn w:val="Normal"/>
    <w:next w:val="Normal"/>
    <w:autoRedefine/>
    <w:uiPriority w:val="39"/>
    <w:unhideWhenUsed/>
    <w:rsid w:val="004445E6"/>
    <w:pPr>
      <w:tabs>
        <w:tab w:val="left" w:pos="5126"/>
        <w:tab w:val="right" w:pos="8789"/>
      </w:tabs>
      <w:spacing w:after="60" w:line="240" w:lineRule="auto"/>
      <w:ind w:left="5126" w:right="658" w:hanging="1049"/>
    </w:pPr>
    <w:rPr>
      <w:rFonts w:asciiTheme="majorHAnsi" w:hAnsiTheme="majorHAnsi"/>
      <w:noProof/>
      <w:sz w:val="16"/>
      <w:szCs w:val="16"/>
    </w:rPr>
  </w:style>
  <w:style w:type="paragraph" w:styleId="TOC9">
    <w:name w:val="toc 9"/>
    <w:basedOn w:val="Normal"/>
    <w:next w:val="Normal"/>
    <w:autoRedefine/>
    <w:uiPriority w:val="39"/>
    <w:unhideWhenUsed/>
    <w:rsid w:val="004445E6"/>
    <w:pPr>
      <w:tabs>
        <w:tab w:val="left" w:pos="6260"/>
        <w:tab w:val="right" w:pos="8789"/>
      </w:tabs>
      <w:spacing w:after="60" w:line="240" w:lineRule="auto"/>
      <w:ind w:left="6260" w:right="658" w:hanging="1134"/>
    </w:pPr>
    <w:rPr>
      <w:rFonts w:asciiTheme="majorHAnsi" w:hAnsiTheme="majorHAnsi"/>
      <w:noProof/>
      <w:sz w:val="16"/>
      <w:szCs w:val="16"/>
    </w:rPr>
  </w:style>
  <w:style w:type="paragraph" w:customStyle="1" w:styleId="TNegociosAreas">
    <w:name w:val="T.Negocios.Areas"/>
    <w:rsid w:val="00A7615D"/>
    <w:pPr>
      <w:tabs>
        <w:tab w:val="left" w:pos="207"/>
      </w:tabs>
      <w:spacing w:before="20" w:after="20" w:line="240" w:lineRule="auto"/>
    </w:pPr>
    <w:rPr>
      <w:rFonts w:asciiTheme="majorHAnsi" w:hAnsiTheme="majorHAnsi" w:cs="Calibri Light"/>
      <w:sz w:val="18"/>
      <w:szCs w:val="18"/>
    </w:rPr>
  </w:style>
  <w:style w:type="paragraph" w:styleId="Header">
    <w:name w:val="header"/>
    <w:basedOn w:val="Normal"/>
    <w:link w:val="HeaderChar"/>
    <w:uiPriority w:val="99"/>
    <w:unhideWhenUsed/>
    <w:rsid w:val="00695EEF"/>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695EEF"/>
    <w:rPr>
      <w:rFonts w:cs="Calibri Light"/>
      <w:color w:val="0D0D0D" w:themeColor="text1" w:themeTint="F2"/>
    </w:rPr>
  </w:style>
  <w:style w:type="paragraph" w:styleId="Footer">
    <w:name w:val="footer"/>
    <w:basedOn w:val="Normal"/>
    <w:link w:val="FooterChar"/>
    <w:uiPriority w:val="99"/>
    <w:unhideWhenUsed/>
    <w:rsid w:val="00695EEF"/>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695EEF"/>
    <w:rPr>
      <w:rFonts w:cs="Calibri Light"/>
      <w:color w:val="0D0D0D" w:themeColor="text1" w:themeTint="F2"/>
    </w:rPr>
  </w:style>
  <w:style w:type="paragraph" w:customStyle="1" w:styleId="Title-Front">
    <w:name w:val="Title - Front"/>
    <w:basedOn w:val="Normal"/>
    <w:next w:val="Normal"/>
    <w:semiHidden/>
    <w:rsid w:val="00F7431C"/>
    <w:pPr>
      <w:keepNext/>
      <w:spacing w:before="120" w:after="0" w:line="240" w:lineRule="auto"/>
      <w:ind w:left="0" w:right="567"/>
      <w:jc w:val="left"/>
    </w:pPr>
    <w:rPr>
      <w:rFonts w:asciiTheme="minorHAnsi" w:eastAsia="Times New Roman" w:hAnsiTheme="minorHAnsi" w:cs="Times New Roman"/>
      <w:b/>
      <w:bCs/>
      <w:color w:val="FFFFFF"/>
      <w:sz w:val="44"/>
      <w:szCs w:val="44"/>
      <w:lang w:val="en-GB"/>
    </w:rPr>
  </w:style>
  <w:style w:type="paragraph" w:styleId="ListParagraph">
    <w:name w:val="List Paragraph"/>
    <w:basedOn w:val="Normal"/>
    <w:uiPriority w:val="34"/>
    <w:qFormat/>
    <w:rsid w:val="00762E48"/>
    <w:pPr>
      <w:spacing w:before="0" w:after="160" w:line="278" w:lineRule="auto"/>
      <w:ind w:left="720" w:right="0"/>
      <w:contextualSpacing/>
      <w:jc w:val="left"/>
    </w:pPr>
    <w:rPr>
      <w:rFonts w:asciiTheme="minorHAnsi" w:hAnsiTheme="minorHAnsi" w:cstheme="minorBidi"/>
      <w:color w:val="auto"/>
      <w:kern w:val="2"/>
      <w:sz w:val="24"/>
      <w:szCs w:val="24"/>
      <w14:ligatures w14:val="standardContextual"/>
    </w:rPr>
  </w:style>
  <w:style w:type="paragraph" w:styleId="CommentText">
    <w:name w:val="annotation text"/>
    <w:basedOn w:val="Normal"/>
    <w:link w:val="CommentTextChar"/>
    <w:uiPriority w:val="99"/>
    <w:unhideWhenUsed/>
    <w:rsid w:val="00E52619"/>
    <w:pPr>
      <w:spacing w:line="240" w:lineRule="auto"/>
    </w:pPr>
    <w:rPr>
      <w:sz w:val="20"/>
      <w:szCs w:val="20"/>
    </w:rPr>
  </w:style>
  <w:style w:type="character" w:customStyle="1" w:styleId="CommentTextChar">
    <w:name w:val="Comment Text Char"/>
    <w:basedOn w:val="DefaultParagraphFont"/>
    <w:link w:val="CommentText"/>
    <w:uiPriority w:val="99"/>
    <w:rsid w:val="00E52619"/>
    <w:rPr>
      <w:rFonts w:cs="Calibri Light"/>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E52619"/>
    <w:pPr>
      <w:spacing w:before="0" w:after="160"/>
      <w:ind w:left="0" w:right="0"/>
      <w:jc w:val="left"/>
    </w:pPr>
    <w:rPr>
      <w:rFonts w:asciiTheme="minorHAnsi" w:hAnsiTheme="minorHAnsi" w:cstheme="minorBidi"/>
      <w:b/>
      <w:bCs/>
      <w:color w:val="auto"/>
      <w:kern w:val="2"/>
      <w14:ligatures w14:val="standardContextual"/>
    </w:rPr>
  </w:style>
  <w:style w:type="character" w:customStyle="1" w:styleId="CommentSubjectChar">
    <w:name w:val="Comment Subject Char"/>
    <w:basedOn w:val="CommentTextChar"/>
    <w:link w:val="CommentSubject"/>
    <w:uiPriority w:val="99"/>
    <w:semiHidden/>
    <w:rsid w:val="00E52619"/>
    <w:rPr>
      <w:rFonts w:asciiTheme="minorHAnsi" w:hAnsiTheme="minorHAnsi" w:cs="Calibri Light"/>
      <w:b/>
      <w:bCs/>
      <w:color w:val="0D0D0D" w:themeColor="text1" w:themeTint="F2"/>
      <w:kern w:val="2"/>
      <w:sz w:val="20"/>
      <w:szCs w:val="20"/>
      <w:lang w:val="en-AU"/>
      <w14:ligatures w14:val="standardContextual"/>
    </w:rPr>
  </w:style>
  <w:style w:type="character" w:styleId="CommentReference">
    <w:name w:val="annotation reference"/>
    <w:basedOn w:val="DefaultParagraphFont"/>
    <w:uiPriority w:val="99"/>
    <w:semiHidden/>
    <w:unhideWhenUsed/>
    <w:rsid w:val="00E52619"/>
    <w:rPr>
      <w:sz w:val="16"/>
      <w:szCs w:val="16"/>
    </w:rPr>
  </w:style>
  <w:style w:type="character" w:styleId="UnresolvedMention">
    <w:name w:val="Unresolved Mention"/>
    <w:basedOn w:val="DefaultParagraphFont"/>
    <w:uiPriority w:val="99"/>
    <w:semiHidden/>
    <w:unhideWhenUsed/>
    <w:rsid w:val="0010242E"/>
    <w:rPr>
      <w:color w:val="605E5C"/>
      <w:shd w:val="clear" w:color="auto" w:fill="E1DFDD"/>
    </w:rPr>
  </w:style>
  <w:style w:type="paragraph" w:styleId="TOCHeading">
    <w:name w:val="TOC Heading"/>
    <w:basedOn w:val="Heading1"/>
    <w:next w:val="Normal"/>
    <w:uiPriority w:val="39"/>
    <w:unhideWhenUsed/>
    <w:qFormat/>
    <w:rsid w:val="006E1D4D"/>
    <w:pPr>
      <w:keepNext/>
      <w:keepLines/>
      <w:numPr>
        <w:numId w:val="0"/>
      </w:numPr>
      <w:spacing w:before="240" w:after="0"/>
      <w:outlineLvl w:val="9"/>
    </w:pPr>
    <w:rPr>
      <w:rFonts w:asciiTheme="majorHAnsi" w:eastAsiaTheme="majorEastAsia" w:hAnsiTheme="majorHAnsi" w:cstheme="majorBidi"/>
      <w:b w:val="0"/>
      <w:caps w:val="0"/>
      <w:color w:val="5B9BD5" w:themeColor="accent1"/>
      <w:spacing w:val="0"/>
      <w:sz w:val="32"/>
      <w:szCs w:val="32"/>
      <w:lang w:val="en-US"/>
      <w14:textFill>
        <w14:solidFill>
          <w14:schemeClr w14:val="accent1">
            <w14:lumMod w14:val="75000"/>
            <w14:lumMod w14:val="95000"/>
            <w14:lumOff w14:val="5000"/>
            <w14:lumMod w14:val="85000"/>
            <w14:lumOff w14:val="15000"/>
          </w14:schemeClr>
        </w14:solidFill>
      </w14:textFill>
    </w:rPr>
  </w:style>
  <w:style w:type="paragraph" w:customStyle="1" w:styleId="Default">
    <w:name w:val="Default"/>
    <w:rsid w:val="007620C5"/>
    <w:pPr>
      <w:autoSpaceDE w:val="0"/>
      <w:autoSpaceDN w:val="0"/>
      <w:adjustRightInd w:val="0"/>
      <w:spacing w:after="0" w:line="240" w:lineRule="auto"/>
    </w:pPr>
    <w:rPr>
      <w:rFonts w:ascii="Calibri" w:hAnsi="Calibri" w:cs="Calibri"/>
      <w:color w:val="000000"/>
      <w:sz w:val="24"/>
      <w:szCs w:val="24"/>
      <w:lang w:val="en-AU"/>
    </w:rPr>
  </w:style>
  <w:style w:type="character" w:styleId="Mention">
    <w:name w:val="Mention"/>
    <w:basedOn w:val="DefaultParagraphFont"/>
    <w:uiPriority w:val="99"/>
    <w:unhideWhenUsed/>
    <w:rsid w:val="00C45FC4"/>
    <w:rPr>
      <w:color w:val="2B579A"/>
      <w:shd w:val="clear" w:color="auto" w:fill="E1DFDD"/>
    </w:rPr>
  </w:style>
  <w:style w:type="paragraph" w:styleId="Revision">
    <w:name w:val="Revision"/>
    <w:hidden/>
    <w:uiPriority w:val="99"/>
    <w:semiHidden/>
    <w:rsid w:val="008D471E"/>
    <w:pPr>
      <w:spacing w:after="0" w:line="240" w:lineRule="auto"/>
    </w:pPr>
    <w:rPr>
      <w:rFonts w:cs="Calibri Light"/>
      <w:color w:val="0D0D0D" w:themeColor="text1" w:themeTint="F2"/>
    </w:rPr>
  </w:style>
  <w:style w:type="paragraph" w:customStyle="1" w:styleId="Heading20">
    <w:name w:val="Heading2"/>
    <w:basedOn w:val="Heading2"/>
    <w:link w:val="Heading2Char0"/>
    <w:qFormat/>
    <w:rsid w:val="00D0170B"/>
    <w:rPr>
      <w:lang w:val="en-US"/>
    </w:rPr>
  </w:style>
  <w:style w:type="character" w:customStyle="1" w:styleId="Heading2Char0">
    <w:name w:val="Heading2 Char"/>
    <w:basedOn w:val="Heading2Char"/>
    <w:link w:val="Heading20"/>
    <w:rsid w:val="00D0170B"/>
    <w:rPr>
      <w:rFonts w:cs="Calibri Light"/>
      <w:b/>
      <w:caps/>
      <w:color w:val="0D0D0D" w:themeColor="text1" w:themeTint="F2"/>
      <w:spacing w:val="20"/>
      <w:lang w:val="en-US"/>
    </w:rPr>
  </w:style>
  <w:style w:type="character" w:styleId="FollowedHyperlink">
    <w:name w:val="FollowedHyperlink"/>
    <w:basedOn w:val="DefaultParagraphFont"/>
    <w:uiPriority w:val="99"/>
    <w:semiHidden/>
    <w:unhideWhenUsed/>
    <w:rsid w:val="00395726"/>
    <w:rPr>
      <w:color w:val="954F72" w:themeColor="followedHyperlink"/>
      <w:u w:val="single"/>
    </w:rPr>
  </w:style>
  <w:style w:type="paragraph" w:styleId="Caption">
    <w:name w:val="caption"/>
    <w:basedOn w:val="Normal"/>
    <w:next w:val="Normal"/>
    <w:uiPriority w:val="35"/>
    <w:unhideWhenUsed/>
    <w:qFormat/>
    <w:rsid w:val="003C725F"/>
    <w:pPr>
      <w:spacing w:before="0" w:after="200" w:line="240" w:lineRule="auto"/>
    </w:pPr>
    <w:rPr>
      <w:i/>
      <w:iCs/>
      <w:color w:val="44546A" w:themeColor="text2"/>
      <w:sz w:val="18"/>
      <w:szCs w:val="18"/>
    </w:rPr>
  </w:style>
  <w:style w:type="table" w:customStyle="1" w:styleId="TableGrid1">
    <w:name w:val="Table Grid1"/>
    <w:basedOn w:val="TableNormal"/>
    <w:next w:val="TableGrid"/>
    <w:uiPriority w:val="39"/>
    <w:rsid w:val="00C63258"/>
    <w:pPr>
      <w:spacing w:after="0" w:line="240" w:lineRule="auto"/>
    </w:pPr>
    <w:rPr>
      <w:rFonts w:ascii="Aptos" w:hAnsi="Aptos"/>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microsoft.com/office/2007/relationships/diagramDrawing" Target="diagrams/drawing1.xml"/><Relationship Id="rId39" Type="http://schemas.openxmlformats.org/officeDocument/2006/relationships/hyperlink" Target="https://community.acciona.com.au/talltree" TargetMode="External"/><Relationship Id="rId3" Type="http://schemas.openxmlformats.org/officeDocument/2006/relationships/customXml" Target="../customXml/item3.xml"/><Relationship Id="rId21" Type="http://schemas.openxmlformats.org/officeDocument/2006/relationships/hyperlink" Target="mailto:talltree@acciona.com" TargetMode="External"/><Relationship Id="rId34" Type="http://schemas.openxmlformats.org/officeDocument/2006/relationships/hyperlink" Target="https://community.acciona.com.au/talltree" TargetMode="External"/><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community.acciona.com.au/download_file/1306/512" TargetMode="External"/><Relationship Id="rId25"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hyperlink" Target="mailto:talltree@acciona.com" TargetMode="External"/><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ommunity.acciona.com.au/privacy-policy" TargetMode="External"/><Relationship Id="rId29" Type="http://schemas.openxmlformats.org/officeDocument/2006/relationships/diagramQuickStyle" Target="diagrams/quickStyle2.xml"/><Relationship Id="rId41" Type="http://schemas.openxmlformats.org/officeDocument/2006/relationships/hyperlink" Target="https://hdp-au-prod-app-acciona-community-files.s3.ap-southeast-2.amazonaws.com/5817/5608/6673/Tall_Tree_Wind_Farm_-_Answering_Your_Questions_4.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s://youtu.be/FDG4bsbwbWY?si=yJGEvbaYmwDVhmt-"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hdp-au-prod-app-acciona-community-files.s3.ap-southeast-2.amazonaws.com/8717/5608/7304/updated_2025_Acciona_Factsheet_Tall_Tree.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microsoft.com/office/2007/relationships/diagramDrawing" Target="diagrams/drawing2.xml"/><Relationship Id="rId44" Type="http://schemas.openxmlformats.org/officeDocument/2006/relationships/image" Target="media/image11.png"/><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6.jpeg"/><Relationship Id="rId43" Type="http://schemas.openxmlformats.org/officeDocument/2006/relationships/hyperlink" Target="https://hdp-au-prod-app-acciona-community-files.s3.ap-southeast-2.amazonaws.com/2317/5910/0361/20250925_community_A4_v0.3.pdf" TargetMode="External"/><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2F07AA-781C-4132-921B-CEA8DDDF9C5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8416DAA6-DE01-47FD-8682-6B6D3CB71F0D}">
      <dgm:prSet phldrT="[Text]"/>
      <dgm:spPr>
        <a:xfrm rot="5400000">
          <a:off x="-180011" y="180878"/>
          <a:ext cx="1200079" cy="840055"/>
        </a:xfrm>
        <a:prstGeom prst="chevron">
          <a:avLst/>
        </a:prstGeom>
        <a:solidFill>
          <a:srgbClr val="5B9BD5">
            <a:hueOff val="0"/>
            <a:satOff val="0"/>
            <a:lumOff val="0"/>
            <a:alphaOff val="0"/>
          </a:srgbClr>
        </a:solidFill>
        <a:ln w="12700">
          <a:solidFill>
            <a:srgbClr val="5B9BD5">
              <a:hueOff val="0"/>
              <a:satOff val="0"/>
              <a:lumOff val="0"/>
              <a:alphaOff val="0"/>
            </a:srgb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Receive Complaint</a:t>
          </a:r>
        </a:p>
      </dgm:t>
    </dgm:pt>
    <dgm:pt modelId="{5F5363F5-3E65-4DD7-AF14-091C1EA13C3B}" type="parTrans" cxnId="{38E129F5-F195-41BA-8814-ED36FA9DB3AA}">
      <dgm:prSet/>
      <dgm:spPr/>
      <dgm:t>
        <a:bodyPr/>
        <a:lstStyle/>
        <a:p>
          <a:endParaRPr lang="en-AU"/>
        </a:p>
      </dgm:t>
    </dgm:pt>
    <dgm:pt modelId="{9DBFBD7F-D4B5-413C-B92F-0B7C33A7BE9C}" type="sibTrans" cxnId="{38E129F5-F195-41BA-8814-ED36FA9DB3AA}">
      <dgm:prSet/>
      <dgm:spPr/>
      <dgm:t>
        <a:bodyPr/>
        <a:lstStyle/>
        <a:p>
          <a:endParaRPr lang="en-AU"/>
        </a:p>
      </dgm:t>
    </dgm:pt>
    <dgm:pt modelId="{BC6C31DB-FAEC-4143-8906-6B14DC6E0628}">
      <dgm:prSet phldrT="[Text]"/>
      <dgm:spPr>
        <a:xfrm rot="5400000">
          <a:off x="2508724" y="-1667802"/>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Complaints can be received in person, by phone, email or mail (post).</a:t>
          </a:r>
        </a:p>
      </dgm:t>
    </dgm:pt>
    <dgm:pt modelId="{B5E46241-ED63-4C61-B05B-B77A1BAE554B}" type="parTrans" cxnId="{5EC5F9A9-7BFE-4DDF-A1AA-DA1D8FD23D0A}">
      <dgm:prSet/>
      <dgm:spPr/>
      <dgm:t>
        <a:bodyPr/>
        <a:lstStyle/>
        <a:p>
          <a:endParaRPr lang="en-AU"/>
        </a:p>
      </dgm:t>
    </dgm:pt>
    <dgm:pt modelId="{50AEF15D-2A07-430F-92FB-409AF0A84D31}" type="sibTrans" cxnId="{5EC5F9A9-7BFE-4DDF-A1AA-DA1D8FD23D0A}">
      <dgm:prSet/>
      <dgm:spPr/>
      <dgm:t>
        <a:bodyPr/>
        <a:lstStyle/>
        <a:p>
          <a:endParaRPr lang="en-AU"/>
        </a:p>
      </dgm:t>
    </dgm:pt>
    <dgm:pt modelId="{7032D2D5-E067-4E47-8251-8C180B4C6B0C}">
      <dgm:prSet phldrT="[Text]"/>
      <dgm:spPr>
        <a:xfrm rot="5400000">
          <a:off x="-180011" y="1180077"/>
          <a:ext cx="1200079" cy="840055"/>
        </a:xfrm>
        <a:prstGeom prst="chevron">
          <a:avLst/>
        </a:prstGeom>
        <a:solidFill>
          <a:srgbClr val="5B9BD5">
            <a:hueOff val="0"/>
            <a:satOff val="0"/>
            <a:lumOff val="0"/>
            <a:alphaOff val="0"/>
          </a:srgbClr>
        </a:solidFill>
        <a:ln w="12700">
          <a:solidFill>
            <a:srgbClr val="5B9BD5">
              <a:hueOff val="0"/>
              <a:satOff val="0"/>
              <a:lumOff val="0"/>
              <a:alphaOff val="0"/>
            </a:srgb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Record and acknowledge</a:t>
          </a:r>
        </a:p>
      </dgm:t>
    </dgm:pt>
    <dgm:pt modelId="{61CF9051-5166-4086-AC64-12BAF692A7DB}" type="parTrans" cxnId="{9AE351E0-8B33-4E53-813E-868837B1B149}">
      <dgm:prSet/>
      <dgm:spPr/>
      <dgm:t>
        <a:bodyPr/>
        <a:lstStyle/>
        <a:p>
          <a:endParaRPr lang="en-AU"/>
        </a:p>
      </dgm:t>
    </dgm:pt>
    <dgm:pt modelId="{33F9749F-9A4A-4219-A5DC-A7575753101A}" type="sibTrans" cxnId="{9AE351E0-8B33-4E53-813E-868837B1B149}">
      <dgm:prSet/>
      <dgm:spPr/>
      <dgm:t>
        <a:bodyPr/>
        <a:lstStyle/>
        <a:p>
          <a:endParaRPr lang="en-AU"/>
        </a:p>
      </dgm:t>
    </dgm:pt>
    <dgm:pt modelId="{478016EA-A9BF-4042-B9AF-E27BFE57F99D}">
      <dgm:prSet phldrT="[Text]"/>
      <dgm:spPr>
        <a:xfrm rot="5400000">
          <a:off x="2508724" y="-668603"/>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All Complaints received are recorded in the Complaints Register and undergo preliminary screening to determine how they will be addressed under this Procedure.</a:t>
          </a:r>
          <a:endParaRPr lang="en-AU">
            <a:solidFill>
              <a:sysClr val="windowText" lastClr="000000">
                <a:hueOff val="0"/>
                <a:satOff val="0"/>
                <a:lumOff val="0"/>
                <a:alphaOff val="0"/>
              </a:sysClr>
            </a:solidFill>
            <a:latin typeface="Calibri" panose="020F0502020204030204"/>
            <a:ea typeface="+mn-ea"/>
            <a:cs typeface="+mn-cs"/>
          </a:endParaRPr>
        </a:p>
      </dgm:t>
    </dgm:pt>
    <dgm:pt modelId="{9244F68B-20E9-432D-B0E0-074629247766}" type="parTrans" cxnId="{5F178F7C-9094-47F1-81B6-97F56D603CD0}">
      <dgm:prSet/>
      <dgm:spPr/>
      <dgm:t>
        <a:bodyPr/>
        <a:lstStyle/>
        <a:p>
          <a:endParaRPr lang="en-AU"/>
        </a:p>
      </dgm:t>
    </dgm:pt>
    <dgm:pt modelId="{568B924B-550C-4727-B47A-C1CBC62FD196}" type="sibTrans" cxnId="{5F178F7C-9094-47F1-81B6-97F56D603CD0}">
      <dgm:prSet/>
      <dgm:spPr/>
      <dgm:t>
        <a:bodyPr/>
        <a:lstStyle/>
        <a:p>
          <a:endParaRPr lang="en-AU"/>
        </a:p>
      </dgm:t>
    </dgm:pt>
    <dgm:pt modelId="{D994711F-44A2-42C2-B5DD-D722F9A4253C}">
      <dgm:prSet phldrT="[Text]"/>
      <dgm:spPr>
        <a:xfrm rot="5400000">
          <a:off x="-180011" y="2179276"/>
          <a:ext cx="1200079" cy="840055"/>
        </a:xfrm>
        <a:prstGeom prst="chevron">
          <a:avLst/>
        </a:prstGeom>
        <a:solidFill>
          <a:srgbClr val="5B9BD5">
            <a:hueOff val="0"/>
            <a:satOff val="0"/>
            <a:lumOff val="0"/>
            <a:alphaOff val="0"/>
          </a:srgbClr>
        </a:solidFill>
        <a:ln w="12700">
          <a:solidFill>
            <a:srgbClr val="5B9BD5">
              <a:hueOff val="0"/>
              <a:satOff val="0"/>
              <a:lumOff val="0"/>
              <a:alphaOff val="0"/>
            </a:srgbClr>
          </a:solidFill>
          <a:prstDash val="solid"/>
          <a:miter lim="800000"/>
        </a:ln>
        <a:effectLst/>
      </dgm:spPr>
      <dgm:t>
        <a:bodyPr/>
        <a:lstStyle/>
        <a:p>
          <a:pPr>
            <a:buNone/>
          </a:pPr>
          <a:br>
            <a:rPr lang="en-AU">
              <a:solidFill>
                <a:sysClr val="window" lastClr="FFFFFF"/>
              </a:solidFill>
              <a:latin typeface="Calibri" panose="020F0502020204030204"/>
              <a:ea typeface="+mn-ea"/>
              <a:cs typeface="+mn-cs"/>
            </a:rPr>
          </a:br>
          <a:r>
            <a:rPr lang="en-AU">
              <a:solidFill>
                <a:sysClr val="window" lastClr="FFFFFF"/>
              </a:solidFill>
              <a:latin typeface="Calibri" panose="020F0502020204030204"/>
              <a:ea typeface="+mn-ea"/>
              <a:cs typeface="+mn-cs"/>
            </a:rPr>
            <a:t>Engage, Investigate &amp; Respond</a:t>
          </a:r>
        </a:p>
      </dgm:t>
    </dgm:pt>
    <dgm:pt modelId="{CB562E26-7110-4869-8EA8-D6C58FFFD9AA}" type="parTrans" cxnId="{04B8AFFB-F81B-48DF-A6DF-9B95354F331C}">
      <dgm:prSet/>
      <dgm:spPr/>
      <dgm:t>
        <a:bodyPr/>
        <a:lstStyle/>
        <a:p>
          <a:endParaRPr lang="en-AU"/>
        </a:p>
      </dgm:t>
    </dgm:pt>
    <dgm:pt modelId="{F5671CA1-62AD-4511-8C4D-D282F0C62FF7}" type="sibTrans" cxnId="{04B8AFFB-F81B-48DF-A6DF-9B95354F331C}">
      <dgm:prSet/>
      <dgm:spPr/>
      <dgm:t>
        <a:bodyPr/>
        <a:lstStyle/>
        <a:p>
          <a:endParaRPr lang="en-AU"/>
        </a:p>
      </dgm:t>
    </dgm:pt>
    <dgm:pt modelId="{63F44F6A-EDF5-4F93-8117-B7502B3F1E03}">
      <dgm:prSet phldrT="[Text]"/>
      <dgm:spPr>
        <a:xfrm rot="5400000">
          <a:off x="2508724" y="330595"/>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The aim is to address all Complaints within 10 business days of receiving the Complaint, although some Complaints will take longer to investigate and address. The Risk Matrix establishes deadlines for specific types of complaints.</a:t>
          </a:r>
          <a:endParaRPr lang="en-AU">
            <a:solidFill>
              <a:sysClr val="windowText" lastClr="000000">
                <a:hueOff val="0"/>
                <a:satOff val="0"/>
                <a:lumOff val="0"/>
                <a:alphaOff val="0"/>
              </a:sysClr>
            </a:solidFill>
            <a:latin typeface="Calibri" panose="020F0502020204030204"/>
            <a:ea typeface="+mn-ea"/>
            <a:cs typeface="+mn-cs"/>
          </a:endParaRPr>
        </a:p>
      </dgm:t>
    </dgm:pt>
    <dgm:pt modelId="{8F7D953F-98A7-4107-97AC-23058B1B154C}" type="parTrans" cxnId="{BE4E364E-BC63-4504-9D97-15DA614FC355}">
      <dgm:prSet/>
      <dgm:spPr/>
      <dgm:t>
        <a:bodyPr/>
        <a:lstStyle/>
        <a:p>
          <a:endParaRPr lang="en-AU"/>
        </a:p>
      </dgm:t>
    </dgm:pt>
    <dgm:pt modelId="{D9DDE433-7BF1-4A21-8CF0-BB0881CCB602}" type="sibTrans" cxnId="{BE4E364E-BC63-4504-9D97-15DA614FC355}">
      <dgm:prSet/>
      <dgm:spPr/>
      <dgm:t>
        <a:bodyPr/>
        <a:lstStyle/>
        <a:p>
          <a:endParaRPr lang="en-AU"/>
        </a:p>
      </dgm:t>
    </dgm:pt>
    <dgm:pt modelId="{88068E02-2103-4C49-AE2B-A8F544940D15}">
      <dgm:prSet/>
      <dgm:spPr>
        <a:xfrm rot="5400000">
          <a:off x="2508724" y="-1667802"/>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The phone number is a toll free community hotline, serviced by suitably trained staff, and a message service.</a:t>
          </a:r>
        </a:p>
      </dgm:t>
    </dgm:pt>
    <dgm:pt modelId="{5E206898-BA3C-4483-8BEC-734B0DA78C55}" type="parTrans" cxnId="{900E24FA-A64E-4C92-BD69-71BF9B5A1530}">
      <dgm:prSet/>
      <dgm:spPr/>
      <dgm:t>
        <a:bodyPr/>
        <a:lstStyle/>
        <a:p>
          <a:endParaRPr lang="en-AU"/>
        </a:p>
      </dgm:t>
    </dgm:pt>
    <dgm:pt modelId="{285D6B59-57A2-4EE8-8D6A-CA04FC4CB9D0}" type="sibTrans" cxnId="{900E24FA-A64E-4C92-BD69-71BF9B5A1530}">
      <dgm:prSet/>
      <dgm:spPr/>
      <dgm:t>
        <a:bodyPr/>
        <a:lstStyle/>
        <a:p>
          <a:endParaRPr lang="en-AU"/>
        </a:p>
      </dgm:t>
    </dgm:pt>
    <dgm:pt modelId="{4E260105-7350-4E1F-B24E-6297B1414C6A}">
      <dgm:prSet/>
      <dgm:spPr>
        <a:xfrm rot="5400000">
          <a:off x="2508724" y="-1667802"/>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ACCIONA Energia will </a:t>
          </a:r>
          <a:r>
            <a:rPr lang="en-AU">
              <a:solidFill>
                <a:sysClr val="windowText" lastClr="000000">
                  <a:hueOff val="0"/>
                  <a:satOff val="0"/>
                  <a:lumOff val="0"/>
                  <a:alphaOff val="0"/>
                </a:sysClr>
              </a:solidFill>
              <a:latin typeface="Calibri" panose="020F0502020204030204"/>
              <a:ea typeface="+mn-ea"/>
              <a:cs typeface="+mn-cs"/>
            </a:rPr>
            <a:t>contact the complainant within two (2) business days to acknowledge receipt of the Complaint.</a:t>
          </a:r>
        </a:p>
      </dgm:t>
    </dgm:pt>
    <dgm:pt modelId="{DFF8E78C-07FE-4DE6-9A30-2422341CA455}" type="parTrans" cxnId="{527C3962-478A-49F7-8401-1558FD111706}">
      <dgm:prSet/>
      <dgm:spPr/>
      <dgm:t>
        <a:bodyPr/>
        <a:lstStyle/>
        <a:p>
          <a:endParaRPr lang="en-AU"/>
        </a:p>
      </dgm:t>
    </dgm:pt>
    <dgm:pt modelId="{2C63035A-CC07-4D83-A7AA-698F679C1D3C}" type="sibTrans" cxnId="{527C3962-478A-49F7-8401-1558FD111706}">
      <dgm:prSet/>
      <dgm:spPr/>
      <dgm:t>
        <a:bodyPr/>
        <a:lstStyle/>
        <a:p>
          <a:endParaRPr lang="en-AU"/>
        </a:p>
      </dgm:t>
    </dgm:pt>
    <dgm:pt modelId="{05F730BE-8F2E-4000-A92F-2BE60AF69C25}">
      <dgm:prSet/>
      <dgm:spPr>
        <a:xfrm rot="5400000">
          <a:off x="2508724" y="-668603"/>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Stakeholder contact details and a comprehensive account of the incident are to be captured. </a:t>
          </a:r>
        </a:p>
      </dgm:t>
    </dgm:pt>
    <dgm:pt modelId="{ED8E2768-C0F4-47E3-BEB7-1C3661DF67CD}" type="parTrans" cxnId="{484281F7-5838-4121-8269-F5E396F983C2}">
      <dgm:prSet/>
      <dgm:spPr/>
      <dgm:t>
        <a:bodyPr/>
        <a:lstStyle/>
        <a:p>
          <a:endParaRPr lang="en-AU"/>
        </a:p>
      </dgm:t>
    </dgm:pt>
    <dgm:pt modelId="{924FC98D-97B7-4F30-AEBF-1A00C4E5D589}" type="sibTrans" cxnId="{484281F7-5838-4121-8269-F5E396F983C2}">
      <dgm:prSet/>
      <dgm:spPr/>
      <dgm:t>
        <a:bodyPr/>
        <a:lstStyle/>
        <a:p>
          <a:endParaRPr lang="en-AU"/>
        </a:p>
      </dgm:t>
    </dgm:pt>
    <dgm:pt modelId="{AFEE3959-9A6E-46EE-B054-4834DF39BE20}">
      <dgm:prSet/>
      <dgm:spPr>
        <a:xfrm rot="5400000">
          <a:off x="2508724" y="330595"/>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GB">
              <a:solidFill>
                <a:sysClr val="windowText" lastClr="000000">
                  <a:hueOff val="0"/>
                  <a:satOff val="0"/>
                  <a:lumOff val="0"/>
                  <a:alphaOff val="0"/>
                </a:sysClr>
              </a:solidFill>
              <a:latin typeface="Calibri" panose="020F0502020204030204"/>
              <a:ea typeface="+mn-ea"/>
              <a:cs typeface="+mn-cs"/>
            </a:rPr>
            <a:t>ACCIONA Energia will engage with and maintain communication with the Complainant during the investigation process. </a:t>
          </a:r>
          <a:r>
            <a:rPr lang="en-AU">
              <a:solidFill>
                <a:sysClr val="windowText" lastClr="000000">
                  <a:hueOff val="0"/>
                  <a:satOff val="0"/>
                  <a:lumOff val="0"/>
                  <a:alphaOff val="0"/>
                </a:sysClr>
              </a:solidFill>
              <a:latin typeface="Calibri" panose="020F0502020204030204"/>
              <a:ea typeface="+mn-ea"/>
              <a:cs typeface="+mn-cs"/>
            </a:rPr>
            <a:t>The investigation process may include site inspections and monitoring by a specialist technical consultant.</a:t>
          </a:r>
        </a:p>
      </dgm:t>
    </dgm:pt>
    <dgm:pt modelId="{E7B41A41-86E8-427E-8403-8441BFAC7DDB}" type="parTrans" cxnId="{FCB1C7AC-7014-4E3E-8B90-9735233D44EA}">
      <dgm:prSet/>
      <dgm:spPr/>
      <dgm:t>
        <a:bodyPr/>
        <a:lstStyle/>
        <a:p>
          <a:endParaRPr lang="en-AU"/>
        </a:p>
      </dgm:t>
    </dgm:pt>
    <dgm:pt modelId="{1B566B63-498B-42DC-B4B0-B3EE20EDF722}" type="sibTrans" cxnId="{FCB1C7AC-7014-4E3E-8B90-9735233D44EA}">
      <dgm:prSet/>
      <dgm:spPr/>
      <dgm:t>
        <a:bodyPr/>
        <a:lstStyle/>
        <a:p>
          <a:endParaRPr lang="en-AU"/>
        </a:p>
      </dgm:t>
    </dgm:pt>
    <dgm:pt modelId="{F8DD11B7-5823-47C2-93BF-691B818EB08E}">
      <dgm:prSet/>
      <dgm:spPr>
        <a:xfrm rot="5400000">
          <a:off x="2508724" y="-668603"/>
          <a:ext cx="780051" cy="4117389"/>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AU">
              <a:solidFill>
                <a:sysClr val="windowText" lastClr="000000">
                  <a:hueOff val="0"/>
                  <a:satOff val="0"/>
                  <a:lumOff val="0"/>
                  <a:alphaOff val="0"/>
                </a:sysClr>
              </a:solidFill>
              <a:latin typeface="Calibri" panose="020F0502020204030204"/>
              <a:ea typeface="+mn-ea"/>
              <a:cs typeface="+mn-cs"/>
            </a:rPr>
            <a:t>Complaints will either be assigned a new unique Complaint number or linked to an existing reference number for the Complainant. The reference number will be shared with the Complainant and used to track progress of Complaint resolution.</a:t>
          </a:r>
        </a:p>
      </dgm:t>
    </dgm:pt>
    <dgm:pt modelId="{AF01FE66-3D2A-454A-BE5D-A7A9DD3D8270}" type="parTrans" cxnId="{32C82E83-A82F-47BA-A075-6854C8458AA2}">
      <dgm:prSet/>
      <dgm:spPr/>
      <dgm:t>
        <a:bodyPr/>
        <a:lstStyle/>
        <a:p>
          <a:endParaRPr lang="en-AU"/>
        </a:p>
      </dgm:t>
    </dgm:pt>
    <dgm:pt modelId="{D077A9C5-E002-4FB7-BCA1-53D9BDF4C15B}" type="sibTrans" cxnId="{32C82E83-A82F-47BA-A075-6854C8458AA2}">
      <dgm:prSet/>
      <dgm:spPr/>
      <dgm:t>
        <a:bodyPr/>
        <a:lstStyle/>
        <a:p>
          <a:endParaRPr lang="en-AU"/>
        </a:p>
      </dgm:t>
    </dgm:pt>
    <dgm:pt modelId="{EA1CD2A7-8140-4CA5-9ABE-089E17BEE338}" type="pres">
      <dgm:prSet presAssocID="{C02F07AA-781C-4132-921B-CEA8DDDF9C5E}" presName="linearFlow" presStyleCnt="0">
        <dgm:presLayoutVars>
          <dgm:dir/>
          <dgm:animLvl val="lvl"/>
          <dgm:resizeHandles val="exact"/>
        </dgm:presLayoutVars>
      </dgm:prSet>
      <dgm:spPr/>
    </dgm:pt>
    <dgm:pt modelId="{C0187D3B-7734-4F5D-8FE7-384D75EB1C35}" type="pres">
      <dgm:prSet presAssocID="{8416DAA6-DE01-47FD-8682-6B6D3CB71F0D}" presName="composite" presStyleCnt="0"/>
      <dgm:spPr/>
    </dgm:pt>
    <dgm:pt modelId="{2837D8D2-2F75-4363-A7AA-9E8C2E03D597}" type="pres">
      <dgm:prSet presAssocID="{8416DAA6-DE01-47FD-8682-6B6D3CB71F0D}" presName="parentText" presStyleLbl="alignNode1" presStyleIdx="0" presStyleCnt="3">
        <dgm:presLayoutVars>
          <dgm:chMax val="1"/>
          <dgm:bulletEnabled val="1"/>
        </dgm:presLayoutVars>
      </dgm:prSet>
      <dgm:spPr/>
    </dgm:pt>
    <dgm:pt modelId="{290C7E5E-BC57-4502-BC00-421E53A2E673}" type="pres">
      <dgm:prSet presAssocID="{8416DAA6-DE01-47FD-8682-6B6D3CB71F0D}" presName="descendantText" presStyleLbl="alignAcc1" presStyleIdx="0" presStyleCnt="3">
        <dgm:presLayoutVars>
          <dgm:bulletEnabled val="1"/>
        </dgm:presLayoutVars>
      </dgm:prSet>
      <dgm:spPr/>
    </dgm:pt>
    <dgm:pt modelId="{A44FEAC6-03FD-433E-8776-BB839600DA10}" type="pres">
      <dgm:prSet presAssocID="{9DBFBD7F-D4B5-413C-B92F-0B7C33A7BE9C}" presName="sp" presStyleCnt="0"/>
      <dgm:spPr/>
    </dgm:pt>
    <dgm:pt modelId="{BD1CFC41-A9A0-4F76-A924-408F131B0372}" type="pres">
      <dgm:prSet presAssocID="{7032D2D5-E067-4E47-8251-8C180B4C6B0C}" presName="composite" presStyleCnt="0"/>
      <dgm:spPr/>
    </dgm:pt>
    <dgm:pt modelId="{6B17E729-11CD-475B-8646-C6D61D60AB8D}" type="pres">
      <dgm:prSet presAssocID="{7032D2D5-E067-4E47-8251-8C180B4C6B0C}" presName="parentText" presStyleLbl="alignNode1" presStyleIdx="1" presStyleCnt="3">
        <dgm:presLayoutVars>
          <dgm:chMax val="1"/>
          <dgm:bulletEnabled val="1"/>
        </dgm:presLayoutVars>
      </dgm:prSet>
      <dgm:spPr/>
    </dgm:pt>
    <dgm:pt modelId="{AD938442-134F-4E90-B978-0B3EFFFBD214}" type="pres">
      <dgm:prSet presAssocID="{7032D2D5-E067-4E47-8251-8C180B4C6B0C}" presName="descendantText" presStyleLbl="alignAcc1" presStyleIdx="1" presStyleCnt="3">
        <dgm:presLayoutVars>
          <dgm:bulletEnabled val="1"/>
        </dgm:presLayoutVars>
      </dgm:prSet>
      <dgm:spPr/>
    </dgm:pt>
    <dgm:pt modelId="{0E4C9FD5-40C4-4423-A8DB-255BD4B08484}" type="pres">
      <dgm:prSet presAssocID="{33F9749F-9A4A-4219-A5DC-A7575753101A}" presName="sp" presStyleCnt="0"/>
      <dgm:spPr/>
    </dgm:pt>
    <dgm:pt modelId="{1C669DF7-903F-4AF5-9DEB-1211759A2EAF}" type="pres">
      <dgm:prSet presAssocID="{D994711F-44A2-42C2-B5DD-D722F9A4253C}" presName="composite" presStyleCnt="0"/>
      <dgm:spPr/>
    </dgm:pt>
    <dgm:pt modelId="{DEB18DF5-9356-4819-9507-B4B70E18E03C}" type="pres">
      <dgm:prSet presAssocID="{D994711F-44A2-42C2-B5DD-D722F9A4253C}" presName="parentText" presStyleLbl="alignNode1" presStyleIdx="2" presStyleCnt="3">
        <dgm:presLayoutVars>
          <dgm:chMax val="1"/>
          <dgm:bulletEnabled val="1"/>
        </dgm:presLayoutVars>
      </dgm:prSet>
      <dgm:spPr/>
    </dgm:pt>
    <dgm:pt modelId="{CC0AC855-50C0-4BFC-9E51-DB41DC516496}" type="pres">
      <dgm:prSet presAssocID="{D994711F-44A2-42C2-B5DD-D722F9A4253C}" presName="descendantText" presStyleLbl="alignAcc1" presStyleIdx="2" presStyleCnt="3">
        <dgm:presLayoutVars>
          <dgm:bulletEnabled val="1"/>
        </dgm:presLayoutVars>
      </dgm:prSet>
      <dgm:spPr/>
    </dgm:pt>
  </dgm:ptLst>
  <dgm:cxnLst>
    <dgm:cxn modelId="{C5A3A908-1AAF-42B0-B2F9-AC6FB57CDAD1}" type="presOf" srcId="{4E260105-7350-4E1F-B24E-6297B1414C6A}" destId="{290C7E5E-BC57-4502-BC00-421E53A2E673}" srcOrd="0" destOrd="2" presId="urn:microsoft.com/office/officeart/2005/8/layout/chevron2"/>
    <dgm:cxn modelId="{A9292C20-71BC-4AD9-87CC-54DF52B042DD}" type="presOf" srcId="{63F44F6A-EDF5-4F93-8117-B7502B3F1E03}" destId="{CC0AC855-50C0-4BFC-9E51-DB41DC516496}" srcOrd="0" destOrd="0" presId="urn:microsoft.com/office/officeart/2005/8/layout/chevron2"/>
    <dgm:cxn modelId="{1183A926-D4D5-45F5-919B-5E410D3181CD}" type="presOf" srcId="{7032D2D5-E067-4E47-8251-8C180B4C6B0C}" destId="{6B17E729-11CD-475B-8646-C6D61D60AB8D}" srcOrd="0" destOrd="0" presId="urn:microsoft.com/office/officeart/2005/8/layout/chevron2"/>
    <dgm:cxn modelId="{527C3962-478A-49F7-8401-1558FD111706}" srcId="{8416DAA6-DE01-47FD-8682-6B6D3CB71F0D}" destId="{4E260105-7350-4E1F-B24E-6297B1414C6A}" srcOrd="2" destOrd="0" parTransId="{DFF8E78C-07FE-4DE6-9A30-2422341CA455}" sibTransId="{2C63035A-CC07-4D83-A7AA-698F679C1D3C}"/>
    <dgm:cxn modelId="{48493B66-E8CE-4617-ACF2-8C103FD6B1D8}" type="presOf" srcId="{478016EA-A9BF-4042-B9AF-E27BFE57F99D}" destId="{AD938442-134F-4E90-B978-0B3EFFFBD214}" srcOrd="0" destOrd="0" presId="urn:microsoft.com/office/officeart/2005/8/layout/chevron2"/>
    <dgm:cxn modelId="{1725D34A-7122-4273-8990-DF4719C79CEB}" type="presOf" srcId="{C02F07AA-781C-4132-921B-CEA8DDDF9C5E}" destId="{EA1CD2A7-8140-4CA5-9ABE-089E17BEE338}" srcOrd="0" destOrd="0" presId="urn:microsoft.com/office/officeart/2005/8/layout/chevron2"/>
    <dgm:cxn modelId="{7B06316B-919B-41B5-AB22-E20347EB98FC}" type="presOf" srcId="{BC6C31DB-FAEC-4143-8906-6B14DC6E0628}" destId="{290C7E5E-BC57-4502-BC00-421E53A2E673}" srcOrd="0" destOrd="0" presId="urn:microsoft.com/office/officeart/2005/8/layout/chevron2"/>
    <dgm:cxn modelId="{BE4E364E-BC63-4504-9D97-15DA614FC355}" srcId="{D994711F-44A2-42C2-B5DD-D722F9A4253C}" destId="{63F44F6A-EDF5-4F93-8117-B7502B3F1E03}" srcOrd="0" destOrd="0" parTransId="{8F7D953F-98A7-4107-97AC-23058B1B154C}" sibTransId="{D9DDE433-7BF1-4A21-8CF0-BB0881CCB602}"/>
    <dgm:cxn modelId="{3CD97458-537F-403A-94AC-AB0E7891FEA0}" type="presOf" srcId="{88068E02-2103-4C49-AE2B-A8F544940D15}" destId="{290C7E5E-BC57-4502-BC00-421E53A2E673}" srcOrd="0" destOrd="1" presId="urn:microsoft.com/office/officeart/2005/8/layout/chevron2"/>
    <dgm:cxn modelId="{8ED11A5A-1426-43EE-9D83-D1D69B74F2D4}" type="presOf" srcId="{D994711F-44A2-42C2-B5DD-D722F9A4253C}" destId="{DEB18DF5-9356-4819-9507-B4B70E18E03C}" srcOrd="0" destOrd="0" presId="urn:microsoft.com/office/officeart/2005/8/layout/chevron2"/>
    <dgm:cxn modelId="{5F178F7C-9094-47F1-81B6-97F56D603CD0}" srcId="{7032D2D5-E067-4E47-8251-8C180B4C6B0C}" destId="{478016EA-A9BF-4042-B9AF-E27BFE57F99D}" srcOrd="0" destOrd="0" parTransId="{9244F68B-20E9-432D-B0E0-074629247766}" sibTransId="{568B924B-550C-4727-B47A-C1CBC62FD196}"/>
    <dgm:cxn modelId="{32C82E83-A82F-47BA-A075-6854C8458AA2}" srcId="{7032D2D5-E067-4E47-8251-8C180B4C6B0C}" destId="{F8DD11B7-5823-47C2-93BF-691B818EB08E}" srcOrd="2" destOrd="0" parTransId="{AF01FE66-3D2A-454A-BE5D-A7A9DD3D8270}" sibTransId="{D077A9C5-E002-4FB7-BCA1-53D9BDF4C15B}"/>
    <dgm:cxn modelId="{D5D6B685-E547-4A18-8D0D-0D06EE8B1F9B}" type="presOf" srcId="{AFEE3959-9A6E-46EE-B054-4834DF39BE20}" destId="{CC0AC855-50C0-4BFC-9E51-DB41DC516496}" srcOrd="0" destOrd="1" presId="urn:microsoft.com/office/officeart/2005/8/layout/chevron2"/>
    <dgm:cxn modelId="{F256D6A1-C78A-4090-B315-82329950F67A}" type="presOf" srcId="{05F730BE-8F2E-4000-A92F-2BE60AF69C25}" destId="{AD938442-134F-4E90-B978-0B3EFFFBD214}" srcOrd="0" destOrd="1" presId="urn:microsoft.com/office/officeart/2005/8/layout/chevron2"/>
    <dgm:cxn modelId="{5EC5F9A9-7BFE-4DDF-A1AA-DA1D8FD23D0A}" srcId="{8416DAA6-DE01-47FD-8682-6B6D3CB71F0D}" destId="{BC6C31DB-FAEC-4143-8906-6B14DC6E0628}" srcOrd="0" destOrd="0" parTransId="{B5E46241-ED63-4C61-B05B-B77A1BAE554B}" sibTransId="{50AEF15D-2A07-430F-92FB-409AF0A84D31}"/>
    <dgm:cxn modelId="{FCB1C7AC-7014-4E3E-8B90-9735233D44EA}" srcId="{D994711F-44A2-42C2-B5DD-D722F9A4253C}" destId="{AFEE3959-9A6E-46EE-B054-4834DF39BE20}" srcOrd="1" destOrd="0" parTransId="{E7B41A41-86E8-427E-8403-8441BFAC7DDB}" sibTransId="{1B566B63-498B-42DC-B4B0-B3EE20EDF722}"/>
    <dgm:cxn modelId="{9BED38B5-0714-4B28-88A2-93E645877A55}" type="presOf" srcId="{F8DD11B7-5823-47C2-93BF-691B818EB08E}" destId="{AD938442-134F-4E90-B978-0B3EFFFBD214}" srcOrd="0" destOrd="2" presId="urn:microsoft.com/office/officeart/2005/8/layout/chevron2"/>
    <dgm:cxn modelId="{9AE351E0-8B33-4E53-813E-868837B1B149}" srcId="{C02F07AA-781C-4132-921B-CEA8DDDF9C5E}" destId="{7032D2D5-E067-4E47-8251-8C180B4C6B0C}" srcOrd="1" destOrd="0" parTransId="{61CF9051-5166-4086-AC64-12BAF692A7DB}" sibTransId="{33F9749F-9A4A-4219-A5DC-A7575753101A}"/>
    <dgm:cxn modelId="{38E129F5-F195-41BA-8814-ED36FA9DB3AA}" srcId="{C02F07AA-781C-4132-921B-CEA8DDDF9C5E}" destId="{8416DAA6-DE01-47FD-8682-6B6D3CB71F0D}" srcOrd="0" destOrd="0" parTransId="{5F5363F5-3E65-4DD7-AF14-091C1EA13C3B}" sibTransId="{9DBFBD7F-D4B5-413C-B92F-0B7C33A7BE9C}"/>
    <dgm:cxn modelId="{484281F7-5838-4121-8269-F5E396F983C2}" srcId="{7032D2D5-E067-4E47-8251-8C180B4C6B0C}" destId="{05F730BE-8F2E-4000-A92F-2BE60AF69C25}" srcOrd="1" destOrd="0" parTransId="{ED8E2768-C0F4-47E3-BEB7-1C3661DF67CD}" sibTransId="{924FC98D-97B7-4F30-AEBF-1A00C4E5D589}"/>
    <dgm:cxn modelId="{900E24FA-A64E-4C92-BD69-71BF9B5A1530}" srcId="{8416DAA6-DE01-47FD-8682-6B6D3CB71F0D}" destId="{88068E02-2103-4C49-AE2B-A8F544940D15}" srcOrd="1" destOrd="0" parTransId="{5E206898-BA3C-4483-8BEC-734B0DA78C55}" sibTransId="{285D6B59-57A2-4EE8-8D6A-CA04FC4CB9D0}"/>
    <dgm:cxn modelId="{6EA58ADA-C7CE-4216-8044-64699AD3F967}" type="presOf" srcId="{8416DAA6-DE01-47FD-8682-6B6D3CB71F0D}" destId="{2837D8D2-2F75-4363-A7AA-9E8C2E03D597}" srcOrd="0" destOrd="0" presId="urn:microsoft.com/office/officeart/2005/8/layout/chevron2"/>
    <dgm:cxn modelId="{04B8AFFB-F81B-48DF-A6DF-9B95354F331C}" srcId="{C02F07AA-781C-4132-921B-CEA8DDDF9C5E}" destId="{D994711F-44A2-42C2-B5DD-D722F9A4253C}" srcOrd="2" destOrd="0" parTransId="{CB562E26-7110-4869-8EA8-D6C58FFFD9AA}" sibTransId="{F5671CA1-62AD-4511-8C4D-D282F0C62FF7}"/>
    <dgm:cxn modelId="{D11F4A07-8CC9-46E2-A49A-96E838BB82B1}" type="presParOf" srcId="{EA1CD2A7-8140-4CA5-9ABE-089E17BEE338}" destId="{C0187D3B-7734-4F5D-8FE7-384D75EB1C35}" srcOrd="0" destOrd="0" presId="urn:microsoft.com/office/officeart/2005/8/layout/chevron2"/>
    <dgm:cxn modelId="{FCBA2E1F-642D-4C1C-BF15-17DC5A4B179B}" type="presParOf" srcId="{C0187D3B-7734-4F5D-8FE7-384D75EB1C35}" destId="{2837D8D2-2F75-4363-A7AA-9E8C2E03D597}" srcOrd="0" destOrd="0" presId="urn:microsoft.com/office/officeart/2005/8/layout/chevron2"/>
    <dgm:cxn modelId="{B73A6E9F-804D-4A01-8B0A-1F56BAAFA5A0}" type="presParOf" srcId="{C0187D3B-7734-4F5D-8FE7-384D75EB1C35}" destId="{290C7E5E-BC57-4502-BC00-421E53A2E673}" srcOrd="1" destOrd="0" presId="urn:microsoft.com/office/officeart/2005/8/layout/chevron2"/>
    <dgm:cxn modelId="{21B0B81B-C63D-429C-9533-E553383DDA84}" type="presParOf" srcId="{EA1CD2A7-8140-4CA5-9ABE-089E17BEE338}" destId="{A44FEAC6-03FD-433E-8776-BB839600DA10}" srcOrd="1" destOrd="0" presId="urn:microsoft.com/office/officeart/2005/8/layout/chevron2"/>
    <dgm:cxn modelId="{83DE9CAF-E2BD-4E06-831A-9ABF41F1DE31}" type="presParOf" srcId="{EA1CD2A7-8140-4CA5-9ABE-089E17BEE338}" destId="{BD1CFC41-A9A0-4F76-A924-408F131B0372}" srcOrd="2" destOrd="0" presId="urn:microsoft.com/office/officeart/2005/8/layout/chevron2"/>
    <dgm:cxn modelId="{038AE4B2-6B1F-4F54-8A73-95563E2BA876}" type="presParOf" srcId="{BD1CFC41-A9A0-4F76-A924-408F131B0372}" destId="{6B17E729-11CD-475B-8646-C6D61D60AB8D}" srcOrd="0" destOrd="0" presId="urn:microsoft.com/office/officeart/2005/8/layout/chevron2"/>
    <dgm:cxn modelId="{5F593F50-CD52-4F91-8CEB-623470C3661A}" type="presParOf" srcId="{BD1CFC41-A9A0-4F76-A924-408F131B0372}" destId="{AD938442-134F-4E90-B978-0B3EFFFBD214}" srcOrd="1" destOrd="0" presId="urn:microsoft.com/office/officeart/2005/8/layout/chevron2"/>
    <dgm:cxn modelId="{A76C2DEA-7B3B-4F98-914B-C303B0684774}" type="presParOf" srcId="{EA1CD2A7-8140-4CA5-9ABE-089E17BEE338}" destId="{0E4C9FD5-40C4-4423-A8DB-255BD4B08484}" srcOrd="3" destOrd="0" presId="urn:microsoft.com/office/officeart/2005/8/layout/chevron2"/>
    <dgm:cxn modelId="{53AA9552-9D50-479B-AC06-D33D53D63B3F}" type="presParOf" srcId="{EA1CD2A7-8140-4CA5-9ABE-089E17BEE338}" destId="{1C669DF7-903F-4AF5-9DEB-1211759A2EAF}" srcOrd="4" destOrd="0" presId="urn:microsoft.com/office/officeart/2005/8/layout/chevron2"/>
    <dgm:cxn modelId="{E0819723-0636-47DF-AFBA-7265945750C0}" type="presParOf" srcId="{1C669DF7-903F-4AF5-9DEB-1211759A2EAF}" destId="{DEB18DF5-9356-4819-9507-B4B70E18E03C}" srcOrd="0" destOrd="0" presId="urn:microsoft.com/office/officeart/2005/8/layout/chevron2"/>
    <dgm:cxn modelId="{C32EEDE4-9330-4D10-97D8-2F5E38087027}" type="presParOf" srcId="{1C669DF7-903F-4AF5-9DEB-1211759A2EAF}" destId="{CC0AC855-50C0-4BFC-9E51-DB41DC516496}"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2F07AA-781C-4132-921B-CEA8DDDF9C5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7032D2D5-E067-4E47-8251-8C180B4C6B0C}">
      <dgm:prSet phldrT="[Text]" custT="1"/>
      <dgm:spPr>
        <a:xfrm rot="5400000">
          <a:off x="-183912" y="183928"/>
          <a:ext cx="1226085" cy="858259"/>
        </a:xfrm>
        <a:prstGeom prst="chevron">
          <a:avLst/>
        </a:prstGeom>
        <a:solidFill>
          <a:srgbClr val="5B9BD5">
            <a:hueOff val="0"/>
            <a:satOff val="0"/>
            <a:lumOff val="0"/>
            <a:alphaOff val="0"/>
          </a:srgbClr>
        </a:solidFill>
        <a:ln w="12700">
          <a:solidFill>
            <a:srgbClr val="5B9BD5">
              <a:hueOff val="0"/>
              <a:satOff val="0"/>
              <a:lumOff val="0"/>
              <a:alphaOff val="0"/>
            </a:srgbClr>
          </a:solidFill>
          <a:prstDash val="solid"/>
          <a:miter lim="800000"/>
        </a:ln>
        <a:effectLst/>
      </dgm:spPr>
      <dgm:t>
        <a:bodyPr/>
        <a:lstStyle/>
        <a:p>
          <a:pPr>
            <a:buNone/>
          </a:pPr>
          <a:r>
            <a:rPr lang="en-AU" sz="800">
              <a:solidFill>
                <a:sysClr val="window" lastClr="FFFFFF"/>
              </a:solidFill>
              <a:latin typeface="Calibri" panose="020F0502020204030204"/>
              <a:ea typeface="+mn-ea"/>
              <a:cs typeface="+mn-cs"/>
            </a:rPr>
            <a:t>Resolve and Close</a:t>
          </a:r>
        </a:p>
      </dgm:t>
    </dgm:pt>
    <dgm:pt modelId="{61CF9051-5166-4086-AC64-12BAF692A7DB}" type="parTrans" cxnId="{9AE351E0-8B33-4E53-813E-868837B1B149}">
      <dgm:prSet/>
      <dgm:spPr/>
      <dgm:t>
        <a:bodyPr/>
        <a:lstStyle/>
        <a:p>
          <a:endParaRPr lang="en-AU"/>
        </a:p>
      </dgm:t>
    </dgm:pt>
    <dgm:pt modelId="{33F9749F-9A4A-4219-A5DC-A7575753101A}" type="sibTrans" cxnId="{9AE351E0-8B33-4E53-813E-868837B1B149}">
      <dgm:prSet/>
      <dgm:spPr/>
      <dgm:t>
        <a:bodyPr/>
        <a:lstStyle/>
        <a:p>
          <a:endParaRPr lang="en-AU"/>
        </a:p>
      </dgm:t>
    </dgm:pt>
    <dgm:pt modelId="{478016EA-A9BF-4042-B9AF-E27BFE57F99D}">
      <dgm:prSet phldrT="[Text]" custT="1"/>
      <dgm:spPr>
        <a:xfrm rot="5400000">
          <a:off x="2509087" y="-1650812"/>
          <a:ext cx="796955" cy="4098611"/>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GB" sz="700">
              <a:solidFill>
                <a:sysClr val="windowText" lastClr="000000">
                  <a:hueOff val="0"/>
                  <a:satOff val="0"/>
                  <a:lumOff val="0"/>
                  <a:alphaOff val="0"/>
                </a:sysClr>
              </a:solidFill>
              <a:latin typeface="Calibri" panose="020F0502020204030204"/>
              <a:ea typeface="+mn-ea"/>
              <a:cs typeface="+mn-cs"/>
            </a:rPr>
            <a:t>The outcome of the Complaint investigation will be communicated to the Complainant (action, outcome, rationale, remedy) using the most appropriate method.</a:t>
          </a:r>
          <a:endParaRPr lang="en-AU" sz="700">
            <a:solidFill>
              <a:sysClr val="windowText" lastClr="000000">
                <a:hueOff val="0"/>
                <a:satOff val="0"/>
                <a:lumOff val="0"/>
                <a:alphaOff val="0"/>
              </a:sysClr>
            </a:solidFill>
            <a:latin typeface="Calibri" panose="020F0502020204030204"/>
            <a:ea typeface="+mn-ea"/>
            <a:cs typeface="+mn-cs"/>
          </a:endParaRPr>
        </a:p>
      </dgm:t>
    </dgm:pt>
    <dgm:pt modelId="{9244F68B-20E9-432D-B0E0-074629247766}" type="parTrans" cxnId="{5F178F7C-9094-47F1-81B6-97F56D603CD0}">
      <dgm:prSet/>
      <dgm:spPr/>
      <dgm:t>
        <a:bodyPr/>
        <a:lstStyle/>
        <a:p>
          <a:endParaRPr lang="en-AU"/>
        </a:p>
      </dgm:t>
    </dgm:pt>
    <dgm:pt modelId="{568B924B-550C-4727-B47A-C1CBC62FD196}" type="sibTrans" cxnId="{5F178F7C-9094-47F1-81B6-97F56D603CD0}">
      <dgm:prSet/>
      <dgm:spPr/>
      <dgm:t>
        <a:bodyPr/>
        <a:lstStyle/>
        <a:p>
          <a:endParaRPr lang="en-AU"/>
        </a:p>
      </dgm:t>
    </dgm:pt>
    <dgm:pt modelId="{D994711F-44A2-42C2-B5DD-D722F9A4253C}">
      <dgm:prSet phldrT="[Text]" custT="1"/>
      <dgm:spPr>
        <a:xfrm rot="5400000">
          <a:off x="-183912" y="1103985"/>
          <a:ext cx="1226085" cy="858259"/>
        </a:xfrm>
        <a:prstGeom prst="chevron">
          <a:avLst/>
        </a:prstGeom>
        <a:solidFill>
          <a:srgbClr val="5B9BD5">
            <a:hueOff val="0"/>
            <a:satOff val="0"/>
            <a:lumOff val="0"/>
            <a:alphaOff val="0"/>
          </a:srgbClr>
        </a:solidFill>
        <a:ln w="12700">
          <a:solidFill>
            <a:srgbClr val="5B9BD5">
              <a:hueOff val="0"/>
              <a:satOff val="0"/>
              <a:lumOff val="0"/>
              <a:alphaOff val="0"/>
            </a:srgbClr>
          </a:solidFill>
          <a:prstDash val="solid"/>
          <a:miter lim="800000"/>
        </a:ln>
        <a:effectLst/>
      </dgm:spPr>
      <dgm:t>
        <a:bodyPr/>
        <a:lstStyle/>
        <a:p>
          <a:pPr>
            <a:buNone/>
          </a:pPr>
          <a:r>
            <a:rPr lang="en-AU" sz="800">
              <a:solidFill>
                <a:sysClr val="window" lastClr="FFFFFF"/>
              </a:solidFill>
              <a:latin typeface="Calibri" panose="020F0502020204030204"/>
              <a:ea typeface="+mn-ea"/>
              <a:cs typeface="+mn-cs"/>
            </a:rPr>
            <a:t>Analyse and Review</a:t>
          </a:r>
        </a:p>
      </dgm:t>
    </dgm:pt>
    <dgm:pt modelId="{CB562E26-7110-4869-8EA8-D6C58FFFD9AA}" type="parTrans" cxnId="{04B8AFFB-F81B-48DF-A6DF-9B95354F331C}">
      <dgm:prSet/>
      <dgm:spPr/>
      <dgm:t>
        <a:bodyPr/>
        <a:lstStyle/>
        <a:p>
          <a:endParaRPr lang="en-AU"/>
        </a:p>
      </dgm:t>
    </dgm:pt>
    <dgm:pt modelId="{F5671CA1-62AD-4511-8C4D-D282F0C62FF7}" type="sibTrans" cxnId="{04B8AFFB-F81B-48DF-A6DF-9B95354F331C}">
      <dgm:prSet/>
      <dgm:spPr/>
      <dgm:t>
        <a:bodyPr/>
        <a:lstStyle/>
        <a:p>
          <a:endParaRPr lang="en-AU"/>
        </a:p>
      </dgm:t>
    </dgm:pt>
    <dgm:pt modelId="{63F44F6A-EDF5-4F93-8117-B7502B3F1E03}">
      <dgm:prSet phldrT="[Text]" custT="1"/>
      <dgm:spPr>
        <a:xfrm rot="5400000">
          <a:off x="2509087" y="-730755"/>
          <a:ext cx="796955" cy="4098611"/>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GB" sz="700">
              <a:solidFill>
                <a:sysClr val="windowText" lastClr="000000">
                  <a:hueOff val="0"/>
                  <a:satOff val="0"/>
                  <a:lumOff val="0"/>
                  <a:alphaOff val="0"/>
                </a:sysClr>
              </a:solidFill>
              <a:latin typeface="Calibri" panose="020F0502020204030204"/>
              <a:ea typeface="+mn-ea"/>
              <a:cs typeface="+mn-cs"/>
            </a:rPr>
            <a:t>Complaints will be analysed to identify recurring and single incident problems and trends.</a:t>
          </a:r>
          <a:endParaRPr lang="en-AU" sz="700">
            <a:solidFill>
              <a:sysClr val="windowText" lastClr="000000">
                <a:hueOff val="0"/>
                <a:satOff val="0"/>
                <a:lumOff val="0"/>
                <a:alphaOff val="0"/>
              </a:sysClr>
            </a:solidFill>
            <a:latin typeface="Calibri" panose="020F0502020204030204"/>
            <a:ea typeface="+mn-ea"/>
            <a:cs typeface="+mn-cs"/>
          </a:endParaRPr>
        </a:p>
      </dgm:t>
    </dgm:pt>
    <dgm:pt modelId="{8F7D953F-98A7-4107-97AC-23058B1B154C}" type="parTrans" cxnId="{BE4E364E-BC63-4504-9D97-15DA614FC355}">
      <dgm:prSet/>
      <dgm:spPr/>
      <dgm:t>
        <a:bodyPr/>
        <a:lstStyle/>
        <a:p>
          <a:endParaRPr lang="en-AU"/>
        </a:p>
      </dgm:t>
    </dgm:pt>
    <dgm:pt modelId="{D9DDE433-7BF1-4A21-8CF0-BB0881CCB602}" type="sibTrans" cxnId="{BE4E364E-BC63-4504-9D97-15DA614FC355}">
      <dgm:prSet/>
      <dgm:spPr/>
      <dgm:t>
        <a:bodyPr/>
        <a:lstStyle/>
        <a:p>
          <a:endParaRPr lang="en-AU"/>
        </a:p>
      </dgm:t>
    </dgm:pt>
    <dgm:pt modelId="{66646FA8-ED85-4318-8D94-C6A4EF881BA8}">
      <dgm:prSet custT="1"/>
      <dgm:spPr>
        <a:xfrm rot="5400000">
          <a:off x="2509087" y="-1650812"/>
          <a:ext cx="796955" cy="4098611"/>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AU" sz="700">
              <a:solidFill>
                <a:sysClr val="windowText" lastClr="000000">
                  <a:hueOff val="0"/>
                  <a:satOff val="0"/>
                  <a:lumOff val="0"/>
                  <a:alphaOff val="0"/>
                </a:sysClr>
              </a:solidFill>
              <a:latin typeface="Calibri" panose="020F0502020204030204"/>
              <a:ea typeface="+mn-ea"/>
              <a:cs typeface="+mn-cs"/>
            </a:rPr>
            <a:t>The Complaint will be closed out once the outcome is communicated to the Complainant. If this does not resolve the Complainant's concerns, the Complaint may be referred to the </a:t>
          </a:r>
          <a:r>
            <a:rPr lang="en-US" sz="700">
              <a:solidFill>
                <a:sysClr val="windowText" lastClr="000000">
                  <a:hueOff val="0"/>
                  <a:satOff val="0"/>
                  <a:lumOff val="0"/>
                  <a:alphaOff val="0"/>
                </a:sysClr>
              </a:solidFill>
              <a:latin typeface="Calibri" panose="020F0502020204030204"/>
              <a:ea typeface="+mn-ea"/>
              <a:cs typeface="+mn-cs"/>
            </a:rPr>
            <a:t>Australian Energy Infrastructure Comissioner, or other relevant third party.</a:t>
          </a:r>
          <a:endParaRPr lang="en-AU" sz="700">
            <a:solidFill>
              <a:sysClr val="windowText" lastClr="000000">
                <a:hueOff val="0"/>
                <a:satOff val="0"/>
                <a:lumOff val="0"/>
                <a:alphaOff val="0"/>
              </a:sysClr>
            </a:solidFill>
            <a:latin typeface="Calibri" panose="020F0502020204030204"/>
            <a:ea typeface="+mn-ea"/>
            <a:cs typeface="+mn-cs"/>
          </a:endParaRPr>
        </a:p>
      </dgm:t>
    </dgm:pt>
    <dgm:pt modelId="{712B5D66-C127-41FA-B850-EFA244F35821}" type="parTrans" cxnId="{6DD081E5-09CA-4287-ADCA-593A9C64D017}">
      <dgm:prSet/>
      <dgm:spPr/>
      <dgm:t>
        <a:bodyPr/>
        <a:lstStyle/>
        <a:p>
          <a:endParaRPr lang="en-AU"/>
        </a:p>
      </dgm:t>
    </dgm:pt>
    <dgm:pt modelId="{937B9AB3-000E-4A56-B5DC-98A6EBE167C1}" type="sibTrans" cxnId="{6DD081E5-09CA-4287-ADCA-593A9C64D017}">
      <dgm:prSet/>
      <dgm:spPr/>
      <dgm:t>
        <a:bodyPr/>
        <a:lstStyle/>
        <a:p>
          <a:endParaRPr lang="en-AU"/>
        </a:p>
      </dgm:t>
    </dgm:pt>
    <dgm:pt modelId="{6D5D3A77-897B-42C8-A60B-FAB0BEB85EBF}">
      <dgm:prSet custT="1"/>
      <dgm:spPr>
        <a:xfrm rot="5400000">
          <a:off x="2509087" y="-730755"/>
          <a:ext cx="796955" cy="4098611"/>
        </a:xfrm>
        <a:prstGeom prst="round2SameRect">
          <a:avLst/>
        </a:prstGeom>
        <a:solidFill>
          <a:sysClr val="window" lastClr="FFFFFF">
            <a:alpha val="90000"/>
            <a:hueOff val="0"/>
            <a:satOff val="0"/>
            <a:lumOff val="0"/>
            <a:alphaOff val="0"/>
          </a:sysClr>
        </a:solidFill>
        <a:ln w="12700">
          <a:solidFill>
            <a:srgbClr val="5B9BD5">
              <a:hueOff val="0"/>
              <a:satOff val="0"/>
              <a:lumOff val="0"/>
              <a:alphaOff val="0"/>
            </a:srgbClr>
          </a:solidFill>
          <a:prstDash val="solid"/>
          <a:miter lim="800000"/>
        </a:ln>
        <a:effectLst/>
      </dgm:spPr>
      <dgm:t>
        <a:bodyPr/>
        <a:lstStyle/>
        <a:p>
          <a:pPr>
            <a:buChar char="•"/>
          </a:pPr>
          <a:r>
            <a:rPr lang="en-AU" sz="700">
              <a:solidFill>
                <a:sysClr val="windowText" lastClr="000000">
                  <a:hueOff val="0"/>
                  <a:satOff val="0"/>
                  <a:lumOff val="0"/>
                  <a:alphaOff val="0"/>
                </a:sysClr>
              </a:solidFill>
              <a:latin typeface="Calibri" panose="020F0502020204030204"/>
              <a:ea typeface="+mn-ea"/>
              <a:cs typeface="+mn-cs"/>
            </a:rPr>
            <a:t>This Procedure will be reviewed from time to time to ensure alignment with the regulatory framework, as amended from time to time.</a:t>
          </a:r>
        </a:p>
      </dgm:t>
    </dgm:pt>
    <dgm:pt modelId="{0C05CB3F-E80D-4D42-87E4-B2B4C6BC4929}" type="parTrans" cxnId="{4DD6B605-B8E5-4D95-A97A-B9DBB4D5DF12}">
      <dgm:prSet/>
      <dgm:spPr/>
      <dgm:t>
        <a:bodyPr/>
        <a:lstStyle/>
        <a:p>
          <a:endParaRPr lang="en-AU"/>
        </a:p>
      </dgm:t>
    </dgm:pt>
    <dgm:pt modelId="{5FA20076-727F-4770-B88C-782E86C9AB9C}" type="sibTrans" cxnId="{4DD6B605-B8E5-4D95-A97A-B9DBB4D5DF12}">
      <dgm:prSet/>
      <dgm:spPr/>
      <dgm:t>
        <a:bodyPr/>
        <a:lstStyle/>
        <a:p>
          <a:endParaRPr lang="en-AU"/>
        </a:p>
      </dgm:t>
    </dgm:pt>
    <dgm:pt modelId="{EA1CD2A7-8140-4CA5-9ABE-089E17BEE338}" type="pres">
      <dgm:prSet presAssocID="{C02F07AA-781C-4132-921B-CEA8DDDF9C5E}" presName="linearFlow" presStyleCnt="0">
        <dgm:presLayoutVars>
          <dgm:dir/>
          <dgm:animLvl val="lvl"/>
          <dgm:resizeHandles val="exact"/>
        </dgm:presLayoutVars>
      </dgm:prSet>
      <dgm:spPr/>
    </dgm:pt>
    <dgm:pt modelId="{BD1CFC41-A9A0-4F76-A924-408F131B0372}" type="pres">
      <dgm:prSet presAssocID="{7032D2D5-E067-4E47-8251-8C180B4C6B0C}" presName="composite" presStyleCnt="0"/>
      <dgm:spPr/>
    </dgm:pt>
    <dgm:pt modelId="{6B17E729-11CD-475B-8646-C6D61D60AB8D}" type="pres">
      <dgm:prSet presAssocID="{7032D2D5-E067-4E47-8251-8C180B4C6B0C}" presName="parentText" presStyleLbl="alignNode1" presStyleIdx="0" presStyleCnt="2">
        <dgm:presLayoutVars>
          <dgm:chMax val="1"/>
          <dgm:bulletEnabled val="1"/>
        </dgm:presLayoutVars>
      </dgm:prSet>
      <dgm:spPr/>
    </dgm:pt>
    <dgm:pt modelId="{AD938442-134F-4E90-B978-0B3EFFFBD214}" type="pres">
      <dgm:prSet presAssocID="{7032D2D5-E067-4E47-8251-8C180B4C6B0C}" presName="descendantText" presStyleLbl="alignAcc1" presStyleIdx="0" presStyleCnt="2">
        <dgm:presLayoutVars>
          <dgm:bulletEnabled val="1"/>
        </dgm:presLayoutVars>
      </dgm:prSet>
      <dgm:spPr/>
    </dgm:pt>
    <dgm:pt modelId="{0E4C9FD5-40C4-4423-A8DB-255BD4B08484}" type="pres">
      <dgm:prSet presAssocID="{33F9749F-9A4A-4219-A5DC-A7575753101A}" presName="sp" presStyleCnt="0"/>
      <dgm:spPr/>
    </dgm:pt>
    <dgm:pt modelId="{1C669DF7-903F-4AF5-9DEB-1211759A2EAF}" type="pres">
      <dgm:prSet presAssocID="{D994711F-44A2-42C2-B5DD-D722F9A4253C}" presName="composite" presStyleCnt="0"/>
      <dgm:spPr/>
    </dgm:pt>
    <dgm:pt modelId="{DEB18DF5-9356-4819-9507-B4B70E18E03C}" type="pres">
      <dgm:prSet presAssocID="{D994711F-44A2-42C2-B5DD-D722F9A4253C}" presName="parentText" presStyleLbl="alignNode1" presStyleIdx="1" presStyleCnt="2">
        <dgm:presLayoutVars>
          <dgm:chMax val="1"/>
          <dgm:bulletEnabled val="1"/>
        </dgm:presLayoutVars>
      </dgm:prSet>
      <dgm:spPr/>
    </dgm:pt>
    <dgm:pt modelId="{CC0AC855-50C0-4BFC-9E51-DB41DC516496}" type="pres">
      <dgm:prSet presAssocID="{D994711F-44A2-42C2-B5DD-D722F9A4253C}" presName="descendantText" presStyleLbl="alignAcc1" presStyleIdx="1" presStyleCnt="2">
        <dgm:presLayoutVars>
          <dgm:bulletEnabled val="1"/>
        </dgm:presLayoutVars>
      </dgm:prSet>
      <dgm:spPr/>
    </dgm:pt>
  </dgm:ptLst>
  <dgm:cxnLst>
    <dgm:cxn modelId="{4DD6B605-B8E5-4D95-A97A-B9DBB4D5DF12}" srcId="{D994711F-44A2-42C2-B5DD-D722F9A4253C}" destId="{6D5D3A77-897B-42C8-A60B-FAB0BEB85EBF}" srcOrd="1" destOrd="0" parTransId="{0C05CB3F-E80D-4D42-87E4-B2B4C6BC4929}" sibTransId="{5FA20076-727F-4770-B88C-782E86C9AB9C}"/>
    <dgm:cxn modelId="{A9292C20-71BC-4AD9-87CC-54DF52B042DD}" type="presOf" srcId="{63F44F6A-EDF5-4F93-8117-B7502B3F1E03}" destId="{CC0AC855-50C0-4BFC-9E51-DB41DC516496}" srcOrd="0" destOrd="0" presId="urn:microsoft.com/office/officeart/2005/8/layout/chevron2"/>
    <dgm:cxn modelId="{1183A926-D4D5-45F5-919B-5E410D3181CD}" type="presOf" srcId="{7032D2D5-E067-4E47-8251-8C180B4C6B0C}" destId="{6B17E729-11CD-475B-8646-C6D61D60AB8D}" srcOrd="0" destOrd="0" presId="urn:microsoft.com/office/officeart/2005/8/layout/chevron2"/>
    <dgm:cxn modelId="{48493B66-E8CE-4617-ACF2-8C103FD6B1D8}" type="presOf" srcId="{478016EA-A9BF-4042-B9AF-E27BFE57F99D}" destId="{AD938442-134F-4E90-B978-0B3EFFFBD214}" srcOrd="0" destOrd="0" presId="urn:microsoft.com/office/officeart/2005/8/layout/chevron2"/>
    <dgm:cxn modelId="{7D55596A-42C4-4DDC-B939-2B8CE3DB3113}" type="presOf" srcId="{66646FA8-ED85-4318-8D94-C6A4EF881BA8}" destId="{AD938442-134F-4E90-B978-0B3EFFFBD214}" srcOrd="0" destOrd="1" presId="urn:microsoft.com/office/officeart/2005/8/layout/chevron2"/>
    <dgm:cxn modelId="{FB46C14A-C3B4-4B6D-B7C4-7A61481DEED4}" type="presOf" srcId="{6D5D3A77-897B-42C8-A60B-FAB0BEB85EBF}" destId="{CC0AC855-50C0-4BFC-9E51-DB41DC516496}" srcOrd="0" destOrd="1" presId="urn:microsoft.com/office/officeart/2005/8/layout/chevron2"/>
    <dgm:cxn modelId="{1725D34A-7122-4273-8990-DF4719C79CEB}" type="presOf" srcId="{C02F07AA-781C-4132-921B-CEA8DDDF9C5E}" destId="{EA1CD2A7-8140-4CA5-9ABE-089E17BEE338}" srcOrd="0" destOrd="0" presId="urn:microsoft.com/office/officeart/2005/8/layout/chevron2"/>
    <dgm:cxn modelId="{BE4E364E-BC63-4504-9D97-15DA614FC355}" srcId="{D994711F-44A2-42C2-B5DD-D722F9A4253C}" destId="{63F44F6A-EDF5-4F93-8117-B7502B3F1E03}" srcOrd="0" destOrd="0" parTransId="{8F7D953F-98A7-4107-97AC-23058B1B154C}" sibTransId="{D9DDE433-7BF1-4A21-8CF0-BB0881CCB602}"/>
    <dgm:cxn modelId="{8ED11A5A-1426-43EE-9D83-D1D69B74F2D4}" type="presOf" srcId="{D994711F-44A2-42C2-B5DD-D722F9A4253C}" destId="{DEB18DF5-9356-4819-9507-B4B70E18E03C}" srcOrd="0" destOrd="0" presId="urn:microsoft.com/office/officeart/2005/8/layout/chevron2"/>
    <dgm:cxn modelId="{5F178F7C-9094-47F1-81B6-97F56D603CD0}" srcId="{7032D2D5-E067-4E47-8251-8C180B4C6B0C}" destId="{478016EA-A9BF-4042-B9AF-E27BFE57F99D}" srcOrd="0" destOrd="0" parTransId="{9244F68B-20E9-432D-B0E0-074629247766}" sibTransId="{568B924B-550C-4727-B47A-C1CBC62FD196}"/>
    <dgm:cxn modelId="{9AE351E0-8B33-4E53-813E-868837B1B149}" srcId="{C02F07AA-781C-4132-921B-CEA8DDDF9C5E}" destId="{7032D2D5-E067-4E47-8251-8C180B4C6B0C}" srcOrd="0" destOrd="0" parTransId="{61CF9051-5166-4086-AC64-12BAF692A7DB}" sibTransId="{33F9749F-9A4A-4219-A5DC-A7575753101A}"/>
    <dgm:cxn modelId="{6DD081E5-09CA-4287-ADCA-593A9C64D017}" srcId="{7032D2D5-E067-4E47-8251-8C180B4C6B0C}" destId="{66646FA8-ED85-4318-8D94-C6A4EF881BA8}" srcOrd="1" destOrd="0" parTransId="{712B5D66-C127-41FA-B850-EFA244F35821}" sibTransId="{937B9AB3-000E-4A56-B5DC-98A6EBE167C1}"/>
    <dgm:cxn modelId="{04B8AFFB-F81B-48DF-A6DF-9B95354F331C}" srcId="{C02F07AA-781C-4132-921B-CEA8DDDF9C5E}" destId="{D994711F-44A2-42C2-B5DD-D722F9A4253C}" srcOrd="1" destOrd="0" parTransId="{CB562E26-7110-4869-8EA8-D6C58FFFD9AA}" sibTransId="{F5671CA1-62AD-4511-8C4D-D282F0C62FF7}"/>
    <dgm:cxn modelId="{83DE9CAF-E2BD-4E06-831A-9ABF41F1DE31}" type="presParOf" srcId="{EA1CD2A7-8140-4CA5-9ABE-089E17BEE338}" destId="{BD1CFC41-A9A0-4F76-A924-408F131B0372}" srcOrd="0" destOrd="0" presId="urn:microsoft.com/office/officeart/2005/8/layout/chevron2"/>
    <dgm:cxn modelId="{038AE4B2-6B1F-4F54-8A73-95563E2BA876}" type="presParOf" srcId="{BD1CFC41-A9A0-4F76-A924-408F131B0372}" destId="{6B17E729-11CD-475B-8646-C6D61D60AB8D}" srcOrd="0" destOrd="0" presId="urn:microsoft.com/office/officeart/2005/8/layout/chevron2"/>
    <dgm:cxn modelId="{5F593F50-CD52-4F91-8CEB-623470C3661A}" type="presParOf" srcId="{BD1CFC41-A9A0-4F76-A924-408F131B0372}" destId="{AD938442-134F-4E90-B978-0B3EFFFBD214}" srcOrd="1" destOrd="0" presId="urn:microsoft.com/office/officeart/2005/8/layout/chevron2"/>
    <dgm:cxn modelId="{A76C2DEA-7B3B-4F98-914B-C303B0684774}" type="presParOf" srcId="{EA1CD2A7-8140-4CA5-9ABE-089E17BEE338}" destId="{0E4C9FD5-40C4-4423-A8DB-255BD4B08484}" srcOrd="1" destOrd="0" presId="urn:microsoft.com/office/officeart/2005/8/layout/chevron2"/>
    <dgm:cxn modelId="{53AA9552-9D50-479B-AC06-D33D53D63B3F}" type="presParOf" srcId="{EA1CD2A7-8140-4CA5-9ABE-089E17BEE338}" destId="{1C669DF7-903F-4AF5-9DEB-1211759A2EAF}" srcOrd="2" destOrd="0" presId="urn:microsoft.com/office/officeart/2005/8/layout/chevron2"/>
    <dgm:cxn modelId="{E0819723-0636-47DF-AFBA-7265945750C0}" type="presParOf" srcId="{1C669DF7-903F-4AF5-9DEB-1211759A2EAF}" destId="{DEB18DF5-9356-4819-9507-B4B70E18E03C}" srcOrd="0" destOrd="0" presId="urn:microsoft.com/office/officeart/2005/8/layout/chevron2"/>
    <dgm:cxn modelId="{C32EEDE4-9330-4D10-97D8-2F5E38087027}" type="presParOf" srcId="{1C669DF7-903F-4AF5-9DEB-1211759A2EAF}" destId="{CC0AC855-50C0-4BFC-9E51-DB41DC516496}"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D8D2-2F75-4363-A7AA-9E8C2E03D597}">
      <dsp:nvSpPr>
        <dsp:cNvPr id="0" name=""/>
        <dsp:cNvSpPr/>
      </dsp:nvSpPr>
      <dsp:spPr>
        <a:xfrm rot="5400000">
          <a:off x="-180011" y="180878"/>
          <a:ext cx="1200079" cy="84005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Receive Complaint</a:t>
          </a:r>
        </a:p>
      </dsp:txBody>
      <dsp:txXfrm rot="-5400000">
        <a:off x="2" y="420894"/>
        <a:ext cx="840055" cy="360024"/>
      </dsp:txXfrm>
    </dsp:sp>
    <dsp:sp modelId="{290C7E5E-BC57-4502-BC00-421E53A2E673}">
      <dsp:nvSpPr>
        <dsp:cNvPr id="0" name=""/>
        <dsp:cNvSpPr/>
      </dsp:nvSpPr>
      <dsp:spPr>
        <a:xfrm rot="5400000">
          <a:off x="2508724" y="-1667802"/>
          <a:ext cx="780051" cy="411738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Complaints can be received in person, by phone, email or mail (post).</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The phone number is a toll free community hotline, serviced by suitably trained staff, and a message service.</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panose="020F0502020204030204"/>
              <a:ea typeface="+mn-ea"/>
              <a:cs typeface="+mn-cs"/>
            </a:rPr>
            <a:t>ACCIONA Energia will </a:t>
          </a:r>
          <a:r>
            <a:rPr lang="en-AU" sz="700" kern="1200">
              <a:solidFill>
                <a:sysClr val="windowText" lastClr="000000">
                  <a:hueOff val="0"/>
                  <a:satOff val="0"/>
                  <a:lumOff val="0"/>
                  <a:alphaOff val="0"/>
                </a:sysClr>
              </a:solidFill>
              <a:latin typeface="Calibri" panose="020F0502020204030204"/>
              <a:ea typeface="+mn-ea"/>
              <a:cs typeface="+mn-cs"/>
            </a:rPr>
            <a:t>contact the complainant within two (2) business days to acknowledge receipt of the Complaint.</a:t>
          </a:r>
        </a:p>
      </dsp:txBody>
      <dsp:txXfrm rot="-5400000">
        <a:off x="840056" y="38945"/>
        <a:ext cx="4079310" cy="703893"/>
      </dsp:txXfrm>
    </dsp:sp>
    <dsp:sp modelId="{6B17E729-11CD-475B-8646-C6D61D60AB8D}">
      <dsp:nvSpPr>
        <dsp:cNvPr id="0" name=""/>
        <dsp:cNvSpPr/>
      </dsp:nvSpPr>
      <dsp:spPr>
        <a:xfrm rot="5400000">
          <a:off x="-180011" y="1180077"/>
          <a:ext cx="1200079" cy="84005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Record and acknowledge</a:t>
          </a:r>
        </a:p>
      </dsp:txBody>
      <dsp:txXfrm rot="-5400000">
        <a:off x="2" y="1420093"/>
        <a:ext cx="840055" cy="360024"/>
      </dsp:txXfrm>
    </dsp:sp>
    <dsp:sp modelId="{AD938442-134F-4E90-B978-0B3EFFFBD214}">
      <dsp:nvSpPr>
        <dsp:cNvPr id="0" name=""/>
        <dsp:cNvSpPr/>
      </dsp:nvSpPr>
      <dsp:spPr>
        <a:xfrm rot="5400000">
          <a:off x="2508724" y="-668603"/>
          <a:ext cx="780051" cy="411738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panose="020F0502020204030204"/>
              <a:ea typeface="+mn-ea"/>
              <a:cs typeface="+mn-cs"/>
            </a:rPr>
            <a:t>All Complaints received are recorded in the Complaints Register and undergo preliminary screening to determine how they will be addressed under this Procedure.</a:t>
          </a:r>
          <a:endParaRPr lang="en-AU"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Stakeholder contact details and a comprehensive account of the incident are to be captured. </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Complaints will either be assigned a new unique Complaint number or linked to an existing reference number for the Complainant. The reference number will be shared with the Complainant and used to track progress of Complaint resolution.</a:t>
          </a:r>
        </a:p>
      </dsp:txBody>
      <dsp:txXfrm rot="-5400000">
        <a:off x="840056" y="1038144"/>
        <a:ext cx="4079310" cy="703893"/>
      </dsp:txXfrm>
    </dsp:sp>
    <dsp:sp modelId="{DEB18DF5-9356-4819-9507-B4B70E18E03C}">
      <dsp:nvSpPr>
        <dsp:cNvPr id="0" name=""/>
        <dsp:cNvSpPr/>
      </dsp:nvSpPr>
      <dsp:spPr>
        <a:xfrm rot="5400000">
          <a:off x="-180011" y="2179276"/>
          <a:ext cx="1200079" cy="84005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br>
            <a:rPr lang="en-AU" sz="800" kern="1200">
              <a:solidFill>
                <a:sysClr val="window" lastClr="FFFFFF"/>
              </a:solidFill>
              <a:latin typeface="Calibri" panose="020F0502020204030204"/>
              <a:ea typeface="+mn-ea"/>
              <a:cs typeface="+mn-cs"/>
            </a:rPr>
          </a:br>
          <a:r>
            <a:rPr lang="en-AU" sz="800" kern="1200">
              <a:solidFill>
                <a:sysClr val="window" lastClr="FFFFFF"/>
              </a:solidFill>
              <a:latin typeface="Calibri" panose="020F0502020204030204"/>
              <a:ea typeface="+mn-ea"/>
              <a:cs typeface="+mn-cs"/>
            </a:rPr>
            <a:t>Engage, Investigate &amp; Respond</a:t>
          </a:r>
        </a:p>
      </dsp:txBody>
      <dsp:txXfrm rot="-5400000">
        <a:off x="2" y="2419292"/>
        <a:ext cx="840055" cy="360024"/>
      </dsp:txXfrm>
    </dsp:sp>
    <dsp:sp modelId="{CC0AC855-50C0-4BFC-9E51-DB41DC516496}">
      <dsp:nvSpPr>
        <dsp:cNvPr id="0" name=""/>
        <dsp:cNvSpPr/>
      </dsp:nvSpPr>
      <dsp:spPr>
        <a:xfrm rot="5400000">
          <a:off x="2508724" y="330595"/>
          <a:ext cx="780051" cy="4117389"/>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panose="020F0502020204030204"/>
              <a:ea typeface="+mn-ea"/>
              <a:cs typeface="+mn-cs"/>
            </a:rPr>
            <a:t>The aim is to address all Complaints within 10 business days of receiving the Complaint, although some Complaints will take longer to investigate and address. The Risk Matrix establishes deadlines for specific types of complaints.</a:t>
          </a:r>
          <a:endParaRPr lang="en-AU"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panose="020F0502020204030204"/>
              <a:ea typeface="+mn-ea"/>
              <a:cs typeface="+mn-cs"/>
            </a:rPr>
            <a:t>ACCIONA Energia will engage with and maintain communication with the Complainant during the investigation process. </a:t>
          </a:r>
          <a:r>
            <a:rPr lang="en-AU" sz="700" kern="1200">
              <a:solidFill>
                <a:sysClr val="windowText" lastClr="000000">
                  <a:hueOff val="0"/>
                  <a:satOff val="0"/>
                  <a:lumOff val="0"/>
                  <a:alphaOff val="0"/>
                </a:sysClr>
              </a:solidFill>
              <a:latin typeface="Calibri" panose="020F0502020204030204"/>
              <a:ea typeface="+mn-ea"/>
              <a:cs typeface="+mn-cs"/>
            </a:rPr>
            <a:t>The investigation process may include site inspections and monitoring by a specialist technical consultant.</a:t>
          </a:r>
        </a:p>
      </dsp:txBody>
      <dsp:txXfrm rot="-5400000">
        <a:off x="840056" y="2037343"/>
        <a:ext cx="4079310" cy="703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7E729-11CD-475B-8646-C6D61D60AB8D}">
      <dsp:nvSpPr>
        <dsp:cNvPr id="0" name=""/>
        <dsp:cNvSpPr/>
      </dsp:nvSpPr>
      <dsp:spPr>
        <a:xfrm rot="5400000">
          <a:off x="-183912" y="183928"/>
          <a:ext cx="1226085" cy="85825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Resolve and Close</a:t>
          </a:r>
        </a:p>
      </dsp:txBody>
      <dsp:txXfrm rot="-5400000">
        <a:off x="2" y="429145"/>
        <a:ext cx="858259" cy="367826"/>
      </dsp:txXfrm>
    </dsp:sp>
    <dsp:sp modelId="{AD938442-134F-4E90-B978-0B3EFFFBD214}">
      <dsp:nvSpPr>
        <dsp:cNvPr id="0" name=""/>
        <dsp:cNvSpPr/>
      </dsp:nvSpPr>
      <dsp:spPr>
        <a:xfrm rot="5400000">
          <a:off x="2509087" y="-1650812"/>
          <a:ext cx="796955" cy="4098611"/>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panose="020F0502020204030204"/>
              <a:ea typeface="+mn-ea"/>
              <a:cs typeface="+mn-cs"/>
            </a:rPr>
            <a:t>The outcome of the Complaint investigation will be communicated to the Complainant (action, outcome, rationale, remedy) using the most appropriate method.</a:t>
          </a:r>
          <a:endParaRPr lang="en-AU"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The Complaint will be closed out once the outcome is communicated to the Complainant. If this does not resolve the Complainant's concerns, the Complaint may be referred to the </a:t>
          </a:r>
          <a:r>
            <a:rPr lang="en-US" sz="700" kern="1200">
              <a:solidFill>
                <a:sysClr val="windowText" lastClr="000000">
                  <a:hueOff val="0"/>
                  <a:satOff val="0"/>
                  <a:lumOff val="0"/>
                  <a:alphaOff val="0"/>
                </a:sysClr>
              </a:solidFill>
              <a:latin typeface="Calibri" panose="020F0502020204030204"/>
              <a:ea typeface="+mn-ea"/>
              <a:cs typeface="+mn-cs"/>
            </a:rPr>
            <a:t>Australian Energy Infrastructure Comissioner, or other relevant third party.</a:t>
          </a:r>
          <a:endParaRPr lang="en-AU" sz="700" kern="1200">
            <a:solidFill>
              <a:sysClr val="windowText" lastClr="000000">
                <a:hueOff val="0"/>
                <a:satOff val="0"/>
                <a:lumOff val="0"/>
                <a:alphaOff val="0"/>
              </a:sysClr>
            </a:solidFill>
            <a:latin typeface="Calibri" panose="020F0502020204030204"/>
            <a:ea typeface="+mn-ea"/>
            <a:cs typeface="+mn-cs"/>
          </a:endParaRPr>
        </a:p>
      </dsp:txBody>
      <dsp:txXfrm rot="-5400000">
        <a:off x="858259" y="38920"/>
        <a:ext cx="4059707" cy="719147"/>
      </dsp:txXfrm>
    </dsp:sp>
    <dsp:sp modelId="{DEB18DF5-9356-4819-9507-B4B70E18E03C}">
      <dsp:nvSpPr>
        <dsp:cNvPr id="0" name=""/>
        <dsp:cNvSpPr/>
      </dsp:nvSpPr>
      <dsp:spPr>
        <a:xfrm rot="5400000">
          <a:off x="-183912" y="1103985"/>
          <a:ext cx="1226085" cy="85825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Analyse and Review</a:t>
          </a:r>
        </a:p>
      </dsp:txBody>
      <dsp:txXfrm rot="-5400000">
        <a:off x="2" y="1349202"/>
        <a:ext cx="858259" cy="367826"/>
      </dsp:txXfrm>
    </dsp:sp>
    <dsp:sp modelId="{CC0AC855-50C0-4BFC-9E51-DB41DC516496}">
      <dsp:nvSpPr>
        <dsp:cNvPr id="0" name=""/>
        <dsp:cNvSpPr/>
      </dsp:nvSpPr>
      <dsp:spPr>
        <a:xfrm rot="5400000">
          <a:off x="2509087" y="-730755"/>
          <a:ext cx="796955" cy="4098611"/>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panose="020F0502020204030204"/>
              <a:ea typeface="+mn-ea"/>
              <a:cs typeface="+mn-cs"/>
            </a:rPr>
            <a:t>Complaints will be analysed to identify recurring and single incident problems and trends.</a:t>
          </a:r>
          <a:endParaRPr lang="en-AU"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This Procedure will be reviewed from time to time to ensure alignment with the regulatory framework, as amended from time to time.</a:t>
          </a:r>
        </a:p>
      </dsp:txBody>
      <dsp:txXfrm rot="-5400000">
        <a:off x="858259" y="958977"/>
        <a:ext cx="4059707" cy="7191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45DC397E-F3C9-44DA-8C05-A0B8411862A7}">
    <t:Anchor>
      <t:Comment id="1991907113"/>
    </t:Anchor>
    <t:History>
      <t:Event id="{FC04098B-EAAA-496F-9DAE-D359BE327B2F}" time="2026-01-22T01:31:08.105Z">
        <t:Attribution userId="S::abbie.sutton@acciona.com::183315ef-07ac-4ccf-9b36-91f81601649a" userProvider="AD" userName="Abbie Sutton"/>
        <t:Anchor>
          <t:Comment id="1837112470"/>
        </t:Anchor>
        <t:Create/>
      </t:Event>
      <t:Event id="{A96BD1EE-17FC-4BBB-8809-2A196962770B}" time="2026-01-22T01:31:08.105Z">
        <t:Attribution userId="S::abbie.sutton@acciona.com::183315ef-07ac-4ccf-9b36-91f81601649a" userProvider="AD" userName="Abbie Sutton"/>
        <t:Anchor>
          <t:Comment id="1837112470"/>
        </t:Anchor>
        <t:Assign userId="S::dominic.luddy@acciona.com::c302f7c4-aac7-49dd-b439-e78725015270" userProvider="AD" userName="Dominic Luddy"/>
      </t:Event>
      <t:Event id="{294F51D8-2B97-4051-B66E-A30C387229FE}" time="2026-01-22T01:31:08.105Z">
        <t:Attribution userId="S::abbie.sutton@acciona.com::183315ef-07ac-4ccf-9b36-91f81601649a" userProvider="AD" userName="Abbie Sutton"/>
        <t:Anchor>
          <t:Comment id="1837112470"/>
        </t:Anchor>
        <t:SetTitle title="@Dominic Luddy Noting that I have concerns on Con mans reporting due to the quality of data especially in the very early days are you happy to include?Community Information Sessions 12Online sessions 3 Meetings with Stakeholders over 45 Question…"/>
      </t:Event>
      <t:Event id="{FBA5B2DF-4D17-4CFE-BC69-C3DE66B85275}" time="2026-01-30T02:55:53.767Z">
        <t:Attribution userId="S::abbie.sutton@acciona.com::183315ef-07ac-4ccf-9b36-91f81601649a" userProvider="AD" userName="Abbie Sutton"/>
        <t:Anchor>
          <t:Comment id="829212996"/>
        </t:Anchor>
        <t:UnassignAll/>
      </t:Event>
      <t:Event id="{4986051B-67AB-48E9-BE50-6F002219BC2B}" time="2026-01-30T02:55:53.767Z">
        <t:Attribution userId="S::abbie.sutton@acciona.com::183315ef-07ac-4ccf-9b36-91f81601649a" userProvider="AD" userName="Abbie Sutton"/>
        <t:Anchor>
          <t:Comment id="829212996"/>
        </t:Anchor>
        <t:Assign userId="S::alison.karmelic.ext@acciona.com::c7457561-444c-440f-8dac-4cdc976be745" userProvider="AD" userName="Alison Karmelich"/>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59F5CBBFAE64DFCA22A9BF5370AACDF"/>
        <w:category>
          <w:name w:val="General"/>
          <w:gallery w:val="placeholder"/>
        </w:category>
        <w:types>
          <w:type w:val="bbPlcHdr"/>
        </w:types>
        <w:behaviors>
          <w:behavior w:val="content"/>
        </w:behaviors>
        <w:guid w:val="{44E51365-D77F-45CC-B95E-88139353E757}"/>
      </w:docPartPr>
      <w:docPartBody>
        <w:p w:rsidR="005A4EE7" w:rsidRDefault="003A3699" w:rsidP="003A3699">
          <w:pPr>
            <w:pStyle w:val="359F5CBBFAE64DFCA22A9BF5370AACDF"/>
          </w:pPr>
          <w:r w:rsidRPr="00526F5B">
            <w:rPr>
              <w:rStyle w:val="PlaceholderText"/>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99"/>
    <w:rsid w:val="00062241"/>
    <w:rsid w:val="00062425"/>
    <w:rsid w:val="000849BD"/>
    <w:rsid w:val="00093CFA"/>
    <w:rsid w:val="000E2042"/>
    <w:rsid w:val="00103D49"/>
    <w:rsid w:val="00161697"/>
    <w:rsid w:val="001C2EE8"/>
    <w:rsid w:val="002027A0"/>
    <w:rsid w:val="0021386E"/>
    <w:rsid w:val="00235579"/>
    <w:rsid w:val="002924E5"/>
    <w:rsid w:val="00336CD7"/>
    <w:rsid w:val="0034587A"/>
    <w:rsid w:val="003626B9"/>
    <w:rsid w:val="003A3699"/>
    <w:rsid w:val="003C7C42"/>
    <w:rsid w:val="003E4A39"/>
    <w:rsid w:val="00412F56"/>
    <w:rsid w:val="00475A15"/>
    <w:rsid w:val="004A3CC6"/>
    <w:rsid w:val="004C023E"/>
    <w:rsid w:val="004C1B93"/>
    <w:rsid w:val="004E6543"/>
    <w:rsid w:val="004F7E2E"/>
    <w:rsid w:val="005A4EE7"/>
    <w:rsid w:val="005B59B0"/>
    <w:rsid w:val="005F4D5B"/>
    <w:rsid w:val="00687451"/>
    <w:rsid w:val="006940A1"/>
    <w:rsid w:val="006A1A25"/>
    <w:rsid w:val="006B73CA"/>
    <w:rsid w:val="006D6607"/>
    <w:rsid w:val="006E16D6"/>
    <w:rsid w:val="006E1C71"/>
    <w:rsid w:val="00706DCD"/>
    <w:rsid w:val="00720815"/>
    <w:rsid w:val="00745D29"/>
    <w:rsid w:val="00753BF4"/>
    <w:rsid w:val="0075458B"/>
    <w:rsid w:val="00763BFE"/>
    <w:rsid w:val="008064BD"/>
    <w:rsid w:val="008136C7"/>
    <w:rsid w:val="00823404"/>
    <w:rsid w:val="00854B72"/>
    <w:rsid w:val="008D4817"/>
    <w:rsid w:val="00966AAD"/>
    <w:rsid w:val="00966E68"/>
    <w:rsid w:val="009B4AAB"/>
    <w:rsid w:val="009D1890"/>
    <w:rsid w:val="009D516D"/>
    <w:rsid w:val="009F35F5"/>
    <w:rsid w:val="00A0017B"/>
    <w:rsid w:val="00A4463A"/>
    <w:rsid w:val="00A90C43"/>
    <w:rsid w:val="00AC3DB1"/>
    <w:rsid w:val="00AE32A4"/>
    <w:rsid w:val="00AE4B8A"/>
    <w:rsid w:val="00B03B76"/>
    <w:rsid w:val="00B15C38"/>
    <w:rsid w:val="00B312C5"/>
    <w:rsid w:val="00B803EF"/>
    <w:rsid w:val="00BB3A62"/>
    <w:rsid w:val="00BD25E8"/>
    <w:rsid w:val="00C37163"/>
    <w:rsid w:val="00C70137"/>
    <w:rsid w:val="00C77705"/>
    <w:rsid w:val="00CA6BDD"/>
    <w:rsid w:val="00CE2BC1"/>
    <w:rsid w:val="00D009A7"/>
    <w:rsid w:val="00D04E91"/>
    <w:rsid w:val="00D24E6A"/>
    <w:rsid w:val="00D92D1C"/>
    <w:rsid w:val="00D952AE"/>
    <w:rsid w:val="00DB6C99"/>
    <w:rsid w:val="00DC4242"/>
    <w:rsid w:val="00DD2DF2"/>
    <w:rsid w:val="00DF63FB"/>
    <w:rsid w:val="00E52BA6"/>
    <w:rsid w:val="00E816DE"/>
    <w:rsid w:val="00EE5752"/>
    <w:rsid w:val="00F25A68"/>
    <w:rsid w:val="00F90C5C"/>
    <w:rsid w:val="00FA66A4"/>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BFE"/>
    <w:rPr>
      <w:color w:val="808080"/>
    </w:rPr>
  </w:style>
  <w:style w:type="paragraph" w:customStyle="1" w:styleId="359F5CBBFAE64DFCA22A9BF5370AACDF">
    <w:name w:val="359F5CBBFAE64DFCA22A9BF5370AACDF"/>
    <w:rsid w:val="003A36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852DBCF056A22D40AC00A428E15BC7D7" ma:contentTypeName="Document" ma:contentTypeScope="" ma:contentTypeVersion="29" ma:versionID="6b3a98dd07c13b08aa7ba46dc2af87bf">
  <xsd:schema xmlns:xsd="http://www.w3.org/2001/XMLSchema" xmlns:ns2="c3955d0a-39b4-4e01-94c0-235aadb9edf4" xmlns:ns3="57a73d90-5fa4-4c8b-a956-359f0675b81b" xmlns:p="http://schemas.microsoft.com/office/2006/metadata/properties" xmlns:xs="http://www.w3.org/2001/XMLSchema" ma:fieldsID="9c54bd4b8aab87e86b265055e3101470" ma:root="true" ns2:_="" ns3:_="" targetNamespace="http://schemas.microsoft.com/office/2006/metadata/properties">
    <xsd:import namespace="c3955d0a-39b4-4e01-94c0-235aadb9edf4"/>
    <xsd:import namespace="57a73d90-5fa4-4c8b-a956-359f0675b81b"/>
    <xsd:element name="properties">
      <xsd:complexType>
        <xsd:sequence>
          <xsd:element name="documentManagement">
            <xsd:complexType>
              <xsd:all>
                <xsd:element minOccurs="0" ref="ns2:MediaServiceMetadata"/>
                <xsd:element minOccurs="0" ref="ns2:MediaServiceFastMetadata"/>
                <xsd:element minOccurs="0" ref="ns2:MediaServiceObjectDetectorVersions"/>
                <xsd:element minOccurs="0" ref="ns2:lcf76f155ced4ddcb4097134ff3c332f"/>
                <xsd:element minOccurs="0" ref="ns3:TaxCatchAll"/>
                <xsd:element minOccurs="0" ref="ns2:MediaServiceDateTaken"/>
                <xsd:element minOccurs="0" ref="ns2:MediaServiceOCR"/>
                <xsd:element minOccurs="0" ref="ns2:MediaServiceGenerationTime"/>
                <xsd:element minOccurs="0" ref="ns2:MediaServiceEventHashCode"/>
                <xsd:element minOccurs="0" ref="ns2:MediaServiceLocation"/>
                <xsd:element minOccurs="0" ref="ns2:MediaLengthInSeconds"/>
                <xsd:element minOccurs="0" ref="ns3:SharedWithUsers"/>
                <xsd:element minOccurs="0" ref="ns3:SharedWithDetails"/>
                <xsd:element minOccurs="0" ref="ns3:Business_x0020_Area"/>
                <xsd:element minOccurs="0" ref="ns3:Internal_x002f_External"/>
                <xsd:element minOccurs="0" ref="ns3:Project_x002f_Site_x002f_Sub-Team"/>
                <xsd:element minOccurs="0" ref="ns3:Owner"/>
                <xsd:element minOccurs="0" ref="ns3:Process_x002f_Activity_x002f_Function"/>
                <xsd:element minOccurs="0" ref="ns3:Published_x0020_Date"/>
                <xsd:element minOccurs="0" ref="ns3:Document_x0020_Status"/>
                <xsd:element minOccurs="0" ref="ns3:TaxKeywordTaxHTField"/>
                <xsd:element minOccurs="0" ref="ns3:Sensitivity_x0020_Labeling"/>
                <xsd:element minOccurs="0" ref="ns2:MediaServiceSearchProperties"/>
                <xsd:element minOccurs="0" ref="ns2:Number"/>
                <xsd:element minOccurs="0" ref="ns2:MediaServiceBillingMetadata"/>
                <xsd:element minOccurs="0" ref="ns2:Folderdescription"/>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c3955d0a-39b4-4e01-94c0-235aadb9edf4">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ObjectDetectorVersions" ma:hidden="true" ma:index="10" ma:indexed="true" ma:internalName="MediaServiceObjectDetectorVersions" ma:readOnly="true" name="MediaServiceObjectDetectorVersions" nillable="true">
      <xsd:simpleType>
        <xsd:restriction base="dms:Text"/>
      </xsd:simpleType>
    </xsd:element>
    <xsd:element ma:anchorId="fba54fb3-c3e1-fe81-a776-ca4b69148c4d" ma:displayName="Image Tags" ma:fieldId="{5cf76f15-5ced-4ddc-b409-7134ff3c332f}" ma:index="12" ma:internalName="lcf76f155ced4ddcb4097134ff3c332f" ma:isKeyword="false" ma:open="true" ma:readOnly="false" ma:sspId="a5275afd-c2aa-4474-ba66-cc51c139b42f"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ServiceDateTaken" ma:hidden="true" ma:index="14" ma:indexed="true" ma:internalName="MediaServiceDateTaken" ma:readOnly="true" name="MediaServiceDateTaken" nillable="true">
      <xsd:simpleType>
        <xsd:restriction base="dms:Text"/>
      </xsd:simpleType>
    </xsd:element>
    <xsd:element ma:displayName="Extracted Text" ma:index="15" ma:internalName="MediaServiceOCR" ma:readOnly="true" name="MediaServiceOCR" nillable="true">
      <xsd:simpleType>
        <xsd:restriction base="dms:Note">
          <xsd:maxLength value="255"/>
        </xsd:restriction>
      </xsd:simpleType>
    </xsd:element>
    <xsd:element ma:displayName="MediaServiceGenerationTime" ma:hidden="true" ma:index="16" ma:internalName="MediaServiceGenerationTime" ma:readOnly="true" name="MediaServiceGenerationTime" nillable="true">
      <xsd:simpleType>
        <xsd:restriction base="dms:Text"/>
      </xsd:simpleType>
    </xsd:element>
    <xsd:element ma:displayName="MediaServiceEventHashCode" ma:hidden="true" ma:index="17" ma:internalName="MediaServiceEventHashCode" ma:readOnly="true" name="MediaServiceEventHashCode" nillable="true">
      <xsd:simpleType>
        <xsd:restriction base="dms:Text"/>
      </xsd:simpleType>
    </xsd:element>
    <xsd:element ma:displayName="Location" ma:index="18" ma:indexed="true" ma:internalName="MediaServiceLocation" ma:readOnly="true" name="MediaServiceLocation" nillable="true">
      <xsd:simpleType>
        <xsd:restriction base="dms:Text"/>
      </xsd:simpleType>
    </xsd:element>
    <xsd:element ma:displayName="MediaLengthInSeconds" ma:hidden="true" ma:index="19" ma:internalName="MediaLengthInSeconds" ma:readOnly="true" name="MediaLengthInSeconds" nillable="true">
      <xsd:simpleType>
        <xsd:restriction base="dms:Unknown"/>
      </xsd:simpleType>
    </xsd:element>
    <xsd:element ma:displayName="MediaServiceSearchProperties" ma:hidden="true" ma:index="32" ma:internalName="MediaServiceSearchProperties" ma:readOnly="true" name="MediaServiceSearchProperties" nillable="true">
      <xsd:simpleType>
        <xsd:restriction base="dms:Note"/>
      </xsd:simpleType>
    </xsd:element>
    <xsd:element ma:default="1" ma:displayName="Number" ma:format="Dropdown" ma:index="33" ma:indexed="true" ma:internalName="Number" ma:percentage="FALSE" name="Number" nillable="true">
      <xsd:simpleType>
        <xsd:restriction base="dms:Number"/>
      </xsd:simpleType>
    </xsd:element>
    <xsd:element ma:displayName="MediaServiceBillingMetadata" ma:hidden="true" ma:index="34" ma:internalName="MediaServiceBillingMetadata" ma:readOnly="true" name="MediaServiceBillingMetadata" nillable="true">
      <xsd:simpleType>
        <xsd:restriction base="dms:Note"/>
      </xsd:simpleType>
    </xsd:element>
    <xsd:element ma:displayName="Folder description" ma:format="Dropdown" ma:index="35" ma:internalName="Folderdescription" name="Folderdescription" nillable="true">
      <xsd:simpleType>
        <xsd:restriction base="dms:Text">
          <xsd:maxLength value="255"/>
        </xsd:restrictio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57a73d90-5fa4-4c8b-a956-359f0675b81b">
    <xsd:import namespace="http://schemas.microsoft.com/office/2006/documentManagement/types"/>
    <xsd:import namespace="http://schemas.microsoft.com/office/infopath/2007/PartnerControls"/>
    <xsd:element ma:displayName="Taxonomy Catch All Column" ma:hidden="true" ma:index="13" ma:internalName="TaxCatchAll" ma:list="{d27ccd55-cf23-458e-9780-e54b55133be6}" ma:showField="CatchAllData" ma:web="57a73d90-5fa4-4c8b-a956-359f0675b81b" name="TaxCatchAll" nillable="true">
      <xsd:complexType>
        <xsd:complexContent>
          <xsd:extension base="dms:MultiChoiceLookup">
            <xsd:sequence>
              <xsd:element maxOccurs="unbounded" minOccurs="0" name="Value" nillable="true" type="dms:Lookup"/>
            </xsd:sequence>
          </xsd:extension>
        </xsd:complexContent>
      </xsd:complexType>
    </xsd:element>
    <xsd:element ma:displayName="Shared With" ma:index="20"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21" ma:internalName="SharedWithDetails" ma:readOnly="true" name="SharedWithDetails" nillable="true">
      <xsd:simpleType>
        <xsd:restriction base="dms:Note">
          <xsd:maxLength value="255"/>
        </xsd:restriction>
      </xsd:simpleType>
    </xsd:element>
    <xsd:element ma:default="Safety &amp; Compliance" ma:displayName="Business Area" ma:index="22" ma:internalName="Business_x0020_Area" ma:readOnly="false" name="Business_x0020_Area" nillable="true">
      <xsd:complexType>
        <xsd:complexContent>
          <xsd:extension base="dms:MultiChoice">
            <xsd:sequence>
              <xsd:element maxOccurs="unbounded" minOccurs="0" name="Value" nillable="true">
                <xsd:simpleType>
                  <xsd:restriction base="dms:Choice">
                    <xsd:enumeration value="Business Development"/>
                    <xsd:enumeration value="Real Estate &amp; Services"/>
                    <xsd:enumeration value="Energy Markets"/>
                    <xsd:enumeration value="Engineering &amp; Construction"/>
                    <xsd:enumeration value="Executive"/>
                    <xsd:enumeration value="Finance"/>
                    <xsd:enumeration value="Human Resources"/>
                    <xsd:enumeration value="Brand &amp; Marketing"/>
                    <xsd:enumeration value="Procurement &amp; Supply Chain"/>
                    <xsd:enumeration value="Operations"/>
                    <xsd:enumeration value="Legal"/>
                    <xsd:enumeration value="ICT"/>
                    <xsd:enumeration value="Safety &amp; Compliance"/>
                  </xsd:restriction>
                </xsd:simpleType>
              </xsd:element>
            </xsd:sequence>
          </xsd:extension>
        </xsd:complexContent>
      </xsd:complexType>
    </xsd:element>
    <xsd:element ma:default="Internal" ma:displayName="Internal/External" ma:format="Dropdown" ma:index="23" ma:internalName="Internal_x002F_External" ma:readOnly="false" name="Internal_x002f_External" nillable="true">
      <xsd:simpleType>
        <xsd:restriction base="dms:Choice">
          <xsd:enumeration value="Internal"/>
          <xsd:enumeration value="External"/>
        </xsd:restriction>
      </xsd:simpleType>
    </xsd:element>
    <xsd:element ma:displayName="Project/Site/Sub-Team" ma:index="24" ma:internalName="Project_x002F_Site_x002F_Sub_x002d_Team" ma:list="{8b3c1694-9645-4d96-866e-18153f5fb185}" ma:readOnly="false" ma:showField="Title" ma:web="57a73d90-5fa4-4c8b-a956-359f0675b81b" name="Project_x002f_Site_x002f_Sub-Team" nillable="true">
      <xsd:complexType>
        <xsd:complexContent>
          <xsd:extension base="dms:MultiChoiceLookup">
            <xsd:sequence>
              <xsd:element maxOccurs="unbounded" minOccurs="0" name="Value" nillable="true" type="dms:Lookup"/>
            </xsd:sequence>
          </xsd:extension>
        </xsd:complexContent>
      </xsd:complexType>
    </xsd:element>
    <xsd:element ma:SharePointGroup="0" ma:displayName="Owner" ma:index="25" ma:internalName="Owner" ma:list="UserInfo" ma:readOnly="false" ma:showField="ImnName" name="Owner" nillable="true">
      <xsd:complexType>
        <xsd:complexContent>
          <xsd:extension base="dms:User">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Process/Task/Activity/Function" ma:index="26" ma:internalName="Process_x002F_Activity_x002F_Function" ma:list="{6f740d89-75c3-4d82-8e21-12510beda4eb}" ma:readOnly="false" ma:showField="Title" ma:web="57a73d90-5fa4-4c8b-a956-359f0675b81b" name="Process_x002f_Activity_x002f_Function" nillable="true">
      <xsd:complexType>
        <xsd:complexContent>
          <xsd:extension base="dms:MultiChoiceLookup">
            <xsd:sequence>
              <xsd:element maxOccurs="unbounded" minOccurs="0" name="Value" nillable="true" type="dms:Lookup"/>
            </xsd:sequence>
          </xsd:extension>
        </xsd:complexContent>
      </xsd:complexType>
    </xsd:element>
    <xsd:element ma:displayName="Approved/Published Date" ma:format="DateOnly" ma:index="27" ma:internalName="Published_x0020_Date" ma:readOnly="false" name="Published_x0020_Date" nillable="true">
      <xsd:simpleType>
        <xsd:restriction base="dms:DateTime"/>
      </xsd:simpleType>
    </xsd:element>
    <xsd:element ma:displayName="Status" ma:format="Dropdown" ma:index="28" ma:internalName="Document_x0020_Status" ma:readOnly="false" name="Document_x0020_Status" nillable="true">
      <xsd:simpleType>
        <xsd:restriction base="dms:Choice">
          <xsd:enumeration value="Draft"/>
          <xsd:enumeration value="To Be Approved"/>
          <xsd:enumeration value="Approved"/>
          <xsd:enumeration value="Obsolete"/>
          <xsd:enumeration value="Published"/>
        </xsd:restriction>
      </xsd:simpleType>
    </xsd:element>
    <xsd:element ma:anchorId="00000000-0000-0000-0000-000000000000" ma:displayName="Enterprise Keywords" ma:fieldId="{23f27201-bee3-471e-b2e7-b64fd8b7ca38}" ma:index="30" ma:internalName="TaxKeywordTaxHTField" ma:isKeyword="true" ma:open="true" ma:sspId="a5275afd-c2aa-4474-ba66-cc51c139b42f" ma:taxonomy="true" ma:taxonomyFieldName="TaxKeyword" ma:taxonomyMulti="true" ma:termSetId="00000000-0000-0000-0000-000000000000" name="TaxKeywordTaxHTField" nillable="true">
      <xsd:complexType>
        <xsd:sequence>
          <xsd:element maxOccurs="1" minOccurs="0" ref="pc:Terms"/>
        </xsd:sequence>
      </xsd:complexType>
    </xsd:element>
    <xsd:element ma:default="General (Internal)" ma:displayName="Sensitivity Labeling" ma:format="Dropdown" ma:index="31" ma:internalName="Sensitivity_x0020_Labeling" name="Sensitivity_x0020_Labeling" nillable="true">
      <xsd:simpleType>
        <xsd:restriction base="dms:Choice">
          <xsd:enumeration value="Public (External)"/>
          <xsd:enumeration value="General (Internal)"/>
          <xsd:enumeration value="Confidential (Internal)"/>
          <xsd:enumeration value="Highly Confidential (Internal)"/>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TaxCatchAll xmlns="57a73d90-5fa4-4c8b-a956-359f0675b81b"/>
    <TaxKeywordTaxHTField xmlns="57a73d90-5fa4-4c8b-a956-359f0675b81b">
      <Terms xmlns="http://schemas.microsoft.com/office/infopath/2007/PartnerControls"/>
    </TaxKeywordTaxHTField>
    <lcf76f155ced4ddcb4097134ff3c332f xmlns="c3955d0a-39b4-4e01-94c0-235aadb9edf4">
      <Terms xmlns="http://schemas.microsoft.com/office/infopath/2007/PartnerControls"/>
    </lcf76f155ced4ddcb4097134ff3c332f>
    <Folderdescription xmlns="c3955d0a-39b4-4e01-94c0-235aadb9edf4" xsi:nil="true"/>
    <Sensitivity_x0020_Labeling xmlns="57a73d90-5fa4-4c8b-a956-359f0675b81b">General (Internal)</Sensitivity_x0020_Labeling>
    <Internal_x002f_External xmlns="57a73d90-5fa4-4c8b-a956-359f0675b81b">Internal</Internal_x002f_External>
    <Owner xmlns="57a73d90-5fa4-4c8b-a956-359f0675b81b">
      <UserInfo>
        <DisplayName/>
        <AccountId xsi:nil="true"/>
        <AccountType/>
      </UserInfo>
    </Owner>
    <Number xmlns="c3955d0a-39b4-4e01-94c0-235aadb9edf4">1</Number>
    <Document_x0020_Status xmlns="57a73d90-5fa4-4c8b-a956-359f0675b81b" xsi:nil="true"/>
    <Published_x0020_Date xmlns="57a73d90-5fa4-4c8b-a956-359f0675b81b" xsi:nil="true"/>
    <Business_x0020_Area xmlns="57a73d90-5fa4-4c8b-a956-359f0675b81b">
      <Value>Safety &amp; Compliance</Value>
    </Business_x0020_Area>
    <Project_x002f_Site_x002f_Sub-Team xmlns="57a73d90-5fa4-4c8b-a956-359f0675b81b"/>
    <Process_x002f_Activity_x002f_Function xmlns="57a73d90-5fa4-4c8b-a956-359f0675b81b"/>
  </documentManagement>
</p:properties>
</file>

<file path=customXml/item4.xml><?xml version="1.0" encoding="utf-8"?>
<b:Sources xmlns:w="http://schemas.openxmlformats.org/wordprocessingml/2006/main" xmlns:m="http://schemas.openxmlformats.org/officeDocument/2006/math"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EB2911F9-43A4-41EF-A816-4B1B48B2D3CB}">
  <ds:schemaRefs>
    <ds:schemaRef ds:uri="http://schemas.microsoft.com/sharepoint/v3/contenttype/forms"/>
  </ds:schemaRefs>
</ds:datastoreItem>
</file>

<file path=customXml/itemProps2.xml><?xml version="1.0" encoding="utf-8"?>
<ds:datastoreItem xmlns:ds="http://schemas.openxmlformats.org/officeDocument/2006/customXml" ds:itemID="{76F30E3E-4537-4D87-B1DE-03D9246A8B74}">
  <ds:schemaRefs>
    <ds:schemaRef ds:uri="http://schemas.microsoft.com/office/2006/metadata/contentType"/>
    <ds:schemaRef ds:uri="http://schemas.microsoft.com/office/2006/metadata/properties/metaAttributes"/>
    <ds:schemaRef ds:uri="http://www.w3.org/2001/XMLSchema"/>
    <ds:schemaRef ds:uri="c3955d0a-39b4-4e01-94c0-235aadb9edf4"/>
    <ds:schemaRef ds:uri="57a73d90-5fa4-4c8b-a956-359f0675b81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740D5-1B52-4E70-92BB-F444E45C3F62}">
  <ds:schemaRefs>
    <ds:schemaRef ds:uri="http://schemas.microsoft.com/office/2006/metadata/properties"/>
    <ds:schemaRef ds:uri="http://schemas.microsoft.com/office/infopath/2007/PartnerControls"/>
    <ds:schemaRef ds:uri="57a73d90-5fa4-4c8b-a956-359f0675b81b"/>
    <ds:schemaRef ds:uri="c3955d0a-39b4-4e01-94c0-235aadb9edf4"/>
  </ds:schemaRefs>
</ds:datastoreItem>
</file>

<file path=customXml/itemProps4.xml><?xml version="1.0" encoding="utf-8"?>
<ds:datastoreItem xmlns:ds="http://schemas.openxmlformats.org/officeDocument/2006/customXml" ds:itemID="{265A5B40-890F-4A01-B7C0-18E478A09399}">
  <ds:schemaRefs>
    <ds:schemaRef ds:uri="http://schemas.openxmlformats.org/wordprocessingml/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38</Pages>
  <Words>8532</Words>
  <Characters>51111</Characters>
  <Application>Microsoft Office Word</Application>
  <DocSecurity>8</DocSecurity>
  <Lines>1460</Lines>
  <Paragraphs>1046</Paragraphs>
  <ScaleCrop>false</ScaleCrop>
  <HeadingPairs>
    <vt:vector size="2" baseType="variant">
      <vt:variant>
        <vt:lpstr>Title</vt:lpstr>
      </vt:variant>
      <vt:variant>
        <vt:i4>1</vt:i4>
      </vt:variant>
    </vt:vector>
  </HeadingPairs>
  <TitlesOfParts>
    <vt:vector size="1" baseType="lpstr">
      <vt:lpstr/>
    </vt:vector>
  </TitlesOfParts>
  <Company>Acciona</Company>
  <LinksUpToDate>false</LinksUpToDate>
  <CharactersWithSpaces>58597</CharactersWithSpaces>
  <SharedDoc>false</SharedDoc>
  <HLinks>
    <vt:vector size="480" baseType="variant">
      <vt:variant>
        <vt:i4>4194333</vt:i4>
      </vt:variant>
      <vt:variant>
        <vt:i4>345</vt:i4>
      </vt:variant>
      <vt:variant>
        <vt:i4>0</vt:i4>
      </vt:variant>
      <vt:variant>
        <vt:i4>5</vt:i4>
      </vt:variant>
      <vt:variant>
        <vt:lpwstr>https://youtu.be/FDG4bsbwbWY?si=yJGEvbaYmwDVhmt-</vt:lpwstr>
      </vt:variant>
      <vt:variant>
        <vt:lpwstr/>
      </vt:variant>
      <vt:variant>
        <vt:i4>1835065</vt:i4>
      </vt:variant>
      <vt:variant>
        <vt:i4>342</vt:i4>
      </vt:variant>
      <vt:variant>
        <vt:i4>0</vt:i4>
      </vt:variant>
      <vt:variant>
        <vt:i4>5</vt:i4>
      </vt:variant>
      <vt:variant>
        <vt:lpwstr>https://hdp-au-prod-app-acciona-community-files.s3.ap-southeast-2.amazonaws.com/2317/5910/0361/20250925_community_A4_v0.3.pdf</vt:lpwstr>
      </vt:variant>
      <vt:variant>
        <vt:lpwstr/>
      </vt:variant>
      <vt:variant>
        <vt:i4>655364</vt:i4>
      </vt:variant>
      <vt:variant>
        <vt:i4>339</vt:i4>
      </vt:variant>
      <vt:variant>
        <vt:i4>0</vt:i4>
      </vt:variant>
      <vt:variant>
        <vt:i4>5</vt:i4>
      </vt:variant>
      <vt:variant>
        <vt:lpwstr>https://hdp-au-prod-app-acciona-community-files.s3.ap-southeast-2.amazonaws.com/5817/5608/6673/Tall_Tree_Wind_Farm_-_Answering_Your_Questions_4.0.pdf</vt:lpwstr>
      </vt:variant>
      <vt:variant>
        <vt:lpwstr/>
      </vt:variant>
      <vt:variant>
        <vt:i4>5242904</vt:i4>
      </vt:variant>
      <vt:variant>
        <vt:i4>336</vt:i4>
      </vt:variant>
      <vt:variant>
        <vt:i4>0</vt:i4>
      </vt:variant>
      <vt:variant>
        <vt:i4>5</vt:i4>
      </vt:variant>
      <vt:variant>
        <vt:lpwstr>https://community.acciona.com.au/talltree</vt:lpwstr>
      </vt:variant>
      <vt:variant>
        <vt:lpwstr/>
      </vt:variant>
      <vt:variant>
        <vt:i4>917567</vt:i4>
      </vt:variant>
      <vt:variant>
        <vt:i4>333</vt:i4>
      </vt:variant>
      <vt:variant>
        <vt:i4>0</vt:i4>
      </vt:variant>
      <vt:variant>
        <vt:i4>5</vt:i4>
      </vt:variant>
      <vt:variant>
        <vt:lpwstr>mailto:talltree@acciona.com</vt:lpwstr>
      </vt:variant>
      <vt:variant>
        <vt:lpwstr/>
      </vt:variant>
      <vt:variant>
        <vt:i4>5505151</vt:i4>
      </vt:variant>
      <vt:variant>
        <vt:i4>330</vt:i4>
      </vt:variant>
      <vt:variant>
        <vt:i4>0</vt:i4>
      </vt:variant>
      <vt:variant>
        <vt:i4>5</vt:i4>
      </vt:variant>
      <vt:variant>
        <vt:lpwstr>https://hdp-au-prod-app-acciona-community-files.s3.ap-southeast-2.amazonaws.com/8717/5608/7304/updated_2025_Acciona_Factsheet_Tall_Tree.pdf</vt:lpwstr>
      </vt:variant>
      <vt:variant>
        <vt:lpwstr/>
      </vt:variant>
      <vt:variant>
        <vt:i4>2555956</vt:i4>
      </vt:variant>
      <vt:variant>
        <vt:i4>327</vt:i4>
      </vt:variant>
      <vt:variant>
        <vt:i4>0</vt:i4>
      </vt:variant>
      <vt:variant>
        <vt:i4>5</vt:i4>
      </vt:variant>
      <vt:variant>
        <vt:lpwstr>https://community.acciona.com.au/talltree</vt:lpwstr>
      </vt:variant>
      <vt:variant>
        <vt:lpwstr>lg=4371&amp;slide=0</vt:lpwstr>
      </vt:variant>
      <vt:variant>
        <vt:i4>917567</vt:i4>
      </vt:variant>
      <vt:variant>
        <vt:i4>315</vt:i4>
      </vt:variant>
      <vt:variant>
        <vt:i4>0</vt:i4>
      </vt:variant>
      <vt:variant>
        <vt:i4>5</vt:i4>
      </vt:variant>
      <vt:variant>
        <vt:lpwstr>mailto:talltree@acciona.com</vt:lpwstr>
      </vt:variant>
      <vt:variant>
        <vt:lpwstr/>
      </vt:variant>
      <vt:variant>
        <vt:i4>2555947</vt:i4>
      </vt:variant>
      <vt:variant>
        <vt:i4>303</vt:i4>
      </vt:variant>
      <vt:variant>
        <vt:i4>0</vt:i4>
      </vt:variant>
      <vt:variant>
        <vt:i4>5</vt:i4>
      </vt:variant>
      <vt:variant>
        <vt:lpwstr>https://community.acciona.com.au/privacy-policy</vt:lpwstr>
      </vt:variant>
      <vt:variant>
        <vt:lpwstr/>
      </vt:variant>
      <vt:variant>
        <vt:i4>589846</vt:i4>
      </vt:variant>
      <vt:variant>
        <vt:i4>270</vt:i4>
      </vt:variant>
      <vt:variant>
        <vt:i4>0</vt:i4>
      </vt:variant>
      <vt:variant>
        <vt:i4>5</vt:i4>
      </vt:variant>
      <vt:variant>
        <vt:lpwstr/>
      </vt:variant>
      <vt:variant>
        <vt:lpwstr>AppendixA</vt:lpwstr>
      </vt:variant>
      <vt:variant>
        <vt:i4>721016</vt:i4>
      </vt:variant>
      <vt:variant>
        <vt:i4>258</vt:i4>
      </vt:variant>
      <vt:variant>
        <vt:i4>0</vt:i4>
      </vt:variant>
      <vt:variant>
        <vt:i4>5</vt:i4>
      </vt:variant>
      <vt:variant>
        <vt:lpwstr>https://community.acciona.com.au/download_file/1306/512</vt:lpwstr>
      </vt:variant>
      <vt:variant>
        <vt:lpwstr/>
      </vt:variant>
      <vt:variant>
        <vt:i4>589846</vt:i4>
      </vt:variant>
      <vt:variant>
        <vt:i4>243</vt:i4>
      </vt:variant>
      <vt:variant>
        <vt:i4>0</vt:i4>
      </vt:variant>
      <vt:variant>
        <vt:i4>5</vt:i4>
      </vt:variant>
      <vt:variant>
        <vt:lpwstr/>
      </vt:variant>
      <vt:variant>
        <vt:lpwstr>AppendixB</vt:lpwstr>
      </vt:variant>
      <vt:variant>
        <vt:i4>1638460</vt:i4>
      </vt:variant>
      <vt:variant>
        <vt:i4>212</vt:i4>
      </vt:variant>
      <vt:variant>
        <vt:i4>0</vt:i4>
      </vt:variant>
      <vt:variant>
        <vt:i4>5</vt:i4>
      </vt:variant>
      <vt:variant>
        <vt:lpwstr/>
      </vt:variant>
      <vt:variant>
        <vt:lpwstr>_Toc221267994</vt:lpwstr>
      </vt:variant>
      <vt:variant>
        <vt:i4>1638460</vt:i4>
      </vt:variant>
      <vt:variant>
        <vt:i4>206</vt:i4>
      </vt:variant>
      <vt:variant>
        <vt:i4>0</vt:i4>
      </vt:variant>
      <vt:variant>
        <vt:i4>5</vt:i4>
      </vt:variant>
      <vt:variant>
        <vt:lpwstr/>
      </vt:variant>
      <vt:variant>
        <vt:lpwstr>_Toc221267993</vt:lpwstr>
      </vt:variant>
      <vt:variant>
        <vt:i4>1638460</vt:i4>
      </vt:variant>
      <vt:variant>
        <vt:i4>200</vt:i4>
      </vt:variant>
      <vt:variant>
        <vt:i4>0</vt:i4>
      </vt:variant>
      <vt:variant>
        <vt:i4>5</vt:i4>
      </vt:variant>
      <vt:variant>
        <vt:lpwstr/>
      </vt:variant>
      <vt:variant>
        <vt:lpwstr>_Toc221267992</vt:lpwstr>
      </vt:variant>
      <vt:variant>
        <vt:i4>1638460</vt:i4>
      </vt:variant>
      <vt:variant>
        <vt:i4>194</vt:i4>
      </vt:variant>
      <vt:variant>
        <vt:i4>0</vt:i4>
      </vt:variant>
      <vt:variant>
        <vt:i4>5</vt:i4>
      </vt:variant>
      <vt:variant>
        <vt:lpwstr/>
      </vt:variant>
      <vt:variant>
        <vt:lpwstr>_Toc221267991</vt:lpwstr>
      </vt:variant>
      <vt:variant>
        <vt:i4>1638460</vt:i4>
      </vt:variant>
      <vt:variant>
        <vt:i4>188</vt:i4>
      </vt:variant>
      <vt:variant>
        <vt:i4>0</vt:i4>
      </vt:variant>
      <vt:variant>
        <vt:i4>5</vt:i4>
      </vt:variant>
      <vt:variant>
        <vt:lpwstr/>
      </vt:variant>
      <vt:variant>
        <vt:lpwstr>_Toc221267990</vt:lpwstr>
      </vt:variant>
      <vt:variant>
        <vt:i4>1572924</vt:i4>
      </vt:variant>
      <vt:variant>
        <vt:i4>182</vt:i4>
      </vt:variant>
      <vt:variant>
        <vt:i4>0</vt:i4>
      </vt:variant>
      <vt:variant>
        <vt:i4>5</vt:i4>
      </vt:variant>
      <vt:variant>
        <vt:lpwstr/>
      </vt:variant>
      <vt:variant>
        <vt:lpwstr>_Toc221267989</vt:lpwstr>
      </vt:variant>
      <vt:variant>
        <vt:i4>1572924</vt:i4>
      </vt:variant>
      <vt:variant>
        <vt:i4>176</vt:i4>
      </vt:variant>
      <vt:variant>
        <vt:i4>0</vt:i4>
      </vt:variant>
      <vt:variant>
        <vt:i4>5</vt:i4>
      </vt:variant>
      <vt:variant>
        <vt:lpwstr/>
      </vt:variant>
      <vt:variant>
        <vt:lpwstr>_Toc221267988</vt:lpwstr>
      </vt:variant>
      <vt:variant>
        <vt:i4>1572924</vt:i4>
      </vt:variant>
      <vt:variant>
        <vt:i4>170</vt:i4>
      </vt:variant>
      <vt:variant>
        <vt:i4>0</vt:i4>
      </vt:variant>
      <vt:variant>
        <vt:i4>5</vt:i4>
      </vt:variant>
      <vt:variant>
        <vt:lpwstr/>
      </vt:variant>
      <vt:variant>
        <vt:lpwstr>_Toc221267987</vt:lpwstr>
      </vt:variant>
      <vt:variant>
        <vt:i4>1572924</vt:i4>
      </vt:variant>
      <vt:variant>
        <vt:i4>164</vt:i4>
      </vt:variant>
      <vt:variant>
        <vt:i4>0</vt:i4>
      </vt:variant>
      <vt:variant>
        <vt:i4>5</vt:i4>
      </vt:variant>
      <vt:variant>
        <vt:lpwstr/>
      </vt:variant>
      <vt:variant>
        <vt:lpwstr>_Toc221267986</vt:lpwstr>
      </vt:variant>
      <vt:variant>
        <vt:i4>1572924</vt:i4>
      </vt:variant>
      <vt:variant>
        <vt:i4>158</vt:i4>
      </vt:variant>
      <vt:variant>
        <vt:i4>0</vt:i4>
      </vt:variant>
      <vt:variant>
        <vt:i4>5</vt:i4>
      </vt:variant>
      <vt:variant>
        <vt:lpwstr/>
      </vt:variant>
      <vt:variant>
        <vt:lpwstr>_Toc221267985</vt:lpwstr>
      </vt:variant>
      <vt:variant>
        <vt:i4>1572924</vt:i4>
      </vt:variant>
      <vt:variant>
        <vt:i4>152</vt:i4>
      </vt:variant>
      <vt:variant>
        <vt:i4>0</vt:i4>
      </vt:variant>
      <vt:variant>
        <vt:i4>5</vt:i4>
      </vt:variant>
      <vt:variant>
        <vt:lpwstr/>
      </vt:variant>
      <vt:variant>
        <vt:lpwstr>_Toc221267984</vt:lpwstr>
      </vt:variant>
      <vt:variant>
        <vt:i4>1572924</vt:i4>
      </vt:variant>
      <vt:variant>
        <vt:i4>146</vt:i4>
      </vt:variant>
      <vt:variant>
        <vt:i4>0</vt:i4>
      </vt:variant>
      <vt:variant>
        <vt:i4>5</vt:i4>
      </vt:variant>
      <vt:variant>
        <vt:lpwstr/>
      </vt:variant>
      <vt:variant>
        <vt:lpwstr>_Toc221267983</vt:lpwstr>
      </vt:variant>
      <vt:variant>
        <vt:i4>1572924</vt:i4>
      </vt:variant>
      <vt:variant>
        <vt:i4>140</vt:i4>
      </vt:variant>
      <vt:variant>
        <vt:i4>0</vt:i4>
      </vt:variant>
      <vt:variant>
        <vt:i4>5</vt:i4>
      </vt:variant>
      <vt:variant>
        <vt:lpwstr/>
      </vt:variant>
      <vt:variant>
        <vt:lpwstr>_Toc221267982</vt:lpwstr>
      </vt:variant>
      <vt:variant>
        <vt:i4>1572924</vt:i4>
      </vt:variant>
      <vt:variant>
        <vt:i4>134</vt:i4>
      </vt:variant>
      <vt:variant>
        <vt:i4>0</vt:i4>
      </vt:variant>
      <vt:variant>
        <vt:i4>5</vt:i4>
      </vt:variant>
      <vt:variant>
        <vt:lpwstr/>
      </vt:variant>
      <vt:variant>
        <vt:lpwstr>_Toc221267981</vt:lpwstr>
      </vt:variant>
      <vt:variant>
        <vt:i4>1572924</vt:i4>
      </vt:variant>
      <vt:variant>
        <vt:i4>128</vt:i4>
      </vt:variant>
      <vt:variant>
        <vt:i4>0</vt:i4>
      </vt:variant>
      <vt:variant>
        <vt:i4>5</vt:i4>
      </vt:variant>
      <vt:variant>
        <vt:lpwstr/>
      </vt:variant>
      <vt:variant>
        <vt:lpwstr>_Toc221267980</vt:lpwstr>
      </vt:variant>
      <vt:variant>
        <vt:i4>1507388</vt:i4>
      </vt:variant>
      <vt:variant>
        <vt:i4>122</vt:i4>
      </vt:variant>
      <vt:variant>
        <vt:i4>0</vt:i4>
      </vt:variant>
      <vt:variant>
        <vt:i4>5</vt:i4>
      </vt:variant>
      <vt:variant>
        <vt:lpwstr/>
      </vt:variant>
      <vt:variant>
        <vt:lpwstr>_Toc221267979</vt:lpwstr>
      </vt:variant>
      <vt:variant>
        <vt:i4>1507388</vt:i4>
      </vt:variant>
      <vt:variant>
        <vt:i4>116</vt:i4>
      </vt:variant>
      <vt:variant>
        <vt:i4>0</vt:i4>
      </vt:variant>
      <vt:variant>
        <vt:i4>5</vt:i4>
      </vt:variant>
      <vt:variant>
        <vt:lpwstr/>
      </vt:variant>
      <vt:variant>
        <vt:lpwstr>_Toc221267978</vt:lpwstr>
      </vt:variant>
      <vt:variant>
        <vt:i4>1507388</vt:i4>
      </vt:variant>
      <vt:variant>
        <vt:i4>110</vt:i4>
      </vt:variant>
      <vt:variant>
        <vt:i4>0</vt:i4>
      </vt:variant>
      <vt:variant>
        <vt:i4>5</vt:i4>
      </vt:variant>
      <vt:variant>
        <vt:lpwstr/>
      </vt:variant>
      <vt:variant>
        <vt:lpwstr>_Toc221267977</vt:lpwstr>
      </vt:variant>
      <vt:variant>
        <vt:i4>1507388</vt:i4>
      </vt:variant>
      <vt:variant>
        <vt:i4>104</vt:i4>
      </vt:variant>
      <vt:variant>
        <vt:i4>0</vt:i4>
      </vt:variant>
      <vt:variant>
        <vt:i4>5</vt:i4>
      </vt:variant>
      <vt:variant>
        <vt:lpwstr/>
      </vt:variant>
      <vt:variant>
        <vt:lpwstr>_Toc221267976</vt:lpwstr>
      </vt:variant>
      <vt:variant>
        <vt:i4>1507388</vt:i4>
      </vt:variant>
      <vt:variant>
        <vt:i4>98</vt:i4>
      </vt:variant>
      <vt:variant>
        <vt:i4>0</vt:i4>
      </vt:variant>
      <vt:variant>
        <vt:i4>5</vt:i4>
      </vt:variant>
      <vt:variant>
        <vt:lpwstr/>
      </vt:variant>
      <vt:variant>
        <vt:lpwstr>_Toc221267975</vt:lpwstr>
      </vt:variant>
      <vt:variant>
        <vt:i4>1507388</vt:i4>
      </vt:variant>
      <vt:variant>
        <vt:i4>92</vt:i4>
      </vt:variant>
      <vt:variant>
        <vt:i4>0</vt:i4>
      </vt:variant>
      <vt:variant>
        <vt:i4>5</vt:i4>
      </vt:variant>
      <vt:variant>
        <vt:lpwstr/>
      </vt:variant>
      <vt:variant>
        <vt:lpwstr>_Toc221267974</vt:lpwstr>
      </vt:variant>
      <vt:variant>
        <vt:i4>1507388</vt:i4>
      </vt:variant>
      <vt:variant>
        <vt:i4>86</vt:i4>
      </vt:variant>
      <vt:variant>
        <vt:i4>0</vt:i4>
      </vt:variant>
      <vt:variant>
        <vt:i4>5</vt:i4>
      </vt:variant>
      <vt:variant>
        <vt:lpwstr/>
      </vt:variant>
      <vt:variant>
        <vt:lpwstr>_Toc221267973</vt:lpwstr>
      </vt:variant>
      <vt:variant>
        <vt:i4>1507388</vt:i4>
      </vt:variant>
      <vt:variant>
        <vt:i4>80</vt:i4>
      </vt:variant>
      <vt:variant>
        <vt:i4>0</vt:i4>
      </vt:variant>
      <vt:variant>
        <vt:i4>5</vt:i4>
      </vt:variant>
      <vt:variant>
        <vt:lpwstr/>
      </vt:variant>
      <vt:variant>
        <vt:lpwstr>_Toc221267972</vt:lpwstr>
      </vt:variant>
      <vt:variant>
        <vt:i4>1507388</vt:i4>
      </vt:variant>
      <vt:variant>
        <vt:i4>74</vt:i4>
      </vt:variant>
      <vt:variant>
        <vt:i4>0</vt:i4>
      </vt:variant>
      <vt:variant>
        <vt:i4>5</vt:i4>
      </vt:variant>
      <vt:variant>
        <vt:lpwstr/>
      </vt:variant>
      <vt:variant>
        <vt:lpwstr>_Toc221267971</vt:lpwstr>
      </vt:variant>
      <vt:variant>
        <vt:i4>1507388</vt:i4>
      </vt:variant>
      <vt:variant>
        <vt:i4>68</vt:i4>
      </vt:variant>
      <vt:variant>
        <vt:i4>0</vt:i4>
      </vt:variant>
      <vt:variant>
        <vt:i4>5</vt:i4>
      </vt:variant>
      <vt:variant>
        <vt:lpwstr/>
      </vt:variant>
      <vt:variant>
        <vt:lpwstr>_Toc221267970</vt:lpwstr>
      </vt:variant>
      <vt:variant>
        <vt:i4>1441852</vt:i4>
      </vt:variant>
      <vt:variant>
        <vt:i4>62</vt:i4>
      </vt:variant>
      <vt:variant>
        <vt:i4>0</vt:i4>
      </vt:variant>
      <vt:variant>
        <vt:i4>5</vt:i4>
      </vt:variant>
      <vt:variant>
        <vt:lpwstr/>
      </vt:variant>
      <vt:variant>
        <vt:lpwstr>_Toc221267969</vt:lpwstr>
      </vt:variant>
      <vt:variant>
        <vt:i4>1441852</vt:i4>
      </vt:variant>
      <vt:variant>
        <vt:i4>56</vt:i4>
      </vt:variant>
      <vt:variant>
        <vt:i4>0</vt:i4>
      </vt:variant>
      <vt:variant>
        <vt:i4>5</vt:i4>
      </vt:variant>
      <vt:variant>
        <vt:lpwstr/>
      </vt:variant>
      <vt:variant>
        <vt:lpwstr>_Toc221267968</vt:lpwstr>
      </vt:variant>
      <vt:variant>
        <vt:i4>1441852</vt:i4>
      </vt:variant>
      <vt:variant>
        <vt:i4>50</vt:i4>
      </vt:variant>
      <vt:variant>
        <vt:i4>0</vt:i4>
      </vt:variant>
      <vt:variant>
        <vt:i4>5</vt:i4>
      </vt:variant>
      <vt:variant>
        <vt:lpwstr/>
      </vt:variant>
      <vt:variant>
        <vt:lpwstr>_Toc221267967</vt:lpwstr>
      </vt:variant>
      <vt:variant>
        <vt:i4>1441852</vt:i4>
      </vt:variant>
      <vt:variant>
        <vt:i4>44</vt:i4>
      </vt:variant>
      <vt:variant>
        <vt:i4>0</vt:i4>
      </vt:variant>
      <vt:variant>
        <vt:i4>5</vt:i4>
      </vt:variant>
      <vt:variant>
        <vt:lpwstr/>
      </vt:variant>
      <vt:variant>
        <vt:lpwstr>_Toc221267966</vt:lpwstr>
      </vt:variant>
      <vt:variant>
        <vt:i4>1441852</vt:i4>
      </vt:variant>
      <vt:variant>
        <vt:i4>38</vt:i4>
      </vt:variant>
      <vt:variant>
        <vt:i4>0</vt:i4>
      </vt:variant>
      <vt:variant>
        <vt:i4>5</vt:i4>
      </vt:variant>
      <vt:variant>
        <vt:lpwstr/>
      </vt:variant>
      <vt:variant>
        <vt:lpwstr>_Toc221267965</vt:lpwstr>
      </vt:variant>
      <vt:variant>
        <vt:i4>1441852</vt:i4>
      </vt:variant>
      <vt:variant>
        <vt:i4>32</vt:i4>
      </vt:variant>
      <vt:variant>
        <vt:i4>0</vt:i4>
      </vt:variant>
      <vt:variant>
        <vt:i4>5</vt:i4>
      </vt:variant>
      <vt:variant>
        <vt:lpwstr/>
      </vt:variant>
      <vt:variant>
        <vt:lpwstr>_Toc221267964</vt:lpwstr>
      </vt:variant>
      <vt:variant>
        <vt:i4>1441852</vt:i4>
      </vt:variant>
      <vt:variant>
        <vt:i4>26</vt:i4>
      </vt:variant>
      <vt:variant>
        <vt:i4>0</vt:i4>
      </vt:variant>
      <vt:variant>
        <vt:i4>5</vt:i4>
      </vt:variant>
      <vt:variant>
        <vt:lpwstr/>
      </vt:variant>
      <vt:variant>
        <vt:lpwstr>_Toc221267963</vt:lpwstr>
      </vt:variant>
      <vt:variant>
        <vt:i4>1441852</vt:i4>
      </vt:variant>
      <vt:variant>
        <vt:i4>20</vt:i4>
      </vt:variant>
      <vt:variant>
        <vt:i4>0</vt:i4>
      </vt:variant>
      <vt:variant>
        <vt:i4>5</vt:i4>
      </vt:variant>
      <vt:variant>
        <vt:lpwstr/>
      </vt:variant>
      <vt:variant>
        <vt:lpwstr>_Toc221267962</vt:lpwstr>
      </vt:variant>
      <vt:variant>
        <vt:i4>1441852</vt:i4>
      </vt:variant>
      <vt:variant>
        <vt:i4>14</vt:i4>
      </vt:variant>
      <vt:variant>
        <vt:i4>0</vt:i4>
      </vt:variant>
      <vt:variant>
        <vt:i4>5</vt:i4>
      </vt:variant>
      <vt:variant>
        <vt:lpwstr/>
      </vt:variant>
      <vt:variant>
        <vt:lpwstr>_Toc221267961</vt:lpwstr>
      </vt:variant>
      <vt:variant>
        <vt:i4>1441852</vt:i4>
      </vt:variant>
      <vt:variant>
        <vt:i4>8</vt:i4>
      </vt:variant>
      <vt:variant>
        <vt:i4>0</vt:i4>
      </vt:variant>
      <vt:variant>
        <vt:i4>5</vt:i4>
      </vt:variant>
      <vt:variant>
        <vt:lpwstr/>
      </vt:variant>
      <vt:variant>
        <vt:lpwstr>_Toc221267960</vt:lpwstr>
      </vt:variant>
      <vt:variant>
        <vt:i4>1376316</vt:i4>
      </vt:variant>
      <vt:variant>
        <vt:i4>2</vt:i4>
      </vt:variant>
      <vt:variant>
        <vt:i4>0</vt:i4>
      </vt:variant>
      <vt:variant>
        <vt:i4>5</vt:i4>
      </vt:variant>
      <vt:variant>
        <vt:lpwstr/>
      </vt:variant>
      <vt:variant>
        <vt:lpwstr>_Toc221267959</vt:lpwstr>
      </vt:variant>
      <vt:variant>
        <vt:i4>589935</vt:i4>
      </vt:variant>
      <vt:variant>
        <vt:i4>93</vt:i4>
      </vt:variant>
      <vt:variant>
        <vt:i4>0</vt:i4>
      </vt:variant>
      <vt:variant>
        <vt:i4>5</vt:i4>
      </vt:variant>
      <vt:variant>
        <vt:lpwstr>mailto:abbie.sutton@acciona.com</vt:lpwstr>
      </vt:variant>
      <vt:variant>
        <vt:lpwstr/>
      </vt:variant>
      <vt:variant>
        <vt:i4>6553662</vt:i4>
      </vt:variant>
      <vt:variant>
        <vt:i4>90</vt:i4>
      </vt:variant>
      <vt:variant>
        <vt:i4>0</vt:i4>
      </vt:variant>
      <vt:variant>
        <vt:i4>5</vt:i4>
      </vt:variant>
      <vt:variant>
        <vt:lpwstr>https://www.planning.vic.gov.au/__data/assets/pdf_file/0026/651176/WORM-EES-Consultation-Plan-Rev1.1_201125.pdf</vt:lpwstr>
      </vt:variant>
      <vt:variant>
        <vt:lpwstr/>
      </vt:variant>
      <vt:variant>
        <vt:i4>6553662</vt:i4>
      </vt:variant>
      <vt:variant>
        <vt:i4>87</vt:i4>
      </vt:variant>
      <vt:variant>
        <vt:i4>0</vt:i4>
      </vt:variant>
      <vt:variant>
        <vt:i4>5</vt:i4>
      </vt:variant>
      <vt:variant>
        <vt:lpwstr>https://www.planning.vic.gov.au/__data/assets/pdf_file/0026/651176/WORM-EES-Consultation-Plan-Rev1.1_201125.pdf</vt:lpwstr>
      </vt:variant>
      <vt:variant>
        <vt:lpwstr/>
      </vt:variant>
      <vt:variant>
        <vt:i4>1376383</vt:i4>
      </vt:variant>
      <vt:variant>
        <vt:i4>84</vt:i4>
      </vt:variant>
      <vt:variant>
        <vt:i4>0</vt:i4>
      </vt:variant>
      <vt:variant>
        <vt:i4>5</vt:i4>
      </vt:variant>
      <vt:variant>
        <vt:lpwstr>mailto:dominic.luddy@acciona.com</vt:lpwstr>
      </vt:variant>
      <vt:variant>
        <vt:lpwstr/>
      </vt:variant>
      <vt:variant>
        <vt:i4>4587556</vt:i4>
      </vt:variant>
      <vt:variant>
        <vt:i4>81</vt:i4>
      </vt:variant>
      <vt:variant>
        <vt:i4>0</vt:i4>
      </vt:variant>
      <vt:variant>
        <vt:i4>5</vt:i4>
      </vt:variant>
      <vt:variant>
        <vt:lpwstr>mailto:jacqueline.pertz@acciona.com</vt:lpwstr>
      </vt:variant>
      <vt:variant>
        <vt:lpwstr/>
      </vt:variant>
      <vt:variant>
        <vt:i4>4718642</vt:i4>
      </vt:variant>
      <vt:variant>
        <vt:i4>78</vt:i4>
      </vt:variant>
      <vt:variant>
        <vt:i4>0</vt:i4>
      </vt:variant>
      <vt:variant>
        <vt:i4>5</vt:i4>
      </vt:variant>
      <vt:variant>
        <vt:lpwstr>mailto:paul.treasure@acciona.com</vt:lpwstr>
      </vt:variant>
      <vt:variant>
        <vt:lpwstr/>
      </vt:variant>
      <vt:variant>
        <vt:i4>4718642</vt:i4>
      </vt:variant>
      <vt:variant>
        <vt:i4>75</vt:i4>
      </vt:variant>
      <vt:variant>
        <vt:i4>0</vt:i4>
      </vt:variant>
      <vt:variant>
        <vt:i4>5</vt:i4>
      </vt:variant>
      <vt:variant>
        <vt:lpwstr>mailto:paul.treasure@acciona.com</vt:lpwstr>
      </vt:variant>
      <vt:variant>
        <vt:lpwstr/>
      </vt:variant>
      <vt:variant>
        <vt:i4>1376383</vt:i4>
      </vt:variant>
      <vt:variant>
        <vt:i4>72</vt:i4>
      </vt:variant>
      <vt:variant>
        <vt:i4>0</vt:i4>
      </vt:variant>
      <vt:variant>
        <vt:i4>5</vt:i4>
      </vt:variant>
      <vt:variant>
        <vt:lpwstr>mailto:dominic.luddy@acciona.com</vt:lpwstr>
      </vt:variant>
      <vt:variant>
        <vt:lpwstr/>
      </vt:variant>
      <vt:variant>
        <vt:i4>589935</vt:i4>
      </vt:variant>
      <vt:variant>
        <vt:i4>69</vt:i4>
      </vt:variant>
      <vt:variant>
        <vt:i4>0</vt:i4>
      </vt:variant>
      <vt:variant>
        <vt:i4>5</vt:i4>
      </vt:variant>
      <vt:variant>
        <vt:lpwstr>mailto:abbie.sutton@acciona.com</vt:lpwstr>
      </vt:variant>
      <vt:variant>
        <vt:lpwstr/>
      </vt:variant>
      <vt:variant>
        <vt:i4>3866653</vt:i4>
      </vt:variant>
      <vt:variant>
        <vt:i4>66</vt:i4>
      </vt:variant>
      <vt:variant>
        <vt:i4>0</vt:i4>
      </vt:variant>
      <vt:variant>
        <vt:i4>5</vt:i4>
      </vt:variant>
      <vt:variant>
        <vt:lpwstr>mailto:alison.karmelic.ext@acciona.com</vt:lpwstr>
      </vt:variant>
      <vt:variant>
        <vt:lpwstr/>
      </vt:variant>
      <vt:variant>
        <vt:i4>1376383</vt:i4>
      </vt:variant>
      <vt:variant>
        <vt:i4>63</vt:i4>
      </vt:variant>
      <vt:variant>
        <vt:i4>0</vt:i4>
      </vt:variant>
      <vt:variant>
        <vt:i4>5</vt:i4>
      </vt:variant>
      <vt:variant>
        <vt:lpwstr>mailto:dominic.luddy@acciona.com</vt:lpwstr>
      </vt:variant>
      <vt:variant>
        <vt:lpwstr/>
      </vt:variant>
      <vt:variant>
        <vt:i4>1376383</vt:i4>
      </vt:variant>
      <vt:variant>
        <vt:i4>60</vt:i4>
      </vt:variant>
      <vt:variant>
        <vt:i4>0</vt:i4>
      </vt:variant>
      <vt:variant>
        <vt:i4>5</vt:i4>
      </vt:variant>
      <vt:variant>
        <vt:lpwstr>mailto:dominic.luddy@acciona.com</vt:lpwstr>
      </vt:variant>
      <vt:variant>
        <vt:lpwstr/>
      </vt:variant>
      <vt:variant>
        <vt:i4>1376383</vt:i4>
      </vt:variant>
      <vt:variant>
        <vt:i4>57</vt:i4>
      </vt:variant>
      <vt:variant>
        <vt:i4>0</vt:i4>
      </vt:variant>
      <vt:variant>
        <vt:i4>5</vt:i4>
      </vt:variant>
      <vt:variant>
        <vt:lpwstr>mailto:dominic.luddy@acciona.com</vt:lpwstr>
      </vt:variant>
      <vt:variant>
        <vt:lpwstr/>
      </vt:variant>
      <vt:variant>
        <vt:i4>589935</vt:i4>
      </vt:variant>
      <vt:variant>
        <vt:i4>54</vt:i4>
      </vt:variant>
      <vt:variant>
        <vt:i4>0</vt:i4>
      </vt:variant>
      <vt:variant>
        <vt:i4>5</vt:i4>
      </vt:variant>
      <vt:variant>
        <vt:lpwstr>mailto:abbie.sutton@acciona.com</vt:lpwstr>
      </vt:variant>
      <vt:variant>
        <vt:lpwstr/>
      </vt:variant>
      <vt:variant>
        <vt:i4>7929874</vt:i4>
      </vt:variant>
      <vt:variant>
        <vt:i4>51</vt:i4>
      </vt:variant>
      <vt:variant>
        <vt:i4>0</vt:i4>
      </vt:variant>
      <vt:variant>
        <vt:i4>5</vt:i4>
      </vt:variant>
      <vt:variant>
        <vt:lpwstr>mailto:dan.little@acciona.com</vt:lpwstr>
      </vt:variant>
      <vt:variant>
        <vt:lpwstr/>
      </vt:variant>
      <vt:variant>
        <vt:i4>3866653</vt:i4>
      </vt:variant>
      <vt:variant>
        <vt:i4>48</vt:i4>
      </vt:variant>
      <vt:variant>
        <vt:i4>0</vt:i4>
      </vt:variant>
      <vt:variant>
        <vt:i4>5</vt:i4>
      </vt:variant>
      <vt:variant>
        <vt:lpwstr>mailto:alison.karmelic.ext@acciona.com</vt:lpwstr>
      </vt:variant>
      <vt:variant>
        <vt:lpwstr/>
      </vt:variant>
      <vt:variant>
        <vt:i4>1376383</vt:i4>
      </vt:variant>
      <vt:variant>
        <vt:i4>45</vt:i4>
      </vt:variant>
      <vt:variant>
        <vt:i4>0</vt:i4>
      </vt:variant>
      <vt:variant>
        <vt:i4>5</vt:i4>
      </vt:variant>
      <vt:variant>
        <vt:lpwstr>mailto:dominic.luddy@acciona.com</vt:lpwstr>
      </vt:variant>
      <vt:variant>
        <vt:lpwstr/>
      </vt:variant>
      <vt:variant>
        <vt:i4>589935</vt:i4>
      </vt:variant>
      <vt:variant>
        <vt:i4>42</vt:i4>
      </vt:variant>
      <vt:variant>
        <vt:i4>0</vt:i4>
      </vt:variant>
      <vt:variant>
        <vt:i4>5</vt:i4>
      </vt:variant>
      <vt:variant>
        <vt:lpwstr>mailto:abbie.sutton@acciona.com</vt:lpwstr>
      </vt:variant>
      <vt:variant>
        <vt:lpwstr/>
      </vt:variant>
      <vt:variant>
        <vt:i4>1376383</vt:i4>
      </vt:variant>
      <vt:variant>
        <vt:i4>39</vt:i4>
      </vt:variant>
      <vt:variant>
        <vt:i4>0</vt:i4>
      </vt:variant>
      <vt:variant>
        <vt:i4>5</vt:i4>
      </vt:variant>
      <vt:variant>
        <vt:lpwstr>mailto:dominic.luddy@acciona.com</vt:lpwstr>
      </vt:variant>
      <vt:variant>
        <vt:lpwstr/>
      </vt:variant>
      <vt:variant>
        <vt:i4>589935</vt:i4>
      </vt:variant>
      <vt:variant>
        <vt:i4>36</vt:i4>
      </vt:variant>
      <vt:variant>
        <vt:i4>0</vt:i4>
      </vt:variant>
      <vt:variant>
        <vt:i4>5</vt:i4>
      </vt:variant>
      <vt:variant>
        <vt:lpwstr>mailto:abbie.sutton@acciona.com</vt:lpwstr>
      </vt:variant>
      <vt:variant>
        <vt:lpwstr/>
      </vt:variant>
      <vt:variant>
        <vt:i4>1376383</vt:i4>
      </vt:variant>
      <vt:variant>
        <vt:i4>33</vt:i4>
      </vt:variant>
      <vt:variant>
        <vt:i4>0</vt:i4>
      </vt:variant>
      <vt:variant>
        <vt:i4>5</vt:i4>
      </vt:variant>
      <vt:variant>
        <vt:lpwstr>mailto:dominic.luddy@acciona.com</vt:lpwstr>
      </vt:variant>
      <vt:variant>
        <vt:lpwstr/>
      </vt:variant>
      <vt:variant>
        <vt:i4>3866653</vt:i4>
      </vt:variant>
      <vt:variant>
        <vt:i4>30</vt:i4>
      </vt:variant>
      <vt:variant>
        <vt:i4>0</vt:i4>
      </vt:variant>
      <vt:variant>
        <vt:i4>5</vt:i4>
      </vt:variant>
      <vt:variant>
        <vt:lpwstr>mailto:alison.karmelic.ext@acciona.com</vt:lpwstr>
      </vt:variant>
      <vt:variant>
        <vt:lpwstr/>
      </vt:variant>
      <vt:variant>
        <vt:i4>589935</vt:i4>
      </vt:variant>
      <vt:variant>
        <vt:i4>27</vt:i4>
      </vt:variant>
      <vt:variant>
        <vt:i4>0</vt:i4>
      </vt:variant>
      <vt:variant>
        <vt:i4>5</vt:i4>
      </vt:variant>
      <vt:variant>
        <vt:lpwstr>mailto:abbie.sutton@acciona.com</vt:lpwstr>
      </vt:variant>
      <vt:variant>
        <vt:lpwstr/>
      </vt:variant>
      <vt:variant>
        <vt:i4>589832</vt:i4>
      </vt:variant>
      <vt:variant>
        <vt:i4>24</vt:i4>
      </vt:variant>
      <vt:variant>
        <vt:i4>0</vt:i4>
      </vt:variant>
      <vt:variant>
        <vt:i4>5</vt:i4>
      </vt:variant>
      <vt:variant>
        <vt:lpwstr>https://community.acciona.com.au/respectful-behaviour</vt:lpwstr>
      </vt:variant>
      <vt:variant>
        <vt:lpwstr/>
      </vt:variant>
      <vt:variant>
        <vt:i4>3866653</vt:i4>
      </vt:variant>
      <vt:variant>
        <vt:i4>21</vt:i4>
      </vt:variant>
      <vt:variant>
        <vt:i4>0</vt:i4>
      </vt:variant>
      <vt:variant>
        <vt:i4>5</vt:i4>
      </vt:variant>
      <vt:variant>
        <vt:lpwstr>mailto:alison.karmelic.ext@acciona.com</vt:lpwstr>
      </vt:variant>
      <vt:variant>
        <vt:lpwstr/>
      </vt:variant>
      <vt:variant>
        <vt:i4>1376383</vt:i4>
      </vt:variant>
      <vt:variant>
        <vt:i4>18</vt:i4>
      </vt:variant>
      <vt:variant>
        <vt:i4>0</vt:i4>
      </vt:variant>
      <vt:variant>
        <vt:i4>5</vt:i4>
      </vt:variant>
      <vt:variant>
        <vt:lpwstr>mailto:dominic.luddy@acciona.com</vt:lpwstr>
      </vt:variant>
      <vt:variant>
        <vt:lpwstr/>
      </vt:variant>
      <vt:variant>
        <vt:i4>1376383</vt:i4>
      </vt:variant>
      <vt:variant>
        <vt:i4>15</vt:i4>
      </vt:variant>
      <vt:variant>
        <vt:i4>0</vt:i4>
      </vt:variant>
      <vt:variant>
        <vt:i4>5</vt:i4>
      </vt:variant>
      <vt:variant>
        <vt:lpwstr>mailto:dominic.luddy@acciona.com</vt:lpwstr>
      </vt:variant>
      <vt:variant>
        <vt:lpwstr/>
      </vt:variant>
      <vt:variant>
        <vt:i4>7929874</vt:i4>
      </vt:variant>
      <vt:variant>
        <vt:i4>12</vt:i4>
      </vt:variant>
      <vt:variant>
        <vt:i4>0</vt:i4>
      </vt:variant>
      <vt:variant>
        <vt:i4>5</vt:i4>
      </vt:variant>
      <vt:variant>
        <vt:lpwstr>mailto:dan.little@acciona.com</vt:lpwstr>
      </vt:variant>
      <vt:variant>
        <vt:lpwstr/>
      </vt:variant>
      <vt:variant>
        <vt:i4>3342402</vt:i4>
      </vt:variant>
      <vt:variant>
        <vt:i4>9</vt:i4>
      </vt:variant>
      <vt:variant>
        <vt:i4>0</vt:i4>
      </vt:variant>
      <vt:variant>
        <vt:i4>5</vt:i4>
      </vt:variant>
      <vt:variant>
        <vt:lpwstr>mailto:matt.moncrieff@acciona.com</vt:lpwstr>
      </vt:variant>
      <vt:variant>
        <vt:lpwstr/>
      </vt:variant>
      <vt:variant>
        <vt:i4>655475</vt:i4>
      </vt:variant>
      <vt:variant>
        <vt:i4>6</vt:i4>
      </vt:variant>
      <vt:variant>
        <vt:i4>0</vt:i4>
      </vt:variant>
      <vt:variant>
        <vt:i4>5</vt:i4>
      </vt:variant>
      <vt:variant>
        <vt:lpwstr>mailto:kim.duong@acciona.com</vt:lpwstr>
      </vt:variant>
      <vt:variant>
        <vt:lpwstr/>
      </vt:variant>
      <vt:variant>
        <vt:i4>1376383</vt:i4>
      </vt:variant>
      <vt:variant>
        <vt:i4>3</vt:i4>
      </vt:variant>
      <vt:variant>
        <vt:i4>0</vt:i4>
      </vt:variant>
      <vt:variant>
        <vt:i4>5</vt:i4>
      </vt:variant>
      <vt:variant>
        <vt:lpwstr>mailto:dominic.luddy@acciona.com</vt:lpwstr>
      </vt:variant>
      <vt:variant>
        <vt:lpwstr/>
      </vt:variant>
      <vt:variant>
        <vt:i4>7929874</vt:i4>
      </vt:variant>
      <vt:variant>
        <vt:i4>0</vt:i4>
      </vt:variant>
      <vt:variant>
        <vt:i4>0</vt:i4>
      </vt:variant>
      <vt:variant>
        <vt:i4>5</vt:i4>
      </vt:variant>
      <vt:variant>
        <vt:lpwstr>mailto:dan.little@acciona.com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Oruezabal, Juan Carlos</dc:creator>
  <cp:keywords/>
  <dc:description/>
  <cp:lastModifiedBy>Ruth E Davies (DTP)</cp:lastModifiedBy>
  <cp:revision>4</cp:revision>
  <cp:lastPrinted>2026-04-23T06:11:00Z</cp:lastPrinted>
  <dcterms:created xsi:type="dcterms:W3CDTF">2026-04-23T06:07:00Z</dcterms:created>
  <dcterms:modified xsi:type="dcterms:W3CDTF">2026-04-23T06:11:00Z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0x010100852DBCF056A22D40AC00A428E15BC7D7</vt:lpwstr>
  </property>
  <property fmtid="{D5CDD505-2E9C-101B-9397-08002B2CF9AE}" pid="3" name="UbicacionesMAP">
    <vt:lpwstr>40;#soporte a negocio:qses:gestión del sistema:control de la documentacion|fa0c0a4d-25cb-46b7-b4cc-b29c8cf83a11</vt:lpwstr>
  </property>
  <property fmtid="{D5CDD505-2E9C-101B-9397-08002B2CF9AE}" pid="4" name="PrioritarioMAP">
    <vt:bool>false</vt:bool>
  </property>
  <property fmtid="{D5CDD505-2E9C-101B-9397-08002B2CF9AE}" pid="5" name="PaisesMAP">
    <vt:lpwstr>17;#</vt:lpwstr>
  </property>
  <property fmtid="{D5CDD505-2E9C-101B-9397-08002B2CF9AE}" pid="6" name="ElaboradoresMAP">
    <vt:lpwstr>20;#Calvo Oruezabal, Juan Carlos</vt:lpwstr>
  </property>
  <property fmtid="{D5CDD505-2E9C-101B-9397-08002B2CF9AE}" pid="7" name="IdiomasDocumentacionLookupMAP">
    <vt:lpwstr>2;#</vt:lpwstr>
  </property>
  <property fmtid="{D5CDD505-2E9C-101B-9397-08002B2CF9AE}" pid="8" name="ValidadorMAP">
    <vt:lpwstr/>
  </property>
  <property fmtid="{D5CDD505-2E9C-101B-9397-08002B2CF9AE}" pid="9" name="RevisoresMAP">
    <vt:lpwstr/>
  </property>
  <property fmtid="{D5CDD505-2E9C-101B-9397-08002B2CF9AE}" pid="10" name="DestinatariosConfidencialesFicheroMAP">
    <vt:lpwstr/>
  </property>
  <property fmtid="{D5CDD505-2E9C-101B-9397-08002B2CF9AE}" pid="11" name="TipoListadoLookupMAP">
    <vt:lpwstr>1</vt:lpwstr>
  </property>
  <property fmtid="{D5CDD505-2E9C-101B-9397-08002B2CF9AE}" pid="12" name="OrdenDocMAP">
    <vt:lpwstr>GAE07019_F09</vt:lpwstr>
  </property>
  <property fmtid="{D5CDD505-2E9C-101B-9397-08002B2CF9AE}" pid="13" name="ConfidencialMAP">
    <vt:bool>false</vt:bool>
  </property>
  <property fmtid="{D5CDD505-2E9C-101B-9397-08002B2CF9AE}" pid="14" name="TDocMAP">
    <vt:bool>false</vt:bool>
  </property>
  <property fmtid="{D5CDD505-2E9C-101B-9397-08002B2CF9AE}" pid="15" name="PublicadorMAP">
    <vt:lpwstr/>
  </property>
  <property fmtid="{D5CDD505-2E9C-101B-9397-08002B2CF9AE}" pid="16" name="ConfidencialFicheroMAP">
    <vt:bool>false</vt:bool>
  </property>
  <property fmtid="{D5CDD505-2E9C-101B-9397-08002B2CF9AE}" pid="17" name="DestinatariosConfidencialesMAP">
    <vt:lpwstr/>
  </property>
  <property fmtid="{D5CDD505-2E9C-101B-9397-08002B2CF9AE}" pid="18" name="AnuladorMAP">
    <vt:lpwstr/>
  </property>
  <property fmtid="{D5CDD505-2E9C-101B-9397-08002B2CF9AE}" pid="19" name="SolicitanteMAP">
    <vt:lpwstr/>
  </property>
  <property fmtid="{D5CDD505-2E9C-101B-9397-08002B2CF9AE}" pid="20" name="PublicoMAP">
    <vt:bool>false</vt:bool>
  </property>
  <property fmtid="{D5CDD505-2E9C-101B-9397-08002B2CF9AE}" pid="21" name="ValidadorSIGMAP">
    <vt:lpwstr/>
  </property>
  <property fmtid="{D5CDD505-2E9C-101B-9397-08002B2CF9AE}" pid="22" name="ResponsableDocumentoMAP">
    <vt:lpwstr>26;#Ducay Chango, Alicia</vt:lpwstr>
  </property>
  <property fmtid="{D5CDD505-2E9C-101B-9397-08002B2CF9AE}" pid="23" name="AreasLookupMAP">
    <vt:lpwstr>8;#</vt:lpwstr>
  </property>
  <property fmtid="{D5CDD505-2E9C-101B-9397-08002B2CF9AE}" pid="24" name="nc99d581058346e8981c98a845693038">
    <vt:lpwstr>soporte a negocio:qses:planificación:control de la documentacion:plantillas:en|929793fb-1c09-4dcf-a07b-2b9a997a37e8</vt:lpwstr>
  </property>
  <property fmtid="{D5CDD505-2E9C-101B-9397-08002B2CF9AE}" pid="25" name="RevisionMAP">
    <vt:r8>6</vt:r8>
  </property>
  <property fmtid="{D5CDD505-2E9C-101B-9397-08002B2CF9AE}" pid="26" name="AprobadoresMAP">
    <vt:lpwstr/>
  </property>
  <property fmtid="{D5CDD505-2E9C-101B-9397-08002B2CF9AE}" pid="27" name="TituloPrincipalMAP">
    <vt:lpwstr>Report</vt:lpwstr>
  </property>
  <property fmtid="{D5CDD505-2E9C-101B-9397-08002B2CF9AE}" pid="28" name="EstadoRevisionMAP">
    <vt:lpwstr>En elaboración</vt:lpwstr>
  </property>
  <property fmtid="{D5CDD505-2E9C-101B-9397-08002B2CF9AE}" pid="29" name="TecnologiasLookupMAP">
    <vt:lpwstr>6;#;#1;#;#2;#;#4;#;#3;#;#8;#;#5;#</vt:lpwstr>
  </property>
  <property fmtid="{D5CDD505-2E9C-101B-9397-08002B2CF9AE}" pid="30" name="ListadoLookupMAP">
    <vt:lpwstr>20</vt:lpwstr>
  </property>
  <property fmtid="{D5CDD505-2E9C-101B-9397-08002B2CF9AE}" pid="31" name="TipoDocSIGLookupMAP">
    <vt:lpwstr>6</vt:lpwstr>
  </property>
  <property fmtid="{D5CDD505-2E9C-101B-9397-08002B2CF9AE}" pid="32" name="CodigoMAP">
    <vt:lpwstr>F09_GAE07019</vt:lpwstr>
  </property>
  <property fmtid="{D5CDD505-2E9C-101B-9397-08002B2CF9AE}" pid="33" name="TaxCatchAll">
    <vt:lpwstr>1147;#</vt:lpwstr>
  </property>
  <property fmtid="{D5CDD505-2E9C-101B-9397-08002B2CF9AE}" pid="34" name="URL">
    <vt:lpwstr>, </vt:lpwstr>
  </property>
  <property fmtid="{D5CDD505-2E9C-101B-9397-08002B2CF9AE}" pid="35" name="KeyWordsMAP">
    <vt:lpwstr/>
  </property>
  <property fmtid="{D5CDD505-2E9C-101B-9397-08002B2CF9AE}" pid="36" name="pf6bb4286d3a43c6a5dce298b5a947c0">
    <vt:lpwstr/>
  </property>
  <property fmtid="{D5CDD505-2E9C-101B-9397-08002B2CF9AE}" pid="37" name="ProcesosLookupMAP">
    <vt:lpwstr>1;#</vt:lpwstr>
  </property>
  <property fmtid="{D5CDD505-2E9C-101B-9397-08002B2CF9AE}" pid="38" name="FechaVigenciaDocMAP">
    <vt:filetime>2021-05-02T22:00:00Z</vt:filetime>
  </property>
  <property fmtid="{D5CDD505-2E9C-101B-9397-08002B2CF9AE}" pid="39" name="FechaAprobacionMAP">
    <vt:filetime>2021-05-02T22:00:00Z</vt:filetime>
  </property>
  <property fmtid="{D5CDD505-2E9C-101B-9397-08002B2CF9AE}" pid="40" name="MediaServiceImageTags">
    <vt:lpwstr/>
  </property>
  <property fmtid="{D5CDD505-2E9C-101B-9397-08002B2CF9AE}" pid="41" name="TaxKeyword">
    <vt:lpwstr/>
  </property>
  <property fmtid="{D5CDD505-2E9C-101B-9397-08002B2CF9AE}" pid="42" name="_dlc_DocIdItemGuid">
    <vt:lpwstr>cfff6926-06b0-4520-b38d-f48247e7023c</vt:lpwstr>
  </property>
  <property fmtid="{D5CDD505-2E9C-101B-9397-08002B2CF9AE}" pid="43" name="ClassificationContentMarkingFooterShapeIds">
    <vt:lpwstr>76cf928d,36d9359f,6e0b23b3</vt:lpwstr>
  </property>
  <property fmtid="{D5CDD505-2E9C-101B-9397-08002B2CF9AE}" pid="44" name="ClassificationContentMarkingFooterFontProps">
    <vt:lpwstr>#000000,10,Aptos</vt:lpwstr>
  </property>
  <property fmtid="{D5CDD505-2E9C-101B-9397-08002B2CF9AE}" pid="45" name="ClassificationContentMarkingFooterText">
    <vt:lpwstr>Mott MacDonald Restricted</vt:lpwstr>
  </property>
  <property fmtid="{D5CDD505-2E9C-101B-9397-08002B2CF9AE}" pid="46" name="MSIP_Label_f49efa9f-42fe-4312-9503-c89a219c0830_Enabled">
    <vt:lpwstr>true</vt:lpwstr>
  </property>
  <property fmtid="{D5CDD505-2E9C-101B-9397-08002B2CF9AE}" pid="47" name="MSIP_Label_f49efa9f-42fe-4312-9503-c89a219c0830_SetDate">
    <vt:lpwstr>2026-02-03T03:50:12Z</vt:lpwstr>
  </property>
  <property fmtid="{D5CDD505-2E9C-101B-9397-08002B2CF9AE}" pid="48" name="MSIP_Label_f49efa9f-42fe-4312-9503-c89a219c0830_Method">
    <vt:lpwstr>Standard</vt:lpwstr>
  </property>
  <property fmtid="{D5CDD505-2E9C-101B-9397-08002B2CF9AE}" pid="49" name="MSIP_Label_f49efa9f-42fe-4312-9503-c89a219c0830_Name">
    <vt:lpwstr>MM RESTRICTED</vt:lpwstr>
  </property>
  <property fmtid="{D5CDD505-2E9C-101B-9397-08002B2CF9AE}" pid="50" name="MSIP_Label_f49efa9f-42fe-4312-9503-c89a219c0830_SiteId">
    <vt:lpwstr>a2bed0c4-5957-4f73-b0c2-a811407590fb</vt:lpwstr>
  </property>
  <property fmtid="{D5CDD505-2E9C-101B-9397-08002B2CF9AE}" pid="51" name="MSIP_Label_f49efa9f-42fe-4312-9503-c89a219c0830_ActionId">
    <vt:lpwstr>5fc45a66-af20-4898-a5d4-6f420625471d</vt:lpwstr>
  </property>
  <property fmtid="{D5CDD505-2E9C-101B-9397-08002B2CF9AE}" pid="52" name="MSIP_Label_f49efa9f-42fe-4312-9503-c89a219c0830_ContentBits">
    <vt:lpwstr>2</vt:lpwstr>
  </property>
  <property fmtid="{D5CDD505-2E9C-101B-9397-08002B2CF9AE}" pid="53" name="MSIP_Label_f49efa9f-42fe-4312-9503-c89a219c0830_Tag">
    <vt:lpwstr>10, 3, 0, 1</vt:lpwstr>
  </property>
  <property fmtid="{D5CDD505-2E9C-101B-9397-08002B2CF9AE}" pid="54" name="lcf76f155ced4ddcb4097134ff3c332f">
    <vt:lpwstr/>
  </property>
  <property fmtid="{D5CDD505-2E9C-101B-9397-08002B2CF9AE}" pid="55" name="DocumentIntegrity">
    <vt:lpwstr>native</vt:lpwstr>
  </property>
  <property fmtid="{D5CDD505-2E9C-101B-9397-08002B2CF9AE}" pid="56" name="SavedOnce">
    <vt:lpwstr>true</vt:lpwstr>
  </property>
</Properties>
</file>