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5670" w:rightFromText="5670" w:bottomFromText="284"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975ED3" w:rsidRPr="00975ED3" w14:paraId="506B92FD" w14:textId="77777777" w:rsidTr="003F46E9">
        <w:trPr>
          <w:trHeight w:hRule="exact" w:val="1418"/>
        </w:trPr>
        <w:tc>
          <w:tcPr>
            <w:tcW w:w="7761" w:type="dxa"/>
            <w:vAlign w:val="center"/>
          </w:tcPr>
          <w:p w14:paraId="3FEBB42A" w14:textId="5BDD8120" w:rsidR="00735F0F" w:rsidRPr="00735F0F" w:rsidRDefault="00735F0F" w:rsidP="00735F0F">
            <w:pPr>
              <w:pStyle w:val="Title"/>
            </w:pPr>
            <w:r>
              <w:t xml:space="preserve">Inclusionary Housing Pilot                      </w:t>
            </w:r>
            <w:r w:rsidR="007E0E94">
              <w:t>87-103 Manningham Street, Parkville</w:t>
            </w:r>
          </w:p>
        </w:tc>
      </w:tr>
      <w:tr w:rsidR="00975ED3" w14:paraId="01704013" w14:textId="77777777" w:rsidTr="003F46E9">
        <w:trPr>
          <w:trHeight w:val="1247"/>
        </w:trPr>
        <w:tc>
          <w:tcPr>
            <w:tcW w:w="7761" w:type="dxa"/>
            <w:vAlign w:val="center"/>
          </w:tcPr>
          <w:p w14:paraId="49F2C4AF" w14:textId="5EA8FEAF" w:rsidR="009B1003" w:rsidRPr="009B1003" w:rsidRDefault="00735F0F" w:rsidP="009B1003">
            <w:pPr>
              <w:pStyle w:val="Subtitle"/>
            </w:pPr>
            <w:r>
              <w:t xml:space="preserve">Information Sheet – </w:t>
            </w:r>
            <w:r w:rsidR="000A6A23">
              <w:t>August</w:t>
            </w:r>
            <w:r>
              <w:t xml:space="preserve"> 2021 </w:t>
            </w:r>
          </w:p>
        </w:tc>
      </w:tr>
    </w:tbl>
    <w:p w14:paraId="4A56CBDA" w14:textId="41A369E0" w:rsidR="00806AB6" w:rsidRDefault="00806AB6" w:rsidP="00307C36"/>
    <w:p w14:paraId="7ED757D0" w14:textId="77777777" w:rsidR="00806AB6" w:rsidRDefault="00806AB6" w:rsidP="00806AB6">
      <w:pPr>
        <w:pStyle w:val="BodyText"/>
        <w:sectPr w:rsidR="00806AB6" w:rsidSect="0033793B">
          <w:headerReference w:type="even" r:id="rId14"/>
          <w:headerReference w:type="default" r:id="rId15"/>
          <w:footerReference w:type="even" r:id="rId16"/>
          <w:footerReference w:type="default" r:id="rId17"/>
          <w:headerReference w:type="first" r:id="rId18"/>
          <w:footerReference w:type="first" r:id="rId19"/>
          <w:pgSz w:w="11907" w:h="16840" w:code="9"/>
          <w:pgMar w:top="2211" w:right="737" w:bottom="1758" w:left="851" w:header="284" w:footer="284" w:gutter="0"/>
          <w:cols w:space="284"/>
          <w:titlePg/>
          <w:docGrid w:linePitch="360"/>
        </w:sectPr>
      </w:pPr>
    </w:p>
    <w:p w14:paraId="2650C844" w14:textId="64E42701" w:rsidR="002F70B9" w:rsidRPr="00050253" w:rsidRDefault="00735F0F" w:rsidP="002F70B9">
      <w:pPr>
        <w:pStyle w:val="IntroFeatureText"/>
      </w:pPr>
      <w:bookmarkStart w:id="0" w:name="Here"/>
      <w:bookmarkEnd w:id="0"/>
      <w:r>
        <w:t xml:space="preserve">Inclusionary Housing Pilot Update </w:t>
      </w:r>
    </w:p>
    <w:p w14:paraId="42855D6F" w14:textId="5EC1DDCF" w:rsidR="00735F0F" w:rsidRDefault="00735F0F" w:rsidP="00735F0F">
      <w:pPr>
        <w:pStyle w:val="BodyText"/>
      </w:pPr>
      <w:r>
        <w:t xml:space="preserve">The Inclusionary Housing Pilot (IHP) is part of the Government’s housing strategy, </w:t>
      </w:r>
      <w:r w:rsidRPr="00735F0F">
        <w:t>Homes for Victorians</w:t>
      </w:r>
      <w:r>
        <w:t xml:space="preserve">, and will deliver up to 100 new social hosing homes across six surplus government land sites. It’s a new and innovative way of thinking about housing. </w:t>
      </w:r>
    </w:p>
    <w:p w14:paraId="707CBC5C" w14:textId="5A2B35AF" w:rsidR="00B11074" w:rsidRPr="00B22F46" w:rsidRDefault="00B11074" w:rsidP="00B11074">
      <w:pPr>
        <w:pStyle w:val="BodyText"/>
      </w:pPr>
      <w:r>
        <w:t xml:space="preserve">The sites will be developed by the private sector, in partnership with a community housing provider. The sites are being developed in close consultation with government and the relevant local council and will showcase leading mixed tenure and place making design </w:t>
      </w:r>
    </w:p>
    <w:p w14:paraId="24F5755E" w14:textId="4CAFD63A" w:rsidR="00B67353" w:rsidRPr="000D24C6" w:rsidRDefault="009C742D" w:rsidP="008C1270">
      <w:pPr>
        <w:pStyle w:val="Heading2"/>
        <w:rPr>
          <w:color w:val="363534"/>
        </w:rPr>
      </w:pPr>
      <w:r>
        <w:rPr>
          <w:noProof/>
        </w:rPr>
        <w:drawing>
          <wp:anchor distT="0" distB="0" distL="114300" distR="114300" simplePos="0" relativeHeight="251663360" behindDoc="1" locked="0" layoutInCell="1" allowOverlap="1" wp14:anchorId="0E66C0BF" wp14:editId="7FF57428">
            <wp:simplePos x="0" y="0"/>
            <wp:positionH relativeFrom="column">
              <wp:posOffset>1323975</wp:posOffset>
            </wp:positionH>
            <wp:positionV relativeFrom="paragraph">
              <wp:posOffset>134620</wp:posOffset>
            </wp:positionV>
            <wp:extent cx="2015490" cy="2836545"/>
            <wp:effectExtent l="0" t="0" r="3810" b="1905"/>
            <wp:wrapTight wrapText="bothSides">
              <wp:wrapPolygon edited="0">
                <wp:start x="0" y="0"/>
                <wp:lineTo x="0" y="21469"/>
                <wp:lineTo x="21437" y="21469"/>
                <wp:lineTo x="21437" y="0"/>
                <wp:lineTo x="0" y="0"/>
              </wp:wrapPolygon>
            </wp:wrapTight>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15490" cy="2836545"/>
                    </a:xfrm>
                    <a:prstGeom prst="rect">
                      <a:avLst/>
                    </a:prstGeom>
                  </pic:spPr>
                </pic:pic>
              </a:graphicData>
            </a:graphic>
            <wp14:sizeRelH relativeFrom="margin">
              <wp14:pctWidth>0</wp14:pctWidth>
            </wp14:sizeRelH>
            <wp14:sizeRelV relativeFrom="margin">
              <wp14:pctHeight>0</wp14:pctHeight>
            </wp14:sizeRelV>
          </wp:anchor>
        </w:drawing>
      </w:r>
      <w:r w:rsidR="00735F0F">
        <w:t>The site</w:t>
      </w:r>
      <w:r w:rsidR="007879F4">
        <w:t>:</w:t>
      </w:r>
      <w:r w:rsidR="00735F0F">
        <w:t xml:space="preserve"> </w:t>
      </w:r>
    </w:p>
    <w:p w14:paraId="5B37FB25" w14:textId="195AC037" w:rsidR="00B67353" w:rsidRDefault="0094307D" w:rsidP="00B67353">
      <w:pPr>
        <w:pStyle w:val="ListBullet"/>
      </w:pPr>
      <w:r>
        <w:t xml:space="preserve">contains </w:t>
      </w:r>
      <w:proofErr w:type="gramStart"/>
      <w:r>
        <w:t>a</w:t>
      </w:r>
      <w:r w:rsidR="00B06518">
        <w:t xml:space="preserve"> </w:t>
      </w:r>
      <w:r>
        <w:t>number of</w:t>
      </w:r>
      <w:proofErr w:type="gramEnd"/>
      <w:r>
        <w:t xml:space="preserve"> dwellings as well as areas of vegetation</w:t>
      </w:r>
    </w:p>
    <w:p w14:paraId="01891E99" w14:textId="77777777" w:rsidR="00B67353" w:rsidRDefault="0094307D" w:rsidP="00B67353">
      <w:pPr>
        <w:pStyle w:val="ListBullet"/>
      </w:pPr>
      <w:r>
        <w:t>comprises a mix of one, two and three storey dwellings</w:t>
      </w:r>
    </w:p>
    <w:p w14:paraId="27CCF29C" w14:textId="1E7097BF" w:rsidR="00735F0F" w:rsidRDefault="008F7E5D" w:rsidP="00B67353">
      <w:pPr>
        <w:pStyle w:val="ListBullet"/>
      </w:pPr>
      <w:r>
        <w:t>a</w:t>
      </w:r>
      <w:r w:rsidRPr="0094307D">
        <w:t xml:space="preserve">rea </w:t>
      </w:r>
      <w:r>
        <w:t xml:space="preserve">is </w:t>
      </w:r>
      <w:r w:rsidRPr="0094307D">
        <w:t xml:space="preserve"> approximately 1.2ha.</w:t>
      </w:r>
    </w:p>
    <w:p w14:paraId="294CBFF8" w14:textId="7F9CD270" w:rsidR="008D5773" w:rsidRDefault="008D5773" w:rsidP="00735F0F">
      <w:pPr>
        <w:pStyle w:val="BodyText"/>
      </w:pPr>
    </w:p>
    <w:p w14:paraId="466386C9" w14:textId="475BE8D4" w:rsidR="004D4205" w:rsidRDefault="004D4205" w:rsidP="00735F0F">
      <w:pPr>
        <w:pStyle w:val="BodyText"/>
      </w:pPr>
    </w:p>
    <w:p w14:paraId="10811DC2" w14:textId="3DAA0124" w:rsidR="00735F0F" w:rsidRDefault="00735F0F" w:rsidP="00735F0F">
      <w:pPr>
        <w:pStyle w:val="Heading2"/>
      </w:pPr>
      <w:r>
        <w:t xml:space="preserve">Current planning controls </w:t>
      </w:r>
    </w:p>
    <w:tbl>
      <w:tblPr>
        <w:tblStyle w:val="TableGrid"/>
        <w:tblW w:w="5000" w:type="pct"/>
        <w:tblLook w:val="00A0" w:firstRow="1" w:lastRow="0" w:firstColumn="1" w:lastColumn="0" w:noHBand="0" w:noVBand="0"/>
      </w:tblPr>
      <w:tblGrid>
        <w:gridCol w:w="1276"/>
        <w:gridCol w:w="3684"/>
      </w:tblGrid>
      <w:tr w:rsidR="00735F0F" w:rsidRPr="00050253" w14:paraId="08568CED" w14:textId="77777777" w:rsidTr="00735F0F">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286" w:type="pct"/>
          </w:tcPr>
          <w:p w14:paraId="71C33C83" w14:textId="77777777" w:rsidR="00735F0F" w:rsidRPr="00050253" w:rsidRDefault="00735F0F" w:rsidP="001C7EA9">
            <w:pPr>
              <w:pStyle w:val="TableHeadingLeft"/>
            </w:pPr>
            <w:r>
              <w:t xml:space="preserve">Zone </w:t>
            </w:r>
          </w:p>
        </w:tc>
        <w:tc>
          <w:tcPr>
            <w:cnfStyle w:val="000010000000" w:firstRow="0" w:lastRow="0" w:firstColumn="0" w:lastColumn="0" w:oddVBand="1" w:evenVBand="0" w:oddHBand="0" w:evenHBand="0" w:firstRowFirstColumn="0" w:firstRowLastColumn="0" w:lastRowFirstColumn="0" w:lastRowLastColumn="0"/>
            <w:tcW w:w="3714" w:type="pct"/>
            <w:shd w:val="clear" w:color="auto" w:fill="EFE9F0" w:themeFill="background2"/>
          </w:tcPr>
          <w:p w14:paraId="69F57356" w14:textId="46C7CB56" w:rsidR="00735F0F" w:rsidRPr="00050253" w:rsidRDefault="0067703F" w:rsidP="001C7EA9">
            <w:pPr>
              <w:pStyle w:val="TableTextLeft"/>
            </w:pPr>
            <w:r>
              <w:rPr>
                <w:color w:val="363534"/>
              </w:rPr>
              <w:t>Residential Growth Zone (RGZ)</w:t>
            </w:r>
          </w:p>
        </w:tc>
      </w:tr>
      <w:tr w:rsidR="00735F0F" w:rsidRPr="00050253" w14:paraId="758A3002" w14:textId="77777777" w:rsidTr="00735F0F">
        <w:tc>
          <w:tcPr>
            <w:tcW w:w="1286" w:type="pct"/>
            <w:shd w:val="clear" w:color="auto" w:fill="642667" w:themeFill="text2"/>
          </w:tcPr>
          <w:p w14:paraId="7B691C09" w14:textId="77777777" w:rsidR="00735F0F" w:rsidRPr="00050253" w:rsidRDefault="00735F0F" w:rsidP="001C7EA9">
            <w:pPr>
              <w:pStyle w:val="TableHeadingLeft"/>
            </w:pPr>
            <w:r>
              <w:t xml:space="preserve">Overlay </w:t>
            </w:r>
          </w:p>
        </w:tc>
        <w:tc>
          <w:tcPr>
            <w:cnfStyle w:val="000010000000" w:firstRow="0" w:lastRow="0" w:firstColumn="0" w:lastColumn="0" w:oddVBand="1" w:evenVBand="0" w:oddHBand="0" w:evenHBand="0" w:firstRowFirstColumn="0" w:firstRowLastColumn="0" w:lastRowFirstColumn="0" w:lastRowLastColumn="0"/>
            <w:tcW w:w="3714" w:type="pct"/>
          </w:tcPr>
          <w:p w14:paraId="5FB10757" w14:textId="77777777" w:rsidR="00EA038E" w:rsidRDefault="00EA038E" w:rsidP="00EA038E">
            <w:pPr>
              <w:pStyle w:val="TableParagraph"/>
              <w:spacing w:before="73" w:line="256" w:lineRule="auto"/>
              <w:ind w:right="265"/>
              <w:rPr>
                <w:sz w:val="18"/>
              </w:rPr>
            </w:pPr>
            <w:r>
              <w:rPr>
                <w:color w:val="363534"/>
                <w:sz w:val="18"/>
              </w:rPr>
              <w:t>Development Plan Overlay – Schedule 14 (DPO14)</w:t>
            </w:r>
          </w:p>
          <w:p w14:paraId="0A659177" w14:textId="25737B1C" w:rsidR="00735F0F" w:rsidRPr="00050253" w:rsidRDefault="00EA038E" w:rsidP="00EA038E">
            <w:pPr>
              <w:pStyle w:val="TableTextLeft"/>
            </w:pPr>
            <w:r>
              <w:rPr>
                <w:color w:val="363534"/>
              </w:rPr>
              <w:t>Retains Design and Development Overlay – Schedule 66 (DDO66)</w:t>
            </w:r>
          </w:p>
        </w:tc>
      </w:tr>
      <w:tr w:rsidR="00735F0F" w:rsidRPr="00050253" w14:paraId="6162A077" w14:textId="77777777" w:rsidTr="00735F0F">
        <w:tc>
          <w:tcPr>
            <w:tcW w:w="1286" w:type="pct"/>
            <w:shd w:val="clear" w:color="auto" w:fill="642667" w:themeFill="text2"/>
          </w:tcPr>
          <w:p w14:paraId="5160BC41" w14:textId="77777777" w:rsidR="00735F0F" w:rsidRPr="0093122B" w:rsidRDefault="00735F0F" w:rsidP="001C7EA9">
            <w:pPr>
              <w:pStyle w:val="TableHeadingLeft"/>
            </w:pPr>
            <w:proofErr w:type="gramStart"/>
            <w:r>
              <w:t>Particular provision</w:t>
            </w:r>
            <w:proofErr w:type="gramEnd"/>
          </w:p>
        </w:tc>
        <w:tc>
          <w:tcPr>
            <w:cnfStyle w:val="000010000000" w:firstRow="0" w:lastRow="0" w:firstColumn="0" w:lastColumn="0" w:oddVBand="1" w:evenVBand="0" w:oddHBand="0" w:evenHBand="0" w:firstRowFirstColumn="0" w:firstRowLastColumn="0" w:lastRowFirstColumn="0" w:lastRowLastColumn="0"/>
            <w:tcW w:w="3714" w:type="pct"/>
          </w:tcPr>
          <w:p w14:paraId="0722E973" w14:textId="67D5DBF1" w:rsidR="00735F0F" w:rsidRPr="0093122B" w:rsidRDefault="005E3A4F" w:rsidP="001C7EA9">
            <w:pPr>
              <w:pStyle w:val="TableTextLeft"/>
            </w:pPr>
            <w:r>
              <w:rPr>
                <w:color w:val="363534"/>
              </w:rPr>
              <w:t>Minister for Planning is now responsible authority</w:t>
            </w:r>
          </w:p>
        </w:tc>
      </w:tr>
      <w:tr w:rsidR="00735F0F" w:rsidRPr="00050253" w14:paraId="1816F9EC" w14:textId="77777777" w:rsidTr="00735F0F">
        <w:tc>
          <w:tcPr>
            <w:tcW w:w="1286" w:type="pct"/>
            <w:shd w:val="clear" w:color="auto" w:fill="642667" w:themeFill="text2"/>
          </w:tcPr>
          <w:p w14:paraId="1FB2DE35" w14:textId="77777777" w:rsidR="00735F0F" w:rsidRPr="0093122B" w:rsidRDefault="00735F0F" w:rsidP="001C7EA9">
            <w:pPr>
              <w:pStyle w:val="TableHeadingLeft"/>
            </w:pPr>
            <w:r>
              <w:t xml:space="preserve">Context </w:t>
            </w:r>
          </w:p>
        </w:tc>
        <w:tc>
          <w:tcPr>
            <w:cnfStyle w:val="000010000000" w:firstRow="0" w:lastRow="0" w:firstColumn="0" w:lastColumn="0" w:oddVBand="1" w:evenVBand="0" w:oddHBand="0" w:evenHBand="0" w:firstRowFirstColumn="0" w:firstRowLastColumn="0" w:lastRowFirstColumn="0" w:lastRowLastColumn="0"/>
            <w:tcW w:w="3714" w:type="pct"/>
          </w:tcPr>
          <w:p w14:paraId="2C035D17" w14:textId="0D38606A" w:rsidR="00735F0F" w:rsidRPr="0093122B" w:rsidRDefault="007A4677" w:rsidP="001C7EA9">
            <w:pPr>
              <w:pStyle w:val="TableTextLeft"/>
            </w:pPr>
            <w:r>
              <w:rPr>
                <w:color w:val="363534"/>
              </w:rPr>
              <w:t>Minister for Planning is now responsible authority</w:t>
            </w:r>
          </w:p>
        </w:tc>
      </w:tr>
    </w:tbl>
    <w:p w14:paraId="13485254" w14:textId="77777777" w:rsidR="00735F0F" w:rsidRPr="00050253" w:rsidRDefault="00735F0F" w:rsidP="00735F0F">
      <w:pPr>
        <w:pStyle w:val="Heading2"/>
      </w:pPr>
      <w:r>
        <w:t xml:space="preserve">The next steps  </w:t>
      </w:r>
    </w:p>
    <w:p w14:paraId="588B0993" w14:textId="6653AFB8" w:rsidR="00735F0F" w:rsidRPr="008137ED" w:rsidRDefault="009C742D" w:rsidP="00735F0F">
      <w:pPr>
        <w:pStyle w:val="BodyText"/>
      </w:pPr>
      <w:r w:rsidRPr="005A24F4">
        <w:t xml:space="preserve">The </w:t>
      </w:r>
      <w:r>
        <w:t xml:space="preserve">Barnett Foundation as the </w:t>
      </w:r>
      <w:r w:rsidRPr="005A24F4">
        <w:t>selected bidder will now seek planning approval before construction can commence.</w:t>
      </w:r>
      <w:r w:rsidR="00735F0F" w:rsidRPr="008137ED">
        <w:t xml:space="preserve"> </w:t>
      </w:r>
    </w:p>
    <w:p w14:paraId="68FB3AEB" w14:textId="77777777" w:rsidR="00735F0F" w:rsidRDefault="00735F0F" w:rsidP="00735F0F">
      <w:pPr>
        <w:pStyle w:val="Heading2"/>
      </w:pPr>
      <w:r>
        <w:t xml:space="preserve">Contact information </w:t>
      </w:r>
    </w:p>
    <w:p w14:paraId="09104681" w14:textId="77777777" w:rsidR="00735F0F" w:rsidRPr="005D1BB4" w:rsidRDefault="00735F0F" w:rsidP="00735F0F">
      <w:pPr>
        <w:pStyle w:val="BodyText"/>
        <w:rPr>
          <w:lang w:eastAsia="en-AU"/>
        </w:rPr>
      </w:pPr>
      <w:r>
        <w:rPr>
          <w:lang w:eastAsia="en-AU"/>
        </w:rPr>
        <w:t xml:space="preserve">If you have any questions about the Inclusionary Housing Pilot, contact 136 186 or email </w:t>
      </w:r>
      <w:hyperlink r:id="rId21" w:history="1">
        <w:r w:rsidRPr="00606EBC">
          <w:rPr>
            <w:rStyle w:val="Hyperlink"/>
            <w:lang w:eastAsia="en-AU"/>
          </w:rPr>
          <w:t>inclusionary.housing@delwp.vic.gov.au</w:t>
        </w:r>
      </w:hyperlink>
      <w:r>
        <w:rPr>
          <w:lang w:eastAsia="en-AU"/>
        </w:rPr>
        <w:t xml:space="preserve">. </w:t>
      </w:r>
    </w:p>
    <w:p w14:paraId="1D9D4808" w14:textId="466E6636" w:rsidR="00254A01" w:rsidRPr="002F70B9" w:rsidRDefault="00254A01" w:rsidP="00254A01">
      <w:pPr>
        <w:pStyle w:val="BodyText"/>
        <w:rPr>
          <w:vanish/>
          <w:sz w:val="16"/>
          <w:lang w:eastAsia="en-AU"/>
        </w:rPr>
      </w:pPr>
    </w:p>
    <w:tbl>
      <w:tblPr>
        <w:tblpPr w:leftFromText="181" w:rightFromText="181" w:topFromText="113" w:horzAnchor="page" w:tblpX="852" w:tblpYSpec="bottom"/>
        <w:tblOverlap w:val="never"/>
        <w:tblW w:w="10205" w:type="dxa"/>
        <w:tblBorders>
          <w:top w:val="single" w:sz="2" w:space="0" w:color="00B2A9"/>
        </w:tblBorders>
        <w:tblLayout w:type="fixed"/>
        <w:tblCellMar>
          <w:top w:w="170" w:type="dxa"/>
          <w:left w:w="0" w:type="dxa"/>
          <w:right w:w="0" w:type="dxa"/>
        </w:tblCellMar>
        <w:tblLook w:val="01E0" w:firstRow="1" w:lastRow="1" w:firstColumn="1" w:lastColumn="1" w:noHBand="0" w:noVBand="0"/>
      </w:tblPr>
      <w:tblGrid>
        <w:gridCol w:w="5216"/>
        <w:gridCol w:w="4989"/>
      </w:tblGrid>
      <w:tr w:rsidR="00254A01" w14:paraId="03DA5747" w14:textId="77777777" w:rsidTr="00735F0F">
        <w:trPr>
          <w:trHeight w:val="2608"/>
        </w:trPr>
        <w:tc>
          <w:tcPr>
            <w:tcW w:w="5216" w:type="dxa"/>
            <w:shd w:val="clear" w:color="auto" w:fill="auto"/>
          </w:tcPr>
          <w:p w14:paraId="35E12E1D" w14:textId="728789B7" w:rsidR="00254A01" w:rsidRDefault="00254A01" w:rsidP="002F70B9">
            <w:pPr>
              <w:pStyle w:val="SmallBodyText"/>
            </w:pPr>
            <w:r>
              <w:t xml:space="preserve">© </w:t>
            </w:r>
            <w:r w:rsidRPr="00405DE3">
              <w:t xml:space="preserve">The State of Victoria Department of Environment, Land, </w:t>
            </w:r>
            <w:r w:rsidRPr="00C255C2">
              <w:t>Water</w:t>
            </w:r>
            <w:r w:rsidRPr="00405DE3">
              <w:t xml:space="preserve"> and Planning </w:t>
            </w:r>
            <w:r>
              <w:fldChar w:fldCharType="begin"/>
            </w:r>
            <w:r>
              <w:instrText xml:space="preserve"> DATE  \@ "yyyy" \* MERGEFORMAT </w:instrText>
            </w:r>
            <w:r>
              <w:fldChar w:fldCharType="separate"/>
            </w:r>
            <w:r w:rsidR="007E0E94">
              <w:rPr>
                <w:noProof/>
              </w:rPr>
              <w:t>2021</w:t>
            </w:r>
            <w:r>
              <w:fldChar w:fldCharType="end"/>
            </w:r>
          </w:p>
          <w:p w14:paraId="1AB2F082" w14:textId="719D0FD9" w:rsidR="00254A01" w:rsidRDefault="00254A01" w:rsidP="002F70B9">
            <w:pPr>
              <w:pStyle w:val="SmallBodyText"/>
            </w:pPr>
            <w:r>
              <w:rPr>
                <w:noProof/>
              </w:rPr>
              <w:drawing>
                <wp:anchor distT="0" distB="0" distL="114300" distR="36195" simplePos="0" relativeHeight="251658240" behindDoc="0" locked="1" layoutInCell="1" allowOverlap="1" wp14:anchorId="1120DFC6" wp14:editId="35357C8E">
                  <wp:simplePos x="0" y="0"/>
                  <wp:positionH relativeFrom="column">
                    <wp:posOffset>0</wp:posOffset>
                  </wp:positionH>
                  <wp:positionV relativeFrom="paragraph">
                    <wp:posOffset>28575</wp:posOffset>
                  </wp:positionV>
                  <wp:extent cx="658800" cy="237600"/>
                  <wp:effectExtent l="0" t="0" r="8255" b="0"/>
                  <wp:wrapSquare wrapText="bothSides"/>
                  <wp:docPr id="3" name="Picture 3"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22">
                            <a:extLst>
                              <a:ext uri="{28A0092B-C50C-407E-A947-70E740481C1C}">
                                <a14:useLocalDpi xmlns:a14="http://schemas.microsoft.com/office/drawing/2010/main" val="0"/>
                              </a:ext>
                            </a:extLst>
                          </a:blip>
                          <a:stretch>
                            <a:fillRect/>
                          </a:stretch>
                        </pic:blipFill>
                        <pic:spPr>
                          <a:xfrm>
                            <a:off x="0" y="0"/>
                            <a:ext cx="658800" cy="237600"/>
                          </a:xfrm>
                          <a:prstGeom prst="rect">
                            <a:avLst/>
                          </a:prstGeom>
                        </pic:spPr>
                      </pic:pic>
                    </a:graphicData>
                  </a:graphic>
                  <wp14:sizeRelH relativeFrom="page">
                    <wp14:pctWidth>0</wp14:pctWidth>
                  </wp14:sizeRelH>
                  <wp14:sizeRelV relativeFrom="page">
                    <wp14:pctHeight>0</wp14:pctHeight>
                  </wp14:sizeRelV>
                </wp:anchor>
              </w:drawing>
            </w:r>
            <w:bookmarkStart w:id="1" w:name="_ImprintPageOne"/>
            <w:bookmarkEnd w:id="1"/>
            <w:r w:rsidRPr="00405DE3">
              <w:t xml:space="preserve">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 To view a </w:t>
            </w:r>
            <w:r w:rsidRPr="00C255C2">
              <w:t>copy</w:t>
            </w:r>
            <w:r w:rsidRPr="00405DE3">
              <w:t xml:space="preserve"> of this licence, visit http://creativecommons.org/licenses/by/4.0/</w:t>
            </w:r>
            <w:r w:rsidR="00735F0F">
              <w:t>l</w:t>
            </w:r>
          </w:p>
          <w:p w14:paraId="170B8E88" w14:textId="77777777" w:rsidR="00254A01" w:rsidRPr="008F559C" w:rsidRDefault="00254A01" w:rsidP="002F70B9">
            <w:pPr>
              <w:pStyle w:val="SmallHeading"/>
            </w:pPr>
            <w:r w:rsidRPr="00C255C2">
              <w:t>Disclaimer</w:t>
            </w:r>
          </w:p>
          <w:p w14:paraId="3167C482" w14:textId="77777777" w:rsidR="00254A01" w:rsidRDefault="00254A01" w:rsidP="002F70B9">
            <w:pPr>
              <w:pStyle w:val="SmallBodyText"/>
            </w:pPr>
            <w:r w:rsidRPr="00405DE3">
              <w:t xml:space="preserve">This publication may be of assistance to </w:t>
            </w:r>
            <w:proofErr w:type="gramStart"/>
            <w:r w:rsidRPr="00405DE3">
              <w:t>you</w:t>
            </w:r>
            <w:proofErr w:type="gramEnd"/>
            <w:r w:rsidRPr="00405DE3">
              <w:t xml:space="preserve"> but the State of Victoria and its employees do not guarantee that </w:t>
            </w:r>
            <w:r w:rsidRPr="00C255C2">
              <w:t>the</w:t>
            </w:r>
            <w:r w:rsidRPr="00405DE3">
              <w:t xml:space="preserve"> publication is without flaw of any kind or is wholly appropriate for your particular purposes and therefore disclaims all </w:t>
            </w:r>
            <w:r w:rsidRPr="00C255C2">
              <w:t>liability</w:t>
            </w:r>
            <w:r w:rsidRPr="00405DE3">
              <w:t xml:space="preserve"> for </w:t>
            </w:r>
            <w:r w:rsidRPr="00C255C2">
              <w:t>any</w:t>
            </w:r>
            <w:r w:rsidRPr="00405DE3">
              <w:t xml:space="preserve"> error, loss or other consequence which may arise from you relying on any information in this publication.</w:t>
            </w:r>
          </w:p>
        </w:tc>
        <w:tc>
          <w:tcPr>
            <w:tcW w:w="4989" w:type="dxa"/>
            <w:shd w:val="clear" w:color="auto" w:fill="auto"/>
          </w:tcPr>
          <w:p w14:paraId="74EA858B" w14:textId="77777777" w:rsidR="00254A01" w:rsidRPr="00E97294" w:rsidRDefault="00254A01" w:rsidP="002F70B9">
            <w:pPr>
              <w:pStyle w:val="xAccessibilityHeading"/>
            </w:pPr>
            <w:bookmarkStart w:id="2" w:name="_Accessibility"/>
            <w:bookmarkEnd w:id="2"/>
            <w:r w:rsidRPr="00E97294">
              <w:t>Accessibility</w:t>
            </w:r>
          </w:p>
          <w:p w14:paraId="641208ED" w14:textId="15BF02C3" w:rsidR="00254A01" w:rsidRDefault="00254A01" w:rsidP="002F70B9">
            <w:pPr>
              <w:pStyle w:val="xAccessibilityText"/>
            </w:pPr>
            <w:r>
              <w:t>If you would like to receive this publication in an alternative format, please telephone the DELWP Customer Service Centre on 136</w:t>
            </w:r>
            <w:r w:rsidR="00735F0F">
              <w:t xml:space="preserve"> </w:t>
            </w:r>
            <w:r>
              <w:t>186, email </w:t>
            </w:r>
            <w:hyperlink r:id="rId23" w:history="1">
              <w:r w:rsidRPr="003C5C56">
                <w:t>customer.service@delwp.vic.gov.au</w:t>
              </w:r>
            </w:hyperlink>
            <w:r>
              <w:t xml:space="preserve">, or via the National Relay Service on 133 677 </w:t>
            </w:r>
            <w:hyperlink r:id="rId24" w:history="1">
              <w:r w:rsidRPr="00AE3298">
                <w:t>www.relayservice.com.au</w:t>
              </w:r>
            </w:hyperlink>
            <w:r>
              <w:t xml:space="preserve">. This document is also available on the internet at </w:t>
            </w:r>
            <w:hyperlink r:id="rId25" w:history="1">
              <w:r w:rsidRPr="00AE3298">
                <w:t>www.delwp.vic.gov.au</w:t>
              </w:r>
            </w:hyperlink>
            <w:r>
              <w:t xml:space="preserve">. </w:t>
            </w:r>
          </w:p>
          <w:p w14:paraId="22ED4770" w14:textId="77777777" w:rsidR="00254A01" w:rsidRDefault="00254A01" w:rsidP="002F70B9">
            <w:pPr>
              <w:pStyle w:val="SmallBodyText"/>
            </w:pPr>
          </w:p>
        </w:tc>
      </w:tr>
    </w:tbl>
    <w:p w14:paraId="0A395D59" w14:textId="77777777" w:rsidR="006E1C8D" w:rsidRDefault="006E1C8D" w:rsidP="002F70B9">
      <w:pPr>
        <w:pStyle w:val="SmallBodyText"/>
      </w:pPr>
    </w:p>
    <w:sectPr w:rsidR="006E1C8D" w:rsidSect="0033793B">
      <w:type w:val="continuous"/>
      <w:pgSz w:w="11907" w:h="16840" w:code="9"/>
      <w:pgMar w:top="2211" w:right="851" w:bottom="1758" w:left="851" w:header="284" w:footer="284"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8C2BB" w14:textId="77777777" w:rsidR="00503E16" w:rsidRDefault="00503E16">
      <w:r>
        <w:separator/>
      </w:r>
    </w:p>
    <w:p w14:paraId="76C358CC" w14:textId="77777777" w:rsidR="00503E16" w:rsidRDefault="00503E16"/>
    <w:p w14:paraId="3F327448" w14:textId="77777777" w:rsidR="00503E16" w:rsidRDefault="00503E16"/>
  </w:endnote>
  <w:endnote w:type="continuationSeparator" w:id="0">
    <w:p w14:paraId="617579B3" w14:textId="77777777" w:rsidR="00503E16" w:rsidRDefault="00503E16">
      <w:r>
        <w:continuationSeparator/>
      </w:r>
    </w:p>
    <w:p w14:paraId="72CABD70" w14:textId="77777777" w:rsidR="00503E16" w:rsidRDefault="00503E16"/>
    <w:p w14:paraId="66D263BA" w14:textId="77777777" w:rsidR="00503E16" w:rsidRDefault="00503E16"/>
  </w:endnote>
  <w:endnote w:type="continuationNotice" w:id="1">
    <w:p w14:paraId="724ADF4B" w14:textId="77777777" w:rsidR="00503E16" w:rsidRDefault="00503E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99588" w14:textId="3A11A9D3" w:rsidR="00B40C2E" w:rsidRPr="00B5221E" w:rsidRDefault="00735F0F" w:rsidP="00E97294">
    <w:pPr>
      <w:pStyle w:val="FooterEven"/>
    </w:pPr>
    <w:r>
      <w:rPr>
        <w:noProof/>
      </w:rPr>
      <mc:AlternateContent>
        <mc:Choice Requires="wps">
          <w:drawing>
            <wp:anchor distT="0" distB="0" distL="114300" distR="114300" simplePos="0" relativeHeight="251658260" behindDoc="0" locked="0" layoutInCell="0" allowOverlap="1" wp14:anchorId="52ACCD4E" wp14:editId="335977C3">
              <wp:simplePos x="0" y="0"/>
              <wp:positionH relativeFrom="page">
                <wp:posOffset>0</wp:posOffset>
              </wp:positionH>
              <wp:positionV relativeFrom="page">
                <wp:posOffset>10229453</wp:posOffset>
              </wp:positionV>
              <wp:extent cx="7560945" cy="273050"/>
              <wp:effectExtent l="0" t="0" r="0" b="12700"/>
              <wp:wrapNone/>
              <wp:docPr id="10" name="MSIPCM8e2c49b98e09118572166acf"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0E5344" w14:textId="5D45A457" w:rsidR="00735F0F" w:rsidRPr="00735F0F" w:rsidRDefault="00735F0F" w:rsidP="00735F0F">
                          <w:pPr>
                            <w:jc w:val="center"/>
                            <w:rPr>
                              <w:rFonts w:ascii="Calibri" w:hAnsi="Calibri" w:cs="Calibri"/>
                              <w:color w:val="000000"/>
                              <w:sz w:val="24"/>
                            </w:rPr>
                          </w:pPr>
                          <w:r w:rsidRPr="00735F0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ACCD4E" id="_x0000_t202" coordsize="21600,21600" o:spt="202" path="m,l,21600r21600,l21600,xe">
              <v:stroke joinstyle="miter"/>
              <v:path gradientshapeok="t" o:connecttype="rect"/>
            </v:shapetype>
            <v:shape id="MSIPCM8e2c49b98e09118572166acf" o:spid="_x0000_s1026" type="#_x0000_t202" alt="{&quot;HashCode&quot;:-1264680268,&quot;Height&quot;:842.0,&quot;Width&quot;:595.0,&quot;Placement&quot;:&quot;Footer&quot;,&quot;Index&quot;:&quot;OddAndEven&quot;,&quot;Section&quot;:1,&quot;Top&quot;:0.0,&quot;Left&quot;:0.0}" style="position:absolute;margin-left:0;margin-top:805.45pt;width:595.35pt;height:21.5pt;z-index:2516582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" o:allowincell="f" filled="f" stroked="f" strokeweight=".5pt">
              <v:textbox inset=",0,,0">
                <w:txbxContent>
                  <w:p w14:paraId="2F0E5344" w14:textId="5D45A457" w:rsidR="00735F0F" w:rsidRPr="00735F0F" w:rsidRDefault="00735F0F" w:rsidP="00735F0F">
                    <w:pPr>
                      <w:jc w:val="center"/>
                      <w:rPr>
                        <w:rFonts w:ascii="Calibri" w:hAnsi="Calibri" w:cs="Calibri"/>
                        <w:color w:val="000000"/>
                        <w:sz w:val="24"/>
                      </w:rPr>
                    </w:pPr>
                    <w:r w:rsidRPr="00735F0F">
                      <w:rPr>
                        <w:rFonts w:ascii="Calibri" w:hAnsi="Calibri" w:cs="Calibri"/>
                        <w:color w:val="000000"/>
                        <w:sz w:val="24"/>
                      </w:rPr>
                      <w:t>OFFICIAL</w:t>
                    </w:r>
                  </w:p>
                </w:txbxContent>
              </v:textbox>
              <w10:wrap anchorx="page" anchory="page"/>
            </v:shape>
          </w:pict>
        </mc:Fallback>
      </mc:AlternateContent>
    </w:r>
    <w:r w:rsidR="00B40C2E" w:rsidRPr="00D55628">
      <w:rPr>
        <w:noProof/>
      </w:rPr>
      <mc:AlternateContent>
        <mc:Choice Requires="wps">
          <w:drawing>
            <wp:anchor distT="0" distB="0" distL="114300" distR="114300" simplePos="0" relativeHeight="251658240" behindDoc="1" locked="1" layoutInCell="1" allowOverlap="1" wp14:anchorId="4CECDC10" wp14:editId="35C32D60">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6F1DD" w14:textId="591696C3"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CDC10" id="Text Box 224" o:spid="_x0000_s1027" type="#_x0000_t202" alt="Title: Background Watermark Image" style="position:absolute;margin-left:0;margin-top:0;width:595.3pt;height:141.4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" filled="f" stroked="f">
              <v:textbox>
                <w:txbxContent>
                  <w:p w14:paraId="7CE6F1DD" w14:textId="591696C3"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8100A" w14:textId="478C2612" w:rsidR="00B40C2E" w:rsidRDefault="00735F0F" w:rsidP="00213C82">
    <w:pPr>
      <w:pStyle w:val="Footer"/>
    </w:pPr>
    <w:r>
      <w:rPr>
        <w:noProof/>
      </w:rPr>
      <mc:AlternateContent>
        <mc:Choice Requires="wps">
          <w:drawing>
            <wp:anchor distT="0" distB="0" distL="114300" distR="114300" simplePos="1" relativeHeight="251658258" behindDoc="0" locked="0" layoutInCell="0" allowOverlap="1" wp14:anchorId="669D6BFC" wp14:editId="6FD8DEE6">
              <wp:simplePos x="0" y="10229453"/>
              <wp:positionH relativeFrom="page">
                <wp:posOffset>0</wp:posOffset>
              </wp:positionH>
              <wp:positionV relativeFrom="page">
                <wp:posOffset>10229215</wp:posOffset>
              </wp:positionV>
              <wp:extent cx="7560945" cy="273050"/>
              <wp:effectExtent l="0" t="0" r="0" b="12700"/>
              <wp:wrapNone/>
              <wp:docPr id="2" name="MSIPCMb4194e2db186437e760483e6"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DC6725" w14:textId="4CB7E3CE" w:rsidR="00735F0F" w:rsidRPr="00735F0F" w:rsidRDefault="00735F0F" w:rsidP="00735F0F">
                          <w:pPr>
                            <w:jc w:val="center"/>
                            <w:rPr>
                              <w:rFonts w:ascii="Calibri" w:hAnsi="Calibri" w:cs="Calibri"/>
                              <w:color w:val="000000"/>
                              <w:sz w:val="24"/>
                            </w:rPr>
                          </w:pPr>
                          <w:r w:rsidRPr="00735F0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9D6BFC" id="_x0000_t202" coordsize="21600,21600" o:spt="202" path="m,l,21600r21600,l21600,xe">
              <v:stroke joinstyle="miter"/>
              <v:path gradientshapeok="t" o:connecttype="rect"/>
            </v:shapetype>
            <v:shape id="MSIPCMb4194e2db186437e760483e6" o:spid="_x0000_s1028" type="#_x0000_t202" alt="{&quot;HashCode&quot;:-1264680268,&quot;Height&quot;:842.0,&quot;Width&quot;:595.0,&quot;Placement&quot;:&quot;Footer&quot;,&quot;Index&quot;:&quot;Primary&quot;,&quot;Section&quot;:1,&quot;Top&quot;:0.0,&quot;Left&quot;:0.0}" style="position:absolute;margin-left:0;margin-top:805.45pt;width:595.35pt;height:21.5pt;z-index:25165825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" o:allowincell="f" filled="f" stroked="f" strokeweight=".5pt">
              <v:textbox inset=",0,,0">
                <w:txbxContent>
                  <w:p w14:paraId="56DC6725" w14:textId="4CB7E3CE" w:rsidR="00735F0F" w:rsidRPr="00735F0F" w:rsidRDefault="00735F0F" w:rsidP="00735F0F">
                    <w:pPr>
                      <w:jc w:val="center"/>
                      <w:rPr>
                        <w:rFonts w:ascii="Calibri" w:hAnsi="Calibri" w:cs="Calibri"/>
                        <w:color w:val="000000"/>
                        <w:sz w:val="24"/>
                      </w:rPr>
                    </w:pPr>
                    <w:r w:rsidRPr="00735F0F">
                      <w:rPr>
                        <w:rFonts w:ascii="Calibri" w:hAnsi="Calibri" w:cs="Calibri"/>
                        <w:color w:val="000000"/>
                        <w:sz w:val="24"/>
                      </w:rPr>
                      <w:t>OFFICIAL</w:t>
                    </w:r>
                  </w:p>
                </w:txbxContent>
              </v:textbox>
              <w10:wrap anchorx="page" anchory="page"/>
            </v:shape>
          </w:pict>
        </mc:Fallback>
      </mc:AlternateContent>
    </w:r>
    <w:r w:rsidR="00B40C2E" w:rsidRPr="00D55628">
      <w:rPr>
        <w:noProof/>
      </w:rPr>
      <mc:AlternateContent>
        <mc:Choice Requires="wps">
          <w:drawing>
            <wp:anchor distT="0" distB="0" distL="114300" distR="114300" simplePos="0" relativeHeight="251658241" behindDoc="1" locked="1" layoutInCell="1" allowOverlap="1" wp14:anchorId="1BB0945E" wp14:editId="6038A17B">
              <wp:simplePos x="0" y="0"/>
              <wp:positionH relativeFrom="page">
                <wp:align>center</wp:align>
              </wp:positionH>
              <wp:positionV relativeFrom="page">
                <wp:align>center</wp:align>
              </wp:positionV>
              <wp:extent cx="7560000" cy="1796400"/>
              <wp:effectExtent l="0" t="0" r="0" b="0"/>
              <wp:wrapNone/>
              <wp:docPr id="7"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E4AAE" w14:textId="432A82A6"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0945E" id="_x0000_s1029" type="#_x0000_t202" alt="Title: Background Watermark Image" style="position:absolute;margin-left:0;margin-top:0;width:595.3pt;height:141.45pt;z-index:-251658239;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KTb684PAgAA&#10;8wMAAA4AAAAAAAAAAAAAAAAALgIAAGRycy9lMm9Eb2MueG1sUEsBAi0AFAAGAAgAAAAhADTFRM7b&#10;AAAABgEAAA8AAAAAAAAAAAAAAAAAaQQAAGRycy9kb3ducmV2LnhtbFBLBQYAAAAABAAEAPMAAABx&#10;BQAAAAA=&#10;" filled="f" stroked="f">
              <v:textbox>
                <w:txbxContent>
                  <w:p w14:paraId="30EE4AAE" w14:textId="432A82A6" w:rsidR="00B40C2E" w:rsidRPr="0001226A" w:rsidRDefault="00B40C2E"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1EDA8" w14:textId="1480E132" w:rsidR="00B40C2E" w:rsidRDefault="00735F0F" w:rsidP="00BF3066">
    <w:pPr>
      <w:pStyle w:val="Footer"/>
      <w:spacing w:before="1600"/>
    </w:pPr>
    <w:r>
      <w:rPr>
        <w:noProof/>
      </w:rPr>
      <mc:AlternateContent>
        <mc:Choice Requires="wps">
          <w:drawing>
            <wp:anchor distT="0" distB="0" distL="114300" distR="114300" simplePos="0" relativeHeight="251658259" behindDoc="0" locked="0" layoutInCell="0" allowOverlap="1" wp14:anchorId="2F4C0738" wp14:editId="3D87FDAE">
              <wp:simplePos x="0" y="0"/>
              <wp:positionH relativeFrom="page">
                <wp:posOffset>0</wp:posOffset>
              </wp:positionH>
              <wp:positionV relativeFrom="page">
                <wp:posOffset>10229215</wp:posOffset>
              </wp:positionV>
              <wp:extent cx="7560945" cy="273050"/>
              <wp:effectExtent l="0" t="0" r="0" b="12700"/>
              <wp:wrapNone/>
              <wp:docPr id="8" name="MSIPCMe6664df3a1bc428e034d2355"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0BC750" w14:textId="7D7AC1FC" w:rsidR="00735F0F" w:rsidRPr="00735F0F" w:rsidRDefault="00735F0F" w:rsidP="00735F0F">
                          <w:pPr>
                            <w:jc w:val="center"/>
                            <w:rPr>
                              <w:rFonts w:ascii="Calibri" w:hAnsi="Calibri" w:cs="Calibri"/>
                              <w:color w:val="000000"/>
                              <w:sz w:val="24"/>
                            </w:rPr>
                          </w:pPr>
                          <w:r w:rsidRPr="00735F0F">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4C0738" id="_x0000_t202" coordsize="21600,21600" o:spt="202" path="m,l,21600r21600,l21600,xe">
              <v:stroke joinstyle="miter"/>
              <v:path gradientshapeok="t" o:connecttype="rect"/>
            </v:shapetype>
            <v:shape id="MSIPCMe6664df3a1bc428e034d2355" o:spid="_x0000_s1030" type="#_x0000_t202" alt="{&quot;HashCode&quot;:-1264680268,&quot;Height&quot;:842.0,&quot;Width&quot;:595.0,&quot;Placement&quot;:&quot;Footer&quot;,&quot;Index&quot;:&quot;FirstPage&quot;,&quot;Section&quot;:1,&quot;Top&quot;:0.0,&quot;Left&quot;:0.0}" style="position:absolute;margin-left:0;margin-top:805.45pt;width:595.35pt;height:21.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" o:allowincell="f" filled="f" stroked="f" strokeweight=".5pt">
              <v:textbox inset=",0,,0">
                <w:txbxContent>
                  <w:p w14:paraId="300BC750" w14:textId="7D7AC1FC" w:rsidR="00735F0F" w:rsidRPr="00735F0F" w:rsidRDefault="00735F0F" w:rsidP="00735F0F">
                    <w:pPr>
                      <w:jc w:val="center"/>
                      <w:rPr>
                        <w:rFonts w:ascii="Calibri" w:hAnsi="Calibri" w:cs="Calibri"/>
                        <w:color w:val="000000"/>
                        <w:sz w:val="24"/>
                      </w:rPr>
                    </w:pPr>
                    <w:r w:rsidRPr="00735F0F">
                      <w:rPr>
                        <w:rFonts w:ascii="Calibri" w:hAnsi="Calibri" w:cs="Calibri"/>
                        <w:color w:val="000000"/>
                        <w:sz w:val="24"/>
                      </w:rPr>
                      <w:t>OFFICIAL</w:t>
                    </w:r>
                  </w:p>
                </w:txbxContent>
              </v:textbox>
              <w10:wrap anchorx="page" anchory="page"/>
            </v:shape>
          </w:pict>
        </mc:Fallback>
      </mc:AlternateContent>
    </w:r>
    <w:r w:rsidR="006B4212">
      <w:rPr>
        <w:noProof/>
      </w:rPr>
      <w:drawing>
        <wp:anchor distT="0" distB="0" distL="114300" distR="114300" simplePos="0" relativeHeight="251658256" behindDoc="1" locked="1" layoutInCell="1" allowOverlap="1" wp14:anchorId="64C0BF4B" wp14:editId="51779A87">
          <wp:simplePos x="0" y="0"/>
          <wp:positionH relativeFrom="page">
            <wp:posOffset>-35560</wp:posOffset>
          </wp:positionH>
          <wp:positionV relativeFrom="page">
            <wp:align>bottom</wp:align>
          </wp:positionV>
          <wp:extent cx="2008800" cy="950400"/>
          <wp:effectExtent l="0" t="0" r="0" b="2540"/>
          <wp:wrapNone/>
          <wp:docPr id="124"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SolarVicLogo" hidden="1"/>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B40C2E">
      <w:rPr>
        <w:noProof/>
      </w:rPr>
      <w:drawing>
        <wp:anchor distT="0" distB="0" distL="114300" distR="114300" simplePos="0" relativeHeight="251658253" behindDoc="1" locked="1" layoutInCell="1" allowOverlap="1" wp14:anchorId="747017AA" wp14:editId="0B48C0CF">
          <wp:simplePos x="0" y="0"/>
          <wp:positionH relativeFrom="page">
            <wp:align>right</wp:align>
          </wp:positionH>
          <wp:positionV relativeFrom="page">
            <wp:align>bottom</wp:align>
          </wp:positionV>
          <wp:extent cx="2403762" cy="1083600"/>
          <wp:effectExtent l="0" t="0" r="0" b="0"/>
          <wp:wrapNone/>
          <wp:docPr id="25"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Mono" hidden="1"/>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3762" cy="108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0C2E">
      <w:rPr>
        <w:noProof/>
        <w:sz w:val="18"/>
      </w:rPr>
      <mc:AlternateContent>
        <mc:Choice Requires="wps">
          <w:drawing>
            <wp:anchor distT="0" distB="0" distL="114300" distR="114300" simplePos="0" relativeHeight="251658257" behindDoc="0" locked="1" layoutInCell="1" allowOverlap="1" wp14:anchorId="011975FB" wp14:editId="48CFDB2D">
              <wp:simplePos x="0" y="0"/>
              <wp:positionH relativeFrom="page">
                <wp:align>left</wp:align>
              </wp:positionH>
              <wp:positionV relativeFrom="page">
                <wp:align>bottom</wp:align>
              </wp:positionV>
              <wp:extent cx="3848400" cy="720000"/>
              <wp:effectExtent l="0" t="0" r="0" b="4445"/>
              <wp:wrapNone/>
              <wp:docPr id="1" name="WebAddress"/>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AB714" w14:textId="77777777" w:rsidR="00B40C2E" w:rsidRPr="009F69FA" w:rsidRDefault="00B40C2E"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75FB" id="WebAddress" o:spid="_x0000_s1031" type="#_x0000_t202" style="position:absolute;margin-left:0;margin-top:0;width:303pt;height:56.7pt;z-index:25165825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" filled="f" stroked="f" strokeweight=".5pt">
              <v:textbox inset="15mm">
                <w:txbxContent>
                  <w:p w14:paraId="4A5AB714" w14:textId="77777777" w:rsidR="00B40C2E" w:rsidRPr="009F69FA" w:rsidRDefault="00B40C2E" w:rsidP="00213C82">
                    <w:pPr>
                      <w:pStyle w:val="xWeb"/>
                    </w:pPr>
                    <w:r w:rsidRPr="009F69FA">
                      <w:t>de</w:t>
                    </w:r>
                    <w:r>
                      <w:t>lwp</w:t>
                    </w:r>
                    <w:r w:rsidRPr="009F69FA">
                      <w:t>.vic.gov.au</w:t>
                    </w:r>
                  </w:p>
                </w:txbxContent>
              </v:textbox>
              <w10:wrap anchorx="page" anchory="page"/>
              <w10:anchorlock/>
            </v:shape>
          </w:pict>
        </mc:Fallback>
      </mc:AlternateContent>
    </w:r>
    <w:r w:rsidR="00B40C2E">
      <w:rPr>
        <w:noProof/>
        <w:sz w:val="18"/>
      </w:rPr>
      <w:drawing>
        <wp:anchor distT="0" distB="0" distL="114300" distR="114300" simplePos="0" relativeHeight="251658252" behindDoc="1" locked="1" layoutInCell="1" allowOverlap="1" wp14:anchorId="691821A4" wp14:editId="5DCF8324">
          <wp:simplePos x="0" y="0"/>
          <wp:positionH relativeFrom="page">
            <wp:align>right</wp:align>
          </wp:positionH>
          <wp:positionV relativeFrom="page">
            <wp:align>bottom</wp:align>
          </wp:positionV>
          <wp:extent cx="2422800"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LogoColour"/>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D2B7A" w14:textId="77777777" w:rsidR="00503E16" w:rsidRPr="008F5280" w:rsidRDefault="00503E16" w:rsidP="008F5280">
      <w:pPr>
        <w:pStyle w:val="FootnoteSeparator"/>
      </w:pPr>
    </w:p>
    <w:p w14:paraId="32D9AC2E" w14:textId="77777777" w:rsidR="00503E16" w:rsidRDefault="00503E16"/>
  </w:footnote>
  <w:footnote w:type="continuationSeparator" w:id="0">
    <w:p w14:paraId="53FBA9AE" w14:textId="77777777" w:rsidR="00503E16" w:rsidRDefault="00503E16" w:rsidP="008F5280">
      <w:pPr>
        <w:pStyle w:val="FootnoteSeparator"/>
      </w:pPr>
    </w:p>
    <w:p w14:paraId="78A950A0" w14:textId="77777777" w:rsidR="00503E16" w:rsidRDefault="00503E16"/>
    <w:p w14:paraId="1286F0DB" w14:textId="77777777" w:rsidR="00503E16" w:rsidRDefault="00503E16"/>
  </w:footnote>
  <w:footnote w:type="continuationNotice" w:id="1">
    <w:p w14:paraId="77A5E9DE" w14:textId="77777777" w:rsidR="00503E16" w:rsidRDefault="00503E16" w:rsidP="00D55628"/>
    <w:p w14:paraId="3309F431" w14:textId="77777777" w:rsidR="00503E16" w:rsidRDefault="00503E16"/>
    <w:p w14:paraId="1FE9D019" w14:textId="77777777" w:rsidR="00503E16" w:rsidRDefault="00503E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40C2E" w:rsidRPr="00975ED3" w14:paraId="44DA8BB8" w14:textId="77777777" w:rsidTr="00B40C2E">
      <w:trPr>
        <w:trHeight w:hRule="exact" w:val="1418"/>
      </w:trPr>
      <w:tc>
        <w:tcPr>
          <w:tcW w:w="7761" w:type="dxa"/>
          <w:vAlign w:val="center"/>
        </w:tcPr>
        <w:p w14:paraId="5154FF7F" w14:textId="189A397E" w:rsidR="00B40C2E" w:rsidRPr="00975ED3" w:rsidRDefault="005F5E45" w:rsidP="00B40C2E">
          <w:pPr>
            <w:pStyle w:val="Header"/>
          </w:pPr>
          <w:r>
            <w:rPr>
              <w:noProof/>
            </w:rPr>
            <w:fldChar w:fldCharType="begin"/>
          </w:r>
          <w:r>
            <w:rPr>
              <w:noProof/>
            </w:rPr>
            <w:instrText xml:space="preserve"> STYLEREF  Title  \* MERGEFORMAT </w:instrText>
          </w:r>
          <w:r>
            <w:rPr>
              <w:noProof/>
            </w:rPr>
            <w:fldChar w:fldCharType="separate"/>
          </w:r>
          <w:r w:rsidR="00B67353">
            <w:rPr>
              <w:noProof/>
            </w:rPr>
            <w:t>Inclusionary Housing Pilot                      87-103 Manningham Street, Parkville</w:t>
          </w:r>
          <w:r>
            <w:rPr>
              <w:noProof/>
            </w:rPr>
            <w:fldChar w:fldCharType="end"/>
          </w:r>
        </w:p>
      </w:tc>
    </w:tr>
  </w:tbl>
  <w:p w14:paraId="0F2EF0DB" w14:textId="77777777" w:rsidR="00B40C2E" w:rsidRDefault="00B40C2E" w:rsidP="00254A01">
    <w:pPr>
      <w:pStyle w:val="Header"/>
    </w:pPr>
    <w:r w:rsidRPr="00806AB6">
      <w:rPr>
        <w:noProof/>
      </w:rPr>
      <mc:AlternateContent>
        <mc:Choice Requires="wps">
          <w:drawing>
            <wp:anchor distT="0" distB="0" distL="114300" distR="114300" simplePos="0" relativeHeight="251658248" behindDoc="1" locked="0" layoutInCell="1" allowOverlap="1" wp14:anchorId="600848A4" wp14:editId="38D7A17C">
              <wp:simplePos x="0" y="0"/>
              <wp:positionH relativeFrom="page">
                <wp:posOffset>720090</wp:posOffset>
              </wp:positionH>
              <wp:positionV relativeFrom="page">
                <wp:posOffset>288290</wp:posOffset>
              </wp:positionV>
              <wp:extent cx="864000" cy="900000"/>
              <wp:effectExtent l="0" t="0" r="0" b="0"/>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22BC18" id="TriangleRight" o:spid="_x0000_s1026" style="position:absolute;margin-left:56.7pt;margin-top:22.7pt;width:68.05pt;height:70.8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1nvWhc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6" behindDoc="1" locked="0" layoutInCell="1" allowOverlap="1" wp14:anchorId="435ADDB9" wp14:editId="0FF8ED95">
              <wp:simplePos x="0" y="0"/>
              <wp:positionH relativeFrom="page">
                <wp:posOffset>288290</wp:posOffset>
              </wp:positionH>
              <wp:positionV relativeFrom="page">
                <wp:posOffset>288290</wp:posOffset>
              </wp:positionV>
              <wp:extent cx="864000" cy="900000"/>
              <wp:effectExtent l="0" t="0" r="0" b="0"/>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FC2856" id="TriangleLeft" o:spid="_x0000_s1026" style="position:absolute;margin-left:22.7pt;margin-top:22.7pt;width:68.05pt;height:70.8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CzA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Ajem1CzAIAAMcGAAAOAAAAAAAAAAAAAAAAAC4CAABkcnMvZTJvRG9jLnht&#10;bFBLAQItABQABgAIAAAAIQDcEL5X3wAAAAkBAAAPAAAAAAAAAAAAAAAAACYFAABkcnMvZG93bnJl&#10;di54bWxQSwUGAAAAAAQABADzAAAAMgYAAAAA&#10;" path="m,l665,1419,1334,,,xe" fillcolor="#642667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5" behindDoc="1" locked="0" layoutInCell="1" allowOverlap="1" wp14:anchorId="5BBF2BC5" wp14:editId="4FFEF8B6">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4A5467" id="Rectangle" o:spid="_x0000_s1026" style="position:absolute;margin-left:22.7pt;margin-top:22.7pt;width:552.75pt;height:70.8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BV1QQ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p w14:paraId="16DAC153" w14:textId="77777777" w:rsidR="00B40C2E" w:rsidRPr="00254A01" w:rsidRDefault="00B40C2E" w:rsidP="00254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B40C2E" w:rsidRPr="00975ED3" w14:paraId="65302E07" w14:textId="77777777" w:rsidTr="00B40C2E">
      <w:trPr>
        <w:trHeight w:hRule="exact" w:val="1418"/>
      </w:trPr>
      <w:tc>
        <w:tcPr>
          <w:tcW w:w="7761" w:type="dxa"/>
          <w:vAlign w:val="center"/>
        </w:tcPr>
        <w:p w14:paraId="23072C03" w14:textId="71539011" w:rsidR="00B40C2E" w:rsidRPr="00975ED3" w:rsidRDefault="005F5E45" w:rsidP="00B40C2E">
          <w:pPr>
            <w:pStyle w:val="Header"/>
          </w:pPr>
          <w:r>
            <w:rPr>
              <w:noProof/>
            </w:rPr>
            <w:fldChar w:fldCharType="begin"/>
          </w:r>
          <w:r>
            <w:rPr>
              <w:noProof/>
            </w:rPr>
            <w:instrText xml:space="preserve"> STYLEREF  Title  \* MERGEFORMAT </w:instrText>
          </w:r>
          <w:r>
            <w:rPr>
              <w:noProof/>
            </w:rPr>
            <w:fldChar w:fldCharType="separate"/>
          </w:r>
          <w:r w:rsidR="00032EC6">
            <w:rPr>
              <w:noProof/>
            </w:rPr>
            <w:t>Inclusionary Housing Pilot                      16-20 Dumbarton Street, Reservoir</w:t>
          </w:r>
          <w:r>
            <w:rPr>
              <w:noProof/>
            </w:rPr>
            <w:fldChar w:fldCharType="end"/>
          </w:r>
        </w:p>
      </w:tc>
    </w:tr>
  </w:tbl>
  <w:p w14:paraId="0462B291" w14:textId="77777777" w:rsidR="00B40C2E" w:rsidRDefault="00B40C2E" w:rsidP="00254A01">
    <w:pPr>
      <w:pStyle w:val="Header"/>
    </w:pPr>
    <w:r w:rsidRPr="00806AB6">
      <w:rPr>
        <w:noProof/>
      </w:rPr>
      <mc:AlternateContent>
        <mc:Choice Requires="wps">
          <w:drawing>
            <wp:anchor distT="0" distB="0" distL="114300" distR="114300" simplePos="0" relativeHeight="251658251" behindDoc="1" locked="0" layoutInCell="1" allowOverlap="1" wp14:anchorId="03983749" wp14:editId="018DA4D8">
              <wp:simplePos x="0" y="0"/>
              <wp:positionH relativeFrom="page">
                <wp:posOffset>720090</wp:posOffset>
              </wp:positionH>
              <wp:positionV relativeFrom="page">
                <wp:posOffset>288290</wp:posOffset>
              </wp:positionV>
              <wp:extent cx="864000" cy="900000"/>
              <wp:effectExtent l="0" t="0" r="0" b="0"/>
              <wp:wrapNone/>
              <wp:docPr id="5"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88E9AE" id="TriangleRight" o:spid="_x0000_s1026" style="position:absolute;margin-left:56.7pt;margin-top:22.7pt;width:68.05pt;height:70.8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Bfaeks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50" behindDoc="1" locked="0" layoutInCell="1" allowOverlap="1" wp14:anchorId="31F9A439" wp14:editId="511DE990">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4394CE" id="TriangleLeft" o:spid="_x0000_s1026" style="position:absolute;margin-left:22.7pt;margin-top:22.7pt;width:68.05pt;height:70.8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BDYkKTzAIAAMcGAAAOAAAAAAAAAAAAAAAAAC4CAABkcnMvZTJvRG9jLnht&#10;bFBLAQItABQABgAIAAAAIQDcEL5X3wAAAAkBAAAPAAAAAAAAAAAAAAAAACYFAABkcnMvZG93bnJl&#10;di54bWxQSwUGAAAAAAQABADzAAAAMgYAAAAA&#10;" path="m,l665,1419,1334,,,xe" fillcolor="#642667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9" behindDoc="1" locked="0" layoutInCell="1" allowOverlap="1" wp14:anchorId="039609E7" wp14:editId="2E0690C7">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F0538F" id="Rectangle" o:spid="_x0000_s1026" style="position:absolute;margin-left:22.7pt;margin-top:22.7pt;width:552.75pt;height:70.8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" fillcolor="#00b2a9 [3204]" stroked="f">
              <w10:wrap anchorx="page" anchory="page"/>
            </v:rect>
          </w:pict>
        </mc:Fallback>
      </mc:AlternateContent>
    </w:r>
  </w:p>
  <w:p w14:paraId="596906FE" w14:textId="77777777" w:rsidR="00B40C2E" w:rsidRDefault="00B40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EF06D" w14:textId="77777777" w:rsidR="00B40C2E" w:rsidRPr="00E97294" w:rsidRDefault="000B66BB" w:rsidP="00E97294">
    <w:pPr>
      <w:pStyle w:val="Header"/>
    </w:pPr>
    <w:r>
      <w:rPr>
        <w:noProof/>
      </w:rPr>
      <w:drawing>
        <wp:anchor distT="0" distB="0" distL="114300" distR="114300" simplePos="0" relativeHeight="251658255" behindDoc="1" locked="0" layoutInCell="1" allowOverlap="1" wp14:anchorId="7797C286" wp14:editId="140E7C87">
          <wp:simplePos x="0" y="0"/>
          <wp:positionH relativeFrom="page">
            <wp:posOffset>720090</wp:posOffset>
          </wp:positionH>
          <wp:positionV relativeFrom="page">
            <wp:posOffset>1188085</wp:posOffset>
          </wp:positionV>
          <wp:extent cx="860400" cy="896400"/>
          <wp:effectExtent l="0" t="0" r="0" b="0"/>
          <wp:wrapNone/>
          <wp:docPr id="18"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riangleBottomACIMono" hidden="1"/>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4" behindDoc="1" locked="0" layoutInCell="1" allowOverlap="1" wp14:anchorId="0ACC059D" wp14:editId="4FFFFED9">
          <wp:simplePos x="0" y="0"/>
          <wp:positionH relativeFrom="page">
            <wp:posOffset>720090</wp:posOffset>
          </wp:positionH>
          <wp:positionV relativeFrom="page">
            <wp:posOffset>1188085</wp:posOffset>
          </wp:positionV>
          <wp:extent cx="864000" cy="896400"/>
          <wp:effectExtent l="0" t="0" r="0" b="0"/>
          <wp:wrapNone/>
          <wp:docPr id="17"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riangleBottomACI"/>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00B40C2E" w:rsidRPr="00806AB6">
      <w:rPr>
        <w:noProof/>
      </w:rPr>
      <mc:AlternateContent>
        <mc:Choice Requires="wps">
          <w:drawing>
            <wp:anchor distT="0" distB="0" distL="114300" distR="114300" simplePos="0" relativeHeight="251658244" behindDoc="1" locked="0" layoutInCell="1" allowOverlap="1" wp14:anchorId="2AE0A81F" wp14:editId="079E6636">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2906C4" id="TriangleRight" o:spid="_x0000_s1026" style="position:absolute;margin-left:56.7pt;margin-top:22.7pt;width:68.05pt;height:70.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BkzwIAAN4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a+JwZM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00B40C2E" w:rsidRPr="00806AB6">
      <w:rPr>
        <w:noProof/>
      </w:rPr>
      <mc:AlternateContent>
        <mc:Choice Requires="wps">
          <w:drawing>
            <wp:anchor distT="0" distB="0" distL="114300" distR="114300" simplePos="0" relativeHeight="251658247" behindDoc="1" locked="0" layoutInCell="1" allowOverlap="1" wp14:anchorId="62C3DAE4" wp14:editId="0EB13C4A">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ED808" id="TriangleBottom" o:spid="_x0000_s1026" style="position:absolute;margin-left:56.7pt;margin-top:93.55pt;width:68.05pt;height:70.85pt;z-index:-251658233;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" path="m,l669,1415,1339,,,xe" fillcolor="#c1a8c2 [3208]" stroked="f">
              <v:path arrowok="t" o:connecttype="custom" o:connectlocs="0,0;431677,900000;864000,0;0,0" o:connectangles="0,0,0,0"/>
              <w10:wrap anchorx="page" anchory="page"/>
            </v:shape>
          </w:pict>
        </mc:Fallback>
      </mc:AlternateContent>
    </w:r>
    <w:r w:rsidR="00B40C2E" w:rsidRPr="00806AB6">
      <w:rPr>
        <w:noProof/>
      </w:rPr>
      <mc:AlternateContent>
        <mc:Choice Requires="wps">
          <w:drawing>
            <wp:anchor distT="0" distB="0" distL="114300" distR="114300" simplePos="0" relativeHeight="251658243" behindDoc="1" locked="0" layoutInCell="1" allowOverlap="1" wp14:anchorId="4062A618" wp14:editId="238ABDF0">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74A649" id="TriangleLeft" o:spid="_x0000_s1026" style="position:absolute;margin-left:22.7pt;margin-top:22.7pt;width:68.05pt;height:70.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QzAIAAMc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3Fvwn33F/tdhasdPaCa250O00x/REU2vympMEkTan9tWFGUCK/Koyq62QygRgXFpPp5QgL&#10;M8yshhmmOKhS6igOog/vXDuuN7Up1wV2SkKTlP6E8ZKXfgyE+tqqugWmZbCmm+x+HA/XAXX4/1n8&#10;AQ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72h+QzAIAAMcGAAAOAAAAAAAAAAAAAAAAAC4CAABkcnMvZTJvRG9jLnht&#10;bFBLAQItABQABgAIAAAAIQDcEL5X3wAAAAkBAAAPAAAAAAAAAAAAAAAAACYFAABkcnMvZG93bnJl&#10;di54bWxQSwUGAAAAAAQABADzAAAAMgYAAAAA&#10;" path="m,l665,1419,1334,,,xe" fillcolor="#642667 [3202]" stroked="f">
              <v:path arrowok="t" o:connecttype="custom" o:connectlocs="0,0;430705,900000;864000,0;0,0" o:connectangles="0,0,0,0"/>
              <w10:wrap anchorx="page" anchory="page"/>
            </v:shape>
          </w:pict>
        </mc:Fallback>
      </mc:AlternateContent>
    </w:r>
    <w:r w:rsidR="00B40C2E" w:rsidRPr="00806AB6">
      <w:rPr>
        <w:noProof/>
      </w:rPr>
      <mc:AlternateContent>
        <mc:Choice Requires="wps">
          <w:drawing>
            <wp:anchor distT="0" distB="0" distL="114300" distR="114300" simplePos="0" relativeHeight="251658242" behindDoc="1" locked="0" layoutInCell="1" allowOverlap="1" wp14:anchorId="1CA56426" wp14:editId="0FFFD5FB">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B768E0E" id="Rectangle" o:spid="_x0000_s1026" style="position:absolute;margin-left:22.7pt;margin-top:22.7pt;width:552.75pt;height:70.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3aUxr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B37FE"/>
    <w:multiLevelType w:val="multilevel"/>
    <w:tmpl w:val="DE58767E"/>
    <w:name w:val="DEPIListBullets"/>
    <w:lvl w:ilvl="0">
      <w:start w:val="1"/>
      <w:numFmt w:val="bullet"/>
      <w:pStyle w:val="ListBullet"/>
      <w:lvlText w:val="•"/>
      <w:lvlJc w:val="left"/>
      <w:pPr>
        <w:tabs>
          <w:tab w:val="num" w:pos="340"/>
        </w:tabs>
        <w:ind w:left="340" w:hanging="170"/>
      </w:pPr>
      <w:rPr>
        <w:rFonts w:ascii="Calibri" w:hAnsi="Calibri" w:cs="Times New Roman"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11"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642667"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2"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3"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545EC4"/>
    <w:multiLevelType w:val="multilevel"/>
    <w:tmpl w:val="1BFE3CE0"/>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1"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2"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3"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5"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6"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64266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9"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0"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1"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8"/>
  </w:num>
  <w:num w:numId="2">
    <w:abstractNumId w:val="27"/>
  </w:num>
  <w:num w:numId="3">
    <w:abstractNumId w:val="24"/>
  </w:num>
  <w:num w:numId="4">
    <w:abstractNumId w:val="31"/>
  </w:num>
  <w:num w:numId="5">
    <w:abstractNumId w:val="15"/>
  </w:num>
  <w:num w:numId="6">
    <w:abstractNumId w:val="12"/>
  </w:num>
  <w:num w:numId="7">
    <w:abstractNumId w:val="11"/>
  </w:num>
  <w:num w:numId="8">
    <w:abstractNumId w:val="10"/>
  </w:num>
  <w:num w:numId="9">
    <w:abstractNumId w:val="28"/>
  </w:num>
  <w:num w:numId="10">
    <w:abstractNumId w:val="13"/>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30"/>
    <w:lvlOverride w:ilvl="0">
      <w:startOverride w:val="1"/>
    </w:lvlOverride>
  </w:num>
  <w:num w:numId="29">
    <w:abstractNumId w:val="19"/>
  </w:num>
  <w:num w:numId="30">
    <w:abstractNumId w:val="29"/>
  </w:num>
  <w:num w:numId="31">
    <w:abstractNumId w:val="8"/>
  </w:num>
  <w:num w:numId="32">
    <w:abstractNumId w:val="26"/>
  </w:num>
  <w:num w:numId="33">
    <w:abstractNumId w:val="20"/>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3"/>
  </w:num>
  <w:num w:numId="4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4097"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Planning"/>
    <w:docVar w:name="TOC" w:val="True"/>
    <w:docVar w:name="TOCNew" w:val="True"/>
    <w:docVar w:name="Version" w:val="3"/>
    <w:docVar w:name="WebAddress" w:val="True"/>
  </w:docVars>
  <w:rsids>
    <w:rsidRoot w:val="00735F0F"/>
    <w:rsid w:val="0000017F"/>
    <w:rsid w:val="00000279"/>
    <w:rsid w:val="000004BD"/>
    <w:rsid w:val="00000B7A"/>
    <w:rsid w:val="00000C89"/>
    <w:rsid w:val="00000FEB"/>
    <w:rsid w:val="000012BE"/>
    <w:rsid w:val="00001BD3"/>
    <w:rsid w:val="00001E86"/>
    <w:rsid w:val="00001F76"/>
    <w:rsid w:val="000022E6"/>
    <w:rsid w:val="000024EB"/>
    <w:rsid w:val="0000279C"/>
    <w:rsid w:val="000028B4"/>
    <w:rsid w:val="00002DE1"/>
    <w:rsid w:val="0000392C"/>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214"/>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2EC6"/>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09CB"/>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5B63"/>
    <w:rsid w:val="000660C5"/>
    <w:rsid w:val="00066ABF"/>
    <w:rsid w:val="00066F02"/>
    <w:rsid w:val="00067098"/>
    <w:rsid w:val="0006742D"/>
    <w:rsid w:val="000676F8"/>
    <w:rsid w:val="00067769"/>
    <w:rsid w:val="000704F3"/>
    <w:rsid w:val="00070C97"/>
    <w:rsid w:val="0007112E"/>
    <w:rsid w:val="00071B67"/>
    <w:rsid w:val="00071CA4"/>
    <w:rsid w:val="00071DE2"/>
    <w:rsid w:val="00071F5F"/>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36C"/>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A23"/>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6BB"/>
    <w:rsid w:val="000B6BF6"/>
    <w:rsid w:val="000B7CAB"/>
    <w:rsid w:val="000B7CC2"/>
    <w:rsid w:val="000C005D"/>
    <w:rsid w:val="000C015B"/>
    <w:rsid w:val="000C0411"/>
    <w:rsid w:val="000C0A3E"/>
    <w:rsid w:val="000C16A7"/>
    <w:rsid w:val="000C27FF"/>
    <w:rsid w:val="000C2888"/>
    <w:rsid w:val="000C2CCC"/>
    <w:rsid w:val="000C2CD8"/>
    <w:rsid w:val="000C2DE3"/>
    <w:rsid w:val="000C33EB"/>
    <w:rsid w:val="000C3B79"/>
    <w:rsid w:val="000C3C38"/>
    <w:rsid w:val="000C3F67"/>
    <w:rsid w:val="000C41E0"/>
    <w:rsid w:val="000C41F9"/>
    <w:rsid w:val="000C4231"/>
    <w:rsid w:val="000C436A"/>
    <w:rsid w:val="000C47AE"/>
    <w:rsid w:val="000C4E6D"/>
    <w:rsid w:val="000C55BE"/>
    <w:rsid w:val="000C57F2"/>
    <w:rsid w:val="000C59E2"/>
    <w:rsid w:val="000C6231"/>
    <w:rsid w:val="000C707C"/>
    <w:rsid w:val="000C7611"/>
    <w:rsid w:val="000D050A"/>
    <w:rsid w:val="000D0526"/>
    <w:rsid w:val="000D06EA"/>
    <w:rsid w:val="000D0CA4"/>
    <w:rsid w:val="000D1A7B"/>
    <w:rsid w:val="000D1E7B"/>
    <w:rsid w:val="000D24C6"/>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921"/>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0A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729"/>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6FE8"/>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036"/>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C7EA9"/>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6C"/>
    <w:rsid w:val="00260FC1"/>
    <w:rsid w:val="002611D2"/>
    <w:rsid w:val="002614DA"/>
    <w:rsid w:val="00261BDD"/>
    <w:rsid w:val="00261C51"/>
    <w:rsid w:val="00261DCD"/>
    <w:rsid w:val="0026285F"/>
    <w:rsid w:val="00262E05"/>
    <w:rsid w:val="00262E69"/>
    <w:rsid w:val="0026369F"/>
    <w:rsid w:val="002636AB"/>
    <w:rsid w:val="0026373B"/>
    <w:rsid w:val="00263BE7"/>
    <w:rsid w:val="00263EB4"/>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1A9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0B9"/>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D3F"/>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B51"/>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216"/>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1EA3"/>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4F17"/>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95E"/>
    <w:rsid w:val="00442BAA"/>
    <w:rsid w:val="00442D95"/>
    <w:rsid w:val="00442FB4"/>
    <w:rsid w:val="004430B1"/>
    <w:rsid w:val="00443176"/>
    <w:rsid w:val="00443310"/>
    <w:rsid w:val="004440E9"/>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659"/>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AEA"/>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2D6"/>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4205"/>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E16"/>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15A"/>
    <w:rsid w:val="0052438E"/>
    <w:rsid w:val="00525879"/>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5E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09D"/>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A4F"/>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E45"/>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71C"/>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EDD"/>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3F"/>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212"/>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12A"/>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1"/>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5F0F"/>
    <w:rsid w:val="007362BC"/>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85C"/>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9F4"/>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677"/>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6DF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C7D"/>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0E94"/>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7C0"/>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3F7E"/>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665"/>
    <w:rsid w:val="00840D81"/>
    <w:rsid w:val="00840DFB"/>
    <w:rsid w:val="00840EEC"/>
    <w:rsid w:val="008411FB"/>
    <w:rsid w:val="00841202"/>
    <w:rsid w:val="00841303"/>
    <w:rsid w:val="008413B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BE"/>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BB1"/>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BE6"/>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773"/>
    <w:rsid w:val="008D5930"/>
    <w:rsid w:val="008D6084"/>
    <w:rsid w:val="008D6611"/>
    <w:rsid w:val="008D6740"/>
    <w:rsid w:val="008D6D9B"/>
    <w:rsid w:val="008D6E00"/>
    <w:rsid w:val="008D72E6"/>
    <w:rsid w:val="008D72F7"/>
    <w:rsid w:val="008D736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3E03"/>
    <w:rsid w:val="008E46FA"/>
    <w:rsid w:val="008E55E1"/>
    <w:rsid w:val="008E5BC6"/>
    <w:rsid w:val="008E6A3D"/>
    <w:rsid w:val="008E6D8A"/>
    <w:rsid w:val="008E77A1"/>
    <w:rsid w:val="008E78E9"/>
    <w:rsid w:val="008E7C84"/>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E5D"/>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07D"/>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571"/>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669"/>
    <w:rsid w:val="00990B6D"/>
    <w:rsid w:val="00990DDE"/>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003"/>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EF9"/>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42D"/>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26B"/>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92D"/>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D09"/>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0B7E"/>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7C0"/>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2FAD"/>
    <w:rsid w:val="00B0383E"/>
    <w:rsid w:val="00B03852"/>
    <w:rsid w:val="00B03B76"/>
    <w:rsid w:val="00B03C53"/>
    <w:rsid w:val="00B03D71"/>
    <w:rsid w:val="00B04FF3"/>
    <w:rsid w:val="00B05AD9"/>
    <w:rsid w:val="00B06117"/>
    <w:rsid w:val="00B06278"/>
    <w:rsid w:val="00B0651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074"/>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2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5E2"/>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353"/>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2A9"/>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235"/>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4E27"/>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29D9"/>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5C7"/>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02"/>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856"/>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2B7A"/>
    <w:rsid w:val="00D13044"/>
    <w:rsid w:val="00D13526"/>
    <w:rsid w:val="00D13655"/>
    <w:rsid w:val="00D13749"/>
    <w:rsid w:val="00D13F29"/>
    <w:rsid w:val="00D14121"/>
    <w:rsid w:val="00D14D48"/>
    <w:rsid w:val="00D14E24"/>
    <w:rsid w:val="00D14EE7"/>
    <w:rsid w:val="00D14F29"/>
    <w:rsid w:val="00D14F40"/>
    <w:rsid w:val="00D15210"/>
    <w:rsid w:val="00D15362"/>
    <w:rsid w:val="00D16623"/>
    <w:rsid w:val="00D16A40"/>
    <w:rsid w:val="00D16DC5"/>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6A7"/>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63C"/>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A34"/>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A24"/>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97EBB"/>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16F"/>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944"/>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68AA"/>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38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2EFB"/>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2927"/>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17B40"/>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3CB0"/>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41E"/>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39F2"/>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00E"/>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174"/>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stroke="f">
      <v:stroke on="f"/>
      <o:colormru v:ext="edit" colors="white"/>
    </o:shapedefaults>
    <o:shapelayout v:ext="edit">
      <o:idmap v:ext="edit" data="1"/>
    </o:shapelayout>
  </w:shapeDefaults>
  <w:decimalSymbol w:val="."/>
  <w:listSeparator w:val=","/>
  <w14:docId w14:val="0DD827F7"/>
  <w15:docId w15:val="{25364033-3E25-41C8-B26A-DA90B113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642667"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642667"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64266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642667"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64266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642667" w:themeColor="text2"/>
        <w:bottom w:val="single" w:sz="8" w:space="0" w:color="642667" w:themeColor="text2"/>
        <w:insideH w:val="single" w:sz="8" w:space="0" w:color="64266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642667" w:themeFill="text2"/>
      </w:tcPr>
    </w:tblStylePr>
    <w:tblStylePr w:type="lastRow">
      <w:rPr>
        <w:b w:val="0"/>
      </w:rPr>
    </w:tblStylePr>
    <w:tblStylePr w:type="lastCol">
      <w:pPr>
        <w:jc w:val="left"/>
      </w:pPr>
    </w:tblStylePr>
    <w:tblStylePr w:type="band1Vert">
      <w:tblPr/>
      <w:tcPr>
        <w:shd w:val="clear" w:color="auto" w:fill="EFE9F0"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642667"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642667"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642667"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642667"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642667"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642667"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642667"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642667"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64266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642667"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642667"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FE9F0"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FE9F0"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642667"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642667" w:themeColor="text2"/>
        <w:left w:val="single" w:sz="4" w:space="0" w:color="642667" w:themeColor="text2"/>
        <w:bottom w:val="single" w:sz="4" w:space="0" w:color="642667" w:themeColor="text2"/>
        <w:right w:val="single" w:sz="4" w:space="0" w:color="64266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64266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642667"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735F0F"/>
    <w:pPr>
      <w:spacing w:line="240" w:lineRule="auto"/>
    </w:pPr>
    <w:rPr>
      <w:color w:val="FFFFFF"/>
      <w:sz w:val="24"/>
    </w:rPr>
    <w:tblPr>
      <w:tblCellMar>
        <w:top w:w="227" w:type="dxa"/>
        <w:left w:w="0" w:type="dxa"/>
        <w:bottom w:w="227" w:type="dxa"/>
        <w:right w:w="0" w:type="dxa"/>
      </w:tblCellMar>
    </w:tblPr>
    <w:tcPr>
      <w:shd w:val="clear" w:color="auto" w:fill="642667"/>
    </w:tcPr>
  </w:style>
  <w:style w:type="paragraph" w:customStyle="1" w:styleId="BodyText100ThemeColour">
    <w:name w:val="Body Text 100% Theme Colour"/>
    <w:basedOn w:val="BodyText"/>
    <w:qFormat/>
    <w:rsid w:val="00096B2D"/>
    <w:rPr>
      <w:color w:val="64266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rsid w:val="007362BC"/>
    <w:rPr>
      <w:vanish/>
      <w:color w:val="FF0000"/>
      <w:sz w:val="16"/>
      <w:u w:val="dotted"/>
    </w:rPr>
  </w:style>
  <w:style w:type="character" w:customStyle="1" w:styleId="Heading1Char">
    <w:name w:val="Heading 1 Char"/>
    <w:basedOn w:val="DefaultParagraphFont"/>
    <w:link w:val="Heading1"/>
    <w:rsid w:val="00A209C4"/>
    <w:rPr>
      <w:b/>
      <w:bCs/>
      <w:color w:val="642667" w:themeColor="text2"/>
      <w:kern w:val="32"/>
      <w:sz w:val="40"/>
      <w:szCs w:val="32"/>
    </w:rPr>
  </w:style>
  <w:style w:type="character" w:customStyle="1" w:styleId="Heading2Char">
    <w:name w:val="Heading 2 Char"/>
    <w:basedOn w:val="DefaultParagraphFont"/>
    <w:link w:val="Heading2"/>
    <w:rsid w:val="001306D2"/>
    <w:rPr>
      <w:b/>
      <w:bCs/>
      <w:iCs/>
      <w:color w:val="642667" w:themeColor="text2"/>
      <w:kern w:val="20"/>
      <w:sz w:val="22"/>
      <w:szCs w:val="28"/>
    </w:rPr>
  </w:style>
  <w:style w:type="character" w:customStyle="1" w:styleId="Heading3Char">
    <w:name w:val="Heading 3 Char"/>
    <w:basedOn w:val="DefaultParagraphFont"/>
    <w:link w:val="Heading3"/>
    <w:rsid w:val="001306D2"/>
    <w:rPr>
      <w:b/>
      <w:color w:val="494847"/>
    </w:rPr>
  </w:style>
  <w:style w:type="paragraph" w:customStyle="1" w:styleId="TableParagraph">
    <w:name w:val="Table Paragraph"/>
    <w:basedOn w:val="Normal"/>
    <w:uiPriority w:val="1"/>
    <w:qFormat/>
    <w:rsid w:val="000A036C"/>
    <w:pPr>
      <w:widowControl w:val="0"/>
      <w:autoSpaceDE w:val="0"/>
      <w:autoSpaceDN w:val="0"/>
      <w:spacing w:line="240" w:lineRule="auto"/>
      <w:ind w:left="146"/>
    </w:pPr>
    <w:rPr>
      <w:rFonts w:ascii="Arial" w:eastAsia="Arial" w:hAnsi="Arial"/>
      <w:color w:val="auto"/>
      <w:sz w:val="22"/>
      <w:szCs w:val="22"/>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clusionary.housing@delwp.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delwp.vic.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relayservice.com.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customer.service@delwp.vic.gov.au"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image" Target="media/image7.emf"/><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SE\GroupData\Office%20Templates\DELWP%20Branded%20Templates\DELWP%20Fact%20sheet%201pp%20template.dotm" TargetMode="External"/></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642667"/>
      </a:dk2>
      <a:lt2>
        <a:srgbClr val="EFE9F0"/>
      </a:lt2>
      <a:accent1>
        <a:srgbClr val="00B2A9"/>
      </a:accent1>
      <a:accent2>
        <a:srgbClr val="642667"/>
      </a:accent2>
      <a:accent3>
        <a:srgbClr val="201547"/>
      </a:accent3>
      <a:accent4>
        <a:srgbClr val="99E0DD"/>
      </a:accent4>
      <a:accent5>
        <a:srgbClr val="C1A8C2"/>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RIM_x0020_Container_x0020_Title xmlns="a5f32de4-e402-4188-b034-e71ca7d22e54" xsi:nil="true"/>
    <TaxCatchAll xmlns="9fd47c19-1c4a-4d7d-b342-c10cef269344">
      <Value>46</Value>
      <Value>7</Value>
      <Value>6</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Inclusionary_x0020_Choices xmlns="54319daf-b298-4abd-922f-67b88e0700c9">PM- Communications</Inclusionary_x0020_Choices>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Stage xmlns="c42f9c80-6326-4d3e-8624-f1221488f056">Program Management</Stag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Statutory Planning Services</TermName>
          <TermId xmlns="http://schemas.microsoft.com/office/infopath/2007/PartnerControls">916b3c81-e5df-4494-a9cf-10d10856131e</TermId>
        </TermInfo>
      </Terms>
    </n771d69a070c4babbf278c67c8a2b859>
    <Negociation_x0020__x002d__x0020_SubITEM xmlns="54319daf-b298-4abd-922f-67b88e0700c9">n/a</Negociation_x0020__x002d__x0020_SubITEM>
    <TRIM_x0020_Record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State Project Facilitation</TermName>
          <TermId xmlns="http://schemas.microsoft.com/office/infopath/2007/PartnerControls">aeb2b176-9df8-4518-93f9-0f97807b4943</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gfc6faa9756040b4bd6d61d200a989ba xmlns="54319daf-b298-4abd-922f-67b88e0700c9">
      <Terms xmlns="http://schemas.microsoft.com/office/infopath/2007/PartnerControls"/>
    </gfc6faa9756040b4bd6d61d200a989ba>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Planning</TermName>
          <TermId xmlns="http://schemas.microsoft.com/office/infopath/2007/PartnerControls">a27341dd-7be7-4882-a552-a667d667e276</TermId>
        </TermInfo>
      </Terms>
    </ic50d0a05a8e4d9791dac67f8a1e716c>
    <h0ef6566f4f942a9be87f3f457ba2c36 xmlns="54319daf-b298-4abd-922f-67b88e0700c9">
      <Terms xmlns="http://schemas.microsoft.com/office/infopath/2007/PartnerControls"/>
    </h0ef6566f4f942a9be87f3f457ba2c36>
    <_dlc_DocId xmlns="a5f32de4-e402-4188-b034-e71ca7d22e54">DOCID363-698664720-2535</_dlc_DocId>
    <_dlc_DocIdUrl xmlns="a5f32de4-e402-4188-b034-e71ca7d22e54">
      <Url>https://delwpvicgovau.sharepoint.com/sites/ecm_363/_layouts/15/DocIdRedir.aspx?ID=DOCID363-698664720-2535</Url>
      <Description>DOCID363-698664720-2535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eeting Paper" ma:contentTypeID="0x0101002517F445A0F35E449C98AAD631F2B0387500602B347DCE432C4A83A2B5D9471CF02C" ma:contentTypeVersion="41" ma:contentTypeDescription="A meeting paper contains information specifically related to a meeting agenda item , used to brief attendees - DELWP" ma:contentTypeScope="" ma:versionID="12a561ee55e2b480c62f90e9de63c56b">
  <xsd:schema xmlns:xsd="http://www.w3.org/2001/XMLSchema" xmlns:xs="http://www.w3.org/2001/XMLSchema" xmlns:p="http://schemas.microsoft.com/office/2006/metadata/properties" xmlns:ns1="http://schemas.microsoft.com/sharepoint/v3" xmlns:ns2="a5f32de4-e402-4188-b034-e71ca7d22e54" xmlns:ns3="9fd47c19-1c4a-4d7d-b342-c10cef269344" xmlns:ns4="c42f9c80-6326-4d3e-8624-f1221488f056" xmlns:ns5="54319daf-b298-4abd-922f-67b88e0700c9" targetNamespace="http://schemas.microsoft.com/office/2006/metadata/properties" ma:root="true" ma:fieldsID="0a09f52f5ecb38d616f54460509c87a6" ns1:_="" ns2:_="" ns3:_="" ns4:_="" ns5:_="">
    <xsd:import namespace="http://schemas.microsoft.com/sharepoint/v3"/>
    <xsd:import namespace="a5f32de4-e402-4188-b034-e71ca7d22e54"/>
    <xsd:import namespace="9fd47c19-1c4a-4d7d-b342-c10cef269344"/>
    <xsd:import namespace="c42f9c80-6326-4d3e-8624-f1221488f056"/>
    <xsd:import namespace="54319daf-b298-4abd-922f-67b88e0700c9"/>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SharedWithDetails" minOccurs="0"/>
                <xsd:element ref="ns5:MediaServiceEventHashCode" minOccurs="0"/>
                <xsd:element ref="ns5:MediaServiceGenerationTime" minOccurs="0"/>
                <xsd:element ref="ns5:Negociation_x0020__x002d__x0020_SubITEM" minOccurs="0"/>
                <xsd:element ref="ns5:h0ef6566f4f942a9be87f3f457ba2c36" minOccurs="0"/>
                <xsd:element ref="ns5:gfc6faa9756040b4bd6d61d200a989ba" minOccurs="0"/>
                <xsd:element ref="ns2:TRIM_x0020_Container_x0020_Title" minOccurs="0"/>
                <xsd:element ref="ns4:Stage"/>
                <xsd:element ref="ns5:MediaServiceMetadata" minOccurs="0"/>
                <xsd:element ref="ns5:Inclusionary_x0020_Choices"/>
                <xsd:element ref="ns4:SharedWithUsers" minOccurs="0"/>
                <xsd:element ref="ns5:MediaServiceFastMetadata" minOccurs="0"/>
                <xsd:element ref="ns2:TRIM_x0020_Record_x0020_Number"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TRIM_x0020_Container_x0020_Title" ma:index="39" nillable="true" ma:displayName="TRIM Container Title" ma:description="The information from a record's Container Title (Free Text Part) field in TRIM EDRMS i.e. Folder Name." ma:internalName="TRIM_x0020_Container_x0020_Title">
      <xsd:simpleType>
        <xsd:restriction base="dms:Text">
          <xsd:maxLength value="255"/>
        </xsd:restriction>
      </xsd:simpleType>
    </xsd:element>
    <xsd:element name="TRIM_x0020_Record_x0020_Number" ma:index="45" nillable="true" ma:displayName="TRIM Record Number" ma:description="The information from Record Number field in TRIM EDRMS." ma:internalName="TRIM_x0020_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4;#State Project Facilitation|aeb2b176-9df8-4518-93f9-0f97807b4943"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5c37203a-2910-4cd3-bec7-d972c376fc60}" ma:internalName="TaxCatchAll" ma:showField="CatchAllData" ma:web="c42f9c80-6326-4d3e-8624-f1221488f056">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5c37203a-2910-4cd3-bec7-d972c376fc60}" ma:internalName="TaxCatchAllLabel" ma:readOnly="true" ma:showField="CatchAllDataLabel" ma:web="c42f9c80-6326-4d3e-8624-f1221488f056">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6;#Planning|a27341dd-7be7-4882-a552-a667d667e276"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6;#Statutory Planning Services|916b3c81-e5df-4494-a9cf-10d10856131e"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2f9c80-6326-4d3e-8624-f1221488f056"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element name="Stage" ma:index="40" ma:displayName="Stage" ma:format="Dropdown" ma:internalName="Stage">
      <xsd:simpleType>
        <xsd:restriction base="dms:Choice">
          <xsd:enumeration value="Advice"/>
          <xsd:enumeration value="Budget"/>
          <xsd:enumeration value="Communications Plans"/>
          <xsd:enumeration value="Contract Documents- Executed"/>
          <xsd:enumeration value="EOI"/>
          <xsd:enumeration value="EOI Evaluations"/>
          <xsd:enumeration value="EOI OCM"/>
          <xsd:enumeration value="EOI Submissions"/>
          <xsd:enumeration value="MiBs"/>
          <xsd:enumeration value="Negotiation Program"/>
          <xsd:enumeration value="Procurement"/>
          <xsd:enumeration value="Program Management"/>
          <xsd:enumeration value="Probity"/>
          <xsd:enumeration value="Reports"/>
          <xsd:enumeration value="Sites"/>
          <xsd:enumeration value="VGV &amp; VGLM"/>
        </xsd:restriction>
      </xsd:simpleType>
    </xsd:element>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319daf-b298-4abd-922f-67b88e0700c9" elementFormDefault="qualified">
    <xsd:import namespace="http://schemas.microsoft.com/office/2006/documentManagement/types"/>
    <xsd:import namespace="http://schemas.microsoft.com/office/infopath/2007/PartnerControls"/>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Negociation_x0020__x002d__x0020_SubITEM" ma:index="34" nillable="true" ma:displayName="Negotiation - Choice" ma:default="n/a" ma:format="Dropdown" ma:internalName="Negociation_x0020__x002d__x0020_SubITEM">
      <xsd:simpleType>
        <xsd:restriction base="dms:Choice">
          <xsd:enumeration value="Financial Due Diligence"/>
          <xsd:enumeration value="Project Plans"/>
          <xsd:enumeration value="Confidentiality and Conflict of Interest"/>
          <xsd:enumeration value="Council Engagement"/>
          <xsd:enumeration value="Evaluation Methodology"/>
          <xsd:enumeration value="Released Market Documents"/>
          <xsd:enumeration value="Communications"/>
          <xsd:enumeration value="Valuations"/>
          <xsd:enumeration value="Probity Conduct Plan"/>
          <xsd:enumeration value="Bidder- DHA"/>
          <xsd:enumeration value="Bidder- Intrapac"/>
          <xsd:enumeration value="Bidder- Investec"/>
          <xsd:enumeration value="Bidder- LLRL"/>
          <xsd:enumeration value="Bidder- MAB"/>
          <xsd:enumeration value="Bidder- Metricon"/>
          <xsd:enumeration value="Bidder- TBF"/>
          <xsd:enumeration value="File Notes and Other"/>
          <xsd:enumeration value="Negotiation Strategy"/>
          <xsd:enumeration value="Legal"/>
          <xsd:enumeration value="DV Engagement"/>
          <xsd:enumeration value="n/a"/>
        </xsd:restriction>
      </xsd:simpleType>
    </xsd:element>
    <xsd:element name="h0ef6566f4f942a9be87f3f457ba2c36" ma:index="36" nillable="true" ma:taxonomy="true" ma:internalName="h0ef6566f4f942a9be87f3f457ba2c36" ma:taxonomyFieldName="Choice_x0020_1" ma:displayName="Choice 1" ma:default="" ma:fieldId="{10ef6566-f4f9-42a9-be87-f3f457ba2c36}" ma:sspId="797aeec6-0273-40f2-ab3e-beee73212332" ma:termSetId="c2b7d184-3f50-4888-b00d-8cfc54b5a2c7" ma:anchorId="ae29a671-8226-4f57-b0a3-1445966633bf" ma:open="true" ma:isKeyword="false">
      <xsd:complexType>
        <xsd:sequence>
          <xsd:element ref="pc:Terms" minOccurs="0" maxOccurs="1"/>
        </xsd:sequence>
      </xsd:complexType>
    </xsd:element>
    <xsd:element name="gfc6faa9756040b4bd6d61d200a989ba" ma:index="38" nillable="true" ma:taxonomy="true" ma:internalName="gfc6faa9756040b4bd6d61d200a989ba" ma:taxonomyFieldName="Stage_x0020_1" ma:displayName="Stage 1" ma:default="" ma:fieldId="{0fc6faa9-7560-40b4-bd6d-61d200a989ba}" ma:sspId="797aeec6-0273-40f2-ab3e-beee73212332" ma:termSetId="32f9ed76-7d18-4f4f-a573-c79804277d31" ma:anchorId="519c9127-f4e1-426c-9c24-99550d25306d" ma:open="true" ma:isKeyword="false">
      <xsd:complexType>
        <xsd:sequence>
          <xsd:element ref="pc:Terms" minOccurs="0" maxOccurs="1"/>
        </xsd:sequence>
      </xsd:complexType>
    </xsd:element>
    <xsd:element name="MediaServiceMetadata" ma:index="41" nillable="true" ma:displayName="MediaServiceMetadata" ma:hidden="true" ma:internalName="MediaServiceMetadata" ma:readOnly="true">
      <xsd:simpleType>
        <xsd:restriction base="dms:Note"/>
      </xsd:simpleType>
    </xsd:element>
    <xsd:element name="Inclusionary_x0020_Choices" ma:index="42" ma:displayName="Choice" ma:format="Dropdown" ma:internalName="Inclusionary_x0020_Choices">
      <xsd:simpleType>
        <xsd:union memberTypes="dms:Text">
          <xsd:simpleType>
            <xsd:restriction base="dms:Choice">
              <xsd:enumeration value="BAFO Contracts- Intrapac"/>
              <xsd:enumeration value="BAFO Contracts- Metricon"/>
              <xsd:enumeration value="BAFO Contracts- LLRL"/>
              <xsd:enumeration value="BAFO Contracts- The Barnett Foundation"/>
              <xsd:enumeration value="BAFO Submission- Metricon"/>
              <xsd:enumeration value="BAFO Submission- LLRL"/>
              <xsd:enumeration value="BAFO Submission- Intrapac"/>
              <xsd:enumeration value="BAFO Submission- The Barnett Foundation"/>
              <xsd:enumeration value="Check Reports 2019"/>
              <xsd:enumeration value="Check Reports 2020"/>
              <xsd:enumeration value="Commercial Advisory and Accountancy Reports"/>
              <xsd:enumeration value="Commercial and Accountancy Advice"/>
              <xsd:enumeration value="Commercial and Valuations - Intrapac"/>
              <xsd:enumeration value="Commercial and Valuations - LLR"/>
              <xsd:enumeration value="Commercial and Valuations - MAB"/>
              <xsd:enumeration value="Commercial and Valuations - Metricon"/>
              <xsd:enumeration value="Commercial and Valuations - The Barnett Foundation"/>
              <xsd:enumeration value="Document Administration"/>
              <xsd:enumeration value="EXECUTED Contracts- BORONIA, Metricon"/>
              <xsd:enumeration value="EXECUTED Contracts- BROADMEADOWS, Metricon"/>
              <xsd:enumeration value="EXECUTED Contracts- WODONGA, Metricon"/>
              <xsd:enumeration value="EXECUTED Contracts- NOBLE PARK, Metricon"/>
              <xsd:enumeration value="EXECUTED Contracts- RESERVOIR, Metricon"/>
              <xsd:enumeration value="EXECUTED Contracts- PARKVILLE, The Barnett Foundation"/>
              <xsd:enumeration value="Evaluation Workbooks"/>
              <xsd:enumeration value="FOI request"/>
              <xsd:enumeration value="Formal Submission Market Documents"/>
              <xsd:enumeration value="Formal Submission - Intrapac"/>
              <xsd:enumeration value="Formal Submission - Investec"/>
              <xsd:enumeration value="Formal Submission - MAB"/>
              <xsd:enumeration value="Formal Submission - Metricon"/>
              <xsd:enumeration value="Formal Submission - The Barnett Foundation"/>
              <xsd:enumeration value="Legal Advice"/>
              <xsd:enumeration value="Legal Reports"/>
              <xsd:enumeration value="MiBS - Briefs"/>
              <xsd:enumeration value="MiBS - Correspondence"/>
              <xsd:enumeration value="MiBS - PPQ's"/>
              <xsd:enumeration value="Probity Advice"/>
              <xsd:enumeration value="Probity Reports"/>
              <xsd:enumeration value="Procurement"/>
              <xsd:enumeration value="Procurement: Additional Advisory"/>
              <xsd:enumeration value="Procurement: Contract Drafting"/>
              <xsd:enumeration value="Procurement: Contract Management 2021 Tender"/>
              <xsd:enumeration value="Procurement: EOI (development)"/>
              <xsd:enumeration value="Procurement: EOI (drafting)"/>
              <xsd:enumeration value="Procurement: EOI (release)"/>
              <xsd:enumeration value="Procurement: Financial Analysis"/>
              <xsd:enumeration value="Procurement: Legal Advisory"/>
              <xsd:enumeration value="Procurement: Social Housing"/>
              <xsd:enumeration value="Procurement: Planning Advisory"/>
              <xsd:enumeration value="Procurement: Probity"/>
              <xsd:enumeration value="Procurement: Property"/>
              <xsd:enumeration value="Procurement: Register of EOI's"/>
              <xsd:enumeration value="Procurement: RFQ Environmental Reporting"/>
              <xsd:enumeration value="Procurement and Project Reports"/>
              <xsd:enumeration value="Preliminary Submission: Market Documents"/>
              <xsd:enumeration value="Preliminary Submission - Intrapac"/>
              <xsd:enumeration value="Preliminary Submission - Investec"/>
              <xsd:enumeration value="Preliminary Submission - MAB"/>
              <xsd:enumeration value="Preliminary Submission - Metricon"/>
              <xsd:enumeration value="Preliminary Submission - The Barnett Foundation"/>
              <xsd:enumeration value="PM- Communications"/>
              <xsd:enumeration value="PM- Correspondence"/>
              <xsd:enumeration value="PM- Legal Advice"/>
              <xsd:enumeration value="PM- Media"/>
              <xsd:enumeration value="PM- Meetings and Workshops"/>
              <xsd:enumeration value="PM- Project Plans"/>
              <xsd:enumeration value="PM- Process Manual and Templates"/>
              <xsd:enumeration value="PM - Management of 2020 Briefs"/>
              <xsd:enumeration value="PM- Program Management"/>
              <xsd:enumeration value="PM- Reports"/>
              <xsd:enumeration value="PM- Signed Briefs"/>
              <xsd:enumeration value="PM- Timelines and Ministerial Requests"/>
              <xsd:enumeration value="PM- Zoning Maps"/>
              <xsd:enumeration value="REVISED BAFO Submission- Metricon"/>
              <xsd:enumeration value="REVISED BAFO Submission- LLRL"/>
              <xsd:enumeration value="REVISED BAFO Submission- Intrapac"/>
              <xsd:enumeration value="REVISED BAFO Submission- The Barnett Foundation"/>
              <xsd:enumeration value="Sites-01. Property Advice"/>
              <xsd:enumeration value="Sites-02. Boronia - EOI Proposals"/>
              <xsd:enumeration value="Sites-02. Boronia - Rezoning"/>
              <xsd:enumeration value="Sites-02. Broadmeadows - EOI Proposals"/>
              <xsd:enumeration value="Sites-02. Broadmeadows - Rezoning"/>
              <xsd:enumeration value="Sites-02. Noble Park - EOI Proposals"/>
              <xsd:enumeration value="Sites-02. Noble Park - Rezoning"/>
              <xsd:enumeration value="Sites-02. Parkville - EOI Proposals"/>
              <xsd:enumeration value="Sites-02. Parkville - Rezoning"/>
              <xsd:enumeration value="Sites-02. Reservoir - EOI Proposals"/>
              <xsd:enumeration value="Sites-02. Reservoir - Rezoning"/>
              <xsd:enumeration value="Sites-02. Wodonga - EOI Proposals"/>
              <xsd:enumeration value="Sites-02. Wodonga - Rezoning"/>
              <xsd:enumeration value="EOI - Bid 1"/>
              <xsd:enumeration value="EOI - Bid 2"/>
              <xsd:enumeration value="EOI - Bid 3"/>
              <xsd:enumeration value="EOI - Bid 4"/>
              <xsd:enumeration value="EOI - Bid 5"/>
              <xsd:enumeration value="EOI - Bid 6"/>
              <xsd:enumeration value="EOI - Bid 7"/>
              <xsd:enumeration value="EOI - Bid 8"/>
              <xsd:enumeration value="EOI - Bid 9"/>
              <xsd:enumeration value="EOI - Bid 10"/>
              <xsd:enumeration value="EOI - Bid 11"/>
              <xsd:enumeration value="EOI - Bid 12"/>
              <xsd:enumeration value="EOI - Bid 13"/>
              <xsd:enumeration value="EOI - Bid 14"/>
              <xsd:enumeration value="EOI - Bid 15"/>
              <xsd:enumeration value="EOI - Bid 16"/>
              <xsd:enumeration value="EOI - Bid 17"/>
              <xsd:enumeration value="EOI - Bid 18"/>
              <xsd:enumeration value="EOI - Bid 19"/>
              <xsd:enumeration value="EOI - Kath"/>
              <xsd:enumeration value="EOI - Sally"/>
              <xsd:enumeration value="EOI - Mark"/>
              <xsd:enumeration value="EOI - Clare"/>
              <xsd:enumeration value="EOI - Savills"/>
              <xsd:enumeration value="EOI - Dev Vic"/>
              <xsd:enumeration value="EOI - Financial D Diligence"/>
              <xsd:enumeration value="EOI - Russell Kennedy"/>
              <xsd:enumeration value="EOI - CHIA"/>
              <xsd:enumeration value="EOI - Conflict of Interest"/>
              <xsd:enumeration value="EOI - File Notes &amp; Meetings"/>
              <xsd:enumeration value="EOI - OCM"/>
              <xsd:enumeration value="EOI - Evaluation Methodology"/>
              <xsd:enumeration value="EOI - Released"/>
              <xsd:enumeration value="EOI - DELWP Confidentiality and Conflict of Interest"/>
              <xsd:enumeration value="EOI - File Notes"/>
              <xsd:enumeration value="EOI - Probity Conduct Plan"/>
              <xsd:enumeration value="EOI - Communication and Media (Savills)"/>
              <xsd:enumeration value="EOI - Communication and Media (DELWP)"/>
              <xsd:enumeration value="EOI - Briefing"/>
              <xsd:enumeration value="EOI - Addenda"/>
              <xsd:enumeration value="EOI - Communications Register"/>
              <xsd:enumeration value="EOI - Deed of Confidentiality"/>
              <xsd:enumeration value="Preliminary Submission Market Documents"/>
              <xsd:enumeration value="Preliminary Submission- Intrapac"/>
              <xsd:enumeration value="Preliminary Submission- Investec"/>
              <xsd:enumeration value="Preliminary Submission- MAB"/>
              <xsd:enumeration value="Preliminary Submission- Metricon"/>
              <xsd:enumeration value="Preliminary Submission- The Barnett Foundation"/>
              <xsd:enumeration value="Formal Submission Market Documents"/>
              <xsd:enumeration value="Formal Submission- Intrapac"/>
              <xsd:enumeration value="Formal Submission- Investec"/>
              <xsd:enumeration value="Formal Submission- MAB"/>
              <xsd:enumeration value="Formal Submission- Metricon"/>
              <xsd:enumeration value="Formal Submission- The Barnett Foundation"/>
              <xsd:enumeration value="Commercial and Valuations- Intrapac"/>
              <xsd:enumeration value="Commercial and Valuations- Investec"/>
              <xsd:enumeration value="Commercial and Valuations- MAB"/>
              <xsd:enumeration value="Commercial and Valuations- Metricon"/>
              <xsd:enumeration value="Commercial and Valuations- The Barnett Foundation"/>
              <xsd:enumeration value="VGV &amp; VGLM: Final VGV Requests"/>
              <xsd:enumeration value="VGV &amp; VGLM:  Valuation- Boronia"/>
              <xsd:enumeration value="VGV &amp; VGLM:  Valuation- Broadmeadows"/>
              <xsd:enumeration value="VGV &amp; VGLM:  Valuation- Parkville"/>
              <xsd:enumeration value="VGV &amp; VGLM:  Valuation- Wodonga"/>
              <xsd:enumeration value="VGV &amp; VGLM:  Valuation- Noble Park"/>
              <xsd:enumeration value="VGV &amp; VGLM:  Valuation- Reservoir"/>
              <xsd:enumeration value="VGV &amp; VGLM:  VGLM Approvals"/>
              <xsd:enumeration value="VGV Reports and Certificates 2019"/>
              <xsd:enumeration value="VGV Reports and Certificates 2020"/>
              <xsd:enumeration value="VGLM Approvals 2019"/>
              <xsd:enumeration value="VGLM Approvals 2020"/>
            </xsd:restriction>
          </xsd:simpleType>
        </xsd:union>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AutoKeyPoints" ma:index="46" nillable="true" ma:displayName="MediaServiceAutoKeyPoints" ma:hidden="true" ma:internalName="MediaServiceAutoKeyPoints" ma:readOnly="true">
      <xsd:simpleType>
        <xsd:restriction base="dms:Note"/>
      </xsd:simpleType>
    </xsd:element>
    <xsd:element name="MediaServiceKeyPoints" ma:index="4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002517F445A0F35E449C98AAD631F2B03875" PreviousValue="false"/>
</file>

<file path=customXml/itemProps1.xml><?xml version="1.0" encoding="utf-8"?>
<ds:datastoreItem xmlns:ds="http://schemas.openxmlformats.org/officeDocument/2006/customXml" ds:itemID="{8F3BF718-A76A-40E8-B97A-9E7961052480}">
  <ds:schemaRefs>
    <ds:schemaRef ds:uri="http://schemas.microsoft.com/office/2006/metadata/customXsn"/>
  </ds:schemaRefs>
</ds:datastoreItem>
</file>

<file path=customXml/itemProps2.xml><?xml version="1.0" encoding="utf-8"?>
<ds:datastoreItem xmlns:ds="http://schemas.openxmlformats.org/officeDocument/2006/customXml" ds:itemID="{1DA633BA-9BCE-4D40-9F86-3C8F419FFAAE}">
  <ds:schemaRefs>
    <ds:schemaRef ds:uri="http://schemas.microsoft.com/office/2006/metadata/properties"/>
    <ds:schemaRef ds:uri="http://schemas.microsoft.com/office/infopath/2007/PartnerControls"/>
    <ds:schemaRef ds:uri="http://schemas.microsoft.com/sharepoint/v3"/>
    <ds:schemaRef ds:uri="a5f32de4-e402-4188-b034-e71ca7d22e54"/>
    <ds:schemaRef ds:uri="9fd47c19-1c4a-4d7d-b342-c10cef269344"/>
    <ds:schemaRef ds:uri="54319daf-b298-4abd-922f-67b88e0700c9"/>
    <ds:schemaRef ds:uri="c42f9c80-6326-4d3e-8624-f1221488f056"/>
  </ds:schemaRefs>
</ds:datastoreItem>
</file>

<file path=customXml/itemProps3.xml><?xml version="1.0" encoding="utf-8"?>
<ds:datastoreItem xmlns:ds="http://schemas.openxmlformats.org/officeDocument/2006/customXml" ds:itemID="{2D2E6C92-DFA7-4939-88E8-DA454323CE12}">
  <ds:schemaRefs>
    <ds:schemaRef ds:uri="http://schemas.microsoft.com/sharepoint/v3/contenttype/forms"/>
  </ds:schemaRefs>
</ds:datastoreItem>
</file>

<file path=customXml/itemProps4.xml><?xml version="1.0" encoding="utf-8"?>
<ds:datastoreItem xmlns:ds="http://schemas.openxmlformats.org/officeDocument/2006/customXml" ds:itemID="{EB53D3A8-A01A-40DB-BC73-C2F3D3D6E8DD}">
  <ds:schemaRefs>
    <ds:schemaRef ds:uri="http://schemas.openxmlformats.org/officeDocument/2006/bibliography"/>
  </ds:schemaRefs>
</ds:datastoreItem>
</file>

<file path=customXml/itemProps5.xml><?xml version="1.0" encoding="utf-8"?>
<ds:datastoreItem xmlns:ds="http://schemas.openxmlformats.org/officeDocument/2006/customXml" ds:itemID="{76A78A7C-F45E-4AF1-BC04-1E0E62FCB814}">
  <ds:schemaRefs>
    <ds:schemaRef ds:uri="http://schemas.microsoft.com/sharepoint/events"/>
  </ds:schemaRefs>
</ds:datastoreItem>
</file>

<file path=customXml/itemProps6.xml><?xml version="1.0" encoding="utf-8"?>
<ds:datastoreItem xmlns:ds="http://schemas.openxmlformats.org/officeDocument/2006/customXml" ds:itemID="{E851FBFC-B250-4A67-8558-35BCFA375014}"/>
</file>

<file path=customXml/itemProps7.xml><?xml version="1.0" encoding="utf-8"?>
<ds:datastoreItem xmlns:ds="http://schemas.openxmlformats.org/officeDocument/2006/customXml" ds:itemID="{1E2D28DF-B9DE-4C3E-825E-EB830BDF417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DELWP Fact sheet 1pp template.dotm</Template>
  <TotalTime>1</TotalTime>
  <Pages>1</Pages>
  <Words>395</Words>
  <Characters>2570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16-20 Dumbarton Street, Reservoir</dc:title>
  <dc:subject/>
  <dc:creator>Lazarus Cinnabar (DELWP)</dc:creator>
  <cp:keywords/>
  <dc:description/>
  <cp:lastModifiedBy>Mark Tommasi (DELWP)</cp:lastModifiedBy>
  <cp:revision>4</cp:revision>
  <cp:lastPrinted>2021-07-25T04:45:00Z</cp:lastPrinted>
  <dcterms:created xsi:type="dcterms:W3CDTF">2021-08-02T04:23:00Z</dcterms:created>
  <dcterms:modified xsi:type="dcterms:W3CDTF">2021-08-02T04:24:00Z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2021-07-22T05:47:39Z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ab286a11-d6e5-4d51-a3a7-3827b6e99adc</vt:lpwstr>
  </property>
  <property fmtid="{D5CDD505-2E9C-101B-9397-08002B2CF9AE}" pid="24" name="MSIP_Label_4257e2ab-f512-40e2-9c9a-c64247360765_ContentBits">
    <vt:lpwstr>2</vt:lpwstr>
  </property>
  <property fmtid="{D5CDD505-2E9C-101B-9397-08002B2CF9AE}" pid="25" name="ContentTypeId">
    <vt:lpwstr>0x0101002517F445A0F35E449C98AAD631F2B0387500602B347DCE432C4A83A2B5D9471CF02C</vt:lpwstr>
  </property>
  <property fmtid="{D5CDD505-2E9C-101B-9397-08002B2CF9AE}" pid="26" name="Section">
    <vt:lpwstr>7;#All|8270565e-a836-42c0-aa61-1ac7b0ff14aa</vt:lpwstr>
  </property>
  <property fmtid="{D5CDD505-2E9C-101B-9397-08002B2CF9AE}" pid="27" name="Agency">
    <vt:lpwstr>1;#Department of Environment, Land, Water and Planning|607a3f87-1228-4cd9-82a5-076aa8776274</vt:lpwstr>
  </property>
  <property fmtid="{D5CDD505-2E9C-101B-9397-08002B2CF9AE}" pid="28" name="Branch">
    <vt:lpwstr>4;#State Project Facilitation|aeb2b176-9df8-4518-93f9-0f97807b4943</vt:lpwstr>
  </property>
  <property fmtid="{D5CDD505-2E9C-101B-9397-08002B2CF9AE}" pid="29" name="_dlc_DocIdItemGuid">
    <vt:lpwstr>7d154b7a-233d-4296-bdfd-91075a55e58b</vt:lpwstr>
  </property>
  <property fmtid="{D5CDD505-2E9C-101B-9397-08002B2CF9AE}" pid="30" name="Division">
    <vt:lpwstr>46;#Statutory Planning Services|916b3c81-e5df-4494-a9cf-10d10856131e</vt:lpwstr>
  </property>
  <property fmtid="{D5CDD505-2E9C-101B-9397-08002B2CF9AE}" pid="31" name="Group1">
    <vt:lpwstr>6;#Planning|a27341dd-7be7-4882-a552-a667d667e276</vt:lpwstr>
  </property>
  <property fmtid="{D5CDD505-2E9C-101B-9397-08002B2CF9AE}" pid="32" name="Dissemination Limiting Marker">
    <vt:lpwstr>2;#FOUO|955eb6fc-b35a-4808-8aa5-31e514fa3f26</vt:lpwstr>
  </property>
  <property fmtid="{D5CDD505-2E9C-101B-9397-08002B2CF9AE}" pid="33" name="Security Classification">
    <vt:lpwstr>3;#Unclassified|7fa379f4-4aba-4692-ab80-7d39d3a23cf4</vt:lpwstr>
  </property>
  <property fmtid="{D5CDD505-2E9C-101B-9397-08002B2CF9AE}" pid="34" name="Choice 1">
    <vt:lpwstr/>
  </property>
  <property fmtid="{D5CDD505-2E9C-101B-9397-08002B2CF9AE}" pid="35" name="Stage 1">
    <vt:lpwstr/>
  </property>
  <property fmtid="{D5CDD505-2E9C-101B-9397-08002B2CF9AE}" pid="36" name="Sub-Section">
    <vt:lpwstr/>
  </property>
  <property fmtid="{D5CDD505-2E9C-101B-9397-08002B2CF9AE}" pid="37" name="o85941e134754762b9719660a258a6e6">
    <vt:lpwstr/>
  </property>
  <property fmtid="{D5CDD505-2E9C-101B-9397-08002B2CF9AE}" pid="38" name="Reference_x0020_Type">
    <vt:lpwstr/>
  </property>
  <property fmtid="{D5CDD505-2E9C-101B-9397-08002B2CF9AE}" pid="39" name="Copyright_x0020_Licence_x0020_Name">
    <vt:lpwstr/>
  </property>
  <property fmtid="{D5CDD505-2E9C-101B-9397-08002B2CF9AE}" pid="40" name="df723ab3fe1c4eb7a0b151674e7ac40d">
    <vt:lpwstr/>
  </property>
  <property fmtid="{D5CDD505-2E9C-101B-9397-08002B2CF9AE}" pid="41" name="Copyright_x0020_License_x0020_Type">
    <vt:lpwstr/>
  </property>
  <property fmtid="{D5CDD505-2E9C-101B-9397-08002B2CF9AE}" pid="42" name="ld508a88e6264ce89693af80a72862cb">
    <vt:lpwstr/>
  </property>
  <property fmtid="{D5CDD505-2E9C-101B-9397-08002B2CF9AE}" pid="43" name="Copyright Licence Name">
    <vt:lpwstr/>
  </property>
  <property fmtid="{D5CDD505-2E9C-101B-9397-08002B2CF9AE}" pid="44" name="Reference Type">
    <vt:lpwstr/>
  </property>
  <property fmtid="{D5CDD505-2E9C-101B-9397-08002B2CF9AE}" pid="45" name="Copyright License Type">
    <vt:lpwstr/>
  </property>
</Properties>
</file>