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378B6AB8" w14:textId="77777777" w:rsidTr="002543A9">
        <w:trPr>
          <w:trHeight w:hRule="exact" w:val="1418"/>
        </w:trPr>
        <w:tc>
          <w:tcPr>
            <w:tcW w:w="7761" w:type="dxa"/>
            <w:vAlign w:val="center"/>
          </w:tcPr>
          <w:p w14:paraId="160421A5" w14:textId="61E1D01E" w:rsidR="00C46A59" w:rsidRPr="00F579ED" w:rsidRDefault="00E22A03" w:rsidP="00C46A59">
            <w:pPr>
              <w:pStyle w:val="Title"/>
            </w:pPr>
            <w:r w:rsidRPr="00E22A03">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E22A03" w14:paraId="1089BA5C" w14:textId="77777777" w:rsidTr="00E016E8">
        <w:trPr>
          <w:trHeight w:val="1247"/>
        </w:trPr>
        <w:tc>
          <w:tcPr>
            <w:tcW w:w="8364" w:type="dxa"/>
            <w:vAlign w:val="center"/>
          </w:tcPr>
          <w:p w14:paraId="7A1847DC" w14:textId="41C34E50" w:rsidR="00A328DF" w:rsidRPr="00E22A03" w:rsidRDefault="00E22A03" w:rsidP="00A328DF">
            <w:pPr>
              <w:pStyle w:val="Subtitle"/>
              <w:rPr>
                <w:sz w:val="32"/>
                <w:szCs w:val="28"/>
              </w:rPr>
            </w:pPr>
            <w:r w:rsidRPr="00E22A03">
              <w:rPr>
                <w:sz w:val="32"/>
                <w:szCs w:val="28"/>
              </w:rPr>
              <w:t>Melbourne Airport Environs Overlay</w:t>
            </w:r>
            <w:r w:rsidR="00796B5C" w:rsidRPr="00E22A03">
              <w:rPr>
                <w:sz w:val="32"/>
              </w:rPr>
              <w:t xml:space="preserve"> nedir ve mülkümü nasıl etkileyecektir?</w:t>
            </w:r>
          </w:p>
        </w:tc>
      </w:tr>
    </w:tbl>
    <w:p w14:paraId="775B3748" w14:textId="77777777" w:rsidR="00A328DF" w:rsidRPr="00DA2957" w:rsidRDefault="00A328DF" w:rsidP="00A328DF">
      <w:pPr>
        <w:pStyle w:val="BodyText"/>
        <w:rPr>
          <w:highlight w:val="yellow"/>
        </w:rPr>
        <w:sectPr w:rsidR="00A328DF" w:rsidRPr="00DA2957"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DA2957" w:rsidRDefault="00796B5C" w:rsidP="00A328DF">
      <w:pPr>
        <w:rPr>
          <w:highlight w:val="yellow"/>
        </w:rPr>
      </w:pPr>
    </w:p>
    <w:p w14:paraId="0E763451" w14:textId="5399F541" w:rsidR="00A328DF" w:rsidRPr="00796B5C" w:rsidRDefault="00E22A03" w:rsidP="00A328DF">
      <w:pPr>
        <w:rPr>
          <w:sz w:val="24"/>
          <w:szCs w:val="24"/>
        </w:rPr>
      </w:pPr>
      <w:r w:rsidRPr="00E22A03">
        <w:rPr>
          <w:sz w:val="24"/>
          <w:szCs w:val="24"/>
        </w:rPr>
        <w:t>Melbourne Airport Environs Overlay (MAEO)</w:t>
      </w:r>
      <w:r w:rsidR="00A328DF" w:rsidRPr="00E22A03">
        <w:rPr>
          <w:sz w:val="24"/>
        </w:rPr>
        <w:t>, Melbourne Havalimanı yakınlarındaki mülklerin üzerindeki uçak gürültüsünün etkilerini sınırlamak için Victoria Hükûmeti tarafından 2007 yılında uygulamaya konulan bir planlama kontrolüdür.</w:t>
      </w:r>
      <w:r w:rsidR="00A328DF">
        <w:rPr>
          <w:sz w:val="24"/>
        </w:rPr>
        <w:t xml:space="preserve"> </w:t>
      </w:r>
    </w:p>
    <w:p w14:paraId="2434FF21" w14:textId="77777777" w:rsidR="00796B5C" w:rsidRPr="003A1AED" w:rsidRDefault="00796B5C" w:rsidP="003A1AED">
      <w:pPr>
        <w:pStyle w:val="BodyText"/>
        <w:rPr>
          <w:sz w:val="24"/>
          <w:szCs w:val="24"/>
        </w:rPr>
      </w:pPr>
    </w:p>
    <w:p w14:paraId="107392D7" w14:textId="58AC32E5" w:rsidR="00A328DF" w:rsidRPr="00796B5C" w:rsidRDefault="00A328DF" w:rsidP="00A328DF">
      <w:pPr>
        <w:rPr>
          <w:sz w:val="24"/>
          <w:szCs w:val="24"/>
        </w:rPr>
      </w:pPr>
      <w:r>
        <w:rPr>
          <w:sz w:val="24"/>
        </w:rPr>
        <w:t>MAEO, 2018 Melbourne Havalimanı Ana Planında planlanmış dört pist düzenini yansıtmaktadır. Güncellenen MAEO, Brimbank, Hume, Melton, Moonee Valley, Moreland ve Whittlesea belediye bölgelerinde öncekinden daha fazla mülkü kapsayacaktır.</w:t>
      </w:r>
    </w:p>
    <w:p w14:paraId="52927B88" w14:textId="77777777" w:rsidR="00796B5C" w:rsidRPr="00796B5C" w:rsidRDefault="00796B5C" w:rsidP="00A328DF">
      <w:pPr>
        <w:pStyle w:val="BodyText"/>
        <w:rPr>
          <w:sz w:val="24"/>
          <w:szCs w:val="24"/>
        </w:rPr>
      </w:pPr>
    </w:p>
    <w:p w14:paraId="0527FA1D" w14:textId="1FF379E0" w:rsidR="00A328DF" w:rsidRPr="00796B5C" w:rsidRDefault="00A328DF" w:rsidP="002B3520">
      <w:pPr>
        <w:pStyle w:val="BodyText"/>
        <w:rPr>
          <w:sz w:val="24"/>
          <w:szCs w:val="24"/>
        </w:rPr>
      </w:pPr>
      <w:r>
        <w:rPr>
          <w:sz w:val="24"/>
        </w:rPr>
        <w:t xml:space="preserve">MAEO mülkünüzü kapsıyorsa arazinizde yapabileceklerinizi etkileyebilir. Halihazırda inşa edilmiş herhangi bir mülkte değişiklik yapılmasına gerek yoktur. Yeni bir kullanım alanı ya da geliştirme planlıyorsanız, yerel belediyenizle MAEO'nun geliştirme planınızı nasıl etkileyebileceğini görüşün. Geçerli inşaat izinleri ve başvurusu yapılmış planlama izni başvuruları için sınırlı muafiyetler uygulanacaktır. </w:t>
      </w:r>
    </w:p>
    <w:p w14:paraId="2D31691D" w14:textId="77777777" w:rsidR="00A328DF" w:rsidRPr="00796B5C" w:rsidRDefault="00A328DF" w:rsidP="00A328DF">
      <w:pPr>
        <w:pStyle w:val="BodyText"/>
        <w:rPr>
          <w:sz w:val="24"/>
          <w:szCs w:val="24"/>
        </w:rPr>
      </w:pPr>
    </w:p>
    <w:p w14:paraId="69B2E20E" w14:textId="681A1988" w:rsidR="00A328DF" w:rsidRPr="00796B5C" w:rsidRDefault="00A328DF" w:rsidP="00A328DF">
      <w:pPr>
        <w:pStyle w:val="BodyText"/>
        <w:rPr>
          <w:sz w:val="24"/>
          <w:szCs w:val="24"/>
        </w:rPr>
      </w:pPr>
      <w:r>
        <w:rPr>
          <w:sz w:val="24"/>
        </w:rPr>
        <w:t>MAEO, gelecekteki Melbourne Havalimanı ana planlarını yansıtacak şekilde yeniden güncellenebilir. Bu MAEO güncellemesinden etkilenmeyen bazı mülkler gelecekteki güncellemelerden etkilenebilir.</w:t>
      </w:r>
      <w:r w:rsidRPr="00796B5C">
        <w:rPr>
          <w:sz w:val="24"/>
          <w:szCs w:val="24"/>
        </w:rPr>
        <w:br/>
      </w:r>
    </w:p>
    <w:p w14:paraId="6C60E900" w14:textId="13ABC463" w:rsidR="00C46A59" w:rsidRDefault="00C46A59" w:rsidP="00A328DF">
      <w:pPr>
        <w:pStyle w:val="IntroFeatureText"/>
      </w:pPr>
    </w:p>
    <w:p w14:paraId="2787DE04" w14:textId="225D1732" w:rsidR="00A328DF" w:rsidRDefault="00A328DF" w:rsidP="00A328DF">
      <w:pPr>
        <w:pStyle w:val="BodyText"/>
      </w:pPr>
    </w:p>
    <w:p w14:paraId="684FA789" w14:textId="52DB32D2" w:rsidR="00A328DF" w:rsidRDefault="00A328DF" w:rsidP="00A328DF">
      <w:pPr>
        <w:pStyle w:val="BodyText"/>
      </w:pPr>
    </w:p>
    <w:p w14:paraId="3E398C63" w14:textId="40CB9399" w:rsidR="00A328DF" w:rsidRDefault="00A328DF" w:rsidP="00A328DF">
      <w:pPr>
        <w:pStyle w:val="BodyText"/>
      </w:pPr>
    </w:p>
    <w:p w14:paraId="5CEA220E" w14:textId="1D296C3F" w:rsidR="00A328DF" w:rsidRDefault="00A328DF" w:rsidP="00A328DF">
      <w:pPr>
        <w:pStyle w:val="BodyText"/>
      </w:pPr>
    </w:p>
    <w:p w14:paraId="1206D8FD" w14:textId="2BBF1F6E" w:rsidR="00A328DF" w:rsidRDefault="00A328DF" w:rsidP="00A328DF">
      <w:pPr>
        <w:pStyle w:val="BodyText"/>
      </w:pPr>
    </w:p>
    <w:p w14:paraId="5E25774E" w14:textId="5E5EDBF4" w:rsidR="00A328DF" w:rsidRDefault="00A328DF" w:rsidP="00A328DF">
      <w:pPr>
        <w:pStyle w:val="BodyText"/>
      </w:pPr>
    </w:p>
    <w:p w14:paraId="42C87B32" w14:textId="77777777" w:rsidR="00A328DF" w:rsidRPr="00A328DF" w:rsidRDefault="00A328DF" w:rsidP="00A328DF">
      <w:pPr>
        <w:pStyle w:val="BodyText"/>
      </w:pPr>
    </w:p>
    <w:p w14:paraId="70B4B389" w14:textId="7B1A4C99" w:rsidR="00A328DF" w:rsidRDefault="00A328DF" w:rsidP="00A328DF">
      <w:pPr>
        <w:pStyle w:val="BodyText"/>
      </w:pPr>
      <w:r>
        <w:rPr>
          <w:noProof/>
          <w:lang w:val="en-AU" w:eastAsia="en-AU"/>
        </w:rPr>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rPr>
          <w:sz w:val="24"/>
          <w:szCs w:val="24"/>
        </w:rPr>
      </w:pPr>
      <w:r>
        <w:rPr>
          <w:sz w:val="24"/>
        </w:rPr>
        <w:t xml:space="preserve">Yardıma ihtiyacınız varsa lütfen yazılı ve sözlü çeviri konusunda yardım için Yazılı ve Sözlü Tercümanlık Servisi (TIS) ile iletişime geçin. 131 450'den (Avustralya içinde) </w:t>
      </w:r>
      <w:r w:rsidRPr="00E22A03">
        <w:rPr>
          <w:sz w:val="24"/>
          <w:szCs w:val="24"/>
        </w:rPr>
        <w:t>TIS National</w:t>
      </w:r>
      <w:r>
        <w:rPr>
          <w:sz w:val="24"/>
        </w:rPr>
        <w:t xml:space="preserve"> ile iletişime geçin ya da </w:t>
      </w:r>
      <w:hyperlink r:id="rId16" w:history="1">
        <w:r>
          <w:rPr>
            <w:sz w:val="24"/>
          </w:rPr>
          <w:t>www.tisnational.gov.au</w:t>
        </w:r>
      </w:hyperlink>
      <w:r>
        <w:rPr>
          <w:sz w:val="24"/>
        </w:rPr>
        <w:t xml:space="preserve"> adresini ziyaret edin.</w:t>
      </w:r>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2E157" w14:textId="77777777" w:rsidR="00507A4F" w:rsidRDefault="00507A4F">
      <w:r>
        <w:separator/>
      </w:r>
    </w:p>
    <w:p w14:paraId="58BB938E" w14:textId="77777777" w:rsidR="00507A4F" w:rsidRDefault="00507A4F"/>
    <w:p w14:paraId="2F189D55" w14:textId="77777777" w:rsidR="00507A4F" w:rsidRDefault="00507A4F"/>
  </w:endnote>
  <w:endnote w:type="continuationSeparator" w:id="0">
    <w:p w14:paraId="05E08AF4" w14:textId="77777777" w:rsidR="00507A4F" w:rsidRDefault="00507A4F">
      <w:r>
        <w:continuationSeparator/>
      </w:r>
    </w:p>
    <w:p w14:paraId="123F764E" w14:textId="77777777" w:rsidR="00507A4F" w:rsidRDefault="00507A4F"/>
    <w:p w14:paraId="27AA42A3" w14:textId="77777777" w:rsidR="00507A4F" w:rsidRDefault="00507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6BE9C" w14:textId="2A636E89" w:rsidR="00A328DF" w:rsidRDefault="00A328DF" w:rsidP="00BF3066">
    <w:pPr>
      <w:pStyle w:val="Footer"/>
      <w:spacing w:before="1600"/>
    </w:pPr>
    <w:r>
      <w:rPr>
        <w:noProof/>
        <w:lang w:val="en-AU"/>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2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AU"/>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t>delwp.vic.gov.au</w:t>
                    </w:r>
                  </w:p>
                </w:txbxContent>
              </v:textbox>
              <w10:wrap anchorx="page" anchory="page"/>
              <w10:anchorlock/>
            </v:shape>
          </w:pict>
        </mc:Fallback>
      </mc:AlternateContent>
    </w:r>
    <w:r>
      <w:rPr>
        <w:noProof/>
        <w:sz w:val="18"/>
        <w:lang w:val="en-AU"/>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2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427879">
      <w:t>Turkish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79AB" w14:textId="77777777" w:rsidR="00E962AA" w:rsidRDefault="001044F8" w:rsidP="00BF3066">
    <w:pPr>
      <w:pStyle w:val="Footer"/>
      <w:spacing w:before="1600"/>
    </w:pPr>
    <w:r>
      <w:rPr>
        <w:noProof/>
        <w:lang w:val="en-AU"/>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lang w:val="en-AU"/>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lang w:val="en-AU"/>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t>delwp.vic.gov.au</w:t>
                    </w:r>
                  </w:p>
                </w:txbxContent>
              </v:textbox>
              <w10:wrap anchorx="page" anchory="page"/>
              <w10:anchorlock/>
            </v:shape>
          </w:pict>
        </mc:Fallback>
      </mc:AlternateContent>
    </w:r>
    <w:r w:rsidR="00E962AA">
      <w:rPr>
        <w:noProof/>
        <w:sz w:val="18"/>
        <w:lang w:val="en-AU"/>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62C1B" w14:textId="77777777" w:rsidR="00507A4F" w:rsidRPr="008F5280" w:rsidRDefault="00507A4F" w:rsidP="008F5280">
      <w:pPr>
        <w:pStyle w:val="FootnoteSeparator"/>
      </w:pPr>
    </w:p>
    <w:p w14:paraId="4AE7168C" w14:textId="77777777" w:rsidR="00507A4F" w:rsidRDefault="00507A4F"/>
  </w:footnote>
  <w:footnote w:type="continuationSeparator" w:id="0">
    <w:p w14:paraId="50C02CE3" w14:textId="77777777" w:rsidR="00507A4F" w:rsidRDefault="00507A4F" w:rsidP="008F5280">
      <w:pPr>
        <w:pStyle w:val="FootnoteSeparator"/>
      </w:pPr>
    </w:p>
    <w:p w14:paraId="7786ECE2" w14:textId="77777777" w:rsidR="00507A4F" w:rsidRDefault="00507A4F"/>
    <w:p w14:paraId="0E3A93F0" w14:textId="77777777" w:rsidR="00507A4F" w:rsidRDefault="00507A4F"/>
  </w:footnote>
  <w:footnote w:type="continuationNotice" w:id="1">
    <w:p w14:paraId="4E99E127" w14:textId="77777777" w:rsidR="00507A4F" w:rsidRDefault="00507A4F" w:rsidP="00D55628"/>
    <w:p w14:paraId="005F61D3" w14:textId="77777777" w:rsidR="00507A4F" w:rsidRDefault="00507A4F"/>
    <w:p w14:paraId="66388828" w14:textId="77777777" w:rsidR="00507A4F" w:rsidRDefault="00507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fldSimple w:instr=" STYLEREF  Title  \* MERGEFORMAT ">
            <w:r>
              <w:t>Melbourne Havalimanı'nın Çevresel Etki Alanı</w:t>
            </w:r>
          </w:fldSimple>
        </w:p>
      </w:tc>
    </w:tr>
  </w:tbl>
  <w:p w14:paraId="527C3212" w14:textId="77777777" w:rsidR="00A328DF" w:rsidRDefault="00A328DF" w:rsidP="00DE028D">
    <w:pPr>
      <w:pStyle w:val="Header"/>
    </w:pPr>
    <w:r>
      <w:rPr>
        <w:noProof/>
        <w:lang w:val="en-AU"/>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507A4F" w:rsidP="00DE028D">
          <w:pPr>
            <w:pStyle w:val="Header"/>
          </w:pPr>
          <w:r>
            <w:fldChar w:fldCharType="begin"/>
          </w:r>
          <w:r>
            <w:instrText xml:space="preserve"> STYLEREF  Title  \* MERGEFORMAT </w:instrText>
          </w:r>
          <w:r>
            <w:fldChar w:fldCharType="separate"/>
          </w:r>
          <w:r w:rsidR="00A328DF">
            <w:t>Main heading here over two lines (use shift+enter for a forced line break)</w:t>
          </w:r>
          <w:r>
            <w:fldChar w:fldCharType="end"/>
          </w:r>
        </w:p>
      </w:tc>
    </w:tr>
  </w:tbl>
  <w:p w14:paraId="4E5E8B5C" w14:textId="77777777" w:rsidR="00A328DF" w:rsidRDefault="00A328DF" w:rsidP="00DE028D">
    <w:pPr>
      <w:pStyle w:val="Header"/>
    </w:pPr>
    <w:r>
      <w:rPr>
        <w:noProof/>
        <w:lang w:val="en-AU"/>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A1F4" w14:textId="77777777" w:rsidR="00A328DF" w:rsidRPr="00E97294" w:rsidRDefault="00A328DF" w:rsidP="00E97294">
    <w:pPr>
      <w:pStyle w:val="Header"/>
    </w:pPr>
    <w:r>
      <w:rPr>
        <w:noProof/>
        <w:lang w:val="en-AU"/>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AU"/>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19"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AU"/>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fldSimple w:instr=" STYLEREF  Title  \* MERGEFORMAT ">
            <w:r w:rsidR="00A328DF">
              <w:t>Melbourne Havalimanı'nın Çevresel Etki Alanı</w:t>
            </w:r>
          </w:fldSimple>
        </w:p>
      </w:tc>
    </w:tr>
  </w:tbl>
  <w:p w14:paraId="5158F036"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507A4F" w:rsidP="00DE028D">
          <w:pPr>
            <w:pStyle w:val="Header"/>
          </w:pPr>
          <w:r>
            <w:fldChar w:fldCharType="begin"/>
          </w:r>
          <w:r>
            <w:instrText xml:space="preserve"> STYLEREF  Title  \* MERGEFORMAT </w:instrText>
          </w:r>
          <w:r>
            <w:fldChar w:fldCharType="separate"/>
          </w:r>
          <w:r w:rsidR="00A328DF">
            <w:t>Main heading here over two lines (use shift+enter for a forced line break)</w:t>
          </w:r>
          <w:r>
            <w:fldChar w:fldCharType="end"/>
          </w:r>
        </w:p>
      </w:tc>
    </w:tr>
  </w:tbl>
  <w:p w14:paraId="347B1D24"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CE51" w14:textId="77777777" w:rsidR="00E962AA" w:rsidRPr="00E97294" w:rsidRDefault="00F90121" w:rsidP="00E97294">
    <w:pPr>
      <w:pStyle w:val="Header"/>
    </w:pPr>
    <w:r>
      <w:rPr>
        <w:noProof/>
        <w:lang w:val="en-AU"/>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lang w:val="en-AU"/>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lang w:val="en-AU"/>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tr-TR"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879"/>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A4F"/>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957"/>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A03"/>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tr-TR"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val="tr-TR"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val="tr-TR"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val="tr-TR"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80DA-E267-4369-B4F2-06C93D16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Michael Green</cp:lastModifiedBy>
  <cp:revision>8</cp:revision>
  <cp:lastPrinted>2016-09-08T07:20:00Z</cp:lastPrinted>
  <dcterms:created xsi:type="dcterms:W3CDTF">2020-10-28T03:39:00Z</dcterms:created>
  <dcterms:modified xsi:type="dcterms:W3CDTF">2021-01-05T14:48:00Z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