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1" w:type="dxa"/>
        <w:tblLook w:val="04A0" w:firstRow="1" w:lastRow="0" w:firstColumn="1" w:lastColumn="0" w:noHBand="0" w:noVBand="1"/>
      </w:tblPr>
      <w:tblGrid>
        <w:gridCol w:w="1129"/>
        <w:gridCol w:w="2021"/>
        <w:gridCol w:w="1187"/>
        <w:gridCol w:w="1559"/>
        <w:gridCol w:w="1843"/>
        <w:gridCol w:w="1333"/>
        <w:gridCol w:w="1329"/>
      </w:tblGrid>
      <w:tr w:rsidR="00F66615" w:rsidRPr="00F66615" w14:paraId="45E84736" w14:textId="043939D2" w:rsidTr="006A03EF">
        <w:trPr>
          <w:trHeight w:val="48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AA44AC"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Ref</w:t>
            </w:r>
          </w:p>
        </w:tc>
        <w:tc>
          <w:tcPr>
            <w:tcW w:w="2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1975AB" w14:textId="77777777"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Project</w:t>
            </w:r>
          </w:p>
        </w:tc>
        <w:tc>
          <w:tcPr>
            <w:tcW w:w="118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C3EC46" w14:textId="77777777"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Growth Area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4C1A64" w14:textId="77777777"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Funding round</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9D2373" w14:textId="62527D85"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Approved amount $(m)</w:t>
            </w:r>
          </w:p>
        </w:tc>
        <w:tc>
          <w:tcPr>
            <w:tcW w:w="133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65EAAA" w14:textId="62807E06"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Actual expenditure $(m)</w:t>
            </w:r>
          </w:p>
        </w:tc>
        <w:tc>
          <w:tcPr>
            <w:tcW w:w="1331" w:type="dxa"/>
            <w:tcBorders>
              <w:top w:val="single" w:sz="4" w:space="0" w:color="auto"/>
              <w:left w:val="nil"/>
              <w:bottom w:val="single" w:sz="4" w:space="0" w:color="auto"/>
              <w:right w:val="single" w:sz="4" w:space="0" w:color="auto"/>
            </w:tcBorders>
            <w:shd w:val="clear" w:color="auto" w:fill="D9D9D9" w:themeFill="background1" w:themeFillShade="D9"/>
          </w:tcPr>
          <w:p w14:paraId="226BD4EE" w14:textId="32918842"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Status</w:t>
            </w:r>
          </w:p>
        </w:tc>
      </w:tr>
      <w:tr w:rsidR="00F66615" w:rsidRPr="00F66615" w14:paraId="50C89017" w14:textId="1DD46550" w:rsidTr="00E67D81">
        <w:trPr>
          <w:trHeight w:val="243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B00B915"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5C94BF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Craigieburn Railway Station - Park and Ride expansion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67548BB"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C7418A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CE1CB8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D48E6B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3,670,108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83F6009" w14:textId="1968C955"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74CA76E" w14:textId="32543F64"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94C9B5F"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4AF15D4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Craigieburn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8938D5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FA1E65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10EB07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B94675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197,794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510BE8F" w14:textId="640092BA"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2029A579" w14:textId="4E6B6EFB"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2BFFD8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A6D0FD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Wallan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50553A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Mitchell</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8669EA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3E26CD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075BEE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87,355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A8D76C4" w14:textId="0509C30A"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07C808B8" w14:textId="70120009"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8BDC89A"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GAPTF-04</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23C5BE3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South Morang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4204BE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60DC98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9F8C81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81FD1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D985A5E" w14:textId="628C057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Cancelled </w:t>
            </w:r>
          </w:p>
        </w:tc>
      </w:tr>
      <w:tr w:rsidR="00F66615" w:rsidRPr="00F66615" w14:paraId="76BFF0E0" w14:textId="58CFC727" w:rsidTr="00E67D81">
        <w:trPr>
          <w:trHeight w:val="240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0032F98"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545AF4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Mernda Rail Extension Project</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D617D6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1486A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E7E6AE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7,400,000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2D8805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7,400,000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617F883" w14:textId="30BA6DDD"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4D9EE170" w14:textId="50A58F28" w:rsidTr="00E67D81">
        <w:trPr>
          <w:trHeight w:val="21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C88C3FA"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5D3185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E5AEA7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E113D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5C420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023EF4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992,292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A71DC00" w14:textId="7B1583A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06055EE3" w14:textId="7D11F078"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33B6871"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922A05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Merinda Park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06D71D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1B5D9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860B9D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9,000,000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1C5A2D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9,000,000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4433131" w14:textId="0367E19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015664C" w14:textId="10C2F98C"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715EE34"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F5FFC2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Caroline Springs Station Bus Access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0597E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451D54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271068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5141FD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1,450,133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22EC340C" w14:textId="4345AAD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9823EF4" w14:textId="5A956F13"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002557D"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GAPTF-09</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4967B1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Toolern Railway Station - early works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BFE1E8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EE5880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69FE82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F9B07A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6,788,358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1D30704" w14:textId="62B76C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2A282970" w14:textId="07C0F980" w:rsidTr="00E67D81">
        <w:trPr>
          <w:trHeight w:val="240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4B5FEF0"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GAPTF-10</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0502376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Donnybrook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114016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7875D0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F07E8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D64AC0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1305D33" w14:textId="31C90F3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2131FE3" w14:textId="07741BC3" w:rsidTr="00E67D81">
        <w:trPr>
          <w:trHeight w:val="16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1CA7D8F"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GAPTF-11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03FC8E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Toolern Railway Station - Station (Cobblebank)</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A0B9D6A"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AA2AE4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E0460D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26,900,000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903CE6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26,900,000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C59BE17" w14:textId="095864E1"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CCAA174" w14:textId="69DE3F4F" w:rsidTr="00E67D81">
        <w:trPr>
          <w:trHeight w:val="16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42BB1DB5"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lastRenderedPageBreak/>
              <w:t>GAPTF-12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F6F853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Pakenham Bus Interchange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4566E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Cardinia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2D4C86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8187FA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EE686B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120,000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E2FBA6E" w14:textId="1F22C74F"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4573155" w14:textId="580FC3AF"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4A08E9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GAPTF-13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E8A500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East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B2DFAD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DFC9DB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F3C25C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1819C5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FD2F37A" w14:textId="1444E4B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007AB86B" w14:textId="0AD38689" w:rsidTr="00E67D81">
        <w:trPr>
          <w:trHeight w:val="33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00C7C8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GAPTF-14</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A11D0B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Wollert Rail Corridor</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8809A2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8A6A15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B87370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0D57E86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3,800,000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FDCE8F1" w14:textId="3205F64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22A6BEA6" w14:textId="08E16814"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F0198EA"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B54441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Metro Bus Service Improvements  at Cranbourne - Casey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AC602B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96251B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BE688D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61D71E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A628AED" w14:textId="29C4C59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F60CE02" w14:textId="417880C3"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1ECAE1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FDF5C4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Metro Bus Service Improvements  at Narre Warren North - Casey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6E40B5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594435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3E7B9D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0BD2570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6F08A70" w14:textId="7CDC677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Cancelled </w:t>
            </w:r>
          </w:p>
        </w:tc>
      </w:tr>
      <w:tr w:rsidR="00F66615" w:rsidRPr="00F66615" w14:paraId="7645EE88" w14:textId="14FBBD1D"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FCBD3E1"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298C3E9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Craigieburn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04494D1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B1F545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BF306B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11,000,000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555590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11,000,000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892AD85" w14:textId="2E7998D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2FACC811" w14:textId="4E1792B2"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3DCDB0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ACC877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Sunbury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375E94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D8304D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65C65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1C1B79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9638629" w14:textId="09E8757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3D16525" w14:textId="7A1EC861"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283EE40"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GAPTF-19</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A57B7F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Epping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239206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49BCBB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7E2A78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D410E6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9FA2A40" w14:textId="35EE895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CE8BB24" w14:textId="5D339A36"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3222856"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GAPTF-20</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00725AA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Metro Bus Service Improvements  at Werribee – Wyndham</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E0CE32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F724BC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ED0ACC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6808E8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FAFF5F7" w14:textId="1B1833F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0C57D477" w14:textId="3C7BD13C"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76035B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0F9549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Cranbourne station car parking and pedestrian amenity upgrade  </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82F1E0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29F4E5B"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48DB6C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BAAA3B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4,800,000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516AFBA" w14:textId="0A8E3E49"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E29D92A" w14:textId="026076F9"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07E8E3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2224AD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Sunbury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89DEDC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DB8A73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FF2D4D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21DC5EB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9C0E06F" w14:textId="0DF828CD"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5995B93B" w14:textId="076EE217"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467CD57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E15C1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889 Clyde North - Berwick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3C01AF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BD772E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36128A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4,300,000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1620CE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4,300,000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3E435B7" w14:textId="0441EF6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1FDEBA5" w14:textId="24ED9183"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FEFF901"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GAPTF-24</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4307CC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888 Clyde - Berwick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32F708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DFBBDA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DA7CA1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3,700,000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900E27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3,700,000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8F414DF" w14:textId="70892AD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6C75E15" w14:textId="56D19763"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545D3AF"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D6C9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525 Donnybrook - Craigieburn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5102B4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859358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166999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8,920,000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81EF5C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8,920,000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1A98BC7" w14:textId="593D425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44253D52" w14:textId="206430D4" w:rsidTr="00E67D81">
        <w:trPr>
          <w:trHeight w:val="473"/>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9712B77"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459D33E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454 Cobblebank (Toolern) Station - Melton Station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ADDA75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469C72A"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90A7B3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3,500,000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224AD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3,500,000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EB1FF32" w14:textId="1E26BAF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AAB1F3F" w14:textId="4D97F442"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3AE521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19064B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444 Rockbank - Aintree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0B74C64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9E8618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2F30F1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2,700,000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196363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2,700,000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98272AC" w14:textId="4EDFEB9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765D25BF" w14:textId="7C76237F"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1DA8C00"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lastRenderedPageBreak/>
              <w:t>GAPTF-28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4839CD3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182 Werribee Station - Tarneit Station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C82A26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A9E1B9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E94802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2049F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10,200,000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B3CB85F" w14:textId="7F5D4FAC"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20A1733" w14:textId="4379EA74"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E7DFAA2"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GAPTF-29</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05089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152 Tarneit Station - Williams Landing Station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6269C4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2466ED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318060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BAC0A0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7,200,000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7244B18" w14:textId="39C6818E"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7E9BB2E7" w14:textId="0661A13A"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828B2DB"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GAPTF-30</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C623F4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- 100 new spaces car parks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02301E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A0BE23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4F22AC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1,694,000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95FE33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1,694,000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A72E8D0" w14:textId="0F64F909"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4F896C3B" w14:textId="555A5CFC"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62B3B8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397B4B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 Station - 100 new and upgrade car parks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DFD727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F1CA40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8CDA33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1,976,000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3FB6CC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1,976,000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6AE1F32" w14:textId="2FB27695"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6C4E6968" w14:textId="60EF6700" w:rsidTr="00E67D81">
        <w:trPr>
          <w:trHeight w:val="9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609EE0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25FD26C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Rail Corridor Duplication Shared User Path</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BC6A9B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F6AB00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AEE98B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15,000,000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E6463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15,000,000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B4F60C9" w14:textId="6C7C015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195055AB" w14:textId="0F40ED8B" w:rsidTr="00E67D81">
        <w:trPr>
          <w:trHeight w:val="9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72E9FD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B7961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Extension of 881 Merinda Park to Clyde North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08068C3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E3CC30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C121F0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10,455,000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E3E5BB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10,455,000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8E59DE6" w14:textId="6C4BCD21"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503BD80" w14:textId="2BE7676F" w:rsidTr="00E67D81">
        <w:trPr>
          <w:trHeight w:val="9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9F335B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GAPTF-34</w:t>
            </w:r>
          </w:p>
        </w:tc>
        <w:tc>
          <w:tcPr>
            <w:tcW w:w="2021" w:type="dxa"/>
            <w:tcBorders>
              <w:top w:val="nil"/>
              <w:left w:val="nil"/>
              <w:bottom w:val="single" w:sz="4" w:space="0" w:color="000000"/>
              <w:right w:val="single" w:sz="4" w:space="0" w:color="000000"/>
            </w:tcBorders>
            <w:shd w:val="clear" w:color="auto" w:fill="FFFFFF" w:themeFill="background1"/>
            <w:vAlign w:val="center"/>
            <w:hideMark/>
          </w:tcPr>
          <w:p w14:paraId="4260C15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Extension of Craigieburn Central Shopping Centre to Craigieburn 528 bus route &amp; Craigieburn North to Craigieburn 529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4E502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987DA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5186D2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8,362,000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51FEE3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8,362,000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777CFDC" w14:textId="33094E1F"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571656F8" w14:textId="7A6E1026"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B89D6C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520267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452 Melton to Weir Views bus route (Demand responsive Transport Service)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14DD68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22B4FA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29CBC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6,572,000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1EDB3C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6,572,000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B6E6ADA" w14:textId="0706BAB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45C262E" w14:textId="06062084"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F13501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F4870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Bus and Cycle Access to Tarneit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9EDF1D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86473B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0B90C4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18,847,000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619BC5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18,847,000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41A0A0C" w14:textId="283645A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CB29B8A" w14:textId="66003AA2"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E31B037"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342115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Donnybrook Station Car park</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89FE48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90F42D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9853C7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7,790,000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76D070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3,845,560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1D6559C" w14:textId="451A76C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52A4FCD" w14:textId="069F05B6" w:rsidTr="00E67D81">
        <w:trPr>
          <w:trHeight w:val="16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B05BF5F"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68B68D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Cobblebank Station Future Proofing</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D42DFD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991469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54DFDD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8,500,000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C0F61D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12,444,440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DAAC7E6" w14:textId="234B6DBC"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4E9DA179" w14:textId="3BC37F8C"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3443042"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GAPTF-39</w:t>
            </w:r>
          </w:p>
        </w:tc>
        <w:tc>
          <w:tcPr>
            <w:tcW w:w="2021" w:type="dxa"/>
            <w:tcBorders>
              <w:top w:val="nil"/>
              <w:left w:val="nil"/>
              <w:bottom w:val="nil"/>
              <w:right w:val="single" w:sz="4" w:space="0" w:color="000000"/>
            </w:tcBorders>
            <w:shd w:val="clear" w:color="auto" w:fill="FFFFFF" w:themeFill="background1"/>
            <w:noWrap/>
            <w:vAlign w:val="center"/>
            <w:hideMark/>
          </w:tcPr>
          <w:p w14:paraId="59FC241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Berwick Station Bus Interchange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900CD6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ED50D2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E67AE5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20,817,000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A976F8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20,817,000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600F227" w14:textId="1FBD9D0A"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7D8C491" w14:textId="7D56A944"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048713B"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GAPTF-40</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CA8D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WIK Supplementary Payment Wollert Rail Corridor </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A563A1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8FF531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2021-22 WIK</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62408F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4,103,085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F79344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4,103,085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0A89383" w14:textId="483E570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7A54DC6C" w14:textId="5E2FBB2A"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1F9D0E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GAPTF-41</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D0332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New/Upgraded Services - Cardinia - Routes 925</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946C44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Cardinia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AE473E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93ED01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22,619,000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9C1C95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22,619,000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82C2B66" w14:textId="1A9CC16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5B167DB9" w14:textId="0189D800"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4991DB0"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GAPTF-42</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14A58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Extended Bus Services - Casey Bells Road -Route 831 and 928</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020106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92214C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B83526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23,670,000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7FD4A4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23,670,000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203039B7" w14:textId="0AB4E99C"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46C0708A" w14:textId="7522E06B"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8E20172"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GAPTF-43</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5E20B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Bus Service Extension - Route 798 extension to Clyde North via Hardys Road - Casey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31A166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ADB166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1F87B1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16,227,000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495ED6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16,227,000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6086464" w14:textId="5972C0F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249680E4" w14:textId="1B0027C6"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FAA30DA"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GAPTF-44</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1096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Sunbury Station - Northern Car Park and access paths upgrade - Sunbury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17308C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524183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4C143E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1,867,000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557CE6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1,867,000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002896E" w14:textId="2260AB0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4A3C168E" w14:textId="2C5F2B23"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CDB7023"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GAPTF-45</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9C93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Roxburgh Park Station – Train Station Upgrade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A59A01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B5F936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CA5E85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331,347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03CF7EB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331,347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A06A006" w14:textId="718DFE5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088C1DF" w14:textId="4B35FCDE"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E3A1FA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GAPTF-46</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DD09E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Bus Service Extension - Route </w:t>
            </w:r>
            <w:r w:rsidRPr="00F66615">
              <w:rPr>
                <w:rFonts w:ascii="Calibri" w:eastAsia="Times New Roman" w:hAnsi="Calibri" w:cs="Calibri"/>
                <w:color w:val="000000"/>
                <w:kern w:val="0"/>
                <w:lang w:eastAsia="en-AU"/>
                <w14:ligatures w14:val="none"/>
              </w:rPr>
              <w:lastRenderedPageBreak/>
              <w:t>543 to Craigieburn Central</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8D0F03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lastRenderedPageBreak/>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29BD13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EB5C1A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13,145,597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DD431D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13,145,597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1329FB2" w14:textId="6F631E6D"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7FD8C668" w14:textId="3E2561B5"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9826DC3"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GAPTF-47</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C54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New Bus Service – Kalkallo to Olivine via Donnybrook Station - Route 524</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0D317BB"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D4224F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D91153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16,406,739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1E882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16,406,739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B2221EA" w14:textId="48933F19"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21B0C10B" w14:textId="277BDA96"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A406DCE"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GAPTF-48</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C1529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Williams Landing Station Upgrade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789A9F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74A5D6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AEDBE6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4,552,596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2DAEB05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4,552,596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57D7865" w14:textId="53E8738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1DC7A6EC" w14:textId="4980949B"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4EA93FF"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GAPTF-49</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3C5EA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New Bus Service - Harpley &amp; Cornerstone Estates to Wyndham Vale Station - Route 194​</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508DFC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07E83DA"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0952DD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21,473,000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60D782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21,473,000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4D1D6F2" w14:textId="17A4ECE5"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320D7638" w14:textId="612FFD8B"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F5B600A"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GAPTF-50</w:t>
            </w:r>
          </w:p>
        </w:tc>
        <w:tc>
          <w:tcPr>
            <w:tcW w:w="2021" w:type="dxa"/>
            <w:tcBorders>
              <w:top w:val="nil"/>
              <w:left w:val="nil"/>
              <w:bottom w:val="nil"/>
              <w:right w:val="nil"/>
            </w:tcBorders>
            <w:shd w:val="clear" w:color="auto" w:fill="FFFFFF" w:themeFill="background1"/>
            <w:noWrap/>
            <w:vAlign w:val="center"/>
            <w:hideMark/>
          </w:tcPr>
          <w:p w14:paraId="3F800AD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New/Upgraded Bus Service - Tarneit - Laverton -Route 154</w:t>
            </w:r>
          </w:p>
        </w:tc>
        <w:tc>
          <w:tcPr>
            <w:tcW w:w="11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E2DB91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B21B9E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7E504D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39,732,000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7F7A1F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39,732,000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91EB276" w14:textId="2D20C16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7093EA28" w14:textId="79B12118"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497D14F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SRO</w:t>
            </w:r>
          </w:p>
        </w:tc>
        <w:tc>
          <w:tcPr>
            <w:tcW w:w="202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5E9B152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State Revenue Office Admin Costs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E87AB4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SRO</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5C26D0E" w14:textId="43DC035C" w:rsidR="00F66615" w:rsidRPr="00F66615" w:rsidRDefault="005D2F2A" w:rsidP="00F6661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Ongoing</w:t>
            </w:r>
            <w:r w:rsidR="00F66615" w:rsidRPr="00F66615">
              <w:rPr>
                <w:rFonts w:ascii="Calibri" w:eastAsia="Times New Roman" w:hAnsi="Calibri" w:cs="Calibri"/>
                <w:color w:val="000000"/>
                <w:kern w:val="0"/>
                <w:lang w:eastAsia="en-AU"/>
                <w14:ligatures w14:val="none"/>
              </w:rPr>
              <w:t> </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EDE76A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7,306,855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77A798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7,306,855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B4F99D2" w14:textId="5CA8F08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SRO </w:t>
            </w:r>
          </w:p>
        </w:tc>
      </w:tr>
      <w:tr w:rsidR="00F66615" w:rsidRPr="00F66615" w14:paraId="66CE8F9C" w14:textId="57CCC9C1" w:rsidTr="00F66615">
        <w:trPr>
          <w:trHeight w:val="402"/>
        </w:trPr>
        <w:tc>
          <w:tcPr>
            <w:tcW w:w="1129" w:type="dxa"/>
            <w:tcBorders>
              <w:top w:val="nil"/>
              <w:left w:val="single" w:sz="4" w:space="0" w:color="000000"/>
              <w:bottom w:val="single" w:sz="4" w:space="0" w:color="000000"/>
              <w:right w:val="single" w:sz="4" w:space="0" w:color="000000"/>
            </w:tcBorders>
            <w:shd w:val="clear" w:color="000000" w:fill="D9D9D9"/>
            <w:noWrap/>
            <w:vAlign w:val="center"/>
            <w:hideMark/>
          </w:tcPr>
          <w:p w14:paraId="758AE56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Total</w:t>
            </w:r>
          </w:p>
        </w:tc>
        <w:tc>
          <w:tcPr>
            <w:tcW w:w="2021" w:type="dxa"/>
            <w:tcBorders>
              <w:top w:val="nil"/>
              <w:left w:val="nil"/>
              <w:bottom w:val="single" w:sz="4" w:space="0" w:color="000000"/>
              <w:right w:val="single" w:sz="4" w:space="0" w:color="000000"/>
            </w:tcBorders>
            <w:shd w:val="clear" w:color="000000" w:fill="D9D9D9"/>
            <w:noWrap/>
            <w:vAlign w:val="center"/>
            <w:hideMark/>
          </w:tcPr>
          <w:p w14:paraId="6C8ECD5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w:t>
            </w:r>
          </w:p>
        </w:tc>
        <w:tc>
          <w:tcPr>
            <w:tcW w:w="1187" w:type="dxa"/>
            <w:tcBorders>
              <w:top w:val="nil"/>
              <w:left w:val="nil"/>
              <w:bottom w:val="single" w:sz="4" w:space="0" w:color="000000"/>
              <w:right w:val="single" w:sz="4" w:space="0" w:color="000000"/>
            </w:tcBorders>
            <w:shd w:val="clear" w:color="000000" w:fill="D9D9D9"/>
            <w:noWrap/>
            <w:vAlign w:val="center"/>
            <w:hideMark/>
          </w:tcPr>
          <w:p w14:paraId="3D67B235" w14:textId="77777777" w:rsidR="00F66615" w:rsidRPr="00F66615" w:rsidRDefault="00F66615" w:rsidP="00F66615">
            <w:pPr>
              <w:spacing w:after="0" w:line="240" w:lineRule="auto"/>
              <w:jc w:val="center"/>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w:t>
            </w:r>
          </w:p>
        </w:tc>
        <w:tc>
          <w:tcPr>
            <w:tcW w:w="1559" w:type="dxa"/>
            <w:tcBorders>
              <w:top w:val="nil"/>
              <w:left w:val="nil"/>
              <w:bottom w:val="single" w:sz="4" w:space="0" w:color="auto"/>
              <w:right w:val="single" w:sz="4" w:space="0" w:color="auto"/>
            </w:tcBorders>
            <w:shd w:val="clear" w:color="000000" w:fill="D9D9D9"/>
            <w:noWrap/>
            <w:vAlign w:val="center"/>
            <w:hideMark/>
          </w:tcPr>
          <w:p w14:paraId="4E2C78FD" w14:textId="77777777" w:rsidR="00F66615" w:rsidRPr="00F66615" w:rsidRDefault="00F66615" w:rsidP="00F66615">
            <w:pPr>
              <w:spacing w:after="0" w:line="240" w:lineRule="auto"/>
              <w:jc w:val="center"/>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w:t>
            </w:r>
          </w:p>
        </w:tc>
        <w:tc>
          <w:tcPr>
            <w:tcW w:w="1843" w:type="dxa"/>
            <w:tcBorders>
              <w:top w:val="nil"/>
              <w:left w:val="nil"/>
              <w:bottom w:val="single" w:sz="4" w:space="0" w:color="000000"/>
              <w:right w:val="single" w:sz="4" w:space="0" w:color="000000"/>
            </w:tcBorders>
            <w:shd w:val="clear" w:color="000000" w:fill="D9D9D9"/>
            <w:noWrap/>
            <w:vAlign w:val="center"/>
            <w:hideMark/>
          </w:tcPr>
          <w:p w14:paraId="1B2A64AB"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xml:space="preserve">              416,967,219 </w:t>
            </w:r>
          </w:p>
        </w:tc>
        <w:tc>
          <w:tcPr>
            <w:tcW w:w="1331" w:type="dxa"/>
            <w:tcBorders>
              <w:top w:val="nil"/>
              <w:left w:val="nil"/>
              <w:bottom w:val="single" w:sz="4" w:space="0" w:color="000000"/>
              <w:right w:val="single" w:sz="4" w:space="0" w:color="000000"/>
            </w:tcBorders>
            <w:shd w:val="clear" w:color="000000" w:fill="D9D9D9"/>
            <w:noWrap/>
            <w:vAlign w:val="center"/>
            <w:hideMark/>
          </w:tcPr>
          <w:p w14:paraId="4464B708"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xml:space="preserve">                    409,973,260 </w:t>
            </w:r>
          </w:p>
        </w:tc>
        <w:tc>
          <w:tcPr>
            <w:tcW w:w="1331" w:type="dxa"/>
            <w:tcBorders>
              <w:top w:val="nil"/>
              <w:left w:val="nil"/>
              <w:bottom w:val="single" w:sz="4" w:space="0" w:color="000000"/>
              <w:right w:val="single" w:sz="4" w:space="0" w:color="000000"/>
            </w:tcBorders>
            <w:shd w:val="clear" w:color="000000" w:fill="D9D9D9"/>
          </w:tcPr>
          <w:p w14:paraId="6664E15B"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p>
        </w:tc>
      </w:tr>
    </w:tbl>
    <w:p w14:paraId="07262053" w14:textId="77777777" w:rsidR="0038626C" w:rsidRDefault="0038626C"/>
    <w:sectPr w:rsidR="0038626C" w:rsidSect="00F66615">
      <w:headerReference w:type="even" r:id="rId11"/>
      <w:headerReference w:type="default" r:id="rId12"/>
      <w:footerReference w:type="even" r:id="rId13"/>
      <w:footerReference w:type="default" r:id="rId14"/>
      <w:headerReference w:type="first" r:id="rId15"/>
      <w:footerReference w:type="first" r:id="rId16"/>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4748" w14:textId="77777777" w:rsidR="00BE03ED" w:rsidRDefault="00BE03ED" w:rsidP="00F66615">
      <w:pPr>
        <w:spacing w:after="0" w:line="240" w:lineRule="auto"/>
      </w:pPr>
      <w:r>
        <w:separator/>
      </w:r>
    </w:p>
  </w:endnote>
  <w:endnote w:type="continuationSeparator" w:id="0">
    <w:p w14:paraId="6EDA8F44" w14:textId="77777777" w:rsidR="00BE03ED" w:rsidRDefault="00BE03ED" w:rsidP="00F66615">
      <w:pPr>
        <w:spacing w:after="0" w:line="240" w:lineRule="auto"/>
      </w:pPr>
      <w:r>
        <w:continuationSeparator/>
      </w:r>
    </w:p>
  </w:endnote>
  <w:endnote w:type="continuationNotice" w:id="1">
    <w:p w14:paraId="75827FB9" w14:textId="77777777" w:rsidR="00BE03ED" w:rsidRDefault="00BE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47F7" w14:textId="77777777" w:rsidR="00D365A9" w:rsidRDefault="00D3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744D" w14:textId="5879FEBC" w:rsidR="00D365A9" w:rsidRDefault="00D365A9">
    <w:pPr>
      <w:pStyle w:val="Footer"/>
    </w:pPr>
    <w:r>
      <w:t>Updated 19.05.</w:t>
    </w:r>
    <w:r w:rsidR="00B05C40">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DB62" w14:textId="77777777" w:rsidR="00D365A9" w:rsidRDefault="00D3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04D9" w14:textId="77777777" w:rsidR="00BE03ED" w:rsidRDefault="00BE03ED" w:rsidP="00F66615">
      <w:pPr>
        <w:spacing w:after="0" w:line="240" w:lineRule="auto"/>
      </w:pPr>
      <w:r>
        <w:separator/>
      </w:r>
    </w:p>
  </w:footnote>
  <w:footnote w:type="continuationSeparator" w:id="0">
    <w:p w14:paraId="3C71D0A0" w14:textId="77777777" w:rsidR="00BE03ED" w:rsidRDefault="00BE03ED" w:rsidP="00F66615">
      <w:pPr>
        <w:spacing w:after="0" w:line="240" w:lineRule="auto"/>
      </w:pPr>
      <w:r>
        <w:continuationSeparator/>
      </w:r>
    </w:p>
  </w:footnote>
  <w:footnote w:type="continuationNotice" w:id="1">
    <w:p w14:paraId="19EDB69F" w14:textId="77777777" w:rsidR="00BE03ED" w:rsidRDefault="00BE0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66A2" w14:textId="77777777" w:rsidR="00D365A9" w:rsidRDefault="00D36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AA10" w14:textId="41377930" w:rsidR="00F66615" w:rsidRDefault="00F66615">
    <w:pPr>
      <w:pStyle w:val="Header"/>
    </w:pPr>
    <w:r>
      <w:t xml:space="preserve">Growth Areas Infrastructure Contributions </w:t>
    </w:r>
  </w:p>
  <w:p w14:paraId="5A015FAE" w14:textId="7B1AD5BA" w:rsidR="00F66615" w:rsidRDefault="00F66615">
    <w:pPr>
      <w:pStyle w:val="Header"/>
    </w:pPr>
    <w:r>
      <w:t xml:space="preserve">Whole of program life – Growth Areas Public Transport Fund – Funded Initiatives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2AC" w14:textId="77777777" w:rsidR="00D365A9" w:rsidRDefault="00D36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5"/>
    <w:rsid w:val="001C74E0"/>
    <w:rsid w:val="00297AB6"/>
    <w:rsid w:val="002F56DF"/>
    <w:rsid w:val="0038626C"/>
    <w:rsid w:val="003D5992"/>
    <w:rsid w:val="004D4EEC"/>
    <w:rsid w:val="00511F56"/>
    <w:rsid w:val="00535A6E"/>
    <w:rsid w:val="00584B6C"/>
    <w:rsid w:val="005D2F2A"/>
    <w:rsid w:val="006A03EF"/>
    <w:rsid w:val="0074461D"/>
    <w:rsid w:val="00B05C40"/>
    <w:rsid w:val="00BE03ED"/>
    <w:rsid w:val="00BF1505"/>
    <w:rsid w:val="00D365A9"/>
    <w:rsid w:val="00DE08D0"/>
    <w:rsid w:val="00F66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D270"/>
  <w15:chartTrackingRefBased/>
  <w15:docId w15:val="{8D677E50-BCC9-40EC-8969-3DA3E41D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615"/>
    <w:rPr>
      <w:rFonts w:eastAsiaTheme="majorEastAsia" w:cstheme="majorBidi"/>
      <w:color w:val="272727" w:themeColor="text1" w:themeTint="D8"/>
    </w:rPr>
  </w:style>
  <w:style w:type="paragraph" w:styleId="Title">
    <w:name w:val="Title"/>
    <w:basedOn w:val="Normal"/>
    <w:next w:val="Normal"/>
    <w:link w:val="TitleChar"/>
    <w:uiPriority w:val="10"/>
    <w:qFormat/>
    <w:rsid w:val="00F66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615"/>
    <w:pPr>
      <w:spacing w:before="160"/>
      <w:jc w:val="center"/>
    </w:pPr>
    <w:rPr>
      <w:i/>
      <w:iCs/>
      <w:color w:val="404040" w:themeColor="text1" w:themeTint="BF"/>
    </w:rPr>
  </w:style>
  <w:style w:type="character" w:customStyle="1" w:styleId="QuoteChar">
    <w:name w:val="Quote Char"/>
    <w:basedOn w:val="DefaultParagraphFont"/>
    <w:link w:val="Quote"/>
    <w:uiPriority w:val="29"/>
    <w:rsid w:val="00F66615"/>
    <w:rPr>
      <w:i/>
      <w:iCs/>
      <w:color w:val="404040" w:themeColor="text1" w:themeTint="BF"/>
    </w:rPr>
  </w:style>
  <w:style w:type="paragraph" w:styleId="ListParagraph">
    <w:name w:val="List Paragraph"/>
    <w:basedOn w:val="Normal"/>
    <w:uiPriority w:val="34"/>
    <w:qFormat/>
    <w:rsid w:val="00F66615"/>
    <w:pPr>
      <w:ind w:left="720"/>
      <w:contextualSpacing/>
    </w:pPr>
  </w:style>
  <w:style w:type="character" w:styleId="IntenseEmphasis">
    <w:name w:val="Intense Emphasis"/>
    <w:basedOn w:val="DefaultParagraphFont"/>
    <w:uiPriority w:val="21"/>
    <w:qFormat/>
    <w:rsid w:val="00F66615"/>
    <w:rPr>
      <w:i/>
      <w:iCs/>
      <w:color w:val="0F4761" w:themeColor="accent1" w:themeShade="BF"/>
    </w:rPr>
  </w:style>
  <w:style w:type="paragraph" w:styleId="IntenseQuote">
    <w:name w:val="Intense Quote"/>
    <w:basedOn w:val="Normal"/>
    <w:next w:val="Normal"/>
    <w:link w:val="IntenseQuoteChar"/>
    <w:uiPriority w:val="30"/>
    <w:qFormat/>
    <w:rsid w:val="00F66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615"/>
    <w:rPr>
      <w:i/>
      <w:iCs/>
      <w:color w:val="0F4761" w:themeColor="accent1" w:themeShade="BF"/>
    </w:rPr>
  </w:style>
  <w:style w:type="character" w:styleId="IntenseReference">
    <w:name w:val="Intense Reference"/>
    <w:basedOn w:val="DefaultParagraphFont"/>
    <w:uiPriority w:val="32"/>
    <w:qFormat/>
    <w:rsid w:val="00F66615"/>
    <w:rPr>
      <w:b/>
      <w:bCs/>
      <w:smallCaps/>
      <w:color w:val="0F4761" w:themeColor="accent1" w:themeShade="BF"/>
      <w:spacing w:val="5"/>
    </w:rPr>
  </w:style>
  <w:style w:type="paragraph" w:styleId="Header">
    <w:name w:val="header"/>
    <w:basedOn w:val="Normal"/>
    <w:link w:val="HeaderChar"/>
    <w:uiPriority w:val="99"/>
    <w:unhideWhenUsed/>
    <w:rsid w:val="00F66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615"/>
  </w:style>
  <w:style w:type="paragraph" w:styleId="Footer">
    <w:name w:val="footer"/>
    <w:basedOn w:val="Normal"/>
    <w:link w:val="FooterChar"/>
    <w:uiPriority w:val="99"/>
    <w:unhideWhenUsed/>
    <w:rsid w:val="00F66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922b4684-9e6c-4329-b47e-3657ad825485">
      <Terms xmlns="http://schemas.microsoft.com/office/infopath/2007/PartnerControls">
        <TermInfo xmlns="http://schemas.microsoft.com/office/infopath/2007/PartnerControls">
          <TermName xmlns="http://schemas.microsoft.com/office/infopath/2007/PartnerControls">State Planning Services</TermName>
          <TermId xmlns="http://schemas.microsoft.com/office/infopath/2007/PartnerControls">07e5bc05-5ed7-44c1-8b33-fe8f6c651ec8</TermId>
        </TermInfo>
      </Terms>
    </mfe9accc5a0b4653a7b513b67ffd122d>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b3179c379644f499d7166d0c985669b xmlns="922b4684-9e6c-4329-b47e-3657ad825485">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KpiDescription xmlns="http://schemas.microsoft.com/sharepoint/v3"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c1a359ba-a48f-4847-9f35-c9cd2e4ab0b7">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b75ee381-e3c2-4616-89ee-33215f7d7c3c</TermId>
        </TermInfo>
      </Terms>
    </n771d69a070c4babbf278c67c8a2b859>
    <Financial_x0020_Year xmlns="a5f32de4-e402-4188-b034-e71ca7d22e54" xsi:nil="true"/>
    <ic50d0a05a8e4d9791dac67f8a1e716c xmlns="c1a359ba-a48f-4847-9f35-c9cd2e4ab0b7">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i5551a600e734172b7209c27fd0b6842 xmlns="9fd47c19-1c4a-4d7d-b342-c10cef269344">
      <Terms xmlns="http://schemas.microsoft.com/office/infopath/2007/PartnerControls"/>
    </i5551a600e734172b7209c27fd0b6842>
    <RoutingRuleDescription xmlns="http://schemas.microsoft.com/sharepoint/v3" xsi:nil="true"/>
    <a25c4e3633654d669cbaa09ae6b70789 xmlns="9fd47c19-1c4a-4d7d-b342-c10cef269344">
      <Terms xmlns="http://schemas.microsoft.com/office/infopath/2007/PartnerControls"/>
    </a25c4e3633654d669cbaa09ae6b70789>
    <Event_x0020_Date xmlns="a5f32de4-e402-4188-b034-e71ca7d22e54" xsi:nil="true"/>
    <Publication_x0020_Status xmlns="1e301197-9569-433a-a6aa-6e5956b0e0a8">Draft</Publication_x0020_Status>
    <TaxCatchAll xmlns="c1a359ba-a48f-4847-9f35-c9cd2e4ab0b7">
      <Value>12</Value>
      <Value>11</Value>
      <Value>10</Value>
      <Value>77</Value>
      <Value>7</Value>
      <Value>5</Value>
      <Value>4</Value>
    </TaxCatchAll>
    <_dlc_DocId xmlns="a5f32de4-e402-4188-b034-e71ca7d22e54">DOCID534-1271682506-328</_dlc_DocId>
    <_dlc_DocIdUrl xmlns="a5f32de4-e402-4188-b034-e71ca7d22e54">
      <Url>https://vicroads.sharepoint.com/sites/ecm_534/_layouts/15/DocIdRedir.aspx?ID=DOCID534-1271682506-328</Url>
      <Description>DOCID534-1271682506-328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ebsite Management" ma:contentTypeID="0x010100F8E00F6B5CEB0145AECB8080C999C8B7D400AFBDF7FFA9A5EB439530872DC0446E76" ma:contentTypeVersion="16" ma:contentTypeDescription="This content type is to be used to house information that is published to either the internet or intranet. It DOES NOT include corporate templates. These are managed in the template library." ma:contentTypeScope="" ma:versionID="a7e80599abef95da6728d924bb5474db">
  <xsd:schema xmlns:xsd="http://www.w3.org/2001/XMLSchema" xmlns:xs="http://www.w3.org/2001/XMLSchema" xmlns:p="http://schemas.microsoft.com/office/2006/metadata/properties" xmlns:ns1="http://schemas.microsoft.com/sharepoint/v3" xmlns:ns2="a5f32de4-e402-4188-b034-e71ca7d22e54" xmlns:ns3="c1a359ba-a48f-4847-9f35-c9cd2e4ab0b7" xmlns:ns4="1e301197-9569-433a-a6aa-6e5956b0e0a8" xmlns:ns5="9fd47c19-1c4a-4d7d-b342-c10cef269344" xmlns:ns6="922b4684-9e6c-4329-b47e-3657ad825485" targetNamespace="http://schemas.microsoft.com/office/2006/metadata/properties" ma:root="true" ma:fieldsID="1700e9e46726d5c4e0463a639418a8b7" ns1:_="" ns2:_="" ns3:_="" ns4:_="" ns5:_="" ns6:_="">
    <xsd:import namespace="http://schemas.microsoft.com/sharepoint/v3"/>
    <xsd:import namespace="a5f32de4-e402-4188-b034-e71ca7d22e54"/>
    <xsd:import namespace="c1a359ba-a48f-4847-9f35-c9cd2e4ab0b7"/>
    <xsd:import namespace="1e301197-9569-433a-a6aa-6e5956b0e0a8"/>
    <xsd:import namespace="9fd47c19-1c4a-4d7d-b342-c10cef269344"/>
    <xsd:import namespace="922b4684-9e6c-4329-b47e-3657ad825485"/>
    <xsd:element name="properties">
      <xsd:complexType>
        <xsd:sequence>
          <xsd:element name="documentManagement">
            <xsd:complexType>
              <xsd:all>
                <xsd:element ref="ns1:RoutingRuleDescription" minOccurs="0"/>
                <xsd:element ref="ns1:Language"/>
                <xsd:element ref="ns3:TaxCatchAll" minOccurs="0"/>
                <xsd:element ref="ns2:Event_x0020_Date" minOccurs="0"/>
                <xsd:element ref="ns4:Publication_x0020_Status" minOccurs="0"/>
                <xsd:element ref="ns2:Financial_x0020_Year" minOccurs="0"/>
                <xsd:element ref="ns2:_dlc_DocId" minOccurs="0"/>
                <xsd:element ref="ns2:_dlc_DocIdUrl" minOccurs="0"/>
                <xsd:element ref="ns2:_dlc_DocIdPersistId" minOccurs="0"/>
                <xsd:element ref="ns1:KpiDescription" minOccurs="0"/>
                <xsd:element ref="ns5:pd01c257034b4e86b1f58279a3bd54c6" minOccurs="0"/>
                <xsd:element ref="ns3:TaxCatchAllLabel" minOccurs="0"/>
                <xsd:element ref="ns6:fb3179c379644f499d7166d0c985669b" minOccurs="0"/>
                <xsd:element ref="ns5:ece32f50ba964e1fbf627a9d83fe6c01" minOccurs="0"/>
                <xsd:element ref="ns3:ic50d0a05a8e4d9791dac67f8a1e716c" minOccurs="0"/>
                <xsd:element ref="ns3:n771d69a070c4babbf278c67c8a2b859" minOccurs="0"/>
                <xsd:element ref="ns6:mfe9accc5a0b4653a7b513b67ffd122d" minOccurs="0"/>
                <xsd:element ref="ns5:k1bd994a94c2413797db3bab8f123f6f" minOccurs="0"/>
                <xsd:element ref="ns5:a25c4e3633654d669cbaa09ae6b70789" minOccurs="0"/>
                <xsd:element ref="ns5:i5551a600e734172b7209c27fd0b68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KpiDescription" ma:index="26" nillable="true"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Event_x0020_Date" ma:index="19" nillable="true" ma:displayName="Event Date" ma:description="Date of event. The event could be meeting, function, activity etc." ma:format="DateOnly" ma:internalName="Event_x0020_Date">
      <xsd:simpleType>
        <xsd:restriction base="dms:DateTime"/>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359ba-a48f-4847-9f35-c9cd2e4ab0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1df9d5-f845-453f-acd2-eceeb43f21e3}" ma:internalName="TaxCatchAll" ma:showField="CatchAllData" ma:web="c1a359ba-a48f-4847-9f35-c9cd2e4ab0b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a71df9d5-f845-453f-acd2-eceeb43f21e3}" ma:internalName="TaxCatchAllLabel" ma:readOnly="true" ma:showField="CatchAllDataLabel" ma:web="c1a359ba-a48f-4847-9f35-c9cd2e4ab0b7">
      <xsd:complexType>
        <xsd:complexContent>
          <xsd:extension base="dms:MultiChoiceLookup">
            <xsd:sequence>
              <xsd:element name="Value" type="dms:Lookup" maxOccurs="unbounded" minOccurs="0" nillable="true"/>
            </xsd:sequence>
          </xsd:extension>
        </xsd:complexContent>
      </xsd:complexType>
    </xsd:element>
    <xsd:element name="ic50d0a05a8e4d9791dac67f8a1e716c" ma:index="31" nillable="true"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2" nillable="true" ma:taxonomy="true" ma:internalName="n771d69a070c4babbf278c67c8a2b859" ma:taxonomyFieldName="Division" ma:displayName="Division" ma:readOnly="false" ma:default="77;#Statutory Planning Services|b75ee381-e3c2-4616-89ee-33215f7d7c3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301197-9569-433a-a6aa-6e5956b0e0a8" elementFormDefault="qualified">
    <xsd:import namespace="http://schemas.microsoft.com/office/2006/documentManagement/types"/>
    <xsd:import namespace="http://schemas.microsoft.com/office/infopath/2007/PartnerControls"/>
    <xsd:element name="Publication_x0020_Status" ma:index="20" nillable="true" ma:displayName="Publication Status" ma:default="Draft" ma:format="Dropdown" ma:internalName="Publication_x0020_Status">
      <xsd:simpleType>
        <xsd:restriction base="dms:Choice">
          <xsd:enumeration value="Draft"/>
          <xsd:enumeration value="Published"/>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2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ece32f50ba964e1fbf627a9d83fe6c01" ma:index="3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i5551a600e734172b7209c27fd0b6842" ma:index="36" nillable="true" ma:taxonomy="true" ma:internalName="i5551a600e734172b7209c27fd0b6842" ma:taxonomyFieldName="Local_x0020_Government_x0020_Authority_x0020__x0028_LGA_x0029_" ma:displayName="Local Government Authority (LGA)" ma:readOnly="false" ma:fieldId="{25551a60-0e73-4172-b720-9c27fd0b6842}" ma:sspId="02e39827-7633-4725-95e2-462bd363dd90"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b4684-9e6c-4329-b47e-3657ad825485" elementFormDefault="qualified">
    <xsd:import namespace="http://schemas.microsoft.com/office/2006/documentManagement/types"/>
    <xsd:import namespace="http://schemas.microsoft.com/office/infopath/2007/PartnerControls"/>
    <xsd:element name="fb3179c379644f499d7166d0c985669b" ma:index="29"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mfe9accc5a0b4653a7b513b67ffd122d" ma:index="33" nillable="true" ma:taxonomy="true" ma:internalName="mfe9accc5a0b4653a7b513b67ffd122d" ma:taxonomyFieldName="Branch" ma:displayName="Branch" ma:readOnly="false" ma:default="12;#State Planning Services|07e5bc05-5ed7-44c1-8b33-fe8f6c651ec8"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9E9A4-D0B8-400A-812F-8A37D375B1BA}">
  <ds:schemaRefs>
    <ds:schemaRef ds:uri="http://schemas.microsoft.com/sharepoint/events"/>
  </ds:schemaRefs>
</ds:datastoreItem>
</file>

<file path=customXml/itemProps2.xml><?xml version="1.0" encoding="utf-8"?>
<ds:datastoreItem xmlns:ds="http://schemas.openxmlformats.org/officeDocument/2006/customXml" ds:itemID="{B0B1760E-6AE5-404A-855B-AAFCADF0BEB8}">
  <ds:schemaRefs>
    <ds:schemaRef ds:uri="http://schemas.microsoft.com/office/2006/metadata/customXsn"/>
  </ds:schemaRefs>
</ds:datastoreItem>
</file>

<file path=customXml/itemProps3.xml><?xml version="1.0" encoding="utf-8"?>
<ds:datastoreItem xmlns:ds="http://schemas.openxmlformats.org/officeDocument/2006/customXml" ds:itemID="{D853C251-937F-49B0-A3F3-CBBAC436ECE2}">
  <ds:schemaRefs>
    <ds:schemaRef ds:uri="http://schemas.microsoft.com/sharepoint/v3/contenttype/forms"/>
  </ds:schemaRefs>
</ds:datastoreItem>
</file>

<file path=customXml/itemProps4.xml><?xml version="1.0" encoding="utf-8"?>
<ds:datastoreItem xmlns:ds="http://schemas.openxmlformats.org/officeDocument/2006/customXml" ds:itemID="{0F1D247B-621C-444C-8A8F-CD01B1AE6A45}">
  <ds:schemaRefs>
    <ds:schemaRef ds:uri="http://schemas.openxmlformats.org/package/2006/metadata/core-properties"/>
    <ds:schemaRef ds:uri="a5f32de4-e402-4188-b034-e71ca7d22e54"/>
    <ds:schemaRef ds:uri="http://purl.org/dc/terms/"/>
    <ds:schemaRef ds:uri="http://schemas.microsoft.com/office/2006/metadata/properties"/>
    <ds:schemaRef ds:uri="http://schemas.microsoft.com/office/2006/documentManagement/types"/>
    <ds:schemaRef ds:uri="http://schemas.microsoft.com/sharepoint/v3"/>
    <ds:schemaRef ds:uri="1e301197-9569-433a-a6aa-6e5956b0e0a8"/>
    <ds:schemaRef ds:uri="9fd47c19-1c4a-4d7d-b342-c10cef269344"/>
    <ds:schemaRef ds:uri="http://purl.org/dc/elements/1.1/"/>
    <ds:schemaRef ds:uri="922b4684-9e6c-4329-b47e-3657ad825485"/>
    <ds:schemaRef ds:uri="http://purl.org/dc/dcmitype/"/>
    <ds:schemaRef ds:uri="http://schemas.microsoft.com/office/infopath/2007/PartnerControls"/>
    <ds:schemaRef ds:uri="c1a359ba-a48f-4847-9f35-c9cd2e4ab0b7"/>
    <ds:schemaRef ds:uri="http://www.w3.org/XML/1998/namespace"/>
  </ds:schemaRefs>
</ds:datastoreItem>
</file>

<file path=customXml/itemProps5.xml><?xml version="1.0" encoding="utf-8"?>
<ds:datastoreItem xmlns:ds="http://schemas.openxmlformats.org/officeDocument/2006/customXml" ds:itemID="{EDCAC9D7-9296-486D-8540-F8016BEB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1a359ba-a48f-4847-9f35-c9cd2e4ab0b7"/>
    <ds:schemaRef ds:uri="1e301197-9569-433a-a6aa-6e5956b0e0a8"/>
    <ds:schemaRef ds:uri="9fd47c19-1c4a-4d7d-b342-c10cef269344"/>
    <ds:schemaRef ds:uri="922b4684-9e6c-4329-b47e-3657ad825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Mercer (DTP)</dc:creator>
  <cp:keywords/>
  <dc:description/>
  <cp:lastModifiedBy>Sarah Keating (DTP)</cp:lastModifiedBy>
  <cp:revision>2</cp:revision>
  <dcterms:created xsi:type="dcterms:W3CDTF">2025-05-19T04:40:00Z</dcterms:created>
  <dcterms:modified xsi:type="dcterms:W3CDTF">2025-05-19T04:40:00Z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0x010100F8E00F6B5CEB0145AECB8080C999C8B7D400AFBDF7FFA9A5EB439530872DC0446E76</vt:lpwstr>
  </property>
  <property fmtid="{D5CDD505-2E9C-101B-9397-08002B2CF9AE}" pid="3" name="Section">
    <vt:lpwstr>4;#All|8270565e-a836-42c0-aa61-1ac7b0ff14aa</vt:lpwstr>
  </property>
  <property fmtid="{D5CDD505-2E9C-101B-9397-08002B2CF9AE}" pid="4" name="Agency">
    <vt:lpwstr>5;#Department of Environment, Land, Water and Planning|607a3f87-1228-4cd9-82a5-076aa8776274</vt:lpwstr>
  </property>
  <property fmtid="{D5CDD505-2E9C-101B-9397-08002B2CF9AE}" pid="5" name="Branch">
    <vt:lpwstr>12;#State Planning Services|07e5bc05-5ed7-44c1-8b33-fe8f6c651ec8</vt:lpwstr>
  </property>
  <property fmtid="{D5CDD505-2E9C-101B-9397-08002B2CF9AE}" pid="6" name="o85941e134754762b9719660a258a6e6">
    <vt:lpwstr/>
  </property>
  <property fmtid="{D5CDD505-2E9C-101B-9397-08002B2CF9AE}" pid="7" name="MediaServiceImageTags">
    <vt:lpwstr/>
  </property>
  <property fmtid="{D5CDD505-2E9C-101B-9397-08002B2CF9AE}" pid="8" name="Reference_x0020_Type">
    <vt:lpwstr/>
  </property>
  <property fmtid="{D5CDD505-2E9C-101B-9397-08002B2CF9AE}" pid="9" name="Location_x0020_Type">
    <vt:lpwstr/>
  </property>
  <property fmtid="{D5CDD505-2E9C-101B-9397-08002B2CF9AE}" pid="10" name="Copyright_x0020_Licence_x0020_Name">
    <vt:lpwstr/>
  </property>
  <property fmtid="{D5CDD505-2E9C-101B-9397-08002B2CF9AE}" pid="11" name="df723ab3fe1c4eb7a0b151674e7ac40d">
    <vt:lpwstr/>
  </property>
  <property fmtid="{D5CDD505-2E9C-101B-9397-08002B2CF9AE}" pid="12" name="Division">
    <vt:lpwstr>77;#Statutory Planning Services|b75ee381-e3c2-4616-89ee-33215f7d7c3c</vt:lpwstr>
  </property>
  <property fmtid="{D5CDD505-2E9C-101B-9397-08002B2CF9AE}" pid="13" name="Sub_x002d_Section">
    <vt:lpwstr/>
  </property>
  <property fmtid="{D5CDD505-2E9C-101B-9397-08002B2CF9AE}" pid="14" name="o2e611f6ba3e4c8f9a895dfb7980639e">
    <vt:lpwstr/>
  </property>
  <property fmtid="{D5CDD505-2E9C-101B-9397-08002B2CF9AE}" pid="15" name="ld508a88e6264ce89693af80a72862cb">
    <vt:lpwstr/>
  </property>
  <property fmtid="{D5CDD505-2E9C-101B-9397-08002B2CF9AE}" pid="16" name="Security_x0020_Classification">
    <vt:lpwstr>7;#Unclassified|7fa379f4-4aba-4692-ab80-7d39d3a23cf4</vt:lpwstr>
  </property>
  <property fmtid="{D5CDD505-2E9C-101B-9397-08002B2CF9AE}" pid="17" name="Local_x0020_Government_x0020_Authority_x0020__x0028_LGA_x0029_">
    <vt:lpwstr/>
  </property>
  <property fmtid="{D5CDD505-2E9C-101B-9397-08002B2CF9AE}" pid="18" name="lcf76f155ced4ddcb4097134ff3c332f">
    <vt:lpwstr/>
  </property>
  <property fmtid="{D5CDD505-2E9C-101B-9397-08002B2CF9AE}" pid="19" name="Dissemination_x0020_Limiting_x0020_Marker">
    <vt:lpwstr>11;#FOUO|955eb6fc-b35a-4808-8aa5-31e514fa3f26</vt:lpwstr>
  </property>
  <property fmtid="{D5CDD505-2E9C-101B-9397-08002B2CF9AE}" pid="20" name="Copyright_x0020_License_x0020_Type">
    <vt:lpwstr/>
  </property>
  <property fmtid="{D5CDD505-2E9C-101B-9397-08002B2CF9AE}" pid="21" name="Group1">
    <vt:lpwstr>10;#Planning|a27341dd-7be7-4882-a552-a667d667e276</vt:lpwstr>
  </property>
  <property fmtid="{D5CDD505-2E9C-101B-9397-08002B2CF9AE}" pid="22" name="Sub-Section">
    <vt:lpwstr/>
  </property>
  <property fmtid="{D5CDD505-2E9C-101B-9397-08002B2CF9AE}" pid="23" name="Copyright Licence Name">
    <vt:lpwstr/>
  </property>
  <property fmtid="{D5CDD505-2E9C-101B-9397-08002B2CF9AE}" pid="24" name="Dissemination Limiting Marker">
    <vt:lpwstr>11;#FOUO|955eb6fc-b35a-4808-8aa5-31e514fa3f26</vt:lpwstr>
  </property>
  <property fmtid="{D5CDD505-2E9C-101B-9397-08002B2CF9AE}" pid="25" name="Local Government Authority (LGA)">
    <vt:lpwstr/>
  </property>
  <property fmtid="{D5CDD505-2E9C-101B-9397-08002B2CF9AE}" pid="26" name="Reference Type">
    <vt:lpwstr/>
  </property>
  <property fmtid="{D5CDD505-2E9C-101B-9397-08002B2CF9AE}" pid="27" name="Copyright License Type">
    <vt:lpwstr/>
  </property>
  <property fmtid="{D5CDD505-2E9C-101B-9397-08002B2CF9AE}" pid="28" name="Location Type">
    <vt:lpwstr/>
  </property>
  <property fmtid="{D5CDD505-2E9C-101B-9397-08002B2CF9AE}" pid="29" name="Security Classification">
    <vt:lpwstr>7;#Unclassified|7fa379f4-4aba-4692-ab80-7d39d3a23cf4</vt:lpwstr>
  </property>
  <property fmtid="{D5CDD505-2E9C-101B-9397-08002B2CF9AE}" pid="30" name="_dlc_DocIdItemGuid">
    <vt:lpwstr>36e58898-06f5-413d-9897-11291d1701a4</vt:lpwstr>
  </property>
</Properties>
</file>