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08970" w14:textId="77777777" w:rsidR="00776831" w:rsidRPr="00CA3023" w:rsidRDefault="00776831" w:rsidP="001D7B1E">
      <w:pPr>
        <w:ind w:right="-110"/>
        <w:jc w:val="center"/>
        <w:rPr>
          <w:rFonts w:ascii="Arial" w:hAnsi="Arial" w:cs="Arial"/>
          <w:b/>
          <w:bCs/>
          <w:sz w:val="22"/>
          <w:szCs w:val="22"/>
          <w:lang w:eastAsia="en-US"/>
        </w:rPr>
      </w:pPr>
      <w:r w:rsidRPr="00CA3023">
        <w:rPr>
          <w:rFonts w:ascii="Arial" w:hAnsi="Arial" w:cs="Arial"/>
          <w:b/>
          <w:bCs/>
          <w:sz w:val="22"/>
          <w:szCs w:val="22"/>
          <w:lang w:eastAsia="en-US"/>
        </w:rPr>
        <w:t>For Public Notice via Internet</w:t>
      </w:r>
    </w:p>
    <w:p w14:paraId="68A54EA6" w14:textId="77777777" w:rsidR="00776831" w:rsidRPr="00CA3023" w:rsidRDefault="00776831" w:rsidP="00F202A5">
      <w:pPr>
        <w:ind w:right="-110"/>
        <w:jc w:val="center"/>
        <w:rPr>
          <w:rFonts w:ascii="Arial" w:hAnsi="Arial" w:cs="Arial"/>
          <w:b/>
          <w:sz w:val="22"/>
          <w:szCs w:val="22"/>
          <w:lang w:eastAsia="en-US"/>
        </w:rPr>
      </w:pPr>
    </w:p>
    <w:p w14:paraId="28C722A7" w14:textId="77777777" w:rsidR="00776831" w:rsidRPr="00CA3023" w:rsidRDefault="00C43161" w:rsidP="00F202A5">
      <w:pPr>
        <w:ind w:right="-110"/>
        <w:jc w:val="both"/>
        <w:rPr>
          <w:rFonts w:ascii="Arial" w:hAnsi="Arial" w:cs="Arial"/>
          <w:b/>
          <w:i/>
          <w:sz w:val="22"/>
          <w:szCs w:val="22"/>
          <w:lang w:eastAsia="en-US"/>
        </w:rPr>
      </w:pPr>
      <w:r w:rsidRPr="00CA3023">
        <w:rPr>
          <w:rFonts w:ascii="Arial" w:hAnsi="Arial" w:cs="Arial"/>
          <w:b/>
          <w:sz w:val="22"/>
          <w:szCs w:val="22"/>
          <w:lang w:eastAsia="en-US"/>
        </w:rPr>
        <w:t xml:space="preserve">REASONS FOR </w:t>
      </w:r>
      <w:r w:rsidR="00776831" w:rsidRPr="00CA3023">
        <w:rPr>
          <w:rFonts w:ascii="Arial" w:hAnsi="Arial" w:cs="Arial"/>
          <w:b/>
          <w:sz w:val="22"/>
          <w:szCs w:val="22"/>
          <w:lang w:eastAsia="en-US"/>
        </w:rPr>
        <w:t xml:space="preserve">DECISION UNDER </w:t>
      </w:r>
      <w:r w:rsidR="00776831" w:rsidRPr="00CA3023">
        <w:rPr>
          <w:rFonts w:ascii="Arial" w:hAnsi="Arial" w:cs="Arial"/>
          <w:b/>
          <w:i/>
          <w:sz w:val="22"/>
          <w:szCs w:val="22"/>
          <w:lang w:eastAsia="en-US"/>
        </w:rPr>
        <w:t>ENVIRONMENT EFFECTS ACT 1978</w:t>
      </w:r>
      <w:r w:rsidR="005270D7" w:rsidRPr="00CA3023">
        <w:rPr>
          <w:rFonts w:ascii="Arial" w:hAnsi="Arial" w:cs="Arial"/>
          <w:b/>
          <w:i/>
          <w:sz w:val="22"/>
          <w:szCs w:val="22"/>
          <w:lang w:eastAsia="en-US"/>
        </w:rPr>
        <w:t xml:space="preserve"> </w:t>
      </w:r>
    </w:p>
    <w:p w14:paraId="7A892D2B" w14:textId="77777777" w:rsidR="00E9715D" w:rsidRPr="00CA3023" w:rsidRDefault="00E9715D" w:rsidP="00F202A5">
      <w:pPr>
        <w:ind w:right="-110"/>
        <w:jc w:val="both"/>
        <w:rPr>
          <w:rFonts w:ascii="Arial" w:hAnsi="Arial" w:cs="Arial"/>
          <w:b/>
          <w:sz w:val="22"/>
          <w:szCs w:val="22"/>
          <w:lang w:eastAsia="en-US"/>
        </w:rPr>
      </w:pPr>
    </w:p>
    <w:p w14:paraId="7B96B5EA" w14:textId="4D143286" w:rsidR="00776831" w:rsidRPr="006D02CE" w:rsidRDefault="00776831" w:rsidP="0000741F">
      <w:pPr>
        <w:spacing w:after="120"/>
        <w:ind w:right="-110"/>
        <w:jc w:val="both"/>
        <w:rPr>
          <w:rFonts w:ascii="Arial" w:hAnsi="Arial" w:cs="Arial"/>
          <w:b/>
          <w:sz w:val="22"/>
          <w:szCs w:val="22"/>
          <w:lang w:eastAsia="en-US"/>
        </w:rPr>
      </w:pPr>
      <w:r w:rsidRPr="00CA3023">
        <w:rPr>
          <w:rFonts w:ascii="Arial" w:hAnsi="Arial" w:cs="Arial"/>
          <w:b/>
          <w:sz w:val="22"/>
          <w:szCs w:val="22"/>
          <w:lang w:eastAsia="en-US"/>
        </w:rPr>
        <w:t>Title of Proposal:</w:t>
      </w:r>
      <w:r w:rsidRPr="00CA3023">
        <w:rPr>
          <w:rFonts w:ascii="Arial" w:hAnsi="Arial" w:cs="Arial"/>
          <w:b/>
          <w:sz w:val="22"/>
          <w:szCs w:val="22"/>
          <w:lang w:eastAsia="en-US"/>
        </w:rPr>
        <w:tab/>
      </w:r>
      <w:r w:rsidR="006D02CE" w:rsidRPr="006D02CE">
        <w:rPr>
          <w:rFonts w:ascii="Arial" w:hAnsi="Arial" w:cs="Arial"/>
          <w:b/>
          <w:sz w:val="22"/>
          <w:szCs w:val="22"/>
          <w:lang w:eastAsia="en-US"/>
        </w:rPr>
        <w:t>Western Outer Ring Main Gas Pipeline</w:t>
      </w:r>
      <w:r w:rsidR="006D02CE">
        <w:rPr>
          <w:rFonts w:ascii="Arial" w:hAnsi="Arial" w:cs="Arial"/>
          <w:b/>
          <w:sz w:val="22"/>
          <w:szCs w:val="22"/>
          <w:lang w:eastAsia="en-US"/>
        </w:rPr>
        <w:t xml:space="preserve"> </w:t>
      </w:r>
      <w:r w:rsidR="006D02CE" w:rsidRPr="00CA3023">
        <w:rPr>
          <w:rFonts w:ascii="Arial" w:hAnsi="Arial" w:cs="Arial"/>
          <w:b/>
          <w:sz w:val="22"/>
          <w:szCs w:val="22"/>
          <w:lang w:eastAsia="en-US"/>
        </w:rPr>
        <w:t>Project</w:t>
      </w:r>
    </w:p>
    <w:p w14:paraId="5FCDD668" w14:textId="6D763CD7" w:rsidR="00776831" w:rsidRPr="00CA3023" w:rsidRDefault="00776831" w:rsidP="00F202A5">
      <w:pPr>
        <w:ind w:right="-110"/>
        <w:jc w:val="both"/>
        <w:rPr>
          <w:rFonts w:ascii="Arial" w:hAnsi="Arial" w:cs="Arial"/>
          <w:sz w:val="22"/>
          <w:szCs w:val="22"/>
          <w:lang w:eastAsia="en-US"/>
        </w:rPr>
      </w:pPr>
      <w:r w:rsidRPr="00CA3023">
        <w:rPr>
          <w:rFonts w:ascii="Arial" w:hAnsi="Arial" w:cs="Arial"/>
          <w:b/>
          <w:sz w:val="22"/>
          <w:szCs w:val="22"/>
          <w:lang w:eastAsia="en-US"/>
        </w:rPr>
        <w:t>Proponent:</w:t>
      </w:r>
      <w:r w:rsidRPr="00CA3023">
        <w:rPr>
          <w:rFonts w:ascii="Arial" w:hAnsi="Arial" w:cs="Arial"/>
          <w:b/>
          <w:sz w:val="22"/>
          <w:szCs w:val="22"/>
          <w:lang w:eastAsia="en-US"/>
        </w:rPr>
        <w:tab/>
      </w:r>
      <w:r w:rsidRPr="00CA3023">
        <w:rPr>
          <w:rFonts w:ascii="Arial" w:hAnsi="Arial" w:cs="Arial"/>
          <w:b/>
          <w:sz w:val="22"/>
          <w:szCs w:val="22"/>
          <w:lang w:eastAsia="en-US"/>
        </w:rPr>
        <w:tab/>
      </w:r>
      <w:r w:rsidR="006D02CE">
        <w:rPr>
          <w:rFonts w:ascii="Arial" w:hAnsi="Arial" w:cs="Arial"/>
          <w:bCs/>
          <w:sz w:val="20"/>
          <w:szCs w:val="20"/>
        </w:rPr>
        <w:t>APA VTS</w:t>
      </w:r>
      <w:r w:rsidR="006D02CE" w:rsidRPr="00A76A42">
        <w:rPr>
          <w:rFonts w:ascii="Arial" w:hAnsi="Arial" w:cs="Arial"/>
          <w:bCs/>
          <w:sz w:val="20"/>
          <w:szCs w:val="20"/>
        </w:rPr>
        <w:t xml:space="preserve"> (</w:t>
      </w:r>
      <w:r w:rsidR="006D02CE">
        <w:rPr>
          <w:rFonts w:ascii="Arial" w:hAnsi="Arial" w:cs="Arial"/>
          <w:bCs/>
          <w:sz w:val="20"/>
          <w:szCs w:val="20"/>
        </w:rPr>
        <w:t>Operations) Pty Ltd</w:t>
      </w:r>
    </w:p>
    <w:p w14:paraId="76A72C1E" w14:textId="77777777" w:rsidR="00776831" w:rsidRPr="00CA3023" w:rsidRDefault="00776831" w:rsidP="00F202A5">
      <w:pPr>
        <w:ind w:right="-110"/>
        <w:jc w:val="both"/>
        <w:rPr>
          <w:rFonts w:ascii="Arial" w:hAnsi="Arial" w:cs="Arial"/>
          <w:b/>
          <w:sz w:val="22"/>
          <w:szCs w:val="22"/>
          <w:lang w:eastAsia="en-US"/>
        </w:rPr>
      </w:pPr>
    </w:p>
    <w:p w14:paraId="5C220403" w14:textId="77777777" w:rsidR="00262580" w:rsidRDefault="00262580" w:rsidP="00CA3023">
      <w:pPr>
        <w:spacing w:after="120"/>
        <w:ind w:right="-108"/>
        <w:jc w:val="both"/>
        <w:rPr>
          <w:rFonts w:ascii="Arial" w:hAnsi="Arial" w:cs="Arial"/>
          <w:b/>
          <w:sz w:val="22"/>
          <w:szCs w:val="22"/>
          <w:lang w:eastAsia="en-US"/>
        </w:rPr>
      </w:pPr>
    </w:p>
    <w:p w14:paraId="2000C175" w14:textId="77777777" w:rsidR="00262580" w:rsidRDefault="00262580" w:rsidP="00CA3023">
      <w:pPr>
        <w:spacing w:after="120"/>
        <w:ind w:right="-108"/>
        <w:jc w:val="both"/>
        <w:rPr>
          <w:rFonts w:ascii="Arial" w:hAnsi="Arial" w:cs="Arial"/>
          <w:b/>
          <w:sz w:val="22"/>
          <w:szCs w:val="22"/>
          <w:lang w:eastAsia="en-US"/>
        </w:rPr>
      </w:pPr>
    </w:p>
    <w:p w14:paraId="06548106" w14:textId="77777777" w:rsidR="00776831" w:rsidRDefault="00776831" w:rsidP="00CA3023">
      <w:pPr>
        <w:spacing w:after="120"/>
        <w:ind w:right="-108"/>
        <w:jc w:val="both"/>
        <w:rPr>
          <w:rFonts w:ascii="Arial" w:hAnsi="Arial" w:cs="Arial"/>
          <w:b/>
          <w:sz w:val="22"/>
          <w:szCs w:val="22"/>
          <w:lang w:eastAsia="en-US"/>
        </w:rPr>
      </w:pPr>
      <w:r w:rsidRPr="00CA3023">
        <w:rPr>
          <w:rFonts w:ascii="Arial" w:hAnsi="Arial" w:cs="Arial"/>
          <w:b/>
          <w:sz w:val="22"/>
          <w:szCs w:val="22"/>
          <w:lang w:eastAsia="en-US"/>
        </w:rPr>
        <w:t>Description of Project:</w:t>
      </w:r>
    </w:p>
    <w:p w14:paraId="36C57452" w14:textId="1514846A" w:rsidR="006A7B3A" w:rsidRPr="004C1C29" w:rsidRDefault="006D02CE" w:rsidP="004C1C29">
      <w:pPr>
        <w:spacing w:before="120"/>
        <w:ind w:right="-110"/>
        <w:jc w:val="both"/>
        <w:rPr>
          <w:rFonts w:ascii="Arial" w:hAnsi="Arial" w:cs="Arial"/>
          <w:sz w:val="21"/>
          <w:szCs w:val="21"/>
          <w:lang w:eastAsia="en-US"/>
        </w:rPr>
      </w:pPr>
      <w:r w:rsidRPr="004C1C29">
        <w:rPr>
          <w:rFonts w:ascii="Arial" w:hAnsi="Arial" w:cs="Arial"/>
          <w:sz w:val="21"/>
          <w:szCs w:val="21"/>
          <w:lang w:eastAsia="en-US"/>
        </w:rPr>
        <w:t xml:space="preserve">The proposal includes: a construction of a high pressure gas transmission pipeline approximately </w:t>
      </w:r>
      <w:r w:rsidR="001468EE" w:rsidRPr="004C1C29">
        <w:rPr>
          <w:rFonts w:ascii="Arial" w:hAnsi="Arial" w:cs="Arial"/>
          <w:sz w:val="21"/>
          <w:szCs w:val="21"/>
          <w:lang w:eastAsia="en-US"/>
        </w:rPr>
        <w:t xml:space="preserve">     50 km in length (</w:t>
      </w:r>
      <w:r w:rsidRPr="004C1C29">
        <w:rPr>
          <w:rFonts w:ascii="Arial" w:hAnsi="Arial" w:cs="Arial"/>
          <w:sz w:val="21"/>
          <w:szCs w:val="21"/>
          <w:lang w:eastAsia="en-US"/>
        </w:rPr>
        <w:t>including end of line and mid-line aboveground pipeline facilities</w:t>
      </w:r>
      <w:r w:rsidR="001468EE" w:rsidRPr="004C1C29">
        <w:rPr>
          <w:rFonts w:ascii="Arial" w:hAnsi="Arial" w:cs="Arial"/>
          <w:sz w:val="21"/>
          <w:szCs w:val="21"/>
          <w:lang w:eastAsia="en-US"/>
        </w:rPr>
        <w:t>)</w:t>
      </w:r>
      <w:r w:rsidRPr="004C1C29">
        <w:rPr>
          <w:rFonts w:ascii="Arial" w:hAnsi="Arial" w:cs="Arial"/>
          <w:sz w:val="21"/>
          <w:szCs w:val="21"/>
          <w:lang w:eastAsia="en-US"/>
        </w:rPr>
        <w:t xml:space="preserve">; and installation of a new gas compressor and associated process control equipment and pipework within the existing APA’s gas compressor station site at Wollert.  The pipeline would connect the eastern and western sections of the Victorian Transmission System between Plumpton and Wollert, allowing for an increased gas storage at the Iona Underground Gas Storage facility to meet winter peak gas demands. </w:t>
      </w:r>
    </w:p>
    <w:p w14:paraId="580A5B3A" w14:textId="77777777" w:rsidR="00262580" w:rsidRDefault="00262580" w:rsidP="00CA3023">
      <w:pPr>
        <w:spacing w:after="120"/>
        <w:ind w:right="-108"/>
        <w:jc w:val="both"/>
        <w:rPr>
          <w:rFonts w:ascii="Arial" w:hAnsi="Arial" w:cs="Arial"/>
          <w:b/>
          <w:sz w:val="22"/>
          <w:szCs w:val="22"/>
          <w:lang w:eastAsia="en-US"/>
        </w:rPr>
      </w:pPr>
    </w:p>
    <w:p w14:paraId="205AA2FA" w14:textId="77777777" w:rsidR="00262580" w:rsidRDefault="00262580" w:rsidP="00CA3023">
      <w:pPr>
        <w:spacing w:after="120"/>
        <w:ind w:right="-108"/>
        <w:jc w:val="both"/>
        <w:rPr>
          <w:rFonts w:ascii="Arial" w:hAnsi="Arial" w:cs="Arial"/>
          <w:b/>
          <w:sz w:val="22"/>
          <w:szCs w:val="22"/>
          <w:lang w:eastAsia="en-US"/>
        </w:rPr>
      </w:pPr>
    </w:p>
    <w:p w14:paraId="4B022C34" w14:textId="77777777" w:rsidR="00776831" w:rsidRPr="00CA3023" w:rsidRDefault="00776831" w:rsidP="00CA3023">
      <w:pPr>
        <w:spacing w:after="120"/>
        <w:ind w:right="-108"/>
        <w:jc w:val="both"/>
        <w:rPr>
          <w:rFonts w:ascii="Arial" w:hAnsi="Arial" w:cs="Arial"/>
          <w:b/>
          <w:sz w:val="22"/>
          <w:szCs w:val="22"/>
          <w:lang w:eastAsia="en-US"/>
        </w:rPr>
      </w:pPr>
      <w:r w:rsidRPr="00CA3023">
        <w:rPr>
          <w:rFonts w:ascii="Arial" w:hAnsi="Arial" w:cs="Arial"/>
          <w:b/>
          <w:sz w:val="22"/>
          <w:szCs w:val="22"/>
          <w:lang w:eastAsia="en-US"/>
        </w:rPr>
        <w:t>Decision:</w:t>
      </w:r>
    </w:p>
    <w:p w14:paraId="2D66A035" w14:textId="69324FB6" w:rsidR="00BF41D0" w:rsidRPr="00C24A8E" w:rsidRDefault="00776831" w:rsidP="00F202A5">
      <w:pPr>
        <w:spacing w:before="120"/>
        <w:ind w:right="-110"/>
        <w:jc w:val="both"/>
        <w:rPr>
          <w:rFonts w:ascii="Arial" w:hAnsi="Arial" w:cs="Arial"/>
          <w:sz w:val="21"/>
          <w:szCs w:val="21"/>
          <w:lang w:eastAsia="en-US"/>
        </w:rPr>
      </w:pPr>
      <w:r w:rsidRPr="00C24A8E">
        <w:rPr>
          <w:rFonts w:ascii="Arial" w:hAnsi="Arial" w:cs="Arial"/>
          <w:sz w:val="21"/>
          <w:szCs w:val="21"/>
          <w:lang w:eastAsia="en-US"/>
        </w:rPr>
        <w:t>The Minister for Planning has decided</w:t>
      </w:r>
      <w:r w:rsidR="00BE0747" w:rsidRPr="00C24A8E">
        <w:rPr>
          <w:rFonts w:ascii="Arial" w:hAnsi="Arial" w:cs="Arial"/>
          <w:sz w:val="21"/>
          <w:szCs w:val="21"/>
          <w:lang w:eastAsia="en-US"/>
        </w:rPr>
        <w:t xml:space="preserve"> that</w:t>
      </w:r>
      <w:r w:rsidR="0048197C" w:rsidRPr="00C24A8E">
        <w:rPr>
          <w:rFonts w:ascii="Arial" w:hAnsi="Arial" w:cs="Arial"/>
          <w:sz w:val="21"/>
          <w:szCs w:val="21"/>
          <w:lang w:eastAsia="en-US"/>
        </w:rPr>
        <w:t xml:space="preserve"> </w:t>
      </w:r>
      <w:r w:rsidRPr="00C24A8E">
        <w:rPr>
          <w:rFonts w:ascii="Arial" w:hAnsi="Arial" w:cs="Arial"/>
          <w:sz w:val="21"/>
          <w:szCs w:val="21"/>
          <w:lang w:eastAsia="en-US"/>
        </w:rPr>
        <w:t xml:space="preserve">an </w:t>
      </w:r>
      <w:r w:rsidR="000263AE">
        <w:rPr>
          <w:rFonts w:ascii="Arial" w:hAnsi="Arial" w:cs="Arial"/>
          <w:sz w:val="21"/>
          <w:szCs w:val="21"/>
          <w:lang w:eastAsia="en-US"/>
        </w:rPr>
        <w:t>e</w:t>
      </w:r>
      <w:r w:rsidRPr="00C24A8E">
        <w:rPr>
          <w:rFonts w:ascii="Arial" w:hAnsi="Arial" w:cs="Arial"/>
          <w:sz w:val="21"/>
          <w:szCs w:val="21"/>
          <w:lang w:eastAsia="en-US"/>
        </w:rPr>
        <w:t xml:space="preserve">nvironment </w:t>
      </w:r>
      <w:r w:rsidR="000263AE">
        <w:rPr>
          <w:rFonts w:ascii="Arial" w:hAnsi="Arial" w:cs="Arial"/>
          <w:sz w:val="21"/>
          <w:szCs w:val="21"/>
          <w:lang w:eastAsia="en-US"/>
        </w:rPr>
        <w:t>e</w:t>
      </w:r>
      <w:r w:rsidRPr="00C24A8E">
        <w:rPr>
          <w:rFonts w:ascii="Arial" w:hAnsi="Arial" w:cs="Arial"/>
          <w:sz w:val="21"/>
          <w:szCs w:val="21"/>
          <w:lang w:eastAsia="en-US"/>
        </w:rPr>
        <w:t xml:space="preserve">ffects </w:t>
      </w:r>
      <w:r w:rsidR="000263AE">
        <w:rPr>
          <w:rFonts w:ascii="Arial" w:hAnsi="Arial" w:cs="Arial"/>
          <w:sz w:val="21"/>
          <w:szCs w:val="21"/>
          <w:lang w:eastAsia="en-US"/>
        </w:rPr>
        <w:t>s</w:t>
      </w:r>
      <w:r w:rsidRPr="00C24A8E">
        <w:rPr>
          <w:rFonts w:ascii="Arial" w:hAnsi="Arial" w:cs="Arial"/>
          <w:sz w:val="21"/>
          <w:szCs w:val="21"/>
          <w:lang w:eastAsia="en-US"/>
        </w:rPr>
        <w:t>tatement</w:t>
      </w:r>
      <w:r w:rsidR="00E71661" w:rsidRPr="00C24A8E">
        <w:rPr>
          <w:rFonts w:ascii="Arial" w:hAnsi="Arial" w:cs="Arial"/>
          <w:sz w:val="21"/>
          <w:szCs w:val="21"/>
          <w:lang w:eastAsia="en-US"/>
        </w:rPr>
        <w:t xml:space="preserve"> (EES)</w:t>
      </w:r>
      <w:r w:rsidRPr="005D3F43">
        <w:rPr>
          <w:rFonts w:ascii="Arial" w:hAnsi="Arial" w:cs="Arial"/>
          <w:sz w:val="21"/>
          <w:szCs w:val="21"/>
          <w:lang w:eastAsia="en-US"/>
        </w:rPr>
        <w:t xml:space="preserve"> </w:t>
      </w:r>
      <w:r w:rsidRPr="005D3F43">
        <w:rPr>
          <w:rFonts w:ascii="Arial" w:hAnsi="Arial" w:cs="Arial"/>
          <w:sz w:val="21"/>
          <w:szCs w:val="21"/>
          <w:u w:val="single"/>
          <w:lang w:eastAsia="en-US"/>
        </w:rPr>
        <w:t>is</w:t>
      </w:r>
      <w:r w:rsidR="000C3C50" w:rsidRPr="005D3F43">
        <w:rPr>
          <w:rFonts w:ascii="Arial" w:hAnsi="Arial" w:cs="Arial"/>
          <w:sz w:val="21"/>
          <w:szCs w:val="21"/>
          <w:u w:val="single"/>
          <w:lang w:eastAsia="en-US"/>
        </w:rPr>
        <w:t xml:space="preserve"> </w:t>
      </w:r>
      <w:r w:rsidRPr="00C24A8E">
        <w:rPr>
          <w:rFonts w:ascii="Arial" w:hAnsi="Arial" w:cs="Arial"/>
          <w:sz w:val="21"/>
          <w:szCs w:val="21"/>
          <w:u w:val="single"/>
          <w:lang w:eastAsia="en-US"/>
        </w:rPr>
        <w:t>required</w:t>
      </w:r>
      <w:r w:rsidRPr="00C24A8E">
        <w:rPr>
          <w:rFonts w:ascii="Arial" w:hAnsi="Arial" w:cs="Arial"/>
          <w:sz w:val="21"/>
          <w:szCs w:val="21"/>
          <w:lang w:eastAsia="en-US"/>
        </w:rPr>
        <w:t xml:space="preserve"> for the proposed </w:t>
      </w:r>
      <w:r w:rsidR="000C3C50" w:rsidRPr="000C3C50">
        <w:rPr>
          <w:rFonts w:ascii="Arial" w:hAnsi="Arial" w:cs="Arial"/>
          <w:sz w:val="22"/>
          <w:szCs w:val="22"/>
          <w:lang w:eastAsia="en-US"/>
        </w:rPr>
        <w:t>Western Outer Ring Main Gas Pipeline Project</w:t>
      </w:r>
      <w:r w:rsidRPr="00C24A8E">
        <w:rPr>
          <w:rFonts w:ascii="Arial" w:hAnsi="Arial" w:cs="Arial"/>
          <w:sz w:val="21"/>
          <w:szCs w:val="21"/>
          <w:lang w:eastAsia="en-US"/>
        </w:rPr>
        <w:t>, as described in the referral ac</w:t>
      </w:r>
      <w:r w:rsidR="005270D7" w:rsidRPr="00C24A8E">
        <w:rPr>
          <w:rFonts w:ascii="Arial" w:hAnsi="Arial" w:cs="Arial"/>
          <w:sz w:val="21"/>
          <w:szCs w:val="21"/>
          <w:lang w:eastAsia="en-US"/>
        </w:rPr>
        <w:t>cepted on</w:t>
      </w:r>
      <w:r w:rsidR="004C5E1E" w:rsidRPr="00C24A8E">
        <w:rPr>
          <w:rFonts w:ascii="Arial" w:hAnsi="Arial" w:cs="Arial"/>
          <w:sz w:val="21"/>
          <w:szCs w:val="21"/>
          <w:lang w:eastAsia="en-US"/>
        </w:rPr>
        <w:t xml:space="preserve"> </w:t>
      </w:r>
      <w:r w:rsidR="000C3C50">
        <w:rPr>
          <w:rFonts w:ascii="Arial" w:hAnsi="Arial" w:cs="Arial"/>
          <w:sz w:val="21"/>
          <w:szCs w:val="21"/>
          <w:lang w:eastAsia="en-US"/>
        </w:rPr>
        <w:t>28</w:t>
      </w:r>
      <w:r w:rsidR="00474F2D" w:rsidRPr="00C24A8E">
        <w:rPr>
          <w:rFonts w:ascii="Arial" w:hAnsi="Arial" w:cs="Arial"/>
          <w:sz w:val="21"/>
          <w:szCs w:val="21"/>
          <w:lang w:eastAsia="en-US"/>
        </w:rPr>
        <w:t xml:space="preserve"> </w:t>
      </w:r>
      <w:r w:rsidR="000C3C50">
        <w:rPr>
          <w:rFonts w:ascii="Arial" w:hAnsi="Arial" w:cs="Arial"/>
          <w:sz w:val="21"/>
          <w:szCs w:val="21"/>
          <w:lang w:eastAsia="en-US"/>
        </w:rPr>
        <w:t>October</w:t>
      </w:r>
      <w:r w:rsidR="00BF41D0" w:rsidRPr="00C24A8E">
        <w:rPr>
          <w:rFonts w:ascii="Arial" w:hAnsi="Arial" w:cs="Arial"/>
          <w:sz w:val="21"/>
          <w:szCs w:val="21"/>
          <w:lang w:eastAsia="en-US"/>
        </w:rPr>
        <w:t xml:space="preserve"> </w:t>
      </w:r>
      <w:r w:rsidR="00BF7E17" w:rsidRPr="00C24A8E">
        <w:rPr>
          <w:rFonts w:ascii="Arial" w:hAnsi="Arial" w:cs="Arial"/>
          <w:sz w:val="21"/>
          <w:szCs w:val="21"/>
          <w:lang w:eastAsia="en-US"/>
        </w:rPr>
        <w:t>201</w:t>
      </w:r>
      <w:r w:rsidR="00954D68">
        <w:rPr>
          <w:rFonts w:ascii="Arial" w:hAnsi="Arial" w:cs="Arial"/>
          <w:sz w:val="21"/>
          <w:szCs w:val="21"/>
          <w:lang w:eastAsia="en-US"/>
        </w:rPr>
        <w:t>9</w:t>
      </w:r>
      <w:r w:rsidR="005F7E40" w:rsidRPr="00C24A8E">
        <w:rPr>
          <w:rFonts w:ascii="Arial" w:hAnsi="Arial" w:cs="Arial"/>
          <w:sz w:val="21"/>
          <w:szCs w:val="21"/>
          <w:lang w:eastAsia="en-US"/>
        </w:rPr>
        <w:t>.</w:t>
      </w:r>
    </w:p>
    <w:p w14:paraId="551CD882" w14:textId="77777777" w:rsidR="00776831" w:rsidRPr="00CA3023" w:rsidRDefault="00776831" w:rsidP="00F202A5">
      <w:pPr>
        <w:ind w:right="-110"/>
        <w:jc w:val="both"/>
        <w:rPr>
          <w:rFonts w:ascii="Arial" w:hAnsi="Arial" w:cs="Arial"/>
          <w:b/>
          <w:sz w:val="22"/>
          <w:szCs w:val="22"/>
          <w:u w:val="single"/>
        </w:rPr>
      </w:pPr>
    </w:p>
    <w:p w14:paraId="502B21AB" w14:textId="77777777" w:rsidR="00262580" w:rsidRDefault="00262580" w:rsidP="00AE2E04">
      <w:pPr>
        <w:spacing w:after="120"/>
        <w:ind w:right="-108"/>
        <w:jc w:val="both"/>
        <w:rPr>
          <w:rFonts w:ascii="Arial" w:hAnsi="Arial" w:cs="Arial"/>
          <w:b/>
          <w:sz w:val="22"/>
          <w:szCs w:val="22"/>
        </w:rPr>
      </w:pPr>
    </w:p>
    <w:p w14:paraId="4EAAE976" w14:textId="77777777" w:rsidR="00776831" w:rsidRPr="00CA3023" w:rsidRDefault="00776831" w:rsidP="00AE2E04">
      <w:pPr>
        <w:spacing w:after="120"/>
        <w:ind w:right="-108"/>
        <w:jc w:val="both"/>
        <w:rPr>
          <w:rFonts w:ascii="Arial" w:hAnsi="Arial" w:cs="Arial"/>
          <w:b/>
          <w:sz w:val="22"/>
          <w:szCs w:val="22"/>
        </w:rPr>
      </w:pPr>
      <w:r w:rsidRPr="00CA3023">
        <w:rPr>
          <w:rFonts w:ascii="Arial" w:hAnsi="Arial" w:cs="Arial"/>
          <w:b/>
          <w:sz w:val="22"/>
          <w:szCs w:val="22"/>
        </w:rPr>
        <w:t>Reason</w:t>
      </w:r>
      <w:r w:rsidR="00540BE4" w:rsidRPr="00CA3023">
        <w:rPr>
          <w:rFonts w:ascii="Arial" w:hAnsi="Arial" w:cs="Arial"/>
          <w:b/>
          <w:sz w:val="22"/>
          <w:szCs w:val="22"/>
        </w:rPr>
        <w:t>s</w:t>
      </w:r>
      <w:r w:rsidRPr="00CA3023">
        <w:rPr>
          <w:rFonts w:ascii="Arial" w:hAnsi="Arial" w:cs="Arial"/>
          <w:b/>
          <w:sz w:val="22"/>
          <w:szCs w:val="22"/>
        </w:rPr>
        <w:t xml:space="preserve"> for </w:t>
      </w:r>
      <w:r w:rsidR="00862616" w:rsidRPr="00CA3023">
        <w:rPr>
          <w:rFonts w:ascii="Arial" w:hAnsi="Arial" w:cs="Arial"/>
          <w:b/>
          <w:sz w:val="22"/>
          <w:szCs w:val="22"/>
        </w:rPr>
        <w:t>D</w:t>
      </w:r>
      <w:r w:rsidRPr="00CA3023">
        <w:rPr>
          <w:rFonts w:ascii="Arial" w:hAnsi="Arial" w:cs="Arial"/>
          <w:b/>
          <w:sz w:val="22"/>
          <w:szCs w:val="22"/>
        </w:rPr>
        <w:t>ecision:</w:t>
      </w:r>
    </w:p>
    <w:p w14:paraId="22628F15" w14:textId="31B908EC" w:rsidR="003F119E" w:rsidRPr="00695FE7" w:rsidRDefault="00781E7F" w:rsidP="00695FE7">
      <w:pPr>
        <w:pStyle w:val="Parah0number"/>
        <w:numPr>
          <w:ilvl w:val="0"/>
          <w:numId w:val="35"/>
        </w:numPr>
        <w:ind w:left="340" w:hanging="340"/>
        <w:jc w:val="both"/>
        <w:rPr>
          <w:rFonts w:cs="Arial"/>
          <w:sz w:val="21"/>
          <w:szCs w:val="21"/>
        </w:rPr>
      </w:pPr>
      <w:r w:rsidRPr="00C24A8E">
        <w:rPr>
          <w:rFonts w:cs="Arial"/>
          <w:sz w:val="21"/>
          <w:szCs w:val="21"/>
        </w:rPr>
        <w:t>The project has the</w:t>
      </w:r>
      <w:r w:rsidR="00035A1C" w:rsidRPr="00C24A8E">
        <w:rPr>
          <w:rFonts w:cs="Arial"/>
          <w:sz w:val="21"/>
          <w:szCs w:val="21"/>
        </w:rPr>
        <w:t xml:space="preserve"> potential for</w:t>
      </w:r>
      <w:r w:rsidR="000C3C50">
        <w:rPr>
          <w:rFonts w:cs="Arial"/>
          <w:sz w:val="21"/>
          <w:szCs w:val="21"/>
        </w:rPr>
        <w:t xml:space="preserve"> significant environmental effects</w:t>
      </w:r>
      <w:r w:rsidR="003E3DBB">
        <w:rPr>
          <w:rFonts w:cs="Arial"/>
          <w:sz w:val="21"/>
          <w:szCs w:val="21"/>
        </w:rPr>
        <w:t xml:space="preserve">, </w:t>
      </w:r>
      <w:proofErr w:type="gramStart"/>
      <w:r w:rsidR="003E3DBB">
        <w:rPr>
          <w:rFonts w:cs="Arial"/>
          <w:sz w:val="21"/>
          <w:szCs w:val="21"/>
        </w:rPr>
        <w:t xml:space="preserve">in particular </w:t>
      </w:r>
      <w:r w:rsidR="00695FE7">
        <w:rPr>
          <w:rFonts w:cs="Arial"/>
          <w:sz w:val="21"/>
          <w:szCs w:val="21"/>
        </w:rPr>
        <w:t>on</w:t>
      </w:r>
      <w:proofErr w:type="gramEnd"/>
      <w:r w:rsidR="00695FE7">
        <w:rPr>
          <w:rFonts w:cs="Arial"/>
          <w:sz w:val="21"/>
          <w:szCs w:val="21"/>
        </w:rPr>
        <w:t xml:space="preserve"> native vegetation, habitat of terrestrial and aquatic species listed under the </w:t>
      </w:r>
      <w:r w:rsidR="00695FE7">
        <w:rPr>
          <w:rFonts w:cs="Arial"/>
          <w:i/>
          <w:sz w:val="21"/>
          <w:szCs w:val="21"/>
        </w:rPr>
        <w:t>Flora and Fauna Guarantee Act 1988</w:t>
      </w:r>
      <w:r w:rsidR="00695FE7">
        <w:rPr>
          <w:rFonts w:cs="Arial"/>
          <w:sz w:val="21"/>
          <w:szCs w:val="21"/>
        </w:rPr>
        <w:t>, ecologically sensitive waterways and wetlands, and on Aboriginal cultural heritage</w:t>
      </w:r>
      <w:r w:rsidR="00FE0ED2" w:rsidRPr="00695FE7">
        <w:rPr>
          <w:rFonts w:cs="Arial"/>
          <w:sz w:val="21"/>
          <w:szCs w:val="21"/>
        </w:rPr>
        <w:t>.</w:t>
      </w:r>
    </w:p>
    <w:p w14:paraId="6862B8F4" w14:textId="626A6CE5" w:rsidR="00035A1C" w:rsidRPr="00262580" w:rsidRDefault="00695FE7" w:rsidP="00262580">
      <w:pPr>
        <w:pStyle w:val="Parah0number"/>
        <w:numPr>
          <w:ilvl w:val="0"/>
          <w:numId w:val="35"/>
        </w:numPr>
        <w:spacing w:before="180"/>
        <w:ind w:left="340" w:hanging="340"/>
        <w:jc w:val="both"/>
        <w:rPr>
          <w:rFonts w:cs="Arial"/>
          <w:sz w:val="21"/>
          <w:szCs w:val="21"/>
        </w:rPr>
      </w:pPr>
      <w:r>
        <w:rPr>
          <w:rFonts w:cs="Arial"/>
          <w:sz w:val="21"/>
          <w:szCs w:val="21"/>
        </w:rPr>
        <w:t xml:space="preserve">An </w:t>
      </w:r>
      <w:r w:rsidR="003E3DBB">
        <w:rPr>
          <w:rFonts w:cs="Arial"/>
          <w:sz w:val="21"/>
          <w:szCs w:val="21"/>
        </w:rPr>
        <w:t>e</w:t>
      </w:r>
      <w:r w:rsidR="00C90B60">
        <w:rPr>
          <w:rFonts w:cs="Arial"/>
          <w:sz w:val="21"/>
          <w:szCs w:val="21"/>
        </w:rPr>
        <w:t xml:space="preserve">nvironment </w:t>
      </w:r>
      <w:r w:rsidR="003E3DBB">
        <w:rPr>
          <w:rFonts w:cs="Arial"/>
          <w:sz w:val="21"/>
          <w:szCs w:val="21"/>
        </w:rPr>
        <w:t>e</w:t>
      </w:r>
      <w:r w:rsidR="00C90B60">
        <w:rPr>
          <w:rFonts w:cs="Arial"/>
          <w:sz w:val="21"/>
          <w:szCs w:val="21"/>
        </w:rPr>
        <w:t xml:space="preserve">ffect </w:t>
      </w:r>
      <w:r w:rsidR="003E3DBB">
        <w:rPr>
          <w:rFonts w:cs="Arial"/>
          <w:sz w:val="21"/>
          <w:szCs w:val="21"/>
        </w:rPr>
        <w:t>s</w:t>
      </w:r>
      <w:r w:rsidR="00C90B60">
        <w:rPr>
          <w:rFonts w:cs="Arial"/>
          <w:sz w:val="21"/>
          <w:szCs w:val="21"/>
        </w:rPr>
        <w:t xml:space="preserve">tatement is warranted </w:t>
      </w:r>
      <w:r w:rsidR="009527B2">
        <w:rPr>
          <w:rFonts w:cs="Arial"/>
          <w:sz w:val="21"/>
          <w:szCs w:val="21"/>
        </w:rPr>
        <w:t>to</w:t>
      </w:r>
      <w:r w:rsidR="00C90B60">
        <w:rPr>
          <w:rFonts w:cs="Arial"/>
          <w:sz w:val="21"/>
          <w:szCs w:val="21"/>
        </w:rPr>
        <w:t xml:space="preserve"> provide an integrated, </w:t>
      </w:r>
      <w:r>
        <w:rPr>
          <w:rFonts w:cs="Arial"/>
          <w:sz w:val="21"/>
          <w:szCs w:val="21"/>
        </w:rPr>
        <w:t xml:space="preserve">robust </w:t>
      </w:r>
      <w:r w:rsidR="00C90B60">
        <w:rPr>
          <w:rFonts w:cs="Arial"/>
          <w:sz w:val="21"/>
          <w:szCs w:val="21"/>
        </w:rPr>
        <w:t>and transparent process to assess</w:t>
      </w:r>
      <w:r>
        <w:rPr>
          <w:rFonts w:cs="Arial"/>
          <w:sz w:val="21"/>
          <w:szCs w:val="21"/>
        </w:rPr>
        <w:t xml:space="preserve"> the proposal’s effects </w:t>
      </w:r>
      <w:r w:rsidR="00C90B60">
        <w:rPr>
          <w:rFonts w:cs="Arial"/>
          <w:sz w:val="21"/>
          <w:szCs w:val="21"/>
        </w:rPr>
        <w:t>and associated uncertainties</w:t>
      </w:r>
      <w:r w:rsidR="00262580">
        <w:rPr>
          <w:rFonts w:cs="Arial"/>
          <w:sz w:val="21"/>
          <w:szCs w:val="21"/>
        </w:rPr>
        <w:t>,</w:t>
      </w:r>
      <w:r w:rsidR="00C90B60">
        <w:rPr>
          <w:rFonts w:cs="Arial"/>
          <w:sz w:val="21"/>
          <w:szCs w:val="21"/>
        </w:rPr>
        <w:t xml:space="preserve"> and </w:t>
      </w:r>
      <w:r w:rsidR="00262580">
        <w:rPr>
          <w:rFonts w:cs="Arial"/>
          <w:sz w:val="21"/>
          <w:szCs w:val="21"/>
        </w:rPr>
        <w:t xml:space="preserve">to </w:t>
      </w:r>
      <w:r w:rsidR="00C90B60">
        <w:rPr>
          <w:rFonts w:cs="Arial"/>
          <w:sz w:val="21"/>
          <w:szCs w:val="21"/>
        </w:rPr>
        <w:t>evaluate effectiveness of the proposed avoidance, mitigation, management and offsetting measures</w:t>
      </w:r>
      <w:r w:rsidR="00262580">
        <w:rPr>
          <w:rFonts w:cs="Arial"/>
          <w:sz w:val="21"/>
          <w:szCs w:val="21"/>
        </w:rPr>
        <w:t>,</w:t>
      </w:r>
      <w:r w:rsidR="00C90B60">
        <w:rPr>
          <w:rFonts w:cs="Arial"/>
          <w:sz w:val="21"/>
          <w:szCs w:val="21"/>
        </w:rPr>
        <w:t xml:space="preserve"> prior to any statutory approval decisions.</w:t>
      </w:r>
    </w:p>
    <w:p w14:paraId="2E5E5D01" w14:textId="77777777" w:rsidR="00E4194E" w:rsidRPr="00CA3023" w:rsidRDefault="00E4194E" w:rsidP="00F202A5">
      <w:pPr>
        <w:ind w:right="-110"/>
        <w:rPr>
          <w:rFonts w:ascii="Arial" w:hAnsi="Arial" w:cs="Arial"/>
          <w:b/>
          <w:sz w:val="22"/>
          <w:szCs w:val="22"/>
        </w:rPr>
      </w:pPr>
    </w:p>
    <w:p w14:paraId="21B77696" w14:textId="77777777" w:rsidR="00262580" w:rsidRDefault="00262580" w:rsidP="00E225A3">
      <w:pPr>
        <w:ind w:right="-110" w:hanging="142"/>
        <w:rPr>
          <w:rFonts w:ascii="Arial" w:hAnsi="Arial" w:cs="Arial"/>
          <w:b/>
          <w:sz w:val="22"/>
          <w:szCs w:val="22"/>
        </w:rPr>
      </w:pPr>
    </w:p>
    <w:p w14:paraId="7522CC92" w14:textId="09BA1262" w:rsidR="00776831" w:rsidRPr="00CA3023" w:rsidRDefault="00776831" w:rsidP="00E225A3">
      <w:pPr>
        <w:ind w:right="-110" w:hanging="142"/>
        <w:rPr>
          <w:rFonts w:ascii="Arial" w:hAnsi="Arial" w:cs="Arial"/>
          <w:b/>
          <w:sz w:val="22"/>
          <w:szCs w:val="22"/>
        </w:rPr>
      </w:pPr>
      <w:r w:rsidRPr="00CA3023">
        <w:rPr>
          <w:rFonts w:ascii="Arial" w:hAnsi="Arial" w:cs="Arial"/>
          <w:b/>
          <w:sz w:val="22"/>
          <w:szCs w:val="22"/>
        </w:rPr>
        <w:t>Date of Decision:</w:t>
      </w:r>
      <w:r w:rsidR="00B627B3">
        <w:rPr>
          <w:rFonts w:ascii="Arial" w:hAnsi="Arial" w:cs="Arial"/>
          <w:b/>
          <w:sz w:val="22"/>
          <w:szCs w:val="22"/>
        </w:rPr>
        <w:t xml:space="preserve"> </w:t>
      </w:r>
      <w:r w:rsidR="00375C65">
        <w:rPr>
          <w:rFonts w:ascii="Arial" w:hAnsi="Arial" w:cs="Arial"/>
          <w:b/>
          <w:sz w:val="22"/>
          <w:szCs w:val="22"/>
        </w:rPr>
        <w:t>22</w:t>
      </w:r>
      <w:r w:rsidR="00375C65" w:rsidRPr="00375C65">
        <w:rPr>
          <w:rFonts w:ascii="Arial" w:hAnsi="Arial" w:cs="Arial"/>
          <w:b/>
          <w:sz w:val="22"/>
          <w:szCs w:val="22"/>
          <w:vertAlign w:val="superscript"/>
        </w:rPr>
        <w:t>nd</w:t>
      </w:r>
      <w:r w:rsidR="00375C65">
        <w:rPr>
          <w:rFonts w:ascii="Arial" w:hAnsi="Arial" w:cs="Arial"/>
          <w:b/>
          <w:sz w:val="22"/>
          <w:szCs w:val="22"/>
        </w:rPr>
        <w:t xml:space="preserve"> </w:t>
      </w:r>
      <w:r w:rsidR="00AA45B8">
        <w:rPr>
          <w:rFonts w:ascii="Arial" w:hAnsi="Arial" w:cs="Arial"/>
          <w:b/>
          <w:sz w:val="22"/>
          <w:szCs w:val="22"/>
        </w:rPr>
        <w:t>December 2019</w:t>
      </w:r>
      <w:bookmarkStart w:id="0" w:name="_GoBack"/>
      <w:bookmarkEnd w:id="0"/>
    </w:p>
    <w:sectPr w:rsidR="00776831" w:rsidRPr="00CA3023" w:rsidSect="00674358">
      <w:headerReference w:type="even" r:id="rId13"/>
      <w:headerReference w:type="default" r:id="rId14"/>
      <w:footerReference w:type="even" r:id="rId15"/>
      <w:footerReference w:type="default" r:id="rId16"/>
      <w:headerReference w:type="first" r:id="rId17"/>
      <w:footerReference w:type="first" r:id="rId18"/>
      <w:pgSz w:w="11906" w:h="16838"/>
      <w:pgMar w:top="993" w:right="1416" w:bottom="719"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77FD2" w14:textId="77777777" w:rsidR="00F621CD" w:rsidRDefault="00F621CD">
      <w:r>
        <w:separator/>
      </w:r>
    </w:p>
  </w:endnote>
  <w:endnote w:type="continuationSeparator" w:id="0">
    <w:p w14:paraId="18765200" w14:textId="77777777" w:rsidR="00F621CD" w:rsidRDefault="00F62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40312" w14:textId="77777777" w:rsidR="00813B8D" w:rsidRDefault="00813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4464" w14:textId="77777777" w:rsidR="00813B8D" w:rsidRDefault="00813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190A" w14:textId="77777777" w:rsidR="00813B8D" w:rsidRDefault="00813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308F0" w14:textId="77777777" w:rsidR="00F621CD" w:rsidRDefault="00F621CD">
      <w:r>
        <w:separator/>
      </w:r>
    </w:p>
  </w:footnote>
  <w:footnote w:type="continuationSeparator" w:id="0">
    <w:p w14:paraId="2A8A20C8" w14:textId="77777777" w:rsidR="00F621CD" w:rsidRDefault="00F62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32957" w14:textId="77777777" w:rsidR="00813B8D" w:rsidRDefault="00813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315E" w14:textId="7B195778" w:rsidR="00781E7F" w:rsidRDefault="00781E7F" w:rsidP="00781E7F">
    <w:pPr>
      <w:pStyle w:val="Header"/>
      <w:tabs>
        <w:tab w:val="clear" w:pos="8306"/>
        <w:tab w:val="right" w:pos="9072"/>
      </w:tabs>
      <w:rPr>
        <w:rFonts w:ascii="Arial" w:hAnsi="Arial" w:cs="Arial"/>
        <w:sz w:val="20"/>
        <w:szCs w:val="20"/>
      </w:rPr>
    </w:pPr>
    <w:r>
      <w:tab/>
    </w:r>
    <w:r>
      <w:tab/>
    </w:r>
    <w:r>
      <w:rPr>
        <w:rFonts w:ascii="Arial" w:hAnsi="Arial" w:cs="Arial"/>
        <w:sz w:val="20"/>
        <w:szCs w:val="20"/>
      </w:rPr>
      <w:t>EES R</w:t>
    </w:r>
    <w:r w:rsidRPr="00D976F8">
      <w:rPr>
        <w:rFonts w:ascii="Arial" w:hAnsi="Arial" w:cs="Arial"/>
        <w:sz w:val="20"/>
        <w:szCs w:val="20"/>
      </w:rPr>
      <w:t xml:space="preserve">EFERRAL </w:t>
    </w:r>
    <w:r>
      <w:rPr>
        <w:rFonts w:ascii="Arial" w:hAnsi="Arial" w:cs="Arial"/>
        <w:sz w:val="20"/>
        <w:szCs w:val="20"/>
      </w:rPr>
      <w:t xml:space="preserve">NUMBER </w:t>
    </w:r>
    <w:r w:rsidR="009B7391" w:rsidRPr="005C7E25">
      <w:rPr>
        <w:rFonts w:ascii="Arial" w:hAnsi="Arial" w:cs="Arial"/>
        <w:sz w:val="20"/>
        <w:szCs w:val="20"/>
      </w:rPr>
      <w:t>201</w:t>
    </w:r>
    <w:r w:rsidR="002A652E">
      <w:rPr>
        <w:rFonts w:ascii="Arial" w:hAnsi="Arial" w:cs="Arial"/>
        <w:sz w:val="20"/>
        <w:szCs w:val="20"/>
      </w:rPr>
      <w:t>9</w:t>
    </w:r>
    <w:r w:rsidR="009B7391" w:rsidRPr="005C7E25">
      <w:rPr>
        <w:rFonts w:ascii="Arial" w:hAnsi="Arial" w:cs="Arial"/>
        <w:sz w:val="20"/>
        <w:szCs w:val="20"/>
      </w:rPr>
      <w:t>-</w:t>
    </w:r>
    <w:r w:rsidR="006D02CE">
      <w:rPr>
        <w:rFonts w:ascii="Arial" w:hAnsi="Arial" w:cs="Arial"/>
        <w:sz w:val="20"/>
        <w:szCs w:val="20"/>
      </w:rPr>
      <w:t>R08</w:t>
    </w:r>
  </w:p>
  <w:p w14:paraId="5097A3D0" w14:textId="77777777" w:rsidR="001411F8" w:rsidRPr="00D976F8" w:rsidRDefault="001411F8" w:rsidP="00781E7F">
    <w:pPr>
      <w:pStyle w:val="Header"/>
      <w:tabs>
        <w:tab w:val="clear" w:pos="8306"/>
        <w:tab w:val="right" w:pos="9072"/>
      </w:tabs>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7980B" w14:textId="77777777" w:rsidR="00813B8D" w:rsidRDefault="00813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1E8"/>
    <w:multiLevelType w:val="hybridMultilevel"/>
    <w:tmpl w:val="F5C8B9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CB6430"/>
    <w:multiLevelType w:val="hybridMultilevel"/>
    <w:tmpl w:val="9BD81772"/>
    <w:lvl w:ilvl="0" w:tplc="0C090001">
      <w:start w:val="1"/>
      <w:numFmt w:val="bullet"/>
      <w:lvlText w:val=""/>
      <w:lvlJc w:val="left"/>
      <w:pPr>
        <w:tabs>
          <w:tab w:val="num" w:pos="0"/>
        </w:tabs>
        <w:ind w:left="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32F4DFF"/>
    <w:multiLevelType w:val="hybridMultilevel"/>
    <w:tmpl w:val="FFEA708A"/>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F4B6AA4"/>
    <w:multiLevelType w:val="hybridMultilevel"/>
    <w:tmpl w:val="B88C7D0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646D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0C1034"/>
    <w:multiLevelType w:val="hybridMultilevel"/>
    <w:tmpl w:val="9F029A5E"/>
    <w:lvl w:ilvl="0" w:tplc="0C090001">
      <w:start w:val="1"/>
      <w:numFmt w:val="bullet"/>
      <w:lvlText w:val=""/>
      <w:lvlJc w:val="left"/>
      <w:pPr>
        <w:tabs>
          <w:tab w:val="num" w:pos="0"/>
        </w:tabs>
        <w:ind w:left="0" w:hanging="360"/>
      </w:pPr>
      <w:rPr>
        <w:rFonts w:ascii="Symbol" w:hAnsi="Symbol" w:hint="default"/>
      </w:rPr>
    </w:lvl>
    <w:lvl w:ilvl="1" w:tplc="0C090003">
      <w:start w:val="1"/>
      <w:numFmt w:val="bullet"/>
      <w:lvlText w:val="o"/>
      <w:lvlJc w:val="left"/>
      <w:pPr>
        <w:tabs>
          <w:tab w:val="num" w:pos="720"/>
        </w:tabs>
        <w:ind w:left="720" w:hanging="360"/>
      </w:pPr>
      <w:rPr>
        <w:rFonts w:ascii="Courier New" w:hAnsi="Courier New" w:cs="Courier New" w:hint="default"/>
      </w:rPr>
    </w:lvl>
    <w:lvl w:ilvl="2" w:tplc="0C090005">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BD90BAF"/>
    <w:multiLevelType w:val="hybridMultilevel"/>
    <w:tmpl w:val="6CBCC692"/>
    <w:lvl w:ilvl="0" w:tplc="B42A29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AF7EB1"/>
    <w:multiLevelType w:val="hybridMultilevel"/>
    <w:tmpl w:val="44FE25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3D4C1C"/>
    <w:multiLevelType w:val="hybridMultilevel"/>
    <w:tmpl w:val="23B8AF9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39C74AC7"/>
    <w:multiLevelType w:val="hybridMultilevel"/>
    <w:tmpl w:val="F822D58C"/>
    <w:lvl w:ilvl="0" w:tplc="0D3613D4">
      <w:start w:val="1"/>
      <w:numFmt w:val="bullet"/>
      <w:lvlText w:val=""/>
      <w:lvlJc w:val="left"/>
      <w:pPr>
        <w:tabs>
          <w:tab w:val="num" w:pos="357"/>
        </w:tabs>
        <w:ind w:left="357" w:hanging="357"/>
      </w:pPr>
      <w:rPr>
        <w:rFonts w:ascii="Symbol" w:hAnsi="Symbol"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B781B14"/>
    <w:multiLevelType w:val="hybridMultilevel"/>
    <w:tmpl w:val="21D2FB90"/>
    <w:lvl w:ilvl="0" w:tplc="0C09000F">
      <w:start w:val="1"/>
      <w:numFmt w:val="decimal"/>
      <w:lvlText w:val="%1."/>
      <w:lvlJc w:val="left"/>
      <w:pPr>
        <w:ind w:left="720" w:hanging="360"/>
      </w:pPr>
    </w:lvl>
    <w:lvl w:ilvl="1" w:tplc="F82E9454">
      <w:start w:val="1"/>
      <w:numFmt w:val="bullet"/>
      <w:lvlText w:val="-"/>
      <w:lvlJc w:val="left"/>
      <w:pPr>
        <w:ind w:left="1440" w:hanging="360"/>
      </w:pPr>
      <w:rPr>
        <w:rFonts w:ascii="Arial Narrow" w:hAnsi="Arial Narro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4C561B4"/>
    <w:multiLevelType w:val="hybridMultilevel"/>
    <w:tmpl w:val="EB687FCC"/>
    <w:lvl w:ilvl="0" w:tplc="40822904">
      <w:start w:val="1"/>
      <w:numFmt w:val="decimal"/>
      <w:lvlText w:val="%1"/>
      <w:lvlJc w:val="left"/>
      <w:pPr>
        <w:tabs>
          <w:tab w:val="num" w:pos="720"/>
        </w:tabs>
        <w:ind w:left="720" w:hanging="360"/>
      </w:pPr>
      <w:rPr>
        <w:rFonts w:ascii="Times New Roman" w:eastAsia="Times New Roman" w:hAnsi="Times New Roman" w:cs="Times New Roman"/>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BA361A"/>
    <w:multiLevelType w:val="hybridMultilevel"/>
    <w:tmpl w:val="65FA8FC0"/>
    <w:lvl w:ilvl="0" w:tplc="0C090001">
      <w:start w:val="1"/>
      <w:numFmt w:val="bullet"/>
      <w:lvlText w:val=""/>
      <w:lvlJc w:val="left"/>
      <w:pPr>
        <w:tabs>
          <w:tab w:val="num" w:pos="717"/>
        </w:tabs>
        <w:ind w:left="717" w:hanging="360"/>
      </w:pPr>
      <w:rPr>
        <w:rFonts w:ascii="Symbol" w:hAnsi="Symbol" w:hint="default"/>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65EE3164"/>
    <w:multiLevelType w:val="hybridMultilevel"/>
    <w:tmpl w:val="3268172A"/>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713721"/>
    <w:multiLevelType w:val="hybridMultilevel"/>
    <w:tmpl w:val="49D4B7C0"/>
    <w:lvl w:ilvl="0" w:tplc="28A829B2">
      <w:start w:val="1"/>
      <w:numFmt w:val="bullet"/>
      <w:lvlText w:val=""/>
      <w:lvlJc w:val="left"/>
      <w:pPr>
        <w:tabs>
          <w:tab w:val="num" w:pos="2160"/>
        </w:tabs>
        <w:ind w:left="2160" w:hanging="360"/>
      </w:pPr>
      <w:rPr>
        <w:rFonts w:ascii="Wingdings" w:hAnsi="Wingdings" w:hint="default"/>
        <w:i w:val="0"/>
      </w:rPr>
    </w:lvl>
    <w:lvl w:ilvl="1" w:tplc="0C090019">
      <w:start w:val="1"/>
      <w:numFmt w:val="lowerLetter"/>
      <w:lvlText w:val="%2."/>
      <w:lvlJc w:val="left"/>
      <w:pPr>
        <w:tabs>
          <w:tab w:val="num" w:pos="3240"/>
        </w:tabs>
        <w:ind w:left="3240" w:hanging="360"/>
      </w:pPr>
    </w:lvl>
    <w:lvl w:ilvl="2" w:tplc="0C09001B">
      <w:start w:val="1"/>
      <w:numFmt w:val="decimal"/>
      <w:lvlText w:val="%3."/>
      <w:lvlJc w:val="left"/>
      <w:pPr>
        <w:tabs>
          <w:tab w:val="num" w:pos="3960"/>
        </w:tabs>
        <w:ind w:left="3960" w:hanging="360"/>
      </w:pPr>
    </w:lvl>
    <w:lvl w:ilvl="3" w:tplc="0C09000F">
      <w:start w:val="1"/>
      <w:numFmt w:val="decimal"/>
      <w:lvlText w:val="%4."/>
      <w:lvlJc w:val="left"/>
      <w:pPr>
        <w:tabs>
          <w:tab w:val="num" w:pos="4680"/>
        </w:tabs>
        <w:ind w:left="4680" w:hanging="360"/>
      </w:pPr>
    </w:lvl>
    <w:lvl w:ilvl="4" w:tplc="0C090019">
      <w:start w:val="1"/>
      <w:numFmt w:val="decimal"/>
      <w:lvlText w:val="%5."/>
      <w:lvlJc w:val="left"/>
      <w:pPr>
        <w:tabs>
          <w:tab w:val="num" w:pos="5400"/>
        </w:tabs>
        <w:ind w:left="5400" w:hanging="360"/>
      </w:pPr>
    </w:lvl>
    <w:lvl w:ilvl="5" w:tplc="0C09001B">
      <w:start w:val="1"/>
      <w:numFmt w:val="decimal"/>
      <w:lvlText w:val="%6."/>
      <w:lvlJc w:val="left"/>
      <w:pPr>
        <w:tabs>
          <w:tab w:val="num" w:pos="6120"/>
        </w:tabs>
        <w:ind w:left="6120" w:hanging="360"/>
      </w:pPr>
    </w:lvl>
    <w:lvl w:ilvl="6" w:tplc="0C09000F">
      <w:start w:val="1"/>
      <w:numFmt w:val="decimal"/>
      <w:lvlText w:val="%7."/>
      <w:lvlJc w:val="left"/>
      <w:pPr>
        <w:tabs>
          <w:tab w:val="num" w:pos="6840"/>
        </w:tabs>
        <w:ind w:left="6840" w:hanging="360"/>
      </w:pPr>
    </w:lvl>
    <w:lvl w:ilvl="7" w:tplc="0C090019">
      <w:start w:val="1"/>
      <w:numFmt w:val="decimal"/>
      <w:lvlText w:val="%8."/>
      <w:lvlJc w:val="left"/>
      <w:pPr>
        <w:tabs>
          <w:tab w:val="num" w:pos="7560"/>
        </w:tabs>
        <w:ind w:left="7560" w:hanging="360"/>
      </w:pPr>
    </w:lvl>
    <w:lvl w:ilvl="8" w:tplc="0C09001B">
      <w:start w:val="1"/>
      <w:numFmt w:val="decimal"/>
      <w:lvlText w:val="%9."/>
      <w:lvlJc w:val="left"/>
      <w:pPr>
        <w:tabs>
          <w:tab w:val="num" w:pos="8280"/>
        </w:tabs>
        <w:ind w:left="8280" w:hanging="360"/>
      </w:pPr>
    </w:lvl>
  </w:abstractNum>
  <w:abstractNum w:abstractNumId="17" w15:restartNumberingAfterBreak="0">
    <w:nsid w:val="6BD87CCA"/>
    <w:multiLevelType w:val="hybridMultilevel"/>
    <w:tmpl w:val="53D806C4"/>
    <w:lvl w:ilvl="0" w:tplc="F82E9454">
      <w:start w:val="1"/>
      <w:numFmt w:val="bullet"/>
      <w:lvlText w:val="-"/>
      <w:lvlJc w:val="left"/>
      <w:pPr>
        <w:ind w:left="720" w:hanging="360"/>
      </w:pPr>
      <w:rPr>
        <w:rFonts w:ascii="Arial Narrow" w:hAnsi="Arial Narrow" w:hint="default"/>
      </w:rPr>
    </w:lvl>
    <w:lvl w:ilvl="1" w:tplc="F82E9454">
      <w:start w:val="1"/>
      <w:numFmt w:val="bullet"/>
      <w:lvlText w:val="-"/>
      <w:lvlJc w:val="left"/>
      <w:pPr>
        <w:ind w:left="1440" w:hanging="360"/>
      </w:pPr>
      <w:rPr>
        <w:rFonts w:ascii="Arial Narrow" w:hAnsi="Arial Narro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CA5199"/>
    <w:multiLevelType w:val="hybridMultilevel"/>
    <w:tmpl w:val="6FD6FA9C"/>
    <w:lvl w:ilvl="0" w:tplc="94B805DC">
      <w:start w:val="1"/>
      <w:numFmt w:val="lowerRoman"/>
      <w:lvlText w:val="(%1)"/>
      <w:lvlJc w:val="left"/>
      <w:pPr>
        <w:tabs>
          <w:tab w:val="num" w:pos="1080"/>
        </w:tabs>
        <w:ind w:left="1080" w:hanging="720"/>
      </w:pPr>
      <w:rPr>
        <w:rFonts w:hint="default"/>
      </w:rPr>
    </w:lvl>
    <w:lvl w:ilvl="1" w:tplc="0C090001">
      <w:start w:val="1"/>
      <w:numFmt w:val="bullet"/>
      <w:lvlText w:val=""/>
      <w:lvlJc w:val="left"/>
      <w:pPr>
        <w:tabs>
          <w:tab w:val="num" w:pos="1440"/>
        </w:tabs>
        <w:ind w:left="1440" w:hanging="360"/>
      </w:pPr>
      <w:rPr>
        <w:rFonts w:ascii="Symbol" w:hAnsi="Symbol" w:hint="default"/>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61785A"/>
    <w:multiLevelType w:val="hybridMultilevel"/>
    <w:tmpl w:val="DD3E4494"/>
    <w:lvl w:ilvl="0" w:tplc="F084766C">
      <w:start w:val="1"/>
      <w:numFmt w:val="decimal"/>
      <w:lvlText w:val="%1."/>
      <w:lvlJc w:val="left"/>
      <w:pPr>
        <w:tabs>
          <w:tab w:val="num" w:pos="897"/>
        </w:tabs>
        <w:ind w:left="897" w:hanging="357"/>
      </w:pPr>
      <w:rPr>
        <w:rFonts w:hint="default"/>
        <w:i w:val="0"/>
        <w:color w:val="auto"/>
      </w:rPr>
    </w:lvl>
    <w:lvl w:ilvl="1" w:tplc="0C090001">
      <w:start w:val="1"/>
      <w:numFmt w:val="bullet"/>
      <w:lvlText w:val=""/>
      <w:lvlJc w:val="left"/>
      <w:pPr>
        <w:tabs>
          <w:tab w:val="num" w:pos="1440"/>
        </w:tabs>
        <w:ind w:left="1440" w:hanging="360"/>
      </w:pPr>
      <w:rPr>
        <w:rFonts w:ascii="Symbol" w:hAnsi="Symbol" w:hint="default"/>
        <w:i w:val="0"/>
        <w:color w:val="auto"/>
      </w:rPr>
    </w:lvl>
    <w:lvl w:ilvl="2" w:tplc="0C090005">
      <w:start w:val="1"/>
      <w:numFmt w:val="bullet"/>
      <w:lvlText w:val=""/>
      <w:lvlJc w:val="left"/>
      <w:pPr>
        <w:tabs>
          <w:tab w:val="num" w:pos="2340"/>
        </w:tabs>
        <w:ind w:left="2340" w:hanging="360"/>
      </w:pPr>
      <w:rPr>
        <w:rFonts w:ascii="Wingdings" w:hAnsi="Wingdings" w:hint="default"/>
        <w:i w:val="0"/>
        <w:color w:val="auto"/>
      </w:rPr>
    </w:lvl>
    <w:lvl w:ilvl="3" w:tplc="0C090001">
      <w:start w:val="1"/>
      <w:numFmt w:val="bullet"/>
      <w:lvlText w:val=""/>
      <w:lvlJc w:val="left"/>
      <w:pPr>
        <w:tabs>
          <w:tab w:val="num" w:pos="2880"/>
        </w:tabs>
        <w:ind w:left="2880" w:hanging="360"/>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74286DA1"/>
    <w:multiLevelType w:val="hybridMultilevel"/>
    <w:tmpl w:val="3154CE64"/>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B00085"/>
    <w:multiLevelType w:val="singleLevel"/>
    <w:tmpl w:val="789C8126"/>
    <w:lvl w:ilvl="0">
      <w:start w:val="1"/>
      <w:numFmt w:val="decimal"/>
      <w:pStyle w:val="NumberedText"/>
      <w:lvlText w:val="%1."/>
      <w:lvlJc w:val="left"/>
      <w:pPr>
        <w:tabs>
          <w:tab w:val="num" w:pos="360"/>
        </w:tabs>
        <w:ind w:left="360" w:hanging="360"/>
      </w:pPr>
    </w:lvl>
  </w:abstractNum>
  <w:abstractNum w:abstractNumId="22" w15:restartNumberingAfterBreak="0">
    <w:nsid w:val="7A445562"/>
    <w:multiLevelType w:val="hybridMultilevel"/>
    <w:tmpl w:val="7D080DE0"/>
    <w:lvl w:ilvl="0" w:tplc="F8E8A4BA">
      <w:start w:val="1"/>
      <w:numFmt w:val="decimal"/>
      <w:lvlText w:val="%1."/>
      <w:lvlJc w:val="left"/>
      <w:pPr>
        <w:ind w:left="360" w:hanging="360"/>
      </w:pPr>
      <w:rPr>
        <w:rFonts w:ascii="Arial" w:hAnsi="Arial" w:cs="Arial" w:hint="default"/>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0"/>
  </w:num>
  <w:num w:numId="3">
    <w:abstractNumId w:val="6"/>
  </w:num>
  <w:num w:numId="4">
    <w:abstractNumId w:val="1"/>
  </w:num>
  <w:num w:numId="5">
    <w:abstractNumId w:val="8"/>
  </w:num>
  <w:num w:numId="6">
    <w:abstractNumId w:val="9"/>
  </w:num>
  <w:num w:numId="7">
    <w:abstractNumId w:val="21"/>
  </w:num>
  <w:num w:numId="8">
    <w:abstractNumId w:val="21"/>
  </w:num>
  <w:num w:numId="9">
    <w:abstractNumId w:val="12"/>
  </w:num>
  <w:num w:numId="10">
    <w:abstractNumId w:val="21"/>
  </w:num>
  <w:num w:numId="11">
    <w:abstractNumId w:val="13"/>
  </w:num>
  <w:num w:numId="12">
    <w:abstractNumId w:val="15"/>
  </w:num>
  <w:num w:numId="13">
    <w:abstractNumId w:val="2"/>
  </w:num>
  <w:num w:numId="14">
    <w:abstractNumId w:val="14"/>
  </w:num>
  <w:num w:numId="15">
    <w:abstractNumId w:val="3"/>
  </w:num>
  <w:num w:numId="16">
    <w:abstractNumId w:val="7"/>
  </w:num>
  <w:num w:numId="17">
    <w:abstractNumId w:val="3"/>
  </w:num>
  <w:num w:numId="18">
    <w:abstractNumId w:val="3"/>
  </w:num>
  <w:num w:numId="19">
    <w:abstractNumId w:val="18"/>
  </w:num>
  <w:num w:numId="20">
    <w:abstractNumId w:val="3"/>
  </w:num>
  <w:num w:numId="21">
    <w:abstractNumId w:val="3"/>
  </w:num>
  <w:num w:numId="22">
    <w:abstractNumId w:val="3"/>
  </w:num>
  <w:num w:numId="23">
    <w:abstractNumId w:val="19"/>
  </w:num>
  <w:num w:numId="24">
    <w:abstractNumId w:val="3"/>
  </w:num>
  <w:num w:numId="25">
    <w:abstractNumId w:val="3"/>
  </w:num>
  <w:num w:numId="26">
    <w:abstractNumId w:val="3"/>
  </w:num>
  <w:num w:numId="27">
    <w:abstractNumId w:val="3"/>
  </w:num>
  <w:num w:numId="28">
    <w:abstractNumId w:val="3"/>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 w:numId="31">
    <w:abstractNumId w:val="3"/>
  </w:num>
  <w:num w:numId="32">
    <w:abstractNumId w:val="3"/>
  </w:num>
  <w:num w:numId="33">
    <w:abstractNumId w:val="3"/>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
  </w:num>
  <w:num w:numId="37">
    <w:abstractNumId w:val="3"/>
  </w:num>
  <w:num w:numId="38">
    <w:abstractNumId w:val="3"/>
  </w:num>
  <w:num w:numId="39">
    <w:abstractNumId w:val="4"/>
  </w:num>
  <w:num w:numId="40">
    <w:abstractNumId w:val="11"/>
  </w:num>
  <w:num w:numId="41">
    <w:abstractNumId w:val="17"/>
  </w:num>
  <w:num w:numId="42">
    <w:abstractNumId w:val="2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31"/>
    <w:rsid w:val="00002549"/>
    <w:rsid w:val="0000346A"/>
    <w:rsid w:val="00005B3B"/>
    <w:rsid w:val="0000600D"/>
    <w:rsid w:val="0000741F"/>
    <w:rsid w:val="00017BC7"/>
    <w:rsid w:val="000263AE"/>
    <w:rsid w:val="000357BD"/>
    <w:rsid w:val="00035A1C"/>
    <w:rsid w:val="00075160"/>
    <w:rsid w:val="0008019A"/>
    <w:rsid w:val="0008744C"/>
    <w:rsid w:val="00093641"/>
    <w:rsid w:val="0009436B"/>
    <w:rsid w:val="000A39F4"/>
    <w:rsid w:val="000C3C50"/>
    <w:rsid w:val="000C6C4A"/>
    <w:rsid w:val="000F6F92"/>
    <w:rsid w:val="00115FAB"/>
    <w:rsid w:val="0014062B"/>
    <w:rsid w:val="001411F8"/>
    <w:rsid w:val="00144261"/>
    <w:rsid w:val="001468EE"/>
    <w:rsid w:val="00150DB0"/>
    <w:rsid w:val="00156119"/>
    <w:rsid w:val="00161DDD"/>
    <w:rsid w:val="001632AE"/>
    <w:rsid w:val="0016747D"/>
    <w:rsid w:val="00170C6B"/>
    <w:rsid w:val="00171093"/>
    <w:rsid w:val="00171C67"/>
    <w:rsid w:val="00172DE8"/>
    <w:rsid w:val="00173AAF"/>
    <w:rsid w:val="001807F6"/>
    <w:rsid w:val="00182AC7"/>
    <w:rsid w:val="00183655"/>
    <w:rsid w:val="0018416A"/>
    <w:rsid w:val="00184B91"/>
    <w:rsid w:val="001A2CA9"/>
    <w:rsid w:val="001A601C"/>
    <w:rsid w:val="001B7284"/>
    <w:rsid w:val="001C1F35"/>
    <w:rsid w:val="001D3194"/>
    <w:rsid w:val="001D36D7"/>
    <w:rsid w:val="001D7B1E"/>
    <w:rsid w:val="001D7E25"/>
    <w:rsid w:val="001E2B28"/>
    <w:rsid w:val="001E2D2D"/>
    <w:rsid w:val="001E5EDA"/>
    <w:rsid w:val="001E6D4B"/>
    <w:rsid w:val="001F3979"/>
    <w:rsid w:val="001F7DA1"/>
    <w:rsid w:val="00201F75"/>
    <w:rsid w:val="002067DA"/>
    <w:rsid w:val="00207EF2"/>
    <w:rsid w:val="00220964"/>
    <w:rsid w:val="00224FF9"/>
    <w:rsid w:val="00233AC7"/>
    <w:rsid w:val="0025328F"/>
    <w:rsid w:val="002612C0"/>
    <w:rsid w:val="00262580"/>
    <w:rsid w:val="00292E1A"/>
    <w:rsid w:val="002A652E"/>
    <w:rsid w:val="002C41DF"/>
    <w:rsid w:val="002C7DA7"/>
    <w:rsid w:val="002D3946"/>
    <w:rsid w:val="002E162B"/>
    <w:rsid w:val="002F44B3"/>
    <w:rsid w:val="002F7B83"/>
    <w:rsid w:val="00320B55"/>
    <w:rsid w:val="003363BA"/>
    <w:rsid w:val="00340A82"/>
    <w:rsid w:val="00341363"/>
    <w:rsid w:val="003417F5"/>
    <w:rsid w:val="00343CE6"/>
    <w:rsid w:val="003446A9"/>
    <w:rsid w:val="00347983"/>
    <w:rsid w:val="003669D0"/>
    <w:rsid w:val="003758DB"/>
    <w:rsid w:val="00375C65"/>
    <w:rsid w:val="00380BB9"/>
    <w:rsid w:val="00395B87"/>
    <w:rsid w:val="003A3432"/>
    <w:rsid w:val="003A3E26"/>
    <w:rsid w:val="003B0F77"/>
    <w:rsid w:val="003B17F9"/>
    <w:rsid w:val="003C0E59"/>
    <w:rsid w:val="003C1BF9"/>
    <w:rsid w:val="003E2740"/>
    <w:rsid w:val="003E3DBB"/>
    <w:rsid w:val="003E5FB6"/>
    <w:rsid w:val="003F119E"/>
    <w:rsid w:val="003F3067"/>
    <w:rsid w:val="003F4EDD"/>
    <w:rsid w:val="003F6A1B"/>
    <w:rsid w:val="004033D2"/>
    <w:rsid w:val="004067EF"/>
    <w:rsid w:val="00412C59"/>
    <w:rsid w:val="00413CC3"/>
    <w:rsid w:val="00417DB7"/>
    <w:rsid w:val="00422F7D"/>
    <w:rsid w:val="00435875"/>
    <w:rsid w:val="00444013"/>
    <w:rsid w:val="00447011"/>
    <w:rsid w:val="00454BC3"/>
    <w:rsid w:val="00457ECD"/>
    <w:rsid w:val="00464354"/>
    <w:rsid w:val="004644CB"/>
    <w:rsid w:val="0047029E"/>
    <w:rsid w:val="004711D5"/>
    <w:rsid w:val="00471584"/>
    <w:rsid w:val="00471A38"/>
    <w:rsid w:val="00474F2D"/>
    <w:rsid w:val="00475188"/>
    <w:rsid w:val="0048197C"/>
    <w:rsid w:val="00495F44"/>
    <w:rsid w:val="00496047"/>
    <w:rsid w:val="004A5621"/>
    <w:rsid w:val="004A749E"/>
    <w:rsid w:val="004A766A"/>
    <w:rsid w:val="004B4708"/>
    <w:rsid w:val="004C1C29"/>
    <w:rsid w:val="004C3C68"/>
    <w:rsid w:val="004C5E1E"/>
    <w:rsid w:val="004D5892"/>
    <w:rsid w:val="00505C9B"/>
    <w:rsid w:val="005250CA"/>
    <w:rsid w:val="0052535F"/>
    <w:rsid w:val="005270D7"/>
    <w:rsid w:val="005279DB"/>
    <w:rsid w:val="00540BE4"/>
    <w:rsid w:val="005421F6"/>
    <w:rsid w:val="005464FC"/>
    <w:rsid w:val="00547FE6"/>
    <w:rsid w:val="00580A2E"/>
    <w:rsid w:val="005962F0"/>
    <w:rsid w:val="005A079C"/>
    <w:rsid w:val="005C06ED"/>
    <w:rsid w:val="005C129A"/>
    <w:rsid w:val="005C7E25"/>
    <w:rsid w:val="005D2AC8"/>
    <w:rsid w:val="005D3D8B"/>
    <w:rsid w:val="005D3F43"/>
    <w:rsid w:val="005E112C"/>
    <w:rsid w:val="005E3D0A"/>
    <w:rsid w:val="005E425C"/>
    <w:rsid w:val="005F10F7"/>
    <w:rsid w:val="005F33A5"/>
    <w:rsid w:val="005F7E40"/>
    <w:rsid w:val="005F7F32"/>
    <w:rsid w:val="00602F57"/>
    <w:rsid w:val="006126E3"/>
    <w:rsid w:val="00617B1F"/>
    <w:rsid w:val="006216E1"/>
    <w:rsid w:val="00631B56"/>
    <w:rsid w:val="006361F2"/>
    <w:rsid w:val="0063767D"/>
    <w:rsid w:val="00641624"/>
    <w:rsid w:val="00652E75"/>
    <w:rsid w:val="0066225D"/>
    <w:rsid w:val="00673678"/>
    <w:rsid w:val="00674358"/>
    <w:rsid w:val="00676465"/>
    <w:rsid w:val="00680297"/>
    <w:rsid w:val="0068153D"/>
    <w:rsid w:val="00684046"/>
    <w:rsid w:val="00686953"/>
    <w:rsid w:val="00687730"/>
    <w:rsid w:val="00695FE7"/>
    <w:rsid w:val="006A1698"/>
    <w:rsid w:val="006A7B3A"/>
    <w:rsid w:val="006B5661"/>
    <w:rsid w:val="006B78DE"/>
    <w:rsid w:val="006C3F38"/>
    <w:rsid w:val="006D02CE"/>
    <w:rsid w:val="006D6666"/>
    <w:rsid w:val="006E1C1E"/>
    <w:rsid w:val="006F15FD"/>
    <w:rsid w:val="006F4212"/>
    <w:rsid w:val="007035CF"/>
    <w:rsid w:val="00707ED2"/>
    <w:rsid w:val="00711A55"/>
    <w:rsid w:val="007135F6"/>
    <w:rsid w:val="0072278B"/>
    <w:rsid w:val="007318BF"/>
    <w:rsid w:val="007404FF"/>
    <w:rsid w:val="00742920"/>
    <w:rsid w:val="0074539C"/>
    <w:rsid w:val="00755586"/>
    <w:rsid w:val="0076179F"/>
    <w:rsid w:val="0076774B"/>
    <w:rsid w:val="00776831"/>
    <w:rsid w:val="00781E7F"/>
    <w:rsid w:val="00783ED3"/>
    <w:rsid w:val="00791250"/>
    <w:rsid w:val="007C47F7"/>
    <w:rsid w:val="007C5691"/>
    <w:rsid w:val="007C5D39"/>
    <w:rsid w:val="007D23AF"/>
    <w:rsid w:val="007D2F16"/>
    <w:rsid w:val="0080278C"/>
    <w:rsid w:val="00805930"/>
    <w:rsid w:val="00805A0E"/>
    <w:rsid w:val="008107DB"/>
    <w:rsid w:val="00813B8D"/>
    <w:rsid w:val="008250FA"/>
    <w:rsid w:val="008277CA"/>
    <w:rsid w:val="008624A5"/>
    <w:rsid w:val="00862616"/>
    <w:rsid w:val="00866EF6"/>
    <w:rsid w:val="0087136E"/>
    <w:rsid w:val="00873B76"/>
    <w:rsid w:val="008948B2"/>
    <w:rsid w:val="008A70D7"/>
    <w:rsid w:val="008B367F"/>
    <w:rsid w:val="008C1F19"/>
    <w:rsid w:val="008C2415"/>
    <w:rsid w:val="008C710F"/>
    <w:rsid w:val="008C71D2"/>
    <w:rsid w:val="008D3065"/>
    <w:rsid w:val="008D49F1"/>
    <w:rsid w:val="008F1DF6"/>
    <w:rsid w:val="009035EA"/>
    <w:rsid w:val="00907C4A"/>
    <w:rsid w:val="009133C9"/>
    <w:rsid w:val="00915335"/>
    <w:rsid w:val="0092222B"/>
    <w:rsid w:val="009310F9"/>
    <w:rsid w:val="00932165"/>
    <w:rsid w:val="00951FAD"/>
    <w:rsid w:val="009527B2"/>
    <w:rsid w:val="00954D68"/>
    <w:rsid w:val="00961C35"/>
    <w:rsid w:val="009727BC"/>
    <w:rsid w:val="009749AE"/>
    <w:rsid w:val="009777DB"/>
    <w:rsid w:val="00980E4B"/>
    <w:rsid w:val="00992D98"/>
    <w:rsid w:val="009A0888"/>
    <w:rsid w:val="009A643C"/>
    <w:rsid w:val="009A65AD"/>
    <w:rsid w:val="009B3E13"/>
    <w:rsid w:val="009B4CAD"/>
    <w:rsid w:val="009B7391"/>
    <w:rsid w:val="009D4AFE"/>
    <w:rsid w:val="009E3401"/>
    <w:rsid w:val="009E634B"/>
    <w:rsid w:val="00A04438"/>
    <w:rsid w:val="00A0753D"/>
    <w:rsid w:val="00A101F5"/>
    <w:rsid w:val="00A127EA"/>
    <w:rsid w:val="00A23AAB"/>
    <w:rsid w:val="00A3453B"/>
    <w:rsid w:val="00A442EC"/>
    <w:rsid w:val="00A51F63"/>
    <w:rsid w:val="00A54117"/>
    <w:rsid w:val="00A67C2C"/>
    <w:rsid w:val="00A73221"/>
    <w:rsid w:val="00A75756"/>
    <w:rsid w:val="00A757A5"/>
    <w:rsid w:val="00A80B37"/>
    <w:rsid w:val="00AA1D08"/>
    <w:rsid w:val="00AA45B8"/>
    <w:rsid w:val="00AA69AE"/>
    <w:rsid w:val="00AB18AC"/>
    <w:rsid w:val="00AB418C"/>
    <w:rsid w:val="00AB4812"/>
    <w:rsid w:val="00AD6E57"/>
    <w:rsid w:val="00AE2E04"/>
    <w:rsid w:val="00AE4361"/>
    <w:rsid w:val="00AE7969"/>
    <w:rsid w:val="00AF072E"/>
    <w:rsid w:val="00B02224"/>
    <w:rsid w:val="00B035C5"/>
    <w:rsid w:val="00B25CCB"/>
    <w:rsid w:val="00B3065C"/>
    <w:rsid w:val="00B32FD6"/>
    <w:rsid w:val="00B47629"/>
    <w:rsid w:val="00B627B3"/>
    <w:rsid w:val="00B66C3E"/>
    <w:rsid w:val="00B738C2"/>
    <w:rsid w:val="00B73B00"/>
    <w:rsid w:val="00B80640"/>
    <w:rsid w:val="00B96E22"/>
    <w:rsid w:val="00BA2648"/>
    <w:rsid w:val="00BB76C3"/>
    <w:rsid w:val="00BC3092"/>
    <w:rsid w:val="00BC5EBC"/>
    <w:rsid w:val="00BD5E91"/>
    <w:rsid w:val="00BE0747"/>
    <w:rsid w:val="00BE5628"/>
    <w:rsid w:val="00BE5CD7"/>
    <w:rsid w:val="00BF41D0"/>
    <w:rsid w:val="00BF7E17"/>
    <w:rsid w:val="00C0086B"/>
    <w:rsid w:val="00C10A82"/>
    <w:rsid w:val="00C20A36"/>
    <w:rsid w:val="00C23D45"/>
    <w:rsid w:val="00C242C0"/>
    <w:rsid w:val="00C2441E"/>
    <w:rsid w:val="00C24A8E"/>
    <w:rsid w:val="00C30F9B"/>
    <w:rsid w:val="00C43161"/>
    <w:rsid w:val="00C5045F"/>
    <w:rsid w:val="00C51E4B"/>
    <w:rsid w:val="00C54DEB"/>
    <w:rsid w:val="00C5590B"/>
    <w:rsid w:val="00C63D3E"/>
    <w:rsid w:val="00C675CA"/>
    <w:rsid w:val="00C73B58"/>
    <w:rsid w:val="00C8098A"/>
    <w:rsid w:val="00C834D3"/>
    <w:rsid w:val="00C90B60"/>
    <w:rsid w:val="00C96195"/>
    <w:rsid w:val="00CA1487"/>
    <w:rsid w:val="00CA3023"/>
    <w:rsid w:val="00CB7F8E"/>
    <w:rsid w:val="00CD2320"/>
    <w:rsid w:val="00CD55DD"/>
    <w:rsid w:val="00CF4470"/>
    <w:rsid w:val="00D04DD5"/>
    <w:rsid w:val="00D04EB4"/>
    <w:rsid w:val="00D14616"/>
    <w:rsid w:val="00D20BAC"/>
    <w:rsid w:val="00D4060F"/>
    <w:rsid w:val="00D46FCB"/>
    <w:rsid w:val="00D47C22"/>
    <w:rsid w:val="00D51FBF"/>
    <w:rsid w:val="00D55D55"/>
    <w:rsid w:val="00D87960"/>
    <w:rsid w:val="00D9218F"/>
    <w:rsid w:val="00D9624E"/>
    <w:rsid w:val="00D976F8"/>
    <w:rsid w:val="00DA633C"/>
    <w:rsid w:val="00DA6385"/>
    <w:rsid w:val="00DB0242"/>
    <w:rsid w:val="00DB0730"/>
    <w:rsid w:val="00DB0F78"/>
    <w:rsid w:val="00DC141B"/>
    <w:rsid w:val="00DC165B"/>
    <w:rsid w:val="00DC23C6"/>
    <w:rsid w:val="00DD619E"/>
    <w:rsid w:val="00DE48D4"/>
    <w:rsid w:val="00E15F1D"/>
    <w:rsid w:val="00E1766A"/>
    <w:rsid w:val="00E21FA2"/>
    <w:rsid w:val="00E225A3"/>
    <w:rsid w:val="00E256E0"/>
    <w:rsid w:val="00E3485A"/>
    <w:rsid w:val="00E354B6"/>
    <w:rsid w:val="00E4037D"/>
    <w:rsid w:val="00E4194E"/>
    <w:rsid w:val="00E42316"/>
    <w:rsid w:val="00E44EB1"/>
    <w:rsid w:val="00E45645"/>
    <w:rsid w:val="00E52B54"/>
    <w:rsid w:val="00E70DA3"/>
    <w:rsid w:val="00E71661"/>
    <w:rsid w:val="00E82DB7"/>
    <w:rsid w:val="00E87BF7"/>
    <w:rsid w:val="00E90459"/>
    <w:rsid w:val="00E91DD4"/>
    <w:rsid w:val="00E943CD"/>
    <w:rsid w:val="00E9715D"/>
    <w:rsid w:val="00EA3F06"/>
    <w:rsid w:val="00EA5446"/>
    <w:rsid w:val="00EA6D7F"/>
    <w:rsid w:val="00EA702E"/>
    <w:rsid w:val="00EB02C7"/>
    <w:rsid w:val="00EB4622"/>
    <w:rsid w:val="00EB6275"/>
    <w:rsid w:val="00EC4128"/>
    <w:rsid w:val="00EC7078"/>
    <w:rsid w:val="00ED555E"/>
    <w:rsid w:val="00ED6A48"/>
    <w:rsid w:val="00EE5CD9"/>
    <w:rsid w:val="00EE72E3"/>
    <w:rsid w:val="00EF23CB"/>
    <w:rsid w:val="00EF30C4"/>
    <w:rsid w:val="00EF54F3"/>
    <w:rsid w:val="00EF5E50"/>
    <w:rsid w:val="00EF6E60"/>
    <w:rsid w:val="00F02188"/>
    <w:rsid w:val="00F04B3C"/>
    <w:rsid w:val="00F202A5"/>
    <w:rsid w:val="00F2464E"/>
    <w:rsid w:val="00F410B8"/>
    <w:rsid w:val="00F43E84"/>
    <w:rsid w:val="00F5306F"/>
    <w:rsid w:val="00F56CAF"/>
    <w:rsid w:val="00F621CD"/>
    <w:rsid w:val="00F62CE9"/>
    <w:rsid w:val="00F84373"/>
    <w:rsid w:val="00F9127B"/>
    <w:rsid w:val="00F943B6"/>
    <w:rsid w:val="00FC0E3E"/>
    <w:rsid w:val="00FC4FDE"/>
    <w:rsid w:val="00FC6C70"/>
    <w:rsid w:val="00FC6F26"/>
    <w:rsid w:val="00FD38CB"/>
    <w:rsid w:val="00FD514A"/>
    <w:rsid w:val="00FE0ED2"/>
    <w:rsid w:val="00FE1FDC"/>
    <w:rsid w:val="00FF1E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44B845"/>
  <w15:docId w15:val="{2DC33051-EE5E-4A1F-803C-9320382C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68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6831"/>
    <w:pPr>
      <w:tabs>
        <w:tab w:val="center" w:pos="4153"/>
        <w:tab w:val="right" w:pos="8306"/>
      </w:tabs>
    </w:pPr>
  </w:style>
  <w:style w:type="paragraph" w:customStyle="1" w:styleId="NumberedText">
    <w:name w:val="Numbered Text"/>
    <w:basedOn w:val="Normal"/>
    <w:rsid w:val="00776831"/>
    <w:pPr>
      <w:numPr>
        <w:numId w:val="1"/>
      </w:numPr>
      <w:spacing w:after="120"/>
      <w:jc w:val="both"/>
    </w:pPr>
    <w:rPr>
      <w:szCs w:val="20"/>
    </w:rPr>
  </w:style>
  <w:style w:type="paragraph" w:styleId="Footer">
    <w:name w:val="footer"/>
    <w:basedOn w:val="Normal"/>
    <w:rsid w:val="00776831"/>
    <w:pPr>
      <w:tabs>
        <w:tab w:val="center" w:pos="4153"/>
        <w:tab w:val="right" w:pos="8306"/>
      </w:tabs>
    </w:pPr>
  </w:style>
  <w:style w:type="paragraph" w:customStyle="1" w:styleId="Parah0number">
    <w:name w:val="Parah 0 number"/>
    <w:basedOn w:val="Normal"/>
    <w:rsid w:val="0052535F"/>
    <w:pPr>
      <w:numPr>
        <w:numId w:val="33"/>
      </w:numPr>
      <w:spacing w:after="60"/>
    </w:pPr>
    <w:rPr>
      <w:rFonts w:ascii="Arial" w:hAnsi="Arial"/>
      <w:sz w:val="22"/>
      <w:szCs w:val="22"/>
      <w:lang w:eastAsia="en-US"/>
    </w:rPr>
  </w:style>
  <w:style w:type="paragraph" w:styleId="BalloonText">
    <w:name w:val="Balloon Text"/>
    <w:basedOn w:val="Normal"/>
    <w:semiHidden/>
    <w:rsid w:val="00C43161"/>
    <w:rPr>
      <w:rFonts w:ascii="Tahoma" w:hAnsi="Tahoma" w:cs="Tahoma"/>
      <w:sz w:val="16"/>
      <w:szCs w:val="16"/>
    </w:rPr>
  </w:style>
  <w:style w:type="character" w:styleId="CommentReference">
    <w:name w:val="annotation reference"/>
    <w:rsid w:val="00B73B00"/>
    <w:rPr>
      <w:sz w:val="16"/>
      <w:szCs w:val="16"/>
    </w:rPr>
  </w:style>
  <w:style w:type="paragraph" w:styleId="CommentText">
    <w:name w:val="annotation text"/>
    <w:basedOn w:val="Normal"/>
    <w:link w:val="CommentTextChar"/>
    <w:rsid w:val="00B73B00"/>
    <w:rPr>
      <w:sz w:val="20"/>
      <w:szCs w:val="20"/>
    </w:rPr>
  </w:style>
  <w:style w:type="character" w:customStyle="1" w:styleId="CommentTextChar">
    <w:name w:val="Comment Text Char"/>
    <w:basedOn w:val="DefaultParagraphFont"/>
    <w:link w:val="CommentText"/>
    <w:rsid w:val="00B73B00"/>
  </w:style>
  <w:style w:type="paragraph" w:styleId="CommentSubject">
    <w:name w:val="annotation subject"/>
    <w:basedOn w:val="CommentText"/>
    <w:next w:val="CommentText"/>
    <w:link w:val="CommentSubjectChar"/>
    <w:rsid w:val="00B73B00"/>
    <w:rPr>
      <w:b/>
      <w:bCs/>
    </w:rPr>
  </w:style>
  <w:style w:type="character" w:customStyle="1" w:styleId="CommentSubjectChar">
    <w:name w:val="Comment Subject Char"/>
    <w:link w:val="CommentSubject"/>
    <w:rsid w:val="00B73B00"/>
    <w:rPr>
      <w:b/>
      <w:bCs/>
    </w:rPr>
  </w:style>
  <w:style w:type="character" w:customStyle="1" w:styleId="normaltextrun1">
    <w:name w:val="normaltextrun1"/>
    <w:rsid w:val="00954D68"/>
  </w:style>
  <w:style w:type="paragraph" w:customStyle="1" w:styleId="BodyTextManual">
    <w:name w:val="Body Text Manual"/>
    <w:basedOn w:val="Normal"/>
    <w:link w:val="BodyTextManualChar"/>
    <w:rsid w:val="00673678"/>
    <w:rPr>
      <w:rFonts w:ascii="Tahoma" w:hAnsi="Tahoma" w:cs="Arial"/>
      <w:sz w:val="20"/>
      <w:szCs w:val="20"/>
      <w:lang w:val="x-none" w:eastAsia="x-none"/>
    </w:rPr>
  </w:style>
  <w:style w:type="character" w:customStyle="1" w:styleId="BodyTextManualChar">
    <w:name w:val="Body Text Manual Char"/>
    <w:link w:val="BodyTextManual"/>
    <w:rsid w:val="00673678"/>
    <w:rPr>
      <w:rFonts w:ascii="Tahoma" w:hAnsi="Tahoma" w:cs="Arial"/>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9344">
      <w:bodyDiv w:val="1"/>
      <w:marLeft w:val="0"/>
      <w:marRight w:val="0"/>
      <w:marTop w:val="0"/>
      <w:marBottom w:val="0"/>
      <w:divBdr>
        <w:top w:val="none" w:sz="0" w:space="0" w:color="auto"/>
        <w:left w:val="none" w:sz="0" w:space="0" w:color="auto"/>
        <w:bottom w:val="none" w:sz="0" w:space="0" w:color="auto"/>
        <w:right w:val="none" w:sz="0" w:space="0" w:color="auto"/>
      </w:divBdr>
    </w:div>
    <w:div w:id="430129630">
      <w:bodyDiv w:val="1"/>
      <w:marLeft w:val="0"/>
      <w:marRight w:val="0"/>
      <w:marTop w:val="0"/>
      <w:marBottom w:val="0"/>
      <w:divBdr>
        <w:top w:val="none" w:sz="0" w:space="0" w:color="auto"/>
        <w:left w:val="none" w:sz="0" w:space="0" w:color="auto"/>
        <w:bottom w:val="none" w:sz="0" w:space="0" w:color="auto"/>
        <w:right w:val="none" w:sz="0" w:space="0" w:color="auto"/>
      </w:divBdr>
    </w:div>
    <w:div w:id="547185335">
      <w:bodyDiv w:val="1"/>
      <w:marLeft w:val="0"/>
      <w:marRight w:val="0"/>
      <w:marTop w:val="0"/>
      <w:marBottom w:val="0"/>
      <w:divBdr>
        <w:top w:val="none" w:sz="0" w:space="0" w:color="auto"/>
        <w:left w:val="none" w:sz="0" w:space="0" w:color="auto"/>
        <w:bottom w:val="none" w:sz="0" w:space="0" w:color="auto"/>
        <w:right w:val="none" w:sz="0" w:space="0" w:color="auto"/>
      </w:divBdr>
    </w:div>
    <w:div w:id="81298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Attachment 2 - Reasons for Decision - WORM project (Referral 2019-008)</RoutingRuleDescription>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_dlc_DocId xmlns="a5f32de4-e402-4188-b034-e71ca7d22e54">DOCID360-1787451323-659</_dlc_DocId>
    <_dlc_DocIdUrl xmlns="a5f32de4-e402-4188-b034-e71ca7d22e54">
      <Url>https://delwpvicgovau.sharepoint.com/sites/ecm_360/_layouts/15/DocIdRedir.aspx?ID=DOCID360-1787451323-659</Url>
      <Description>DOCID360-1787451323-659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EPI Document" ma:contentTypeID="0x0101002517F445A0F35E449C98AAD631F2B03800D6010C844D3D684A993DC364DF7C960E" ma:contentTypeVersion="13" ma:contentTypeDescription="" ma:contentTypeScope="" ma:versionID="3957955a140a34414020f068394dc6a4">
  <xsd:schema xmlns:xsd="http://www.w3.org/2001/XMLSchema" xmlns:xs="http://www.w3.org/2001/XMLSchema" xmlns:p="http://schemas.microsoft.com/office/2006/metadata/properties" xmlns:ns1="a5f32de4-e402-4188-b034-e71ca7d22e54" xmlns:ns2="http://schemas.microsoft.com/sharepoint/v3" xmlns:ns3="9fd47c19-1c4a-4d7d-b342-c10cef269344" targetNamespace="http://schemas.microsoft.com/office/2006/metadata/properties" ma:root="true" ma:fieldsID="98b22bcb3e160529a223bf417b52ddd2" ns1:_="" ns2:_="" ns3:_="">
    <xsd:import namespace="a5f32de4-e402-4188-b034-e71ca7d22e54"/>
    <xsd:import namespace="http://schemas.microsoft.com/sharepoint/v3"/>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45C0B7-81E2-4C2E-8006-114162F27984}">
  <ds:schemaRefs>
    <ds:schemaRef ds:uri="http://schemas.microsoft.com/office/2006/metadata/customXsn"/>
  </ds:schemaRefs>
</ds:datastoreItem>
</file>

<file path=customXml/itemProps2.xml><?xml version="1.0" encoding="utf-8"?>
<ds:datastoreItem xmlns:ds="http://schemas.openxmlformats.org/officeDocument/2006/customXml" ds:itemID="{6AEF4EA8-03C3-4ED8-BD8E-629F5FFD06C7}">
  <ds:schemaRefs>
    <ds:schemaRef ds:uri="Microsoft.SharePoint.Taxonomy.ContentTypeSync"/>
  </ds:schemaRefs>
</ds:datastoreItem>
</file>

<file path=customXml/itemProps3.xml><?xml version="1.0" encoding="utf-8"?>
<ds:datastoreItem xmlns:ds="http://schemas.openxmlformats.org/officeDocument/2006/customXml" ds:itemID="{AFD005DF-D080-483E-B0C3-7639827757B8}">
  <ds:schemaRefs>
    <ds:schemaRef ds:uri="http://schemas.microsoft.com/sharepoint/events"/>
  </ds:schemaRefs>
</ds:datastoreItem>
</file>

<file path=customXml/itemProps4.xml><?xml version="1.0" encoding="utf-8"?>
<ds:datastoreItem xmlns:ds="http://schemas.openxmlformats.org/officeDocument/2006/customXml" ds:itemID="{4E464EA1-4321-4DD3-B3C9-223044B05B04}">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s>
</ds:datastoreItem>
</file>

<file path=customXml/itemProps5.xml><?xml version="1.0" encoding="utf-8"?>
<ds:datastoreItem xmlns:ds="http://schemas.openxmlformats.org/officeDocument/2006/customXml" ds:itemID="{99794667-B303-422C-965D-57A232341D42}">
  <ds:schemaRefs>
    <ds:schemaRef ds:uri="http://schemas.microsoft.com/sharepoint/v3/contenttype/forms"/>
  </ds:schemaRefs>
</ds:datastoreItem>
</file>

<file path=customXml/itemProps6.xml><?xml version="1.0" encoding="utf-8"?>
<ds:datastoreItem xmlns:ds="http://schemas.openxmlformats.org/officeDocument/2006/customXml" ds:itemID="{42AE2DEC-E84D-4B17-9022-F7260D894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243</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Attachment 2 - Reasons for Decision - WORM project (Referral 2019-008)</vt:lpstr>
    </vt:vector>
  </TitlesOfParts>
  <Company>DSEDPI</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 Reasons for Decision - WORM project (Referral 2019-008)</dc:title>
  <dc:subject/>
  <dc:creator>mk43;Geoff.Ralphs@delwp.vic.gov.au</dc:creator>
  <cp:keywords/>
  <dc:description/>
  <cp:lastModifiedBy>Daniel Banfai (DELWP)</cp:lastModifiedBy>
  <cp:revision>25</cp:revision>
  <cp:lastPrinted>2016-11-17T23:24:00Z</cp:lastPrinted>
  <dcterms:created xsi:type="dcterms:W3CDTF">2019-11-28T03:33:00Z</dcterms:created>
  <dcterms:modified xsi:type="dcterms:W3CDTF">2020-02-11T03:10:00Z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0x0101002517F445A0F35E449C98AAD631F2B03800D6010C844D3D684A993DC364DF7C960E</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Branch">
    <vt:lpwstr>4;#Impact Assessment|27013645-8e33-4b93-bd17-833b2e397a14</vt:lpwstr>
  </property>
  <property fmtid="{D5CDD505-2E9C-101B-9397-08002B2CF9AE}" pid="7" name="Division">
    <vt:lpwstr>5;#Statutory Planning Services|916b3c81-e5df-4494-a9cf-10d10856131e</vt:lpwstr>
  </property>
  <property fmtid="{D5CDD505-2E9C-101B-9397-08002B2CF9AE}" pid="8" name="Group1">
    <vt:lpwstr>6;#Planning|a27341dd-7be7-4882-a552-a667d667e276</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_dlc_DocIdItemGuid">
    <vt:lpwstr>7ba60a0f-5555-48c5-bd43-f385a0134220</vt:lpwstr>
  </property>
  <property fmtid="{D5CDD505-2E9C-101B-9397-08002B2CF9AE}" pid="12" name="EES Referrals">
    <vt:lpwstr>2</vt:lpwstr>
  </property>
  <property fmtid="{D5CDD505-2E9C-101B-9397-08002B2CF9AE}" pid="13" name="Stage">
    <vt:lpwstr>Referral</vt:lpwstr>
  </property>
</Properties>
</file>