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CA04D" w14:textId="7C526EDB" w:rsidR="005C38AE" w:rsidRPr="00825638" w:rsidRDefault="0069646A" w:rsidP="0063171F">
      <w:pPr>
        <w:pStyle w:val="HeadA"/>
        <w:ind w:left="0" w:firstLine="1134"/>
        <w:rPr>
          <w:szCs w:val="22"/>
        </w:rPr>
      </w:pPr>
      <w:r>
        <w:rPr>
          <w:noProof/>
        </w:rPr>
        <mc:AlternateContent>
          <mc:Choice Requires="wps">
            <w:drawing>
              <wp:anchor distT="0" distB="0" distL="114300" distR="114300" simplePos="0" relativeHeight="251661312" behindDoc="0" locked="0" layoutInCell="1" allowOverlap="1" wp14:anchorId="7E6FE9C7" wp14:editId="46C7B5F7">
                <wp:simplePos x="0" y="0"/>
                <wp:positionH relativeFrom="column">
                  <wp:posOffset>-95885</wp:posOffset>
                </wp:positionH>
                <wp:positionV relativeFrom="paragraph">
                  <wp:posOffset>126101</wp:posOffset>
                </wp:positionV>
                <wp:extent cx="629285" cy="274320"/>
                <wp:effectExtent l="0" t="0" r="0" b="0"/>
                <wp:wrapNone/>
                <wp:docPr id="112029803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DD17E"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2A2AA0E6" w14:textId="77777777" w:rsidR="0069646A" w:rsidRPr="0078181E" w:rsidRDefault="0069646A" w:rsidP="0069646A">
                            <w:pPr>
                              <w:pStyle w:val="BodyText0"/>
                            </w:pPr>
                          </w:p>
                          <w:p w14:paraId="406B4E07" w14:textId="77777777" w:rsidR="0069646A" w:rsidRPr="00095763" w:rsidRDefault="0069646A" w:rsidP="006964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6FE9C7" id="_x0000_t202" coordsize="21600,21600" o:spt="202" path="m,l,21600r21600,l21600,xe">
                <v:stroke joinstyle="miter"/>
                <v:path gradientshapeok="t" o:connecttype="rect"/>
              </v:shapetype>
              <v:shape id="Text Box 54" o:spid="_x0000_s1026" type="#_x0000_t202" style="position:absolute;left:0;text-align:left;margin-left:-7.55pt;margin-top:9.95pt;width:49.5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" filled="f" stroked="f">
                <v:textbox>
                  <w:txbxContent>
                    <w:p w14:paraId="210DD17E"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2A2AA0E6" w14:textId="77777777" w:rsidR="0069646A" w:rsidRPr="0078181E" w:rsidRDefault="0069646A" w:rsidP="0069646A">
                      <w:pPr>
                        <w:pStyle w:val="BodyText0"/>
                      </w:pPr>
                    </w:p>
                    <w:p w14:paraId="406B4E07" w14:textId="77777777" w:rsidR="0069646A" w:rsidRPr="00095763" w:rsidRDefault="0069646A" w:rsidP="0069646A"/>
                  </w:txbxContent>
                </v:textbox>
              </v:shape>
            </w:pict>
          </mc:Fallback>
        </mc:AlternateContent>
      </w:r>
      <w:r w:rsidR="005C38AE" w:rsidRPr="00825638">
        <w:rPr>
          <w:szCs w:val="22"/>
        </w:rPr>
        <w:t xml:space="preserve">SCHEDULE </w:t>
      </w:r>
      <w:r w:rsidR="005C38AE" w:rsidRPr="00825638">
        <w:rPr>
          <w:color w:val="FF0000"/>
          <w:szCs w:val="22"/>
        </w:rPr>
        <w:t>[NUMBER]</w:t>
      </w:r>
      <w:r w:rsidR="005C38AE" w:rsidRPr="00825638">
        <w:rPr>
          <w:szCs w:val="22"/>
        </w:rPr>
        <w:t xml:space="preserve"> TO clause 45.13 LIVE MUSIC OVERLAY</w:t>
      </w:r>
    </w:p>
    <w:p w14:paraId="422E701B" w14:textId="558221AB" w:rsidR="005C38AE" w:rsidRPr="0092294A" w:rsidRDefault="005C38AE" w:rsidP="005C38AE">
      <w:pPr>
        <w:pStyle w:val="BodyText2"/>
        <w:rPr>
          <w:rStyle w:val="Mapcode"/>
        </w:rPr>
      </w:pPr>
      <w:r w:rsidRPr="0092294A">
        <w:t xml:space="preserve">Shown on the planning scheme map as </w:t>
      </w:r>
      <w:proofErr w:type="gramStart"/>
      <w:r w:rsidRPr="0092294A">
        <w:rPr>
          <w:rStyle w:val="Mapcode"/>
        </w:rPr>
        <w:t>LMO</w:t>
      </w:r>
      <w:r w:rsidRPr="0092294A">
        <w:rPr>
          <w:rStyle w:val="Mapcode"/>
          <w:color w:val="FF0000"/>
        </w:rPr>
        <w:t>[</w:t>
      </w:r>
      <w:proofErr w:type="gramEnd"/>
      <w:r w:rsidRPr="0092294A">
        <w:rPr>
          <w:rStyle w:val="Mapcode"/>
          <w:color w:val="FF0000"/>
        </w:rPr>
        <w:t>number]</w:t>
      </w:r>
      <w:r w:rsidRPr="0092294A">
        <w:rPr>
          <w:rStyle w:val="Mapcode"/>
        </w:rPr>
        <w:t>.</w:t>
      </w:r>
    </w:p>
    <w:p w14:paraId="0A8F9640" w14:textId="368069B3" w:rsidR="005C38AE" w:rsidRPr="0092294A" w:rsidRDefault="005C38AE" w:rsidP="0063171F">
      <w:pPr>
        <w:pStyle w:val="HeadB"/>
        <w:ind w:firstLine="0"/>
        <w:rPr>
          <w:caps/>
          <w:color w:val="FF0000"/>
        </w:rPr>
      </w:pPr>
      <w:r w:rsidRPr="0092294A">
        <w:rPr>
          <w:caps/>
          <w:color w:val="FF0000"/>
        </w:rPr>
        <w:t>NAME OF SCHEDULE</w:t>
      </w:r>
    </w:p>
    <w:p w14:paraId="4183D1F1" w14:textId="7CE7B398" w:rsidR="005C38AE" w:rsidRPr="0092294A" w:rsidRDefault="005C38AE" w:rsidP="005C38AE">
      <w:pPr>
        <w:pStyle w:val="BodytextBlue"/>
      </w:pPr>
      <w:r w:rsidRPr="0092294A">
        <w:t>Insert a short statement about the live music entertainment venue or precinct. This may include a description of the cultural, social and/or economic significance of the venue or precinct.</w:t>
      </w:r>
    </w:p>
    <w:p w14:paraId="7919E955" w14:textId="0593BECE" w:rsidR="005C38AE" w:rsidRPr="0092294A" w:rsidRDefault="0069646A" w:rsidP="005C38AE">
      <w:pPr>
        <w:pStyle w:val="HeadC"/>
        <w:rPr>
          <w:color w:val="0000FF"/>
        </w:rPr>
      </w:pPr>
      <w:r w:rsidRPr="0092294A">
        <mc:AlternateContent>
          <mc:Choice Requires="wps">
            <w:drawing>
              <wp:anchor distT="0" distB="0" distL="114300" distR="114300" simplePos="0" relativeHeight="251659264" behindDoc="0" locked="0" layoutInCell="1" allowOverlap="1" wp14:anchorId="1D160A15" wp14:editId="2A182D21">
                <wp:simplePos x="0" y="0"/>
                <wp:positionH relativeFrom="column">
                  <wp:posOffset>-96256</wp:posOffset>
                </wp:positionH>
                <wp:positionV relativeFrom="paragraph">
                  <wp:posOffset>315535</wp:posOffset>
                </wp:positionV>
                <wp:extent cx="629728" cy="274320"/>
                <wp:effectExtent l="0" t="0" r="0" b="0"/>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28"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C0261" w14:textId="23DBAD16" w:rsidR="0063171F" w:rsidRPr="0063171F" w:rsidRDefault="0069646A" w:rsidP="0063171F">
                            <w:pPr>
                              <w:pStyle w:val="BodyText0"/>
                              <w:rPr>
                                <w:rFonts w:ascii="Arial" w:hAnsi="Arial" w:cs="Arial"/>
                                <w:b/>
                                <w:sz w:val="12"/>
                                <w:szCs w:val="12"/>
                              </w:rPr>
                            </w:pPr>
                            <w:r>
                              <w:rPr>
                                <w:rFonts w:ascii="Arial" w:hAnsi="Arial" w:cs="Arial"/>
                                <w:b/>
                                <w:sz w:val="12"/>
                                <w:szCs w:val="12"/>
                              </w:rPr>
                              <w:t>23</w:t>
                            </w:r>
                            <w:r w:rsidR="0063171F" w:rsidRPr="0063171F">
                              <w:rPr>
                                <w:rFonts w:ascii="Arial" w:hAnsi="Arial" w:cs="Arial"/>
                                <w:b/>
                                <w:sz w:val="12"/>
                                <w:szCs w:val="12"/>
                              </w:rPr>
                              <w:t>/</w:t>
                            </w:r>
                            <w:r>
                              <w:rPr>
                                <w:rFonts w:ascii="Arial" w:hAnsi="Arial" w:cs="Arial"/>
                                <w:b/>
                                <w:sz w:val="12"/>
                                <w:szCs w:val="12"/>
                              </w:rPr>
                              <w:t>10</w:t>
                            </w:r>
                            <w:r w:rsidR="0063171F" w:rsidRPr="0063171F">
                              <w:rPr>
                                <w:rFonts w:ascii="Arial" w:hAnsi="Arial" w:cs="Arial"/>
                                <w:b/>
                                <w:sz w:val="12"/>
                                <w:szCs w:val="12"/>
                              </w:rPr>
                              <w:t>/20</w:t>
                            </w:r>
                            <w:r>
                              <w:rPr>
                                <w:rFonts w:ascii="Arial" w:hAnsi="Arial" w:cs="Arial"/>
                                <w:b/>
                                <w:sz w:val="12"/>
                                <w:szCs w:val="12"/>
                              </w:rPr>
                              <w:t>26</w:t>
                            </w:r>
                          </w:p>
                          <w:p w14:paraId="1504045B" w14:textId="77777777" w:rsidR="0063171F" w:rsidRPr="0078181E" w:rsidRDefault="0063171F" w:rsidP="0063171F">
                            <w:pPr>
                              <w:pStyle w:val="BodyText0"/>
                            </w:pPr>
                          </w:p>
                          <w:p w14:paraId="5627C49D" w14:textId="77777777" w:rsidR="0063171F" w:rsidRPr="00095763" w:rsidRDefault="0063171F" w:rsidP="006317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60A15" id="_x0000_s1027" type="#_x0000_t202" style="position:absolute;left:0;text-align:left;margin-left:-7.6pt;margin-top:24.85pt;width:49.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" filled="f" stroked="f">
                <v:textbox>
                  <w:txbxContent>
                    <w:p w14:paraId="0E4C0261" w14:textId="23DBAD16" w:rsidR="0063171F" w:rsidRPr="0063171F" w:rsidRDefault="0069646A" w:rsidP="0063171F">
                      <w:pPr>
                        <w:pStyle w:val="BodyText0"/>
                        <w:rPr>
                          <w:rFonts w:ascii="Arial" w:hAnsi="Arial" w:cs="Arial"/>
                          <w:b/>
                          <w:sz w:val="12"/>
                          <w:szCs w:val="12"/>
                        </w:rPr>
                      </w:pPr>
                      <w:r>
                        <w:rPr>
                          <w:rFonts w:ascii="Arial" w:hAnsi="Arial" w:cs="Arial"/>
                          <w:b/>
                          <w:sz w:val="12"/>
                          <w:szCs w:val="12"/>
                        </w:rPr>
                        <w:t>23</w:t>
                      </w:r>
                      <w:r w:rsidR="0063171F" w:rsidRPr="0063171F">
                        <w:rPr>
                          <w:rFonts w:ascii="Arial" w:hAnsi="Arial" w:cs="Arial"/>
                          <w:b/>
                          <w:sz w:val="12"/>
                          <w:szCs w:val="12"/>
                        </w:rPr>
                        <w:t>/</w:t>
                      </w:r>
                      <w:r>
                        <w:rPr>
                          <w:rFonts w:ascii="Arial" w:hAnsi="Arial" w:cs="Arial"/>
                          <w:b/>
                          <w:sz w:val="12"/>
                          <w:szCs w:val="12"/>
                        </w:rPr>
                        <w:t>10</w:t>
                      </w:r>
                      <w:r w:rsidR="0063171F" w:rsidRPr="0063171F">
                        <w:rPr>
                          <w:rFonts w:ascii="Arial" w:hAnsi="Arial" w:cs="Arial"/>
                          <w:b/>
                          <w:sz w:val="12"/>
                          <w:szCs w:val="12"/>
                        </w:rPr>
                        <w:t>/20</w:t>
                      </w:r>
                      <w:r>
                        <w:rPr>
                          <w:rFonts w:ascii="Arial" w:hAnsi="Arial" w:cs="Arial"/>
                          <w:b/>
                          <w:sz w:val="12"/>
                          <w:szCs w:val="12"/>
                        </w:rPr>
                        <w:t>26</w:t>
                      </w:r>
                    </w:p>
                    <w:p w14:paraId="1504045B" w14:textId="77777777" w:rsidR="0063171F" w:rsidRPr="0078181E" w:rsidRDefault="0063171F" w:rsidP="0063171F">
                      <w:pPr>
                        <w:pStyle w:val="BodyText0"/>
                      </w:pPr>
                    </w:p>
                    <w:p w14:paraId="5627C49D" w14:textId="77777777" w:rsidR="0063171F" w:rsidRPr="00095763" w:rsidRDefault="0063171F" w:rsidP="0063171F"/>
                  </w:txbxContent>
                </v:textbox>
              </v:shape>
            </w:pict>
          </mc:Fallback>
        </mc:AlternateContent>
      </w:r>
      <w:r w:rsidR="005C38AE" w:rsidRPr="0092294A">
        <w:t>1.0</w:t>
      </w:r>
      <w:r w:rsidR="005C38AE" w:rsidRPr="0092294A">
        <w:tab/>
        <w:t xml:space="preserve">Permit requirement </w:t>
      </w:r>
    </w:p>
    <w:p w14:paraId="72195976" w14:textId="6AC398C4" w:rsidR="005C38AE" w:rsidRPr="0092294A" w:rsidRDefault="005C38AE" w:rsidP="005C38AE">
      <w:pPr>
        <w:pStyle w:val="BodytextBlue"/>
      </w:pPr>
      <w:r w:rsidRPr="0092294A">
        <w:t xml:space="preserve">If no permit requirements are specified insert “None specified.” </w:t>
      </w:r>
    </w:p>
    <w:p w14:paraId="518A002C" w14:textId="1AB83C17" w:rsidR="005C38AE" w:rsidRPr="0092294A" w:rsidRDefault="005C38AE" w:rsidP="005C38AE">
      <w:pPr>
        <w:pStyle w:val="BodytextBlue"/>
      </w:pPr>
      <w:r w:rsidRPr="0092294A">
        <w:t xml:space="preserve">or </w:t>
      </w:r>
    </w:p>
    <w:p w14:paraId="36357F03" w14:textId="3BC4DD91" w:rsidR="005C38AE" w:rsidRPr="0092294A" w:rsidRDefault="005C38AE" w:rsidP="005C38AE">
      <w:pPr>
        <w:pStyle w:val="BodytextBlue"/>
      </w:pPr>
      <w:r w:rsidRPr="0092294A">
        <w:t xml:space="preserve">If permit requirements are specified insert specific permit requirements such as “A permit is required to [insert specific permit requirement/s: construct a building or construct or carry out works].” </w:t>
      </w:r>
    </w:p>
    <w:p w14:paraId="3D566690" w14:textId="0B031733" w:rsidR="005C38AE" w:rsidRPr="0092294A" w:rsidRDefault="005C38AE" w:rsidP="005C38AE">
      <w:pPr>
        <w:pStyle w:val="BodytextBlue"/>
      </w:pPr>
      <w:r w:rsidRPr="0092294A">
        <w:t xml:space="preserve">See clause 45.13-1 for relevant provisions. </w:t>
      </w:r>
    </w:p>
    <w:p w14:paraId="36A97F4D" w14:textId="3A6AD55E" w:rsidR="005C38AE" w:rsidRPr="0092294A" w:rsidRDefault="0069646A" w:rsidP="005C38AE">
      <w:pPr>
        <w:pStyle w:val="HeadC"/>
      </w:pPr>
      <w:r w:rsidRPr="0092294A">
        <mc:AlternateContent>
          <mc:Choice Requires="wps">
            <w:drawing>
              <wp:anchor distT="0" distB="0" distL="114300" distR="114300" simplePos="0" relativeHeight="251663360" behindDoc="0" locked="0" layoutInCell="1" allowOverlap="1" wp14:anchorId="299C62DA" wp14:editId="1889EEC3">
                <wp:simplePos x="0" y="0"/>
                <wp:positionH relativeFrom="column">
                  <wp:posOffset>-95885</wp:posOffset>
                </wp:positionH>
                <wp:positionV relativeFrom="paragraph">
                  <wp:posOffset>320304</wp:posOffset>
                </wp:positionV>
                <wp:extent cx="629285" cy="274320"/>
                <wp:effectExtent l="0" t="0" r="0" b="0"/>
                <wp:wrapNone/>
                <wp:docPr id="33543022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D77D5"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64CB1A24" w14:textId="77777777" w:rsidR="0069646A" w:rsidRPr="0078181E" w:rsidRDefault="0069646A" w:rsidP="0069646A">
                            <w:pPr>
                              <w:pStyle w:val="BodyText0"/>
                            </w:pPr>
                          </w:p>
                          <w:p w14:paraId="5EB6C944" w14:textId="77777777" w:rsidR="0069646A" w:rsidRPr="00095763" w:rsidRDefault="0069646A" w:rsidP="006964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C62DA" id="_x0000_s1028" type="#_x0000_t202" style="position:absolute;left:0;text-align:left;margin-left:-7.55pt;margin-top:25.2pt;width:49.55pt;height:21.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" filled="f" stroked="f">
                <v:textbox>
                  <w:txbxContent>
                    <w:p w14:paraId="685D77D5"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64CB1A24" w14:textId="77777777" w:rsidR="0069646A" w:rsidRPr="0078181E" w:rsidRDefault="0069646A" w:rsidP="0069646A">
                      <w:pPr>
                        <w:pStyle w:val="BodyText0"/>
                      </w:pPr>
                    </w:p>
                    <w:p w14:paraId="5EB6C944" w14:textId="77777777" w:rsidR="0069646A" w:rsidRPr="00095763" w:rsidRDefault="0069646A" w:rsidP="0069646A"/>
                  </w:txbxContent>
                </v:textbox>
              </v:shape>
            </w:pict>
          </mc:Fallback>
        </mc:AlternateContent>
      </w:r>
      <w:r w:rsidR="005C38AE" w:rsidRPr="0092294A">
        <w:t>2.0</w:t>
      </w:r>
      <w:r w:rsidR="005C38AE" w:rsidRPr="0092294A">
        <w:tab/>
        <w:t>Requirements to be met</w:t>
      </w:r>
    </w:p>
    <w:p w14:paraId="1F857069" w14:textId="01AEF0E6" w:rsidR="005C38AE" w:rsidRPr="0092294A" w:rsidRDefault="005C38AE" w:rsidP="005C38AE">
      <w:pPr>
        <w:pStyle w:val="BodytextBlue"/>
      </w:pPr>
      <w:r w:rsidRPr="0092294A">
        <w:t>If no additional requirements are specified insert “None specified”.</w:t>
      </w:r>
    </w:p>
    <w:p w14:paraId="5D3631E7" w14:textId="38438975" w:rsidR="005C38AE" w:rsidRPr="0092294A" w:rsidRDefault="005C38AE" w:rsidP="005C38AE">
      <w:pPr>
        <w:pStyle w:val="BodytextBlue"/>
      </w:pPr>
      <w:r w:rsidRPr="0092294A">
        <w:t>or</w:t>
      </w:r>
    </w:p>
    <w:p w14:paraId="032548E2" w14:textId="0260D665" w:rsidR="005C38AE" w:rsidRPr="0092294A" w:rsidRDefault="005C38AE" w:rsidP="005C38AE">
      <w:pPr>
        <w:pStyle w:val="BodytextBlue"/>
      </w:pPr>
      <w:r w:rsidRPr="0092294A">
        <w:t>Specify additional requirements to be met for the purpose of clause 45.13-3.</w:t>
      </w:r>
    </w:p>
    <w:p w14:paraId="4869B109" w14:textId="7EB48450" w:rsidR="005C38AE" w:rsidRPr="0092294A" w:rsidRDefault="005C38AE" w:rsidP="005C38AE">
      <w:pPr>
        <w:pStyle w:val="BodytextBlue"/>
      </w:pPr>
      <w:r w:rsidRPr="0092294A">
        <w:t>See clause 45.13-3 for relevant provisions.</w:t>
      </w:r>
    </w:p>
    <w:p w14:paraId="19B98330" w14:textId="6A0EC093" w:rsidR="005C38AE" w:rsidRPr="0092294A" w:rsidRDefault="0069646A" w:rsidP="005C38AE">
      <w:pPr>
        <w:pStyle w:val="HeadC"/>
      </w:pPr>
      <w:r w:rsidRPr="0092294A">
        <mc:AlternateContent>
          <mc:Choice Requires="wps">
            <w:drawing>
              <wp:anchor distT="0" distB="0" distL="114300" distR="114300" simplePos="0" relativeHeight="251665408" behindDoc="0" locked="0" layoutInCell="1" allowOverlap="1" wp14:anchorId="16B73DAB" wp14:editId="11BE082F">
                <wp:simplePos x="0" y="0"/>
                <wp:positionH relativeFrom="column">
                  <wp:posOffset>-95885</wp:posOffset>
                </wp:positionH>
                <wp:positionV relativeFrom="paragraph">
                  <wp:posOffset>310144</wp:posOffset>
                </wp:positionV>
                <wp:extent cx="629285" cy="274320"/>
                <wp:effectExtent l="0" t="0" r="0" b="0"/>
                <wp:wrapNone/>
                <wp:docPr id="159633248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F8423"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644D27AD" w14:textId="77777777" w:rsidR="0069646A" w:rsidRPr="0078181E" w:rsidRDefault="0069646A" w:rsidP="0069646A">
                            <w:pPr>
                              <w:pStyle w:val="BodyText0"/>
                            </w:pPr>
                          </w:p>
                          <w:p w14:paraId="7EF80683" w14:textId="77777777" w:rsidR="0069646A" w:rsidRPr="00095763" w:rsidRDefault="0069646A" w:rsidP="006964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B73DAB" id="_x0000_s1029" type="#_x0000_t202" style="position:absolute;left:0;text-align:left;margin-left:-7.55pt;margin-top:24.4pt;width:49.55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" filled="f" stroked="f">
                <v:textbox>
                  <w:txbxContent>
                    <w:p w14:paraId="6E0F8423"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644D27AD" w14:textId="77777777" w:rsidR="0069646A" w:rsidRPr="0078181E" w:rsidRDefault="0069646A" w:rsidP="0069646A">
                      <w:pPr>
                        <w:pStyle w:val="BodyText0"/>
                      </w:pPr>
                    </w:p>
                    <w:p w14:paraId="7EF80683" w14:textId="77777777" w:rsidR="0069646A" w:rsidRPr="00095763" w:rsidRDefault="0069646A" w:rsidP="0069646A"/>
                  </w:txbxContent>
                </v:textbox>
              </v:shape>
            </w:pict>
          </mc:Fallback>
        </mc:AlternateContent>
      </w:r>
      <w:r w:rsidR="005C38AE" w:rsidRPr="0092294A">
        <w:t>3.0</w:t>
      </w:r>
      <w:r w:rsidR="005C38AE" w:rsidRPr="0092294A">
        <w:tab/>
        <w:t>Other venues used for the performance of live music</w:t>
      </w:r>
    </w:p>
    <w:p w14:paraId="7CEA758A" w14:textId="1C84C683" w:rsidR="005C38AE" w:rsidRPr="0092294A" w:rsidRDefault="005C38AE" w:rsidP="005C38AE">
      <w:pPr>
        <w:pStyle w:val="BodytextBlue"/>
      </w:pPr>
      <w:r w:rsidRPr="0092294A">
        <w:t>If no venues are specified insert “None specified”.</w:t>
      </w:r>
    </w:p>
    <w:p w14:paraId="49AC3CAC" w14:textId="38154942" w:rsidR="005C38AE" w:rsidRPr="0092294A" w:rsidRDefault="005C38AE" w:rsidP="005C38AE">
      <w:pPr>
        <w:pStyle w:val="BodytextBlue"/>
      </w:pPr>
      <w:r w:rsidRPr="0092294A">
        <w:t>If other venues are specified insert the following:</w:t>
      </w:r>
    </w:p>
    <w:p w14:paraId="6FA070F7" w14:textId="24A3D945" w:rsidR="005C38AE" w:rsidRPr="0092294A" w:rsidRDefault="005C38AE" w:rsidP="005C38AE">
      <w:pPr>
        <w:pStyle w:val="BodytextBlue"/>
        <w:spacing w:after="120"/>
      </w:pPr>
      <w:r w:rsidRPr="0092294A">
        <w:t>“The other venue/s to which clause 45.13 applies, subject to any condition or limitation, is/are specified in the following table:</w:t>
      </w:r>
    </w:p>
    <w:tbl>
      <w:tblPr>
        <w:tblW w:w="767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1"/>
        <w:gridCol w:w="2521"/>
        <w:gridCol w:w="2550"/>
      </w:tblGrid>
      <w:tr w:rsidR="005C38AE" w:rsidRPr="00825638" w14:paraId="64B92C35" w14:textId="77777777" w:rsidTr="007E2251">
        <w:tc>
          <w:tcPr>
            <w:tcW w:w="2601" w:type="dxa"/>
            <w:tcBorders>
              <w:bottom w:val="nil"/>
            </w:tcBorders>
            <w:shd w:val="clear" w:color="auto" w:fill="000000"/>
          </w:tcPr>
          <w:p w14:paraId="791AB5CE" w14:textId="77777777" w:rsidR="005C38AE" w:rsidRPr="0092294A" w:rsidRDefault="005C38AE">
            <w:pPr>
              <w:pStyle w:val="BodytextBlue"/>
              <w:ind w:left="0"/>
              <w:rPr>
                <w:rFonts w:ascii="Arial" w:hAnsi="Arial" w:cs="Arial"/>
                <w:b/>
                <w:color w:val="FFFFFF"/>
                <w:kern w:val="2"/>
                <w:sz w:val="18"/>
                <w:szCs w:val="18"/>
                <w:lang w:eastAsia="en-US"/>
              </w:rPr>
            </w:pPr>
            <w:r w:rsidRPr="0092294A">
              <w:rPr>
                <w:rFonts w:ascii="Arial" w:hAnsi="Arial" w:cs="Arial"/>
                <w:b/>
                <w:color w:val="FFFFFF"/>
                <w:kern w:val="2"/>
                <w:sz w:val="18"/>
                <w:szCs w:val="18"/>
                <w:lang w:eastAsia="en-US"/>
              </w:rPr>
              <w:t>Name of venue</w:t>
            </w:r>
          </w:p>
        </w:tc>
        <w:tc>
          <w:tcPr>
            <w:tcW w:w="2521" w:type="dxa"/>
            <w:tcBorders>
              <w:bottom w:val="nil"/>
            </w:tcBorders>
            <w:shd w:val="clear" w:color="auto" w:fill="000000"/>
          </w:tcPr>
          <w:p w14:paraId="10BD8644" w14:textId="77777777" w:rsidR="005C38AE" w:rsidRPr="0092294A" w:rsidRDefault="005C38AE">
            <w:pPr>
              <w:pStyle w:val="BodytextBlue"/>
              <w:ind w:left="0"/>
              <w:rPr>
                <w:rFonts w:ascii="Arial" w:hAnsi="Arial" w:cs="Arial"/>
                <w:b/>
                <w:color w:val="FFFFFF"/>
                <w:kern w:val="2"/>
                <w:sz w:val="18"/>
                <w:szCs w:val="18"/>
                <w:lang w:eastAsia="en-US"/>
              </w:rPr>
            </w:pPr>
            <w:r w:rsidRPr="0092294A">
              <w:rPr>
                <w:rFonts w:ascii="Arial" w:hAnsi="Arial" w:cs="Arial"/>
                <w:b/>
                <w:color w:val="FFFFFF"/>
                <w:kern w:val="2"/>
                <w:sz w:val="18"/>
                <w:szCs w:val="18"/>
                <w:lang w:eastAsia="en-US"/>
              </w:rPr>
              <w:t>Address</w:t>
            </w:r>
          </w:p>
        </w:tc>
        <w:tc>
          <w:tcPr>
            <w:tcW w:w="2550" w:type="dxa"/>
            <w:tcBorders>
              <w:bottom w:val="nil"/>
            </w:tcBorders>
            <w:shd w:val="clear" w:color="auto" w:fill="000000"/>
          </w:tcPr>
          <w:p w14:paraId="51D49DDE" w14:textId="77777777" w:rsidR="005C38AE" w:rsidRPr="0092294A" w:rsidRDefault="005C38AE">
            <w:pPr>
              <w:pStyle w:val="BodytextBlue"/>
              <w:ind w:left="0"/>
              <w:rPr>
                <w:rFonts w:ascii="Arial" w:hAnsi="Arial" w:cs="Arial"/>
                <w:b/>
                <w:color w:val="FFFFFF"/>
                <w:kern w:val="2"/>
                <w:sz w:val="18"/>
                <w:szCs w:val="18"/>
                <w:lang w:eastAsia="en-US"/>
              </w:rPr>
            </w:pPr>
            <w:r w:rsidRPr="0092294A">
              <w:rPr>
                <w:rFonts w:ascii="Arial" w:hAnsi="Arial" w:cs="Arial"/>
                <w:b/>
                <w:color w:val="FFFFFF"/>
                <w:kern w:val="2"/>
                <w:sz w:val="18"/>
                <w:szCs w:val="18"/>
                <w:lang w:eastAsia="en-US"/>
              </w:rPr>
              <w:t>Condition or limitation</w:t>
            </w:r>
          </w:p>
        </w:tc>
      </w:tr>
      <w:tr w:rsidR="005C38AE" w:rsidRPr="00825638" w14:paraId="6215D6FE" w14:textId="77777777" w:rsidTr="007E2251">
        <w:tc>
          <w:tcPr>
            <w:tcW w:w="2601" w:type="dxa"/>
            <w:tcBorders>
              <w:top w:val="nil"/>
              <w:left w:val="nil"/>
              <w:bottom w:val="single" w:sz="12" w:space="0" w:color="auto"/>
            </w:tcBorders>
          </w:tcPr>
          <w:p w14:paraId="2EE1CFF0" w14:textId="77777777" w:rsidR="005C38AE" w:rsidRPr="0092294A" w:rsidRDefault="005C38AE">
            <w:pPr>
              <w:pStyle w:val="BodytextBlue"/>
              <w:ind w:left="0"/>
              <w:rPr>
                <w:rFonts w:ascii="Arial" w:hAnsi="Arial" w:cs="Arial"/>
                <w:kern w:val="2"/>
                <w:sz w:val="18"/>
                <w:szCs w:val="18"/>
                <w:lang w:eastAsia="en-US"/>
              </w:rPr>
            </w:pPr>
            <w:r w:rsidRPr="0092294A">
              <w:rPr>
                <w:rFonts w:ascii="Arial" w:hAnsi="Arial" w:cs="Arial"/>
                <w:kern w:val="2"/>
                <w:sz w:val="18"/>
                <w:szCs w:val="18"/>
                <w:lang w:eastAsia="en-US"/>
              </w:rPr>
              <w:t>Insert name of venue</w:t>
            </w:r>
          </w:p>
        </w:tc>
        <w:tc>
          <w:tcPr>
            <w:tcW w:w="2521" w:type="dxa"/>
            <w:tcBorders>
              <w:top w:val="nil"/>
              <w:bottom w:val="single" w:sz="12" w:space="0" w:color="auto"/>
            </w:tcBorders>
          </w:tcPr>
          <w:p w14:paraId="27F2E622" w14:textId="77777777" w:rsidR="005C38AE" w:rsidRPr="0092294A" w:rsidRDefault="005C38AE">
            <w:pPr>
              <w:pStyle w:val="BodytextBlue"/>
              <w:ind w:left="0"/>
              <w:rPr>
                <w:rFonts w:ascii="Arial" w:hAnsi="Arial" w:cs="Arial"/>
                <w:kern w:val="2"/>
                <w:sz w:val="18"/>
                <w:szCs w:val="18"/>
                <w:lang w:eastAsia="en-US"/>
              </w:rPr>
            </w:pPr>
            <w:r w:rsidRPr="0092294A">
              <w:rPr>
                <w:rFonts w:ascii="Arial" w:hAnsi="Arial" w:cs="Arial"/>
                <w:kern w:val="2"/>
                <w:sz w:val="18"/>
                <w:szCs w:val="18"/>
                <w:lang w:eastAsia="en-US"/>
              </w:rPr>
              <w:t>Insert address</w:t>
            </w:r>
          </w:p>
        </w:tc>
        <w:tc>
          <w:tcPr>
            <w:tcW w:w="2550" w:type="dxa"/>
            <w:tcBorders>
              <w:top w:val="nil"/>
              <w:bottom w:val="single" w:sz="12" w:space="0" w:color="auto"/>
              <w:right w:val="nil"/>
            </w:tcBorders>
          </w:tcPr>
          <w:p w14:paraId="2C7365D1" w14:textId="77777777" w:rsidR="005C38AE" w:rsidRPr="0092294A" w:rsidRDefault="005C38AE">
            <w:pPr>
              <w:pStyle w:val="BodytextBlue"/>
              <w:ind w:left="0"/>
              <w:rPr>
                <w:rFonts w:ascii="Arial" w:hAnsi="Arial" w:cs="Arial"/>
                <w:kern w:val="2"/>
                <w:sz w:val="18"/>
                <w:szCs w:val="18"/>
                <w:lang w:eastAsia="en-US"/>
              </w:rPr>
            </w:pPr>
            <w:r w:rsidRPr="0092294A">
              <w:rPr>
                <w:rFonts w:ascii="Arial" w:hAnsi="Arial" w:cs="Arial"/>
                <w:kern w:val="2"/>
                <w:sz w:val="18"/>
                <w:szCs w:val="18"/>
                <w:lang w:eastAsia="en-US"/>
              </w:rPr>
              <w:t>Insert “None specified” or condition or limitation</w:t>
            </w:r>
          </w:p>
        </w:tc>
      </w:tr>
    </w:tbl>
    <w:p w14:paraId="7AE5C6D4" w14:textId="7844E607" w:rsidR="005C38AE" w:rsidRPr="0092294A" w:rsidRDefault="005C38AE" w:rsidP="005C38AE">
      <w:pPr>
        <w:pStyle w:val="BodytextBlue"/>
      </w:pPr>
      <w:r w:rsidRPr="0092294A">
        <w:t>A venue/s may also be specified on a map.</w:t>
      </w:r>
    </w:p>
    <w:p w14:paraId="5C09BD2F" w14:textId="4F667E2C" w:rsidR="005C38AE" w:rsidRPr="0092294A" w:rsidRDefault="005C38AE" w:rsidP="005C38AE">
      <w:pPr>
        <w:pStyle w:val="BodytextBlue"/>
      </w:pPr>
      <w:r w:rsidRPr="0092294A">
        <w:t xml:space="preserve">See clause 45.13-2 for relevant provisions. </w:t>
      </w:r>
    </w:p>
    <w:p w14:paraId="7CAB8BD0" w14:textId="28EF3678" w:rsidR="005C38AE" w:rsidRPr="0092294A" w:rsidRDefault="0069646A" w:rsidP="005C38AE">
      <w:pPr>
        <w:pStyle w:val="HeadC"/>
      </w:pPr>
      <w:r w:rsidRPr="0092294A">
        <mc:AlternateContent>
          <mc:Choice Requires="wps">
            <w:drawing>
              <wp:anchor distT="0" distB="0" distL="114300" distR="114300" simplePos="0" relativeHeight="251667456" behindDoc="0" locked="0" layoutInCell="1" allowOverlap="1" wp14:anchorId="3914DB3A" wp14:editId="505C8890">
                <wp:simplePos x="0" y="0"/>
                <wp:positionH relativeFrom="column">
                  <wp:posOffset>-95885</wp:posOffset>
                </wp:positionH>
                <wp:positionV relativeFrom="paragraph">
                  <wp:posOffset>334909</wp:posOffset>
                </wp:positionV>
                <wp:extent cx="629285" cy="274320"/>
                <wp:effectExtent l="0" t="0" r="0" b="0"/>
                <wp:wrapNone/>
                <wp:docPr id="194368115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CAEAE"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73E633E8" w14:textId="77777777" w:rsidR="0069646A" w:rsidRPr="0078181E" w:rsidRDefault="0069646A" w:rsidP="0069646A">
                            <w:pPr>
                              <w:pStyle w:val="BodyText0"/>
                            </w:pPr>
                          </w:p>
                          <w:p w14:paraId="61623E4B" w14:textId="77777777" w:rsidR="0069646A" w:rsidRPr="00095763" w:rsidRDefault="0069646A" w:rsidP="006964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14DB3A" id="_x0000_s1030" type="#_x0000_t202" style="position:absolute;left:0;text-align:left;margin-left:-7.55pt;margin-top:26.35pt;width:49.55pt;height:2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" filled="f" stroked="f">
                <v:textbox>
                  <w:txbxContent>
                    <w:p w14:paraId="769CAEAE"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73E633E8" w14:textId="77777777" w:rsidR="0069646A" w:rsidRPr="0078181E" w:rsidRDefault="0069646A" w:rsidP="0069646A">
                      <w:pPr>
                        <w:pStyle w:val="BodyText0"/>
                      </w:pPr>
                    </w:p>
                    <w:p w14:paraId="61623E4B" w14:textId="77777777" w:rsidR="0069646A" w:rsidRPr="00095763" w:rsidRDefault="0069646A" w:rsidP="0069646A"/>
                  </w:txbxContent>
                </v:textbox>
              </v:shape>
            </w:pict>
          </mc:Fallback>
        </mc:AlternateContent>
      </w:r>
      <w:r w:rsidR="005C38AE" w:rsidRPr="0092294A">
        <w:t>4.0</w:t>
      </w:r>
      <w:r w:rsidR="005C38AE" w:rsidRPr="0092294A">
        <w:tab/>
        <w:t>Application requirements</w:t>
      </w:r>
    </w:p>
    <w:p w14:paraId="5C1F9F4D" w14:textId="435B844C" w:rsidR="005C38AE" w:rsidRPr="0092294A" w:rsidRDefault="005C38AE" w:rsidP="005C38AE">
      <w:pPr>
        <w:pStyle w:val="BodytextBlue"/>
      </w:pPr>
      <w:r w:rsidRPr="0092294A">
        <w:t xml:space="preserve">Where no application requirements are specified insert “None specified.” </w:t>
      </w:r>
    </w:p>
    <w:p w14:paraId="442F26D0" w14:textId="63EE0ED9" w:rsidR="005C38AE" w:rsidRPr="0092294A" w:rsidRDefault="005C38AE" w:rsidP="005C38AE">
      <w:pPr>
        <w:pStyle w:val="BodytextBlue"/>
      </w:pPr>
      <w:r w:rsidRPr="0092294A">
        <w:t xml:space="preserve">or </w:t>
      </w:r>
    </w:p>
    <w:p w14:paraId="5FF0CB3C" w14:textId="77777777" w:rsidR="005C38AE" w:rsidRPr="0092294A" w:rsidRDefault="005C38AE" w:rsidP="005C38AE">
      <w:pPr>
        <w:pStyle w:val="BodytextBlue"/>
      </w:pPr>
      <w:r w:rsidRPr="0092294A">
        <w:t xml:space="preserve">Where application requirements are specified insert “The following application requirements apply under clause 45.13, in addition to those specified in clause 45.13 and elsewhere in the scheme and must accompany an application, as appropriate, to the satisfaction of the responsible authority: </w:t>
      </w:r>
    </w:p>
    <w:p w14:paraId="33B19630" w14:textId="77777777" w:rsidR="005C38AE" w:rsidRPr="0092294A" w:rsidRDefault="005C38AE">
      <w:pPr>
        <w:pStyle w:val="BodytextBlue"/>
        <w:numPr>
          <w:ilvl w:val="0"/>
          <w:numId w:val="11"/>
        </w:numPr>
      </w:pPr>
      <w:r w:rsidRPr="0092294A">
        <w:t>[insert application requirements].”</w:t>
      </w:r>
    </w:p>
    <w:p w14:paraId="1622C489" w14:textId="77777777" w:rsidR="0063171F" w:rsidRPr="0092294A" w:rsidRDefault="005C38AE" w:rsidP="0063171F">
      <w:pPr>
        <w:pStyle w:val="BodytextBlue"/>
      </w:pPr>
      <w:r w:rsidRPr="0092294A">
        <w:t>See clause 45.13-4 for relevant provisions.</w:t>
      </w:r>
    </w:p>
    <w:p w14:paraId="0570AE84" w14:textId="6FC220CB" w:rsidR="005C38AE" w:rsidRPr="0092294A" w:rsidRDefault="0069646A" w:rsidP="0063171F">
      <w:pPr>
        <w:pStyle w:val="HeadC"/>
        <w:ind w:left="0" w:firstLine="0"/>
      </w:pPr>
      <w:r w:rsidRPr="0092294A">
        <w:lastRenderedPageBreak/>
        <mc:AlternateContent>
          <mc:Choice Requires="wps">
            <w:drawing>
              <wp:anchor distT="0" distB="0" distL="114300" distR="114300" simplePos="0" relativeHeight="251669504" behindDoc="0" locked="0" layoutInCell="1" allowOverlap="1" wp14:anchorId="79715973" wp14:editId="6C615FA0">
                <wp:simplePos x="0" y="0"/>
                <wp:positionH relativeFrom="column">
                  <wp:posOffset>-95885</wp:posOffset>
                </wp:positionH>
                <wp:positionV relativeFrom="paragraph">
                  <wp:posOffset>221351</wp:posOffset>
                </wp:positionV>
                <wp:extent cx="629285" cy="274320"/>
                <wp:effectExtent l="0" t="0" r="0" b="0"/>
                <wp:wrapNone/>
                <wp:docPr id="197490164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671F9"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6BAF3B1D" w14:textId="77777777" w:rsidR="0069646A" w:rsidRPr="0078181E" w:rsidRDefault="0069646A" w:rsidP="0069646A">
                            <w:pPr>
                              <w:pStyle w:val="BodyText0"/>
                            </w:pPr>
                          </w:p>
                          <w:p w14:paraId="3C7BC9B0" w14:textId="77777777" w:rsidR="0069646A" w:rsidRPr="00095763" w:rsidRDefault="0069646A" w:rsidP="006964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15973" id="_x0000_s1031" type="#_x0000_t202" style="position:absolute;margin-left:-7.55pt;margin-top:17.45pt;width:49.55pt;height:21.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" filled="f" stroked="f">
                <v:textbox>
                  <w:txbxContent>
                    <w:p w14:paraId="68E671F9"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6BAF3B1D" w14:textId="77777777" w:rsidR="0069646A" w:rsidRPr="0078181E" w:rsidRDefault="0069646A" w:rsidP="0069646A">
                      <w:pPr>
                        <w:pStyle w:val="BodyText0"/>
                      </w:pPr>
                    </w:p>
                    <w:p w14:paraId="3C7BC9B0" w14:textId="77777777" w:rsidR="0069646A" w:rsidRPr="00095763" w:rsidRDefault="0069646A" w:rsidP="0069646A"/>
                  </w:txbxContent>
                </v:textbox>
              </v:shape>
            </w:pict>
          </mc:Fallback>
        </mc:AlternateContent>
      </w:r>
      <w:r w:rsidR="005C38AE" w:rsidRPr="0092294A">
        <w:t>5.0</w:t>
      </w:r>
      <w:r w:rsidR="005C38AE" w:rsidRPr="0092294A">
        <w:tab/>
        <w:t>Decision guidelines</w:t>
      </w:r>
    </w:p>
    <w:p w14:paraId="4EE3A391" w14:textId="38D21D7D" w:rsidR="005C38AE" w:rsidRPr="0092294A" w:rsidRDefault="005C38AE" w:rsidP="005C38AE">
      <w:pPr>
        <w:pStyle w:val="BodytextBlue"/>
      </w:pPr>
      <w:r w:rsidRPr="0092294A">
        <w:t xml:space="preserve">Where no decision guidelines are specified insert “None specified.” </w:t>
      </w:r>
    </w:p>
    <w:p w14:paraId="0E06D290" w14:textId="2AE59D1B" w:rsidR="005C38AE" w:rsidRPr="0092294A" w:rsidRDefault="005C38AE" w:rsidP="005C38AE">
      <w:pPr>
        <w:pStyle w:val="BodytextBlue"/>
      </w:pPr>
      <w:r w:rsidRPr="0092294A">
        <w:t xml:space="preserve">or </w:t>
      </w:r>
    </w:p>
    <w:p w14:paraId="36C88C78" w14:textId="3643D293" w:rsidR="005C38AE" w:rsidRPr="0092294A" w:rsidRDefault="005C38AE" w:rsidP="005C38AE">
      <w:pPr>
        <w:pStyle w:val="BodytextBlue"/>
      </w:pPr>
      <w:r w:rsidRPr="0092294A">
        <w:t>Where decision guidelines are specified insert “The following decision guidelines apply under clause 45.13, in addition to those specified in clause 45.13 and elsewhere in the scheme which must be considered, as appropriate, by the responsible authority:</w:t>
      </w:r>
    </w:p>
    <w:p w14:paraId="46C1AD3D" w14:textId="78C7F852" w:rsidR="005C38AE" w:rsidRPr="0092294A" w:rsidRDefault="005C38AE">
      <w:pPr>
        <w:pStyle w:val="BodytextBlue"/>
        <w:numPr>
          <w:ilvl w:val="0"/>
          <w:numId w:val="11"/>
        </w:numPr>
      </w:pPr>
      <w:r w:rsidRPr="0092294A">
        <w:t xml:space="preserve">[insert decision guidelines].” </w:t>
      </w:r>
    </w:p>
    <w:p w14:paraId="0F1FC83E" w14:textId="2157905C" w:rsidR="005C38AE" w:rsidRPr="0092294A" w:rsidRDefault="005C38AE" w:rsidP="005C38AE">
      <w:pPr>
        <w:pStyle w:val="BodytextBlue"/>
      </w:pPr>
      <w:r w:rsidRPr="0092294A">
        <w:t>See clause 45.13-5 for relevant provisions.</w:t>
      </w:r>
    </w:p>
    <w:p w14:paraId="5151A626" w14:textId="3749E22B" w:rsidR="005C38AE" w:rsidRPr="0092294A" w:rsidRDefault="0069646A" w:rsidP="005C38AE">
      <w:pPr>
        <w:pStyle w:val="HeadC"/>
        <w:ind w:left="0" w:firstLine="0"/>
      </w:pPr>
      <w:r w:rsidRPr="0092294A">
        <mc:AlternateContent>
          <mc:Choice Requires="wps">
            <w:drawing>
              <wp:anchor distT="0" distB="0" distL="114300" distR="114300" simplePos="0" relativeHeight="251671552" behindDoc="0" locked="0" layoutInCell="1" allowOverlap="1" wp14:anchorId="54E61419" wp14:editId="7E86DDD6">
                <wp:simplePos x="0" y="0"/>
                <wp:positionH relativeFrom="column">
                  <wp:posOffset>-95885</wp:posOffset>
                </wp:positionH>
                <wp:positionV relativeFrom="paragraph">
                  <wp:posOffset>307076</wp:posOffset>
                </wp:positionV>
                <wp:extent cx="629285" cy="274320"/>
                <wp:effectExtent l="0" t="0" r="0" b="0"/>
                <wp:wrapNone/>
                <wp:docPr id="189889344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9E67E5"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4E04B640" w14:textId="77777777" w:rsidR="0069646A" w:rsidRPr="0078181E" w:rsidRDefault="0069646A" w:rsidP="0069646A">
                            <w:pPr>
                              <w:pStyle w:val="BodyText0"/>
                            </w:pPr>
                          </w:p>
                          <w:p w14:paraId="25D08B0B" w14:textId="77777777" w:rsidR="0069646A" w:rsidRPr="00095763" w:rsidRDefault="0069646A" w:rsidP="0069646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61419" id="_x0000_s1032" type="#_x0000_t202" style="position:absolute;margin-left:-7.55pt;margin-top:24.2pt;width:49.55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" filled="f" stroked="f">
                <v:textbox>
                  <w:txbxContent>
                    <w:p w14:paraId="6E9E67E5" w14:textId="77777777" w:rsidR="0069646A" w:rsidRPr="0063171F" w:rsidRDefault="0069646A" w:rsidP="0069646A">
                      <w:pPr>
                        <w:pStyle w:val="BodyText0"/>
                        <w:rPr>
                          <w:rFonts w:ascii="Arial" w:hAnsi="Arial" w:cs="Arial"/>
                          <w:b/>
                          <w:sz w:val="12"/>
                          <w:szCs w:val="12"/>
                        </w:rPr>
                      </w:pPr>
                      <w:r>
                        <w:rPr>
                          <w:rFonts w:ascii="Arial" w:hAnsi="Arial" w:cs="Arial"/>
                          <w:b/>
                          <w:sz w:val="12"/>
                          <w:szCs w:val="12"/>
                        </w:rPr>
                        <w:t>23</w:t>
                      </w:r>
                      <w:r w:rsidRPr="0063171F">
                        <w:rPr>
                          <w:rFonts w:ascii="Arial" w:hAnsi="Arial" w:cs="Arial"/>
                          <w:b/>
                          <w:sz w:val="12"/>
                          <w:szCs w:val="12"/>
                        </w:rPr>
                        <w:t>/</w:t>
                      </w:r>
                      <w:r>
                        <w:rPr>
                          <w:rFonts w:ascii="Arial" w:hAnsi="Arial" w:cs="Arial"/>
                          <w:b/>
                          <w:sz w:val="12"/>
                          <w:szCs w:val="12"/>
                        </w:rPr>
                        <w:t>10</w:t>
                      </w:r>
                      <w:r w:rsidRPr="0063171F">
                        <w:rPr>
                          <w:rFonts w:ascii="Arial" w:hAnsi="Arial" w:cs="Arial"/>
                          <w:b/>
                          <w:sz w:val="12"/>
                          <w:szCs w:val="12"/>
                        </w:rPr>
                        <w:t>/20</w:t>
                      </w:r>
                      <w:r>
                        <w:rPr>
                          <w:rFonts w:ascii="Arial" w:hAnsi="Arial" w:cs="Arial"/>
                          <w:b/>
                          <w:sz w:val="12"/>
                          <w:szCs w:val="12"/>
                        </w:rPr>
                        <w:t>26</w:t>
                      </w:r>
                    </w:p>
                    <w:p w14:paraId="4E04B640" w14:textId="77777777" w:rsidR="0069646A" w:rsidRPr="0078181E" w:rsidRDefault="0069646A" w:rsidP="0069646A">
                      <w:pPr>
                        <w:pStyle w:val="BodyText0"/>
                      </w:pPr>
                    </w:p>
                    <w:p w14:paraId="25D08B0B" w14:textId="77777777" w:rsidR="0069646A" w:rsidRPr="00095763" w:rsidRDefault="0069646A" w:rsidP="0069646A"/>
                  </w:txbxContent>
                </v:textbox>
              </v:shape>
            </w:pict>
          </mc:Fallback>
        </mc:AlternateContent>
      </w:r>
      <w:r w:rsidR="005C38AE" w:rsidRPr="0092294A">
        <w:t>6.0</w:t>
      </w:r>
      <w:r w:rsidR="005C38AE" w:rsidRPr="0092294A">
        <w:tab/>
        <w:t>Transitional provisions</w:t>
      </w:r>
    </w:p>
    <w:p w14:paraId="445FDF6A" w14:textId="77777777" w:rsidR="005C38AE" w:rsidRPr="0092294A" w:rsidRDefault="005C38AE" w:rsidP="005C38AE">
      <w:pPr>
        <w:pStyle w:val="BodytextBlue"/>
      </w:pPr>
      <w:r w:rsidRPr="0092294A">
        <w:t>If no transitional provisions are specified insert “None specified.”</w:t>
      </w:r>
    </w:p>
    <w:p w14:paraId="2D0AB6A8" w14:textId="77777777" w:rsidR="005C38AE" w:rsidRPr="0092294A" w:rsidRDefault="005C38AE" w:rsidP="005C38AE">
      <w:pPr>
        <w:pStyle w:val="BodytextBlue"/>
      </w:pPr>
      <w:r w:rsidRPr="0092294A">
        <w:t>or</w:t>
      </w:r>
    </w:p>
    <w:p w14:paraId="0F0E1A02" w14:textId="77777777" w:rsidR="005C38AE" w:rsidRPr="0092294A" w:rsidRDefault="005C38AE" w:rsidP="005C38AE">
      <w:pPr>
        <w:pStyle w:val="BodytextBlue"/>
      </w:pPr>
      <w:r w:rsidRPr="0092294A">
        <w:t>[Insert transitional provisions]</w:t>
      </w:r>
    </w:p>
    <w:p w14:paraId="1E99C8E9" w14:textId="3FBA5234" w:rsidR="009E70A2" w:rsidRPr="0092294A" w:rsidRDefault="005C38AE" w:rsidP="0063171F">
      <w:pPr>
        <w:pStyle w:val="BodytextBlue"/>
      </w:pPr>
      <w:r w:rsidRPr="0092294A">
        <w:t>See clause 45.13-6 for relevant provision</w:t>
      </w:r>
    </w:p>
    <w:sectPr w:rsidR="009E70A2" w:rsidRPr="0092294A" w:rsidSect="0092294A">
      <w:headerReference w:type="default" r:id="rId14"/>
      <w:footerReference w:type="default" r:id="rId15"/>
      <w:pgSz w:w="11906" w:h="16838"/>
      <w:pgMar w:top="1560" w:right="1701" w:bottom="1560" w:left="1701" w:header="85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2AB1" w14:textId="77777777" w:rsidR="00B825F5" w:rsidRDefault="00B825F5" w:rsidP="00530269">
      <w:r>
        <w:separator/>
      </w:r>
    </w:p>
  </w:endnote>
  <w:endnote w:type="continuationSeparator" w:id="0">
    <w:p w14:paraId="3702A613" w14:textId="77777777" w:rsidR="00B825F5" w:rsidRDefault="00B825F5" w:rsidP="00530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1AB8" w14:textId="1D0A209E" w:rsidR="00AB2894" w:rsidRPr="0063171F" w:rsidRDefault="0063171F" w:rsidP="0063171F">
    <w:pPr>
      <w:widowControl w:val="0"/>
      <w:pBdr>
        <w:top w:val="dotted" w:sz="4" w:space="0" w:color="auto"/>
      </w:pBdr>
      <w:tabs>
        <w:tab w:val="center" w:pos="4513"/>
        <w:tab w:val="right" w:pos="9781"/>
      </w:tabs>
      <w:autoSpaceDE w:val="0"/>
      <w:autoSpaceDN w:val="0"/>
      <w:rPr>
        <w:sz w:val="18"/>
        <w:szCs w:val="18"/>
        <w:lang w:val="en-US"/>
      </w:rPr>
    </w:pPr>
    <w:r>
      <w:rPr>
        <w:smallCaps/>
        <w:sz w:val="18"/>
        <w:szCs w:val="18"/>
        <w:lang w:val="en-US"/>
      </w:rPr>
      <w:t>Overlays</w:t>
    </w:r>
    <w:r w:rsidRPr="009F7DB4">
      <w:rPr>
        <w:smallCaps/>
        <w:sz w:val="18"/>
        <w:szCs w:val="18"/>
        <w:lang w:val="en-US"/>
      </w:rPr>
      <w:t xml:space="preserve"> – Clause </w:t>
    </w:r>
    <w:r>
      <w:rPr>
        <w:smallCaps/>
        <w:sz w:val="18"/>
        <w:szCs w:val="18"/>
        <w:lang w:val="en-US"/>
      </w:rPr>
      <w:t>45</w:t>
    </w:r>
    <w:r w:rsidRPr="009F7DB4">
      <w:rPr>
        <w:smallCaps/>
        <w:sz w:val="18"/>
        <w:szCs w:val="18"/>
        <w:lang w:val="en-US"/>
      </w:rPr>
      <w:t>.</w:t>
    </w:r>
    <w:r>
      <w:rPr>
        <w:smallCaps/>
        <w:sz w:val="18"/>
        <w:szCs w:val="18"/>
        <w:lang w:val="en-US"/>
      </w:rPr>
      <w:t>13</w:t>
    </w:r>
    <w:r w:rsidRPr="009F7DB4">
      <w:rPr>
        <w:smallCaps/>
        <w:sz w:val="18"/>
        <w:szCs w:val="18"/>
        <w:lang w:val="en-US"/>
      </w:rPr>
      <w:t xml:space="preserve"> – Schedule </w:t>
    </w:r>
    <w:r w:rsidRPr="009F7DB4">
      <w:rPr>
        <w:smallCaps/>
        <w:color w:val="FF0000"/>
        <w:sz w:val="18"/>
        <w:szCs w:val="18"/>
        <w:lang w:val="en-US"/>
      </w:rPr>
      <w:t>[Number]</w:t>
    </w:r>
    <w:r w:rsidR="00AB2894" w:rsidRPr="009F7DB4">
      <w:rPr>
        <w:sz w:val="18"/>
        <w:szCs w:val="18"/>
        <w:lang w:val="en-US"/>
      </w:rPr>
      <w:tab/>
    </w:r>
    <w:r w:rsidR="00AB2894" w:rsidRPr="009F7DB4">
      <w:rPr>
        <w:sz w:val="18"/>
        <w:szCs w:val="18"/>
        <w:lang w:val="en-US"/>
      </w:rPr>
      <w:tab/>
    </w:r>
    <w:r w:rsidRPr="0063171F">
      <w:rPr>
        <w:smallCaps/>
        <w:sz w:val="18"/>
        <w:szCs w:val="18"/>
      </w:rPr>
      <w:t xml:space="preserve">Page </w:t>
    </w:r>
    <w:r w:rsidRPr="0063171F">
      <w:rPr>
        <w:rStyle w:val="PageNumber"/>
        <w:smallCaps/>
        <w:sz w:val="18"/>
        <w:szCs w:val="18"/>
      </w:rPr>
      <w:fldChar w:fldCharType="begin"/>
    </w:r>
    <w:r w:rsidRPr="0063171F">
      <w:rPr>
        <w:rStyle w:val="PageNumber"/>
        <w:smallCaps/>
        <w:sz w:val="18"/>
        <w:szCs w:val="18"/>
      </w:rPr>
      <w:instrText xml:space="preserve"> PAGE </w:instrText>
    </w:r>
    <w:r w:rsidRPr="0063171F">
      <w:rPr>
        <w:rStyle w:val="PageNumber"/>
        <w:smallCaps/>
        <w:sz w:val="18"/>
        <w:szCs w:val="18"/>
      </w:rPr>
      <w:fldChar w:fldCharType="separate"/>
    </w:r>
    <w:r w:rsidRPr="0063171F">
      <w:rPr>
        <w:rStyle w:val="PageNumber"/>
        <w:smallCaps/>
        <w:sz w:val="18"/>
        <w:szCs w:val="18"/>
      </w:rPr>
      <w:t>1</w:t>
    </w:r>
    <w:r w:rsidRPr="0063171F">
      <w:rPr>
        <w:rStyle w:val="PageNumber"/>
        <w:smallCaps/>
        <w:sz w:val="18"/>
        <w:szCs w:val="18"/>
      </w:rPr>
      <w:fldChar w:fldCharType="end"/>
    </w:r>
    <w:r w:rsidRPr="0063171F">
      <w:rPr>
        <w:smallCaps/>
        <w:sz w:val="18"/>
        <w:szCs w:val="18"/>
      </w:rPr>
      <w:t xml:space="preserve"> of </w:t>
    </w:r>
    <w:r w:rsidRPr="0063171F">
      <w:rPr>
        <w:rStyle w:val="PageNumber"/>
        <w:smallCaps/>
        <w:sz w:val="18"/>
        <w:szCs w:val="18"/>
      </w:rPr>
      <w:fldChar w:fldCharType="begin"/>
    </w:r>
    <w:r w:rsidRPr="0063171F">
      <w:rPr>
        <w:rStyle w:val="PageNumber"/>
        <w:smallCaps/>
        <w:sz w:val="18"/>
        <w:szCs w:val="18"/>
      </w:rPr>
      <w:instrText xml:space="preserve"> NUMPAGES  \* Arabic </w:instrText>
    </w:r>
    <w:r w:rsidRPr="0063171F">
      <w:rPr>
        <w:rStyle w:val="PageNumber"/>
        <w:smallCaps/>
        <w:sz w:val="18"/>
        <w:szCs w:val="18"/>
      </w:rPr>
      <w:fldChar w:fldCharType="separate"/>
    </w:r>
    <w:r w:rsidRPr="0063171F">
      <w:rPr>
        <w:rStyle w:val="PageNumber"/>
        <w:smallCaps/>
        <w:sz w:val="18"/>
        <w:szCs w:val="18"/>
      </w:rPr>
      <w:t>1</w:t>
    </w:r>
    <w:r w:rsidRPr="0063171F">
      <w:rPr>
        <w:rStyle w:val="PageNumber"/>
        <w:smallCap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B34DC" w14:textId="77777777" w:rsidR="00B825F5" w:rsidRDefault="00B825F5" w:rsidP="00530269">
      <w:r>
        <w:separator/>
      </w:r>
    </w:p>
  </w:footnote>
  <w:footnote w:type="continuationSeparator" w:id="0">
    <w:p w14:paraId="498A44C9" w14:textId="77777777" w:rsidR="00B825F5" w:rsidRDefault="00B825F5" w:rsidP="005302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153A4" w14:textId="5E488370" w:rsidR="00AB2894" w:rsidRPr="0063171F" w:rsidRDefault="00AB2894" w:rsidP="0063171F">
    <w:pPr>
      <w:widowControl w:val="0"/>
      <w:tabs>
        <w:tab w:val="center" w:pos="4513"/>
        <w:tab w:val="right" w:pos="9026"/>
      </w:tabs>
      <w:autoSpaceDE w:val="0"/>
      <w:autoSpaceDN w:val="0"/>
      <w:jc w:val="center"/>
      <w:rPr>
        <w:color w:val="FF0000"/>
        <w:szCs w:val="22"/>
        <w:lang w:val="en-US"/>
      </w:rPr>
    </w:pPr>
    <w:r w:rsidRPr="0058044E">
      <w:rPr>
        <w:rFonts w:eastAsia="Calibri"/>
        <w:color w:val="FF0000"/>
        <w:sz w:val="18"/>
        <w:szCs w:val="18"/>
      </w:rPr>
      <w:t>[I</w:t>
    </w:r>
    <w:r w:rsidRPr="0058044E">
      <w:rPr>
        <w:rFonts w:eastAsia="Calibri"/>
        <w:color w:val="FF0000"/>
        <w:sz w:val="14"/>
        <w:szCs w:val="14"/>
      </w:rPr>
      <w:t xml:space="preserve">NSERT </w:t>
    </w:r>
    <w:r w:rsidRPr="0058044E">
      <w:rPr>
        <w:rFonts w:eastAsia="Calibri"/>
        <w:color w:val="FF0000"/>
        <w:sz w:val="18"/>
        <w:szCs w:val="18"/>
      </w:rPr>
      <w:t>P</w:t>
    </w:r>
    <w:r w:rsidRPr="0058044E">
      <w:rPr>
        <w:rFonts w:eastAsia="Calibri"/>
        <w:color w:val="FF0000"/>
        <w:sz w:val="14"/>
        <w:szCs w:val="14"/>
      </w:rPr>
      <w:t xml:space="preserve">LANNING </w:t>
    </w:r>
    <w:r w:rsidRPr="0058044E">
      <w:rPr>
        <w:rFonts w:eastAsia="Calibri"/>
        <w:color w:val="FF0000"/>
        <w:sz w:val="18"/>
        <w:szCs w:val="18"/>
      </w:rPr>
      <w:t>S</w:t>
    </w:r>
    <w:r w:rsidRPr="0058044E">
      <w:rPr>
        <w:rFonts w:eastAsia="Calibri"/>
        <w:color w:val="FF0000"/>
        <w:sz w:val="14"/>
        <w:szCs w:val="14"/>
      </w:rPr>
      <w:t>CHEME NAME</w:t>
    </w:r>
    <w:r w:rsidRPr="0058044E">
      <w:rPr>
        <w:rFonts w:eastAsia="Calibri"/>
        <w:color w:val="FF0000"/>
        <w:sz w:val="18"/>
        <w:szCs w:val="18"/>
      </w:rPr>
      <w:t xml:space="preserve">] </w:t>
    </w:r>
    <w:r w:rsidRPr="0058044E">
      <w:rPr>
        <w:rFonts w:eastAsia="Calibri"/>
        <w:color w:val="000000"/>
        <w:sz w:val="18"/>
        <w:szCs w:val="18"/>
      </w:rPr>
      <w:t>P</w:t>
    </w:r>
    <w:r w:rsidRPr="0058044E">
      <w:rPr>
        <w:rFonts w:eastAsia="Calibri"/>
        <w:color w:val="000000"/>
        <w:sz w:val="14"/>
        <w:szCs w:val="14"/>
      </w:rPr>
      <w:t xml:space="preserve">LANNING </w:t>
    </w:r>
    <w:r w:rsidRPr="0058044E">
      <w:rPr>
        <w:rFonts w:eastAsia="Calibri"/>
        <w:color w:val="000000"/>
        <w:sz w:val="18"/>
        <w:szCs w:val="18"/>
      </w:rPr>
      <w:t>S</w:t>
    </w:r>
    <w:r w:rsidRPr="0058044E">
      <w:rPr>
        <w:rFonts w:eastAsia="Calibri"/>
        <w:color w:val="000000"/>
        <w:sz w:val="14"/>
        <w:szCs w:val="14"/>
      </w:rPr>
      <w:t>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813FC"/>
    <w:multiLevelType w:val="hybridMultilevel"/>
    <w:tmpl w:val="DA1CE44C"/>
    <w:lvl w:ilvl="0" w:tplc="F2B8170A">
      <w:start w:val="1"/>
      <w:numFmt w:val="lowerLetter"/>
      <w:lvlText w:val="%1)"/>
      <w:lvlJc w:val="left"/>
      <w:pPr>
        <w:ind w:left="121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C71355F"/>
    <w:multiLevelType w:val="hybridMultilevel"/>
    <w:tmpl w:val="E06418B4"/>
    <w:lvl w:ilvl="0" w:tplc="0C090005">
      <w:start w:val="1"/>
      <w:numFmt w:val="bullet"/>
      <w:lvlText w:val=""/>
      <w:lvlJc w:val="left"/>
      <w:pPr>
        <w:ind w:left="1494" w:hanging="360"/>
      </w:pPr>
      <w:rPr>
        <w:rFonts w:ascii="Wingdings" w:hAnsi="Wingdings"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2" w15:restartNumberingAfterBreak="0">
    <w:nsid w:val="35B655DD"/>
    <w:multiLevelType w:val="hybridMultilevel"/>
    <w:tmpl w:val="861679B0"/>
    <w:lvl w:ilvl="0" w:tplc="0C090017">
      <w:start w:val="1"/>
      <w:numFmt w:val="lowerLetter"/>
      <w:lvlText w:val="%1)"/>
      <w:lvlJc w:val="left"/>
      <w:pPr>
        <w:ind w:left="1211" w:hanging="360"/>
      </w:pPr>
      <w:rPr>
        <w:rFont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3" w15:restartNumberingAfterBreak="0">
    <w:nsid w:val="40622EF9"/>
    <w:multiLevelType w:val="hybridMultilevel"/>
    <w:tmpl w:val="DF66F620"/>
    <w:lvl w:ilvl="0" w:tplc="C706B332">
      <w:start w:val="1"/>
      <w:numFmt w:val="decimal"/>
      <w:pStyle w:val="Ministerialdirectonnumberlistings"/>
      <w:lvlText w:val="%1."/>
      <w:lvlJc w:val="left"/>
      <w:pPr>
        <w:tabs>
          <w:tab w:val="num" w:pos="3338"/>
        </w:tabs>
        <w:ind w:left="3338"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 w15:restartNumberingAfterBreak="1">
    <w:nsid w:val="4993608D"/>
    <w:multiLevelType w:val="singleLevel"/>
    <w:tmpl w:val="BB2E5A68"/>
    <w:lvl w:ilvl="0">
      <w:start w:val="1"/>
      <w:numFmt w:val="bullet"/>
      <w:pStyle w:val="Bodytext"/>
      <w:lvlText w:val=""/>
      <w:lvlJc w:val="left"/>
      <w:pPr>
        <w:tabs>
          <w:tab w:val="num" w:pos="360"/>
        </w:tabs>
        <w:ind w:left="360" w:hanging="360"/>
      </w:pPr>
      <w:rPr>
        <w:rFonts w:ascii="Wingdings" w:hAnsi="Wingdings" w:hint="default"/>
        <w:sz w:val="20"/>
      </w:rPr>
    </w:lvl>
  </w:abstractNum>
  <w:abstractNum w:abstractNumId="5" w15:restartNumberingAfterBreak="0">
    <w:nsid w:val="511975AE"/>
    <w:multiLevelType w:val="hybridMultilevel"/>
    <w:tmpl w:val="D99E3DB2"/>
    <w:lvl w:ilvl="0" w:tplc="FFFFFFFF">
      <w:start w:val="1"/>
      <w:numFmt w:val="bullet"/>
      <w:pStyle w:val="Tabletext"/>
      <w:lvlText w:val=""/>
      <w:lvlJc w:val="left"/>
      <w:pPr>
        <w:tabs>
          <w:tab w:val="num" w:pos="3294"/>
        </w:tabs>
        <w:ind w:left="3294" w:hanging="360"/>
      </w:pPr>
      <w:rPr>
        <w:rFonts w:ascii="Wingdings" w:hAnsi="Wingdings"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6" w15:restartNumberingAfterBreak="0">
    <w:nsid w:val="54AF14FB"/>
    <w:multiLevelType w:val="hybridMultilevel"/>
    <w:tmpl w:val="861679B0"/>
    <w:lvl w:ilvl="0" w:tplc="0C090017">
      <w:start w:val="1"/>
      <w:numFmt w:val="lowerLetter"/>
      <w:lvlText w:val="%1)"/>
      <w:lvlJc w:val="left"/>
      <w:pPr>
        <w:ind w:left="1211" w:hanging="360"/>
      </w:pPr>
      <w:rPr>
        <w:rFonts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7" w15:restartNumberingAfterBreak="0">
    <w:nsid w:val="5E0B15E7"/>
    <w:multiLevelType w:val="hybridMultilevel"/>
    <w:tmpl w:val="E3B4192A"/>
    <w:lvl w:ilvl="0" w:tplc="BB320CC4">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5D44C2B"/>
    <w:multiLevelType w:val="hybridMultilevel"/>
    <w:tmpl w:val="9B7A1164"/>
    <w:lvl w:ilvl="0" w:tplc="0C090017">
      <w:start w:val="1"/>
      <w:numFmt w:val="lowerLetter"/>
      <w:lvlText w:val="%1)"/>
      <w:lvlJc w:val="left"/>
      <w:pPr>
        <w:tabs>
          <w:tab w:val="num" w:pos="2857"/>
        </w:tabs>
        <w:ind w:left="2857" w:hanging="360"/>
      </w:pPr>
      <w:rPr>
        <w:rFonts w:hint="default"/>
        <w:sz w:val="20"/>
      </w:rPr>
    </w:lvl>
    <w:lvl w:ilvl="1" w:tplc="0C090003" w:tentative="1">
      <w:start w:val="1"/>
      <w:numFmt w:val="bullet"/>
      <w:lvlText w:val="o"/>
      <w:lvlJc w:val="left"/>
      <w:pPr>
        <w:tabs>
          <w:tab w:val="num" w:pos="1723"/>
        </w:tabs>
        <w:ind w:left="1723" w:hanging="360"/>
      </w:pPr>
      <w:rPr>
        <w:rFonts w:ascii="Courier New" w:hAnsi="Courier New" w:cs="Courier New" w:hint="default"/>
      </w:rPr>
    </w:lvl>
    <w:lvl w:ilvl="2" w:tplc="0C090005" w:tentative="1">
      <w:start w:val="1"/>
      <w:numFmt w:val="bullet"/>
      <w:lvlText w:val=""/>
      <w:lvlJc w:val="left"/>
      <w:pPr>
        <w:tabs>
          <w:tab w:val="num" w:pos="2443"/>
        </w:tabs>
        <w:ind w:left="2443" w:hanging="360"/>
      </w:pPr>
      <w:rPr>
        <w:rFonts w:ascii="Wingdings" w:hAnsi="Wingdings" w:hint="default"/>
      </w:rPr>
    </w:lvl>
    <w:lvl w:ilvl="3" w:tplc="0C090001" w:tentative="1">
      <w:start w:val="1"/>
      <w:numFmt w:val="bullet"/>
      <w:lvlText w:val=""/>
      <w:lvlJc w:val="left"/>
      <w:pPr>
        <w:tabs>
          <w:tab w:val="num" w:pos="3163"/>
        </w:tabs>
        <w:ind w:left="3163" w:hanging="360"/>
      </w:pPr>
      <w:rPr>
        <w:rFonts w:ascii="Symbol" w:hAnsi="Symbol" w:hint="default"/>
      </w:rPr>
    </w:lvl>
    <w:lvl w:ilvl="4" w:tplc="0C090003" w:tentative="1">
      <w:start w:val="1"/>
      <w:numFmt w:val="bullet"/>
      <w:lvlText w:val="o"/>
      <w:lvlJc w:val="left"/>
      <w:pPr>
        <w:tabs>
          <w:tab w:val="num" w:pos="3883"/>
        </w:tabs>
        <w:ind w:left="3883" w:hanging="360"/>
      </w:pPr>
      <w:rPr>
        <w:rFonts w:ascii="Courier New" w:hAnsi="Courier New" w:cs="Courier New" w:hint="default"/>
      </w:rPr>
    </w:lvl>
    <w:lvl w:ilvl="5" w:tplc="0C090005" w:tentative="1">
      <w:start w:val="1"/>
      <w:numFmt w:val="bullet"/>
      <w:lvlText w:val=""/>
      <w:lvlJc w:val="left"/>
      <w:pPr>
        <w:tabs>
          <w:tab w:val="num" w:pos="4603"/>
        </w:tabs>
        <w:ind w:left="4603" w:hanging="360"/>
      </w:pPr>
      <w:rPr>
        <w:rFonts w:ascii="Wingdings" w:hAnsi="Wingdings" w:hint="default"/>
      </w:rPr>
    </w:lvl>
    <w:lvl w:ilvl="6" w:tplc="0C090001" w:tentative="1">
      <w:start w:val="1"/>
      <w:numFmt w:val="bullet"/>
      <w:lvlText w:val=""/>
      <w:lvlJc w:val="left"/>
      <w:pPr>
        <w:tabs>
          <w:tab w:val="num" w:pos="5323"/>
        </w:tabs>
        <w:ind w:left="5323" w:hanging="360"/>
      </w:pPr>
      <w:rPr>
        <w:rFonts w:ascii="Symbol" w:hAnsi="Symbol" w:hint="default"/>
      </w:rPr>
    </w:lvl>
    <w:lvl w:ilvl="7" w:tplc="0C090003" w:tentative="1">
      <w:start w:val="1"/>
      <w:numFmt w:val="bullet"/>
      <w:lvlText w:val="o"/>
      <w:lvlJc w:val="left"/>
      <w:pPr>
        <w:tabs>
          <w:tab w:val="num" w:pos="6043"/>
        </w:tabs>
        <w:ind w:left="6043" w:hanging="360"/>
      </w:pPr>
      <w:rPr>
        <w:rFonts w:ascii="Courier New" w:hAnsi="Courier New" w:cs="Courier New" w:hint="default"/>
      </w:rPr>
    </w:lvl>
    <w:lvl w:ilvl="8" w:tplc="0C090005" w:tentative="1">
      <w:start w:val="1"/>
      <w:numFmt w:val="bullet"/>
      <w:lvlText w:val=""/>
      <w:lvlJc w:val="left"/>
      <w:pPr>
        <w:tabs>
          <w:tab w:val="num" w:pos="6763"/>
        </w:tabs>
        <w:ind w:left="6763" w:hanging="360"/>
      </w:pPr>
      <w:rPr>
        <w:rFonts w:ascii="Wingdings" w:hAnsi="Wingdings" w:hint="default"/>
      </w:rPr>
    </w:lvl>
  </w:abstractNum>
  <w:abstractNum w:abstractNumId="9" w15:restartNumberingAfterBreak="0">
    <w:nsid w:val="7C3B3E7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C8C5CD6"/>
    <w:multiLevelType w:val="hybridMultilevel"/>
    <w:tmpl w:val="9626C2D8"/>
    <w:lvl w:ilvl="0" w:tplc="D8FE0B02">
      <w:start w:val="1"/>
      <w:numFmt w:val="bullet"/>
      <w:lvlText w:val="‐"/>
      <w:lvlJc w:val="left"/>
      <w:pPr>
        <w:ind w:left="2205" w:hanging="360"/>
      </w:pPr>
      <w:rPr>
        <w:rFonts w:ascii="Calibri" w:hAnsi="Calibri" w:hint="default"/>
      </w:rPr>
    </w:lvl>
    <w:lvl w:ilvl="1" w:tplc="0C090003" w:tentative="1">
      <w:start w:val="1"/>
      <w:numFmt w:val="bullet"/>
      <w:lvlText w:val="o"/>
      <w:lvlJc w:val="left"/>
      <w:pPr>
        <w:ind w:left="2925" w:hanging="360"/>
      </w:pPr>
      <w:rPr>
        <w:rFonts w:ascii="Courier New" w:hAnsi="Courier New" w:cs="Courier New" w:hint="default"/>
      </w:rPr>
    </w:lvl>
    <w:lvl w:ilvl="2" w:tplc="0C090005" w:tentative="1">
      <w:start w:val="1"/>
      <w:numFmt w:val="bullet"/>
      <w:lvlText w:val=""/>
      <w:lvlJc w:val="left"/>
      <w:pPr>
        <w:ind w:left="3645" w:hanging="360"/>
      </w:pPr>
      <w:rPr>
        <w:rFonts w:ascii="Wingdings" w:hAnsi="Wingdings" w:hint="default"/>
      </w:rPr>
    </w:lvl>
    <w:lvl w:ilvl="3" w:tplc="0C090001" w:tentative="1">
      <w:start w:val="1"/>
      <w:numFmt w:val="bullet"/>
      <w:lvlText w:val=""/>
      <w:lvlJc w:val="left"/>
      <w:pPr>
        <w:ind w:left="4365" w:hanging="360"/>
      </w:pPr>
      <w:rPr>
        <w:rFonts w:ascii="Symbol" w:hAnsi="Symbol" w:hint="default"/>
      </w:rPr>
    </w:lvl>
    <w:lvl w:ilvl="4" w:tplc="0C090003" w:tentative="1">
      <w:start w:val="1"/>
      <w:numFmt w:val="bullet"/>
      <w:lvlText w:val="o"/>
      <w:lvlJc w:val="left"/>
      <w:pPr>
        <w:ind w:left="5085" w:hanging="360"/>
      </w:pPr>
      <w:rPr>
        <w:rFonts w:ascii="Courier New" w:hAnsi="Courier New" w:cs="Courier New" w:hint="default"/>
      </w:rPr>
    </w:lvl>
    <w:lvl w:ilvl="5" w:tplc="0C090005" w:tentative="1">
      <w:start w:val="1"/>
      <w:numFmt w:val="bullet"/>
      <w:lvlText w:val=""/>
      <w:lvlJc w:val="left"/>
      <w:pPr>
        <w:ind w:left="5805" w:hanging="360"/>
      </w:pPr>
      <w:rPr>
        <w:rFonts w:ascii="Wingdings" w:hAnsi="Wingdings" w:hint="default"/>
      </w:rPr>
    </w:lvl>
    <w:lvl w:ilvl="6" w:tplc="0C090001" w:tentative="1">
      <w:start w:val="1"/>
      <w:numFmt w:val="bullet"/>
      <w:lvlText w:val=""/>
      <w:lvlJc w:val="left"/>
      <w:pPr>
        <w:ind w:left="6525" w:hanging="360"/>
      </w:pPr>
      <w:rPr>
        <w:rFonts w:ascii="Symbol" w:hAnsi="Symbol" w:hint="default"/>
      </w:rPr>
    </w:lvl>
    <w:lvl w:ilvl="7" w:tplc="0C090003" w:tentative="1">
      <w:start w:val="1"/>
      <w:numFmt w:val="bullet"/>
      <w:lvlText w:val="o"/>
      <w:lvlJc w:val="left"/>
      <w:pPr>
        <w:ind w:left="7245" w:hanging="360"/>
      </w:pPr>
      <w:rPr>
        <w:rFonts w:ascii="Courier New" w:hAnsi="Courier New" w:cs="Courier New" w:hint="default"/>
      </w:rPr>
    </w:lvl>
    <w:lvl w:ilvl="8" w:tplc="0C090005" w:tentative="1">
      <w:start w:val="1"/>
      <w:numFmt w:val="bullet"/>
      <w:lvlText w:val=""/>
      <w:lvlJc w:val="left"/>
      <w:pPr>
        <w:ind w:left="7965" w:hanging="360"/>
      </w:pPr>
      <w:rPr>
        <w:rFonts w:ascii="Wingdings" w:hAnsi="Wingdings" w:hint="default"/>
      </w:rPr>
    </w:lvl>
  </w:abstractNum>
  <w:num w:numId="1" w16cid:durableId="154300740">
    <w:abstractNumId w:val="4"/>
  </w:num>
  <w:num w:numId="2" w16cid:durableId="1393851143">
    <w:abstractNumId w:val="5"/>
  </w:num>
  <w:num w:numId="3" w16cid:durableId="412437260">
    <w:abstractNumId w:val="3"/>
  </w:num>
  <w:num w:numId="4" w16cid:durableId="1805612375">
    <w:abstractNumId w:val="2"/>
  </w:num>
  <w:num w:numId="5" w16cid:durableId="2115637813">
    <w:abstractNumId w:val="8"/>
  </w:num>
  <w:num w:numId="6" w16cid:durableId="307981215">
    <w:abstractNumId w:val="6"/>
  </w:num>
  <w:num w:numId="7" w16cid:durableId="9109970">
    <w:abstractNumId w:val="0"/>
  </w:num>
  <w:num w:numId="8" w16cid:durableId="1634359833">
    <w:abstractNumId w:val="10"/>
  </w:num>
  <w:num w:numId="9" w16cid:durableId="1791167971">
    <w:abstractNumId w:val="7"/>
  </w:num>
  <w:num w:numId="10" w16cid:durableId="1387487644">
    <w:abstractNumId w:val="9"/>
  </w:num>
  <w:num w:numId="11" w16cid:durableId="200647479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F51"/>
    <w:rsid w:val="000008C6"/>
    <w:rsid w:val="0000588B"/>
    <w:rsid w:val="0001479B"/>
    <w:rsid w:val="00020E13"/>
    <w:rsid w:val="0002581C"/>
    <w:rsid w:val="00026DD0"/>
    <w:rsid w:val="000362E0"/>
    <w:rsid w:val="000406B4"/>
    <w:rsid w:val="00043CC6"/>
    <w:rsid w:val="00052789"/>
    <w:rsid w:val="000811C3"/>
    <w:rsid w:val="000A63A0"/>
    <w:rsid w:val="000C0AAB"/>
    <w:rsid w:val="000C2B24"/>
    <w:rsid w:val="000C7C47"/>
    <w:rsid w:val="000D32AA"/>
    <w:rsid w:val="000E1358"/>
    <w:rsid w:val="000E57A1"/>
    <w:rsid w:val="0010583C"/>
    <w:rsid w:val="00131981"/>
    <w:rsid w:val="00137240"/>
    <w:rsid w:val="0014024D"/>
    <w:rsid w:val="001451E6"/>
    <w:rsid w:val="00146807"/>
    <w:rsid w:val="00151622"/>
    <w:rsid w:val="00151F51"/>
    <w:rsid w:val="00156DB3"/>
    <w:rsid w:val="00161308"/>
    <w:rsid w:val="00171C3A"/>
    <w:rsid w:val="001821C7"/>
    <w:rsid w:val="00186F62"/>
    <w:rsid w:val="00197487"/>
    <w:rsid w:val="001A2C71"/>
    <w:rsid w:val="001A3A02"/>
    <w:rsid w:val="001B48C7"/>
    <w:rsid w:val="001C5048"/>
    <w:rsid w:val="001D0D16"/>
    <w:rsid w:val="001D7E12"/>
    <w:rsid w:val="001E4C50"/>
    <w:rsid w:val="001E5751"/>
    <w:rsid w:val="001E6988"/>
    <w:rsid w:val="001F4AD0"/>
    <w:rsid w:val="00204C23"/>
    <w:rsid w:val="0020576F"/>
    <w:rsid w:val="00211058"/>
    <w:rsid w:val="00211643"/>
    <w:rsid w:val="0021764F"/>
    <w:rsid w:val="00223A7F"/>
    <w:rsid w:val="00225C97"/>
    <w:rsid w:val="00230658"/>
    <w:rsid w:val="00233BDA"/>
    <w:rsid w:val="00237E3C"/>
    <w:rsid w:val="002425F0"/>
    <w:rsid w:val="002477F0"/>
    <w:rsid w:val="00254B4F"/>
    <w:rsid w:val="002642CE"/>
    <w:rsid w:val="0029402B"/>
    <w:rsid w:val="002A7197"/>
    <w:rsid w:val="002B30DA"/>
    <w:rsid w:val="002B64F0"/>
    <w:rsid w:val="002D2883"/>
    <w:rsid w:val="002D3C43"/>
    <w:rsid w:val="002D43C7"/>
    <w:rsid w:val="002E03CB"/>
    <w:rsid w:val="002E7854"/>
    <w:rsid w:val="002F736B"/>
    <w:rsid w:val="00317539"/>
    <w:rsid w:val="003204B5"/>
    <w:rsid w:val="00325748"/>
    <w:rsid w:val="00337125"/>
    <w:rsid w:val="00341AD9"/>
    <w:rsid w:val="00345935"/>
    <w:rsid w:val="003710A0"/>
    <w:rsid w:val="00374ABB"/>
    <w:rsid w:val="0037543D"/>
    <w:rsid w:val="003822F2"/>
    <w:rsid w:val="003849C9"/>
    <w:rsid w:val="003A66A7"/>
    <w:rsid w:val="003B078A"/>
    <w:rsid w:val="003B51A5"/>
    <w:rsid w:val="003B5373"/>
    <w:rsid w:val="003C1A90"/>
    <w:rsid w:val="003D4EAD"/>
    <w:rsid w:val="003E3E6E"/>
    <w:rsid w:val="003F7E5C"/>
    <w:rsid w:val="00402B41"/>
    <w:rsid w:val="0041547F"/>
    <w:rsid w:val="00417C86"/>
    <w:rsid w:val="00440423"/>
    <w:rsid w:val="00455218"/>
    <w:rsid w:val="0047179B"/>
    <w:rsid w:val="00473CA3"/>
    <w:rsid w:val="00486533"/>
    <w:rsid w:val="004A508E"/>
    <w:rsid w:val="004C0742"/>
    <w:rsid w:val="004C26F1"/>
    <w:rsid w:val="004D578A"/>
    <w:rsid w:val="004D7D30"/>
    <w:rsid w:val="004E2A27"/>
    <w:rsid w:val="004F0445"/>
    <w:rsid w:val="00500835"/>
    <w:rsid w:val="00513B2F"/>
    <w:rsid w:val="00516D16"/>
    <w:rsid w:val="005236F8"/>
    <w:rsid w:val="0052526C"/>
    <w:rsid w:val="00526508"/>
    <w:rsid w:val="00530269"/>
    <w:rsid w:val="00532C84"/>
    <w:rsid w:val="00536753"/>
    <w:rsid w:val="0054228E"/>
    <w:rsid w:val="00542BB9"/>
    <w:rsid w:val="00544B21"/>
    <w:rsid w:val="00563DE9"/>
    <w:rsid w:val="00566FDD"/>
    <w:rsid w:val="0057158F"/>
    <w:rsid w:val="0057203C"/>
    <w:rsid w:val="005B40B1"/>
    <w:rsid w:val="005C23D6"/>
    <w:rsid w:val="005C38AE"/>
    <w:rsid w:val="005E0F80"/>
    <w:rsid w:val="005F7D04"/>
    <w:rsid w:val="006039C4"/>
    <w:rsid w:val="00612641"/>
    <w:rsid w:val="00613592"/>
    <w:rsid w:val="00615C8D"/>
    <w:rsid w:val="00621111"/>
    <w:rsid w:val="00624FC6"/>
    <w:rsid w:val="00627E11"/>
    <w:rsid w:val="006300D9"/>
    <w:rsid w:val="0063171F"/>
    <w:rsid w:val="00635FC6"/>
    <w:rsid w:val="00640060"/>
    <w:rsid w:val="0064181F"/>
    <w:rsid w:val="00652B84"/>
    <w:rsid w:val="006546B1"/>
    <w:rsid w:val="00654A39"/>
    <w:rsid w:val="00657965"/>
    <w:rsid w:val="00677714"/>
    <w:rsid w:val="00680283"/>
    <w:rsid w:val="00683F0A"/>
    <w:rsid w:val="00684A78"/>
    <w:rsid w:val="00686A48"/>
    <w:rsid w:val="0068754D"/>
    <w:rsid w:val="0069646A"/>
    <w:rsid w:val="00697ED4"/>
    <w:rsid w:val="006A4A86"/>
    <w:rsid w:val="006A59D9"/>
    <w:rsid w:val="006B406B"/>
    <w:rsid w:val="006B4182"/>
    <w:rsid w:val="006B698D"/>
    <w:rsid w:val="006D0F6F"/>
    <w:rsid w:val="006D5BE4"/>
    <w:rsid w:val="006E2F10"/>
    <w:rsid w:val="006E43FB"/>
    <w:rsid w:val="006F228E"/>
    <w:rsid w:val="007052B9"/>
    <w:rsid w:val="00705BE9"/>
    <w:rsid w:val="007217AF"/>
    <w:rsid w:val="0073296A"/>
    <w:rsid w:val="007357E8"/>
    <w:rsid w:val="00765F96"/>
    <w:rsid w:val="00774290"/>
    <w:rsid w:val="00786B20"/>
    <w:rsid w:val="007964E6"/>
    <w:rsid w:val="007A08BD"/>
    <w:rsid w:val="007A1FC4"/>
    <w:rsid w:val="007A4F71"/>
    <w:rsid w:val="007B6B1E"/>
    <w:rsid w:val="007C072A"/>
    <w:rsid w:val="007E2251"/>
    <w:rsid w:val="007E2FAF"/>
    <w:rsid w:val="007E6843"/>
    <w:rsid w:val="007F23F8"/>
    <w:rsid w:val="007F3DBA"/>
    <w:rsid w:val="007F466B"/>
    <w:rsid w:val="008145E6"/>
    <w:rsid w:val="008202BC"/>
    <w:rsid w:val="00851997"/>
    <w:rsid w:val="00853B71"/>
    <w:rsid w:val="00856185"/>
    <w:rsid w:val="008618B2"/>
    <w:rsid w:val="00870C2B"/>
    <w:rsid w:val="008720D6"/>
    <w:rsid w:val="0087560D"/>
    <w:rsid w:val="00876295"/>
    <w:rsid w:val="0089617E"/>
    <w:rsid w:val="008B1148"/>
    <w:rsid w:val="008B18DF"/>
    <w:rsid w:val="008B6B34"/>
    <w:rsid w:val="008C3CE9"/>
    <w:rsid w:val="008D2E4D"/>
    <w:rsid w:val="008E3C5E"/>
    <w:rsid w:val="008F3B05"/>
    <w:rsid w:val="00903522"/>
    <w:rsid w:val="009042E6"/>
    <w:rsid w:val="0092294A"/>
    <w:rsid w:val="00934774"/>
    <w:rsid w:val="00956156"/>
    <w:rsid w:val="009657D4"/>
    <w:rsid w:val="009827CB"/>
    <w:rsid w:val="00995738"/>
    <w:rsid w:val="009B0271"/>
    <w:rsid w:val="009B241A"/>
    <w:rsid w:val="009D42C3"/>
    <w:rsid w:val="009E18A3"/>
    <w:rsid w:val="009E277C"/>
    <w:rsid w:val="009E70A2"/>
    <w:rsid w:val="00A10F15"/>
    <w:rsid w:val="00A12EA5"/>
    <w:rsid w:val="00A30548"/>
    <w:rsid w:val="00A35BFE"/>
    <w:rsid w:val="00A47D00"/>
    <w:rsid w:val="00A53A8F"/>
    <w:rsid w:val="00A578CC"/>
    <w:rsid w:val="00A61DF2"/>
    <w:rsid w:val="00A725A6"/>
    <w:rsid w:val="00A840F7"/>
    <w:rsid w:val="00A92789"/>
    <w:rsid w:val="00A93AC1"/>
    <w:rsid w:val="00A9579E"/>
    <w:rsid w:val="00AA32B9"/>
    <w:rsid w:val="00AB2894"/>
    <w:rsid w:val="00AB385A"/>
    <w:rsid w:val="00AC30BA"/>
    <w:rsid w:val="00AD4966"/>
    <w:rsid w:val="00AD6AB7"/>
    <w:rsid w:val="00AE5849"/>
    <w:rsid w:val="00B062B8"/>
    <w:rsid w:val="00B1089C"/>
    <w:rsid w:val="00B21238"/>
    <w:rsid w:val="00B240E8"/>
    <w:rsid w:val="00B315A5"/>
    <w:rsid w:val="00B323DB"/>
    <w:rsid w:val="00B34696"/>
    <w:rsid w:val="00B35E68"/>
    <w:rsid w:val="00B424CC"/>
    <w:rsid w:val="00B4640D"/>
    <w:rsid w:val="00B52D3A"/>
    <w:rsid w:val="00B646E5"/>
    <w:rsid w:val="00B6661B"/>
    <w:rsid w:val="00B77AB7"/>
    <w:rsid w:val="00B825F5"/>
    <w:rsid w:val="00B93C5D"/>
    <w:rsid w:val="00BA1996"/>
    <w:rsid w:val="00BA50C4"/>
    <w:rsid w:val="00BB63E9"/>
    <w:rsid w:val="00BB696E"/>
    <w:rsid w:val="00BE0DB7"/>
    <w:rsid w:val="00BE11D0"/>
    <w:rsid w:val="00BE2C7A"/>
    <w:rsid w:val="00BF3AE2"/>
    <w:rsid w:val="00C06871"/>
    <w:rsid w:val="00C23CE5"/>
    <w:rsid w:val="00C23D14"/>
    <w:rsid w:val="00C32327"/>
    <w:rsid w:val="00C4471F"/>
    <w:rsid w:val="00C4496B"/>
    <w:rsid w:val="00C4630D"/>
    <w:rsid w:val="00C519E0"/>
    <w:rsid w:val="00C82BE6"/>
    <w:rsid w:val="00C95793"/>
    <w:rsid w:val="00CA1E54"/>
    <w:rsid w:val="00CA7C75"/>
    <w:rsid w:val="00CB56FD"/>
    <w:rsid w:val="00CB5B18"/>
    <w:rsid w:val="00CC2E8D"/>
    <w:rsid w:val="00CC7D93"/>
    <w:rsid w:val="00CD35B3"/>
    <w:rsid w:val="00CD5C91"/>
    <w:rsid w:val="00CF16B0"/>
    <w:rsid w:val="00D0191B"/>
    <w:rsid w:val="00D16AD7"/>
    <w:rsid w:val="00D2565C"/>
    <w:rsid w:val="00D25C25"/>
    <w:rsid w:val="00D31E4E"/>
    <w:rsid w:val="00D429BE"/>
    <w:rsid w:val="00D64CF6"/>
    <w:rsid w:val="00D67D9F"/>
    <w:rsid w:val="00D7418C"/>
    <w:rsid w:val="00D76DB8"/>
    <w:rsid w:val="00D7761A"/>
    <w:rsid w:val="00D77D1B"/>
    <w:rsid w:val="00D859FD"/>
    <w:rsid w:val="00D90E8D"/>
    <w:rsid w:val="00D94CB4"/>
    <w:rsid w:val="00DA7536"/>
    <w:rsid w:val="00DA7A2A"/>
    <w:rsid w:val="00DA7A34"/>
    <w:rsid w:val="00DD73CF"/>
    <w:rsid w:val="00E15CDF"/>
    <w:rsid w:val="00E21D75"/>
    <w:rsid w:val="00E40427"/>
    <w:rsid w:val="00E47787"/>
    <w:rsid w:val="00E52027"/>
    <w:rsid w:val="00E55A00"/>
    <w:rsid w:val="00E6048D"/>
    <w:rsid w:val="00E654C5"/>
    <w:rsid w:val="00E70280"/>
    <w:rsid w:val="00E73DE5"/>
    <w:rsid w:val="00E766AF"/>
    <w:rsid w:val="00E84835"/>
    <w:rsid w:val="00E878E0"/>
    <w:rsid w:val="00E93C5B"/>
    <w:rsid w:val="00EB28F4"/>
    <w:rsid w:val="00EB4241"/>
    <w:rsid w:val="00ED0D60"/>
    <w:rsid w:val="00ED5AC4"/>
    <w:rsid w:val="00EE2FB0"/>
    <w:rsid w:val="00EE53CF"/>
    <w:rsid w:val="00EE7863"/>
    <w:rsid w:val="00F027A7"/>
    <w:rsid w:val="00F11715"/>
    <w:rsid w:val="00F25E97"/>
    <w:rsid w:val="00F36695"/>
    <w:rsid w:val="00F402A0"/>
    <w:rsid w:val="00F41E57"/>
    <w:rsid w:val="00F43F28"/>
    <w:rsid w:val="00F44ACA"/>
    <w:rsid w:val="00F61ABD"/>
    <w:rsid w:val="00F66008"/>
    <w:rsid w:val="00F751F1"/>
    <w:rsid w:val="00F75F75"/>
    <w:rsid w:val="00F81198"/>
    <w:rsid w:val="00F947C5"/>
    <w:rsid w:val="00FF6F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F6DC5"/>
  <w15:chartTrackingRefBased/>
  <w15:docId w15:val="{1704866A-0206-40AD-9099-6E66B70C1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F51"/>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qFormat/>
    <w:rsid w:val="00151F51"/>
    <w:pPr>
      <w:numPr>
        <w:numId w:val="2"/>
      </w:numPr>
      <w:spacing w:before="60" w:after="60"/>
      <w:jc w:val="both"/>
    </w:pPr>
    <w:rPr>
      <w:rFonts w:ascii="Arial" w:hAnsi="Arial"/>
      <w:sz w:val="18"/>
    </w:rPr>
  </w:style>
  <w:style w:type="paragraph" w:customStyle="1" w:styleId="BodyText1">
    <w:name w:val="Body Text1"/>
    <w:basedOn w:val="Normal"/>
    <w:link w:val="BodytextChar"/>
    <w:qFormat/>
    <w:rsid w:val="00151F51"/>
    <w:pPr>
      <w:spacing w:after="119"/>
      <w:ind w:left="1134"/>
      <w:jc w:val="both"/>
    </w:pPr>
    <w:rPr>
      <w:sz w:val="20"/>
    </w:rPr>
  </w:style>
  <w:style w:type="paragraph" w:customStyle="1" w:styleId="Tablelabel">
    <w:name w:val="Table label"/>
    <w:basedOn w:val="Normal"/>
    <w:qFormat/>
    <w:rsid w:val="00151F51"/>
    <w:pPr>
      <w:spacing w:before="119" w:after="60"/>
      <w:ind w:left="113"/>
    </w:pPr>
    <w:rPr>
      <w:rFonts w:ascii="Arial Bold" w:hAnsi="Arial Bold"/>
      <w:b/>
      <w:color w:val="FFFFFF"/>
      <w:sz w:val="18"/>
    </w:rPr>
  </w:style>
  <w:style w:type="paragraph" w:customStyle="1" w:styleId="HeadB">
    <w:name w:val="Head B"/>
    <w:basedOn w:val="Normal"/>
    <w:qFormat/>
    <w:rsid w:val="00151F51"/>
    <w:pPr>
      <w:tabs>
        <w:tab w:val="left" w:pos="1134"/>
      </w:tabs>
      <w:spacing w:before="240" w:after="240"/>
      <w:ind w:left="1134" w:hanging="1134"/>
    </w:pPr>
    <w:rPr>
      <w:rFonts w:ascii="Arial" w:hAnsi="Arial"/>
      <w:b/>
      <w:sz w:val="20"/>
    </w:rPr>
  </w:style>
  <w:style w:type="paragraph" w:styleId="List2">
    <w:name w:val="List 2"/>
    <w:basedOn w:val="Normal"/>
    <w:rsid w:val="00151F51"/>
  </w:style>
  <w:style w:type="paragraph" w:customStyle="1" w:styleId="Bodytext">
    <w:name w:val="Body text •"/>
    <w:basedOn w:val="BodyText1"/>
    <w:link w:val="BodytextCharChar"/>
    <w:rsid w:val="00151F51"/>
    <w:pPr>
      <w:numPr>
        <w:numId w:val="1"/>
      </w:numPr>
      <w:spacing w:before="60" w:after="80" w:line="240" w:lineRule="exact"/>
    </w:pPr>
  </w:style>
  <w:style w:type="character" w:customStyle="1" w:styleId="BodytextChar">
    <w:name w:val="Body text Char"/>
    <w:link w:val="BodyText1"/>
    <w:rsid w:val="00151F51"/>
    <w:rPr>
      <w:rFonts w:ascii="Times New Roman" w:eastAsia="Times New Roman" w:hAnsi="Times New Roman" w:cs="Times New Roman"/>
      <w:sz w:val="20"/>
      <w:szCs w:val="20"/>
      <w:lang w:eastAsia="en-AU"/>
    </w:rPr>
  </w:style>
  <w:style w:type="character" w:customStyle="1" w:styleId="BodytextCharChar">
    <w:name w:val="Body text • Char Char"/>
    <w:link w:val="Bodytext"/>
    <w:rsid w:val="00151F51"/>
    <w:rPr>
      <w:rFonts w:ascii="Times New Roman" w:eastAsia="Times New Roman" w:hAnsi="Times New Roman"/>
    </w:rPr>
  </w:style>
  <w:style w:type="paragraph" w:customStyle="1" w:styleId="Ministerialdirectonnumberlistings">
    <w:name w:val="Ministerial directon number listings"/>
    <w:link w:val="MinisterialdirectonnumberlistingsChar"/>
    <w:uiPriority w:val="1"/>
    <w:qFormat/>
    <w:rsid w:val="00345935"/>
    <w:pPr>
      <w:numPr>
        <w:numId w:val="3"/>
      </w:numPr>
      <w:tabs>
        <w:tab w:val="clear" w:pos="3338"/>
        <w:tab w:val="num" w:pos="851"/>
      </w:tabs>
      <w:spacing w:before="60" w:after="80"/>
      <w:ind w:left="851" w:hanging="567"/>
      <w:jc w:val="both"/>
    </w:pPr>
    <w:rPr>
      <w:rFonts w:ascii="Times" w:eastAsia="Times New Roman" w:hAnsi="Times"/>
      <w:bCs/>
    </w:rPr>
  </w:style>
  <w:style w:type="character" w:customStyle="1" w:styleId="MinisterialdirectonnumberlistingsChar">
    <w:name w:val="Ministerial directon number listings Char"/>
    <w:link w:val="Ministerialdirectonnumberlistings"/>
    <w:uiPriority w:val="1"/>
    <w:rsid w:val="00345935"/>
    <w:rPr>
      <w:rFonts w:ascii="Times" w:eastAsia="Times New Roman" w:hAnsi="Times"/>
      <w:bCs/>
    </w:rPr>
  </w:style>
  <w:style w:type="paragraph" w:customStyle="1" w:styleId="StyleList3Left2cmFirstline0cm">
    <w:name w:val="Style List 3 + Left:  2 cm First line:  0 cm"/>
    <w:basedOn w:val="List3"/>
    <w:uiPriority w:val="1"/>
    <w:rsid w:val="00151F51"/>
    <w:pPr>
      <w:spacing w:before="60" w:after="80"/>
      <w:ind w:left="1134" w:firstLine="0"/>
      <w:contextualSpacing w:val="0"/>
      <w:jc w:val="both"/>
    </w:pPr>
    <w:rPr>
      <w:rFonts w:ascii="Times" w:hAnsi="Times"/>
      <w:sz w:val="20"/>
    </w:rPr>
  </w:style>
  <w:style w:type="paragraph" w:styleId="List3">
    <w:name w:val="List 3"/>
    <w:basedOn w:val="Normal"/>
    <w:uiPriority w:val="99"/>
    <w:semiHidden/>
    <w:unhideWhenUsed/>
    <w:rsid w:val="00151F51"/>
    <w:pPr>
      <w:ind w:left="849" w:hanging="283"/>
      <w:contextualSpacing/>
    </w:pPr>
  </w:style>
  <w:style w:type="paragraph" w:styleId="BalloonText">
    <w:name w:val="Balloon Text"/>
    <w:basedOn w:val="Normal"/>
    <w:link w:val="BalloonTextChar"/>
    <w:uiPriority w:val="99"/>
    <w:semiHidden/>
    <w:unhideWhenUsed/>
    <w:rsid w:val="005B40B1"/>
    <w:rPr>
      <w:rFonts w:ascii="Segoe UI" w:hAnsi="Segoe UI" w:cs="Segoe UI"/>
      <w:sz w:val="18"/>
      <w:szCs w:val="18"/>
    </w:rPr>
  </w:style>
  <w:style w:type="character" w:customStyle="1" w:styleId="BalloonTextChar">
    <w:name w:val="Balloon Text Char"/>
    <w:link w:val="BalloonText"/>
    <w:uiPriority w:val="99"/>
    <w:semiHidden/>
    <w:rsid w:val="005B40B1"/>
    <w:rPr>
      <w:rFonts w:ascii="Segoe UI" w:eastAsia="Times New Roman" w:hAnsi="Segoe UI" w:cs="Segoe UI"/>
      <w:sz w:val="18"/>
      <w:szCs w:val="18"/>
    </w:rPr>
  </w:style>
  <w:style w:type="character" w:styleId="CommentReference">
    <w:name w:val="annotation reference"/>
    <w:uiPriority w:val="99"/>
    <w:semiHidden/>
    <w:unhideWhenUsed/>
    <w:rsid w:val="00BE11D0"/>
    <w:rPr>
      <w:sz w:val="16"/>
      <w:szCs w:val="16"/>
    </w:rPr>
  </w:style>
  <w:style w:type="paragraph" w:styleId="CommentText">
    <w:name w:val="annotation text"/>
    <w:basedOn w:val="Normal"/>
    <w:link w:val="CommentTextChar"/>
    <w:uiPriority w:val="99"/>
    <w:semiHidden/>
    <w:unhideWhenUsed/>
    <w:rsid w:val="00BE11D0"/>
    <w:rPr>
      <w:sz w:val="20"/>
    </w:rPr>
  </w:style>
  <w:style w:type="character" w:customStyle="1" w:styleId="CommentTextChar">
    <w:name w:val="Comment Text Char"/>
    <w:link w:val="CommentText"/>
    <w:uiPriority w:val="99"/>
    <w:semiHidden/>
    <w:rsid w:val="00BE11D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E11D0"/>
    <w:rPr>
      <w:b/>
      <w:bCs/>
    </w:rPr>
  </w:style>
  <w:style w:type="character" w:customStyle="1" w:styleId="CommentSubjectChar">
    <w:name w:val="Comment Subject Char"/>
    <w:link w:val="CommentSubject"/>
    <w:uiPriority w:val="99"/>
    <w:semiHidden/>
    <w:rsid w:val="00BE11D0"/>
    <w:rPr>
      <w:rFonts w:ascii="Times New Roman" w:eastAsia="Times New Roman" w:hAnsi="Times New Roman"/>
      <w:b/>
      <w:bCs/>
    </w:rPr>
  </w:style>
  <w:style w:type="paragraph" w:styleId="Header">
    <w:name w:val="header"/>
    <w:basedOn w:val="Normal"/>
    <w:link w:val="HeaderChar"/>
    <w:uiPriority w:val="99"/>
    <w:unhideWhenUsed/>
    <w:rsid w:val="00530269"/>
    <w:pPr>
      <w:tabs>
        <w:tab w:val="center" w:pos="4513"/>
        <w:tab w:val="right" w:pos="9026"/>
      </w:tabs>
    </w:pPr>
  </w:style>
  <w:style w:type="character" w:customStyle="1" w:styleId="HeaderChar">
    <w:name w:val="Header Char"/>
    <w:link w:val="Header"/>
    <w:uiPriority w:val="99"/>
    <w:rsid w:val="00530269"/>
    <w:rPr>
      <w:rFonts w:ascii="Times New Roman" w:eastAsia="Times New Roman" w:hAnsi="Times New Roman"/>
      <w:sz w:val="24"/>
    </w:rPr>
  </w:style>
  <w:style w:type="paragraph" w:styleId="Footer">
    <w:name w:val="footer"/>
    <w:basedOn w:val="Normal"/>
    <w:link w:val="FooterChar"/>
    <w:uiPriority w:val="99"/>
    <w:unhideWhenUsed/>
    <w:rsid w:val="00530269"/>
    <w:pPr>
      <w:tabs>
        <w:tab w:val="center" w:pos="4513"/>
        <w:tab w:val="right" w:pos="9026"/>
      </w:tabs>
    </w:pPr>
  </w:style>
  <w:style w:type="character" w:customStyle="1" w:styleId="FooterChar">
    <w:name w:val="Footer Char"/>
    <w:link w:val="Footer"/>
    <w:uiPriority w:val="99"/>
    <w:rsid w:val="00530269"/>
    <w:rPr>
      <w:rFonts w:ascii="Times New Roman" w:eastAsia="Times New Roman" w:hAnsi="Times New Roman"/>
      <w:sz w:val="24"/>
    </w:rPr>
  </w:style>
  <w:style w:type="character" w:customStyle="1" w:styleId="normaltextrun">
    <w:name w:val="normaltextrun"/>
    <w:basedOn w:val="DefaultParagraphFont"/>
    <w:rsid w:val="00223A7F"/>
  </w:style>
  <w:style w:type="character" w:customStyle="1" w:styleId="eop">
    <w:name w:val="eop"/>
    <w:basedOn w:val="DefaultParagraphFont"/>
    <w:rsid w:val="00223A7F"/>
  </w:style>
  <w:style w:type="paragraph" w:styleId="ListParagraph">
    <w:name w:val="List Paragraph"/>
    <w:basedOn w:val="Normal"/>
    <w:uiPriority w:val="1"/>
    <w:qFormat/>
    <w:rsid w:val="00705BE9"/>
    <w:pPr>
      <w:numPr>
        <w:numId w:val="9"/>
      </w:numPr>
      <w:tabs>
        <w:tab w:val="num" w:pos="360"/>
      </w:tabs>
      <w:spacing w:before="120"/>
      <w:ind w:left="454" w:hanging="454"/>
    </w:pPr>
    <w:rPr>
      <w:rFonts w:eastAsia="Aptos"/>
      <w:kern w:val="2"/>
      <w:sz w:val="20"/>
      <w:lang w:eastAsia="en-US"/>
    </w:rPr>
  </w:style>
  <w:style w:type="table" w:styleId="TableGrid">
    <w:name w:val="Table Grid"/>
    <w:basedOn w:val="TableNormal"/>
    <w:rsid w:val="005C38AE"/>
    <w:rPr>
      <w:rFonts w:eastAsia="Aptos"/>
      <w:kern w:val="2"/>
      <w:sz w:val="22"/>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A">
    <w:name w:val="Head A"/>
    <w:basedOn w:val="Normal"/>
    <w:next w:val="BalloonText"/>
    <w:qFormat/>
    <w:rsid w:val="005C38AE"/>
    <w:pPr>
      <w:tabs>
        <w:tab w:val="left" w:pos="1134"/>
      </w:tabs>
      <w:spacing w:before="240" w:after="240"/>
      <w:ind w:left="1134" w:hanging="1134"/>
    </w:pPr>
    <w:rPr>
      <w:rFonts w:ascii="Arial" w:hAnsi="Arial"/>
      <w:b/>
      <w:caps/>
      <w:sz w:val="22"/>
    </w:rPr>
  </w:style>
  <w:style w:type="character" w:customStyle="1" w:styleId="Mapcode">
    <w:name w:val="Map code"/>
    <w:qFormat/>
    <w:rsid w:val="005C38AE"/>
    <w:rPr>
      <w:rFonts w:ascii="Arial" w:hAnsi="Arial"/>
      <w:b/>
      <w:sz w:val="20"/>
    </w:rPr>
  </w:style>
  <w:style w:type="paragraph" w:customStyle="1" w:styleId="BodyText2">
    <w:name w:val="Body Text2"/>
    <w:basedOn w:val="Normal"/>
    <w:qFormat/>
    <w:rsid w:val="005C38AE"/>
    <w:pPr>
      <w:spacing w:before="60" w:after="80"/>
      <w:ind w:left="1134"/>
      <w:jc w:val="both"/>
    </w:pPr>
    <w:rPr>
      <w:sz w:val="20"/>
    </w:rPr>
  </w:style>
  <w:style w:type="paragraph" w:customStyle="1" w:styleId="BodytextBlue">
    <w:name w:val="Body text + Blue"/>
    <w:basedOn w:val="Normal"/>
    <w:rsid w:val="005C38AE"/>
    <w:pPr>
      <w:spacing w:before="60" w:after="80"/>
      <w:ind w:left="1134"/>
    </w:pPr>
    <w:rPr>
      <w:color w:val="0000FF"/>
      <w:sz w:val="20"/>
    </w:rPr>
  </w:style>
  <w:style w:type="paragraph" w:customStyle="1" w:styleId="HeadC">
    <w:name w:val="Head C"/>
    <w:basedOn w:val="HeadB"/>
    <w:qFormat/>
    <w:rsid w:val="005C38AE"/>
    <w:pPr>
      <w:keepNext/>
    </w:pPr>
    <w:rPr>
      <w:noProof/>
    </w:rPr>
  </w:style>
  <w:style w:type="paragraph" w:styleId="BodyText0">
    <w:name w:val="Body Text"/>
    <w:aliases w:val="Body text box"/>
    <w:basedOn w:val="Normal"/>
    <w:link w:val="BodyTextChar0"/>
    <w:unhideWhenUsed/>
    <w:qFormat/>
    <w:rsid w:val="00AB2894"/>
    <w:pPr>
      <w:spacing w:after="120"/>
    </w:pPr>
  </w:style>
  <w:style w:type="character" w:customStyle="1" w:styleId="BodyTextChar0">
    <w:name w:val="Body Text Char"/>
    <w:aliases w:val="Body text box Char"/>
    <w:link w:val="BodyText0"/>
    <w:rsid w:val="00AB2894"/>
    <w:rPr>
      <w:rFonts w:ascii="Times New Roman" w:eastAsia="Times New Roman" w:hAnsi="Times New Roman"/>
      <w:sz w:val="24"/>
    </w:rPr>
  </w:style>
  <w:style w:type="paragraph" w:styleId="Revision">
    <w:name w:val="Revision"/>
    <w:hidden/>
    <w:uiPriority w:val="99"/>
    <w:semiHidden/>
    <w:rsid w:val="00B4640D"/>
    <w:rPr>
      <w:rFonts w:ascii="Times New Roman" w:eastAsia="Times New Roman" w:hAnsi="Times New Roman"/>
      <w:sz w:val="24"/>
    </w:rPr>
  </w:style>
  <w:style w:type="character" w:styleId="PageNumber">
    <w:name w:val="page number"/>
    <w:basedOn w:val="DefaultParagraphFont"/>
    <w:rsid w:val="006317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LongProp xmlns="" name="TaxCatchAll"><![CDATA[48;#Planning and Heritage|82214f80-0c69-4a49-83c8-a388d62f51b0;#7;#Planning Systems|85906f6d-f5aa-4c3a-81be-9af2863c2b3a;#6;#All|8270565e-a836-42c0-aa61-1ac7b0ff14aa;#5;#Planning|a27341dd-7be7-4882-a552-a667d667e276;#3;#Unclassified|7fa379f4-4aba-4692-ab80-7d39d3a23cf4;#2;#FOUO|955eb6fc-b35a-4808-8aa5-31e514fa3f26;#1;#Department of Environment, Land, Water and Planning|607a3f87-1228-4cd9-82a5-076aa8776274]]></LongProp>
</LongProperties>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4bd58b96-cc7f-4c1b-801f-2bc3c6bd79dd">
      <Terms xmlns="http://schemas.microsoft.com/office/infopath/2007/PartnerControls"/>
    </lcf76f155ced4ddcb4097134ff3c332f>
    <TaxCatchAll xmlns="9fd47c19-1c4a-4d7d-b342-c10cef269344" xsi:nil="true"/>
    <Uploadedby xmlns="4bd58b96-cc7f-4c1b-801f-2bc3c6bd79dd" xsi:nil="true"/>
    <AppHub xmlns="4bd58b96-cc7f-4c1b-801f-2bc3c6bd79dd">false</AppHub>
    <_Flow_SignoffStatus xmlns="4bd58b96-cc7f-4c1b-801f-2bc3c6bd79dd" xsi:nil="true"/>
    <AmendmentStatus xmlns="4bd58b96-cc7f-4c1b-801f-2bc3c6bd79dd" xsi:nil="true"/>
    <Classification xmlns="4bd58b96-cc7f-4c1b-801f-2bc3c6bd79dd" xsi:nil="true"/>
    <DocumentStatus xmlns="4bd58b96-cc7f-4c1b-801f-2bc3c6bd79dd" xsi:nil="true"/>
    <Category xmlns="4bd58b96-cc7f-4c1b-801f-2bc3c6bd79dd" xsi:nil="true"/>
    <_dlc_DocId xmlns="a5f32de4-e402-4188-b034-e71ca7d22e54">DOCID345-253162103-806</_dlc_DocId>
    <_dlc_DocIdUrl xmlns="a5f32de4-e402-4188-b034-e71ca7d22e54">
      <Url>https://delwpvicgovau.sharepoint.com/sites/ecm_345/_layouts/15/DocIdRedir.aspx?ID=DOCID345-253162103-806</Url>
      <Description>DOCID345-253162103-806</Description>
    </_dlc_DocIdUrl>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4310BA-82D4-47BB-8229-BC5F98DF823A}">
  <ds:schemaRefs>
    <ds:schemaRef ds:uri="Microsoft.SharePoint.Taxonomy.ContentTypeSync"/>
  </ds:schemaRefs>
</ds:datastoreItem>
</file>

<file path=customXml/itemProps2.xml><?xml version="1.0" encoding="utf-8"?>
<ds:datastoreItem xmlns:ds="http://schemas.openxmlformats.org/officeDocument/2006/customXml" ds:itemID="{41C5556E-C111-480F-B9A8-379827B88F6E}">
  <ds:schemaRefs>
    <ds:schemaRef ds:uri="http://schemas.openxmlformats.org/officeDocument/2006/bibliography"/>
  </ds:schemaRefs>
</ds:datastoreItem>
</file>

<file path=customXml/itemProps3.xml><?xml version="1.0" encoding="utf-8"?>
<ds:datastoreItem xmlns:ds="http://schemas.openxmlformats.org/officeDocument/2006/customXml" ds:itemID="{FA507FEE-32A8-476F-98EC-78AAF34BB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EDB6D6-9289-4B41-8A45-028B2EBB4F04}">
  <ds:schemaRefs>
    <ds:schemaRef ds:uri="http://schemas.microsoft.com/office/2006/metadata/longProperties"/>
    <ds:schemaRef ds:uri=""/>
  </ds:schemaRefs>
</ds:datastoreItem>
</file>

<file path=customXml/itemProps5.xml><?xml version="1.0" encoding="utf-8"?>
<ds:datastoreItem xmlns:ds="http://schemas.openxmlformats.org/officeDocument/2006/customXml" ds:itemID="{A8360ED1-F1EA-4BB9-AF45-FBDE48001D09}">
  <ds:schemaRefs>
    <ds:schemaRef ds:uri="http://schemas.microsoft.com/sharepoint/events"/>
  </ds:schemaRefs>
</ds:datastoreItem>
</file>

<file path=customXml/itemProps6.xml><?xml version="1.0" encoding="utf-8"?>
<ds:datastoreItem xmlns:ds="http://schemas.openxmlformats.org/officeDocument/2006/customXml" ds:itemID="{8A2DF35E-EC75-40B6-8BD5-1DC1A0FBCAA6}">
  <ds:schemaRefs>
    <ds:schemaRef ds:uri="http://schemas.microsoft.com/office/2006/metadata/properties"/>
    <ds:schemaRef ds:uri="http://schemas.microsoft.com/office/infopath/2007/PartnerControls"/>
    <ds:schemaRef ds:uri="4bd58b96-cc7f-4c1b-801f-2bc3c6bd79dd"/>
    <ds:schemaRef ds:uri="9fd47c19-1c4a-4d7d-b342-c10cef269344"/>
    <ds:schemaRef ds:uri="a5f32de4-e402-4188-b034-e71ca7d22e54"/>
  </ds:schemaRefs>
</ds:datastoreItem>
</file>

<file path=customXml/itemProps7.xml><?xml version="1.0" encoding="utf-8"?>
<ds:datastoreItem xmlns:ds="http://schemas.openxmlformats.org/officeDocument/2006/customXml" ds:itemID="{D0CED125-0AA3-4405-9574-37937931134D}">
  <ds:schemaRefs>
    <ds:schemaRef ds:uri="http://schemas.microsoft.com/sharepoint/v3/contenttype/forms"/>
  </ds:schemaRefs>
</ds:datastoreItem>
</file>

<file path=docMetadata/LabelInfo.xml><?xml version="1.0" encoding="utf-8"?>
<clbl:labelList xmlns:clbl="http://schemas.microsoft.com/office/2020/mipLabelMetadata">
  <clbl:label id="{906fd932-e23a-4c56-b72d-cd1ac85ce494}" enabled="1" method="Privileged" siteId="{5094c7a7-0748-466e-941e-72882c3097ba}" contentBits="0" removed="0"/>
</clbl:labelList>
</file>

<file path=docProps/app.xml><?xml version="1.0" encoding="utf-8"?>
<Properties xmlns="http://schemas.openxmlformats.org/officeDocument/2006/extended-properties" xmlns:vt="http://schemas.openxmlformats.org/officeDocument/2006/docPropsVTypes">
  <Template>Normal.dotm</Template>
  <TotalTime>73</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VC160 Ministerial Direction Front Page</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VC160 Ministerial Direction Front Page</dc:title>
  <dc:subject/>
  <dc:creator>Chris Brennan (DELWP)</dc:creator>
  <cp:keywords/>
  <dc:description/>
  <cp:lastModifiedBy>Sarah A Hathalmy (DTP)</cp:lastModifiedBy>
  <cp:revision>8</cp:revision>
  <cp:lastPrinted>2019-12-04T06:04:00Z</cp:lastPrinted>
  <dcterms:created xsi:type="dcterms:W3CDTF">2026-10-02T05:53:00Z</dcterms:created>
  <dcterms:modified xsi:type="dcterms:W3CDTF">2026-10-22T00:25:00Z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1bd994a94c2413797db3bab8f123f6f">
    <vt:lpwstr>All|8270565e-a836-42c0-aa61-1ac7b0ff14aa</vt:lpwstr>
  </property>
  <property fmtid="{D5CDD505-2E9C-101B-9397-08002B2CF9AE}" pid="3" name="pd01c257034b4e86b1f58279a3bd54c6">
    <vt:lpwstr>Unclassified|7fa379f4-4aba-4692-ab80-7d39d3a23cf4</vt:lpwstr>
  </property>
  <property fmtid="{D5CDD505-2E9C-101B-9397-08002B2CF9AE}" pid="4" name="ece32f50ba964e1fbf627a9d83fe6c01">
    <vt:lpwstr>Department of Environment, Land, Water and Planning|607a3f87-1228-4cd9-82a5-076aa8776274</vt:lpwstr>
  </property>
  <property fmtid="{D5CDD505-2E9C-101B-9397-08002B2CF9AE}" pid="5" name="n771d69a070c4babbf278c67c8a2b859">
    <vt:lpwstr>Planning and Heritage|82214f80-0c69-4a49-83c8-a388d62f51b0</vt:lpwstr>
  </property>
  <property fmtid="{D5CDD505-2E9C-101B-9397-08002B2CF9AE}" pid="6" name="mfe9accc5a0b4653a7b513b67ffd122d">
    <vt:lpwstr>Planning Systems|85906f6d-f5aa-4c3a-81be-9af2863c2b3a</vt:lpwstr>
  </property>
  <property fmtid="{D5CDD505-2E9C-101B-9397-08002B2CF9AE}" pid="7" name="fb3179c379644f499d7166d0c985669b">
    <vt:lpwstr>FOUO|955eb6fc-b35a-4808-8aa5-31e514fa3f26</vt:lpwstr>
  </property>
  <property fmtid="{D5CDD505-2E9C-101B-9397-08002B2CF9AE}" pid="8" name="TaxCatchAll">
    <vt:lpwstr>48;#Planning and Heritage|82214f80-0c69-4a49-83c8-a388d62f51b0;#7;#Planning Systems|85906f6d-f5aa-4c3a-81be-9af2863c2b3a;#6;#All|8270565e-a836-42c0-aa61-1ac7b0ff14aa;#5;#Planning|a27341dd-7be7-4882-a552-a667d667e276;#3;#Unclassified|7fa379f4-4aba-4692-ab8</vt:lpwstr>
  </property>
  <property fmtid="{D5CDD505-2E9C-101B-9397-08002B2CF9AE}" pid="9" name="ic50d0a05a8e4d9791dac67f8a1e716c">
    <vt:lpwstr>Planning|a27341dd-7be7-4882-a552-a667d667e276</vt:lpwstr>
  </property>
  <property fmtid="{D5CDD505-2E9C-101B-9397-08002B2CF9AE}" pid="10" name="_dlc_DocId">
    <vt:lpwstr>DOCID345-253162103-806</vt:lpwstr>
  </property>
  <property fmtid="{D5CDD505-2E9C-101B-9397-08002B2CF9AE}" pid="11" name="_dlc_DocIdItemGuid">
    <vt:lpwstr>51960ccb-0a62-4fd6-ab4b-35cc3a2526df</vt:lpwstr>
  </property>
  <property fmtid="{D5CDD505-2E9C-101B-9397-08002B2CF9AE}" pid="12" name="_dlc_DocIdUrl">
    <vt:lpwstr>https://delwpvicgovau.sharepoint.com/sites/ecm_345/_layouts/15/DocIdRedir.aspx?ID=DOCID345-253162103-806, DOCID345-253162103-806</vt:lpwstr>
  </property>
  <property fmtid="{D5CDD505-2E9C-101B-9397-08002B2CF9AE}" pid="13" name="Section">
    <vt:lpwstr>6;#All|8270565e-a836-42c0-aa61-1ac7b0ff14aa</vt:lpwstr>
  </property>
  <property fmtid="{D5CDD505-2E9C-101B-9397-08002B2CF9AE}" pid="14" name="o2e611f6ba3e4c8f9a895dfb7980639e">
    <vt:lpwstr/>
  </property>
  <property fmtid="{D5CDD505-2E9C-101B-9397-08002B2CF9AE}" pid="15" name="a25c4e3633654d669cbaa09ae6b70789">
    <vt:lpwstr/>
  </property>
  <property fmtid="{D5CDD505-2E9C-101B-9397-08002B2CF9AE}" pid="16" name="Division">
    <vt:lpwstr>48;#Planning and Heritage|82214f80-0c69-4a49-83c8-a388d62f51b0</vt:lpwstr>
  </property>
  <property fmtid="{D5CDD505-2E9C-101B-9397-08002B2CF9AE}" pid="17" name="Branch">
    <vt:lpwstr>7;#Planning Systems|85906f6d-f5aa-4c3a-81be-9af2863c2b3a</vt:lpwstr>
  </property>
  <property fmtid="{D5CDD505-2E9C-101B-9397-08002B2CF9AE}" pid="18" name="ld508a88e6264ce89693af80a72862cb">
    <vt:lpwstr/>
  </property>
  <property fmtid="{D5CDD505-2E9C-101B-9397-08002B2CF9AE}" pid="19" name="Location Type">
    <vt:lpwstr/>
  </property>
  <property fmtid="{D5CDD505-2E9C-101B-9397-08002B2CF9AE}" pid="20" name="Language">
    <vt:lpwstr>English</vt:lpwstr>
  </property>
  <property fmtid="{D5CDD505-2E9C-101B-9397-08002B2CF9AE}" pid="21" name="Group1">
    <vt:lpwstr>5;#Planning|a27341dd-7be7-4882-a552-a667d667e276</vt:lpwstr>
  </property>
  <property fmtid="{D5CDD505-2E9C-101B-9397-08002B2CF9AE}" pid="22" name="Dissemination Limiting Marker">
    <vt:lpwstr>2;#FOUO|955eb6fc-b35a-4808-8aa5-31e514fa3f26</vt:lpwstr>
  </property>
  <property fmtid="{D5CDD505-2E9C-101B-9397-08002B2CF9AE}" pid="23" name="RoutingRuleDescription">
    <vt:lpwstr/>
  </property>
  <property fmtid="{D5CDD505-2E9C-101B-9397-08002B2CF9AE}" pid="24" name="Agency">
    <vt:lpwstr>1;#Department of Environment, Land, Water and Planning|607a3f87-1228-4cd9-82a5-076aa8776274</vt:lpwstr>
  </property>
  <property fmtid="{D5CDD505-2E9C-101B-9397-08002B2CF9AE}" pid="25" name="Security Classification">
    <vt:lpwstr>3;#Unclassified|7fa379f4-4aba-4692-ab80-7d39d3a23cf4</vt:lpwstr>
  </property>
  <property fmtid="{D5CDD505-2E9C-101B-9397-08002B2CF9AE}" pid="26" name="Sub-Section">
    <vt:lpwstr/>
  </property>
  <property fmtid="{D5CDD505-2E9C-101B-9397-08002B2CF9AE}" pid="27" name="Reference Type">
    <vt:lpwstr/>
  </property>
  <property fmtid="{D5CDD505-2E9C-101B-9397-08002B2CF9AE}" pid="28" name="Reference Number">
    <vt:lpwstr/>
  </property>
  <property fmtid="{D5CDD505-2E9C-101B-9397-08002B2CF9AE}" pid="29" name="TRIM Number">
    <vt:lpwstr/>
  </property>
  <property fmtid="{D5CDD505-2E9C-101B-9397-08002B2CF9AE}" pid="30" name="ContentTypeId">
    <vt:lpwstr>0x010100E13C8FF7309EBD42B2C8D32A463522E2</vt:lpwstr>
  </property>
  <property fmtid="{D5CDD505-2E9C-101B-9397-08002B2CF9AE}" pid="31" name="MSIP_Label_4257e2ab-f512-40e2-9c9a-c64247360765_Enabled">
    <vt:lpwstr>true</vt:lpwstr>
  </property>
  <property fmtid="{D5CDD505-2E9C-101B-9397-08002B2CF9AE}" pid="32" name="MSIP_Label_4257e2ab-f512-40e2-9c9a-c64247360765_SetDate">
    <vt:lpwstr>2023-12-12T00:04:33Z</vt:lpwstr>
  </property>
  <property fmtid="{D5CDD505-2E9C-101B-9397-08002B2CF9AE}" pid="33" name="MSIP_Label_4257e2ab-f512-40e2-9c9a-c64247360765_Method">
    <vt:lpwstr>Privileged</vt:lpwstr>
  </property>
  <property fmtid="{D5CDD505-2E9C-101B-9397-08002B2CF9AE}" pid="34" name="MSIP_Label_4257e2ab-f512-40e2-9c9a-c64247360765_Name">
    <vt:lpwstr>OFFICIAL</vt:lpwstr>
  </property>
  <property fmtid="{D5CDD505-2E9C-101B-9397-08002B2CF9AE}" pid="35" name="MSIP_Label_4257e2ab-f512-40e2-9c9a-c64247360765_SiteId">
    <vt:lpwstr>e8bdd6f7-fc18-4e48-a554-7f547927223b</vt:lpwstr>
  </property>
  <property fmtid="{D5CDD505-2E9C-101B-9397-08002B2CF9AE}" pid="36" name="MSIP_Label_4257e2ab-f512-40e2-9c9a-c64247360765_ActionId">
    <vt:lpwstr>73b3c154-60f2-4420-a2f6-e8093c7fbf4d</vt:lpwstr>
  </property>
  <property fmtid="{D5CDD505-2E9C-101B-9397-08002B2CF9AE}" pid="37" name="MSIP_Label_4257e2ab-f512-40e2-9c9a-c64247360765_ContentBits">
    <vt:lpwstr>2</vt:lpwstr>
  </property>
  <property fmtid="{D5CDD505-2E9C-101B-9397-08002B2CF9AE}" pid="38" name="R365 Classification1234">
    <vt:lpwstr>310;#Regulatory ＆ Licensing|9dbf47c6-ac6a-4f52-aec1-5608b4cbc6bb</vt:lpwstr>
  </property>
  <property fmtid="{D5CDD505-2E9C-101B-9397-08002B2CF9AE}" pid="39" name="TaxKeyword">
    <vt:lpwstr/>
  </property>
  <property fmtid="{D5CDD505-2E9C-101B-9397-08002B2CF9AE}" pid="40" name="Document_x0020_Type">
    <vt:lpwstr/>
  </property>
  <property fmtid="{D5CDD505-2E9C-101B-9397-08002B2CF9AE}" pid="41" name="MediaServiceImageTags">
    <vt:lpwstr/>
  </property>
  <property fmtid="{D5CDD505-2E9C-101B-9397-08002B2CF9AE}" pid="42" name="R365_x0020_Classification1234">
    <vt:lpwstr>310;#Regulatory ＆ Licensing|9dbf47c6-ac6a-4f52-aec1-5608b4cbc6bb</vt:lpwstr>
  </property>
  <property fmtid="{D5CDD505-2E9C-101B-9397-08002B2CF9AE}" pid="43" name="Document Type">
    <vt:lpwstr/>
  </property>
  <property fmtid="{D5CDD505-2E9C-101B-9397-08002B2CF9AE}" pid="44" name="Replytype">
    <vt:lpwstr/>
  </property>
  <property fmtid="{D5CDD505-2E9C-101B-9397-08002B2CF9AE}" pid="45" name="_docset_NoMedatataSyncRequired">
    <vt:lpwstr>True</vt:lpwstr>
  </property>
</Properties>
</file>