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2E2E1" w14:textId="77777777" w:rsidR="0056579A" w:rsidRDefault="002466BA" w:rsidP="0056579A">
      <w:pPr>
        <w:pStyle w:val="HeadA"/>
      </w:pPr>
      <w:bookmarkStart w:id="0" w:name="_Hlk15895321"/>
      <w:r>
        <w:rPr>
          <w:noProof/>
        </w:rPr>
        <w:pict w14:anchorId="4EC742C6">
          <v:shapetype id="_x0000_t202" coordsize="21600,21600" o:spt="202" path="m,l,21600r21600,l21600,xe">
            <v:stroke joinstyle="miter"/>
            <v:path gradientshapeok="t" o:connecttype="rect"/>
          </v:shapetype>
          <v:shape id="Text Box 88" o:spid="_x0000_s1028" type="#_x0000_t202" style="position:absolute;left:0;text-align:left;margin-left:-6.85pt;margin-top:10.3pt;width:47.35pt;height:2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I9gwIAAA8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" stroked="f">
            <v:textbox>
              <w:txbxContent>
                <w:p w14:paraId="378A58C0" w14:textId="45F4C15E" w:rsidR="0056579A" w:rsidRPr="0078181E" w:rsidRDefault="00B62B77" w:rsidP="0056579A">
                  <w:pPr>
                    <w:pStyle w:val="BodyText1"/>
                  </w:pPr>
                  <w:r>
                    <w:t>13/12/2023</w:t>
                  </w:r>
                </w:p>
                <w:p w14:paraId="517B8BD3" w14:textId="77777777" w:rsidR="0056579A" w:rsidRPr="0078181E" w:rsidRDefault="0056579A" w:rsidP="0056579A">
                  <w:pPr>
                    <w:pStyle w:val="BodyText1"/>
                  </w:pPr>
                </w:p>
                <w:p w14:paraId="0BB001D6" w14:textId="77777777" w:rsidR="0056579A" w:rsidRDefault="0056579A" w:rsidP="0056579A"/>
              </w:txbxContent>
            </v:textbox>
          </v:shape>
        </w:pict>
      </w:r>
      <w:r w:rsidR="0056579A">
        <w:tab/>
        <w:t>SCHEDULE 2 TO CLAUSE 45.08 MELBOURNE AIRPORT ENVIRONS OVERLAY</w:t>
      </w:r>
    </w:p>
    <w:p w14:paraId="7CD6BE02" w14:textId="77777777" w:rsidR="0056579A" w:rsidRPr="00E237D5" w:rsidRDefault="0056579A" w:rsidP="0056579A">
      <w:pPr>
        <w:pStyle w:val="BodyText2"/>
      </w:pPr>
      <w:r>
        <w:t xml:space="preserve">Shown on the planning scheme map as </w:t>
      </w:r>
      <w:r w:rsidRPr="003868D6">
        <w:rPr>
          <w:rStyle w:val="Mapcode"/>
        </w:rPr>
        <w:t>MAEO2.</w:t>
      </w:r>
    </w:p>
    <w:p w14:paraId="55443EB2" w14:textId="77777777" w:rsidR="0056579A" w:rsidRDefault="0056579A" w:rsidP="0056579A">
      <w:pPr>
        <w:pStyle w:val="HeadD"/>
      </w:pPr>
      <w:r>
        <w:t>Purpose</w:t>
      </w:r>
    </w:p>
    <w:p w14:paraId="36262920" w14:textId="77777777" w:rsidR="0056579A" w:rsidRDefault="0056579A" w:rsidP="0056579A">
      <w:pPr>
        <w:pStyle w:val="BodyText2"/>
      </w:pPr>
      <w:r>
        <w:t>To identify areas that are or will be subject to moderate levels of aircraft noise based on the 20-25 Australian Noise Exposure Forecast (ANEF) contours and to limit use and development to that which is appropriate to that level of exposure.</w:t>
      </w:r>
    </w:p>
    <w:p w14:paraId="71049121" w14:textId="77777777" w:rsidR="0056579A" w:rsidRPr="00502356" w:rsidRDefault="002466BA" w:rsidP="0056579A">
      <w:pPr>
        <w:pStyle w:val="HeadC"/>
      </w:pPr>
      <w:r>
        <w:pict w14:anchorId="4D5979C6">
          <v:shape id="Text Box 87" o:spid="_x0000_s1029" type="#_x0000_t202" style="position:absolute;left:0;text-align:left;margin-left:-7.5pt;margin-top:23.25pt;width:45.8pt;height:2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TQ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" stroked="f">
            <v:textbox>
              <w:txbxContent>
                <w:p w14:paraId="7C0F74B8" w14:textId="77777777" w:rsidR="00B62B77" w:rsidRPr="0078181E" w:rsidRDefault="00B62B77" w:rsidP="00B62B77">
                  <w:pPr>
                    <w:pStyle w:val="BodyText1"/>
                  </w:pPr>
                  <w:r>
                    <w:t>13/12/2023</w:t>
                  </w:r>
                </w:p>
                <w:p w14:paraId="35F4BD1E" w14:textId="77777777" w:rsidR="0056579A" w:rsidRPr="0078181E" w:rsidRDefault="0056579A" w:rsidP="0056579A">
                  <w:pPr>
                    <w:pStyle w:val="BodyText1"/>
                  </w:pPr>
                </w:p>
                <w:p w14:paraId="09080770" w14:textId="77777777" w:rsidR="0056579A" w:rsidRDefault="0056579A" w:rsidP="0056579A"/>
              </w:txbxContent>
            </v:textbox>
          </v:shape>
        </w:pict>
      </w:r>
      <w:r w:rsidR="0056579A" w:rsidRPr="00502356">
        <w:t>1.0</w:t>
      </w:r>
      <w:r w:rsidR="0056579A" w:rsidRPr="00502356">
        <w:tab/>
        <w:t>Use of land</w:t>
      </w:r>
    </w:p>
    <w:p w14:paraId="57409D64" w14:textId="77777777" w:rsidR="0056579A" w:rsidRPr="00E237D5" w:rsidRDefault="0056579A" w:rsidP="0056579A">
      <w:pPr>
        <w:pStyle w:val="BodyText2"/>
        <w:rPr>
          <w:b/>
          <w:bCs/>
        </w:rPr>
      </w:pPr>
      <w:r w:rsidRPr="00E237D5">
        <w:rPr>
          <w:b/>
          <w:bCs/>
        </w:rPr>
        <w:t>Dwelling</w:t>
      </w:r>
    </w:p>
    <w:p w14:paraId="64E2EFA6" w14:textId="77777777" w:rsidR="0056579A" w:rsidRDefault="0056579A" w:rsidP="0056579A">
      <w:pPr>
        <w:pStyle w:val="BodyText2"/>
      </w:pPr>
      <w:r>
        <w:t>A permit is required to use land for a Dwelling.</w:t>
      </w:r>
    </w:p>
    <w:p w14:paraId="7110A9D7" w14:textId="77777777" w:rsidR="0056579A" w:rsidRDefault="0056579A" w:rsidP="0056579A">
      <w:pPr>
        <w:pStyle w:val="BodyText2"/>
      </w:pPr>
      <w:r>
        <w:t>The development of a single lot for two or more Dwellings must not exceed a density of one Dwelling per 300 square metres.</w:t>
      </w:r>
    </w:p>
    <w:p w14:paraId="5AB8B5C5" w14:textId="64948CFE" w:rsidR="00B62B77" w:rsidRDefault="00B62B77" w:rsidP="0056579A">
      <w:pPr>
        <w:pStyle w:val="BodyText2"/>
        <w:rPr>
          <w:b/>
          <w:bCs/>
        </w:rPr>
      </w:pPr>
      <w:r>
        <w:rPr>
          <w:b/>
          <w:bCs/>
        </w:rPr>
        <w:t>Small second dwelling</w:t>
      </w:r>
    </w:p>
    <w:p w14:paraId="7D58479A" w14:textId="77777777" w:rsidR="00B62B77" w:rsidRDefault="00B62B77" w:rsidP="00B62B77">
      <w:pPr>
        <w:pStyle w:val="BodyText2"/>
      </w:pPr>
      <w:r>
        <w:t>A permit is required to use land for a Small second dwelling.</w:t>
      </w:r>
    </w:p>
    <w:p w14:paraId="3EBFEBA9" w14:textId="77777777" w:rsidR="00B62B77" w:rsidRDefault="00B62B77" w:rsidP="00B62B77">
      <w:pPr>
        <w:pStyle w:val="BodyText2"/>
      </w:pPr>
      <w:r>
        <w:t xml:space="preserve">The development of a Dwelling and Small second dwelling on a single lot must be on a lot of at least 600 square metres. </w:t>
      </w:r>
    </w:p>
    <w:p w14:paraId="27508495" w14:textId="42268492" w:rsidR="0056579A" w:rsidRPr="00E237D5" w:rsidRDefault="0056579A" w:rsidP="0056579A">
      <w:pPr>
        <w:pStyle w:val="BodyText2"/>
        <w:rPr>
          <w:b/>
          <w:bCs/>
        </w:rPr>
      </w:pPr>
      <w:r>
        <w:rPr>
          <w:b/>
          <w:bCs/>
        </w:rPr>
        <w:t>Other use</w:t>
      </w:r>
    </w:p>
    <w:p w14:paraId="56FB1C1F" w14:textId="77777777" w:rsidR="0056579A" w:rsidRPr="00502356" w:rsidRDefault="0056579A" w:rsidP="0056579A">
      <w:pPr>
        <w:pStyle w:val="BodyText2"/>
      </w:pPr>
      <w:r w:rsidRPr="00502356">
        <w:t>A permit is required to use the land for:</w:t>
      </w:r>
    </w:p>
    <w:p w14:paraId="7A72C2DA" w14:textId="77777777" w:rsidR="0056579A" w:rsidRPr="0056579A" w:rsidRDefault="0056579A" w:rsidP="0056579A">
      <w:pPr>
        <w:pStyle w:val="Bodytext0"/>
      </w:pPr>
      <w:r w:rsidRPr="0056579A">
        <w:t>Accommodation.</w:t>
      </w:r>
    </w:p>
    <w:p w14:paraId="1FAA0D20" w14:textId="77777777" w:rsidR="0056579A" w:rsidRPr="0056579A" w:rsidRDefault="0056579A" w:rsidP="0056579A">
      <w:pPr>
        <w:pStyle w:val="Bodytext0"/>
      </w:pPr>
      <w:r w:rsidRPr="0056579A">
        <w:t>Arts and craft centre.</w:t>
      </w:r>
    </w:p>
    <w:p w14:paraId="59C635B4" w14:textId="77777777" w:rsidR="0056579A" w:rsidRPr="0056579A" w:rsidRDefault="0056579A" w:rsidP="0056579A">
      <w:pPr>
        <w:pStyle w:val="Bodytext0"/>
      </w:pPr>
      <w:r w:rsidRPr="0056579A">
        <w:t>Bar.</w:t>
      </w:r>
    </w:p>
    <w:p w14:paraId="24071342" w14:textId="77777777" w:rsidR="0056579A" w:rsidRPr="0056579A" w:rsidRDefault="0056579A" w:rsidP="0056579A">
      <w:pPr>
        <w:pStyle w:val="Bodytext0"/>
      </w:pPr>
      <w:r w:rsidRPr="0056579A">
        <w:t>Display home centre.</w:t>
      </w:r>
    </w:p>
    <w:p w14:paraId="3E7A8EC9" w14:textId="77777777" w:rsidR="0056579A" w:rsidRPr="0056579A" w:rsidRDefault="0056579A" w:rsidP="0056579A">
      <w:pPr>
        <w:pStyle w:val="Bodytext0"/>
      </w:pPr>
      <w:r w:rsidRPr="0056579A">
        <w:t>Education centre.</w:t>
      </w:r>
    </w:p>
    <w:p w14:paraId="7EC49D9E" w14:textId="77777777" w:rsidR="0056579A" w:rsidRPr="0056579A" w:rsidRDefault="0056579A" w:rsidP="0056579A">
      <w:pPr>
        <w:pStyle w:val="Bodytext0"/>
      </w:pPr>
      <w:r w:rsidRPr="0056579A">
        <w:t>Hospital.</w:t>
      </w:r>
    </w:p>
    <w:p w14:paraId="57DFA61E" w14:textId="77777777" w:rsidR="0056579A" w:rsidRPr="0056579A" w:rsidRDefault="0056579A" w:rsidP="0056579A">
      <w:pPr>
        <w:pStyle w:val="Bodytext0"/>
      </w:pPr>
      <w:r w:rsidRPr="0056579A">
        <w:t>Hotel.</w:t>
      </w:r>
    </w:p>
    <w:p w14:paraId="39F4A025" w14:textId="77777777" w:rsidR="0056579A" w:rsidRPr="0056579A" w:rsidRDefault="0056579A" w:rsidP="0056579A">
      <w:pPr>
        <w:pStyle w:val="Bodytext0"/>
      </w:pPr>
      <w:r w:rsidRPr="0056579A">
        <w:t>Office.</w:t>
      </w:r>
    </w:p>
    <w:p w14:paraId="78B07DB6" w14:textId="77777777" w:rsidR="0056579A" w:rsidRPr="0056579A" w:rsidRDefault="0056579A" w:rsidP="0056579A">
      <w:pPr>
        <w:pStyle w:val="Bodytext0"/>
      </w:pPr>
      <w:r w:rsidRPr="0056579A">
        <w:t>Place of assembly.</w:t>
      </w:r>
    </w:p>
    <w:p w14:paraId="25D399E4" w14:textId="77777777" w:rsidR="0056579A" w:rsidRPr="0056579A" w:rsidRDefault="0056579A" w:rsidP="0056579A">
      <w:pPr>
        <w:pStyle w:val="Bodytext0"/>
      </w:pPr>
      <w:r w:rsidRPr="0056579A">
        <w:t>Research and development centre.</w:t>
      </w:r>
    </w:p>
    <w:p w14:paraId="41C39386" w14:textId="77777777" w:rsidR="0056579A" w:rsidRPr="0056579A" w:rsidRDefault="0056579A" w:rsidP="0056579A">
      <w:pPr>
        <w:pStyle w:val="Bodytext0"/>
      </w:pPr>
      <w:r w:rsidRPr="0056579A">
        <w:t>Research centre.</w:t>
      </w:r>
    </w:p>
    <w:p w14:paraId="06FF5167" w14:textId="77777777" w:rsidR="0056579A" w:rsidRPr="0056579A" w:rsidRDefault="0056579A" w:rsidP="0056579A">
      <w:pPr>
        <w:pStyle w:val="Bodytext0"/>
      </w:pPr>
      <w:r w:rsidRPr="0056579A">
        <w:t>Restricted recreation facility.</w:t>
      </w:r>
    </w:p>
    <w:p w14:paraId="0BE2881B" w14:textId="77777777" w:rsidR="0056579A" w:rsidRDefault="002466BA" w:rsidP="0056579A">
      <w:pPr>
        <w:pStyle w:val="HeadB"/>
      </w:pPr>
      <w:r>
        <w:rPr>
          <w:noProof/>
        </w:rPr>
        <w:pict w14:anchorId="7CA18495">
          <v:shape id="Text Box 86" o:spid="_x0000_s1030" type="#_x0000_t202" style="position:absolute;left:0;text-align:left;margin-left:-8.35pt;margin-top:25.6pt;width:49.7pt;height:25.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oL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" stroked="f">
            <v:textbox>
              <w:txbxContent>
                <w:p w14:paraId="5CA04AE1" w14:textId="77777777" w:rsidR="00B62B77" w:rsidRPr="0078181E" w:rsidRDefault="00B62B77" w:rsidP="00B62B77">
                  <w:pPr>
                    <w:pStyle w:val="BodyText1"/>
                  </w:pPr>
                  <w:r>
                    <w:t>13/12/2023</w:t>
                  </w:r>
                </w:p>
                <w:p w14:paraId="0A1FBBB5" w14:textId="77FDBF49" w:rsidR="0056579A" w:rsidRPr="00F11033" w:rsidRDefault="0056579A" w:rsidP="0056579A">
                  <w:pPr>
                    <w:rPr>
                      <w:rFonts w:ascii="Arial" w:hAnsi="Arial"/>
                      <w:b/>
                      <w:sz w:val="12"/>
                    </w:rPr>
                  </w:pPr>
                </w:p>
              </w:txbxContent>
            </v:textbox>
          </v:shape>
        </w:pict>
      </w:r>
      <w:r w:rsidR="0056579A">
        <w:t>2.0</w:t>
      </w:r>
      <w:r w:rsidR="0056579A">
        <w:tab/>
        <w:t>Buildings and works</w:t>
      </w:r>
    </w:p>
    <w:p w14:paraId="0C8C2351" w14:textId="77777777" w:rsidR="0056579A" w:rsidRPr="00502356" w:rsidRDefault="0056579A" w:rsidP="0056579A">
      <w:pPr>
        <w:pStyle w:val="BodyText2"/>
      </w:pPr>
      <w:r w:rsidRPr="00502356">
        <w:t xml:space="preserve">A permit is required to construct a building or construct or carry out works for a use in </w:t>
      </w:r>
      <w:r>
        <w:t>Sub-Section</w:t>
      </w:r>
      <w:r w:rsidRPr="00502356">
        <w:t xml:space="preserve"> 1.0.</w:t>
      </w:r>
    </w:p>
    <w:p w14:paraId="7733940B" w14:textId="77777777" w:rsidR="0056579A" w:rsidRPr="00502356" w:rsidRDefault="0056579A" w:rsidP="0056579A">
      <w:pPr>
        <w:pStyle w:val="BodyText2"/>
      </w:pPr>
      <w:r w:rsidRPr="00502356">
        <w:t xml:space="preserve">A permit is not required to construct the following: </w:t>
      </w:r>
    </w:p>
    <w:p w14:paraId="10C35DFD" w14:textId="77777777" w:rsidR="0056579A" w:rsidRPr="0056579A" w:rsidRDefault="0056579A" w:rsidP="0056579A">
      <w:pPr>
        <w:pStyle w:val="Bodytext0"/>
      </w:pPr>
      <w:r w:rsidRPr="0056579A">
        <w:t>An open sided car</w:t>
      </w:r>
      <w:r w:rsidRPr="0056579A">
        <w:tab/>
        <w:t xml:space="preserve">port, verandah, pergola or other open sided structure. </w:t>
      </w:r>
    </w:p>
    <w:p w14:paraId="31F96D48" w14:textId="77777777" w:rsidR="0056579A" w:rsidRPr="0056579A" w:rsidRDefault="0056579A" w:rsidP="0056579A">
      <w:pPr>
        <w:pStyle w:val="Bodytext0"/>
      </w:pPr>
      <w:r w:rsidRPr="0056579A">
        <w:t>A non-habitable room or outbuilding.</w:t>
      </w:r>
    </w:p>
    <w:p w14:paraId="48E229BD" w14:textId="77777777" w:rsidR="0056579A" w:rsidRPr="0056579A" w:rsidRDefault="0056579A" w:rsidP="0056579A">
      <w:pPr>
        <w:pStyle w:val="Bodytext0"/>
      </w:pPr>
      <w:r w:rsidRPr="0056579A">
        <w:t>A swimming pool or tennis court.</w:t>
      </w:r>
    </w:p>
    <w:p w14:paraId="2768158C" w14:textId="32EE7D66" w:rsidR="0056579A" w:rsidRPr="00B23387" w:rsidRDefault="0056579A" w:rsidP="0056579A">
      <w:pPr>
        <w:pStyle w:val="Bodytext0"/>
      </w:pPr>
      <w:r w:rsidRPr="00B23387">
        <w:t xml:space="preserve">An alteration or extension to a Dwelling which existed as at </w:t>
      </w:r>
      <w:r w:rsidRPr="00B23387">
        <w:rPr>
          <w:color w:val="FF0000"/>
        </w:rPr>
        <w:t>[insert date]</w:t>
      </w:r>
      <w:r w:rsidRPr="00B23387">
        <w:t xml:space="preserve"> provided the extension is less than 50% of the floor area of the Dwelling at that date.</w:t>
      </w:r>
      <w:r w:rsidR="00D1168C">
        <w:t xml:space="preserve"> </w:t>
      </w:r>
      <w:r w:rsidR="00C87CED">
        <w:t xml:space="preserve">[[Insert if required: This exemption does not apply to a dwelling which was constructed between </w:t>
      </w:r>
      <w:r w:rsidR="00C87CED" w:rsidRPr="00F11033">
        <w:rPr>
          <w:color w:val="FF0000"/>
        </w:rPr>
        <w:t>[insert date]</w:t>
      </w:r>
      <w:r w:rsidR="00C87CED">
        <w:t xml:space="preserve"> and </w:t>
      </w:r>
      <w:r w:rsidR="00C87CED" w:rsidRPr="00F11033">
        <w:rPr>
          <w:color w:val="FF0000"/>
        </w:rPr>
        <w:t>[insert date]</w:t>
      </w:r>
      <w:r w:rsidR="00C87CED">
        <w:t xml:space="preserve"> on land that was subject to this overlay during this period.]]</w:t>
      </w:r>
    </w:p>
    <w:p w14:paraId="5F0F6630" w14:textId="77777777" w:rsidR="0056579A" w:rsidRDefault="002466BA" w:rsidP="0056579A">
      <w:pPr>
        <w:pStyle w:val="HeadC"/>
      </w:pPr>
      <w:r>
        <w:lastRenderedPageBreak/>
        <w:pict w14:anchorId="5B68384C">
          <v:shape id="Text Box 85" o:spid="_x0000_s1031" type="#_x0000_t202" style="position:absolute;left:0;text-align:left;margin-left:-6.85pt;margin-top:26.35pt;width:50.7pt;height:21.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" stroked="f">
            <v:textbox>
              <w:txbxContent>
                <w:p w14:paraId="0C658138" w14:textId="77777777" w:rsidR="00B62B77" w:rsidRPr="0078181E" w:rsidRDefault="00B62B77" w:rsidP="00B62B77">
                  <w:pPr>
                    <w:pStyle w:val="BodyText1"/>
                  </w:pPr>
                  <w:r>
                    <w:t>13/12/2023</w:t>
                  </w:r>
                </w:p>
                <w:p w14:paraId="1C5ECF98" w14:textId="77777777" w:rsidR="0056579A" w:rsidRDefault="0056579A" w:rsidP="0056579A"/>
              </w:txbxContent>
            </v:textbox>
          </v:shape>
        </w:pict>
      </w:r>
      <w:r w:rsidR="0056579A">
        <w:t>3.0</w:t>
      </w:r>
      <w:r w:rsidR="0056579A">
        <w:tab/>
        <w:t>Subdivision</w:t>
      </w:r>
    </w:p>
    <w:p w14:paraId="6CD02078" w14:textId="77777777" w:rsidR="0056579A" w:rsidRDefault="0056579A" w:rsidP="0056579A">
      <w:pPr>
        <w:pStyle w:val="BodyText2"/>
      </w:pPr>
      <w:r>
        <w:t xml:space="preserve">A permit is required to subdivide land. Each lot must be at least 300 square metres. </w:t>
      </w:r>
    </w:p>
    <w:p w14:paraId="077A7E0E" w14:textId="77777777" w:rsidR="0056579A" w:rsidRDefault="0056579A" w:rsidP="0056579A">
      <w:pPr>
        <w:pStyle w:val="BodyText2"/>
      </w:pPr>
      <w:r>
        <w:t>A permit may be granted to create smaller lots:</w:t>
      </w:r>
    </w:p>
    <w:p w14:paraId="01428647" w14:textId="77777777" w:rsidR="0056579A" w:rsidRPr="00B23387" w:rsidRDefault="0056579A" w:rsidP="0056579A">
      <w:pPr>
        <w:pStyle w:val="Bodytext0"/>
      </w:pPr>
      <w:r w:rsidRPr="00B23387">
        <w:t>If the responsible authority is satisfied the lots will not be used for Accommodation.</w:t>
      </w:r>
    </w:p>
    <w:p w14:paraId="70260531" w14:textId="77777777" w:rsidR="0056579A" w:rsidRPr="0056579A" w:rsidRDefault="0056579A" w:rsidP="0056579A">
      <w:pPr>
        <w:pStyle w:val="Bodytext0"/>
      </w:pPr>
      <w:r w:rsidRPr="0056579A">
        <w:t>Provided the average area of all lots is not less than 300 square metres. An agreement under Section 173 of the Act must be entered into with the owner of each lot created which ensures that the land may not be further subdivided.</w:t>
      </w:r>
    </w:p>
    <w:p w14:paraId="7DA219DE" w14:textId="0ABE4E4A" w:rsidR="00157776" w:rsidRPr="0056579A" w:rsidRDefault="0056579A" w:rsidP="0056579A">
      <w:pPr>
        <w:pStyle w:val="BodyText2"/>
      </w:pPr>
      <w:r>
        <w:t xml:space="preserve">The above lot size provisions do not apply to the subdivision of land in respect of which a permit was granted before </w:t>
      </w:r>
      <w:r w:rsidR="00B62B77">
        <w:t xml:space="preserve">the date of commencement of Amendment VC173 or in accordance with the transitional arrangements for VC173 in Clause 45.08-7 </w:t>
      </w:r>
      <w:r>
        <w:t>to allow the development of that land so long as the form of the subdivision is consistent with the permitted development.</w:t>
      </w:r>
      <w:bookmarkEnd w:id="0"/>
    </w:p>
    <w:sectPr w:rsidR="00157776" w:rsidRPr="0056579A"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C25C0" w14:textId="77777777" w:rsidR="0056579A" w:rsidRDefault="0056579A">
      <w:r>
        <w:separator/>
      </w:r>
    </w:p>
    <w:p w14:paraId="3EC0EEB9" w14:textId="77777777" w:rsidR="0056579A" w:rsidRDefault="0056579A"/>
    <w:p w14:paraId="0A92FCFC" w14:textId="77777777" w:rsidR="0056579A" w:rsidRDefault="0056579A"/>
    <w:p w14:paraId="440017DA" w14:textId="77777777" w:rsidR="0056579A" w:rsidRDefault="0056579A"/>
  </w:endnote>
  <w:endnote w:type="continuationSeparator" w:id="0">
    <w:p w14:paraId="5C035830" w14:textId="77777777" w:rsidR="0056579A" w:rsidRDefault="0056579A">
      <w:r>
        <w:continuationSeparator/>
      </w:r>
    </w:p>
    <w:p w14:paraId="075B1317" w14:textId="77777777" w:rsidR="0056579A" w:rsidRDefault="0056579A"/>
    <w:p w14:paraId="4BF8112D" w14:textId="77777777" w:rsidR="0056579A" w:rsidRDefault="0056579A"/>
    <w:p w14:paraId="06B7D18E" w14:textId="77777777" w:rsidR="0056579A" w:rsidRDefault="00565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D9E6527-ECBA-4BED-8495-E6F4F398A441}"/>
    <w:embedBold r:id="rId2" w:fontKey="{B813CF13-7E61-4D62-AA14-4273A071A23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96203ED-6078-4A3F-9A12-382099C405E9}"/>
  </w:font>
  <w:font w:name="Calibri">
    <w:panose1 w:val="020F0502020204030204"/>
    <w:charset w:val="00"/>
    <w:family w:val="swiss"/>
    <w:pitch w:val="variable"/>
    <w:sig w:usb0="E4002EFF" w:usb1="C000247B" w:usb2="00000009" w:usb3="00000000" w:csb0="000001FF" w:csb1="00000000"/>
    <w:embedRegular r:id="rId4" w:fontKey="{1B5F8B80-6814-4951-9F46-69AD2B8EE52E}"/>
  </w:font>
  <w:font w:name="Calibri Light">
    <w:panose1 w:val="020F0302020204030204"/>
    <w:charset w:val="00"/>
    <w:family w:val="swiss"/>
    <w:pitch w:val="variable"/>
    <w:sig w:usb0="E4002EFF" w:usb1="C000247B" w:usb2="00000009" w:usb3="00000000" w:csb0="000001FF" w:csb1="00000000"/>
    <w:embedRegular r:id="rId5" w:fontKey="{6F9F833A-4901-4179-BE39-FD8FB3281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6AD9" w14:textId="1905F2AF" w:rsidR="00E965FE" w:rsidRPr="00FF2CB7" w:rsidRDefault="002466BA" w:rsidP="00FF2CB7">
    <w:pPr>
      <w:pStyle w:val="Footer"/>
      <w:tabs>
        <w:tab w:val="clear" w:pos="8640"/>
        <w:tab w:val="right" w:pos="8505"/>
      </w:tabs>
    </w:pPr>
    <w:r>
      <w:rPr>
        <w:rFonts w:ascii="Times New Roman" w:hAnsi="Times New Roman"/>
        <w:noProof/>
        <w:color w:val="000000"/>
      </w:rPr>
      <w:pict w14:anchorId="3270711D">
        <v:shapetype id="_x0000_t202" coordsize="21600,21600" o:spt="202" path="m,l,21600r21600,l21600,xe">
          <v:stroke joinstyle="miter"/>
          <v:path gradientshapeok="t" o:connecttype="rect"/>
        </v:shapetype>
        <v:shape id="MSIPCMfd2446edadd1703781778ca8" o:spid="_x0000_s4097" type="#_x0000_t202" alt="{&quot;HashCode&quot;:1862493762,&quot;Height&quot;:840.0,&quot;Width&quot;:593.0,&quot;Placement&quot;:&quot;Footer&quot;,&quot;Index&quot;:&quot;Primary&quot;,&quot;Section&quot;:1,&quot;Top&quot;:0.0,&quot;Left&quot;:0.0}" style="position:absolute;margin-left:0;margin-top:804.3pt;width:593.95pt;height:21.55pt;z-index:251658240;mso-wrap-style:square;mso-position-horizontal:absolute;mso-position-horizontal-relative:page;mso-position-vertical:absolute;mso-position-vertical-relative:page;v-text-anchor:bottom" o:allowincell="f" filled="f" stroked="f">
          <v:textbox inset=",0,,0">
            <w:txbxContent>
              <w:p w14:paraId="3A28A605" w14:textId="7D4BD82D" w:rsidR="00D1168C" w:rsidRPr="00B62B77" w:rsidRDefault="00B62B77" w:rsidP="00B62B77">
                <w:pPr>
                  <w:jc w:val="center"/>
                  <w:rPr>
                    <w:rFonts w:ascii="Calibri" w:hAnsi="Calibri" w:cs="Calibri"/>
                    <w:color w:val="000000"/>
                  </w:rPr>
                </w:pPr>
                <w:r w:rsidRPr="00B62B77">
                  <w:rPr>
                    <w:rFonts w:ascii="Calibri" w:hAnsi="Calibri" w:cs="Calibri"/>
                    <w:color w:val="000000"/>
                  </w:rPr>
                  <w:t>OFFICIAL</w:t>
                </w:r>
              </w:p>
            </w:txbxContent>
          </v:textbox>
          <w10:wrap anchorx="page" anchory="page"/>
        </v:shape>
      </w:pict>
    </w:r>
    <w:r>
      <w:rPr>
        <w:rFonts w:ascii="Times New Roman" w:hAnsi="Times New Roman"/>
        <w:color w:val="000000"/>
      </w:rPr>
      <w:t>Overlays</w:t>
    </w:r>
    <w:r w:rsidR="002F4A6F">
      <w:rPr>
        <w:rFonts w:ascii="Times New Roman" w:hAnsi="Times New Roman"/>
        <w:color w:val="000000"/>
      </w:rPr>
      <w:t xml:space="preserve"> – Clause </w:t>
    </w:r>
    <w:r>
      <w:rPr>
        <w:rFonts w:ascii="Times New Roman" w:hAnsi="Times New Roman"/>
        <w:color w:val="000000"/>
      </w:rPr>
      <w:t>45.08</w:t>
    </w:r>
    <w:r w:rsidR="002F4A6F">
      <w:rPr>
        <w:rFonts w:ascii="Times New Roman" w:hAnsi="Times New Roman"/>
        <w:color w:val="000000"/>
      </w:rPr>
      <w:t xml:space="preserve"> </w:t>
    </w:r>
    <w:r>
      <w:rPr>
        <w:rFonts w:ascii="Times New Roman" w:hAnsi="Times New Roman"/>
        <w:color w:val="000000"/>
      </w:rPr>
      <w:t>–</w:t>
    </w:r>
    <w:r w:rsidR="002F4A6F">
      <w:rPr>
        <w:rFonts w:ascii="Times New Roman" w:hAnsi="Times New Roman"/>
        <w:color w:val="000000"/>
      </w:rPr>
      <w:t xml:space="preserve"> Schedule</w:t>
    </w:r>
    <w:r w:rsidRPr="002466BA">
      <w:rPr>
        <w:rFonts w:ascii="Times New Roman" w:hAnsi="Times New Roman"/>
      </w:rPr>
      <w:t xml:space="preserve"> 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AF3073">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AF3073">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4924D" w14:textId="77777777" w:rsidR="0056579A" w:rsidRDefault="0056579A">
      <w:r>
        <w:separator/>
      </w:r>
    </w:p>
    <w:p w14:paraId="09AD73E2" w14:textId="77777777" w:rsidR="0056579A" w:rsidRDefault="0056579A"/>
    <w:p w14:paraId="5E436BC2" w14:textId="77777777" w:rsidR="0056579A" w:rsidRDefault="0056579A"/>
    <w:p w14:paraId="5B89D654" w14:textId="77777777" w:rsidR="0056579A" w:rsidRDefault="0056579A"/>
  </w:footnote>
  <w:footnote w:type="continuationSeparator" w:id="0">
    <w:p w14:paraId="08FDCA67" w14:textId="77777777" w:rsidR="0056579A" w:rsidRDefault="0056579A">
      <w:r>
        <w:continuationSeparator/>
      </w:r>
    </w:p>
    <w:p w14:paraId="0B4A89FE" w14:textId="77777777" w:rsidR="0056579A" w:rsidRDefault="0056579A"/>
    <w:p w14:paraId="459C8E12" w14:textId="77777777" w:rsidR="0056579A" w:rsidRDefault="0056579A"/>
    <w:p w14:paraId="2203163E" w14:textId="77777777" w:rsidR="0056579A" w:rsidRDefault="00565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0F85" w14:textId="77777777" w:rsidR="00E965FE" w:rsidRPr="002F4A6F" w:rsidRDefault="002F4A6F" w:rsidP="002F4A6F">
    <w:pPr>
      <w:pStyle w:val="Header"/>
      <w:tabs>
        <w:tab w:val="center" w:pos="4253"/>
        <w:tab w:val="right" w:pos="8505"/>
      </w:tabs>
      <w:rPr>
        <w:rFonts w:ascii="Times New Roman" w:hAnsi="Times New Roman"/>
      </w:rPr>
    </w:pPr>
    <w:r w:rsidRPr="00D22995">
      <w:rPr>
        <w:rFonts w:ascii="Times New Roman" w:hAnsi="Times New Roman"/>
        <w:color w:val="FF0000"/>
        <w:u w:color="0000FF"/>
      </w:rPr>
      <w:t>[Insert Planning Scheme name]</w:t>
    </w:r>
    <w:r>
      <w:rPr>
        <w:rFonts w:ascii="Times New Roman" w:hAnsi="Times New Roman"/>
        <w:color w:val="000000"/>
        <w:u w:color="0000FF"/>
      </w:rPr>
      <w:t xml:space="preserve"> </w:t>
    </w:r>
    <w:r>
      <w:rPr>
        <w:rFonts w:ascii="Times New Roman" w:hAnsi="Times New Roman"/>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7A7C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70F1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0CF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AEBF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7C42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0800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9C78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5824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927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8D20A02C"/>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6ADF3C30"/>
    <w:multiLevelType w:val="hybridMultilevel"/>
    <w:tmpl w:val="9586B25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376321829">
    <w:abstractNumId w:val="12"/>
  </w:num>
  <w:num w:numId="2" w16cid:durableId="2056537776">
    <w:abstractNumId w:val="11"/>
  </w:num>
  <w:num w:numId="3" w16cid:durableId="1793279347">
    <w:abstractNumId w:val="15"/>
  </w:num>
  <w:num w:numId="4" w16cid:durableId="478958571">
    <w:abstractNumId w:val="14"/>
  </w:num>
  <w:num w:numId="5" w16cid:durableId="996806699">
    <w:abstractNumId w:val="9"/>
  </w:num>
  <w:num w:numId="6" w16cid:durableId="1015040431">
    <w:abstractNumId w:val="7"/>
  </w:num>
  <w:num w:numId="7" w16cid:durableId="1367292993">
    <w:abstractNumId w:val="6"/>
  </w:num>
  <w:num w:numId="8" w16cid:durableId="1333407941">
    <w:abstractNumId w:val="5"/>
  </w:num>
  <w:num w:numId="9" w16cid:durableId="2026589022">
    <w:abstractNumId w:val="4"/>
  </w:num>
  <w:num w:numId="10" w16cid:durableId="263802496">
    <w:abstractNumId w:val="8"/>
  </w:num>
  <w:num w:numId="11" w16cid:durableId="571041630">
    <w:abstractNumId w:val="3"/>
  </w:num>
  <w:num w:numId="12" w16cid:durableId="1475291703">
    <w:abstractNumId w:val="2"/>
  </w:num>
  <w:num w:numId="13" w16cid:durableId="1198200503">
    <w:abstractNumId w:val="1"/>
  </w:num>
  <w:num w:numId="14" w16cid:durableId="1430541223">
    <w:abstractNumId w:val="0"/>
  </w:num>
  <w:num w:numId="15" w16cid:durableId="1485199868">
    <w:abstractNumId w:val="10"/>
  </w:num>
  <w:num w:numId="16" w16cid:durableId="937107077">
    <w:abstractNumId w:val="13"/>
  </w:num>
  <w:num w:numId="17" w16cid:durableId="156055887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579A"/>
    <w:rsid w:val="000104C5"/>
    <w:rsid w:val="000252D5"/>
    <w:rsid w:val="00026776"/>
    <w:rsid w:val="00040242"/>
    <w:rsid w:val="00062CB8"/>
    <w:rsid w:val="000A05DE"/>
    <w:rsid w:val="000D2A26"/>
    <w:rsid w:val="000D418A"/>
    <w:rsid w:val="00121A26"/>
    <w:rsid w:val="00130858"/>
    <w:rsid w:val="00146C62"/>
    <w:rsid w:val="001471FE"/>
    <w:rsid w:val="001557DD"/>
    <w:rsid w:val="00155A71"/>
    <w:rsid w:val="00157776"/>
    <w:rsid w:val="00157B32"/>
    <w:rsid w:val="00162485"/>
    <w:rsid w:val="00163FBD"/>
    <w:rsid w:val="001643B4"/>
    <w:rsid w:val="0018138E"/>
    <w:rsid w:val="00185BA1"/>
    <w:rsid w:val="00187C9C"/>
    <w:rsid w:val="001C4BB8"/>
    <w:rsid w:val="001D2606"/>
    <w:rsid w:val="001D5E5A"/>
    <w:rsid w:val="001D6614"/>
    <w:rsid w:val="001D71C7"/>
    <w:rsid w:val="001E03B6"/>
    <w:rsid w:val="001E73D9"/>
    <w:rsid w:val="001F3FD6"/>
    <w:rsid w:val="001F7184"/>
    <w:rsid w:val="00224F22"/>
    <w:rsid w:val="00236D3D"/>
    <w:rsid w:val="002466BA"/>
    <w:rsid w:val="00252B4A"/>
    <w:rsid w:val="002567E4"/>
    <w:rsid w:val="00257CAD"/>
    <w:rsid w:val="00266E2F"/>
    <w:rsid w:val="00280EF6"/>
    <w:rsid w:val="002922F5"/>
    <w:rsid w:val="00292A38"/>
    <w:rsid w:val="00296B00"/>
    <w:rsid w:val="002A20A3"/>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43D58"/>
    <w:rsid w:val="00351F84"/>
    <w:rsid w:val="00356507"/>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54BE6"/>
    <w:rsid w:val="00482240"/>
    <w:rsid w:val="00487C15"/>
    <w:rsid w:val="00491A45"/>
    <w:rsid w:val="004921FC"/>
    <w:rsid w:val="004954E1"/>
    <w:rsid w:val="00495A18"/>
    <w:rsid w:val="004A3635"/>
    <w:rsid w:val="004A53DC"/>
    <w:rsid w:val="004B3CF0"/>
    <w:rsid w:val="004B4DA6"/>
    <w:rsid w:val="004C7A9E"/>
    <w:rsid w:val="004E3F47"/>
    <w:rsid w:val="004F10C0"/>
    <w:rsid w:val="004F6A09"/>
    <w:rsid w:val="004F6D46"/>
    <w:rsid w:val="005043D6"/>
    <w:rsid w:val="005147AF"/>
    <w:rsid w:val="005165C1"/>
    <w:rsid w:val="00530B12"/>
    <w:rsid w:val="0053238A"/>
    <w:rsid w:val="005419EE"/>
    <w:rsid w:val="00542A19"/>
    <w:rsid w:val="00546531"/>
    <w:rsid w:val="005565E5"/>
    <w:rsid w:val="005578B7"/>
    <w:rsid w:val="0056579A"/>
    <w:rsid w:val="0057245A"/>
    <w:rsid w:val="00584B1E"/>
    <w:rsid w:val="005A2075"/>
    <w:rsid w:val="005A42EE"/>
    <w:rsid w:val="005A6918"/>
    <w:rsid w:val="005B2D86"/>
    <w:rsid w:val="005E20C3"/>
    <w:rsid w:val="005E39A8"/>
    <w:rsid w:val="005E7E93"/>
    <w:rsid w:val="005F02EF"/>
    <w:rsid w:val="005F32B9"/>
    <w:rsid w:val="006942DE"/>
    <w:rsid w:val="006A0152"/>
    <w:rsid w:val="006A5AF1"/>
    <w:rsid w:val="006B2587"/>
    <w:rsid w:val="006B585A"/>
    <w:rsid w:val="006C5087"/>
    <w:rsid w:val="006D4657"/>
    <w:rsid w:val="006D5439"/>
    <w:rsid w:val="006D5F59"/>
    <w:rsid w:val="006E62B9"/>
    <w:rsid w:val="006E7207"/>
    <w:rsid w:val="006E77A8"/>
    <w:rsid w:val="006F3EF4"/>
    <w:rsid w:val="006F6851"/>
    <w:rsid w:val="007071B0"/>
    <w:rsid w:val="007145A1"/>
    <w:rsid w:val="00726B96"/>
    <w:rsid w:val="007323EF"/>
    <w:rsid w:val="00740A4E"/>
    <w:rsid w:val="00747E6E"/>
    <w:rsid w:val="00747ED6"/>
    <w:rsid w:val="007656BB"/>
    <w:rsid w:val="00765E7B"/>
    <w:rsid w:val="007723FF"/>
    <w:rsid w:val="007746A3"/>
    <w:rsid w:val="00782A23"/>
    <w:rsid w:val="00796C03"/>
    <w:rsid w:val="007B6439"/>
    <w:rsid w:val="007C06B4"/>
    <w:rsid w:val="007D1BE5"/>
    <w:rsid w:val="007D582C"/>
    <w:rsid w:val="007D6D4E"/>
    <w:rsid w:val="007F7045"/>
    <w:rsid w:val="00803810"/>
    <w:rsid w:val="00806BE6"/>
    <w:rsid w:val="008219B1"/>
    <w:rsid w:val="0082351D"/>
    <w:rsid w:val="00836BF6"/>
    <w:rsid w:val="008372B0"/>
    <w:rsid w:val="008377A2"/>
    <w:rsid w:val="0083794E"/>
    <w:rsid w:val="00853BC0"/>
    <w:rsid w:val="0085625C"/>
    <w:rsid w:val="00860CA3"/>
    <w:rsid w:val="008614BA"/>
    <w:rsid w:val="0086238C"/>
    <w:rsid w:val="008665DC"/>
    <w:rsid w:val="00871280"/>
    <w:rsid w:val="008741C7"/>
    <w:rsid w:val="00894D3D"/>
    <w:rsid w:val="00896B02"/>
    <w:rsid w:val="008A44A4"/>
    <w:rsid w:val="008B1E6C"/>
    <w:rsid w:val="008B369A"/>
    <w:rsid w:val="008C529C"/>
    <w:rsid w:val="008C64BE"/>
    <w:rsid w:val="008D5806"/>
    <w:rsid w:val="008E4D30"/>
    <w:rsid w:val="00906A56"/>
    <w:rsid w:val="00910D3E"/>
    <w:rsid w:val="00911A84"/>
    <w:rsid w:val="00913A9E"/>
    <w:rsid w:val="00916988"/>
    <w:rsid w:val="00935C82"/>
    <w:rsid w:val="009466BE"/>
    <w:rsid w:val="00952DB6"/>
    <w:rsid w:val="009530DE"/>
    <w:rsid w:val="009612A0"/>
    <w:rsid w:val="00963EC7"/>
    <w:rsid w:val="0097313F"/>
    <w:rsid w:val="009923E4"/>
    <w:rsid w:val="009932BD"/>
    <w:rsid w:val="009A28F6"/>
    <w:rsid w:val="009A6FDD"/>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9685E"/>
    <w:rsid w:val="00AA43B8"/>
    <w:rsid w:val="00AB05E7"/>
    <w:rsid w:val="00AB28C4"/>
    <w:rsid w:val="00AB362C"/>
    <w:rsid w:val="00AB45F5"/>
    <w:rsid w:val="00AD4D20"/>
    <w:rsid w:val="00AE5784"/>
    <w:rsid w:val="00AF3073"/>
    <w:rsid w:val="00B006D9"/>
    <w:rsid w:val="00B01270"/>
    <w:rsid w:val="00B12957"/>
    <w:rsid w:val="00B24A6A"/>
    <w:rsid w:val="00B253FE"/>
    <w:rsid w:val="00B27E18"/>
    <w:rsid w:val="00B34842"/>
    <w:rsid w:val="00B369D2"/>
    <w:rsid w:val="00B43834"/>
    <w:rsid w:val="00B4496B"/>
    <w:rsid w:val="00B62B77"/>
    <w:rsid w:val="00B72330"/>
    <w:rsid w:val="00B76F2B"/>
    <w:rsid w:val="00B87436"/>
    <w:rsid w:val="00B93E23"/>
    <w:rsid w:val="00B95F65"/>
    <w:rsid w:val="00BA4D61"/>
    <w:rsid w:val="00BB3A9E"/>
    <w:rsid w:val="00BB67BE"/>
    <w:rsid w:val="00BC115D"/>
    <w:rsid w:val="00BD0248"/>
    <w:rsid w:val="00BE762B"/>
    <w:rsid w:val="00BF3CC1"/>
    <w:rsid w:val="00BF4421"/>
    <w:rsid w:val="00BF533D"/>
    <w:rsid w:val="00BF5D40"/>
    <w:rsid w:val="00C14C0E"/>
    <w:rsid w:val="00C157F0"/>
    <w:rsid w:val="00C234B7"/>
    <w:rsid w:val="00C33FF8"/>
    <w:rsid w:val="00C4476A"/>
    <w:rsid w:val="00C52E26"/>
    <w:rsid w:val="00C60A6E"/>
    <w:rsid w:val="00C71D1B"/>
    <w:rsid w:val="00C71D4D"/>
    <w:rsid w:val="00C737D4"/>
    <w:rsid w:val="00C750C1"/>
    <w:rsid w:val="00C76C1A"/>
    <w:rsid w:val="00C84CF9"/>
    <w:rsid w:val="00C87CED"/>
    <w:rsid w:val="00C936C6"/>
    <w:rsid w:val="00CB77F8"/>
    <w:rsid w:val="00CC623F"/>
    <w:rsid w:val="00CF1AE9"/>
    <w:rsid w:val="00CF1DF8"/>
    <w:rsid w:val="00CF6C95"/>
    <w:rsid w:val="00CF7DED"/>
    <w:rsid w:val="00D00CE4"/>
    <w:rsid w:val="00D0306C"/>
    <w:rsid w:val="00D0331D"/>
    <w:rsid w:val="00D1168C"/>
    <w:rsid w:val="00D2572D"/>
    <w:rsid w:val="00D76F13"/>
    <w:rsid w:val="00D821BE"/>
    <w:rsid w:val="00D86263"/>
    <w:rsid w:val="00D922E9"/>
    <w:rsid w:val="00D951E9"/>
    <w:rsid w:val="00DB3B53"/>
    <w:rsid w:val="00DB41EE"/>
    <w:rsid w:val="00DC5DC1"/>
    <w:rsid w:val="00DC613F"/>
    <w:rsid w:val="00DD1FFA"/>
    <w:rsid w:val="00DD48EF"/>
    <w:rsid w:val="00DD680C"/>
    <w:rsid w:val="00DF555B"/>
    <w:rsid w:val="00DF6768"/>
    <w:rsid w:val="00DF6BAD"/>
    <w:rsid w:val="00E075DE"/>
    <w:rsid w:val="00E11C0A"/>
    <w:rsid w:val="00E12E8B"/>
    <w:rsid w:val="00E179A5"/>
    <w:rsid w:val="00E25799"/>
    <w:rsid w:val="00E411D1"/>
    <w:rsid w:val="00E47F19"/>
    <w:rsid w:val="00E52A93"/>
    <w:rsid w:val="00E6358F"/>
    <w:rsid w:val="00E717C0"/>
    <w:rsid w:val="00E83950"/>
    <w:rsid w:val="00E965FE"/>
    <w:rsid w:val="00EA6662"/>
    <w:rsid w:val="00EC4533"/>
    <w:rsid w:val="00EF053A"/>
    <w:rsid w:val="00EF2A4C"/>
    <w:rsid w:val="00EF726C"/>
    <w:rsid w:val="00F037C6"/>
    <w:rsid w:val="00F05F3D"/>
    <w:rsid w:val="00F11033"/>
    <w:rsid w:val="00F1653F"/>
    <w:rsid w:val="00F25B21"/>
    <w:rsid w:val="00F56982"/>
    <w:rsid w:val="00F56C09"/>
    <w:rsid w:val="00F63A2B"/>
    <w:rsid w:val="00F84355"/>
    <w:rsid w:val="00F90122"/>
    <w:rsid w:val="00F97B83"/>
    <w:rsid w:val="00FA22F0"/>
    <w:rsid w:val="00FB0619"/>
    <w:rsid w:val="00FF143F"/>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7E4D6381"/>
  <w15:chartTrackingRefBased/>
  <w15:docId w15:val="{61C300A4-CE34-4CC6-A320-EB5BB2D2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79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56579A"/>
    <w:pPr>
      <w:numPr>
        <w:numId w:val="1"/>
      </w:numPr>
      <w:tabs>
        <w:tab w:val="num" w:pos="1985"/>
      </w:tabs>
      <w:spacing w:line="240" w:lineRule="exact"/>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56579A"/>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56579A"/>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17611042">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C61FE-85EC-4D7A-902B-73085FFF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Letitia J Neilson (DELWP)</dc:creator>
  <cp:keywords/>
  <cp:lastModifiedBy>Letitia J Neilson (DEECA)</cp:lastModifiedBy>
  <cp:revision>10</cp:revision>
  <cp:lastPrinted>2011-09-16T06:11:00Z</cp:lastPrinted>
  <dcterms:created xsi:type="dcterms:W3CDTF">2019-08-05T01:03:00Z</dcterms:created>
  <dcterms:modified xsi:type="dcterms:W3CDTF">2023-12-11T05:03:00Z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2023-12-11T05:03:31Z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8a75841d-72dd-4924-aded-bbf1c8727095</vt:lpwstr>
  </property>
  <property fmtid="{D5CDD505-2E9C-101B-9397-08002B2CF9AE}" pid="13" name="MSIP_Label_4257e2ab-f512-40e2-9c9a-c64247360765_ContentBits">
    <vt:lpwstr>2</vt:lpwstr>
  </property>
</Properties>
</file>