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CF79C" w14:textId="77777777" w:rsidR="007F7FA2" w:rsidRDefault="007F7FA2" w:rsidP="000C5E94"/>
    <w:p w14:paraId="6B93F941" w14:textId="77777777" w:rsidR="007F7FA2" w:rsidRPr="00F702F3" w:rsidRDefault="007F7FA2" w:rsidP="00F702F3">
      <w:pPr>
        <w:jc w:val="center"/>
        <w:rPr>
          <w:b/>
          <w:sz w:val="36"/>
        </w:rPr>
      </w:pPr>
      <w:r w:rsidRPr="00F702F3">
        <w:rPr>
          <w:b/>
          <w:sz w:val="36"/>
        </w:rPr>
        <w:t>Environment Effects Act 1978</w:t>
      </w:r>
    </w:p>
    <w:p w14:paraId="26CE2DCC" w14:textId="77777777" w:rsidR="007F7FA2" w:rsidRPr="00A23E86" w:rsidRDefault="007F7FA2" w:rsidP="000C5E94"/>
    <w:p w14:paraId="4EBFB643" w14:textId="77777777" w:rsidR="007F7FA2" w:rsidRPr="00A23E86" w:rsidRDefault="007F7FA2" w:rsidP="000C5E94"/>
    <w:p w14:paraId="2BC0094C" w14:textId="77777777" w:rsidR="007F7FA2" w:rsidRPr="00A23E86" w:rsidRDefault="007F7FA2" w:rsidP="000C5E94"/>
    <w:p w14:paraId="0131841A" w14:textId="77777777" w:rsidR="007F7FA2" w:rsidRPr="00A23E86" w:rsidRDefault="007F7FA2" w:rsidP="000C5E94"/>
    <w:p w14:paraId="63A5849A" w14:textId="7D851285" w:rsidR="007F7FA2" w:rsidRPr="00A34C5F" w:rsidRDefault="007F7FA2" w:rsidP="00A34C5F">
      <w:pPr>
        <w:jc w:val="center"/>
        <w:rPr>
          <w:b/>
          <w:sz w:val="48"/>
        </w:rPr>
      </w:pPr>
      <w:r w:rsidRPr="00A34C5F">
        <w:rPr>
          <w:b/>
          <w:sz w:val="48"/>
        </w:rPr>
        <w:t>SCOPING REQUIREMENTS</w:t>
      </w:r>
    </w:p>
    <w:p w14:paraId="5FDCF9C3" w14:textId="77777777" w:rsidR="007F7FA2" w:rsidRPr="00A23E86" w:rsidRDefault="007F7FA2" w:rsidP="000C5E94"/>
    <w:p w14:paraId="3B668FC6" w14:textId="77777777" w:rsidR="007F7FA2" w:rsidRPr="00A34C5F" w:rsidRDefault="007F7FA2" w:rsidP="00A34C5F">
      <w:pPr>
        <w:jc w:val="center"/>
        <w:rPr>
          <w:b/>
          <w:sz w:val="32"/>
        </w:rPr>
      </w:pPr>
      <w:r w:rsidRPr="00A34C5F">
        <w:rPr>
          <w:b/>
          <w:sz w:val="32"/>
        </w:rPr>
        <w:t>For</w:t>
      </w:r>
    </w:p>
    <w:p w14:paraId="68A661EA" w14:textId="77777777" w:rsidR="007F7FA2" w:rsidRPr="00A23E86" w:rsidRDefault="007F7FA2" w:rsidP="000C5E94"/>
    <w:p w14:paraId="520736AF" w14:textId="77777777" w:rsidR="007F7FA2" w:rsidRPr="00AC5633" w:rsidRDefault="00B36463" w:rsidP="00AC5633">
      <w:pPr>
        <w:pStyle w:val="Title1"/>
        <w:keepLines w:val="0"/>
        <w:spacing w:before="80" w:after="360" w:line="280" w:lineRule="atLeast"/>
        <w:rPr>
          <w:rFonts w:ascii="Arial Narrow" w:hAnsi="Arial Narrow" w:cs="Arial Narrow"/>
          <w:bCs/>
          <w:noProof w:val="0"/>
          <w:sz w:val="40"/>
          <w:szCs w:val="40"/>
        </w:rPr>
      </w:pPr>
      <w:r>
        <w:rPr>
          <w:rFonts w:ascii="Arial Narrow" w:hAnsi="Arial Narrow" w:cs="Arial Narrow"/>
          <w:bCs/>
          <w:noProof w:val="0"/>
          <w:sz w:val="40"/>
          <w:szCs w:val="40"/>
        </w:rPr>
        <w:t>MORDIALLOC BYPASS</w:t>
      </w:r>
    </w:p>
    <w:p w14:paraId="79C9A7E5" w14:textId="77777777" w:rsidR="00C311EB" w:rsidRPr="00AC5633" w:rsidRDefault="00C311EB" w:rsidP="00AC5633">
      <w:pPr>
        <w:pStyle w:val="Title1"/>
        <w:keepLines w:val="0"/>
        <w:spacing w:before="80" w:after="360" w:line="280" w:lineRule="atLeast"/>
        <w:rPr>
          <w:rFonts w:ascii="Arial Narrow" w:hAnsi="Arial Narrow" w:cs="Arial Narrow"/>
          <w:bCs/>
          <w:noProof w:val="0"/>
          <w:sz w:val="40"/>
          <w:szCs w:val="40"/>
        </w:rPr>
      </w:pPr>
      <w:r w:rsidRPr="00AC5633">
        <w:rPr>
          <w:rFonts w:ascii="Arial Narrow" w:hAnsi="Arial Narrow" w:cs="Arial Narrow"/>
          <w:bCs/>
          <w:noProof w:val="0"/>
          <w:sz w:val="40"/>
          <w:szCs w:val="40"/>
        </w:rPr>
        <w:t>ENVIRONMENT EFFECTS STATEMENT</w:t>
      </w:r>
    </w:p>
    <w:p w14:paraId="483AF19B" w14:textId="77777777" w:rsidR="007F7FA2" w:rsidRPr="00AC5633" w:rsidRDefault="007F7FA2" w:rsidP="000C5E94">
      <w:pPr>
        <w:pStyle w:val="compactnormal"/>
        <w:rPr>
          <w:highlight w:val="lightGray"/>
        </w:rPr>
      </w:pPr>
    </w:p>
    <w:p w14:paraId="18539310" w14:textId="77777777" w:rsidR="007F7FA2" w:rsidRPr="00AC5633" w:rsidRDefault="007F7FA2" w:rsidP="000C5E94">
      <w:pPr>
        <w:pStyle w:val="compactnormal"/>
        <w:rPr>
          <w:highlight w:val="lightGray"/>
        </w:rPr>
      </w:pPr>
    </w:p>
    <w:p w14:paraId="593D98CA" w14:textId="77777777" w:rsidR="007F7FA2" w:rsidRPr="00AC5633" w:rsidRDefault="007F7FA2" w:rsidP="000C5E94">
      <w:pPr>
        <w:pStyle w:val="compactnormal"/>
        <w:rPr>
          <w:highlight w:val="lightGray"/>
        </w:rPr>
      </w:pPr>
    </w:p>
    <w:p w14:paraId="2B1B5E44" w14:textId="77777777" w:rsidR="007F7FA2" w:rsidRPr="00AC5633" w:rsidRDefault="007F7FA2" w:rsidP="000C5E94">
      <w:pPr>
        <w:pStyle w:val="compactnormal"/>
        <w:rPr>
          <w:highlight w:val="lightGray"/>
        </w:rPr>
      </w:pPr>
    </w:p>
    <w:p w14:paraId="53FC2B39" w14:textId="77777777" w:rsidR="00AC5633" w:rsidRPr="00A23E86" w:rsidRDefault="00AC5633" w:rsidP="000C5E94"/>
    <w:p w14:paraId="0C12FF5B" w14:textId="74363697" w:rsidR="007F7FA2" w:rsidRPr="00A23E86" w:rsidRDefault="00A74A74" w:rsidP="007F7FA2">
      <w:pPr>
        <w:pStyle w:val="Title1"/>
        <w:keepLines w:val="0"/>
        <w:spacing w:after="0" w:line="280" w:lineRule="atLeast"/>
        <w:rPr>
          <w:rFonts w:ascii="Arial Narrow" w:hAnsi="Arial Narrow"/>
          <w:noProof w:val="0"/>
          <w:sz w:val="32"/>
          <w:szCs w:val="32"/>
        </w:rPr>
      </w:pPr>
      <w:r>
        <w:rPr>
          <w:rFonts w:ascii="Arial Narrow" w:hAnsi="Arial Narrow"/>
          <w:noProof w:val="0"/>
          <w:sz w:val="32"/>
          <w:szCs w:val="32"/>
        </w:rPr>
        <w:t xml:space="preserve">May </w:t>
      </w:r>
      <w:r w:rsidR="007F7FA2" w:rsidRPr="00A23E86">
        <w:rPr>
          <w:rFonts w:ascii="Arial Narrow" w:hAnsi="Arial Narrow"/>
          <w:noProof w:val="0"/>
          <w:sz w:val="32"/>
          <w:szCs w:val="32"/>
        </w:rPr>
        <w:t>201</w:t>
      </w:r>
      <w:r w:rsidR="006512E3">
        <w:rPr>
          <w:rFonts w:ascii="Arial Narrow" w:hAnsi="Arial Narrow"/>
          <w:noProof w:val="0"/>
          <w:sz w:val="32"/>
          <w:szCs w:val="32"/>
        </w:rPr>
        <w:t>8</w:t>
      </w:r>
    </w:p>
    <w:p w14:paraId="4FDAEAC6" w14:textId="77777777" w:rsidR="007F7FA2" w:rsidRPr="00A23E86" w:rsidRDefault="007F7FA2" w:rsidP="000C5E94"/>
    <w:p w14:paraId="1C6D87EC" w14:textId="77777777" w:rsidR="007F7FA2" w:rsidRPr="00A23E86" w:rsidRDefault="007F7FA2" w:rsidP="000C5E94">
      <w:pPr>
        <w:rPr>
          <w:sz w:val="32"/>
          <w:szCs w:val="32"/>
        </w:rPr>
      </w:pPr>
      <w:r>
        <w:rPr>
          <w:noProof/>
          <w:lang w:eastAsia="en-AU"/>
        </w:rPr>
        <w:drawing>
          <wp:anchor distT="0" distB="0" distL="114300" distR="114300" simplePos="0" relativeHeight="251658240" behindDoc="0" locked="0" layoutInCell="1" allowOverlap="1" wp14:anchorId="25C6D310" wp14:editId="579BC83B">
            <wp:simplePos x="0" y="0"/>
            <wp:positionH relativeFrom="margin">
              <wp:align>center</wp:align>
            </wp:positionH>
            <wp:positionV relativeFrom="margin">
              <wp:align>bottom</wp:align>
            </wp:positionV>
            <wp:extent cx="1423358" cy="805674"/>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13" cstate="screen">
                      <a:extLst>
                        <a:ext uri="{28A0092B-C50C-407E-A947-70E740481C1C}">
                          <a14:useLocalDpi xmlns:a14="http://schemas.microsoft.com/office/drawing/2010/main"/>
                        </a:ext>
                      </a:extLst>
                    </a:blip>
                    <a:stretch>
                      <a:fillRect/>
                    </a:stretch>
                  </pic:blipFill>
                  <pic:spPr>
                    <a:xfrm>
                      <a:off x="0" y="0"/>
                      <a:ext cx="1423358" cy="805674"/>
                    </a:xfrm>
                    <a:prstGeom prst="rect">
                      <a:avLst/>
                    </a:prstGeom>
                  </pic:spPr>
                </pic:pic>
              </a:graphicData>
            </a:graphic>
            <wp14:sizeRelH relativeFrom="margin">
              <wp14:pctWidth>0</wp14:pctWidth>
            </wp14:sizeRelH>
            <wp14:sizeRelV relativeFrom="margin">
              <wp14:pctHeight>0</wp14:pctHeight>
            </wp14:sizeRelV>
          </wp:anchor>
        </w:drawing>
      </w:r>
    </w:p>
    <w:p w14:paraId="205A6ADB" w14:textId="77777777" w:rsidR="007F7FA2" w:rsidRPr="00A23E86" w:rsidRDefault="007F7FA2" w:rsidP="007F7FA2">
      <w:pPr>
        <w:pStyle w:val="TOC1"/>
        <w:jc w:val="center"/>
        <w:rPr>
          <w:rFonts w:ascii="Arial Narrow" w:hAnsi="Arial Narrow"/>
          <w:sz w:val="32"/>
          <w:szCs w:val="32"/>
          <w:highlight w:val="lightGray"/>
        </w:rPr>
        <w:sectPr w:rsidR="007F7FA2" w:rsidRPr="00A23E86">
          <w:headerReference w:type="first" r:id="rId14"/>
          <w:pgSz w:w="11880" w:h="16820"/>
          <w:pgMar w:top="1446" w:right="1758" w:bottom="1701" w:left="2240" w:header="720" w:footer="567" w:gutter="0"/>
          <w:cols w:space="0"/>
          <w:titlePg/>
        </w:sectPr>
      </w:pPr>
    </w:p>
    <w:p w14:paraId="47C21845" w14:textId="77777777" w:rsidR="007F7FA2" w:rsidRPr="006E2EE9" w:rsidRDefault="007F7FA2" w:rsidP="007F7FA2">
      <w:pPr>
        <w:pStyle w:val="TOC1"/>
        <w:ind w:firstLine="567"/>
        <w:jc w:val="center"/>
        <w:rPr>
          <w:rFonts w:ascii="Arial Narrow" w:hAnsi="Arial Narrow"/>
          <w:sz w:val="22"/>
          <w:szCs w:val="22"/>
        </w:rPr>
      </w:pPr>
    </w:p>
    <w:p w14:paraId="3374A1D0" w14:textId="77777777" w:rsidR="00246FCF" w:rsidRPr="00EE1245" w:rsidRDefault="00246FCF" w:rsidP="00913CD0">
      <w:pPr>
        <w:autoSpaceDE w:val="0"/>
        <w:autoSpaceDN w:val="0"/>
        <w:adjustRightInd w:val="0"/>
        <w:spacing w:after="0" w:line="240" w:lineRule="auto"/>
        <w:jc w:val="left"/>
        <w:rPr>
          <w:b/>
          <w:sz w:val="28"/>
          <w:szCs w:val="28"/>
        </w:rPr>
      </w:pPr>
      <w:r w:rsidRPr="00EE1245">
        <w:rPr>
          <w:b/>
          <w:sz w:val="28"/>
          <w:szCs w:val="28"/>
        </w:rPr>
        <w:t>For further information:</w:t>
      </w:r>
    </w:p>
    <w:p w14:paraId="7FA53C13" w14:textId="77777777" w:rsidR="00246FCF" w:rsidRDefault="00246FCF" w:rsidP="00675AFC">
      <w:pPr>
        <w:autoSpaceDE w:val="0"/>
        <w:autoSpaceDN w:val="0"/>
        <w:adjustRightInd w:val="0"/>
        <w:spacing w:after="0" w:line="240" w:lineRule="auto"/>
        <w:jc w:val="left"/>
      </w:pPr>
    </w:p>
    <w:p w14:paraId="6CED5D15" w14:textId="77777777" w:rsidR="00246FCF" w:rsidRDefault="00246FCF" w:rsidP="00675AFC">
      <w:pPr>
        <w:autoSpaceDE w:val="0"/>
        <w:autoSpaceDN w:val="0"/>
        <w:adjustRightInd w:val="0"/>
        <w:spacing w:after="0" w:line="240" w:lineRule="auto"/>
        <w:jc w:val="left"/>
      </w:pPr>
    </w:p>
    <w:p w14:paraId="7EDE5402" w14:textId="40A74ACC" w:rsidR="007F7FA2" w:rsidRDefault="00AC5633" w:rsidP="00675AFC">
      <w:pPr>
        <w:autoSpaceDE w:val="0"/>
        <w:autoSpaceDN w:val="0"/>
        <w:adjustRightInd w:val="0"/>
        <w:spacing w:after="0" w:line="240" w:lineRule="auto"/>
        <w:jc w:val="left"/>
        <w:rPr>
          <w:rStyle w:val="Hyperlink"/>
          <w:rFonts w:cs="Arial"/>
        </w:rPr>
      </w:pPr>
      <w:r>
        <w:t>Queries about the</w:t>
      </w:r>
      <w:r w:rsidR="007F7FA2" w:rsidRPr="00CE627A">
        <w:rPr>
          <w:b/>
        </w:rPr>
        <w:t xml:space="preserve"> </w:t>
      </w:r>
      <w:r w:rsidR="00206B1B">
        <w:rPr>
          <w:b/>
        </w:rPr>
        <w:t xml:space="preserve">Mordialloc Bypass </w:t>
      </w:r>
      <w:r w:rsidR="007F7FA2" w:rsidRPr="00CE627A">
        <w:rPr>
          <w:b/>
        </w:rPr>
        <w:t xml:space="preserve">project itself </w:t>
      </w:r>
      <w:r w:rsidR="007F7FA2" w:rsidRPr="00D02765">
        <w:t>should be directed to the propone</w:t>
      </w:r>
      <w:r w:rsidR="007F7FA2">
        <w:t>n</w:t>
      </w:r>
      <w:r w:rsidR="007F7FA2" w:rsidRPr="00D02765">
        <w:t>t</w:t>
      </w:r>
      <w:r w:rsidR="00675AFC">
        <w:t>, VicRoads</w:t>
      </w:r>
      <w:r w:rsidR="007F7FA2" w:rsidRPr="00CE627A">
        <w:rPr>
          <w:b/>
        </w:rPr>
        <w:t>:</w:t>
      </w:r>
      <w:r w:rsidR="00B35163">
        <w:rPr>
          <w:b/>
        </w:rPr>
        <w:br/>
      </w:r>
      <w:r w:rsidR="00B35163">
        <w:br/>
      </w:r>
      <w:r w:rsidR="007F7FA2" w:rsidRPr="009621BB">
        <w:t xml:space="preserve">Telephone: </w:t>
      </w:r>
      <w:r w:rsidR="00675AFC">
        <w:tab/>
      </w:r>
      <w:r w:rsidR="00675AFC" w:rsidRPr="00675AFC">
        <w:t>1800 630 630</w:t>
      </w:r>
      <w:r w:rsidR="00B35163" w:rsidRPr="00675AFC">
        <w:br/>
      </w:r>
      <w:r w:rsidR="007F7FA2" w:rsidRPr="00675AFC">
        <w:t>Email:</w:t>
      </w:r>
      <w:r w:rsidR="007F7FA2" w:rsidRPr="00675AFC">
        <w:tab/>
      </w:r>
      <w:r w:rsidR="00675AFC">
        <w:tab/>
      </w:r>
      <w:r w:rsidR="00675AFC" w:rsidRPr="00675AFC">
        <w:t>southeasternupgrades@roads.vic.gov.au</w:t>
      </w:r>
      <w:r w:rsidR="00B35163" w:rsidRPr="00675AFC">
        <w:br/>
      </w:r>
      <w:r w:rsidR="007F7FA2" w:rsidRPr="009621BB">
        <w:rPr>
          <w:rFonts w:cs="Arial"/>
        </w:rPr>
        <w:t xml:space="preserve">Website: </w:t>
      </w:r>
      <w:r w:rsidR="00675AFC">
        <w:rPr>
          <w:rFonts w:cs="Arial"/>
        </w:rPr>
        <w:tab/>
      </w:r>
      <w:r w:rsidR="00675AFC" w:rsidRPr="00675AFC">
        <w:t>www.vicroads.vic.gov.au/planning-and-projects/melbourne-road-projects/mordialloc-bypass</w:t>
      </w:r>
    </w:p>
    <w:p w14:paraId="3249C910" w14:textId="77777777" w:rsidR="00675AFC" w:rsidRDefault="00675AFC" w:rsidP="00B35163">
      <w:pPr>
        <w:pStyle w:val="BodyText"/>
        <w:jc w:val="left"/>
      </w:pPr>
    </w:p>
    <w:p w14:paraId="53B339DC" w14:textId="1123AFB8" w:rsidR="00A5041B" w:rsidRPr="00A5041B" w:rsidRDefault="00A5041B" w:rsidP="00B35163">
      <w:pPr>
        <w:pStyle w:val="BodyText"/>
        <w:jc w:val="left"/>
        <w:rPr>
          <w:rFonts w:cs="Arial"/>
        </w:rPr>
      </w:pPr>
      <w:r>
        <w:t xml:space="preserve">Queries about the </w:t>
      </w:r>
      <w:r w:rsidRPr="00A5041B">
        <w:rPr>
          <w:b/>
        </w:rPr>
        <w:t xml:space="preserve">EES </w:t>
      </w:r>
      <w:r w:rsidR="006512E3">
        <w:rPr>
          <w:b/>
        </w:rPr>
        <w:t xml:space="preserve">process </w:t>
      </w:r>
      <w:r w:rsidR="006512E3" w:rsidRPr="00675AFC">
        <w:t>and the</w:t>
      </w:r>
      <w:r w:rsidR="006512E3">
        <w:rPr>
          <w:b/>
        </w:rPr>
        <w:t xml:space="preserve"> </w:t>
      </w:r>
      <w:r>
        <w:rPr>
          <w:b/>
        </w:rPr>
        <w:t>Scoping Requirement</w:t>
      </w:r>
      <w:r w:rsidR="006512E3">
        <w:rPr>
          <w:b/>
        </w:rPr>
        <w:t>s</w:t>
      </w:r>
      <w:r>
        <w:rPr>
          <w:b/>
        </w:rPr>
        <w:t xml:space="preserve"> </w:t>
      </w:r>
      <w:r w:rsidRPr="00D02765">
        <w:t>should be directed to</w:t>
      </w:r>
      <w:r>
        <w:t xml:space="preserve"> </w:t>
      </w:r>
      <w:r w:rsidR="00675AFC">
        <w:t>DELWP</w:t>
      </w:r>
      <w:r w:rsidR="00B35163">
        <w:rPr>
          <w:b/>
        </w:rPr>
        <w:br/>
      </w:r>
      <w:r>
        <w:t>Impact Assessment Unit</w:t>
      </w:r>
      <w:r w:rsidR="00DF0454">
        <w:t>:</w:t>
      </w:r>
      <w:r w:rsidR="00B35163">
        <w:br/>
      </w:r>
      <w:r w:rsidRPr="009621BB">
        <w:t xml:space="preserve">Telephone: </w:t>
      </w:r>
      <w:r w:rsidR="00675AFC">
        <w:tab/>
      </w:r>
      <w:r>
        <w:t xml:space="preserve">03 </w:t>
      </w:r>
      <w:r w:rsidRPr="00A5041B">
        <w:t>8392 5477</w:t>
      </w:r>
      <w:r w:rsidR="00B35163">
        <w:br/>
      </w:r>
      <w:r w:rsidRPr="00A5041B">
        <w:rPr>
          <w:rFonts w:cs="Arial"/>
        </w:rPr>
        <w:t>Email:</w:t>
      </w:r>
      <w:r w:rsidRPr="00A5041B">
        <w:rPr>
          <w:rFonts w:cs="Arial"/>
        </w:rPr>
        <w:tab/>
      </w:r>
      <w:r w:rsidR="00675AFC">
        <w:rPr>
          <w:rFonts w:cs="Arial"/>
        </w:rPr>
        <w:tab/>
      </w:r>
      <w:hyperlink r:id="rId15" w:history="1">
        <w:r w:rsidRPr="00A5041B">
          <w:rPr>
            <w:rStyle w:val="Hyperlink"/>
            <w:rFonts w:cs="Arial Narrow"/>
            <w:bCs/>
          </w:rPr>
          <w:t>environment.assessment@delwp.vic.gov.au</w:t>
        </w:r>
      </w:hyperlink>
    </w:p>
    <w:p w14:paraId="1DBF9EF7" w14:textId="77777777" w:rsidR="007F7FA2" w:rsidRDefault="007F7FA2" w:rsidP="000C5E94">
      <w:r>
        <w:br w:type="page"/>
      </w:r>
    </w:p>
    <w:p w14:paraId="5B422EBD" w14:textId="7B297F5E" w:rsidR="007F7FA2" w:rsidRPr="0094024A" w:rsidRDefault="007F7FA2" w:rsidP="000C5E94">
      <w:pPr>
        <w:pStyle w:val="BodyText"/>
        <w:rPr>
          <w:b/>
        </w:rPr>
      </w:pPr>
      <w:r w:rsidRPr="0094024A">
        <w:rPr>
          <w:b/>
        </w:rPr>
        <w:lastRenderedPageBreak/>
        <w:t xml:space="preserve">List of </w:t>
      </w:r>
      <w:r w:rsidR="004151AF" w:rsidRPr="0094024A">
        <w:rPr>
          <w:b/>
        </w:rPr>
        <w:t xml:space="preserve">abbreviations    </w:t>
      </w:r>
    </w:p>
    <w:p w14:paraId="1507EDAB" w14:textId="77777777" w:rsidR="00B11E8B" w:rsidRPr="00100F70" w:rsidRDefault="00B11E8B" w:rsidP="00100F70">
      <w:pPr>
        <w:pStyle w:val="BodyText"/>
        <w:spacing w:after="120"/>
        <w:ind w:left="1701" w:hanging="1701"/>
        <w:rPr>
          <w:rFonts w:cs="Arial"/>
          <w:szCs w:val="24"/>
        </w:rPr>
      </w:pPr>
      <w:r w:rsidRPr="00100F70">
        <w:rPr>
          <w:rFonts w:cs="Arial"/>
          <w:szCs w:val="24"/>
        </w:rPr>
        <w:t>AH Act</w:t>
      </w:r>
      <w:r w:rsidRPr="00100F70">
        <w:rPr>
          <w:rFonts w:cs="Arial"/>
          <w:szCs w:val="24"/>
        </w:rPr>
        <w:tab/>
      </w:r>
      <w:r w:rsidRPr="00100F70">
        <w:rPr>
          <w:rFonts w:cs="Arial"/>
          <w:i/>
          <w:szCs w:val="24"/>
        </w:rPr>
        <w:t>Aboriginal Heritage Act 2006</w:t>
      </w:r>
    </w:p>
    <w:p w14:paraId="6C3566E6" w14:textId="77777777" w:rsidR="00B11E8B" w:rsidRPr="00100F70" w:rsidRDefault="00B11E8B" w:rsidP="00100F70">
      <w:pPr>
        <w:pStyle w:val="BodyText"/>
        <w:spacing w:after="120"/>
        <w:ind w:left="1701" w:hanging="1701"/>
        <w:rPr>
          <w:rFonts w:cs="Arial"/>
          <w:szCs w:val="24"/>
        </w:rPr>
      </w:pPr>
      <w:r w:rsidRPr="00100F70">
        <w:rPr>
          <w:rFonts w:cs="Arial"/>
          <w:szCs w:val="24"/>
        </w:rPr>
        <w:t>C&amp;LP Act</w:t>
      </w:r>
      <w:r w:rsidRPr="00100F70">
        <w:rPr>
          <w:rFonts w:cs="Arial"/>
          <w:szCs w:val="24"/>
        </w:rPr>
        <w:tab/>
      </w:r>
      <w:r w:rsidRPr="00100F70">
        <w:rPr>
          <w:rFonts w:cs="Arial"/>
          <w:i/>
          <w:szCs w:val="24"/>
        </w:rPr>
        <w:t>Catchment and Land Protection Act 1994</w:t>
      </w:r>
    </w:p>
    <w:p w14:paraId="3477D4E0" w14:textId="07267D95" w:rsidR="005D6DF0" w:rsidRPr="00100F70" w:rsidRDefault="005D6DF0" w:rsidP="00100F70">
      <w:pPr>
        <w:pStyle w:val="BodyText"/>
        <w:spacing w:after="120"/>
        <w:ind w:left="1701" w:hanging="1701"/>
        <w:rPr>
          <w:rFonts w:cs="Arial"/>
          <w:szCs w:val="24"/>
        </w:rPr>
      </w:pPr>
      <w:r w:rsidRPr="00100F70">
        <w:rPr>
          <w:rFonts w:cs="Arial"/>
          <w:szCs w:val="24"/>
        </w:rPr>
        <w:t>CF&amp;L Act</w:t>
      </w:r>
      <w:r w:rsidRPr="00100F70">
        <w:rPr>
          <w:rFonts w:cs="Arial"/>
          <w:szCs w:val="24"/>
        </w:rPr>
        <w:tab/>
      </w:r>
      <w:r w:rsidRPr="00100F70">
        <w:rPr>
          <w:rFonts w:cs="Arial"/>
          <w:i/>
          <w:szCs w:val="24"/>
        </w:rPr>
        <w:t>Conservation, Forests and Lands Act 1987</w:t>
      </w:r>
    </w:p>
    <w:p w14:paraId="57B98515" w14:textId="121115A3" w:rsidR="00B11E8B" w:rsidRPr="00100F70" w:rsidRDefault="00B11E8B" w:rsidP="00100F70">
      <w:pPr>
        <w:pStyle w:val="BodyText"/>
        <w:spacing w:after="120"/>
        <w:ind w:left="1701" w:hanging="1701"/>
        <w:rPr>
          <w:rFonts w:cs="Arial"/>
          <w:szCs w:val="24"/>
        </w:rPr>
      </w:pPr>
      <w:r w:rsidRPr="00100F70">
        <w:rPr>
          <w:rFonts w:cs="Arial"/>
          <w:szCs w:val="24"/>
        </w:rPr>
        <w:t>CHMP</w:t>
      </w:r>
      <w:r w:rsidRPr="00100F70">
        <w:rPr>
          <w:rFonts w:cs="Arial"/>
          <w:szCs w:val="24"/>
        </w:rPr>
        <w:tab/>
        <w:t>Cultural Heritage Management Plan</w:t>
      </w:r>
    </w:p>
    <w:p w14:paraId="68293200" w14:textId="77777777" w:rsidR="005D6DF0" w:rsidRPr="00100F70" w:rsidRDefault="005D6DF0" w:rsidP="00100F70">
      <w:pPr>
        <w:pStyle w:val="BodyText"/>
        <w:spacing w:after="120"/>
        <w:ind w:left="1701" w:hanging="1701"/>
        <w:rPr>
          <w:rFonts w:cs="Arial"/>
          <w:szCs w:val="24"/>
        </w:rPr>
      </w:pPr>
      <w:r w:rsidRPr="00100F70">
        <w:rPr>
          <w:rFonts w:cs="Arial"/>
          <w:szCs w:val="24"/>
        </w:rPr>
        <w:t>Cth</w:t>
      </w:r>
      <w:r w:rsidRPr="00100F70">
        <w:rPr>
          <w:rFonts w:cs="Arial"/>
          <w:szCs w:val="24"/>
        </w:rPr>
        <w:tab/>
        <w:t>Commonwealth</w:t>
      </w:r>
    </w:p>
    <w:p w14:paraId="03335677" w14:textId="25D7F044" w:rsidR="00B11E8B" w:rsidRPr="00100F70" w:rsidRDefault="00B11E8B" w:rsidP="00100F70">
      <w:pPr>
        <w:pStyle w:val="BodyText"/>
        <w:spacing w:after="120"/>
        <w:ind w:left="1701" w:hanging="1701"/>
        <w:rPr>
          <w:rFonts w:cs="Arial"/>
          <w:szCs w:val="24"/>
        </w:rPr>
      </w:pPr>
      <w:r w:rsidRPr="00100F70">
        <w:rPr>
          <w:rFonts w:cs="Arial"/>
          <w:szCs w:val="24"/>
        </w:rPr>
        <w:t>DELWP</w:t>
      </w:r>
      <w:r w:rsidRPr="00100F70">
        <w:rPr>
          <w:rFonts w:cs="Arial"/>
          <w:szCs w:val="24"/>
        </w:rPr>
        <w:tab/>
        <w:t xml:space="preserve">Department of Environment, Land, Water and Planning </w:t>
      </w:r>
    </w:p>
    <w:p w14:paraId="6388D2EB" w14:textId="77777777" w:rsidR="00B11E8B" w:rsidRPr="00100F70" w:rsidRDefault="00B11E8B" w:rsidP="00100F70">
      <w:pPr>
        <w:pStyle w:val="BodyText"/>
        <w:spacing w:after="120"/>
        <w:ind w:left="1701" w:hanging="1701"/>
        <w:rPr>
          <w:rFonts w:cs="Arial"/>
          <w:szCs w:val="24"/>
        </w:rPr>
      </w:pPr>
      <w:r w:rsidRPr="00100F70">
        <w:rPr>
          <w:rFonts w:cs="Arial"/>
          <w:szCs w:val="24"/>
        </w:rPr>
        <w:t>EE Act</w:t>
      </w:r>
      <w:r w:rsidRPr="00100F70">
        <w:rPr>
          <w:rFonts w:cs="Arial"/>
          <w:szCs w:val="24"/>
        </w:rPr>
        <w:tab/>
      </w:r>
      <w:r w:rsidRPr="00100F70">
        <w:rPr>
          <w:rFonts w:cs="Arial"/>
          <w:i/>
          <w:szCs w:val="24"/>
        </w:rPr>
        <w:t>Environment Effects Act 1978</w:t>
      </w:r>
    </w:p>
    <w:p w14:paraId="13106A5A" w14:textId="77777777" w:rsidR="00B11E8B" w:rsidRPr="00100F70" w:rsidRDefault="00B11E8B" w:rsidP="00100F70">
      <w:pPr>
        <w:pStyle w:val="BodyText"/>
        <w:spacing w:after="120"/>
        <w:ind w:left="1701" w:hanging="1701"/>
        <w:rPr>
          <w:rFonts w:cs="Arial"/>
          <w:szCs w:val="24"/>
        </w:rPr>
      </w:pPr>
      <w:r w:rsidRPr="00100F70">
        <w:rPr>
          <w:rFonts w:cs="Arial"/>
          <w:szCs w:val="24"/>
        </w:rPr>
        <w:t>EES</w:t>
      </w:r>
      <w:r w:rsidRPr="00100F70">
        <w:rPr>
          <w:rFonts w:cs="Arial"/>
          <w:szCs w:val="24"/>
        </w:rPr>
        <w:tab/>
        <w:t>Environment Effects Statement</w:t>
      </w:r>
    </w:p>
    <w:p w14:paraId="77CCB52A" w14:textId="77777777" w:rsidR="00B11E8B" w:rsidRPr="00100F70" w:rsidRDefault="00B11E8B" w:rsidP="00100F70">
      <w:pPr>
        <w:pStyle w:val="BodyText"/>
        <w:spacing w:after="120"/>
        <w:ind w:left="1701" w:hanging="1701"/>
        <w:rPr>
          <w:rFonts w:cs="Arial"/>
          <w:szCs w:val="24"/>
        </w:rPr>
      </w:pPr>
      <w:r w:rsidRPr="00100F70">
        <w:rPr>
          <w:rFonts w:cs="Arial"/>
          <w:szCs w:val="24"/>
        </w:rPr>
        <w:t>EMF</w:t>
      </w:r>
      <w:r w:rsidRPr="00100F70">
        <w:rPr>
          <w:rFonts w:cs="Arial"/>
          <w:szCs w:val="24"/>
        </w:rPr>
        <w:tab/>
        <w:t>Environmental Management Framework</w:t>
      </w:r>
    </w:p>
    <w:p w14:paraId="0AEB7933" w14:textId="77777777" w:rsidR="00B11E8B" w:rsidRPr="00100F70" w:rsidRDefault="00B11E8B" w:rsidP="00100F70">
      <w:pPr>
        <w:pStyle w:val="BodyText"/>
        <w:spacing w:after="120"/>
        <w:ind w:left="1701" w:hanging="1701"/>
        <w:rPr>
          <w:rFonts w:cs="Arial"/>
          <w:szCs w:val="24"/>
        </w:rPr>
      </w:pPr>
      <w:r w:rsidRPr="00100F70">
        <w:rPr>
          <w:rFonts w:cs="Arial"/>
          <w:szCs w:val="24"/>
        </w:rPr>
        <w:t>EMS</w:t>
      </w:r>
      <w:r w:rsidRPr="00100F70">
        <w:rPr>
          <w:rFonts w:cs="Arial"/>
          <w:szCs w:val="24"/>
        </w:rPr>
        <w:tab/>
        <w:t>Environmental Management System</w:t>
      </w:r>
    </w:p>
    <w:p w14:paraId="06955E51" w14:textId="77777777" w:rsidR="00B11E8B" w:rsidRPr="00100F70" w:rsidRDefault="00B11E8B" w:rsidP="00100F70">
      <w:pPr>
        <w:pStyle w:val="BodyText"/>
        <w:spacing w:after="120"/>
        <w:ind w:left="1701" w:hanging="1701"/>
        <w:rPr>
          <w:rFonts w:cs="Arial"/>
          <w:szCs w:val="24"/>
        </w:rPr>
      </w:pPr>
      <w:r w:rsidRPr="00100F70">
        <w:rPr>
          <w:rFonts w:cs="Arial"/>
          <w:szCs w:val="24"/>
        </w:rPr>
        <w:t>EP Act</w:t>
      </w:r>
      <w:r w:rsidRPr="00100F70">
        <w:rPr>
          <w:rFonts w:cs="Arial"/>
          <w:szCs w:val="24"/>
        </w:rPr>
        <w:tab/>
      </w:r>
      <w:r w:rsidRPr="00100F70">
        <w:rPr>
          <w:rFonts w:cs="Arial"/>
          <w:i/>
          <w:szCs w:val="24"/>
        </w:rPr>
        <w:t>Environment Protection Act 1970</w:t>
      </w:r>
    </w:p>
    <w:p w14:paraId="2B500A28" w14:textId="77777777" w:rsidR="00B11E8B" w:rsidRPr="00100F70" w:rsidRDefault="00B11E8B" w:rsidP="00100F70">
      <w:pPr>
        <w:pStyle w:val="BodyText"/>
        <w:spacing w:after="120"/>
        <w:ind w:left="1701" w:hanging="1701"/>
        <w:rPr>
          <w:rFonts w:cs="Arial"/>
          <w:szCs w:val="24"/>
        </w:rPr>
      </w:pPr>
      <w:r w:rsidRPr="00100F70">
        <w:rPr>
          <w:rFonts w:cs="Arial"/>
          <w:szCs w:val="24"/>
        </w:rPr>
        <w:t>EPBC Act</w:t>
      </w:r>
      <w:r w:rsidRPr="00100F70">
        <w:rPr>
          <w:rFonts w:cs="Arial"/>
          <w:szCs w:val="24"/>
        </w:rPr>
        <w:tab/>
      </w:r>
      <w:r w:rsidRPr="00100F70">
        <w:rPr>
          <w:rFonts w:cs="Arial"/>
          <w:i/>
          <w:szCs w:val="24"/>
        </w:rPr>
        <w:t>Environment Protection and Biodiversity Conservation Act 1999</w:t>
      </w:r>
      <w:r w:rsidR="006512E3" w:rsidRPr="00100F70">
        <w:rPr>
          <w:rFonts w:cs="Arial"/>
          <w:szCs w:val="24"/>
        </w:rPr>
        <w:t xml:space="preserve"> (Commonwealth)</w:t>
      </w:r>
    </w:p>
    <w:p w14:paraId="38A268B7" w14:textId="77777777" w:rsidR="00B11E8B" w:rsidRPr="00100F70" w:rsidRDefault="00B11E8B" w:rsidP="00100F70">
      <w:pPr>
        <w:pStyle w:val="BodyText"/>
        <w:spacing w:after="120"/>
        <w:ind w:left="1701" w:hanging="1701"/>
        <w:rPr>
          <w:rFonts w:cs="Arial"/>
          <w:szCs w:val="24"/>
        </w:rPr>
      </w:pPr>
      <w:r w:rsidRPr="00100F70">
        <w:rPr>
          <w:rFonts w:cs="Arial"/>
          <w:szCs w:val="24"/>
        </w:rPr>
        <w:t>FFG Act</w:t>
      </w:r>
      <w:r w:rsidRPr="00100F70">
        <w:rPr>
          <w:rFonts w:cs="Arial"/>
          <w:szCs w:val="24"/>
        </w:rPr>
        <w:tab/>
      </w:r>
      <w:r w:rsidRPr="00100F70">
        <w:rPr>
          <w:rFonts w:cs="Arial"/>
          <w:i/>
          <w:szCs w:val="24"/>
        </w:rPr>
        <w:t>Flora and Fauna Guarantee Act 1988</w:t>
      </w:r>
    </w:p>
    <w:p w14:paraId="499812AA" w14:textId="77777777" w:rsidR="008A74E2" w:rsidRPr="00100F70" w:rsidRDefault="008A74E2" w:rsidP="00100F70">
      <w:pPr>
        <w:pStyle w:val="BodyText"/>
        <w:spacing w:after="120"/>
        <w:ind w:left="1701" w:hanging="1701"/>
        <w:rPr>
          <w:rFonts w:cs="Arial"/>
          <w:szCs w:val="24"/>
        </w:rPr>
      </w:pPr>
      <w:r w:rsidRPr="00100F70">
        <w:rPr>
          <w:rFonts w:cs="Arial"/>
          <w:szCs w:val="24"/>
        </w:rPr>
        <w:t>GDE</w:t>
      </w:r>
      <w:r w:rsidRPr="00100F70">
        <w:rPr>
          <w:rFonts w:cs="Arial"/>
          <w:szCs w:val="24"/>
        </w:rPr>
        <w:tab/>
        <w:t>Groundwater dependent ecosystem</w:t>
      </w:r>
    </w:p>
    <w:p w14:paraId="6A10E9F5" w14:textId="674BEFF4" w:rsidR="005746DC" w:rsidRDefault="005746DC" w:rsidP="00100F70">
      <w:pPr>
        <w:pStyle w:val="BodyText"/>
        <w:spacing w:after="120"/>
        <w:ind w:left="1701" w:hanging="1701"/>
        <w:rPr>
          <w:rFonts w:cs="Arial"/>
          <w:szCs w:val="24"/>
        </w:rPr>
      </w:pPr>
      <w:r w:rsidRPr="00100F70">
        <w:rPr>
          <w:rFonts w:cs="Arial"/>
          <w:szCs w:val="24"/>
        </w:rPr>
        <w:t>km</w:t>
      </w:r>
      <w:r w:rsidRPr="00100F70">
        <w:rPr>
          <w:rFonts w:cs="Arial"/>
          <w:szCs w:val="24"/>
        </w:rPr>
        <w:tab/>
        <w:t>kilometre</w:t>
      </w:r>
    </w:p>
    <w:p w14:paraId="67414891" w14:textId="0BF75797" w:rsidR="00880C77" w:rsidRPr="00100F70" w:rsidRDefault="00880C77" w:rsidP="00100F70">
      <w:pPr>
        <w:pStyle w:val="BodyText"/>
        <w:spacing w:after="120"/>
        <w:ind w:left="1701" w:hanging="1701"/>
        <w:rPr>
          <w:rFonts w:cs="Arial"/>
          <w:szCs w:val="24"/>
        </w:rPr>
      </w:pPr>
      <w:r>
        <w:rPr>
          <w:rFonts w:cs="Arial"/>
          <w:szCs w:val="24"/>
        </w:rPr>
        <w:t>m</w:t>
      </w:r>
      <w:r>
        <w:rPr>
          <w:rFonts w:cs="Arial"/>
          <w:szCs w:val="24"/>
        </w:rPr>
        <w:tab/>
        <w:t>metre</w:t>
      </w:r>
    </w:p>
    <w:p w14:paraId="7635BEF6" w14:textId="77777777" w:rsidR="00B11E8B" w:rsidRPr="00100F70" w:rsidRDefault="00B11E8B" w:rsidP="00100F70">
      <w:pPr>
        <w:pStyle w:val="BodyText"/>
        <w:spacing w:after="120"/>
        <w:ind w:left="1701" w:hanging="1701"/>
        <w:rPr>
          <w:rFonts w:cs="Arial"/>
          <w:szCs w:val="24"/>
        </w:rPr>
      </w:pPr>
      <w:r w:rsidRPr="00100F70">
        <w:rPr>
          <w:rFonts w:cs="Arial"/>
          <w:szCs w:val="24"/>
        </w:rPr>
        <w:t>MNES</w:t>
      </w:r>
      <w:r w:rsidRPr="00100F70">
        <w:rPr>
          <w:rFonts w:cs="Arial"/>
          <w:szCs w:val="24"/>
        </w:rPr>
        <w:tab/>
        <w:t>Matters of national environmental significance</w:t>
      </w:r>
    </w:p>
    <w:p w14:paraId="06EBC90C" w14:textId="77777777" w:rsidR="00207F10" w:rsidRPr="00100F70" w:rsidRDefault="00207F10" w:rsidP="00100F70">
      <w:pPr>
        <w:pStyle w:val="BodyText"/>
        <w:spacing w:after="120"/>
        <w:ind w:left="1701" w:hanging="1701"/>
        <w:rPr>
          <w:rFonts w:cs="Arial"/>
          <w:szCs w:val="24"/>
        </w:rPr>
      </w:pPr>
      <w:r w:rsidRPr="00100F70">
        <w:rPr>
          <w:rFonts w:cs="Arial"/>
          <w:szCs w:val="24"/>
        </w:rPr>
        <w:t>PASS</w:t>
      </w:r>
      <w:r w:rsidRPr="00100F70">
        <w:rPr>
          <w:rFonts w:cs="Arial"/>
          <w:szCs w:val="24"/>
        </w:rPr>
        <w:tab/>
        <w:t>Potential acid sulphate soils</w:t>
      </w:r>
    </w:p>
    <w:p w14:paraId="1E8C9792" w14:textId="77777777" w:rsidR="00B11E8B" w:rsidRPr="00100F70" w:rsidRDefault="00B11E8B" w:rsidP="00100F70">
      <w:pPr>
        <w:pStyle w:val="BodyText"/>
        <w:spacing w:after="120"/>
        <w:ind w:left="1701" w:hanging="1701"/>
        <w:rPr>
          <w:rFonts w:cs="Arial"/>
          <w:szCs w:val="24"/>
        </w:rPr>
      </w:pPr>
      <w:r w:rsidRPr="00100F70">
        <w:rPr>
          <w:rFonts w:cs="Arial"/>
          <w:szCs w:val="24"/>
        </w:rPr>
        <w:t>P&amp;E Act</w:t>
      </w:r>
      <w:r w:rsidRPr="00100F70">
        <w:rPr>
          <w:rFonts w:cs="Arial"/>
          <w:szCs w:val="24"/>
        </w:rPr>
        <w:tab/>
      </w:r>
      <w:r w:rsidRPr="00100F70">
        <w:rPr>
          <w:rFonts w:cs="Arial"/>
          <w:i/>
          <w:szCs w:val="24"/>
        </w:rPr>
        <w:t>Planning and Environment Act 1987</w:t>
      </w:r>
    </w:p>
    <w:p w14:paraId="1F7DCC09" w14:textId="77777777" w:rsidR="00C72518" w:rsidRPr="00100F70" w:rsidRDefault="00C72518" w:rsidP="00100F70">
      <w:pPr>
        <w:pStyle w:val="BodyText"/>
        <w:spacing w:after="120"/>
        <w:ind w:left="1701" w:hanging="1701"/>
        <w:rPr>
          <w:rFonts w:cs="Arial"/>
          <w:szCs w:val="24"/>
        </w:rPr>
      </w:pPr>
      <w:r w:rsidRPr="00100F70">
        <w:rPr>
          <w:rFonts w:cs="Arial"/>
          <w:szCs w:val="24"/>
        </w:rPr>
        <w:t>PH&amp;W Act</w:t>
      </w:r>
      <w:r w:rsidRPr="00100F70">
        <w:rPr>
          <w:rFonts w:cs="Arial"/>
          <w:szCs w:val="24"/>
        </w:rPr>
        <w:tab/>
        <w:t>Publi Health and Wellbeing Act 2008</w:t>
      </w:r>
    </w:p>
    <w:p w14:paraId="129F7716" w14:textId="73730B1A" w:rsidR="00B11E8B" w:rsidRPr="00100F70" w:rsidRDefault="00B11E8B" w:rsidP="00100F70">
      <w:pPr>
        <w:pStyle w:val="BodyText"/>
        <w:spacing w:after="120"/>
        <w:ind w:left="1701" w:hanging="1701"/>
        <w:rPr>
          <w:rFonts w:cs="Arial"/>
          <w:szCs w:val="24"/>
        </w:rPr>
      </w:pPr>
      <w:r w:rsidRPr="00100F70">
        <w:rPr>
          <w:rFonts w:cs="Arial"/>
          <w:szCs w:val="24"/>
        </w:rPr>
        <w:t>RM Act</w:t>
      </w:r>
      <w:r w:rsidRPr="00100F70">
        <w:rPr>
          <w:rFonts w:cs="Arial"/>
          <w:szCs w:val="24"/>
        </w:rPr>
        <w:tab/>
      </w:r>
      <w:r w:rsidRPr="00100F70">
        <w:rPr>
          <w:rFonts w:cs="Arial"/>
          <w:i/>
          <w:szCs w:val="24"/>
        </w:rPr>
        <w:t>Road Management Act 2004</w:t>
      </w:r>
    </w:p>
    <w:p w14:paraId="739B5678" w14:textId="77777777" w:rsidR="00B11E8B" w:rsidRPr="00100F70" w:rsidRDefault="00B11E8B" w:rsidP="00100F70">
      <w:pPr>
        <w:pStyle w:val="BodyText"/>
        <w:spacing w:after="120"/>
        <w:ind w:left="1701" w:hanging="1701"/>
        <w:rPr>
          <w:rFonts w:cs="Arial"/>
          <w:szCs w:val="24"/>
        </w:rPr>
      </w:pPr>
      <w:r w:rsidRPr="00100F70">
        <w:rPr>
          <w:rFonts w:cs="Arial"/>
          <w:szCs w:val="24"/>
        </w:rPr>
        <w:t>SEPP</w:t>
      </w:r>
      <w:r w:rsidRPr="00100F70">
        <w:rPr>
          <w:rFonts w:cs="Arial"/>
          <w:szCs w:val="24"/>
        </w:rPr>
        <w:tab/>
        <w:t>State Environment Protection Policy</w:t>
      </w:r>
    </w:p>
    <w:p w14:paraId="53A32E6F" w14:textId="77777777" w:rsidR="00C72518" w:rsidRPr="00100F70" w:rsidRDefault="00C72518" w:rsidP="00100F70">
      <w:pPr>
        <w:pStyle w:val="BodyText"/>
        <w:spacing w:after="120"/>
        <w:ind w:left="1701" w:hanging="1701"/>
        <w:rPr>
          <w:rFonts w:cs="Arial"/>
          <w:szCs w:val="24"/>
        </w:rPr>
      </w:pPr>
      <w:r w:rsidRPr="00100F70">
        <w:rPr>
          <w:rFonts w:cs="Arial"/>
          <w:szCs w:val="24"/>
        </w:rPr>
        <w:t>TI Act</w:t>
      </w:r>
      <w:r w:rsidRPr="00100F70">
        <w:rPr>
          <w:rFonts w:cs="Arial"/>
          <w:szCs w:val="24"/>
        </w:rPr>
        <w:tab/>
        <w:t>Transport Integration Act 2010</w:t>
      </w:r>
    </w:p>
    <w:p w14:paraId="29512DA9" w14:textId="2ACB4858" w:rsidR="00B11E8B" w:rsidRPr="00100F70" w:rsidRDefault="00B11E8B" w:rsidP="00100F70">
      <w:pPr>
        <w:pStyle w:val="BodyText"/>
        <w:spacing w:after="120"/>
        <w:ind w:left="1701" w:hanging="1701"/>
        <w:rPr>
          <w:rFonts w:cs="Arial"/>
          <w:szCs w:val="24"/>
        </w:rPr>
      </w:pPr>
      <w:r w:rsidRPr="00100F70">
        <w:rPr>
          <w:rFonts w:cs="Arial"/>
          <w:szCs w:val="24"/>
        </w:rPr>
        <w:t>TRG</w:t>
      </w:r>
      <w:r w:rsidRPr="00100F70">
        <w:rPr>
          <w:rFonts w:cs="Arial"/>
          <w:szCs w:val="24"/>
        </w:rPr>
        <w:tab/>
        <w:t>Technical Reference Group</w:t>
      </w:r>
    </w:p>
    <w:p w14:paraId="10EE67A2" w14:textId="77777777" w:rsidR="006512E3" w:rsidRPr="00B11E8B" w:rsidRDefault="006512E3" w:rsidP="00B11E8B">
      <w:pPr>
        <w:pStyle w:val="BodyText"/>
        <w:ind w:left="1701" w:hanging="1701"/>
        <w:rPr>
          <w:rFonts w:cs="Arial"/>
          <w:szCs w:val="24"/>
        </w:rPr>
      </w:pPr>
    </w:p>
    <w:p w14:paraId="250A65A1" w14:textId="77777777" w:rsidR="007F7FA2" w:rsidRPr="00CE627A" w:rsidRDefault="007F7FA2" w:rsidP="000C5E94">
      <w:pPr>
        <w:pStyle w:val="BodyText"/>
      </w:pPr>
      <w:r w:rsidRPr="00CE627A">
        <w:br w:type="page"/>
      </w:r>
    </w:p>
    <w:p w14:paraId="1AE998AC" w14:textId="77777777" w:rsidR="007F7FA2" w:rsidRPr="006E2EE9" w:rsidRDefault="007F7FA2" w:rsidP="007F7FA2">
      <w:pPr>
        <w:pStyle w:val="TOC3"/>
        <w:rPr>
          <w:sz w:val="22"/>
          <w:szCs w:val="22"/>
        </w:rPr>
      </w:pPr>
    </w:p>
    <w:p w14:paraId="0E92C765" w14:textId="77777777" w:rsidR="007F7FA2" w:rsidRPr="00CE627A" w:rsidRDefault="007F7FA2" w:rsidP="000C5E94">
      <w:pPr>
        <w:pStyle w:val="title2"/>
      </w:pPr>
      <w:r w:rsidRPr="00CE627A">
        <w:t>TABLE OF CONTENTS</w:t>
      </w:r>
    </w:p>
    <w:p w14:paraId="2FF8170E" w14:textId="77777777" w:rsidR="007F7FA2" w:rsidRPr="00CE627A" w:rsidRDefault="007F7FA2" w:rsidP="000C5E94">
      <w:pPr>
        <w:pStyle w:val="title2"/>
      </w:pPr>
    </w:p>
    <w:p w14:paraId="5B9931C0" w14:textId="78908DFA" w:rsidR="0061147E" w:rsidRPr="00206B1B" w:rsidRDefault="007F7FA2">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s="Arial"/>
          <w:caps w:val="0"/>
          <w:sz w:val="32"/>
          <w:szCs w:val="24"/>
          <w:highlight w:val="lightGray"/>
        </w:rPr>
        <w:fldChar w:fldCharType="begin"/>
      </w:r>
      <w:r w:rsidRPr="00206B1B">
        <w:rPr>
          <w:rFonts w:ascii="Arial Narrow" w:hAnsi="Arial Narrow" w:cs="Arial"/>
          <w:caps w:val="0"/>
          <w:sz w:val="32"/>
          <w:szCs w:val="24"/>
          <w:highlight w:val="lightGray"/>
        </w:rPr>
        <w:instrText xml:space="preserve"> TOC \o "1-2" </w:instrText>
      </w:r>
      <w:r w:rsidRPr="00206B1B">
        <w:rPr>
          <w:rFonts w:ascii="Arial Narrow" w:hAnsi="Arial Narrow" w:cs="Arial"/>
          <w:caps w:val="0"/>
          <w:sz w:val="32"/>
          <w:szCs w:val="24"/>
          <w:highlight w:val="lightGray"/>
        </w:rPr>
        <w:fldChar w:fldCharType="separate"/>
      </w:r>
      <w:r w:rsidR="00206B1B" w:rsidRPr="00206B1B">
        <w:rPr>
          <w:rFonts w:ascii="Arial Narrow" w:hAnsi="Arial Narrow"/>
          <w:caps w:val="0"/>
          <w:noProof/>
        </w:rPr>
        <w:t>1</w:t>
      </w:r>
      <w:r w:rsidR="00206B1B" w:rsidRPr="00206B1B">
        <w:rPr>
          <w:rFonts w:ascii="Arial Narrow" w:eastAsiaTheme="minorEastAsia" w:hAnsi="Arial Narrow" w:cstheme="minorBidi"/>
          <w:b w:val="0"/>
          <w:caps w:val="0"/>
          <w:noProof/>
          <w:sz w:val="22"/>
          <w:szCs w:val="22"/>
          <w:lang w:eastAsia="en-AU"/>
        </w:rPr>
        <w:tab/>
      </w:r>
      <w:r w:rsidR="00206B1B" w:rsidRPr="00206B1B">
        <w:rPr>
          <w:rFonts w:ascii="Arial Narrow" w:hAnsi="Arial Narrow"/>
          <w:caps w:val="0"/>
          <w:noProof/>
        </w:rPr>
        <w:t>INTRODUCTION</w:t>
      </w:r>
      <w:r w:rsidR="00206B1B"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_Toc498422008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w:t>
      </w:r>
      <w:r w:rsidR="0061147E" w:rsidRPr="00206B1B">
        <w:rPr>
          <w:rFonts w:ascii="Arial Narrow" w:hAnsi="Arial Narrow"/>
          <w:noProof/>
        </w:rPr>
        <w:fldChar w:fldCharType="end"/>
      </w:r>
    </w:p>
    <w:p w14:paraId="1F167F66" w14:textId="0E1D8DEF"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1.1</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THE PROJECT AND SETTING</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_Toc498422009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w:t>
      </w:r>
      <w:r w:rsidR="0061147E" w:rsidRPr="00206B1B">
        <w:rPr>
          <w:rFonts w:ascii="Arial Narrow" w:hAnsi="Arial Narrow"/>
          <w:noProof/>
        </w:rPr>
        <w:fldChar w:fldCharType="end"/>
      </w:r>
    </w:p>
    <w:p w14:paraId="3D222E11" w14:textId="48D3A230"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1.2</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MINISTER’S REQUIREMENTS FOR THIS EES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_Toc498422010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w:t>
      </w:r>
      <w:r w:rsidR="0061147E" w:rsidRPr="00206B1B">
        <w:rPr>
          <w:rFonts w:ascii="Arial Narrow" w:hAnsi="Arial Narrow"/>
          <w:noProof/>
        </w:rPr>
        <w:fldChar w:fldCharType="end"/>
      </w:r>
    </w:p>
    <w:p w14:paraId="634E1CFD" w14:textId="357809F5" w:rsidR="0061147E" w:rsidRPr="00206B1B" w:rsidRDefault="00206B1B">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aps w:val="0"/>
          <w:noProof/>
        </w:rPr>
        <w:t>2</w:t>
      </w:r>
      <w:r w:rsidRPr="00206B1B">
        <w:rPr>
          <w:rFonts w:ascii="Arial Narrow" w:eastAsiaTheme="minorEastAsia" w:hAnsi="Arial Narrow" w:cstheme="minorBidi"/>
          <w:b w:val="0"/>
          <w:caps w:val="0"/>
          <w:noProof/>
          <w:sz w:val="22"/>
          <w:szCs w:val="22"/>
          <w:lang w:eastAsia="en-AU"/>
        </w:rPr>
        <w:tab/>
      </w:r>
      <w:r w:rsidRPr="00206B1B">
        <w:rPr>
          <w:rFonts w:ascii="Arial Narrow" w:hAnsi="Arial Narrow"/>
          <w:caps w:val="0"/>
          <w:noProof/>
        </w:rPr>
        <w:t>ASSESSMENT PROCESS AND REQUIRED APPROVALS</w:t>
      </w:r>
      <w:r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_Toc498422011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4</w:t>
      </w:r>
      <w:r w:rsidR="0061147E" w:rsidRPr="00206B1B">
        <w:rPr>
          <w:rFonts w:ascii="Arial Narrow" w:hAnsi="Arial Narrow"/>
          <w:noProof/>
        </w:rPr>
        <w:fldChar w:fldCharType="end"/>
      </w:r>
    </w:p>
    <w:p w14:paraId="46BAF572" w14:textId="27D19862"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2.1</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WHAT IS AN EES?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_Toc498422012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4</w:t>
      </w:r>
      <w:r w:rsidR="0061147E" w:rsidRPr="00206B1B">
        <w:rPr>
          <w:rFonts w:ascii="Arial Narrow" w:hAnsi="Arial Narrow"/>
          <w:noProof/>
        </w:rPr>
        <w:fldChar w:fldCharType="end"/>
      </w:r>
    </w:p>
    <w:p w14:paraId="0D66E099" w14:textId="73429D76"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2.2</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THE EES PROCESS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_Toc498422013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4</w:t>
      </w:r>
      <w:r w:rsidR="0061147E" w:rsidRPr="00206B1B">
        <w:rPr>
          <w:rFonts w:ascii="Arial Narrow" w:hAnsi="Arial Narrow"/>
          <w:noProof/>
        </w:rPr>
        <w:fldChar w:fldCharType="end"/>
      </w:r>
    </w:p>
    <w:p w14:paraId="3EC2FA51" w14:textId="5217EB49"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2.3</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ACCREDITATION OF THE EES PROCESS UNDER THE EPBC ACT</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_Toc498422014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6</w:t>
      </w:r>
      <w:r w:rsidR="0061147E" w:rsidRPr="00206B1B">
        <w:rPr>
          <w:rFonts w:ascii="Arial Narrow" w:hAnsi="Arial Narrow"/>
          <w:noProof/>
        </w:rPr>
        <w:fldChar w:fldCharType="end"/>
      </w:r>
    </w:p>
    <w:p w14:paraId="5909B9C2" w14:textId="70A1F652" w:rsidR="0061147E" w:rsidRPr="00206B1B" w:rsidRDefault="00206B1B">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aps w:val="0"/>
          <w:noProof/>
        </w:rPr>
        <w:t>3</w:t>
      </w:r>
      <w:r w:rsidRPr="00206B1B">
        <w:rPr>
          <w:rFonts w:ascii="Arial Narrow" w:eastAsiaTheme="minorEastAsia" w:hAnsi="Arial Narrow" w:cstheme="minorBidi"/>
          <w:b w:val="0"/>
          <w:caps w:val="0"/>
          <w:noProof/>
          <w:sz w:val="22"/>
          <w:szCs w:val="22"/>
          <w:lang w:eastAsia="en-AU"/>
        </w:rPr>
        <w:tab/>
      </w:r>
      <w:r w:rsidRPr="00206B1B">
        <w:rPr>
          <w:rFonts w:ascii="Arial Narrow" w:hAnsi="Arial Narrow"/>
          <w:caps w:val="0"/>
          <w:noProof/>
        </w:rPr>
        <w:t>MATTERS TO BE ADDRESSED IN THE EES</w:t>
      </w:r>
      <w:r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_Toc498422015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7</w:t>
      </w:r>
      <w:r w:rsidR="0061147E" w:rsidRPr="00206B1B">
        <w:rPr>
          <w:rFonts w:ascii="Arial Narrow" w:hAnsi="Arial Narrow"/>
          <w:noProof/>
        </w:rPr>
        <w:fldChar w:fldCharType="end"/>
      </w:r>
    </w:p>
    <w:p w14:paraId="65283A7D" w14:textId="3BEFFBD6"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3.1</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GENERAL APPROACH</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_Toc498422016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7</w:t>
      </w:r>
      <w:r w:rsidR="0061147E" w:rsidRPr="00206B1B">
        <w:rPr>
          <w:rFonts w:ascii="Arial Narrow" w:hAnsi="Arial Narrow"/>
          <w:noProof/>
        </w:rPr>
        <w:fldChar w:fldCharType="end"/>
      </w:r>
    </w:p>
    <w:p w14:paraId="5358C6A5" w14:textId="2664F40D"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3.2</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GENERAL CONTENT AND STYLE OF THE EES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_Toc498422017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7</w:t>
      </w:r>
      <w:r w:rsidR="0061147E" w:rsidRPr="00206B1B">
        <w:rPr>
          <w:rFonts w:ascii="Arial Narrow" w:hAnsi="Arial Narrow"/>
          <w:noProof/>
        </w:rPr>
        <w:fldChar w:fldCharType="end"/>
      </w:r>
    </w:p>
    <w:p w14:paraId="0FC97DBD" w14:textId="5A7749E4"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3.3</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PROJECT DESCRIPTION</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_Toc498422018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8</w:t>
      </w:r>
      <w:r w:rsidR="0061147E" w:rsidRPr="00206B1B">
        <w:rPr>
          <w:rFonts w:ascii="Arial Narrow" w:hAnsi="Arial Narrow"/>
          <w:noProof/>
        </w:rPr>
        <w:fldChar w:fldCharType="end"/>
      </w:r>
    </w:p>
    <w:p w14:paraId="3FE96E50" w14:textId="07670F6A"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3.4</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PROJECT ALTERNATIVES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_Toc498422019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9</w:t>
      </w:r>
      <w:r w:rsidR="0061147E" w:rsidRPr="00206B1B">
        <w:rPr>
          <w:rFonts w:ascii="Arial Narrow" w:hAnsi="Arial Narrow"/>
          <w:noProof/>
        </w:rPr>
        <w:fldChar w:fldCharType="end"/>
      </w:r>
    </w:p>
    <w:p w14:paraId="7939C4CE" w14:textId="4C9BDB98"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3.5</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APPLICABLE LEGISLATION, POLICIES AND STRATEGIES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_Toc498422020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9</w:t>
      </w:r>
      <w:r w:rsidR="0061147E" w:rsidRPr="00206B1B">
        <w:rPr>
          <w:rFonts w:ascii="Arial Narrow" w:hAnsi="Arial Narrow"/>
          <w:noProof/>
        </w:rPr>
        <w:fldChar w:fldCharType="end"/>
      </w:r>
    </w:p>
    <w:p w14:paraId="3840198F" w14:textId="5D4ABD3D"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3.6</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CONSULTATION</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_Toc498422021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10</w:t>
      </w:r>
      <w:r w:rsidR="0061147E" w:rsidRPr="00206B1B">
        <w:rPr>
          <w:rFonts w:ascii="Arial Narrow" w:hAnsi="Arial Narrow"/>
          <w:noProof/>
        </w:rPr>
        <w:fldChar w:fldCharType="end"/>
      </w:r>
    </w:p>
    <w:p w14:paraId="0E214D35" w14:textId="2A5C49FA"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3.7</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DRAFT EVALUATION OBJECTIVES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_Toc498422022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10</w:t>
      </w:r>
      <w:r w:rsidR="0061147E" w:rsidRPr="00206B1B">
        <w:rPr>
          <w:rFonts w:ascii="Arial Narrow" w:hAnsi="Arial Narrow"/>
          <w:noProof/>
        </w:rPr>
        <w:fldChar w:fldCharType="end"/>
      </w:r>
    </w:p>
    <w:p w14:paraId="2E9B9DF5" w14:textId="4EF54E16"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3.8</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ENVIRONMENTAL MANAGEMENT FRAMEWORK</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_Toc498422023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11</w:t>
      </w:r>
      <w:r w:rsidR="0061147E" w:rsidRPr="00206B1B">
        <w:rPr>
          <w:rFonts w:ascii="Arial Narrow" w:hAnsi="Arial Narrow"/>
          <w:noProof/>
        </w:rPr>
        <w:fldChar w:fldCharType="end"/>
      </w:r>
    </w:p>
    <w:p w14:paraId="23078038" w14:textId="1EB30355" w:rsidR="0061147E" w:rsidRPr="00206B1B" w:rsidRDefault="00206B1B">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aps w:val="0"/>
          <w:noProof/>
        </w:rPr>
        <w:t>4</w:t>
      </w:r>
      <w:r w:rsidRPr="00206B1B">
        <w:rPr>
          <w:rFonts w:ascii="Arial Narrow" w:eastAsiaTheme="minorEastAsia" w:hAnsi="Arial Narrow" w:cstheme="minorBidi"/>
          <w:b w:val="0"/>
          <w:caps w:val="0"/>
          <w:noProof/>
          <w:sz w:val="22"/>
          <w:szCs w:val="22"/>
          <w:lang w:eastAsia="en-AU"/>
        </w:rPr>
        <w:tab/>
      </w:r>
      <w:r w:rsidRPr="00206B1B">
        <w:rPr>
          <w:rFonts w:ascii="Arial Narrow" w:hAnsi="Arial Narrow"/>
          <w:caps w:val="0"/>
          <w:noProof/>
        </w:rPr>
        <w:t>ASSESSMENT OF SPECIFIC ENVIRONMENTAL EFFECTS</w:t>
      </w:r>
      <w:r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_Toc498422024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12</w:t>
      </w:r>
      <w:r w:rsidR="0061147E" w:rsidRPr="00206B1B">
        <w:rPr>
          <w:rFonts w:ascii="Arial Narrow" w:hAnsi="Arial Narrow"/>
          <w:noProof/>
        </w:rPr>
        <w:fldChar w:fldCharType="end"/>
      </w:r>
    </w:p>
    <w:p w14:paraId="71CEB15E" w14:textId="3C99AA43"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4.1</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BIODIVERSITY</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_Toc498422025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12</w:t>
      </w:r>
      <w:r w:rsidR="0061147E" w:rsidRPr="00206B1B">
        <w:rPr>
          <w:rFonts w:ascii="Arial Narrow" w:hAnsi="Arial Narrow"/>
          <w:noProof/>
        </w:rPr>
        <w:fldChar w:fldCharType="end"/>
      </w:r>
    </w:p>
    <w:p w14:paraId="217758DD" w14:textId="364AFA0A"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4.2</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WATER, CATCHMENT VALUES AND HYDROLOGY</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_Toc498422026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16</w:t>
      </w:r>
      <w:r w:rsidR="0061147E" w:rsidRPr="00206B1B">
        <w:rPr>
          <w:rFonts w:ascii="Arial Narrow" w:hAnsi="Arial Narrow"/>
          <w:noProof/>
        </w:rPr>
        <w:fldChar w:fldCharType="end"/>
      </w:r>
    </w:p>
    <w:p w14:paraId="7A98D78B" w14:textId="0E863A77"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4.3</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LAND CONTAMINATION AND ACID SULFATE SOILS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_Toc498422027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18</w:t>
      </w:r>
      <w:r w:rsidR="0061147E" w:rsidRPr="00206B1B">
        <w:rPr>
          <w:rFonts w:ascii="Arial Narrow" w:hAnsi="Arial Narrow"/>
          <w:noProof/>
        </w:rPr>
        <w:fldChar w:fldCharType="end"/>
      </w:r>
    </w:p>
    <w:p w14:paraId="5491F7B7" w14:textId="4417DE41"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4.4</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CULTURAL HERITAGE</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_Toc498422028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19</w:t>
      </w:r>
      <w:r w:rsidR="0061147E" w:rsidRPr="00206B1B">
        <w:rPr>
          <w:rFonts w:ascii="Arial Narrow" w:hAnsi="Arial Narrow"/>
          <w:noProof/>
        </w:rPr>
        <w:fldChar w:fldCharType="end"/>
      </w:r>
    </w:p>
    <w:p w14:paraId="7ED90A02" w14:textId="029A3140"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4.5</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AMENITY AND ENVIRONMENTAL QUALITY</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_Toc498422029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20</w:t>
      </w:r>
      <w:r w:rsidR="0061147E" w:rsidRPr="00206B1B">
        <w:rPr>
          <w:rFonts w:ascii="Arial Narrow" w:hAnsi="Arial Narrow"/>
          <w:noProof/>
        </w:rPr>
        <w:fldChar w:fldCharType="end"/>
      </w:r>
    </w:p>
    <w:p w14:paraId="6761E975" w14:textId="31418ED5"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4.6</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SOCIAL, LAND USE AND INFRASTRUCTURE</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_Toc498422030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21</w:t>
      </w:r>
      <w:r w:rsidR="0061147E" w:rsidRPr="00206B1B">
        <w:rPr>
          <w:rFonts w:ascii="Arial Narrow" w:hAnsi="Arial Narrow"/>
          <w:noProof/>
        </w:rPr>
        <w:fldChar w:fldCharType="end"/>
      </w:r>
    </w:p>
    <w:p w14:paraId="32461BB9" w14:textId="22641659" w:rsidR="0061147E" w:rsidRPr="00206B1B" w:rsidRDefault="00206B1B">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aps w:val="0"/>
          <w:noProof/>
        </w:rPr>
        <w:t>5</w:t>
      </w:r>
      <w:r w:rsidRPr="00206B1B">
        <w:rPr>
          <w:rFonts w:ascii="Arial Narrow" w:eastAsiaTheme="minorEastAsia" w:hAnsi="Arial Narrow" w:cstheme="minorBidi"/>
          <w:b w:val="0"/>
          <w:caps w:val="0"/>
          <w:noProof/>
          <w:sz w:val="22"/>
          <w:szCs w:val="22"/>
          <w:lang w:eastAsia="en-AU"/>
        </w:rPr>
        <w:tab/>
      </w:r>
      <w:r w:rsidRPr="00206B1B">
        <w:rPr>
          <w:rFonts w:ascii="Arial Narrow" w:hAnsi="Arial Narrow"/>
          <w:caps w:val="0"/>
          <w:noProof/>
        </w:rPr>
        <w:t>ENVIRONMENTAL MANAGEMENT FRAMEWORK</w:t>
      </w:r>
      <w:r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_Toc498422031 \h </w:instrText>
      </w:r>
      <w:r w:rsidR="0061147E" w:rsidRPr="00206B1B">
        <w:rPr>
          <w:rFonts w:ascii="Arial Narrow" w:hAnsi="Arial Narrow"/>
          <w:noProof/>
        </w:rPr>
      </w:r>
      <w:r w:rsidR="0061147E" w:rsidRPr="00206B1B">
        <w:rPr>
          <w:rFonts w:ascii="Arial Narrow" w:hAnsi="Arial Narrow"/>
          <w:noProof/>
        </w:rPr>
        <w:fldChar w:fldCharType="separate"/>
      </w:r>
      <w:r w:rsidR="002D518A">
        <w:rPr>
          <w:rFonts w:ascii="Arial Narrow" w:hAnsi="Arial Narrow"/>
          <w:noProof/>
        </w:rPr>
        <w:t>23</w:t>
      </w:r>
      <w:r w:rsidR="0061147E" w:rsidRPr="00206B1B">
        <w:rPr>
          <w:rFonts w:ascii="Arial Narrow" w:hAnsi="Arial Narrow"/>
          <w:noProof/>
        </w:rPr>
        <w:fldChar w:fldCharType="end"/>
      </w:r>
    </w:p>
    <w:p w14:paraId="6C4A515D" w14:textId="77777777" w:rsidR="007F7FA2" w:rsidRPr="00206B1B" w:rsidRDefault="007F7FA2" w:rsidP="000C5E94">
      <w:pPr>
        <w:pStyle w:val="CommentSubject"/>
        <w:rPr>
          <w:rFonts w:ascii="Arial Narrow" w:hAnsi="Arial Narrow"/>
          <w:sz w:val="24"/>
          <w:highlight w:val="lightGray"/>
        </w:rPr>
        <w:sectPr w:rsidR="007F7FA2" w:rsidRPr="00206B1B" w:rsidSect="00B35163">
          <w:headerReference w:type="default" r:id="rId16"/>
          <w:footerReference w:type="default" r:id="rId17"/>
          <w:headerReference w:type="first" r:id="rId18"/>
          <w:footerReference w:type="first" r:id="rId19"/>
          <w:pgSz w:w="11880" w:h="16820"/>
          <w:pgMar w:top="1440" w:right="1440" w:bottom="1440" w:left="1440" w:header="720" w:footer="567" w:gutter="0"/>
          <w:pgNumType w:fmt="lowerRoman" w:start="1"/>
          <w:cols w:space="0"/>
          <w:docGrid w:linePitch="326"/>
        </w:sectPr>
      </w:pPr>
      <w:r w:rsidRPr="00206B1B">
        <w:rPr>
          <w:rFonts w:ascii="Arial Narrow" w:hAnsi="Arial Narrow"/>
          <w:highlight w:val="lightGray"/>
        </w:rPr>
        <w:fldChar w:fldCharType="end"/>
      </w:r>
    </w:p>
    <w:p w14:paraId="7A20557E" w14:textId="77777777" w:rsidR="007F7FA2" w:rsidRPr="000C5E94" w:rsidRDefault="007F7FA2" w:rsidP="000C5E94">
      <w:pPr>
        <w:pStyle w:val="Heading1"/>
      </w:pPr>
      <w:bookmarkStart w:id="0" w:name="_Toc71534539"/>
      <w:bookmarkStart w:id="1" w:name="_Toc95729937"/>
      <w:bookmarkStart w:id="2" w:name="_Toc97370897"/>
      <w:bookmarkStart w:id="3" w:name="_Toc97440604"/>
      <w:bookmarkStart w:id="4" w:name="_Toc99355684"/>
      <w:bookmarkStart w:id="5" w:name="_Toc104093664"/>
      <w:bookmarkStart w:id="6" w:name="_Toc104108998"/>
      <w:bookmarkStart w:id="7" w:name="_Toc104109033"/>
      <w:bookmarkStart w:id="8" w:name="_Toc104109068"/>
      <w:bookmarkStart w:id="9" w:name="_Toc104361465"/>
      <w:bookmarkStart w:id="10" w:name="_Toc498422008"/>
      <w:r w:rsidRPr="000C5E94">
        <w:lastRenderedPageBreak/>
        <w:t>Introduction</w:t>
      </w:r>
      <w:bookmarkEnd w:id="0"/>
      <w:bookmarkEnd w:id="1"/>
      <w:bookmarkEnd w:id="2"/>
      <w:bookmarkEnd w:id="3"/>
      <w:bookmarkEnd w:id="4"/>
      <w:bookmarkEnd w:id="5"/>
      <w:bookmarkEnd w:id="6"/>
      <w:bookmarkEnd w:id="7"/>
      <w:bookmarkEnd w:id="8"/>
      <w:bookmarkEnd w:id="9"/>
      <w:bookmarkEnd w:id="10"/>
    </w:p>
    <w:p w14:paraId="457CB497" w14:textId="17FE3C09" w:rsidR="007F7FA2" w:rsidRPr="00971B85" w:rsidRDefault="007F7FA2" w:rsidP="000C5E94">
      <w:pPr>
        <w:rPr>
          <w:rFonts w:asciiTheme="minorHAnsi" w:hAnsiTheme="minorHAnsi"/>
        </w:rPr>
      </w:pPr>
      <w:bookmarkStart w:id="11" w:name="_Toc32042332"/>
      <w:r w:rsidRPr="00971B85">
        <w:rPr>
          <w:rFonts w:asciiTheme="minorHAnsi" w:hAnsiTheme="minorHAnsi"/>
        </w:rPr>
        <w:t xml:space="preserve">In </w:t>
      </w:r>
      <w:r w:rsidR="002D4575" w:rsidRPr="00971B85">
        <w:rPr>
          <w:rFonts w:asciiTheme="minorHAnsi" w:hAnsiTheme="minorHAnsi"/>
        </w:rPr>
        <w:t xml:space="preserve">the </w:t>
      </w:r>
      <w:r w:rsidRPr="00971B85">
        <w:rPr>
          <w:rFonts w:asciiTheme="minorHAnsi" w:hAnsiTheme="minorHAnsi"/>
        </w:rPr>
        <w:t xml:space="preserve">light of the potential for significant environmental effects, on </w:t>
      </w:r>
      <w:r w:rsidR="00DF674C" w:rsidRPr="00971B85">
        <w:rPr>
          <w:rFonts w:asciiTheme="minorHAnsi" w:hAnsiTheme="minorHAnsi"/>
        </w:rPr>
        <w:t>13</w:t>
      </w:r>
      <w:r w:rsidRPr="00971B85">
        <w:rPr>
          <w:rFonts w:asciiTheme="minorHAnsi" w:hAnsiTheme="minorHAnsi"/>
        </w:rPr>
        <w:t xml:space="preserve"> </w:t>
      </w:r>
      <w:r w:rsidR="00DF674C" w:rsidRPr="00971B85">
        <w:rPr>
          <w:rFonts w:asciiTheme="minorHAnsi" w:hAnsiTheme="minorHAnsi"/>
        </w:rPr>
        <w:t>September</w:t>
      </w:r>
      <w:r w:rsidRPr="00971B85">
        <w:rPr>
          <w:rFonts w:asciiTheme="minorHAnsi" w:hAnsiTheme="minorHAnsi"/>
        </w:rPr>
        <w:t xml:space="preserve"> 20</w:t>
      </w:r>
      <w:r w:rsidR="008A18E9" w:rsidRPr="00971B85">
        <w:rPr>
          <w:rFonts w:asciiTheme="minorHAnsi" w:hAnsiTheme="minorHAnsi"/>
        </w:rPr>
        <w:t>1</w:t>
      </w:r>
      <w:r w:rsidR="00DF674C" w:rsidRPr="00971B85">
        <w:rPr>
          <w:rFonts w:asciiTheme="minorHAnsi" w:hAnsiTheme="minorHAnsi"/>
        </w:rPr>
        <w:t>7</w:t>
      </w:r>
      <w:r w:rsidRPr="00971B85">
        <w:rPr>
          <w:rFonts w:asciiTheme="minorHAnsi" w:hAnsiTheme="minorHAnsi"/>
        </w:rPr>
        <w:t xml:space="preserve"> the Victorian Minister for Planning (the Minister) determined under the </w:t>
      </w:r>
      <w:r w:rsidRPr="00971B85">
        <w:rPr>
          <w:rFonts w:asciiTheme="minorHAnsi" w:hAnsiTheme="minorHAnsi"/>
          <w:i/>
        </w:rPr>
        <w:t>Environment Effects Act 1978</w:t>
      </w:r>
      <w:r w:rsidR="00966C57" w:rsidRPr="00971B85">
        <w:rPr>
          <w:rFonts w:asciiTheme="minorHAnsi" w:hAnsiTheme="minorHAnsi"/>
        </w:rPr>
        <w:t xml:space="preserve"> (</w:t>
      </w:r>
      <w:r w:rsidR="00DA7745" w:rsidRPr="00971B85">
        <w:rPr>
          <w:rFonts w:asciiTheme="minorHAnsi" w:hAnsiTheme="minorHAnsi"/>
        </w:rPr>
        <w:t xml:space="preserve">EE </w:t>
      </w:r>
      <w:r w:rsidRPr="00971B85">
        <w:rPr>
          <w:rFonts w:asciiTheme="minorHAnsi" w:hAnsiTheme="minorHAnsi"/>
        </w:rPr>
        <w:t>Act) that</w:t>
      </w:r>
      <w:r w:rsidR="00486F3A" w:rsidRPr="00971B85">
        <w:rPr>
          <w:rFonts w:asciiTheme="minorHAnsi" w:hAnsiTheme="minorHAnsi"/>
        </w:rPr>
        <w:t xml:space="preserve"> </w:t>
      </w:r>
      <w:r w:rsidR="00207F10" w:rsidRPr="00971B85">
        <w:rPr>
          <w:rFonts w:asciiTheme="minorHAnsi" w:hAnsiTheme="minorHAnsi"/>
        </w:rPr>
        <w:t>VicRoads</w:t>
      </w:r>
      <w:r w:rsidR="00486F3A" w:rsidRPr="00971B85">
        <w:rPr>
          <w:rFonts w:asciiTheme="minorHAnsi" w:hAnsiTheme="minorHAnsi"/>
        </w:rPr>
        <w:t xml:space="preserve"> (</w:t>
      </w:r>
      <w:r w:rsidR="00D1012C" w:rsidRPr="00971B85">
        <w:rPr>
          <w:rFonts w:asciiTheme="minorHAnsi" w:hAnsiTheme="minorHAnsi"/>
        </w:rPr>
        <w:t>the proponent</w:t>
      </w:r>
      <w:r w:rsidR="00486F3A" w:rsidRPr="00971B85">
        <w:rPr>
          <w:rFonts w:asciiTheme="minorHAnsi" w:hAnsiTheme="minorHAnsi"/>
        </w:rPr>
        <w:t xml:space="preserve">) </w:t>
      </w:r>
      <w:r w:rsidR="00206B1B" w:rsidRPr="00971B85">
        <w:rPr>
          <w:rFonts w:asciiTheme="minorHAnsi" w:hAnsiTheme="minorHAnsi"/>
        </w:rPr>
        <w:t xml:space="preserve">is to </w:t>
      </w:r>
      <w:r w:rsidR="00486F3A" w:rsidRPr="00971B85">
        <w:rPr>
          <w:rFonts w:asciiTheme="minorHAnsi" w:hAnsiTheme="minorHAnsi"/>
        </w:rPr>
        <w:t>prepare</w:t>
      </w:r>
      <w:r w:rsidRPr="00971B85">
        <w:rPr>
          <w:rFonts w:asciiTheme="minorHAnsi" w:hAnsiTheme="minorHAnsi"/>
        </w:rPr>
        <w:t xml:space="preserve"> an </w:t>
      </w:r>
      <w:r w:rsidR="00F2247B" w:rsidRPr="00971B85">
        <w:rPr>
          <w:rFonts w:asciiTheme="minorHAnsi" w:hAnsiTheme="minorHAnsi"/>
        </w:rPr>
        <w:t xml:space="preserve">environment effects statement </w:t>
      </w:r>
      <w:r w:rsidRPr="00971B85">
        <w:rPr>
          <w:rFonts w:asciiTheme="minorHAnsi" w:hAnsiTheme="minorHAnsi"/>
        </w:rPr>
        <w:t>(EES</w:t>
      </w:r>
      <w:r w:rsidR="00486F3A" w:rsidRPr="00971B85">
        <w:rPr>
          <w:rFonts w:asciiTheme="minorHAnsi" w:hAnsiTheme="minorHAnsi"/>
        </w:rPr>
        <w:t>)</w:t>
      </w:r>
      <w:r w:rsidRPr="00971B85">
        <w:rPr>
          <w:rFonts w:asciiTheme="minorHAnsi" w:hAnsiTheme="minorHAnsi"/>
        </w:rPr>
        <w:t xml:space="preserve"> for the </w:t>
      </w:r>
      <w:r w:rsidR="00207F10" w:rsidRPr="00971B85">
        <w:rPr>
          <w:rFonts w:asciiTheme="minorHAnsi" w:hAnsiTheme="minorHAnsi"/>
        </w:rPr>
        <w:t xml:space="preserve">Mordialloc Bypass project </w:t>
      </w:r>
      <w:r w:rsidR="00FE7593" w:rsidRPr="00971B85">
        <w:rPr>
          <w:rFonts w:asciiTheme="minorHAnsi" w:hAnsiTheme="minorHAnsi"/>
        </w:rPr>
        <w:t>(the project</w:t>
      </w:r>
      <w:r w:rsidR="00971B85">
        <w:rPr>
          <w:rStyle w:val="FootnoteReference"/>
          <w:rFonts w:asciiTheme="minorHAnsi" w:hAnsiTheme="minorHAnsi"/>
        </w:rPr>
        <w:footnoteReference w:id="2"/>
      </w:r>
      <w:r w:rsidRPr="00971B85">
        <w:rPr>
          <w:rFonts w:asciiTheme="minorHAnsi" w:hAnsiTheme="minorHAnsi"/>
        </w:rPr>
        <w:t xml:space="preserve">).  The purpose of the EES is to provide a </w:t>
      </w:r>
      <w:r w:rsidR="00FE7593" w:rsidRPr="00971B85">
        <w:rPr>
          <w:rFonts w:asciiTheme="minorHAnsi" w:hAnsiTheme="minorHAnsi"/>
        </w:rPr>
        <w:t xml:space="preserve">sufficiently </w:t>
      </w:r>
      <w:r w:rsidRPr="00971B85">
        <w:rPr>
          <w:rFonts w:asciiTheme="minorHAnsi" w:hAnsiTheme="minorHAnsi"/>
        </w:rPr>
        <w:t xml:space="preserve">detailed description of the </w:t>
      </w:r>
      <w:r w:rsidR="00FE7593" w:rsidRPr="00971B85">
        <w:rPr>
          <w:rFonts w:asciiTheme="minorHAnsi" w:hAnsiTheme="minorHAnsi"/>
        </w:rPr>
        <w:t>proposed project, assess</w:t>
      </w:r>
      <w:r w:rsidRPr="00971B85">
        <w:rPr>
          <w:rFonts w:asciiTheme="minorHAnsi" w:hAnsiTheme="minorHAnsi"/>
        </w:rPr>
        <w:t xml:space="preserve"> its potential effects on the environment</w:t>
      </w:r>
      <w:r w:rsidRPr="00971B85">
        <w:rPr>
          <w:rStyle w:val="FootnoteReference"/>
          <w:rFonts w:asciiTheme="minorHAnsi" w:hAnsiTheme="minorHAnsi"/>
          <w:position w:val="0"/>
          <w:sz w:val="22"/>
          <w:vertAlign w:val="superscript"/>
        </w:rPr>
        <w:footnoteReference w:id="3"/>
      </w:r>
      <w:r w:rsidR="00FE7593" w:rsidRPr="00971B85">
        <w:rPr>
          <w:rFonts w:asciiTheme="minorHAnsi" w:hAnsiTheme="minorHAnsi"/>
        </w:rPr>
        <w:t xml:space="preserve"> and assess alternative project layout</w:t>
      </w:r>
      <w:r w:rsidR="00966C57" w:rsidRPr="00971B85">
        <w:rPr>
          <w:rFonts w:asciiTheme="minorHAnsi" w:hAnsiTheme="minorHAnsi"/>
        </w:rPr>
        <w:t>s</w:t>
      </w:r>
      <w:r w:rsidR="00E74C6D" w:rsidRPr="00971B85">
        <w:rPr>
          <w:rFonts w:asciiTheme="minorHAnsi" w:hAnsiTheme="minorHAnsi"/>
        </w:rPr>
        <w:t>,</w:t>
      </w:r>
      <w:r w:rsidR="00FE7593" w:rsidRPr="00971B85">
        <w:rPr>
          <w:rFonts w:asciiTheme="minorHAnsi" w:hAnsiTheme="minorHAnsi"/>
        </w:rPr>
        <w:t xml:space="preserve"> designs</w:t>
      </w:r>
      <w:r w:rsidR="00E74C6D" w:rsidRPr="00971B85">
        <w:rPr>
          <w:rFonts w:asciiTheme="minorHAnsi" w:hAnsiTheme="minorHAnsi"/>
        </w:rPr>
        <w:t xml:space="preserve"> and approaches to </w:t>
      </w:r>
      <w:r w:rsidR="00A87CF3" w:rsidRPr="00971B85">
        <w:rPr>
          <w:rFonts w:asciiTheme="minorHAnsi" w:hAnsiTheme="minorHAnsi"/>
        </w:rPr>
        <w:t>avoid and mitigate effects</w:t>
      </w:r>
      <w:r w:rsidR="00FE7593" w:rsidRPr="00971B85">
        <w:rPr>
          <w:rFonts w:asciiTheme="minorHAnsi" w:hAnsiTheme="minorHAnsi"/>
        </w:rPr>
        <w:t>.  The EES will inform and seek feedback from the public and stakeholders and enable the M</w:t>
      </w:r>
      <w:r w:rsidR="00E74C6D" w:rsidRPr="00971B85">
        <w:rPr>
          <w:rFonts w:asciiTheme="minorHAnsi" w:hAnsiTheme="minorHAnsi"/>
        </w:rPr>
        <w:t xml:space="preserve">inister to issue an </w:t>
      </w:r>
      <w:r w:rsidR="00FE7593" w:rsidRPr="00971B85">
        <w:rPr>
          <w:rFonts w:asciiTheme="minorHAnsi" w:hAnsiTheme="minorHAnsi"/>
        </w:rPr>
        <w:t>assessm</w:t>
      </w:r>
      <w:r w:rsidR="00966C57" w:rsidRPr="00971B85">
        <w:rPr>
          <w:rFonts w:asciiTheme="minorHAnsi" w:hAnsiTheme="minorHAnsi"/>
        </w:rPr>
        <w:t xml:space="preserve">ent of the </w:t>
      </w:r>
      <w:r w:rsidR="002D4575" w:rsidRPr="00971B85">
        <w:rPr>
          <w:rFonts w:asciiTheme="minorHAnsi" w:hAnsiTheme="minorHAnsi"/>
        </w:rPr>
        <w:t xml:space="preserve">environmental effects of the </w:t>
      </w:r>
      <w:r w:rsidR="00966C57" w:rsidRPr="00971B85">
        <w:rPr>
          <w:rFonts w:asciiTheme="minorHAnsi" w:hAnsiTheme="minorHAnsi"/>
        </w:rPr>
        <w:t xml:space="preserve">project under the </w:t>
      </w:r>
      <w:r w:rsidR="00DA7745" w:rsidRPr="00971B85">
        <w:rPr>
          <w:rFonts w:asciiTheme="minorHAnsi" w:hAnsiTheme="minorHAnsi"/>
        </w:rPr>
        <w:t xml:space="preserve">EE </w:t>
      </w:r>
      <w:r w:rsidR="00FE7593" w:rsidRPr="00971B85">
        <w:rPr>
          <w:rFonts w:asciiTheme="minorHAnsi" w:hAnsiTheme="minorHAnsi"/>
        </w:rPr>
        <w:t xml:space="preserve">Act at the conclusion of the process.  The Minister’s assessment will </w:t>
      </w:r>
      <w:r w:rsidR="00C95C72" w:rsidRPr="00971B85">
        <w:rPr>
          <w:rFonts w:asciiTheme="minorHAnsi" w:hAnsiTheme="minorHAnsi"/>
        </w:rPr>
        <w:t xml:space="preserve">then </w:t>
      </w:r>
      <w:r w:rsidR="00FE7593" w:rsidRPr="00971B85">
        <w:rPr>
          <w:rFonts w:asciiTheme="minorHAnsi" w:hAnsiTheme="minorHAnsi"/>
        </w:rPr>
        <w:t>inform statutory decision-makers responsible for the project’s approvals.</w:t>
      </w:r>
      <w:r w:rsidRPr="00971B85">
        <w:rPr>
          <w:rFonts w:asciiTheme="minorHAnsi" w:hAnsiTheme="minorHAnsi"/>
        </w:rPr>
        <w:t xml:space="preserve"> </w:t>
      </w:r>
      <w:r w:rsidR="00FE7593" w:rsidRPr="00971B85">
        <w:rPr>
          <w:rFonts w:asciiTheme="minorHAnsi" w:hAnsiTheme="minorHAnsi"/>
        </w:rPr>
        <w:t xml:space="preserve"> </w:t>
      </w:r>
    </w:p>
    <w:p w14:paraId="648CDC27" w14:textId="4FC1D837" w:rsidR="007F7FA2" w:rsidRPr="00971B85" w:rsidRDefault="007F7FA2" w:rsidP="000C5E94">
      <w:pPr>
        <w:pStyle w:val="BodyText"/>
        <w:rPr>
          <w:rFonts w:asciiTheme="minorHAnsi" w:hAnsiTheme="minorHAnsi"/>
        </w:rPr>
      </w:pPr>
      <w:r w:rsidRPr="00971B85">
        <w:rPr>
          <w:rFonts w:asciiTheme="minorHAnsi" w:hAnsiTheme="minorHAnsi"/>
        </w:rPr>
        <w:t>Th</w:t>
      </w:r>
      <w:r w:rsidR="00FE7593" w:rsidRPr="00971B85">
        <w:rPr>
          <w:rFonts w:asciiTheme="minorHAnsi" w:hAnsiTheme="minorHAnsi"/>
        </w:rPr>
        <w:t>e</w:t>
      </w:r>
      <w:r w:rsidRPr="00971B85">
        <w:rPr>
          <w:rFonts w:asciiTheme="minorHAnsi" w:hAnsiTheme="minorHAnsi"/>
        </w:rPr>
        <w:t xml:space="preserve"> </w:t>
      </w:r>
      <w:r w:rsidRPr="00971B85">
        <w:rPr>
          <w:rFonts w:asciiTheme="minorHAnsi" w:hAnsiTheme="minorHAnsi"/>
          <w:i/>
        </w:rPr>
        <w:t xml:space="preserve">Scoping Requirements for the </w:t>
      </w:r>
      <w:r w:rsidR="006F3DB3" w:rsidRPr="00971B85">
        <w:rPr>
          <w:rFonts w:asciiTheme="minorHAnsi" w:hAnsiTheme="minorHAnsi"/>
          <w:i/>
        </w:rPr>
        <w:t>Mordialloc Bypass</w:t>
      </w:r>
      <w:r w:rsidR="006F3DB3" w:rsidRPr="00971B85">
        <w:rPr>
          <w:rFonts w:asciiTheme="minorHAnsi" w:hAnsiTheme="minorHAnsi"/>
        </w:rPr>
        <w:t xml:space="preserve"> </w:t>
      </w:r>
      <w:r w:rsidRPr="00971B85">
        <w:rPr>
          <w:rFonts w:asciiTheme="minorHAnsi" w:hAnsiTheme="minorHAnsi"/>
        </w:rPr>
        <w:t>(</w:t>
      </w:r>
      <w:r w:rsidR="002D4575" w:rsidRPr="00971B85">
        <w:rPr>
          <w:rFonts w:asciiTheme="minorHAnsi" w:hAnsiTheme="minorHAnsi"/>
        </w:rPr>
        <w:t>S</w:t>
      </w:r>
      <w:r w:rsidRPr="00971B85">
        <w:rPr>
          <w:rFonts w:asciiTheme="minorHAnsi" w:hAnsiTheme="minorHAnsi"/>
        </w:rPr>
        <w:t xml:space="preserve">coping </w:t>
      </w:r>
      <w:r w:rsidR="002D4575" w:rsidRPr="00971B85">
        <w:rPr>
          <w:rFonts w:asciiTheme="minorHAnsi" w:hAnsiTheme="minorHAnsi"/>
        </w:rPr>
        <w:t>R</w:t>
      </w:r>
      <w:r w:rsidRPr="00971B85">
        <w:rPr>
          <w:rFonts w:asciiTheme="minorHAnsi" w:hAnsiTheme="minorHAnsi"/>
        </w:rPr>
        <w:t xml:space="preserve">equirements) </w:t>
      </w:r>
      <w:r w:rsidR="00FE7593" w:rsidRPr="00971B85">
        <w:rPr>
          <w:rFonts w:asciiTheme="minorHAnsi" w:hAnsiTheme="minorHAnsi"/>
        </w:rPr>
        <w:t>set</w:t>
      </w:r>
      <w:r w:rsidRPr="00971B85">
        <w:rPr>
          <w:rFonts w:asciiTheme="minorHAnsi" w:hAnsiTheme="minorHAnsi"/>
        </w:rPr>
        <w:t xml:space="preserve"> out the specific matters to be investigated and documented in the EES for the project.  The</w:t>
      </w:r>
      <w:r w:rsidR="00FF749D">
        <w:rPr>
          <w:rFonts w:asciiTheme="minorHAnsi" w:hAnsiTheme="minorHAnsi"/>
        </w:rPr>
        <w:t xml:space="preserve"> Minister has issued the</w:t>
      </w:r>
      <w:r w:rsidRPr="00971B85">
        <w:rPr>
          <w:rFonts w:asciiTheme="minorHAnsi" w:hAnsiTheme="minorHAnsi"/>
        </w:rPr>
        <w:t xml:space="preserve"> </w:t>
      </w:r>
      <w:r w:rsidR="00FF749D">
        <w:rPr>
          <w:rFonts w:asciiTheme="minorHAnsi" w:hAnsiTheme="minorHAnsi"/>
        </w:rPr>
        <w:t>S</w:t>
      </w:r>
      <w:r w:rsidR="00FE7593" w:rsidRPr="00971B85">
        <w:rPr>
          <w:rFonts w:asciiTheme="minorHAnsi" w:hAnsiTheme="minorHAnsi"/>
        </w:rPr>
        <w:t xml:space="preserve">coping </w:t>
      </w:r>
      <w:r w:rsidR="00FF749D">
        <w:rPr>
          <w:rFonts w:asciiTheme="minorHAnsi" w:hAnsiTheme="minorHAnsi"/>
        </w:rPr>
        <w:t>R</w:t>
      </w:r>
      <w:r w:rsidR="00966C57" w:rsidRPr="00971B85">
        <w:rPr>
          <w:rFonts w:asciiTheme="minorHAnsi" w:hAnsiTheme="minorHAnsi"/>
        </w:rPr>
        <w:t xml:space="preserve">equirements </w:t>
      </w:r>
      <w:r w:rsidR="006D6344">
        <w:rPr>
          <w:rFonts w:asciiTheme="minorHAnsi" w:hAnsiTheme="minorHAnsi"/>
        </w:rPr>
        <w:t>in</w:t>
      </w:r>
      <w:r w:rsidRPr="00971B85">
        <w:rPr>
          <w:rFonts w:asciiTheme="minorHAnsi" w:hAnsiTheme="minorHAnsi"/>
        </w:rPr>
        <w:t xml:space="preserve"> consideration of public comments</w:t>
      </w:r>
      <w:r w:rsidR="00966C57" w:rsidRPr="00971B85">
        <w:rPr>
          <w:rFonts w:asciiTheme="minorHAnsi" w:hAnsiTheme="minorHAnsi"/>
        </w:rPr>
        <w:t xml:space="preserve"> received on draft</w:t>
      </w:r>
      <w:r w:rsidR="00903811">
        <w:rPr>
          <w:rFonts w:asciiTheme="minorHAnsi" w:hAnsiTheme="minorHAnsi"/>
        </w:rPr>
        <w:t xml:space="preserve"> Scoping Requirements</w:t>
      </w:r>
      <w:r w:rsidRPr="00971B85">
        <w:rPr>
          <w:rFonts w:asciiTheme="minorHAnsi" w:hAnsiTheme="minorHAnsi"/>
        </w:rPr>
        <w:t xml:space="preserve">. </w:t>
      </w:r>
    </w:p>
    <w:p w14:paraId="0AE6B7C9" w14:textId="77777777" w:rsidR="007F7FA2" w:rsidRPr="00971B85" w:rsidRDefault="007F7FA2" w:rsidP="006A6825">
      <w:pPr>
        <w:pStyle w:val="Heading2"/>
      </w:pPr>
      <w:bookmarkStart w:id="12" w:name="_Toc498422009"/>
      <w:r w:rsidRPr="00971B85">
        <w:t xml:space="preserve">The </w:t>
      </w:r>
      <w:r w:rsidR="00F2247B" w:rsidRPr="00971B85">
        <w:t xml:space="preserve">project </w:t>
      </w:r>
      <w:r w:rsidRPr="00971B85">
        <w:t xml:space="preserve">and </w:t>
      </w:r>
      <w:r w:rsidR="00DA7745" w:rsidRPr="00971B85">
        <w:t>setting</w:t>
      </w:r>
      <w:bookmarkEnd w:id="12"/>
    </w:p>
    <w:p w14:paraId="502557E9" w14:textId="6822C648" w:rsidR="0027285F" w:rsidRPr="00971B85" w:rsidRDefault="00D1012C" w:rsidP="004151AF">
      <w:pPr>
        <w:pStyle w:val="BodyText"/>
        <w:rPr>
          <w:rFonts w:asciiTheme="minorHAnsi" w:hAnsiTheme="minorHAnsi"/>
        </w:rPr>
      </w:pPr>
      <w:r w:rsidRPr="00971B85">
        <w:rPr>
          <w:rFonts w:asciiTheme="minorHAnsi" w:hAnsiTheme="minorHAnsi"/>
        </w:rPr>
        <w:t xml:space="preserve">The proponent </w:t>
      </w:r>
      <w:r w:rsidR="00AF1BFA" w:rsidRPr="00971B85">
        <w:rPr>
          <w:rFonts w:asciiTheme="minorHAnsi" w:hAnsiTheme="minorHAnsi"/>
        </w:rPr>
        <w:t xml:space="preserve">proposes to develop </w:t>
      </w:r>
      <w:r w:rsidR="006F3DB3" w:rsidRPr="00971B85">
        <w:rPr>
          <w:rFonts w:asciiTheme="minorHAnsi" w:hAnsiTheme="minorHAnsi"/>
        </w:rPr>
        <w:t xml:space="preserve">a new </w:t>
      </w:r>
      <w:r w:rsidR="009A6F96">
        <w:rPr>
          <w:rFonts w:asciiTheme="minorHAnsi" w:hAnsiTheme="minorHAnsi"/>
        </w:rPr>
        <w:t>freeway</w:t>
      </w:r>
      <w:r w:rsidR="006F3DB3" w:rsidRPr="00971B85">
        <w:rPr>
          <w:rFonts w:asciiTheme="minorHAnsi" w:hAnsiTheme="minorHAnsi"/>
        </w:rPr>
        <w:t xml:space="preserve"> </w:t>
      </w:r>
      <w:r w:rsidR="007D045A" w:rsidRPr="00971B85">
        <w:rPr>
          <w:rFonts w:asciiTheme="minorHAnsi" w:hAnsiTheme="minorHAnsi"/>
        </w:rPr>
        <w:t xml:space="preserve">in south-eastern Melbourne </w:t>
      </w:r>
      <w:r w:rsidR="0082280A" w:rsidRPr="00971B85">
        <w:rPr>
          <w:rFonts w:asciiTheme="minorHAnsi" w:hAnsiTheme="minorHAnsi"/>
        </w:rPr>
        <w:t xml:space="preserve">connecting the Dingley Bypass (between Boundary and Tootal Roads) with the northern end of the Mornington Peninsula Freeway at Springvale Road (Figure 1). </w:t>
      </w:r>
      <w:r w:rsidR="0027285F" w:rsidRPr="00971B85">
        <w:rPr>
          <w:rFonts w:asciiTheme="minorHAnsi" w:hAnsiTheme="minorHAnsi"/>
        </w:rPr>
        <w:t xml:space="preserve">The project passes between the western boundary of Braeside Park and the eastern boundary of the Woodlands Estate (constructed) wetlands, traverses constructed wetlands at Waterways and approaches to within a kilometre of the Ramsar-listed Edithvale </w:t>
      </w:r>
      <w:r w:rsidR="00A95313">
        <w:rPr>
          <w:rFonts w:asciiTheme="minorHAnsi" w:hAnsiTheme="minorHAnsi"/>
        </w:rPr>
        <w:t>w</w:t>
      </w:r>
      <w:r w:rsidR="0027285F" w:rsidRPr="00971B85">
        <w:rPr>
          <w:rFonts w:asciiTheme="minorHAnsi" w:hAnsiTheme="minorHAnsi"/>
        </w:rPr>
        <w:t xml:space="preserve">etlands. </w:t>
      </w:r>
      <w:r w:rsidR="004544F9" w:rsidRPr="00971B85">
        <w:rPr>
          <w:rFonts w:asciiTheme="minorHAnsi" w:hAnsiTheme="minorHAnsi"/>
        </w:rPr>
        <w:t xml:space="preserve"> </w:t>
      </w:r>
      <w:r w:rsidR="0027285F" w:rsidRPr="00971B85">
        <w:rPr>
          <w:rFonts w:asciiTheme="minorHAnsi" w:hAnsiTheme="minorHAnsi"/>
        </w:rPr>
        <w:t xml:space="preserve">The northern and southern ends of the project pass through or border the South East Green Wedge. </w:t>
      </w:r>
    </w:p>
    <w:p w14:paraId="43AA60D5" w14:textId="5579B707" w:rsidR="006F3DB3" w:rsidRPr="00971B85" w:rsidRDefault="0082280A" w:rsidP="006F3DB3">
      <w:pPr>
        <w:pStyle w:val="BodyText"/>
        <w:rPr>
          <w:rFonts w:asciiTheme="minorHAnsi" w:hAnsiTheme="minorHAnsi"/>
        </w:rPr>
      </w:pPr>
      <w:r w:rsidRPr="00971B85">
        <w:rPr>
          <w:rFonts w:asciiTheme="minorHAnsi" w:hAnsiTheme="minorHAnsi"/>
        </w:rPr>
        <w:t>The project corridor is approximately 9</w:t>
      </w:r>
      <w:r w:rsidR="00E2302B">
        <w:rPr>
          <w:rFonts w:asciiTheme="minorHAnsi" w:hAnsiTheme="minorHAnsi"/>
        </w:rPr>
        <w:t>.7</w:t>
      </w:r>
      <w:r w:rsidRPr="00971B85">
        <w:rPr>
          <w:rFonts w:asciiTheme="minorHAnsi" w:hAnsiTheme="minorHAnsi"/>
        </w:rPr>
        <w:t xml:space="preserve"> km </w:t>
      </w:r>
      <w:r w:rsidR="00880C77">
        <w:rPr>
          <w:rFonts w:asciiTheme="minorHAnsi" w:hAnsiTheme="minorHAnsi"/>
        </w:rPr>
        <w:t>long. Within the corridor</w:t>
      </w:r>
      <w:r w:rsidRPr="00971B85">
        <w:rPr>
          <w:rFonts w:asciiTheme="minorHAnsi" w:hAnsiTheme="minorHAnsi"/>
        </w:rPr>
        <w:t xml:space="preserve">, two two-lane 7.5 km long carriageways </w:t>
      </w:r>
      <w:r w:rsidR="007D045A" w:rsidRPr="00971B85">
        <w:rPr>
          <w:rFonts w:asciiTheme="minorHAnsi" w:hAnsiTheme="minorHAnsi"/>
        </w:rPr>
        <w:t>(</w:t>
      </w:r>
      <w:r w:rsidRPr="00971B85">
        <w:rPr>
          <w:rFonts w:asciiTheme="minorHAnsi" w:hAnsiTheme="minorHAnsi"/>
        </w:rPr>
        <w:t>wit</w:t>
      </w:r>
      <w:r w:rsidR="003D5551" w:rsidRPr="00971B85">
        <w:rPr>
          <w:rFonts w:asciiTheme="minorHAnsi" w:hAnsiTheme="minorHAnsi"/>
        </w:rPr>
        <w:t>h a path for walking and cycling</w:t>
      </w:r>
      <w:r w:rsidR="007D045A" w:rsidRPr="00971B85">
        <w:rPr>
          <w:rFonts w:asciiTheme="minorHAnsi" w:hAnsiTheme="minorHAnsi"/>
        </w:rPr>
        <w:t>)</w:t>
      </w:r>
      <w:r w:rsidR="003D5551" w:rsidRPr="00971B85">
        <w:rPr>
          <w:rFonts w:asciiTheme="minorHAnsi" w:hAnsiTheme="minorHAnsi"/>
        </w:rPr>
        <w:t xml:space="preserve"> </w:t>
      </w:r>
      <w:r w:rsidR="00880C77">
        <w:rPr>
          <w:rFonts w:asciiTheme="minorHAnsi" w:hAnsiTheme="minorHAnsi"/>
        </w:rPr>
        <w:t xml:space="preserve">are proposed by VicRoads </w:t>
      </w:r>
      <w:r w:rsidR="003D5551" w:rsidRPr="00971B85">
        <w:rPr>
          <w:rFonts w:asciiTheme="minorHAnsi" w:hAnsiTheme="minorHAnsi"/>
        </w:rPr>
        <w:t xml:space="preserve">along </w:t>
      </w:r>
      <w:r w:rsidR="00880C77">
        <w:rPr>
          <w:rFonts w:asciiTheme="minorHAnsi" w:hAnsiTheme="minorHAnsi"/>
        </w:rPr>
        <w:t>a</w:t>
      </w:r>
      <w:r w:rsidR="00880C77" w:rsidRPr="00971B85">
        <w:rPr>
          <w:rFonts w:asciiTheme="minorHAnsi" w:hAnsiTheme="minorHAnsi"/>
        </w:rPr>
        <w:t xml:space="preserve"> </w:t>
      </w:r>
      <w:r w:rsidR="003D5551" w:rsidRPr="00971B85">
        <w:rPr>
          <w:rFonts w:asciiTheme="minorHAnsi" w:hAnsiTheme="minorHAnsi"/>
        </w:rPr>
        <w:t>greenfield alignment,</w:t>
      </w:r>
      <w:r w:rsidRPr="00971B85">
        <w:rPr>
          <w:rFonts w:asciiTheme="minorHAnsi" w:hAnsiTheme="minorHAnsi"/>
        </w:rPr>
        <w:t xml:space="preserve"> </w:t>
      </w:r>
      <w:r w:rsidR="00880C77">
        <w:rPr>
          <w:rFonts w:asciiTheme="minorHAnsi" w:hAnsiTheme="minorHAnsi"/>
        </w:rPr>
        <w:t>with a further</w:t>
      </w:r>
      <w:r w:rsidR="00281D2E">
        <w:rPr>
          <w:rFonts w:asciiTheme="minorHAnsi" w:hAnsiTheme="minorHAnsi"/>
        </w:rPr>
        <w:t xml:space="preserve"> </w:t>
      </w:r>
      <w:r w:rsidR="00E2302B">
        <w:rPr>
          <w:rFonts w:asciiTheme="minorHAnsi" w:hAnsiTheme="minorHAnsi"/>
        </w:rPr>
        <w:t>2.2</w:t>
      </w:r>
      <w:r w:rsidR="00E32F19" w:rsidRPr="00971B85">
        <w:rPr>
          <w:rFonts w:asciiTheme="minorHAnsi" w:hAnsiTheme="minorHAnsi"/>
        </w:rPr>
        <w:t xml:space="preserve"> km of roadworks required to </w:t>
      </w:r>
      <w:r w:rsidR="000077EC" w:rsidRPr="00971B85">
        <w:rPr>
          <w:rFonts w:asciiTheme="minorHAnsi" w:hAnsiTheme="minorHAnsi"/>
        </w:rPr>
        <w:t>integrate the project with</w:t>
      </w:r>
      <w:r w:rsidR="00E32F19" w:rsidRPr="00971B85">
        <w:rPr>
          <w:rFonts w:asciiTheme="minorHAnsi" w:hAnsiTheme="minorHAnsi"/>
        </w:rPr>
        <w:t xml:space="preserve"> the Mornington Peninsula Freeway. </w:t>
      </w:r>
      <w:r w:rsidR="00FF749D">
        <w:rPr>
          <w:rFonts w:asciiTheme="minorHAnsi" w:hAnsiTheme="minorHAnsi"/>
        </w:rPr>
        <w:t>G</w:t>
      </w:r>
      <w:r w:rsidR="00FF749D" w:rsidRPr="00971B85">
        <w:rPr>
          <w:rFonts w:asciiTheme="minorHAnsi" w:hAnsiTheme="minorHAnsi"/>
        </w:rPr>
        <w:t>rade</w:t>
      </w:r>
      <w:r w:rsidR="006F3DB3" w:rsidRPr="00971B85">
        <w:rPr>
          <w:rFonts w:asciiTheme="minorHAnsi" w:hAnsiTheme="minorHAnsi"/>
        </w:rPr>
        <w:t>-separated interchange</w:t>
      </w:r>
      <w:r w:rsidR="00FF749D">
        <w:rPr>
          <w:rFonts w:asciiTheme="minorHAnsi" w:hAnsiTheme="minorHAnsi"/>
        </w:rPr>
        <w:t>s</w:t>
      </w:r>
      <w:r w:rsidR="006F3DB3" w:rsidRPr="00971B85">
        <w:rPr>
          <w:rFonts w:asciiTheme="minorHAnsi" w:hAnsiTheme="minorHAnsi"/>
        </w:rPr>
        <w:t xml:space="preserve"> </w:t>
      </w:r>
      <w:r w:rsidR="00880C77">
        <w:rPr>
          <w:rFonts w:asciiTheme="minorHAnsi" w:hAnsiTheme="minorHAnsi"/>
        </w:rPr>
        <w:t>will</w:t>
      </w:r>
      <w:r w:rsidR="00880C77" w:rsidRPr="00971B85">
        <w:rPr>
          <w:rFonts w:asciiTheme="minorHAnsi" w:hAnsiTheme="minorHAnsi"/>
        </w:rPr>
        <w:t xml:space="preserve"> </w:t>
      </w:r>
      <w:r w:rsidR="006F3DB3" w:rsidRPr="00971B85">
        <w:rPr>
          <w:rFonts w:asciiTheme="minorHAnsi" w:hAnsiTheme="minorHAnsi"/>
        </w:rPr>
        <w:t>be constructed at t</w:t>
      </w:r>
      <w:r w:rsidR="001B3B10" w:rsidRPr="00971B85">
        <w:rPr>
          <w:rFonts w:asciiTheme="minorHAnsi" w:hAnsiTheme="minorHAnsi"/>
        </w:rPr>
        <w:t>he Mornington Peninsula Freeway and</w:t>
      </w:r>
      <w:r w:rsidR="006F3DB3" w:rsidRPr="00971B85">
        <w:rPr>
          <w:rFonts w:asciiTheme="minorHAnsi" w:hAnsiTheme="minorHAnsi"/>
        </w:rPr>
        <w:t xml:space="preserve"> Springvale Road intersection</w:t>
      </w:r>
      <w:r w:rsidR="00FF749D">
        <w:rPr>
          <w:rFonts w:asciiTheme="minorHAnsi" w:hAnsiTheme="minorHAnsi"/>
        </w:rPr>
        <w:t>, and to connect the new freeway with Governor Road, Lower Dandenong Road and Centre Dandenong Road</w:t>
      </w:r>
      <w:r w:rsidR="006F3DB3" w:rsidRPr="00971B85">
        <w:rPr>
          <w:rFonts w:asciiTheme="minorHAnsi" w:hAnsiTheme="minorHAnsi"/>
        </w:rPr>
        <w:t xml:space="preserve">. </w:t>
      </w:r>
      <w:r w:rsidR="00FF749D">
        <w:rPr>
          <w:rFonts w:asciiTheme="minorHAnsi" w:hAnsiTheme="minorHAnsi"/>
        </w:rPr>
        <w:t xml:space="preserve">An upgraded interchange </w:t>
      </w:r>
      <w:r w:rsidR="00880C77">
        <w:rPr>
          <w:rFonts w:asciiTheme="minorHAnsi" w:hAnsiTheme="minorHAnsi"/>
        </w:rPr>
        <w:t>will</w:t>
      </w:r>
      <w:r w:rsidR="00FF749D">
        <w:rPr>
          <w:rFonts w:asciiTheme="minorHAnsi" w:hAnsiTheme="minorHAnsi"/>
        </w:rPr>
        <w:t xml:space="preserve"> also be constructed to connect the Mornington Peninsula Freeway to Thames Promenade</w:t>
      </w:r>
      <w:r w:rsidR="006F3DB3" w:rsidRPr="00971B85">
        <w:rPr>
          <w:rFonts w:asciiTheme="minorHAnsi" w:hAnsiTheme="minorHAnsi"/>
        </w:rPr>
        <w:t xml:space="preserve">. </w:t>
      </w:r>
      <w:r w:rsidR="00E2302B">
        <w:rPr>
          <w:rFonts w:asciiTheme="minorHAnsi" w:hAnsiTheme="minorHAnsi"/>
        </w:rPr>
        <w:t xml:space="preserve">An overpass </w:t>
      </w:r>
      <w:r w:rsidR="00880C77">
        <w:rPr>
          <w:rFonts w:asciiTheme="minorHAnsi" w:hAnsiTheme="minorHAnsi"/>
        </w:rPr>
        <w:t>will</w:t>
      </w:r>
      <w:r w:rsidR="00E2302B">
        <w:rPr>
          <w:rFonts w:asciiTheme="minorHAnsi" w:hAnsiTheme="minorHAnsi"/>
        </w:rPr>
        <w:t xml:space="preserve"> be built to traverse old Dandenong Road.  </w:t>
      </w:r>
      <w:r w:rsidR="00880C77">
        <w:rPr>
          <w:rFonts w:asciiTheme="minorHAnsi" w:hAnsiTheme="minorHAnsi"/>
        </w:rPr>
        <w:t>Twin</w:t>
      </w:r>
      <w:r w:rsidR="00880C77" w:rsidRPr="00971B85">
        <w:rPr>
          <w:rFonts w:asciiTheme="minorHAnsi" w:hAnsiTheme="minorHAnsi"/>
        </w:rPr>
        <w:t xml:space="preserve"> </w:t>
      </w:r>
      <w:r w:rsidR="006F3DB3" w:rsidRPr="00971B85">
        <w:rPr>
          <w:rFonts w:asciiTheme="minorHAnsi" w:hAnsiTheme="minorHAnsi"/>
        </w:rPr>
        <w:t>bridge</w:t>
      </w:r>
      <w:r w:rsidR="00E2302B">
        <w:rPr>
          <w:rFonts w:asciiTheme="minorHAnsi" w:hAnsiTheme="minorHAnsi"/>
        </w:rPr>
        <w:t>s</w:t>
      </w:r>
      <w:r w:rsidR="006F3DB3" w:rsidRPr="00971B85">
        <w:rPr>
          <w:rFonts w:asciiTheme="minorHAnsi" w:hAnsiTheme="minorHAnsi"/>
        </w:rPr>
        <w:t xml:space="preserve"> approximately 400 m long </w:t>
      </w:r>
      <w:r w:rsidR="00880C77">
        <w:rPr>
          <w:rFonts w:asciiTheme="minorHAnsi" w:hAnsiTheme="minorHAnsi"/>
        </w:rPr>
        <w:t>will</w:t>
      </w:r>
      <w:r w:rsidR="00880C77" w:rsidRPr="00971B85">
        <w:rPr>
          <w:rFonts w:asciiTheme="minorHAnsi" w:hAnsiTheme="minorHAnsi"/>
        </w:rPr>
        <w:t xml:space="preserve"> </w:t>
      </w:r>
      <w:r w:rsidR="006F3DB3" w:rsidRPr="00971B85">
        <w:rPr>
          <w:rFonts w:asciiTheme="minorHAnsi" w:hAnsiTheme="minorHAnsi"/>
        </w:rPr>
        <w:t>be const</w:t>
      </w:r>
      <w:r w:rsidR="00E32F19" w:rsidRPr="00971B85">
        <w:rPr>
          <w:rFonts w:asciiTheme="minorHAnsi" w:hAnsiTheme="minorHAnsi"/>
        </w:rPr>
        <w:t xml:space="preserve">ructed to traverse wetlands at </w:t>
      </w:r>
      <w:r w:rsidR="006F3DB3" w:rsidRPr="00971B85">
        <w:rPr>
          <w:rFonts w:asciiTheme="minorHAnsi" w:hAnsiTheme="minorHAnsi"/>
        </w:rPr>
        <w:t>Waterways and Mordialloc Creek and adjacent drainage lines.</w:t>
      </w:r>
    </w:p>
    <w:p w14:paraId="298F8344" w14:textId="1A8217FA" w:rsidR="007D045A" w:rsidRPr="00971B85" w:rsidRDefault="007D045A" w:rsidP="006F3DB3">
      <w:pPr>
        <w:pStyle w:val="BodyText"/>
        <w:rPr>
          <w:rFonts w:asciiTheme="minorHAnsi" w:hAnsiTheme="minorHAnsi"/>
        </w:rPr>
      </w:pPr>
      <w:r w:rsidRPr="00971B85">
        <w:rPr>
          <w:rFonts w:asciiTheme="minorHAnsi" w:hAnsiTheme="minorHAnsi"/>
        </w:rPr>
        <w:t xml:space="preserve">The proposed alignment is generally located within the existing road reservation, most of which is already covered by </w:t>
      </w:r>
      <w:r w:rsidR="00CD5B21" w:rsidRPr="00971B85">
        <w:rPr>
          <w:rFonts w:asciiTheme="minorHAnsi" w:hAnsiTheme="minorHAnsi"/>
        </w:rPr>
        <w:t>public acquisition overlay</w:t>
      </w:r>
      <w:r w:rsidR="00BF729F" w:rsidRPr="00971B85">
        <w:rPr>
          <w:rFonts w:asciiTheme="minorHAnsi" w:hAnsiTheme="minorHAnsi"/>
        </w:rPr>
        <w:t>, and some of which is already in VicRoads’ ownership</w:t>
      </w:r>
      <w:r w:rsidRPr="00971B85">
        <w:rPr>
          <w:rFonts w:asciiTheme="minorHAnsi" w:hAnsiTheme="minorHAnsi"/>
        </w:rPr>
        <w:t>.</w:t>
      </w:r>
    </w:p>
    <w:p w14:paraId="01AB9CC0" w14:textId="77777777" w:rsidR="0011221B" w:rsidRPr="00C731BF" w:rsidRDefault="0011221B" w:rsidP="006A6825">
      <w:pPr>
        <w:pStyle w:val="Heading2"/>
      </w:pPr>
      <w:bookmarkStart w:id="13" w:name="_Toc498422010"/>
      <w:r w:rsidRPr="0033555B">
        <w:t xml:space="preserve">Minister’s </w:t>
      </w:r>
      <w:r w:rsidR="00F2247B" w:rsidRPr="0033555B">
        <w:t xml:space="preserve">requirements </w:t>
      </w:r>
      <w:r w:rsidRPr="0033555B">
        <w:t>for this EES</w:t>
      </w:r>
      <w:bookmarkEnd w:id="13"/>
    </w:p>
    <w:p w14:paraId="2FA92B72" w14:textId="7A682486" w:rsidR="0011221B" w:rsidRPr="00971B85" w:rsidRDefault="0011221B" w:rsidP="000C5E94">
      <w:pPr>
        <w:spacing w:after="0"/>
        <w:rPr>
          <w:rFonts w:asciiTheme="minorHAnsi" w:hAnsiTheme="minorHAnsi"/>
        </w:rPr>
      </w:pPr>
      <w:r w:rsidRPr="00CD5B21">
        <w:rPr>
          <w:rFonts w:asciiTheme="minorHAnsi" w:hAnsiTheme="minorHAnsi"/>
        </w:rPr>
        <w:t>The Minister’s decision to require an EES included the procedures and requirements applicable to its preparation,</w:t>
      </w:r>
      <w:r w:rsidRPr="00C731BF">
        <w:t xml:space="preserve"> </w:t>
      </w:r>
      <w:r w:rsidRPr="00971B85">
        <w:rPr>
          <w:rFonts w:asciiTheme="minorHAnsi" w:hAnsiTheme="minorHAnsi"/>
        </w:rPr>
        <w:t xml:space="preserve">in accordance with section 8B(5) of the EE Act. These requirements included the following </w:t>
      </w:r>
      <w:r w:rsidR="004544F9" w:rsidRPr="00971B85">
        <w:rPr>
          <w:rFonts w:asciiTheme="minorHAnsi" w:hAnsiTheme="minorHAnsi"/>
        </w:rPr>
        <w:t xml:space="preserve">key </w:t>
      </w:r>
      <w:r w:rsidRPr="00971B85">
        <w:rPr>
          <w:rFonts w:asciiTheme="minorHAnsi" w:hAnsiTheme="minorHAnsi"/>
        </w:rPr>
        <w:t>matters for the EES to examine:</w:t>
      </w:r>
    </w:p>
    <w:p w14:paraId="07F48904" w14:textId="77777777" w:rsidR="00E23751"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potential effects on biodiversity values, including through direct or indirect loss, degradation or fragmentation of habitat or through other causes including road-kill, as well as related ecological effects;</w:t>
      </w:r>
    </w:p>
    <w:p w14:paraId="4B390557" w14:textId="77777777" w:rsidR="00E23751"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lastRenderedPageBreak/>
        <w:t>potential effects on water environments and related beneficial uses, including as a result of changes to hydrology and groundwater;</w:t>
      </w:r>
    </w:p>
    <w:p w14:paraId="658EBEDC" w14:textId="77777777" w:rsidR="00E23751"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potential effects resulting from disturbance or mobilisation of anthropogenic soil cont</w:t>
      </w:r>
      <w:r w:rsidR="00E23751" w:rsidRPr="00971B85">
        <w:rPr>
          <w:rFonts w:asciiTheme="minorHAnsi" w:hAnsiTheme="minorHAnsi"/>
          <w:i/>
          <w:lang w:val="en-US"/>
        </w:rPr>
        <w:t>aminants or potential acid sulf</w:t>
      </w:r>
      <w:r w:rsidRPr="00971B85">
        <w:rPr>
          <w:rFonts w:asciiTheme="minorHAnsi" w:hAnsiTheme="minorHAnsi"/>
          <w:i/>
          <w:lang w:val="en-US"/>
        </w:rPr>
        <w:t>ate soils;</w:t>
      </w:r>
    </w:p>
    <w:p w14:paraId="303CD91C" w14:textId="77777777" w:rsidR="00E23751"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potential effects on Indigenous cultural heritage values; and</w:t>
      </w:r>
    </w:p>
    <w:p w14:paraId="2961E32F" w14:textId="77777777" w:rsidR="00522C30"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other effects on land uses and the local communities</w:t>
      </w:r>
      <w:r w:rsidR="00B53E10" w:rsidRPr="00971B85">
        <w:rPr>
          <w:rFonts w:asciiTheme="minorHAnsi" w:hAnsiTheme="minorHAnsi"/>
          <w:i/>
          <w:lang w:val="en-US"/>
        </w:rPr>
        <w:t>.</w:t>
      </w:r>
    </w:p>
    <w:p w14:paraId="2B555E03" w14:textId="6B8543DA" w:rsidR="0072010D" w:rsidRPr="00971B85" w:rsidRDefault="00FC5E32" w:rsidP="000C5E94">
      <w:pPr>
        <w:pStyle w:val="BodyText"/>
        <w:rPr>
          <w:rFonts w:asciiTheme="minorHAnsi" w:hAnsiTheme="minorHAnsi"/>
        </w:rPr>
      </w:pPr>
      <w:r w:rsidRPr="00971B85">
        <w:rPr>
          <w:rFonts w:asciiTheme="minorHAnsi" w:hAnsiTheme="minorHAnsi"/>
        </w:rPr>
        <w:t xml:space="preserve">The </w:t>
      </w:r>
      <w:r w:rsidR="00B53E10" w:rsidRPr="00971B85">
        <w:rPr>
          <w:rFonts w:asciiTheme="minorHAnsi" w:hAnsiTheme="minorHAnsi"/>
        </w:rPr>
        <w:t>S</w:t>
      </w:r>
      <w:r w:rsidRPr="00971B85">
        <w:rPr>
          <w:rFonts w:asciiTheme="minorHAnsi" w:hAnsiTheme="minorHAnsi"/>
        </w:rPr>
        <w:t xml:space="preserve">coping </w:t>
      </w:r>
      <w:r w:rsidR="00B53E10" w:rsidRPr="00971B85">
        <w:rPr>
          <w:rFonts w:asciiTheme="minorHAnsi" w:hAnsiTheme="minorHAnsi"/>
        </w:rPr>
        <w:t>R</w:t>
      </w:r>
      <w:r w:rsidRPr="00971B85">
        <w:rPr>
          <w:rFonts w:asciiTheme="minorHAnsi" w:hAnsiTheme="minorHAnsi"/>
        </w:rPr>
        <w:t xml:space="preserve">equirements provide further detail on the specific matters to be investigated in the EES in the context of </w:t>
      </w:r>
      <w:r w:rsidRPr="00971B85">
        <w:rPr>
          <w:rFonts w:asciiTheme="minorHAnsi" w:hAnsiTheme="minorHAnsi"/>
          <w:i/>
        </w:rPr>
        <w:t>Ministerial guidelines for assessment of environmental effects under the EE Act 1978</w:t>
      </w:r>
      <w:r w:rsidRPr="00971B85">
        <w:rPr>
          <w:rFonts w:asciiTheme="minorHAnsi" w:hAnsiTheme="minorHAnsi"/>
        </w:rPr>
        <w:t xml:space="preserve"> (Ministerial Guidelines).</w:t>
      </w:r>
    </w:p>
    <w:p w14:paraId="524E2149" w14:textId="77777777" w:rsidR="0017702B" w:rsidRPr="00971B85" w:rsidRDefault="0017702B" w:rsidP="000C5E94">
      <w:pPr>
        <w:pStyle w:val="BodyText"/>
        <w:rPr>
          <w:rFonts w:asciiTheme="minorHAnsi" w:hAnsiTheme="minorHAnsi"/>
        </w:rPr>
        <w:sectPr w:rsidR="0017702B" w:rsidRPr="00971B85" w:rsidSect="00B35163">
          <w:footerReference w:type="default" r:id="rId20"/>
          <w:headerReference w:type="first" r:id="rId21"/>
          <w:footerReference w:type="first" r:id="rId22"/>
          <w:pgSz w:w="11880" w:h="16820"/>
          <w:pgMar w:top="1440" w:right="1440" w:bottom="1440" w:left="1440" w:header="720" w:footer="567" w:gutter="0"/>
          <w:pgNumType w:start="1"/>
          <w:cols w:space="0"/>
          <w:titlePg/>
          <w:docGrid w:linePitch="299"/>
        </w:sectPr>
      </w:pPr>
    </w:p>
    <w:p w14:paraId="06842AAE" w14:textId="0D47BF86" w:rsidR="00DD20F1" w:rsidRPr="00A34C5F" w:rsidRDefault="00AA1893" w:rsidP="00001C06">
      <w:pPr>
        <w:pStyle w:val="BodyText"/>
        <w:ind w:left="-851"/>
        <w:rPr>
          <w:b/>
        </w:rPr>
      </w:pPr>
      <w:r>
        <w:rPr>
          <w:b/>
          <w:noProof/>
        </w:rPr>
        <w:lastRenderedPageBreak/>
        <w:drawing>
          <wp:inline distT="0" distB="0" distL="0" distR="0" wp14:anchorId="6782E422" wp14:editId="704F9B8B">
            <wp:extent cx="6188400" cy="8744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35645A_GIS_1004_A_EES_Referr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400" cy="8744400"/>
                    </a:xfrm>
                    <a:prstGeom prst="rect">
                      <a:avLst/>
                    </a:prstGeom>
                  </pic:spPr>
                </pic:pic>
              </a:graphicData>
            </a:graphic>
          </wp:inline>
        </w:drawing>
      </w:r>
      <w:r w:rsidR="00DD20F1" w:rsidRPr="00A34C5F">
        <w:rPr>
          <w:b/>
        </w:rPr>
        <w:t xml:space="preserve">Figure 1: Location of the project (source: </w:t>
      </w:r>
      <w:r w:rsidR="00DD20F1">
        <w:rPr>
          <w:b/>
        </w:rPr>
        <w:t>VicRoads</w:t>
      </w:r>
      <w:r w:rsidR="00DD20F1" w:rsidRPr="00A34C5F">
        <w:rPr>
          <w:b/>
        </w:rPr>
        <w:t xml:space="preserve">, </w:t>
      </w:r>
      <w:r w:rsidR="00DD20F1">
        <w:rPr>
          <w:b/>
        </w:rPr>
        <w:t>per WSP</w:t>
      </w:r>
      <w:r w:rsidR="00DD20F1" w:rsidRPr="00A34C5F">
        <w:rPr>
          <w:b/>
        </w:rPr>
        <w:t>, 201</w:t>
      </w:r>
      <w:r w:rsidR="00DD20F1">
        <w:rPr>
          <w:b/>
        </w:rPr>
        <w:t>8</w:t>
      </w:r>
      <w:r w:rsidR="00DD20F1" w:rsidRPr="00A34C5F">
        <w:rPr>
          <w:b/>
        </w:rPr>
        <w:t>).</w:t>
      </w:r>
    </w:p>
    <w:p w14:paraId="7D99C427" w14:textId="77777777" w:rsidR="00DD20F1" w:rsidRDefault="00DD20F1" w:rsidP="000C5E94">
      <w:pPr>
        <w:pStyle w:val="BodyText"/>
        <w:sectPr w:rsidR="00DD20F1" w:rsidSect="007E66FD">
          <w:headerReference w:type="first" r:id="rId24"/>
          <w:footerReference w:type="first" r:id="rId25"/>
          <w:pgSz w:w="11880" w:h="16820"/>
          <w:pgMar w:top="1446" w:right="1701" w:bottom="851" w:left="1701" w:header="720" w:footer="567" w:gutter="0"/>
          <w:cols w:space="0"/>
          <w:titlePg/>
          <w:docGrid w:linePitch="326"/>
        </w:sectPr>
      </w:pPr>
    </w:p>
    <w:p w14:paraId="1ED43BEE" w14:textId="77777777" w:rsidR="007F7FA2" w:rsidRDefault="007F7FA2" w:rsidP="000C5E94">
      <w:pPr>
        <w:pStyle w:val="Heading1"/>
      </w:pPr>
      <w:bookmarkStart w:id="14" w:name="_Toc498422011"/>
      <w:bookmarkStart w:id="15" w:name="_Ref286738715"/>
      <w:r w:rsidRPr="00857786">
        <w:lastRenderedPageBreak/>
        <w:t xml:space="preserve">Assessment </w:t>
      </w:r>
      <w:r w:rsidR="00F2247B">
        <w:t>process and required approvals</w:t>
      </w:r>
      <w:bookmarkEnd w:id="14"/>
    </w:p>
    <w:p w14:paraId="4F0BD75A" w14:textId="77777777" w:rsidR="00E35B74" w:rsidRDefault="00E35B74" w:rsidP="006A6825">
      <w:pPr>
        <w:pStyle w:val="Heading2"/>
      </w:pPr>
      <w:bookmarkStart w:id="16" w:name="_Toc498422012"/>
      <w:bookmarkStart w:id="17" w:name="_Ref360188851"/>
      <w:r>
        <w:t>What is an EES?</w:t>
      </w:r>
      <w:bookmarkEnd w:id="16"/>
    </w:p>
    <w:p w14:paraId="145172E3" w14:textId="77777777" w:rsidR="00E35B74" w:rsidRPr="00BC3F3C" w:rsidRDefault="00E35B74" w:rsidP="00092E25">
      <w:pPr>
        <w:spacing w:after="0"/>
        <w:rPr>
          <w:rFonts w:asciiTheme="minorHAnsi" w:hAnsiTheme="minorHAnsi"/>
        </w:rPr>
      </w:pPr>
      <w:r w:rsidRPr="00BC3F3C">
        <w:rPr>
          <w:rFonts w:asciiTheme="minorHAnsi" w:hAnsiTheme="minorHAnsi"/>
        </w:rPr>
        <w:t>An EES is prepared by the project’s proponent to describe the project and its potential environmental effects.  An EES should enable stakeholders and decision-makers to understand how the project is proposed to be implemented and the likely environmental effects of doing so.  An EES has two main components.</w:t>
      </w:r>
    </w:p>
    <w:p w14:paraId="13B1241E" w14:textId="3AE964DC" w:rsidR="00E35B74" w:rsidRPr="00BC3F3C" w:rsidRDefault="00E35B74" w:rsidP="00D3631A">
      <w:pPr>
        <w:pStyle w:val="compactbullet"/>
        <w:numPr>
          <w:ilvl w:val="0"/>
          <w:numId w:val="9"/>
        </w:numPr>
        <w:spacing w:line="280" w:lineRule="atLeast"/>
        <w:ind w:left="357" w:hanging="357"/>
        <w:contextualSpacing/>
        <w:rPr>
          <w:rFonts w:asciiTheme="minorHAnsi" w:hAnsiTheme="minorHAnsi"/>
          <w:lang w:val="en-US"/>
        </w:rPr>
      </w:pPr>
      <w:r w:rsidRPr="00BC3F3C">
        <w:rPr>
          <w:rFonts w:asciiTheme="minorHAnsi" w:hAnsiTheme="minorHAnsi"/>
          <w:lang w:val="en-US"/>
        </w:rPr>
        <w:t xml:space="preserve">The EES main report – An integrated, </w:t>
      </w:r>
      <w:r w:rsidR="004A2A58" w:rsidRPr="00BC3F3C">
        <w:rPr>
          <w:rFonts w:asciiTheme="minorHAnsi" w:hAnsiTheme="minorHAnsi"/>
          <w:lang w:val="en-US"/>
        </w:rPr>
        <w:t>plain</w:t>
      </w:r>
      <w:r w:rsidR="004A2A58">
        <w:rPr>
          <w:rFonts w:asciiTheme="minorHAnsi" w:hAnsiTheme="minorHAnsi"/>
          <w:lang w:val="en-US"/>
        </w:rPr>
        <w:t>-</w:t>
      </w:r>
      <w:r w:rsidRPr="00BC3F3C">
        <w:rPr>
          <w:rFonts w:asciiTheme="minorHAnsi" w:hAnsiTheme="minorHAnsi"/>
          <w:lang w:val="en-US"/>
        </w:rPr>
        <w:t>English document that sets out an analysis of the potential impacts of the project.  The main report draws on technical studies, data and statutory requirements such as specific limits for</w:t>
      </w:r>
      <w:r w:rsidR="006604D6" w:rsidRPr="00BC3F3C">
        <w:rPr>
          <w:rFonts w:asciiTheme="minorHAnsi" w:hAnsiTheme="minorHAnsi"/>
          <w:lang w:val="en-US"/>
        </w:rPr>
        <w:t xml:space="preserve"> surface water </w:t>
      </w:r>
      <w:r w:rsidR="00032B3D" w:rsidRPr="00BC3F3C">
        <w:rPr>
          <w:rFonts w:asciiTheme="minorHAnsi" w:hAnsiTheme="minorHAnsi"/>
          <w:lang w:val="en-US"/>
        </w:rPr>
        <w:t xml:space="preserve">and </w:t>
      </w:r>
      <w:r w:rsidR="006604D6" w:rsidRPr="00BC3F3C">
        <w:rPr>
          <w:rFonts w:asciiTheme="minorHAnsi" w:hAnsiTheme="minorHAnsi"/>
          <w:lang w:val="en-US"/>
        </w:rPr>
        <w:t xml:space="preserve">groundwater </w:t>
      </w:r>
      <w:r w:rsidR="00032B3D" w:rsidRPr="00BC3F3C">
        <w:rPr>
          <w:rFonts w:asciiTheme="minorHAnsi" w:hAnsiTheme="minorHAnsi"/>
          <w:lang w:val="en-US"/>
        </w:rPr>
        <w:t xml:space="preserve">quality </w:t>
      </w:r>
      <w:r w:rsidR="006604D6" w:rsidRPr="00BC3F3C">
        <w:rPr>
          <w:rFonts w:asciiTheme="minorHAnsi" w:hAnsiTheme="minorHAnsi"/>
          <w:lang w:val="en-US"/>
        </w:rPr>
        <w:t xml:space="preserve">and </w:t>
      </w:r>
      <w:r w:rsidR="00A204F0" w:rsidRPr="00BC3F3C">
        <w:rPr>
          <w:rFonts w:asciiTheme="minorHAnsi" w:hAnsiTheme="minorHAnsi"/>
          <w:lang w:val="en-US"/>
        </w:rPr>
        <w:t>waste di</w:t>
      </w:r>
      <w:r w:rsidR="00647804" w:rsidRPr="00BC3F3C">
        <w:rPr>
          <w:rFonts w:asciiTheme="minorHAnsi" w:hAnsiTheme="minorHAnsi"/>
          <w:lang w:val="en-US"/>
        </w:rPr>
        <w:t xml:space="preserve">scharge </w:t>
      </w:r>
      <w:r w:rsidRPr="00BC3F3C">
        <w:rPr>
          <w:rFonts w:asciiTheme="minorHAnsi" w:hAnsiTheme="minorHAnsi"/>
          <w:lang w:val="en-US"/>
        </w:rPr>
        <w:t>to the environment</w:t>
      </w:r>
      <w:r w:rsidR="004A2A58">
        <w:rPr>
          <w:rFonts w:asciiTheme="minorHAnsi" w:hAnsiTheme="minorHAnsi"/>
          <w:lang w:val="en-US"/>
        </w:rPr>
        <w:t>.  The main report</w:t>
      </w:r>
      <w:r w:rsidR="003F7E9E" w:rsidRPr="00BC3F3C">
        <w:rPr>
          <w:rFonts w:asciiTheme="minorHAnsi" w:hAnsiTheme="minorHAnsi"/>
          <w:lang w:val="en-US"/>
        </w:rPr>
        <w:t xml:space="preserve"> should clearly identify which components of the scope are being addressed throughout.</w:t>
      </w:r>
    </w:p>
    <w:p w14:paraId="0DC3487A" w14:textId="2F92EFE0" w:rsidR="00E35B74" w:rsidRPr="00BC3F3C" w:rsidRDefault="00E35B74" w:rsidP="00D3631A">
      <w:pPr>
        <w:pStyle w:val="compactbullet"/>
        <w:numPr>
          <w:ilvl w:val="0"/>
          <w:numId w:val="9"/>
        </w:numPr>
        <w:spacing w:line="280" w:lineRule="atLeast"/>
        <w:ind w:left="357" w:hanging="357"/>
        <w:contextualSpacing/>
        <w:rPr>
          <w:rFonts w:asciiTheme="minorHAnsi" w:hAnsiTheme="minorHAnsi"/>
          <w:lang w:val="en-US"/>
        </w:rPr>
      </w:pPr>
      <w:r w:rsidRPr="00BC3F3C">
        <w:rPr>
          <w:rFonts w:asciiTheme="minorHAnsi" w:hAnsiTheme="minorHAnsi"/>
          <w:lang w:val="en-US"/>
        </w:rPr>
        <w:t xml:space="preserve">The </w:t>
      </w:r>
      <w:r w:rsidR="007546F2" w:rsidRPr="00BC3F3C">
        <w:rPr>
          <w:rFonts w:asciiTheme="minorHAnsi" w:hAnsiTheme="minorHAnsi"/>
          <w:lang w:val="en-US"/>
        </w:rPr>
        <w:t xml:space="preserve">technical reports </w:t>
      </w:r>
      <w:r w:rsidR="004A2A58">
        <w:rPr>
          <w:rFonts w:asciiTheme="minorHAnsi" w:hAnsiTheme="minorHAnsi"/>
          <w:lang w:val="en-US"/>
        </w:rPr>
        <w:t xml:space="preserve">– Discipline-based </w:t>
      </w:r>
      <w:r w:rsidRPr="00BC3F3C">
        <w:rPr>
          <w:rFonts w:asciiTheme="minorHAnsi" w:hAnsiTheme="minorHAnsi"/>
          <w:lang w:val="en-US"/>
        </w:rPr>
        <w:t>studies that inform expert investigations and analys</w:t>
      </w:r>
      <w:r w:rsidR="006604D6" w:rsidRPr="00BC3F3C">
        <w:rPr>
          <w:rFonts w:asciiTheme="minorHAnsi" w:hAnsiTheme="minorHAnsi"/>
          <w:lang w:val="en-US"/>
        </w:rPr>
        <w:t>e</w:t>
      </w:r>
      <w:r w:rsidRPr="00BC3F3C">
        <w:rPr>
          <w:rFonts w:asciiTheme="minorHAnsi" w:hAnsiTheme="minorHAnsi"/>
          <w:lang w:val="en-US"/>
        </w:rPr>
        <w:t>s that provide the basis for the EES main report.  They will be exhibited in full, as appendices to the main report.</w:t>
      </w:r>
    </w:p>
    <w:p w14:paraId="17C01EEE" w14:textId="36D8EC81" w:rsidR="00E35B74" w:rsidRPr="00BC3F3C" w:rsidRDefault="00E35B74" w:rsidP="000C5E94">
      <w:pPr>
        <w:rPr>
          <w:rFonts w:asciiTheme="minorHAnsi" w:hAnsiTheme="minorHAnsi"/>
        </w:rPr>
      </w:pPr>
      <w:r w:rsidRPr="00BC3F3C">
        <w:rPr>
          <w:rFonts w:asciiTheme="minorHAnsi" w:hAnsiTheme="minorHAnsi"/>
        </w:rPr>
        <w:t>The potential impacts that require technical studies are set out in Section</w:t>
      </w:r>
      <w:r w:rsidR="00A63366" w:rsidRPr="00BC3F3C">
        <w:rPr>
          <w:rFonts w:asciiTheme="minorHAnsi" w:hAnsiTheme="minorHAnsi"/>
        </w:rPr>
        <w:t xml:space="preserve"> </w:t>
      </w:r>
      <w:r w:rsidR="00C42EE0" w:rsidRPr="00BC3F3C">
        <w:rPr>
          <w:rFonts w:asciiTheme="minorHAnsi" w:hAnsiTheme="minorHAnsi"/>
        </w:rPr>
        <w:fldChar w:fldCharType="begin"/>
      </w:r>
      <w:r w:rsidR="00C42EE0" w:rsidRPr="00BC3F3C">
        <w:rPr>
          <w:rFonts w:asciiTheme="minorHAnsi" w:hAnsiTheme="minorHAnsi"/>
        </w:rPr>
        <w:instrText xml:space="preserve"> REF _Ref360187916 \r \h  \* MERGEFORMAT </w:instrText>
      </w:r>
      <w:r w:rsidR="00C42EE0" w:rsidRPr="00BC3F3C">
        <w:rPr>
          <w:rFonts w:asciiTheme="minorHAnsi" w:hAnsiTheme="minorHAnsi"/>
        </w:rPr>
      </w:r>
      <w:r w:rsidR="00C42EE0" w:rsidRPr="00BC3F3C">
        <w:rPr>
          <w:rFonts w:asciiTheme="minorHAnsi" w:hAnsiTheme="minorHAnsi"/>
        </w:rPr>
        <w:fldChar w:fldCharType="separate"/>
      </w:r>
      <w:r w:rsidR="006C7662">
        <w:rPr>
          <w:rFonts w:asciiTheme="minorHAnsi" w:hAnsiTheme="minorHAnsi"/>
        </w:rPr>
        <w:t>4</w:t>
      </w:r>
      <w:r w:rsidR="00C42EE0" w:rsidRPr="00BC3F3C">
        <w:rPr>
          <w:rFonts w:asciiTheme="minorHAnsi" w:hAnsiTheme="minorHAnsi"/>
        </w:rPr>
        <w:fldChar w:fldCharType="end"/>
      </w:r>
      <w:r w:rsidR="003F7E9E" w:rsidRPr="00BC3F3C">
        <w:rPr>
          <w:rFonts w:asciiTheme="minorHAnsi" w:hAnsiTheme="minorHAnsi"/>
        </w:rPr>
        <w:t xml:space="preserve"> of this document</w:t>
      </w:r>
      <w:r w:rsidRPr="00BC3F3C">
        <w:rPr>
          <w:rFonts w:asciiTheme="minorHAnsi" w:hAnsiTheme="minorHAnsi"/>
        </w:rPr>
        <w:t>.</w:t>
      </w:r>
    </w:p>
    <w:p w14:paraId="406F4330" w14:textId="773E265F" w:rsidR="007F7FA2" w:rsidRPr="006E2EE9" w:rsidRDefault="007F7FA2" w:rsidP="006A6825">
      <w:pPr>
        <w:pStyle w:val="Heading2"/>
      </w:pPr>
      <w:bookmarkStart w:id="18" w:name="_Ref473713967"/>
      <w:bookmarkStart w:id="19" w:name="_Toc498422013"/>
      <w:r>
        <w:t>T</w:t>
      </w:r>
      <w:r w:rsidRPr="006E2EE9">
        <w:t xml:space="preserve">he EES </w:t>
      </w:r>
      <w:r w:rsidR="00651B51" w:rsidRPr="006E2EE9">
        <w:t>process</w:t>
      </w:r>
      <w:bookmarkEnd w:id="15"/>
      <w:bookmarkEnd w:id="17"/>
      <w:bookmarkEnd w:id="18"/>
      <w:bookmarkEnd w:id="19"/>
    </w:p>
    <w:p w14:paraId="07716128" w14:textId="77777777" w:rsidR="007F7FA2" w:rsidRPr="00BC3F3C" w:rsidRDefault="00D1012C" w:rsidP="00BC3F3C">
      <w:pPr>
        <w:spacing w:after="0"/>
        <w:rPr>
          <w:rFonts w:asciiTheme="minorHAnsi" w:hAnsiTheme="minorHAnsi"/>
          <w:lang w:val="en-US"/>
        </w:rPr>
      </w:pPr>
      <w:r w:rsidRPr="00BC3F3C">
        <w:rPr>
          <w:rFonts w:asciiTheme="minorHAnsi" w:hAnsiTheme="minorHAnsi"/>
        </w:rPr>
        <w:t>T</w:t>
      </w:r>
      <w:r w:rsidR="00647804" w:rsidRPr="00BC3F3C">
        <w:rPr>
          <w:rFonts w:asciiTheme="minorHAnsi" w:hAnsiTheme="minorHAnsi"/>
        </w:rPr>
        <w:t xml:space="preserve">he proponent </w:t>
      </w:r>
      <w:r w:rsidR="007F7FA2" w:rsidRPr="00BC3F3C">
        <w:rPr>
          <w:rFonts w:asciiTheme="minorHAnsi" w:hAnsiTheme="minorHAnsi"/>
        </w:rPr>
        <w:t xml:space="preserve">is responsible for preparing the EES, including </w:t>
      </w:r>
      <w:r w:rsidR="00647804" w:rsidRPr="00BC3F3C">
        <w:rPr>
          <w:rFonts w:asciiTheme="minorHAnsi" w:hAnsiTheme="minorHAnsi"/>
        </w:rPr>
        <w:t xml:space="preserve">conducting </w:t>
      </w:r>
      <w:r w:rsidR="007F7FA2" w:rsidRPr="00BC3F3C">
        <w:rPr>
          <w:rFonts w:asciiTheme="minorHAnsi" w:hAnsiTheme="minorHAnsi"/>
        </w:rPr>
        <w:t>technical studies and undertaking stakeholder consultation</w:t>
      </w:r>
      <w:r w:rsidR="00E35B74" w:rsidRPr="00BC3F3C">
        <w:rPr>
          <w:rFonts w:asciiTheme="minorHAnsi" w:hAnsiTheme="minorHAnsi"/>
        </w:rPr>
        <w:t>.</w:t>
      </w:r>
      <w:r w:rsidR="007F7FA2" w:rsidRPr="00BC3F3C">
        <w:rPr>
          <w:rFonts w:asciiTheme="minorHAnsi" w:hAnsiTheme="minorHAnsi"/>
        </w:rPr>
        <w:t xml:space="preserve"> </w:t>
      </w:r>
      <w:r w:rsidR="00E35B74" w:rsidRPr="00BC3F3C">
        <w:rPr>
          <w:rFonts w:asciiTheme="minorHAnsi" w:hAnsiTheme="minorHAnsi"/>
        </w:rPr>
        <w:t xml:space="preserve"> T</w:t>
      </w:r>
      <w:r w:rsidR="007F7FA2" w:rsidRPr="00BC3F3C">
        <w:rPr>
          <w:rFonts w:asciiTheme="minorHAnsi" w:hAnsiTheme="minorHAnsi"/>
        </w:rPr>
        <w:t xml:space="preserve">he Department of Environment, Land, Water and Planning (DELWP) is responsible for managing the EES process.  </w:t>
      </w:r>
      <w:r w:rsidR="007F7FA2" w:rsidRPr="00BC3F3C">
        <w:rPr>
          <w:rFonts w:asciiTheme="minorHAnsi" w:hAnsiTheme="minorHAnsi"/>
          <w:lang w:val="en-US"/>
        </w:rPr>
        <w:t>This EES process has the following steps:</w:t>
      </w:r>
    </w:p>
    <w:p w14:paraId="23A8F168"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preparation </w:t>
      </w:r>
      <w:r w:rsidR="007F7FA2" w:rsidRPr="00BC3F3C">
        <w:rPr>
          <w:rFonts w:asciiTheme="minorHAnsi" w:hAnsiTheme="minorHAnsi"/>
          <w:lang w:val="en-US"/>
        </w:rPr>
        <w:t xml:space="preserve">of a draft </w:t>
      </w:r>
      <w:r w:rsidR="00651B51" w:rsidRPr="00BC3F3C">
        <w:rPr>
          <w:rFonts w:asciiTheme="minorHAnsi" w:hAnsiTheme="minorHAnsi"/>
          <w:lang w:val="en-US"/>
        </w:rPr>
        <w:t xml:space="preserve">study program and draft schedule </w:t>
      </w:r>
      <w:r w:rsidR="007F7FA2" w:rsidRPr="00BC3F3C">
        <w:rPr>
          <w:rFonts w:asciiTheme="minorHAnsi" w:hAnsiTheme="minorHAnsi"/>
          <w:lang w:val="en-US"/>
        </w:rPr>
        <w:t>by the proponent (completed)</w:t>
      </w:r>
      <w:r w:rsidR="00EA490F" w:rsidRPr="00BC3F3C">
        <w:rPr>
          <w:rFonts w:asciiTheme="minorHAnsi" w:hAnsiTheme="minorHAnsi"/>
          <w:lang w:val="en-US"/>
        </w:rPr>
        <w:t>;</w:t>
      </w:r>
    </w:p>
    <w:p w14:paraId="2341ED43" w14:textId="49ACAE1A"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preparation </w:t>
      </w:r>
      <w:r w:rsidR="007F7FA2" w:rsidRPr="00BC3F3C">
        <w:rPr>
          <w:rFonts w:asciiTheme="minorHAnsi" w:hAnsiTheme="minorHAnsi"/>
          <w:lang w:val="en-US"/>
        </w:rPr>
        <w:t xml:space="preserve">and exhibition </w:t>
      </w:r>
      <w:r w:rsidR="00E70B0C" w:rsidRPr="00BC3F3C">
        <w:rPr>
          <w:rFonts w:asciiTheme="minorHAnsi" w:hAnsiTheme="minorHAnsi"/>
          <w:lang w:val="en-US"/>
        </w:rPr>
        <w:t>of draft Scoping R</w:t>
      </w:r>
      <w:r w:rsidR="007F7FA2" w:rsidRPr="00BC3F3C">
        <w:rPr>
          <w:rFonts w:asciiTheme="minorHAnsi" w:hAnsiTheme="minorHAnsi"/>
          <w:lang w:val="en-US"/>
        </w:rPr>
        <w:t>equirements by DELWP on beh</w:t>
      </w:r>
      <w:r w:rsidR="00F25BAE" w:rsidRPr="00BC3F3C">
        <w:rPr>
          <w:rFonts w:asciiTheme="minorHAnsi" w:hAnsiTheme="minorHAnsi"/>
          <w:lang w:val="en-US"/>
        </w:rPr>
        <w:t>alf of the Minister</w:t>
      </w:r>
      <w:r w:rsidR="007F7FA2" w:rsidRPr="00BC3F3C">
        <w:rPr>
          <w:rFonts w:asciiTheme="minorHAnsi" w:hAnsiTheme="minorHAnsi"/>
          <w:lang w:val="en-US"/>
        </w:rPr>
        <w:t xml:space="preserve"> </w:t>
      </w:r>
      <w:r w:rsidR="00903811">
        <w:rPr>
          <w:rFonts w:asciiTheme="minorHAnsi" w:hAnsiTheme="minorHAnsi"/>
          <w:lang w:val="en-US"/>
        </w:rPr>
        <w:t>(completed)</w:t>
      </w:r>
      <w:r w:rsidR="00EA490F" w:rsidRPr="00BC3F3C">
        <w:rPr>
          <w:rFonts w:asciiTheme="minorHAnsi" w:hAnsiTheme="minorHAnsi"/>
          <w:lang w:val="en-US"/>
        </w:rPr>
        <w:t>;</w:t>
      </w:r>
    </w:p>
    <w:p w14:paraId="3337EBF2" w14:textId="1E4A8B20"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rPr>
        <w:t>finalisation</w:t>
      </w:r>
      <w:r w:rsidRPr="00BC3F3C">
        <w:rPr>
          <w:rFonts w:asciiTheme="minorHAnsi" w:hAnsiTheme="minorHAnsi"/>
          <w:lang w:val="en-US"/>
        </w:rPr>
        <w:t xml:space="preserve"> </w:t>
      </w:r>
      <w:r w:rsidR="007F7FA2" w:rsidRPr="00BC3F3C">
        <w:rPr>
          <w:rFonts w:asciiTheme="minorHAnsi" w:hAnsiTheme="minorHAnsi"/>
          <w:lang w:val="en-US"/>
        </w:rPr>
        <w:t xml:space="preserve">and issuing of </w:t>
      </w:r>
      <w:r w:rsidR="00E70B0C" w:rsidRPr="00BC3F3C">
        <w:rPr>
          <w:rFonts w:asciiTheme="minorHAnsi" w:hAnsiTheme="minorHAnsi"/>
          <w:lang w:val="en-US"/>
        </w:rPr>
        <w:t>Scoping R</w:t>
      </w:r>
      <w:r w:rsidR="007F7FA2" w:rsidRPr="00BC3F3C">
        <w:rPr>
          <w:rFonts w:asciiTheme="minorHAnsi" w:hAnsiTheme="minorHAnsi"/>
          <w:lang w:val="en-US"/>
        </w:rPr>
        <w:t>equirements by the Minister</w:t>
      </w:r>
      <w:r w:rsidR="001B22E3">
        <w:rPr>
          <w:rFonts w:asciiTheme="minorHAnsi" w:hAnsiTheme="minorHAnsi"/>
          <w:lang w:val="en-US"/>
        </w:rPr>
        <w:t>, having considered</w:t>
      </w:r>
      <w:r w:rsidR="001B22E3" w:rsidRPr="00BC3F3C">
        <w:rPr>
          <w:rFonts w:asciiTheme="minorHAnsi" w:hAnsiTheme="minorHAnsi"/>
          <w:lang w:val="en-US"/>
        </w:rPr>
        <w:t xml:space="preserve"> public comments received during the advertised exhibition period</w:t>
      </w:r>
      <w:r w:rsidR="003F675A">
        <w:rPr>
          <w:rFonts w:asciiTheme="minorHAnsi" w:hAnsiTheme="minorHAnsi"/>
          <w:lang w:val="en-US"/>
        </w:rPr>
        <w:t xml:space="preserve"> (completed)</w:t>
      </w:r>
      <w:r w:rsidR="00EA490F" w:rsidRPr="00BC3F3C">
        <w:rPr>
          <w:rFonts w:asciiTheme="minorHAnsi" w:hAnsiTheme="minorHAnsi"/>
          <w:lang w:val="en-US"/>
        </w:rPr>
        <w:t>;</w:t>
      </w:r>
    </w:p>
    <w:p w14:paraId="03637D22" w14:textId="0CB86AD1"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review </w:t>
      </w:r>
      <w:r w:rsidR="007F7FA2" w:rsidRPr="00BC3F3C">
        <w:rPr>
          <w:rFonts w:asciiTheme="minorHAnsi" w:hAnsiTheme="minorHAnsi"/>
          <w:lang w:val="en-US"/>
        </w:rPr>
        <w:t xml:space="preserve">of the proponent’s EES studies and draft documentation by DELWP and a </w:t>
      </w:r>
      <w:r w:rsidRPr="00BC3F3C">
        <w:rPr>
          <w:rFonts w:asciiTheme="minorHAnsi" w:hAnsiTheme="minorHAnsi"/>
          <w:lang w:val="en-US"/>
        </w:rPr>
        <w:t xml:space="preserve">technical reference group </w:t>
      </w:r>
      <w:r w:rsidR="00EA490F" w:rsidRPr="00BC3F3C">
        <w:rPr>
          <w:rFonts w:asciiTheme="minorHAnsi" w:hAnsiTheme="minorHAnsi"/>
          <w:lang w:val="en-US"/>
        </w:rPr>
        <w:t>(TRG)</w:t>
      </w:r>
      <w:r w:rsidR="007F7FA2" w:rsidRPr="00CD5B21">
        <w:rPr>
          <w:rStyle w:val="FootnoteReference"/>
          <w:rFonts w:asciiTheme="minorHAnsi" w:hAnsiTheme="minorHAnsi" w:cs="Arial"/>
          <w:sz w:val="22"/>
          <w:vertAlign w:val="superscript"/>
          <w:lang w:val="en-US"/>
        </w:rPr>
        <w:footnoteReference w:id="4"/>
      </w:r>
      <w:r w:rsidR="00EA490F" w:rsidRPr="00BC3F3C">
        <w:rPr>
          <w:rFonts w:asciiTheme="minorHAnsi" w:hAnsiTheme="minorHAnsi"/>
          <w:lang w:val="en-US"/>
        </w:rPr>
        <w:t>;</w:t>
      </w:r>
    </w:p>
    <w:p w14:paraId="726B0EDC"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completion </w:t>
      </w:r>
      <w:r w:rsidR="007F7FA2" w:rsidRPr="00BC3F3C">
        <w:rPr>
          <w:rFonts w:asciiTheme="minorHAnsi" w:hAnsiTheme="minorHAnsi"/>
          <w:lang w:val="en-US"/>
        </w:rPr>
        <w:t>of the EES by the proponent</w:t>
      </w:r>
      <w:r w:rsidR="00EA490F" w:rsidRPr="00BC3F3C">
        <w:rPr>
          <w:rFonts w:asciiTheme="minorHAnsi" w:hAnsiTheme="minorHAnsi"/>
          <w:lang w:val="en-US"/>
        </w:rPr>
        <w:t>;</w:t>
      </w:r>
    </w:p>
    <w:p w14:paraId="10260463"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review </w:t>
      </w:r>
      <w:r w:rsidR="007F7FA2" w:rsidRPr="00BC3F3C">
        <w:rPr>
          <w:rFonts w:asciiTheme="minorHAnsi" w:hAnsiTheme="minorHAnsi"/>
          <w:lang w:val="en-US"/>
        </w:rPr>
        <w:t>of the complete EES by DELWP to establish its adequacy for public exhibition</w:t>
      </w:r>
      <w:r w:rsidR="00EA490F" w:rsidRPr="00BC3F3C">
        <w:rPr>
          <w:rFonts w:asciiTheme="minorHAnsi" w:hAnsiTheme="minorHAnsi"/>
          <w:lang w:val="en-US"/>
        </w:rPr>
        <w:t>;</w:t>
      </w:r>
    </w:p>
    <w:p w14:paraId="1D830430"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exhibition </w:t>
      </w:r>
      <w:r w:rsidR="007F7FA2" w:rsidRPr="00BC3F3C">
        <w:rPr>
          <w:rFonts w:asciiTheme="minorHAnsi" w:hAnsiTheme="minorHAnsi"/>
          <w:lang w:val="en-US"/>
        </w:rPr>
        <w:t>of the proponent’s EES and invitation for public comment by DELWP on behalf of the Minister</w:t>
      </w:r>
      <w:r w:rsidR="00EA490F" w:rsidRPr="00BC3F3C">
        <w:rPr>
          <w:rFonts w:asciiTheme="minorHAnsi" w:hAnsiTheme="minorHAnsi"/>
          <w:lang w:val="en-US"/>
        </w:rPr>
        <w:t>;</w:t>
      </w:r>
    </w:p>
    <w:p w14:paraId="46445E15"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appointment </w:t>
      </w:r>
      <w:r w:rsidR="007F7FA2" w:rsidRPr="00BC3F3C">
        <w:rPr>
          <w:rFonts w:asciiTheme="minorHAnsi" w:hAnsiTheme="minorHAnsi"/>
          <w:lang w:val="en-US"/>
        </w:rPr>
        <w:t xml:space="preserve">of an </w:t>
      </w:r>
      <w:r w:rsidR="00651B51" w:rsidRPr="00BC3F3C">
        <w:rPr>
          <w:rFonts w:asciiTheme="minorHAnsi" w:hAnsiTheme="minorHAnsi"/>
          <w:lang w:val="en-US"/>
        </w:rPr>
        <w:t xml:space="preserve">inquiry </w:t>
      </w:r>
      <w:r w:rsidR="007F7FA2" w:rsidRPr="00BC3F3C">
        <w:rPr>
          <w:rFonts w:asciiTheme="minorHAnsi" w:hAnsiTheme="minorHAnsi"/>
          <w:lang w:val="en-US"/>
        </w:rPr>
        <w:t>by the Minister to</w:t>
      </w:r>
      <w:r w:rsidR="00651B51" w:rsidRPr="00BC3F3C">
        <w:rPr>
          <w:rFonts w:asciiTheme="minorHAnsi" w:hAnsiTheme="minorHAnsi"/>
          <w:lang w:val="en-US"/>
        </w:rPr>
        <w:t xml:space="preserve"> review the EES and public submissions received, conduct public hearings and provide a report to the Minister; and</w:t>
      </w:r>
      <w:r w:rsidR="007F7FA2" w:rsidRPr="00BC3F3C">
        <w:rPr>
          <w:rFonts w:asciiTheme="minorHAnsi" w:hAnsiTheme="minorHAnsi"/>
          <w:lang w:val="en-US"/>
        </w:rPr>
        <w:t xml:space="preserve"> </w:t>
      </w:r>
      <w:r w:rsidR="00651B51" w:rsidRPr="00BC3F3C">
        <w:rPr>
          <w:rFonts w:asciiTheme="minorHAnsi" w:hAnsiTheme="minorHAnsi"/>
          <w:lang w:val="en-US"/>
        </w:rPr>
        <w:t>finally</w:t>
      </w:r>
    </w:p>
    <w:p w14:paraId="47DA31C2" w14:textId="77777777" w:rsidR="007F7FA2" w:rsidRPr="00BC3F3C" w:rsidRDefault="00651B51" w:rsidP="001B42C6">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lang w:val="en-US"/>
        </w:rPr>
        <w:t xml:space="preserve">following receipt of the inquiry report, </w:t>
      </w:r>
      <w:r w:rsidR="003F7E9E" w:rsidRPr="00BC3F3C">
        <w:rPr>
          <w:rFonts w:asciiTheme="minorHAnsi" w:hAnsiTheme="minorHAnsi"/>
          <w:lang w:val="en-US"/>
        </w:rPr>
        <w:t xml:space="preserve">the Minister provides an </w:t>
      </w:r>
      <w:r w:rsidRPr="00BC3F3C">
        <w:rPr>
          <w:rFonts w:asciiTheme="minorHAnsi" w:hAnsiTheme="minorHAnsi"/>
          <w:lang w:val="en-US"/>
        </w:rPr>
        <w:t xml:space="preserve">assessment of the </w:t>
      </w:r>
      <w:r w:rsidR="0024795C" w:rsidRPr="00BC3F3C">
        <w:rPr>
          <w:rFonts w:asciiTheme="minorHAnsi" w:hAnsiTheme="minorHAnsi"/>
          <w:lang w:val="en-US"/>
        </w:rPr>
        <w:t xml:space="preserve">environmental effects of the </w:t>
      </w:r>
      <w:r w:rsidRPr="00BC3F3C">
        <w:rPr>
          <w:rFonts w:asciiTheme="minorHAnsi" w:hAnsiTheme="minorHAnsi"/>
          <w:lang w:val="en-US"/>
        </w:rPr>
        <w:t xml:space="preserve">project </w:t>
      </w:r>
      <w:r w:rsidR="0024795C" w:rsidRPr="00BC3F3C">
        <w:rPr>
          <w:rFonts w:asciiTheme="minorHAnsi" w:hAnsiTheme="minorHAnsi"/>
          <w:lang w:val="en-US"/>
        </w:rPr>
        <w:t xml:space="preserve">to </w:t>
      </w:r>
      <w:r w:rsidRPr="00BC3F3C">
        <w:rPr>
          <w:rFonts w:asciiTheme="minorHAnsi" w:hAnsiTheme="minorHAnsi"/>
          <w:lang w:val="en-US"/>
        </w:rPr>
        <w:t>inform</w:t>
      </w:r>
      <w:r w:rsidR="003F7E9E" w:rsidRPr="00BC3F3C">
        <w:rPr>
          <w:rFonts w:asciiTheme="minorHAnsi" w:hAnsiTheme="minorHAnsi"/>
          <w:lang w:val="en-US"/>
        </w:rPr>
        <w:t xml:space="preserve"> </w:t>
      </w:r>
      <w:r w:rsidR="00F25BAE" w:rsidRPr="00BC3F3C">
        <w:rPr>
          <w:rFonts w:asciiTheme="minorHAnsi" w:hAnsiTheme="minorHAnsi"/>
          <w:lang w:val="en-US"/>
        </w:rPr>
        <w:t>decision-makers</w:t>
      </w:r>
      <w:r w:rsidR="007F7FA2" w:rsidRPr="00BC3F3C">
        <w:rPr>
          <w:rFonts w:asciiTheme="minorHAnsi" w:hAnsiTheme="minorHAnsi"/>
        </w:rPr>
        <w:t>.</w:t>
      </w:r>
    </w:p>
    <w:p w14:paraId="18B3A90F" w14:textId="009FF417" w:rsidR="007F7FA2" w:rsidRPr="00BC3F3C" w:rsidRDefault="007F7FA2" w:rsidP="00BC3F3C">
      <w:pPr>
        <w:pStyle w:val="BodyText"/>
        <w:rPr>
          <w:rFonts w:asciiTheme="minorHAnsi" w:hAnsiTheme="minorHAnsi"/>
        </w:rPr>
      </w:pPr>
      <w:r w:rsidRPr="00BC3F3C">
        <w:rPr>
          <w:rFonts w:asciiTheme="minorHAnsi" w:hAnsiTheme="minorHAnsi"/>
        </w:rPr>
        <w:t xml:space="preserve">Further information on the EES process can be found on </w:t>
      </w:r>
      <w:r w:rsidR="001B42C6">
        <w:rPr>
          <w:rFonts w:asciiTheme="minorHAnsi" w:hAnsiTheme="minorHAnsi"/>
        </w:rPr>
        <w:t>DELWP</w:t>
      </w:r>
      <w:r w:rsidRPr="00BC3F3C">
        <w:rPr>
          <w:rFonts w:asciiTheme="minorHAnsi" w:hAnsiTheme="minorHAnsi"/>
        </w:rPr>
        <w:t>’s website</w:t>
      </w:r>
      <w:r w:rsidR="00F25BAE" w:rsidRPr="00BC3F3C">
        <w:rPr>
          <w:rStyle w:val="FootnoteReference"/>
          <w:rFonts w:asciiTheme="minorHAnsi" w:hAnsiTheme="minorHAnsi"/>
          <w:sz w:val="22"/>
        </w:rPr>
        <w:footnoteReference w:id="5"/>
      </w:r>
      <w:r w:rsidR="00F25BAE" w:rsidRPr="00BC3F3C">
        <w:rPr>
          <w:rFonts w:asciiTheme="minorHAnsi" w:hAnsiTheme="minorHAnsi"/>
        </w:rPr>
        <w:t>.</w:t>
      </w:r>
      <w:r w:rsidRPr="00BC3F3C">
        <w:rPr>
          <w:rFonts w:asciiTheme="minorHAnsi" w:hAnsiTheme="minorHAnsi"/>
        </w:rPr>
        <w:t xml:space="preserve"> </w:t>
      </w:r>
      <w:r w:rsidR="00651B51" w:rsidRPr="00BC3F3C">
        <w:rPr>
          <w:rFonts w:asciiTheme="minorHAnsi" w:hAnsiTheme="minorHAnsi"/>
        </w:rPr>
        <w:t xml:space="preserve"> </w:t>
      </w:r>
    </w:p>
    <w:p w14:paraId="49811833" w14:textId="77777777" w:rsidR="007F7FA2" w:rsidRPr="00BC3F3C" w:rsidRDefault="007F7FA2" w:rsidP="00BC3F3C">
      <w:pPr>
        <w:pStyle w:val="BodyText"/>
        <w:spacing w:after="0"/>
        <w:rPr>
          <w:rFonts w:asciiTheme="minorHAnsi" w:hAnsiTheme="minorHAnsi"/>
          <w:b/>
        </w:rPr>
      </w:pPr>
      <w:r w:rsidRPr="00BC3F3C">
        <w:rPr>
          <w:rFonts w:asciiTheme="minorHAnsi" w:hAnsiTheme="minorHAnsi"/>
          <w:b/>
        </w:rPr>
        <w:t xml:space="preserve">Technical </w:t>
      </w:r>
      <w:r w:rsidR="00A34C5F" w:rsidRPr="00BC3F3C">
        <w:rPr>
          <w:rFonts w:asciiTheme="minorHAnsi" w:hAnsiTheme="minorHAnsi"/>
          <w:b/>
        </w:rPr>
        <w:t>reference group</w:t>
      </w:r>
    </w:p>
    <w:p w14:paraId="788A262E" w14:textId="77777777" w:rsidR="007F7FA2" w:rsidRPr="00BC3F3C" w:rsidRDefault="007F7FA2" w:rsidP="00BC3F3C">
      <w:pPr>
        <w:spacing w:after="0"/>
        <w:rPr>
          <w:rFonts w:asciiTheme="minorHAnsi" w:hAnsiTheme="minorHAnsi"/>
        </w:rPr>
      </w:pPr>
      <w:r w:rsidRPr="00BC3F3C">
        <w:rPr>
          <w:rFonts w:asciiTheme="minorHAnsi" w:hAnsiTheme="minorHAnsi"/>
        </w:rPr>
        <w:t xml:space="preserve">DELWP </w:t>
      </w:r>
      <w:r w:rsidR="00F25BAE" w:rsidRPr="00BC3F3C">
        <w:rPr>
          <w:rFonts w:asciiTheme="minorHAnsi" w:hAnsiTheme="minorHAnsi"/>
        </w:rPr>
        <w:t>has</w:t>
      </w:r>
      <w:r w:rsidRPr="00BC3F3C">
        <w:rPr>
          <w:rFonts w:asciiTheme="minorHAnsi" w:hAnsiTheme="minorHAnsi"/>
        </w:rPr>
        <w:t xml:space="preserve"> convene</w:t>
      </w:r>
      <w:r w:rsidR="00F25BAE" w:rsidRPr="00BC3F3C">
        <w:rPr>
          <w:rFonts w:asciiTheme="minorHAnsi" w:hAnsiTheme="minorHAnsi"/>
        </w:rPr>
        <w:t>d</w:t>
      </w:r>
      <w:r w:rsidRPr="00BC3F3C">
        <w:rPr>
          <w:rFonts w:asciiTheme="minorHAnsi" w:hAnsiTheme="minorHAnsi"/>
        </w:rPr>
        <w:t xml:space="preserve"> a</w:t>
      </w:r>
      <w:r w:rsidR="00651B51" w:rsidRPr="00BC3F3C">
        <w:rPr>
          <w:rFonts w:asciiTheme="minorHAnsi" w:hAnsiTheme="minorHAnsi"/>
        </w:rPr>
        <w:t xml:space="preserve"> </w:t>
      </w:r>
      <w:r w:rsidRPr="00BC3F3C">
        <w:rPr>
          <w:rFonts w:asciiTheme="minorHAnsi" w:hAnsiTheme="minorHAnsi"/>
        </w:rPr>
        <w:t>TRG</w:t>
      </w:r>
      <w:r w:rsidR="00651B51" w:rsidRPr="00BC3F3C">
        <w:rPr>
          <w:rFonts w:asciiTheme="minorHAnsi" w:hAnsiTheme="minorHAnsi"/>
        </w:rPr>
        <w:t>,</w:t>
      </w:r>
      <w:r w:rsidRPr="00BC3F3C">
        <w:rPr>
          <w:rFonts w:asciiTheme="minorHAnsi" w:hAnsiTheme="minorHAnsi"/>
        </w:rPr>
        <w:t xml:space="preserve"> </w:t>
      </w:r>
      <w:r w:rsidR="00C509FB" w:rsidRPr="00BC3F3C">
        <w:rPr>
          <w:rFonts w:asciiTheme="minorHAnsi" w:hAnsiTheme="minorHAnsi"/>
        </w:rPr>
        <w:t>comprising</w:t>
      </w:r>
      <w:r w:rsidR="00651B51" w:rsidRPr="00BC3F3C">
        <w:rPr>
          <w:rFonts w:asciiTheme="minorHAnsi" w:hAnsiTheme="minorHAnsi"/>
        </w:rPr>
        <w:t xml:space="preserve"> representatives of relevant state </w:t>
      </w:r>
      <w:r w:rsidR="00C509FB" w:rsidRPr="00BC3F3C">
        <w:rPr>
          <w:rFonts w:asciiTheme="minorHAnsi" w:hAnsiTheme="minorHAnsi"/>
        </w:rPr>
        <w:t xml:space="preserve">and local </w:t>
      </w:r>
      <w:r w:rsidR="00651B51" w:rsidRPr="00BC3F3C">
        <w:rPr>
          <w:rFonts w:asciiTheme="minorHAnsi" w:hAnsiTheme="minorHAnsi"/>
        </w:rPr>
        <w:t xml:space="preserve">government </w:t>
      </w:r>
      <w:r w:rsidR="00C509FB" w:rsidRPr="00BC3F3C">
        <w:rPr>
          <w:rFonts w:asciiTheme="minorHAnsi" w:hAnsiTheme="minorHAnsi"/>
        </w:rPr>
        <w:t xml:space="preserve">departments, </w:t>
      </w:r>
      <w:r w:rsidR="00651B51" w:rsidRPr="00BC3F3C">
        <w:rPr>
          <w:rFonts w:asciiTheme="minorHAnsi" w:hAnsiTheme="minorHAnsi"/>
        </w:rPr>
        <w:t xml:space="preserve">agencies and </w:t>
      </w:r>
      <w:r w:rsidR="00C509FB" w:rsidRPr="00BC3F3C">
        <w:rPr>
          <w:rFonts w:asciiTheme="minorHAnsi" w:hAnsiTheme="minorHAnsi"/>
        </w:rPr>
        <w:t>authorities</w:t>
      </w:r>
      <w:r w:rsidR="00651B51" w:rsidRPr="00BC3F3C">
        <w:rPr>
          <w:rFonts w:asciiTheme="minorHAnsi" w:hAnsiTheme="minorHAnsi"/>
        </w:rPr>
        <w:t xml:space="preserve"> </w:t>
      </w:r>
      <w:r w:rsidRPr="00BC3F3C">
        <w:rPr>
          <w:rFonts w:asciiTheme="minorHAnsi" w:hAnsiTheme="minorHAnsi"/>
        </w:rPr>
        <w:t>to advise it an</w:t>
      </w:r>
      <w:r w:rsidR="00F25BAE" w:rsidRPr="00BC3F3C">
        <w:rPr>
          <w:rFonts w:asciiTheme="minorHAnsi" w:hAnsiTheme="minorHAnsi"/>
        </w:rPr>
        <w:t>d the proponent</w:t>
      </w:r>
      <w:r w:rsidRPr="00BC3F3C">
        <w:rPr>
          <w:rFonts w:asciiTheme="minorHAnsi" w:hAnsiTheme="minorHAnsi"/>
        </w:rPr>
        <w:t xml:space="preserve"> on:</w:t>
      </w:r>
    </w:p>
    <w:p w14:paraId="66E7A1C1"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applicable policies, strategies and statutory provisions;</w:t>
      </w:r>
    </w:p>
    <w:p w14:paraId="5F354A72"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th</w:t>
      </w:r>
      <w:r w:rsidR="007F7FA2" w:rsidRPr="00BC3F3C">
        <w:rPr>
          <w:rFonts w:asciiTheme="minorHAnsi" w:hAnsiTheme="minorHAnsi"/>
        </w:rPr>
        <w:t xml:space="preserve">e </w:t>
      </w:r>
      <w:r w:rsidR="00F25BAE" w:rsidRPr="00BC3F3C">
        <w:rPr>
          <w:rFonts w:asciiTheme="minorHAnsi" w:hAnsiTheme="minorHAnsi"/>
        </w:rPr>
        <w:t>s</w:t>
      </w:r>
      <w:r w:rsidR="007F7FA2" w:rsidRPr="00BC3F3C">
        <w:rPr>
          <w:rFonts w:asciiTheme="minorHAnsi" w:hAnsiTheme="minorHAnsi"/>
        </w:rPr>
        <w:t xml:space="preserve">coping </w:t>
      </w:r>
      <w:r w:rsidR="00F25BAE" w:rsidRPr="00BC3F3C">
        <w:rPr>
          <w:rFonts w:asciiTheme="minorHAnsi" w:hAnsiTheme="minorHAnsi"/>
        </w:rPr>
        <w:t>r</w:t>
      </w:r>
      <w:r w:rsidR="007F7FA2" w:rsidRPr="00BC3F3C">
        <w:rPr>
          <w:rFonts w:asciiTheme="minorHAnsi" w:hAnsiTheme="minorHAnsi"/>
        </w:rPr>
        <w:t>equirements for the EES</w:t>
      </w:r>
      <w:r w:rsidR="00EA490F" w:rsidRPr="00BC3F3C">
        <w:rPr>
          <w:rFonts w:asciiTheme="minorHAnsi" w:hAnsiTheme="minorHAnsi"/>
        </w:rPr>
        <w:t>;</w:t>
      </w:r>
    </w:p>
    <w:p w14:paraId="1A75CF62"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the design and adequacy of technical studies</w:t>
      </w:r>
      <w:r w:rsidR="003F7E9E" w:rsidRPr="00BC3F3C">
        <w:rPr>
          <w:rFonts w:asciiTheme="minorHAnsi" w:hAnsiTheme="minorHAnsi"/>
        </w:rPr>
        <w:t xml:space="preserve"> for the EES</w:t>
      </w:r>
      <w:r w:rsidRPr="00BC3F3C">
        <w:rPr>
          <w:rFonts w:asciiTheme="minorHAnsi" w:hAnsiTheme="minorHAnsi"/>
        </w:rPr>
        <w:t>;</w:t>
      </w:r>
    </w:p>
    <w:p w14:paraId="34A19F85"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the proponent’s public information and stakeholder consultation program</w:t>
      </w:r>
      <w:r w:rsidR="003F7E9E" w:rsidRPr="00BC3F3C">
        <w:rPr>
          <w:rFonts w:asciiTheme="minorHAnsi" w:hAnsiTheme="minorHAnsi"/>
        </w:rPr>
        <w:t xml:space="preserve"> for the EES</w:t>
      </w:r>
      <w:r w:rsidRPr="00BC3F3C">
        <w:rPr>
          <w:rFonts w:asciiTheme="minorHAnsi" w:hAnsiTheme="minorHAnsi"/>
        </w:rPr>
        <w:t>;</w:t>
      </w:r>
    </w:p>
    <w:p w14:paraId="37717EA5"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 xml:space="preserve">responses </w:t>
      </w:r>
      <w:r w:rsidR="007F7FA2" w:rsidRPr="00BC3F3C">
        <w:rPr>
          <w:rFonts w:asciiTheme="minorHAnsi" w:hAnsiTheme="minorHAnsi"/>
        </w:rPr>
        <w:t>to issues arising from the EES investigations</w:t>
      </w:r>
      <w:r w:rsidR="00EA490F" w:rsidRPr="00BC3F3C">
        <w:rPr>
          <w:rFonts w:asciiTheme="minorHAnsi" w:hAnsiTheme="minorHAnsi"/>
        </w:rPr>
        <w:t>;</w:t>
      </w:r>
    </w:p>
    <w:p w14:paraId="181444CE"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lastRenderedPageBreak/>
        <w:t xml:space="preserve">the </w:t>
      </w:r>
      <w:r w:rsidR="007F7FA2" w:rsidRPr="00BC3F3C">
        <w:rPr>
          <w:rFonts w:asciiTheme="minorHAnsi" w:hAnsiTheme="minorHAnsi"/>
        </w:rPr>
        <w:t>technical adequacy of draft EES documentation</w:t>
      </w:r>
      <w:r w:rsidR="00EA490F" w:rsidRPr="00BC3F3C">
        <w:rPr>
          <w:rFonts w:asciiTheme="minorHAnsi" w:hAnsiTheme="minorHAnsi"/>
        </w:rPr>
        <w:t>; and</w:t>
      </w:r>
    </w:p>
    <w:p w14:paraId="5CA0438A"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 xml:space="preserve">coordination </w:t>
      </w:r>
      <w:r w:rsidR="007F7FA2" w:rsidRPr="00BC3F3C">
        <w:rPr>
          <w:rFonts w:asciiTheme="minorHAnsi" w:hAnsiTheme="minorHAnsi"/>
        </w:rPr>
        <w:t>of statutory processes.</w:t>
      </w:r>
    </w:p>
    <w:p w14:paraId="791783BB" w14:textId="77777777" w:rsidR="007F7FA2" w:rsidRPr="00BC3F3C" w:rsidRDefault="007F7FA2" w:rsidP="00BC3F3C">
      <w:pPr>
        <w:pStyle w:val="BodyText"/>
        <w:spacing w:after="0"/>
        <w:rPr>
          <w:rFonts w:asciiTheme="minorHAnsi" w:hAnsiTheme="minorHAnsi"/>
          <w:b/>
        </w:rPr>
      </w:pPr>
      <w:bookmarkStart w:id="20" w:name="_Toc80520746"/>
      <w:bookmarkStart w:id="21" w:name="_Toc95729939"/>
      <w:bookmarkStart w:id="22" w:name="_Toc97370899"/>
      <w:bookmarkStart w:id="23" w:name="_Toc97440606"/>
      <w:bookmarkStart w:id="24" w:name="_Toc99355686"/>
      <w:bookmarkStart w:id="25" w:name="_Toc104093666"/>
      <w:bookmarkStart w:id="26" w:name="_Toc104109000"/>
      <w:bookmarkStart w:id="27" w:name="_Toc104109035"/>
      <w:bookmarkStart w:id="28" w:name="_Toc104109070"/>
      <w:bookmarkStart w:id="29" w:name="_Toc104361467"/>
      <w:bookmarkStart w:id="30" w:name="_Toc71534541"/>
      <w:bookmarkEnd w:id="11"/>
      <w:r w:rsidRPr="00BC3F3C">
        <w:rPr>
          <w:rFonts w:asciiTheme="minorHAnsi" w:hAnsiTheme="minorHAnsi"/>
          <w:b/>
        </w:rPr>
        <w:t>Consultation</w:t>
      </w:r>
    </w:p>
    <w:p w14:paraId="162583AA" w14:textId="77777777" w:rsidR="00617922" w:rsidRPr="00BC3F3C" w:rsidRDefault="00617922" w:rsidP="00BC3F3C">
      <w:pPr>
        <w:pStyle w:val="BodyText"/>
        <w:spacing w:after="0"/>
        <w:rPr>
          <w:rFonts w:asciiTheme="minorHAnsi" w:hAnsiTheme="minorHAnsi"/>
        </w:rPr>
      </w:pPr>
      <w:r w:rsidRPr="00BC3F3C">
        <w:rPr>
          <w:rFonts w:asciiTheme="minorHAnsi" w:hAnsiTheme="minorHAnsi"/>
        </w:rPr>
        <w:t xml:space="preserve">The proponent is responsible for informing and engaging the public and stakeholders to identify and respond to their issues in conjunction with the EES studies.  Stakeholders include potentially affected parties, the local community and interested organisations and individuals, as well as government bodies.  Under its EES consultation plan the proponent informs the public and stakeholders about the </w:t>
      </w:r>
      <w:r w:rsidR="00D4466A" w:rsidRPr="00BC3F3C">
        <w:rPr>
          <w:rFonts w:asciiTheme="minorHAnsi" w:hAnsiTheme="minorHAnsi"/>
        </w:rPr>
        <w:t xml:space="preserve">progress of the </w:t>
      </w:r>
      <w:r w:rsidRPr="00BC3F3C">
        <w:rPr>
          <w:rFonts w:asciiTheme="minorHAnsi" w:hAnsiTheme="minorHAnsi"/>
        </w:rPr>
        <w:t>EES and associated investigations</w:t>
      </w:r>
      <w:r w:rsidR="00651B51" w:rsidRPr="00BC3F3C">
        <w:rPr>
          <w:rFonts w:asciiTheme="minorHAnsi" w:hAnsiTheme="minorHAnsi"/>
        </w:rPr>
        <w:t xml:space="preserve"> and</w:t>
      </w:r>
      <w:r w:rsidR="00634AC7" w:rsidRPr="00BC3F3C">
        <w:rPr>
          <w:rFonts w:asciiTheme="minorHAnsi" w:hAnsiTheme="minorHAnsi"/>
        </w:rPr>
        <w:t xml:space="preserve"> provides opportunities for input and engagement during the EES investigations. </w:t>
      </w:r>
      <w:r w:rsidRPr="00BC3F3C">
        <w:rPr>
          <w:rFonts w:asciiTheme="minorHAnsi" w:hAnsiTheme="minorHAnsi"/>
        </w:rPr>
        <w:t xml:space="preserve"> The consultation plan is reviewed and amended </w:t>
      </w:r>
      <w:r w:rsidR="001D1080" w:rsidRPr="00BC3F3C">
        <w:rPr>
          <w:rFonts w:asciiTheme="minorHAnsi" w:hAnsiTheme="minorHAnsi"/>
        </w:rPr>
        <w:t xml:space="preserve">in consultation with </w:t>
      </w:r>
      <w:r w:rsidRPr="00BC3F3C">
        <w:rPr>
          <w:rFonts w:asciiTheme="minorHAnsi" w:hAnsiTheme="minorHAnsi"/>
        </w:rPr>
        <w:t>DELWP and the TRG before it is published on the DELWP website.  The final plan will:</w:t>
      </w:r>
    </w:p>
    <w:p w14:paraId="3838C56F" w14:textId="77777777" w:rsidR="00617922" w:rsidRPr="00BC3F3C" w:rsidRDefault="003E18BC" w:rsidP="00BC3F3C">
      <w:pPr>
        <w:pStyle w:val="compactbullet"/>
        <w:numPr>
          <w:ilvl w:val="0"/>
          <w:numId w:val="8"/>
        </w:numPr>
        <w:spacing w:after="0" w:line="280" w:lineRule="atLeast"/>
        <w:rPr>
          <w:rFonts w:asciiTheme="minorHAnsi" w:hAnsiTheme="minorHAnsi"/>
        </w:rPr>
      </w:pPr>
      <w:r w:rsidRPr="00BC3F3C">
        <w:rPr>
          <w:rFonts w:asciiTheme="minorHAnsi" w:hAnsiTheme="minorHAnsi"/>
        </w:rPr>
        <w:t>identify stakeholders;</w:t>
      </w:r>
    </w:p>
    <w:p w14:paraId="74FB0166" w14:textId="77777777" w:rsidR="00617922" w:rsidRPr="00BC3F3C" w:rsidRDefault="003E18BC" w:rsidP="00BC3F3C">
      <w:pPr>
        <w:pStyle w:val="compactbullet"/>
        <w:numPr>
          <w:ilvl w:val="0"/>
          <w:numId w:val="8"/>
        </w:numPr>
        <w:spacing w:after="0" w:line="280" w:lineRule="atLeast"/>
        <w:rPr>
          <w:rFonts w:asciiTheme="minorHAnsi" w:hAnsiTheme="minorHAnsi"/>
        </w:rPr>
      </w:pPr>
      <w:r w:rsidRPr="00BC3F3C">
        <w:rPr>
          <w:rFonts w:asciiTheme="minorHAnsi" w:hAnsiTheme="minorHAnsi"/>
        </w:rPr>
        <w:t>characterise public and stakeholders’ interests, concerns and consultation needs and potential to provide local knowledge and inputs;</w:t>
      </w:r>
    </w:p>
    <w:p w14:paraId="5C718A3B" w14:textId="77777777" w:rsidR="00617922" w:rsidRPr="00BC3F3C" w:rsidRDefault="003E18BC" w:rsidP="00BC3F3C">
      <w:pPr>
        <w:pStyle w:val="compactbullet"/>
        <w:numPr>
          <w:ilvl w:val="0"/>
          <w:numId w:val="8"/>
        </w:numPr>
        <w:spacing w:after="0" w:line="280" w:lineRule="atLeast"/>
        <w:rPr>
          <w:rFonts w:asciiTheme="minorHAnsi" w:hAnsiTheme="minorHAnsi"/>
        </w:rPr>
      </w:pPr>
      <w:r w:rsidRPr="00BC3F3C">
        <w:rPr>
          <w:rFonts w:asciiTheme="minorHAnsi" w:hAnsiTheme="minorHAnsi"/>
        </w:rPr>
        <w:t>describe consultation methods and schedule; and</w:t>
      </w:r>
    </w:p>
    <w:p w14:paraId="0AD0F418" w14:textId="77777777" w:rsidR="00617922" w:rsidRPr="00BC3F3C" w:rsidRDefault="003E18BC" w:rsidP="00BC3F3C">
      <w:pPr>
        <w:pStyle w:val="compactbullet"/>
        <w:numPr>
          <w:ilvl w:val="0"/>
          <w:numId w:val="8"/>
        </w:numPr>
        <w:spacing w:line="280" w:lineRule="atLeast"/>
        <w:rPr>
          <w:rFonts w:asciiTheme="minorHAnsi" w:hAnsiTheme="minorHAnsi"/>
        </w:rPr>
      </w:pPr>
      <w:r w:rsidRPr="00BC3F3C">
        <w:rPr>
          <w:rFonts w:asciiTheme="minorHAnsi" w:hAnsiTheme="minorHAnsi"/>
        </w:rPr>
        <w:t xml:space="preserve">outline </w:t>
      </w:r>
      <w:r w:rsidR="00617922" w:rsidRPr="00BC3F3C">
        <w:rPr>
          <w:rFonts w:asciiTheme="minorHAnsi" w:hAnsiTheme="minorHAnsi"/>
        </w:rPr>
        <w:t>how public and stak</w:t>
      </w:r>
      <w:r w:rsidR="00D4466A" w:rsidRPr="00BC3F3C">
        <w:rPr>
          <w:rFonts w:asciiTheme="minorHAnsi" w:hAnsiTheme="minorHAnsi"/>
        </w:rPr>
        <w:t>eholder inputs will be recorded and</w:t>
      </w:r>
      <w:r w:rsidR="00617922" w:rsidRPr="00BC3F3C">
        <w:rPr>
          <w:rFonts w:asciiTheme="minorHAnsi" w:hAnsiTheme="minorHAnsi"/>
        </w:rPr>
        <w:t xml:space="preserve"> considered and/or addressed in the preparation of the EES.</w:t>
      </w:r>
    </w:p>
    <w:bookmarkEnd w:id="20"/>
    <w:bookmarkEnd w:id="21"/>
    <w:bookmarkEnd w:id="22"/>
    <w:bookmarkEnd w:id="23"/>
    <w:bookmarkEnd w:id="24"/>
    <w:bookmarkEnd w:id="25"/>
    <w:bookmarkEnd w:id="26"/>
    <w:bookmarkEnd w:id="27"/>
    <w:bookmarkEnd w:id="28"/>
    <w:bookmarkEnd w:id="29"/>
    <w:p w14:paraId="0D30FD76" w14:textId="77777777" w:rsidR="008479CF" w:rsidRPr="00BC3F3C" w:rsidRDefault="008479CF" w:rsidP="00BC3F3C">
      <w:pPr>
        <w:pStyle w:val="BodyText"/>
        <w:spacing w:after="0"/>
        <w:rPr>
          <w:rFonts w:asciiTheme="minorHAnsi" w:hAnsiTheme="minorHAnsi"/>
          <w:b/>
        </w:rPr>
      </w:pPr>
      <w:r w:rsidRPr="00BC3F3C">
        <w:rPr>
          <w:rFonts w:asciiTheme="minorHAnsi" w:hAnsiTheme="minorHAnsi"/>
          <w:b/>
        </w:rPr>
        <w:t xml:space="preserve">Approvals </w:t>
      </w:r>
      <w:r w:rsidR="00A34C5F" w:rsidRPr="00BC3F3C">
        <w:rPr>
          <w:rFonts w:asciiTheme="minorHAnsi" w:hAnsiTheme="minorHAnsi"/>
          <w:b/>
        </w:rPr>
        <w:t>coordination wit</w:t>
      </w:r>
      <w:r w:rsidR="002638AD" w:rsidRPr="00BC3F3C">
        <w:rPr>
          <w:rFonts w:asciiTheme="minorHAnsi" w:hAnsiTheme="minorHAnsi"/>
          <w:b/>
        </w:rPr>
        <w:t xml:space="preserve">h the EES </w:t>
      </w:r>
      <w:r w:rsidR="00A34C5F" w:rsidRPr="00BC3F3C">
        <w:rPr>
          <w:rFonts w:asciiTheme="minorHAnsi" w:hAnsiTheme="minorHAnsi"/>
          <w:b/>
        </w:rPr>
        <w:t>process</w:t>
      </w:r>
    </w:p>
    <w:p w14:paraId="2B7848F2" w14:textId="77777777" w:rsidR="007F7FA2" w:rsidRPr="00BC3F3C" w:rsidRDefault="009F6A20" w:rsidP="00BC3F3C">
      <w:pPr>
        <w:pStyle w:val="BodyText"/>
        <w:rPr>
          <w:rFonts w:asciiTheme="minorHAnsi" w:hAnsiTheme="minorHAnsi"/>
        </w:rPr>
      </w:pPr>
      <w:r w:rsidRPr="00BC3F3C">
        <w:rPr>
          <w:rFonts w:asciiTheme="minorHAnsi" w:hAnsiTheme="minorHAnsi"/>
        </w:rPr>
        <w:t xml:space="preserve">The project may require a range of approvals under Victorian legislation.  DELWP coordinates the EES process as closely as practicable with </w:t>
      </w:r>
      <w:r w:rsidR="00D4466A" w:rsidRPr="00BC3F3C">
        <w:rPr>
          <w:rFonts w:asciiTheme="minorHAnsi" w:hAnsiTheme="minorHAnsi"/>
        </w:rPr>
        <w:t>relevant approvals procedural</w:t>
      </w:r>
      <w:r w:rsidRPr="00BC3F3C">
        <w:rPr>
          <w:rFonts w:asciiTheme="minorHAnsi" w:hAnsiTheme="minorHAnsi"/>
        </w:rPr>
        <w:t xml:space="preserve">, consultation and public notice requirements.  </w:t>
      </w:r>
      <w:r w:rsidR="007128B6" w:rsidRPr="00BC3F3C">
        <w:rPr>
          <w:rFonts w:asciiTheme="minorHAnsi" w:hAnsiTheme="minorHAnsi"/>
        </w:rPr>
        <w:t>Figure</w:t>
      </w:r>
      <w:r w:rsidR="003E18BC" w:rsidRPr="00BC3F3C">
        <w:rPr>
          <w:rFonts w:asciiTheme="minorHAnsi" w:hAnsiTheme="minorHAnsi"/>
        </w:rPr>
        <w:t xml:space="preserve"> </w:t>
      </w:r>
      <w:r w:rsidRPr="00BC3F3C">
        <w:rPr>
          <w:rFonts w:asciiTheme="minorHAnsi" w:hAnsiTheme="minorHAnsi"/>
        </w:rPr>
        <w:t>2</w:t>
      </w:r>
      <w:r w:rsidR="00D4466A" w:rsidRPr="00BC3F3C">
        <w:rPr>
          <w:rFonts w:asciiTheme="minorHAnsi" w:hAnsiTheme="minorHAnsi"/>
        </w:rPr>
        <w:t xml:space="preserve"> outlines</w:t>
      </w:r>
      <w:r w:rsidRPr="00BC3F3C">
        <w:rPr>
          <w:rFonts w:asciiTheme="minorHAnsi" w:hAnsiTheme="minorHAnsi"/>
        </w:rPr>
        <w:t xml:space="preserve"> the steps in the EES process and the parallel coordination of statutory processes.  </w:t>
      </w:r>
    </w:p>
    <w:p w14:paraId="6CC27077" w14:textId="77777777" w:rsidR="003E18BC" w:rsidRDefault="003E18BC" w:rsidP="00651B51">
      <w:pPr>
        <w:pStyle w:val="Caption"/>
        <w:spacing w:after="0"/>
        <w:jc w:val="center"/>
      </w:pPr>
      <w:r>
        <w:rPr>
          <w:noProof/>
          <w:lang w:eastAsia="en-AU"/>
        </w:rPr>
        <w:drawing>
          <wp:inline distT="0" distB="0" distL="0" distR="0" wp14:anchorId="0D09028B" wp14:editId="2DB33E3A">
            <wp:extent cx="5417389" cy="42787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429982" cy="4288706"/>
                    </a:xfrm>
                    <a:prstGeom prst="rect">
                      <a:avLst/>
                    </a:prstGeom>
                    <a:noFill/>
                    <a:ln>
                      <a:noFill/>
                    </a:ln>
                  </pic:spPr>
                </pic:pic>
              </a:graphicData>
            </a:graphic>
          </wp:inline>
        </w:drawing>
      </w:r>
    </w:p>
    <w:p w14:paraId="7A616DD4" w14:textId="77777777" w:rsidR="003E18BC" w:rsidRDefault="003E18BC" w:rsidP="00651B51">
      <w:pPr>
        <w:pStyle w:val="Caption"/>
        <w:ind w:left="227"/>
      </w:pPr>
      <w:r>
        <w:t>Figure 2: Coordination</w:t>
      </w:r>
      <w:r w:rsidRPr="00DD247B">
        <w:t xml:space="preserve"> </w:t>
      </w:r>
      <w:r>
        <w:t xml:space="preserve">of </w:t>
      </w:r>
      <w:r w:rsidRPr="00DD247B">
        <w:t>sta</w:t>
      </w:r>
      <w:r>
        <w:t>tutory assessment and approvals processes.</w:t>
      </w:r>
    </w:p>
    <w:p w14:paraId="7415F88A" w14:textId="77777777" w:rsidR="007F7FA2" w:rsidRPr="00EE5CE3" w:rsidRDefault="007F7FA2" w:rsidP="00025A6E">
      <w:pPr>
        <w:pStyle w:val="Heading2"/>
      </w:pPr>
      <w:bookmarkStart w:id="31" w:name="_Toc358292882"/>
      <w:bookmarkStart w:id="32" w:name="_Toc358304800"/>
      <w:bookmarkStart w:id="33" w:name="_Toc498422014"/>
      <w:r w:rsidRPr="00EE5CE3">
        <w:lastRenderedPageBreak/>
        <w:t xml:space="preserve">Accreditation of the EES </w:t>
      </w:r>
      <w:r w:rsidR="000033E2" w:rsidRPr="00EE5CE3">
        <w:t>process</w:t>
      </w:r>
      <w:bookmarkEnd w:id="31"/>
      <w:r w:rsidR="000033E2" w:rsidRPr="00EE5CE3">
        <w:t xml:space="preserve"> </w:t>
      </w:r>
      <w:r w:rsidR="002638AD" w:rsidRPr="00EE5CE3">
        <w:t xml:space="preserve">under the </w:t>
      </w:r>
      <w:r w:rsidR="00F90B9F">
        <w:t>EPBC Act</w:t>
      </w:r>
      <w:bookmarkEnd w:id="32"/>
      <w:bookmarkEnd w:id="33"/>
    </w:p>
    <w:p w14:paraId="09ECBEC5" w14:textId="77777777" w:rsidR="007F7FA2" w:rsidRPr="00BC3F3C" w:rsidRDefault="007F7FA2" w:rsidP="00A34C5F">
      <w:pPr>
        <w:pStyle w:val="BodyText"/>
        <w:spacing w:after="0"/>
        <w:rPr>
          <w:rFonts w:asciiTheme="minorHAnsi" w:hAnsiTheme="minorHAnsi" w:cs="Arial"/>
        </w:rPr>
      </w:pPr>
      <w:r w:rsidRPr="00BC3F3C">
        <w:rPr>
          <w:rFonts w:asciiTheme="minorHAnsi" w:hAnsiTheme="minorHAnsi"/>
          <w:lang w:val="en-US"/>
        </w:rPr>
        <w:t xml:space="preserve">The project was also referred to the Australian Government under the Commonwealth </w:t>
      </w:r>
      <w:r w:rsidRPr="00BC3F3C">
        <w:rPr>
          <w:rFonts w:asciiTheme="minorHAnsi" w:hAnsiTheme="minorHAnsi"/>
          <w:i/>
          <w:lang w:val="en-US"/>
        </w:rPr>
        <w:t>Environment Protection and Biodiversity Conservation Act 1999</w:t>
      </w:r>
      <w:r w:rsidR="002638AD" w:rsidRPr="00BC3F3C">
        <w:rPr>
          <w:rFonts w:asciiTheme="minorHAnsi" w:hAnsiTheme="minorHAnsi"/>
          <w:lang w:val="en-US"/>
        </w:rPr>
        <w:t xml:space="preserve"> (EPBC</w:t>
      </w:r>
      <w:r w:rsidR="003E18BC" w:rsidRPr="00BC3F3C">
        <w:rPr>
          <w:rFonts w:asciiTheme="minorHAnsi" w:hAnsiTheme="minorHAnsi"/>
          <w:lang w:val="en-US"/>
        </w:rPr>
        <w:t xml:space="preserve"> </w:t>
      </w:r>
      <w:r w:rsidRPr="00BC3F3C">
        <w:rPr>
          <w:rFonts w:asciiTheme="minorHAnsi" w:hAnsiTheme="minorHAnsi"/>
          <w:lang w:val="en-US"/>
        </w:rPr>
        <w:t xml:space="preserve">Act). </w:t>
      </w:r>
      <w:r w:rsidR="002638AD" w:rsidRPr="00BC3F3C">
        <w:rPr>
          <w:rFonts w:asciiTheme="minorHAnsi" w:hAnsiTheme="minorHAnsi"/>
          <w:lang w:val="en-US"/>
        </w:rPr>
        <w:t xml:space="preserve"> </w:t>
      </w:r>
      <w:r w:rsidRPr="00BC3F3C">
        <w:rPr>
          <w:rFonts w:asciiTheme="minorHAnsi" w:hAnsiTheme="minorHAnsi"/>
        </w:rPr>
        <w:t xml:space="preserve">The delegate for the </w:t>
      </w:r>
      <w:r w:rsidR="005D71BA" w:rsidRPr="00BC3F3C">
        <w:rPr>
          <w:rFonts w:asciiTheme="minorHAnsi" w:hAnsiTheme="minorHAnsi"/>
        </w:rPr>
        <w:t xml:space="preserve">Commonwealth </w:t>
      </w:r>
      <w:r w:rsidRPr="00BC3F3C">
        <w:rPr>
          <w:rFonts w:asciiTheme="minorHAnsi" w:hAnsiTheme="minorHAnsi"/>
        </w:rPr>
        <w:t xml:space="preserve">Minister for </w:t>
      </w:r>
      <w:r w:rsidR="002638AD" w:rsidRPr="00BC3F3C">
        <w:rPr>
          <w:rFonts w:asciiTheme="minorHAnsi" w:hAnsiTheme="minorHAnsi"/>
        </w:rPr>
        <w:t>the Environment and Energy</w:t>
      </w:r>
      <w:r w:rsidRPr="00BC3F3C">
        <w:rPr>
          <w:rFonts w:asciiTheme="minorHAnsi" w:hAnsiTheme="minorHAnsi"/>
        </w:rPr>
        <w:t xml:space="preserve"> determined on </w:t>
      </w:r>
      <w:r w:rsidR="00955AFD" w:rsidRPr="00BC3F3C">
        <w:rPr>
          <w:rFonts w:asciiTheme="minorHAnsi" w:hAnsiTheme="minorHAnsi"/>
        </w:rPr>
        <w:t>30</w:t>
      </w:r>
      <w:r w:rsidR="006C02E6" w:rsidRPr="00BC3F3C">
        <w:rPr>
          <w:rFonts w:asciiTheme="minorHAnsi" w:hAnsiTheme="minorHAnsi"/>
        </w:rPr>
        <w:t xml:space="preserve"> </w:t>
      </w:r>
      <w:r w:rsidR="00955AFD" w:rsidRPr="00BC3F3C">
        <w:rPr>
          <w:rFonts w:asciiTheme="minorHAnsi" w:hAnsiTheme="minorHAnsi"/>
        </w:rPr>
        <w:t>January</w:t>
      </w:r>
      <w:r w:rsidRPr="00BC3F3C">
        <w:rPr>
          <w:rFonts w:asciiTheme="minorHAnsi" w:hAnsiTheme="minorHAnsi"/>
        </w:rPr>
        <w:t xml:space="preserve"> 201</w:t>
      </w:r>
      <w:r w:rsidR="00955AFD" w:rsidRPr="00BC3F3C">
        <w:rPr>
          <w:rFonts w:asciiTheme="minorHAnsi" w:hAnsiTheme="minorHAnsi"/>
        </w:rPr>
        <w:t>8</w:t>
      </w:r>
      <w:r w:rsidRPr="00BC3F3C">
        <w:rPr>
          <w:rFonts w:asciiTheme="minorHAnsi" w:hAnsiTheme="minorHAnsi"/>
        </w:rPr>
        <w:t xml:space="preserve"> that the project is a ‘controlled action’</w:t>
      </w:r>
      <w:r w:rsidR="005D71BA" w:rsidRPr="00BC3F3C">
        <w:rPr>
          <w:rFonts w:asciiTheme="minorHAnsi" w:hAnsiTheme="minorHAnsi"/>
        </w:rPr>
        <w:t>,</w:t>
      </w:r>
      <w:r w:rsidR="00FF581C" w:rsidRPr="00BC3F3C">
        <w:rPr>
          <w:rFonts w:asciiTheme="minorHAnsi" w:hAnsiTheme="minorHAnsi" w:cs="Arial"/>
        </w:rPr>
        <w:t xml:space="preserve"> as it </w:t>
      </w:r>
      <w:r w:rsidR="00D4466A" w:rsidRPr="00BC3F3C">
        <w:rPr>
          <w:rFonts w:asciiTheme="minorHAnsi" w:hAnsiTheme="minorHAnsi" w:cs="Arial"/>
        </w:rPr>
        <w:t>is likely to have a significant</w:t>
      </w:r>
      <w:r w:rsidR="00BC1974" w:rsidRPr="00BC3F3C">
        <w:rPr>
          <w:rFonts w:asciiTheme="minorHAnsi" w:hAnsiTheme="minorHAnsi" w:cs="Arial"/>
        </w:rPr>
        <w:t xml:space="preserve"> effect </w:t>
      </w:r>
      <w:r w:rsidR="00FF581C" w:rsidRPr="00BC3F3C">
        <w:rPr>
          <w:rFonts w:asciiTheme="minorHAnsi" w:hAnsiTheme="minorHAnsi" w:cs="Arial"/>
        </w:rPr>
        <w:t>on the following matters of national environmental significance (MNES), which are protected under Part 3 of the EPBC Act:</w:t>
      </w:r>
    </w:p>
    <w:p w14:paraId="1591BD2F" w14:textId="77777777" w:rsidR="00C77F8C" w:rsidRPr="00BC3F3C" w:rsidRDefault="00C77F8C" w:rsidP="006C02E6">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Ramsar wetlands</w:t>
      </w:r>
      <w:r w:rsidR="00280823" w:rsidRPr="00BC3F3C">
        <w:rPr>
          <w:rFonts w:asciiTheme="minorHAnsi" w:hAnsiTheme="minorHAnsi"/>
        </w:rPr>
        <w:t xml:space="preserve"> (section</w:t>
      </w:r>
      <w:r w:rsidR="007B5019" w:rsidRPr="00BC3F3C">
        <w:rPr>
          <w:rFonts w:asciiTheme="minorHAnsi" w:hAnsiTheme="minorHAnsi"/>
        </w:rPr>
        <w:t>s</w:t>
      </w:r>
      <w:r w:rsidR="00280823" w:rsidRPr="00BC3F3C">
        <w:rPr>
          <w:rFonts w:asciiTheme="minorHAnsi" w:hAnsiTheme="minorHAnsi"/>
        </w:rPr>
        <w:t xml:space="preserve"> </w:t>
      </w:r>
      <w:r w:rsidRPr="00BC3F3C">
        <w:rPr>
          <w:rFonts w:asciiTheme="minorHAnsi" w:hAnsiTheme="minorHAnsi"/>
        </w:rPr>
        <w:t>16</w:t>
      </w:r>
      <w:r w:rsidR="00280823" w:rsidRPr="00BC3F3C">
        <w:rPr>
          <w:rFonts w:asciiTheme="minorHAnsi" w:hAnsiTheme="minorHAnsi"/>
        </w:rPr>
        <w:t xml:space="preserve"> and </w:t>
      </w:r>
      <w:r w:rsidRPr="00BC3F3C">
        <w:rPr>
          <w:rFonts w:asciiTheme="minorHAnsi" w:hAnsiTheme="minorHAnsi"/>
        </w:rPr>
        <w:t>17B</w:t>
      </w:r>
      <w:r w:rsidR="00280823" w:rsidRPr="00BC3F3C">
        <w:rPr>
          <w:rFonts w:asciiTheme="minorHAnsi" w:hAnsiTheme="minorHAnsi"/>
        </w:rPr>
        <w:t>);</w:t>
      </w:r>
    </w:p>
    <w:p w14:paraId="13137A96" w14:textId="77777777" w:rsidR="006C02E6" w:rsidRPr="00BC3F3C" w:rsidRDefault="00C77F8C" w:rsidP="006C02E6">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listed threatened species and communities (sections 18 and 18A);</w:t>
      </w:r>
      <w:r w:rsidR="006C02E6" w:rsidRPr="00BC3F3C">
        <w:rPr>
          <w:rFonts w:asciiTheme="minorHAnsi" w:hAnsiTheme="minorHAnsi"/>
        </w:rPr>
        <w:t xml:space="preserve"> and</w:t>
      </w:r>
    </w:p>
    <w:p w14:paraId="6D527D0B" w14:textId="1363C543" w:rsidR="007F7FA2" w:rsidRPr="00BC3F3C" w:rsidRDefault="00C77F8C" w:rsidP="00D3631A">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listed migratory species</w:t>
      </w:r>
      <w:r w:rsidR="007F7FA2" w:rsidRPr="00BC3F3C">
        <w:rPr>
          <w:rFonts w:asciiTheme="minorHAnsi" w:hAnsiTheme="minorHAnsi"/>
        </w:rPr>
        <w:t xml:space="preserve"> (s</w:t>
      </w:r>
      <w:r w:rsidR="00280823" w:rsidRPr="00BC3F3C">
        <w:rPr>
          <w:rFonts w:asciiTheme="minorHAnsi" w:hAnsiTheme="minorHAnsi"/>
        </w:rPr>
        <w:t>ection</w:t>
      </w:r>
      <w:r w:rsidR="007B5019" w:rsidRPr="00BC3F3C">
        <w:rPr>
          <w:rFonts w:asciiTheme="minorHAnsi" w:hAnsiTheme="minorHAnsi"/>
        </w:rPr>
        <w:t>s</w:t>
      </w:r>
      <w:r w:rsidR="00280823" w:rsidRPr="00BC3F3C">
        <w:rPr>
          <w:rFonts w:asciiTheme="minorHAnsi" w:hAnsiTheme="minorHAnsi"/>
        </w:rPr>
        <w:t xml:space="preserve"> </w:t>
      </w:r>
      <w:r w:rsidRPr="00BC3F3C">
        <w:rPr>
          <w:rFonts w:asciiTheme="minorHAnsi" w:hAnsiTheme="minorHAnsi"/>
        </w:rPr>
        <w:t>20</w:t>
      </w:r>
      <w:r w:rsidR="006C02E6" w:rsidRPr="00BC3F3C">
        <w:rPr>
          <w:rFonts w:asciiTheme="minorHAnsi" w:hAnsiTheme="minorHAnsi"/>
        </w:rPr>
        <w:t xml:space="preserve"> and </w:t>
      </w:r>
      <w:r w:rsidRPr="00BC3F3C">
        <w:rPr>
          <w:rFonts w:asciiTheme="minorHAnsi" w:hAnsiTheme="minorHAnsi"/>
        </w:rPr>
        <w:t>20A</w:t>
      </w:r>
      <w:r w:rsidR="006C02E6" w:rsidRPr="00BC3F3C">
        <w:rPr>
          <w:rFonts w:asciiTheme="minorHAnsi" w:hAnsiTheme="minorHAnsi"/>
        </w:rPr>
        <w:t>)</w:t>
      </w:r>
      <w:r w:rsidR="00CD5B21">
        <w:rPr>
          <w:rStyle w:val="FootnoteReference"/>
          <w:rFonts w:asciiTheme="minorHAnsi" w:hAnsiTheme="minorHAnsi"/>
        </w:rPr>
        <w:footnoteReference w:id="6"/>
      </w:r>
      <w:r w:rsidRPr="00BC3F3C">
        <w:rPr>
          <w:rFonts w:asciiTheme="minorHAnsi" w:hAnsiTheme="minorHAnsi"/>
        </w:rPr>
        <w:t>.</w:t>
      </w:r>
    </w:p>
    <w:p w14:paraId="1962FCEF" w14:textId="759369F0" w:rsidR="007F7FA2" w:rsidRPr="00BC3F3C" w:rsidRDefault="00DC0CFB" w:rsidP="00BC3F3C">
      <w:pPr>
        <w:pStyle w:val="BodyText"/>
        <w:rPr>
          <w:rFonts w:asciiTheme="minorHAnsi" w:hAnsiTheme="minorHAnsi"/>
        </w:rPr>
      </w:pPr>
      <w:r>
        <w:rPr>
          <w:rFonts w:asciiTheme="minorHAnsi" w:hAnsiTheme="minorHAnsi"/>
        </w:rPr>
        <w:t xml:space="preserve">This </w:t>
      </w:r>
      <w:r w:rsidR="007F7FA2" w:rsidRPr="00BC3F3C">
        <w:rPr>
          <w:rFonts w:asciiTheme="minorHAnsi" w:hAnsiTheme="minorHAnsi"/>
        </w:rPr>
        <w:t>EES is</w:t>
      </w:r>
      <w:r w:rsidR="00FF581C" w:rsidRPr="00BC3F3C">
        <w:rPr>
          <w:rFonts w:asciiTheme="minorHAnsi" w:hAnsiTheme="minorHAnsi"/>
        </w:rPr>
        <w:t xml:space="preserve"> an</w:t>
      </w:r>
      <w:r w:rsidR="007F7FA2" w:rsidRPr="00BC3F3C">
        <w:rPr>
          <w:rFonts w:asciiTheme="minorHAnsi" w:hAnsiTheme="minorHAnsi"/>
        </w:rPr>
        <w:t xml:space="preserve"> accredited </w:t>
      </w:r>
      <w:r w:rsidR="002638AD" w:rsidRPr="00BC3F3C">
        <w:rPr>
          <w:rFonts w:asciiTheme="minorHAnsi" w:hAnsiTheme="minorHAnsi"/>
        </w:rPr>
        <w:t xml:space="preserve">assessment process </w:t>
      </w:r>
      <w:r w:rsidR="006C62D7" w:rsidRPr="00BC3F3C">
        <w:rPr>
          <w:rFonts w:asciiTheme="minorHAnsi" w:hAnsiTheme="minorHAnsi"/>
        </w:rPr>
        <w:t xml:space="preserve">under </w:t>
      </w:r>
      <w:r w:rsidR="005D71BA" w:rsidRPr="00BC3F3C">
        <w:rPr>
          <w:rFonts w:asciiTheme="minorHAnsi" w:hAnsiTheme="minorHAnsi"/>
        </w:rPr>
        <w:t xml:space="preserve">the </w:t>
      </w:r>
      <w:r w:rsidR="002638AD" w:rsidRPr="00BC3F3C">
        <w:rPr>
          <w:rFonts w:asciiTheme="minorHAnsi" w:hAnsiTheme="minorHAnsi"/>
        </w:rPr>
        <w:t>EPBC</w:t>
      </w:r>
      <w:r w:rsidR="003E18BC" w:rsidRPr="00BC3F3C">
        <w:rPr>
          <w:rFonts w:asciiTheme="minorHAnsi" w:hAnsiTheme="minorHAnsi"/>
        </w:rPr>
        <w:t xml:space="preserve"> </w:t>
      </w:r>
      <w:r w:rsidR="007F7FA2" w:rsidRPr="00BC3F3C">
        <w:rPr>
          <w:rFonts w:asciiTheme="minorHAnsi" w:hAnsiTheme="minorHAnsi"/>
        </w:rPr>
        <w:t xml:space="preserve">Act </w:t>
      </w:r>
      <w:r w:rsidR="006C62D7" w:rsidRPr="00BC3F3C">
        <w:rPr>
          <w:rFonts w:asciiTheme="minorHAnsi" w:hAnsiTheme="minorHAnsi"/>
        </w:rPr>
        <w:t>through a B</w:t>
      </w:r>
      <w:r w:rsidR="007F7FA2" w:rsidRPr="00BC3F3C">
        <w:rPr>
          <w:rFonts w:asciiTheme="minorHAnsi" w:hAnsiTheme="minorHAnsi"/>
        </w:rPr>
        <w:t xml:space="preserve">ilateral </w:t>
      </w:r>
      <w:r w:rsidR="007B5019" w:rsidRPr="00BC3F3C">
        <w:rPr>
          <w:rFonts w:asciiTheme="minorHAnsi" w:hAnsiTheme="minorHAnsi"/>
        </w:rPr>
        <w:t xml:space="preserve">Assessment </w:t>
      </w:r>
      <w:r w:rsidR="006C62D7" w:rsidRPr="00BC3F3C">
        <w:rPr>
          <w:rFonts w:asciiTheme="minorHAnsi" w:hAnsiTheme="minorHAnsi"/>
        </w:rPr>
        <w:t>A</w:t>
      </w:r>
      <w:r w:rsidR="007F7FA2" w:rsidRPr="00BC3F3C">
        <w:rPr>
          <w:rFonts w:asciiTheme="minorHAnsi" w:hAnsiTheme="minorHAnsi"/>
        </w:rPr>
        <w:t xml:space="preserve">greement </w:t>
      </w:r>
      <w:r w:rsidR="006C62D7" w:rsidRPr="00BC3F3C">
        <w:rPr>
          <w:rFonts w:asciiTheme="minorHAnsi" w:hAnsiTheme="minorHAnsi"/>
        </w:rPr>
        <w:t xml:space="preserve">that exists </w:t>
      </w:r>
      <w:r w:rsidR="007F7FA2" w:rsidRPr="00BC3F3C">
        <w:rPr>
          <w:rFonts w:asciiTheme="minorHAnsi" w:hAnsiTheme="minorHAnsi"/>
        </w:rPr>
        <w:t xml:space="preserve">between the Commonwealth and </w:t>
      </w:r>
      <w:r w:rsidR="006C62D7" w:rsidRPr="00BC3F3C">
        <w:rPr>
          <w:rFonts w:asciiTheme="minorHAnsi" w:hAnsiTheme="minorHAnsi"/>
        </w:rPr>
        <w:t xml:space="preserve">State of </w:t>
      </w:r>
      <w:r w:rsidR="007F7FA2" w:rsidRPr="00BC3F3C">
        <w:rPr>
          <w:rFonts w:asciiTheme="minorHAnsi" w:hAnsiTheme="minorHAnsi"/>
        </w:rPr>
        <w:t xml:space="preserve">Victoria. </w:t>
      </w:r>
      <w:r w:rsidR="002638AD" w:rsidRPr="00BC3F3C">
        <w:rPr>
          <w:rFonts w:asciiTheme="minorHAnsi" w:hAnsiTheme="minorHAnsi"/>
        </w:rPr>
        <w:t xml:space="preserve"> </w:t>
      </w:r>
      <w:r w:rsidR="00FF581C" w:rsidRPr="00BC3F3C">
        <w:rPr>
          <w:rFonts w:asciiTheme="minorHAnsi" w:hAnsiTheme="minorHAnsi"/>
        </w:rPr>
        <w:t>The Commonwealth Minister or delegate will decide whether the project is approved,</w:t>
      </w:r>
      <w:r w:rsidR="00BC1974" w:rsidRPr="00BC3F3C">
        <w:rPr>
          <w:rFonts w:asciiTheme="minorHAnsi" w:hAnsiTheme="minorHAnsi"/>
        </w:rPr>
        <w:t xml:space="preserve"> approved with conditions or </w:t>
      </w:r>
      <w:r w:rsidR="00FF581C" w:rsidRPr="00BC3F3C">
        <w:rPr>
          <w:rFonts w:asciiTheme="minorHAnsi" w:hAnsiTheme="minorHAnsi"/>
        </w:rPr>
        <w:t xml:space="preserve">refused under the EPBC Act, after having considered the Minister for Planning’s </w:t>
      </w:r>
      <w:r w:rsidR="00395042" w:rsidRPr="00BC3F3C">
        <w:rPr>
          <w:rFonts w:asciiTheme="minorHAnsi" w:hAnsiTheme="minorHAnsi"/>
        </w:rPr>
        <w:t>a</w:t>
      </w:r>
      <w:r w:rsidR="00FF581C" w:rsidRPr="00BC3F3C">
        <w:rPr>
          <w:rFonts w:asciiTheme="minorHAnsi" w:hAnsiTheme="minorHAnsi"/>
        </w:rPr>
        <w:t xml:space="preserve">ssessment under the EE Act. </w:t>
      </w:r>
      <w:r w:rsidR="001B42C6">
        <w:rPr>
          <w:rFonts w:asciiTheme="minorHAnsi" w:hAnsiTheme="minorHAnsi"/>
        </w:rPr>
        <w:t xml:space="preserve"> </w:t>
      </w:r>
      <w:r w:rsidR="007F7FA2" w:rsidRPr="00BC3F3C">
        <w:rPr>
          <w:rFonts w:asciiTheme="minorHAnsi" w:hAnsiTheme="minorHAnsi"/>
        </w:rPr>
        <w:t>Note that what are generally termed ‘effects’ in the EES process correspo</w:t>
      </w:r>
      <w:r w:rsidR="00395042" w:rsidRPr="00BC3F3C">
        <w:rPr>
          <w:rFonts w:asciiTheme="minorHAnsi" w:hAnsiTheme="minorHAnsi"/>
        </w:rPr>
        <w:t>nd</w:t>
      </w:r>
      <w:r w:rsidR="002638AD" w:rsidRPr="00BC3F3C">
        <w:rPr>
          <w:rFonts w:asciiTheme="minorHAnsi" w:hAnsiTheme="minorHAnsi"/>
        </w:rPr>
        <w:t xml:space="preserve"> to ‘impacts’ </w:t>
      </w:r>
      <w:r w:rsidR="00FF581C" w:rsidRPr="00BC3F3C">
        <w:rPr>
          <w:rFonts w:asciiTheme="minorHAnsi" w:hAnsiTheme="minorHAnsi"/>
        </w:rPr>
        <w:t xml:space="preserve">defined in section 82 of </w:t>
      </w:r>
      <w:r w:rsidR="002638AD" w:rsidRPr="00BC3F3C">
        <w:rPr>
          <w:rFonts w:asciiTheme="minorHAnsi" w:hAnsiTheme="minorHAnsi"/>
        </w:rPr>
        <w:t>the EPBC</w:t>
      </w:r>
      <w:r w:rsidR="003E18BC" w:rsidRPr="00BC3F3C">
        <w:rPr>
          <w:rFonts w:asciiTheme="minorHAnsi" w:hAnsiTheme="minorHAnsi"/>
        </w:rPr>
        <w:t xml:space="preserve"> </w:t>
      </w:r>
      <w:r w:rsidR="007F7FA2" w:rsidRPr="00BC3F3C">
        <w:rPr>
          <w:rFonts w:asciiTheme="minorHAnsi" w:hAnsiTheme="minorHAnsi"/>
        </w:rPr>
        <w:t>Act.</w:t>
      </w:r>
      <w:r w:rsidR="002638AD" w:rsidRPr="00BC3F3C">
        <w:rPr>
          <w:rFonts w:asciiTheme="minorHAnsi" w:hAnsiTheme="minorHAnsi"/>
        </w:rPr>
        <w:t xml:space="preserve">  </w:t>
      </w:r>
    </w:p>
    <w:p w14:paraId="7AA375FE" w14:textId="26D669C3" w:rsidR="001E29CF" w:rsidRPr="00BC3F3C" w:rsidRDefault="001E29CF" w:rsidP="00BC3F3C">
      <w:pPr>
        <w:pStyle w:val="BodyText"/>
        <w:rPr>
          <w:rFonts w:asciiTheme="minorHAnsi" w:hAnsiTheme="minorHAnsi"/>
        </w:rPr>
      </w:pPr>
      <w:r w:rsidRPr="00BC3F3C">
        <w:rPr>
          <w:rFonts w:asciiTheme="minorHAnsi" w:hAnsiTheme="minorHAnsi"/>
        </w:rPr>
        <w:t>Conclusions regarding the above MNES protected under the EPBC Act should be summarised in a separate chapter/section of the EES and include reference information as to where within the document the detailed discussion is provided.</w:t>
      </w:r>
    </w:p>
    <w:p w14:paraId="058E2369" w14:textId="77777777" w:rsidR="007F7FA2" w:rsidRPr="0061510B" w:rsidRDefault="007F7FA2" w:rsidP="000C5E94">
      <w:pPr>
        <w:pStyle w:val="Heading1"/>
      </w:pPr>
      <w:bookmarkStart w:id="34" w:name="_Toc277865815"/>
      <w:bookmarkStart w:id="35" w:name="_Toc498422015"/>
      <w:r>
        <w:lastRenderedPageBreak/>
        <w:t xml:space="preserve">Matters to be addressed in </w:t>
      </w:r>
      <w:r w:rsidRPr="00857786">
        <w:t>the EES</w:t>
      </w:r>
      <w:bookmarkEnd w:id="34"/>
      <w:bookmarkEnd w:id="35"/>
    </w:p>
    <w:p w14:paraId="38F12AAB" w14:textId="77777777" w:rsidR="007F7FA2" w:rsidRPr="00AB1435" w:rsidRDefault="007F7FA2" w:rsidP="006A6825">
      <w:pPr>
        <w:pStyle w:val="Heading2"/>
      </w:pPr>
      <w:bookmarkStart w:id="36" w:name="_Toc498422016"/>
      <w:bookmarkStart w:id="37" w:name="_Toc277865816"/>
      <w:r w:rsidRPr="00AB1435">
        <w:t xml:space="preserve">General </w:t>
      </w:r>
      <w:r w:rsidR="00A34C5F" w:rsidRPr="00AB1435">
        <w:t>approach</w:t>
      </w:r>
      <w:bookmarkEnd w:id="36"/>
    </w:p>
    <w:p w14:paraId="16FEAC74" w14:textId="77777777" w:rsidR="007F7FA2" w:rsidRPr="00BC3F3C" w:rsidRDefault="007027B8" w:rsidP="003E18BC">
      <w:pPr>
        <w:spacing w:after="0"/>
        <w:rPr>
          <w:rFonts w:asciiTheme="minorHAnsi" w:hAnsiTheme="minorHAnsi"/>
          <w:lang w:val="en-US"/>
        </w:rPr>
      </w:pPr>
      <w:r w:rsidRPr="00BC3F3C">
        <w:rPr>
          <w:rFonts w:asciiTheme="minorHAnsi" w:hAnsiTheme="minorHAnsi"/>
          <w:lang w:val="en-US"/>
        </w:rPr>
        <w:t xml:space="preserve">The EES should </w:t>
      </w:r>
      <w:r w:rsidR="000D3B10" w:rsidRPr="00BC3F3C">
        <w:rPr>
          <w:rFonts w:asciiTheme="minorHAnsi" w:hAnsiTheme="minorHAnsi"/>
          <w:lang w:val="en-US"/>
        </w:rPr>
        <w:t xml:space="preserve">assess </w:t>
      </w:r>
      <w:r w:rsidRPr="00BC3F3C">
        <w:rPr>
          <w:rFonts w:asciiTheme="minorHAnsi" w:hAnsiTheme="minorHAnsi"/>
          <w:lang w:val="en-US"/>
        </w:rPr>
        <w:t>the</w:t>
      </w:r>
      <w:r w:rsidRPr="00BC3F3C" w:rsidDel="00672C7E">
        <w:rPr>
          <w:rFonts w:asciiTheme="minorHAnsi" w:hAnsiTheme="minorHAnsi"/>
          <w:lang w:val="en-US"/>
        </w:rPr>
        <w:t xml:space="preserve"> </w:t>
      </w:r>
      <w:r w:rsidRPr="00BC3F3C">
        <w:rPr>
          <w:rFonts w:asciiTheme="minorHAnsi" w:hAnsiTheme="minorHAnsi"/>
          <w:lang w:val="en-US"/>
        </w:rPr>
        <w:t>environmental effects</w:t>
      </w:r>
      <w:r w:rsidRPr="00BC3F3C">
        <w:rPr>
          <w:rFonts w:asciiTheme="minorHAnsi" w:hAnsiTheme="minorHAnsi"/>
          <w:vertAlign w:val="superscript"/>
        </w:rPr>
        <w:footnoteReference w:id="7"/>
      </w:r>
      <w:r w:rsidRPr="00BC3F3C">
        <w:rPr>
          <w:rFonts w:asciiTheme="minorHAnsi" w:hAnsiTheme="minorHAnsi"/>
          <w:lang w:val="en-US"/>
        </w:rPr>
        <w:t xml:space="preserve"> </w:t>
      </w:r>
      <w:r w:rsidR="000D3B10" w:rsidRPr="00BC3F3C">
        <w:rPr>
          <w:rFonts w:asciiTheme="minorHAnsi" w:hAnsiTheme="minorHAnsi"/>
          <w:lang w:val="en-US"/>
        </w:rPr>
        <w:t xml:space="preserve">arising </w:t>
      </w:r>
      <w:r w:rsidRPr="00BC3F3C">
        <w:rPr>
          <w:rFonts w:asciiTheme="minorHAnsi" w:hAnsiTheme="minorHAnsi"/>
          <w:lang w:val="en-US"/>
        </w:rPr>
        <w:t xml:space="preserve">from all components and stages of the project. </w:t>
      </w:r>
      <w:r w:rsidR="007F7FA2" w:rsidRPr="00BC3F3C">
        <w:rPr>
          <w:rFonts w:asciiTheme="minorHAnsi" w:hAnsiTheme="minorHAnsi"/>
          <w:lang w:val="en-US"/>
        </w:rPr>
        <w:t xml:space="preserve"> The assessment should include:</w:t>
      </w:r>
      <w:r w:rsidR="00EF2013" w:rsidRPr="00BC3F3C">
        <w:rPr>
          <w:rFonts w:asciiTheme="minorHAnsi" w:hAnsiTheme="minorHAnsi"/>
          <w:lang w:val="en-US"/>
        </w:rPr>
        <w:t xml:space="preserve">  </w:t>
      </w:r>
    </w:p>
    <w:p w14:paraId="54351FA7" w14:textId="3B935536" w:rsidR="007F7FA2" w:rsidRPr="00BC3F3C" w:rsidRDefault="003E18BC" w:rsidP="00D3631A">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the </w:t>
      </w:r>
      <w:r w:rsidR="007027B8" w:rsidRPr="00BC3F3C">
        <w:rPr>
          <w:rFonts w:asciiTheme="minorHAnsi" w:hAnsiTheme="minorHAnsi"/>
          <w:lang w:val="en-US"/>
        </w:rPr>
        <w:t>p</w:t>
      </w:r>
      <w:r w:rsidR="007F7FA2" w:rsidRPr="00BC3F3C">
        <w:rPr>
          <w:rFonts w:asciiTheme="minorHAnsi" w:hAnsiTheme="minorHAnsi"/>
          <w:lang w:val="en-US"/>
        </w:rPr>
        <w:t>otential effects on individual environmental assets</w:t>
      </w:r>
      <w:r w:rsidR="007027B8" w:rsidRPr="00BC3F3C">
        <w:rPr>
          <w:rFonts w:asciiTheme="minorHAnsi" w:hAnsiTheme="minorHAnsi"/>
          <w:lang w:val="en-US"/>
        </w:rPr>
        <w:t xml:space="preserve"> </w:t>
      </w:r>
      <w:r w:rsidR="000033E2" w:rsidRPr="00BC3F3C">
        <w:rPr>
          <w:rFonts w:asciiTheme="minorHAnsi" w:hAnsiTheme="minorHAnsi"/>
          <w:lang w:val="en-US"/>
        </w:rPr>
        <w:t>–</w:t>
      </w:r>
      <w:r w:rsidR="007F7FA2" w:rsidRPr="00BC3F3C">
        <w:rPr>
          <w:rFonts w:asciiTheme="minorHAnsi" w:hAnsiTheme="minorHAnsi"/>
          <w:lang w:val="en-US"/>
        </w:rPr>
        <w:t xml:space="preserve"> magnitude, extent and duration of change in the values of each </w:t>
      </w:r>
      <w:r w:rsidR="00A901CD" w:rsidRPr="00BC3F3C">
        <w:rPr>
          <w:rFonts w:asciiTheme="minorHAnsi" w:hAnsiTheme="minorHAnsi"/>
          <w:lang w:val="en-US"/>
        </w:rPr>
        <w:t xml:space="preserve">environmental </w:t>
      </w:r>
      <w:r w:rsidR="007F7FA2" w:rsidRPr="00BC3F3C">
        <w:rPr>
          <w:rFonts w:asciiTheme="minorHAnsi" w:hAnsiTheme="minorHAnsi"/>
          <w:lang w:val="en-US"/>
        </w:rPr>
        <w:t>asset</w:t>
      </w:r>
      <w:r w:rsidR="007027B8" w:rsidRPr="00BC3F3C">
        <w:rPr>
          <w:rFonts w:asciiTheme="minorHAnsi" w:hAnsiTheme="minorHAnsi"/>
          <w:lang w:val="en-US"/>
        </w:rPr>
        <w:t xml:space="preserve"> </w:t>
      </w:r>
      <w:r w:rsidR="000033E2" w:rsidRPr="00BC3F3C">
        <w:rPr>
          <w:rFonts w:asciiTheme="minorHAnsi" w:hAnsiTheme="minorHAnsi"/>
          <w:lang w:val="en-US"/>
        </w:rPr>
        <w:t>–</w:t>
      </w:r>
      <w:r w:rsidR="007F7FA2" w:rsidRPr="00BC3F3C">
        <w:rPr>
          <w:rFonts w:asciiTheme="minorHAnsi" w:hAnsiTheme="minorHAnsi"/>
          <w:lang w:val="en-US"/>
        </w:rPr>
        <w:t xml:space="preserve"> having regard to intended avoidance and mitigation measures</w:t>
      </w:r>
      <w:r w:rsidR="00033645" w:rsidRPr="00BC3F3C">
        <w:rPr>
          <w:rFonts w:asciiTheme="minorHAnsi" w:hAnsiTheme="minorHAnsi"/>
          <w:lang w:val="en-US"/>
        </w:rPr>
        <w:t>;</w:t>
      </w:r>
      <w:r w:rsidR="007027B8" w:rsidRPr="00BC3F3C">
        <w:rPr>
          <w:rFonts w:asciiTheme="minorHAnsi" w:hAnsiTheme="minorHAnsi"/>
          <w:lang w:val="en-US"/>
        </w:rPr>
        <w:t xml:space="preserve"> </w:t>
      </w:r>
    </w:p>
    <w:p w14:paraId="150C3D6F" w14:textId="6861ACC7" w:rsidR="007F7FA2" w:rsidRPr="00BC3F3C" w:rsidRDefault="003E18BC" w:rsidP="00D3631A">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rPr>
        <w:t>the</w:t>
      </w:r>
      <w:r w:rsidRPr="00BC3F3C">
        <w:rPr>
          <w:rFonts w:asciiTheme="minorHAnsi" w:hAnsiTheme="minorHAnsi"/>
          <w:lang w:val="en-US"/>
        </w:rPr>
        <w:t xml:space="preserve"> </w:t>
      </w:r>
      <w:r w:rsidR="007F7FA2" w:rsidRPr="00BC3F3C">
        <w:rPr>
          <w:rFonts w:asciiTheme="minorHAnsi" w:hAnsiTheme="minorHAnsi"/>
          <w:lang w:val="en-US"/>
        </w:rPr>
        <w:t>likelihood of adverse effects and associated uncertainty of ava</w:t>
      </w:r>
      <w:r w:rsidR="00033645" w:rsidRPr="00BC3F3C">
        <w:rPr>
          <w:rFonts w:asciiTheme="minorHAnsi" w:hAnsiTheme="minorHAnsi"/>
          <w:lang w:val="en-US"/>
        </w:rPr>
        <w:t>ilable predictions</w:t>
      </w:r>
      <w:r w:rsidR="009567DF" w:rsidRPr="00BC3F3C">
        <w:rPr>
          <w:rFonts w:asciiTheme="minorHAnsi" w:hAnsiTheme="minorHAnsi"/>
          <w:lang w:val="en-US"/>
        </w:rPr>
        <w:t xml:space="preserve"> or</w:t>
      </w:r>
      <w:r w:rsidR="00033645" w:rsidRPr="00BC3F3C">
        <w:rPr>
          <w:rFonts w:asciiTheme="minorHAnsi" w:hAnsiTheme="minorHAnsi"/>
          <w:lang w:val="en-US"/>
        </w:rPr>
        <w:t xml:space="preserve"> estimates</w:t>
      </w:r>
      <w:r w:rsidR="008F684F" w:rsidRPr="00BC3F3C">
        <w:rPr>
          <w:rFonts w:asciiTheme="minorHAnsi" w:hAnsiTheme="minorHAnsi"/>
          <w:lang w:val="en-US"/>
        </w:rPr>
        <w:t>,</w:t>
      </w:r>
      <w:r w:rsidR="00A901CD" w:rsidRPr="00BC3F3C">
        <w:rPr>
          <w:rFonts w:asciiTheme="minorHAnsi" w:hAnsiTheme="minorHAnsi"/>
          <w:lang w:val="en-US"/>
        </w:rPr>
        <w:t xml:space="preserve"> </w:t>
      </w:r>
      <w:r w:rsidR="008F684F" w:rsidRPr="00BC3F3C">
        <w:rPr>
          <w:rFonts w:asciiTheme="minorHAnsi" w:hAnsiTheme="minorHAnsi"/>
          <w:lang w:val="en-US"/>
        </w:rPr>
        <w:t>including</w:t>
      </w:r>
      <w:r w:rsidR="00A901CD" w:rsidRPr="00BC3F3C">
        <w:rPr>
          <w:rFonts w:asciiTheme="minorHAnsi" w:hAnsiTheme="minorHAnsi"/>
          <w:lang w:val="en-US"/>
        </w:rPr>
        <w:t xml:space="preserve"> scientific modeling</w:t>
      </w:r>
      <w:r w:rsidR="00033645" w:rsidRPr="00BC3F3C">
        <w:rPr>
          <w:rFonts w:asciiTheme="minorHAnsi" w:hAnsiTheme="minorHAnsi"/>
          <w:lang w:val="en-US"/>
        </w:rPr>
        <w:t>;</w:t>
      </w:r>
      <w:r w:rsidR="007027B8" w:rsidRPr="00BC3F3C">
        <w:rPr>
          <w:rFonts w:asciiTheme="minorHAnsi" w:hAnsiTheme="minorHAnsi"/>
          <w:lang w:val="en-US"/>
        </w:rPr>
        <w:t xml:space="preserve"> </w:t>
      </w:r>
    </w:p>
    <w:p w14:paraId="119D9728" w14:textId="44E23775" w:rsidR="007F7FA2" w:rsidRPr="00BC3F3C" w:rsidRDefault="003E18BC" w:rsidP="00D3631A">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further </w:t>
      </w:r>
      <w:r w:rsidR="007F7FA2" w:rsidRPr="00BC3F3C">
        <w:rPr>
          <w:rFonts w:asciiTheme="minorHAnsi" w:hAnsiTheme="minorHAnsi"/>
          <w:lang w:val="en-US"/>
        </w:rPr>
        <w:t xml:space="preserve">management measures that are proposed where avoidance and mitigation measures do not adequately address effects on environmental assets, including specific details of how </w:t>
      </w:r>
      <w:r w:rsidR="00A20B1B" w:rsidRPr="00BC3F3C">
        <w:rPr>
          <w:rFonts w:asciiTheme="minorHAnsi" w:hAnsiTheme="minorHAnsi"/>
          <w:lang w:val="en-US"/>
        </w:rPr>
        <w:t>management</w:t>
      </w:r>
      <w:r w:rsidR="007F7FA2" w:rsidRPr="00BC3F3C">
        <w:rPr>
          <w:rFonts w:asciiTheme="minorHAnsi" w:hAnsiTheme="minorHAnsi"/>
          <w:lang w:val="en-US"/>
        </w:rPr>
        <w:t xml:space="preserve"> meas</w:t>
      </w:r>
      <w:r w:rsidR="00033645" w:rsidRPr="00BC3F3C">
        <w:rPr>
          <w:rFonts w:asciiTheme="minorHAnsi" w:hAnsiTheme="minorHAnsi"/>
          <w:lang w:val="en-US"/>
        </w:rPr>
        <w:t xml:space="preserve">ures address relevant policies; </w:t>
      </w:r>
    </w:p>
    <w:p w14:paraId="65BC861D" w14:textId="35765387" w:rsidR="007F7FA2" w:rsidRPr="00BC3F3C" w:rsidRDefault="000033E2" w:rsidP="00537CCE">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rPr>
        <w:t xml:space="preserve">the </w:t>
      </w:r>
      <w:r w:rsidR="003E18BC" w:rsidRPr="00BC3F3C">
        <w:rPr>
          <w:rFonts w:asciiTheme="minorHAnsi" w:hAnsiTheme="minorHAnsi"/>
        </w:rPr>
        <w:t>likely</w:t>
      </w:r>
      <w:r w:rsidR="003E18BC" w:rsidRPr="00BC3F3C">
        <w:rPr>
          <w:rFonts w:asciiTheme="minorHAnsi" w:hAnsiTheme="minorHAnsi"/>
          <w:lang w:val="en-US"/>
        </w:rPr>
        <w:t xml:space="preserve"> </w:t>
      </w:r>
      <w:r w:rsidR="007F7FA2" w:rsidRPr="00BC3F3C">
        <w:rPr>
          <w:rFonts w:asciiTheme="minorHAnsi" w:hAnsiTheme="minorHAnsi"/>
          <w:lang w:val="en-US"/>
        </w:rPr>
        <w:t>residual effects</w:t>
      </w:r>
      <w:r w:rsidR="001E165E" w:rsidRPr="00BC3F3C">
        <w:rPr>
          <w:rFonts w:asciiTheme="minorHAnsi" w:hAnsiTheme="minorHAnsi"/>
          <w:lang w:val="en-US"/>
        </w:rPr>
        <w:t xml:space="preserve">, </w:t>
      </w:r>
      <w:r w:rsidR="001E165E" w:rsidRPr="00BC3F3C">
        <w:rPr>
          <w:rFonts w:asciiTheme="minorHAnsi" w:hAnsiTheme="minorHAnsi" w:cs="Arial"/>
          <w:lang w:val="en-US"/>
        </w:rPr>
        <w:t>including on relevant MNES, that are likely to occur after all</w:t>
      </w:r>
      <w:r w:rsidR="007F7FA2" w:rsidRPr="00BC3F3C">
        <w:rPr>
          <w:rFonts w:asciiTheme="minorHAnsi" w:hAnsiTheme="minorHAnsi"/>
          <w:lang w:val="en-US"/>
        </w:rPr>
        <w:t xml:space="preserve"> proposed measures</w:t>
      </w:r>
      <w:r w:rsidR="001E165E" w:rsidRPr="00BC3F3C">
        <w:rPr>
          <w:rFonts w:asciiTheme="minorHAnsi" w:hAnsiTheme="minorHAnsi"/>
          <w:lang w:val="en-US"/>
        </w:rPr>
        <w:t xml:space="preserve"> to avoid and mitigate environmental effects</w:t>
      </w:r>
      <w:r w:rsidR="007F7FA2" w:rsidRPr="00BC3F3C">
        <w:rPr>
          <w:rFonts w:asciiTheme="minorHAnsi" w:hAnsiTheme="minorHAnsi"/>
          <w:lang w:val="en-US"/>
        </w:rPr>
        <w:t xml:space="preserve"> are implemented</w:t>
      </w:r>
      <w:r w:rsidR="008F684F" w:rsidRPr="00BC3F3C">
        <w:rPr>
          <w:rFonts w:asciiTheme="minorHAnsi" w:hAnsiTheme="minorHAnsi"/>
          <w:lang w:val="en-US"/>
        </w:rPr>
        <w:t>;</w:t>
      </w:r>
      <w:r w:rsidR="007F7FA2" w:rsidRPr="00BC3F3C">
        <w:rPr>
          <w:rFonts w:asciiTheme="minorHAnsi" w:hAnsiTheme="minorHAnsi"/>
          <w:lang w:val="en-US"/>
        </w:rPr>
        <w:t xml:space="preserve"> </w:t>
      </w:r>
      <w:r w:rsidR="007027B8" w:rsidRPr="00BC3F3C">
        <w:rPr>
          <w:rFonts w:asciiTheme="minorHAnsi" w:hAnsiTheme="minorHAnsi"/>
          <w:lang w:val="en-US"/>
        </w:rPr>
        <w:t xml:space="preserve"> </w:t>
      </w:r>
    </w:p>
    <w:p w14:paraId="0C71E34D" w14:textId="4307653C" w:rsidR="00F33626" w:rsidRPr="00BC3F3C" w:rsidRDefault="001B42C6" w:rsidP="00F33626">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potential </w:t>
      </w:r>
      <w:r w:rsidR="00F33626" w:rsidRPr="00BC3F3C">
        <w:rPr>
          <w:rFonts w:asciiTheme="minorHAnsi" w:hAnsiTheme="minorHAnsi"/>
          <w:lang w:val="en-US"/>
        </w:rPr>
        <w:t xml:space="preserve">cumulative impacts (including but not limited to concurrent level crossing removals </w:t>
      </w:r>
      <w:r>
        <w:rPr>
          <w:rFonts w:asciiTheme="minorHAnsi" w:hAnsiTheme="minorHAnsi"/>
          <w:lang w:val="en-US"/>
        </w:rPr>
        <w:t>at Edithvale and Bonbeach railway stations</w:t>
      </w:r>
      <w:r w:rsidR="00F33626" w:rsidRPr="00BC3F3C">
        <w:rPr>
          <w:rFonts w:asciiTheme="minorHAnsi" w:hAnsiTheme="minorHAnsi"/>
          <w:lang w:val="en-US"/>
        </w:rPr>
        <w:t>)</w:t>
      </w:r>
      <w:r w:rsidR="008F684F" w:rsidRPr="00BC3F3C">
        <w:rPr>
          <w:rFonts w:asciiTheme="minorHAnsi" w:hAnsiTheme="minorHAnsi"/>
          <w:lang w:val="en-US"/>
        </w:rPr>
        <w:t>; and</w:t>
      </w:r>
    </w:p>
    <w:p w14:paraId="0829AF82" w14:textId="0AEAA9DB" w:rsidR="001E165E" w:rsidRPr="00BC3F3C" w:rsidRDefault="001B42C6" w:rsidP="00D22271">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an </w:t>
      </w:r>
      <w:r w:rsidR="001E165E" w:rsidRPr="00BC3F3C">
        <w:rPr>
          <w:rFonts w:asciiTheme="minorHAnsi" w:hAnsiTheme="minorHAnsi"/>
          <w:lang w:val="en-US"/>
        </w:rPr>
        <w:t>analysis on the acceptability of effects on all MNES.</w:t>
      </w:r>
    </w:p>
    <w:p w14:paraId="7B71D561" w14:textId="0459EE2D" w:rsidR="007F7FA2" w:rsidRPr="00BC3F3C" w:rsidRDefault="007027B8" w:rsidP="000C5E94">
      <w:pPr>
        <w:rPr>
          <w:rFonts w:asciiTheme="minorHAnsi" w:hAnsiTheme="minorHAnsi"/>
          <w:lang w:val="en-US"/>
        </w:rPr>
      </w:pPr>
      <w:r w:rsidRPr="00BC3F3C">
        <w:rPr>
          <w:rFonts w:asciiTheme="minorHAnsi" w:hAnsiTheme="minorHAnsi"/>
          <w:lang w:val="en-US"/>
        </w:rPr>
        <w:t>Further advice on the approach to be adopted in preparing the EES is provided in Section</w:t>
      </w:r>
      <w:r w:rsidR="003E18BC" w:rsidRPr="00BC3F3C">
        <w:rPr>
          <w:rFonts w:asciiTheme="minorHAnsi" w:hAnsiTheme="minorHAnsi"/>
          <w:lang w:val="en-US"/>
        </w:rPr>
        <w:t xml:space="preserve"> </w:t>
      </w:r>
      <w:r w:rsidR="007F7FA2" w:rsidRPr="00BC3F3C">
        <w:rPr>
          <w:rFonts w:asciiTheme="minorHAnsi" w:hAnsiTheme="minorHAnsi"/>
          <w:lang w:val="en-US"/>
        </w:rPr>
        <w:fldChar w:fldCharType="begin"/>
      </w:r>
      <w:r w:rsidR="007F7FA2" w:rsidRPr="00BC3F3C">
        <w:rPr>
          <w:rFonts w:asciiTheme="minorHAnsi" w:hAnsiTheme="minorHAnsi"/>
          <w:lang w:val="en-US"/>
        </w:rPr>
        <w:instrText xml:space="preserve"> REF _Ref360187916 \r \h  \* MERGEFORMAT </w:instrText>
      </w:r>
      <w:r w:rsidR="007F7FA2" w:rsidRPr="00BC3F3C">
        <w:rPr>
          <w:rFonts w:asciiTheme="minorHAnsi" w:hAnsiTheme="minorHAnsi"/>
          <w:lang w:val="en-US"/>
        </w:rPr>
      </w:r>
      <w:r w:rsidR="007F7FA2" w:rsidRPr="00BC3F3C">
        <w:rPr>
          <w:rFonts w:asciiTheme="minorHAnsi" w:hAnsiTheme="minorHAnsi"/>
          <w:lang w:val="en-US"/>
        </w:rPr>
        <w:fldChar w:fldCharType="separate"/>
      </w:r>
      <w:r w:rsidR="006C7662">
        <w:rPr>
          <w:rFonts w:asciiTheme="minorHAnsi" w:hAnsiTheme="minorHAnsi"/>
          <w:lang w:val="en-US"/>
        </w:rPr>
        <w:t>4</w:t>
      </w:r>
      <w:r w:rsidR="007F7FA2" w:rsidRPr="00BC3F3C">
        <w:rPr>
          <w:rFonts w:asciiTheme="minorHAnsi" w:hAnsiTheme="minorHAnsi"/>
          <w:lang w:val="en-US"/>
        </w:rPr>
        <w:fldChar w:fldCharType="end"/>
      </w:r>
      <w:r w:rsidR="007F7FA2" w:rsidRPr="00BC3F3C">
        <w:rPr>
          <w:rFonts w:asciiTheme="minorHAnsi" w:hAnsiTheme="minorHAnsi"/>
          <w:lang w:val="en-US"/>
        </w:rPr>
        <w:t>.</w:t>
      </w:r>
      <w:r w:rsidR="00EF2013" w:rsidRPr="00BC3F3C">
        <w:rPr>
          <w:rFonts w:asciiTheme="minorHAnsi" w:hAnsiTheme="minorHAnsi"/>
          <w:lang w:val="en-US"/>
        </w:rPr>
        <w:t xml:space="preserve">  </w:t>
      </w:r>
    </w:p>
    <w:p w14:paraId="5913EC76" w14:textId="77777777" w:rsidR="007F7FA2" w:rsidRPr="00AB1435" w:rsidRDefault="007F7FA2" w:rsidP="006A6825">
      <w:pPr>
        <w:pStyle w:val="Heading2"/>
      </w:pPr>
      <w:bookmarkStart w:id="38" w:name="_Toc498422017"/>
      <w:r w:rsidRPr="00AB1435">
        <w:t xml:space="preserve">General </w:t>
      </w:r>
      <w:r w:rsidR="00A34C5F" w:rsidRPr="00AB1435">
        <w:t xml:space="preserve">content and style </w:t>
      </w:r>
      <w:r w:rsidRPr="00AB1435">
        <w:t>of the EES</w:t>
      </w:r>
      <w:bookmarkEnd w:id="37"/>
      <w:bookmarkEnd w:id="38"/>
    </w:p>
    <w:p w14:paraId="6C635F61" w14:textId="0DC395FA" w:rsidR="00EF2013" w:rsidRPr="00BC3F3C" w:rsidRDefault="00EF2013" w:rsidP="000C5E94">
      <w:pPr>
        <w:rPr>
          <w:rFonts w:asciiTheme="minorHAnsi" w:hAnsiTheme="minorHAnsi"/>
          <w:lang w:val="en-US"/>
        </w:rPr>
      </w:pPr>
      <w:r w:rsidRPr="00BC3F3C">
        <w:rPr>
          <w:rFonts w:asciiTheme="minorHAnsi" w:hAnsiTheme="minorHAnsi"/>
          <w:lang w:val="en-US"/>
        </w:rPr>
        <w:t>The content of the EES and related investiga</w:t>
      </w:r>
      <w:r w:rsidR="00F76DC8" w:rsidRPr="00BC3F3C">
        <w:rPr>
          <w:rFonts w:asciiTheme="minorHAnsi" w:hAnsiTheme="minorHAnsi"/>
          <w:lang w:val="en-US"/>
        </w:rPr>
        <w:t>tions is to be guided by the Scoping R</w:t>
      </w:r>
      <w:r w:rsidRPr="00BC3F3C">
        <w:rPr>
          <w:rFonts w:asciiTheme="minorHAnsi" w:hAnsiTheme="minorHAnsi"/>
          <w:lang w:val="en-US"/>
        </w:rPr>
        <w:t>equirements and the Ministerial Guidelines.  To facilitate decisions on required approvals, the EES should address statutory requirements associated with approvals that will be informed by the Minister’s Assessment</w:t>
      </w:r>
      <w:r w:rsidR="005D71BA" w:rsidRPr="00BC3F3C">
        <w:rPr>
          <w:rFonts w:asciiTheme="minorHAnsi" w:hAnsiTheme="minorHAnsi"/>
          <w:lang w:val="en-US"/>
        </w:rPr>
        <w:t>, including relevant decision-making under the EPBC Act</w:t>
      </w:r>
      <w:r w:rsidRPr="00BC3F3C">
        <w:rPr>
          <w:rFonts w:asciiTheme="minorHAnsi" w:hAnsiTheme="minorHAnsi"/>
          <w:lang w:val="en-US"/>
        </w:rPr>
        <w:t xml:space="preserve">.  The EES should also address any other </w:t>
      </w:r>
      <w:r w:rsidR="0079392E" w:rsidRPr="00BC3F3C">
        <w:rPr>
          <w:rFonts w:asciiTheme="minorHAnsi" w:hAnsiTheme="minorHAnsi"/>
          <w:lang w:val="en-US"/>
        </w:rPr>
        <w:t xml:space="preserve">significant </w:t>
      </w:r>
      <w:r w:rsidRPr="00BC3F3C">
        <w:rPr>
          <w:rFonts w:asciiTheme="minorHAnsi" w:hAnsiTheme="minorHAnsi"/>
          <w:lang w:val="en-US"/>
        </w:rPr>
        <w:t xml:space="preserve">issues that emerge during the investigations.  </w:t>
      </w:r>
    </w:p>
    <w:p w14:paraId="3B4EF763" w14:textId="77777777" w:rsidR="00EF2013" w:rsidRPr="00BC3F3C" w:rsidRDefault="00EF2013" w:rsidP="000C5E94">
      <w:pPr>
        <w:rPr>
          <w:rFonts w:asciiTheme="minorHAnsi" w:hAnsiTheme="minorHAnsi"/>
          <w:lang w:val="en-US"/>
        </w:rPr>
      </w:pPr>
      <w:r w:rsidRPr="00BC3F3C">
        <w:rPr>
          <w:rFonts w:asciiTheme="minorHAnsi" w:hAnsiTheme="minorHAnsi"/>
          <w:lang w:val="en-US"/>
        </w:rPr>
        <w:t>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w:t>
      </w:r>
      <w:r w:rsidRPr="00BC3F3C">
        <w:rPr>
          <w:rFonts w:asciiTheme="minorHAnsi" w:hAnsiTheme="minorHAnsi"/>
        </w:rPr>
        <w:t xml:space="preserve"> minimise</w:t>
      </w:r>
      <w:r w:rsidRPr="00BC3F3C">
        <w:rPr>
          <w:rFonts w:asciiTheme="minorHAnsi" w:hAnsiTheme="minorHAnsi"/>
          <w:lang w:val="en-US"/>
        </w:rPr>
        <w:t xml:space="preserve"> the need for revisions prior to</w:t>
      </w:r>
      <w:r w:rsidRPr="00BC3F3C">
        <w:rPr>
          <w:rFonts w:asciiTheme="minorHAnsi" w:hAnsiTheme="minorHAnsi"/>
        </w:rPr>
        <w:t xml:space="preserve"> authorisation</w:t>
      </w:r>
      <w:r w:rsidRPr="00BC3F3C">
        <w:rPr>
          <w:rFonts w:asciiTheme="minorHAnsi" w:hAnsiTheme="minorHAnsi"/>
          <w:lang w:val="en-US"/>
        </w:rPr>
        <w:t xml:space="preserve"> of the EES for public exhibition.  </w:t>
      </w:r>
    </w:p>
    <w:p w14:paraId="5F756136" w14:textId="176F3B96" w:rsidR="00EF2013" w:rsidRPr="00BC3F3C" w:rsidRDefault="00EF2013" w:rsidP="003E18BC">
      <w:pPr>
        <w:spacing w:after="0"/>
        <w:rPr>
          <w:rFonts w:asciiTheme="minorHAnsi" w:hAnsiTheme="minorHAnsi"/>
          <w:lang w:val="en-US"/>
        </w:rPr>
      </w:pPr>
      <w:r w:rsidRPr="00BC3F3C">
        <w:rPr>
          <w:rFonts w:asciiTheme="minorHAnsi" w:hAnsiTheme="minorHAnsi"/>
          <w:lang w:val="en-US"/>
        </w:rPr>
        <w:t xml:space="preserve">The main EES report should provide a </w:t>
      </w:r>
      <w:r w:rsidR="0079392E" w:rsidRPr="00BC3F3C">
        <w:rPr>
          <w:rFonts w:asciiTheme="minorHAnsi" w:hAnsiTheme="minorHAnsi"/>
          <w:lang w:val="en-US"/>
        </w:rPr>
        <w:t xml:space="preserve">clear, </w:t>
      </w:r>
      <w:r w:rsidR="007439B0" w:rsidRPr="00BC3F3C">
        <w:rPr>
          <w:rFonts w:asciiTheme="minorHAnsi" w:hAnsiTheme="minorHAnsi"/>
          <w:lang w:val="en-US"/>
        </w:rPr>
        <w:t xml:space="preserve">objective, </w:t>
      </w:r>
      <w:r w:rsidRPr="00BC3F3C">
        <w:rPr>
          <w:rFonts w:asciiTheme="minorHAnsi" w:hAnsiTheme="minorHAnsi"/>
          <w:lang w:val="en-US"/>
        </w:rPr>
        <w:t xml:space="preserve">well-integrated analysis of the potential effects of the proposed project, including proposed </w:t>
      </w:r>
      <w:r w:rsidR="005D71BA" w:rsidRPr="00BC3F3C">
        <w:rPr>
          <w:rFonts w:asciiTheme="minorHAnsi" w:hAnsiTheme="minorHAnsi"/>
          <w:lang w:val="en-US"/>
        </w:rPr>
        <w:t xml:space="preserve">avoidance, </w:t>
      </w:r>
      <w:r w:rsidRPr="00BC3F3C">
        <w:rPr>
          <w:rFonts w:asciiTheme="minorHAnsi" w:hAnsiTheme="minorHAnsi"/>
          <w:lang w:val="en-US"/>
        </w:rPr>
        <w:t xml:space="preserve">mitigation and management measures, as well as </w:t>
      </w:r>
      <w:r w:rsidR="00C4585F" w:rsidRPr="00BC3F3C">
        <w:rPr>
          <w:rFonts w:asciiTheme="minorHAnsi" w:hAnsiTheme="minorHAnsi"/>
          <w:lang w:val="en-US"/>
        </w:rPr>
        <w:t>relevant alternatives</w:t>
      </w:r>
      <w:r w:rsidRPr="00BC3F3C">
        <w:rPr>
          <w:rFonts w:asciiTheme="minorHAnsi" w:hAnsiTheme="minorHAnsi"/>
          <w:lang w:val="en-US"/>
        </w:rPr>
        <w:t>.  Overall, the main report should include the following</w:t>
      </w:r>
      <w:r w:rsidR="001858B1" w:rsidRPr="00BC3F3C">
        <w:rPr>
          <w:rFonts w:asciiTheme="minorHAnsi" w:hAnsiTheme="minorHAnsi"/>
          <w:lang w:val="en-US"/>
        </w:rPr>
        <w:t xml:space="preserve">, with reference to the best available </w:t>
      </w:r>
      <w:r w:rsidR="00775776" w:rsidRPr="00BC3F3C">
        <w:rPr>
          <w:rFonts w:asciiTheme="minorHAnsi" w:hAnsiTheme="minorHAnsi"/>
          <w:lang w:val="en-US"/>
        </w:rPr>
        <w:t>relevant published information</w:t>
      </w:r>
      <w:r w:rsidRPr="00BC3F3C">
        <w:rPr>
          <w:rFonts w:asciiTheme="minorHAnsi" w:hAnsiTheme="minorHAnsi"/>
          <w:lang w:val="en-US"/>
        </w:rPr>
        <w:t xml:space="preserve">:  </w:t>
      </w:r>
    </w:p>
    <w:p w14:paraId="351F4310" w14:textId="1549E84F"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an executive summary</w:t>
      </w:r>
      <w:r w:rsidR="001E165E" w:rsidRPr="00BC3F3C">
        <w:rPr>
          <w:rFonts w:asciiTheme="minorHAnsi" w:hAnsiTheme="minorHAnsi"/>
        </w:rPr>
        <w:t xml:space="preserve"> of the potential environmental effects of the project, including potential effects on identified MNES outlined in section 4</w:t>
      </w:r>
      <w:r w:rsidRPr="00BC3F3C">
        <w:rPr>
          <w:rFonts w:asciiTheme="minorHAnsi" w:hAnsiTheme="minorHAnsi"/>
        </w:rPr>
        <w:t xml:space="preserve">; </w:t>
      </w:r>
    </w:p>
    <w:p w14:paraId="63360992" w14:textId="070A110C" w:rsidR="001858B1" w:rsidRPr="00BC3F3C" w:rsidRDefault="00A34C5F" w:rsidP="001858B1">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 description of the entire project, including its objectives, rationale, key elements, associated requirements for new infrastructure and use of existing infrastructure; </w:t>
      </w:r>
    </w:p>
    <w:p w14:paraId="2990D34B" w14:textId="0A963F72" w:rsidR="005D0432" w:rsidRPr="00BC3F3C" w:rsidRDefault="005D0432" w:rsidP="001858B1">
      <w:pPr>
        <w:pStyle w:val="compactbullet"/>
        <w:numPr>
          <w:ilvl w:val="0"/>
          <w:numId w:val="8"/>
        </w:numPr>
        <w:spacing w:after="0" w:line="280" w:lineRule="atLeast"/>
        <w:ind w:left="357" w:hanging="357"/>
        <w:rPr>
          <w:rFonts w:asciiTheme="minorHAnsi" w:hAnsiTheme="minorHAnsi"/>
        </w:rPr>
      </w:pPr>
      <w:r w:rsidRPr="00BC3F3C" w:rsidDel="001E165E">
        <w:rPr>
          <w:rFonts w:asciiTheme="minorHAnsi" w:hAnsiTheme="minorHAnsi"/>
        </w:rPr>
        <w:t>a description of relevant alternatives capable of substantially meeting the project’s objectives that may also offer environmental or other benefits (as well as the basis for the choice where a preferred alternative is nominated);</w:t>
      </w:r>
    </w:p>
    <w:p w14:paraId="788B27AB" w14:textId="77777777" w:rsidR="00030DC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 </w:t>
      </w:r>
      <w:r w:rsidR="001E165E" w:rsidRPr="00BC3F3C">
        <w:rPr>
          <w:rFonts w:asciiTheme="minorHAnsi" w:hAnsiTheme="minorHAnsi" w:cs="Arial"/>
        </w:rPr>
        <w:t>description of the approvals required for the project to proceed, and its relationship to relevant policies, strategies, guidelines and standards</w:t>
      </w:r>
      <w:r w:rsidRPr="00BC3F3C">
        <w:rPr>
          <w:rFonts w:asciiTheme="minorHAnsi" w:hAnsiTheme="minorHAnsi"/>
        </w:rPr>
        <w:t>;</w:t>
      </w:r>
    </w:p>
    <w:p w14:paraId="2A61A9C5" w14:textId="77777777"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descriptions of the existing environment, where this is relevant to the assessment of potential effects; </w:t>
      </w:r>
    </w:p>
    <w:p w14:paraId="6010AFD0" w14:textId="235D4FDE" w:rsidR="001858B1" w:rsidRPr="00BC3F3C" w:rsidRDefault="001858B1"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lastRenderedPageBreak/>
        <w:t>relevant maps, plans, diagrams and technical information</w:t>
      </w:r>
      <w:r w:rsidR="00E07369">
        <w:rPr>
          <w:rFonts w:asciiTheme="minorHAnsi" w:hAnsiTheme="minorHAnsi"/>
        </w:rPr>
        <w:t xml:space="preserve"> – maps </w:t>
      </w:r>
      <w:r w:rsidRPr="00BC3F3C">
        <w:rPr>
          <w:rFonts w:asciiTheme="minorHAnsi" w:hAnsiTheme="minorHAnsi"/>
        </w:rPr>
        <w:t>and diagrams must be clearly annotated, in colour and high resolution</w:t>
      </w:r>
      <w:r w:rsidR="00F57C20" w:rsidRPr="00BC3F3C">
        <w:rPr>
          <w:rFonts w:asciiTheme="minorHAnsi" w:hAnsiTheme="minorHAnsi"/>
        </w:rPr>
        <w:t xml:space="preserve">, and </w:t>
      </w:r>
      <w:r w:rsidR="00775776" w:rsidRPr="00BC3F3C">
        <w:rPr>
          <w:rFonts w:asciiTheme="minorHAnsi" w:hAnsiTheme="minorHAnsi"/>
        </w:rPr>
        <w:t xml:space="preserve">relevant features including </w:t>
      </w:r>
      <w:r w:rsidR="00F57C20" w:rsidRPr="00BC3F3C">
        <w:rPr>
          <w:rFonts w:asciiTheme="minorHAnsi" w:hAnsiTheme="minorHAnsi"/>
        </w:rPr>
        <w:t>EPBC matters clearly labelled</w:t>
      </w:r>
      <w:r w:rsidRPr="00BC3F3C">
        <w:rPr>
          <w:rFonts w:asciiTheme="minorHAnsi" w:hAnsiTheme="minorHAnsi"/>
        </w:rPr>
        <w:t>;</w:t>
      </w:r>
    </w:p>
    <w:p w14:paraId="7FBAA276" w14:textId="477BE12E"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appropriately detailed assessments of potential effects of the project (and relevant alternatives) on environmental assets and values, relative to the “no project” scenario, together with an estimation of likelihood and degree of uncertainty </w:t>
      </w:r>
      <w:r w:rsidR="001858B1" w:rsidRPr="00BC3F3C">
        <w:rPr>
          <w:rFonts w:asciiTheme="minorHAnsi" w:hAnsiTheme="minorHAnsi"/>
        </w:rPr>
        <w:t xml:space="preserve">and irreversibility </w:t>
      </w:r>
      <w:r w:rsidRPr="00BC3F3C">
        <w:rPr>
          <w:rFonts w:asciiTheme="minorHAnsi" w:hAnsiTheme="minorHAnsi"/>
        </w:rPr>
        <w:t xml:space="preserve">associated with predictions; </w:t>
      </w:r>
    </w:p>
    <w:p w14:paraId="35F7760A" w14:textId="77777777"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intended measures for avoiding, minimising, managing and monitoring effects, including a statement of commitment to implement these measures; </w:t>
      </w:r>
    </w:p>
    <w:p w14:paraId="71782A22" w14:textId="141232A0" w:rsidR="00200FFE" w:rsidRPr="00BC3F3C" w:rsidRDefault="00200FFE" w:rsidP="00200FFE">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predictions of residual effects of the project assuming implementation of proposed environmental management measures;</w:t>
      </w:r>
    </w:p>
    <w:p w14:paraId="29F545A7" w14:textId="77777777" w:rsidR="007F7FA2" w:rsidRPr="00BC3F3C" w:rsidRDefault="001E165E"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any </w:t>
      </w:r>
      <w:r w:rsidR="00A34C5F" w:rsidRPr="00BC3F3C">
        <w:rPr>
          <w:rFonts w:asciiTheme="minorHAnsi" w:hAnsiTheme="minorHAnsi"/>
        </w:rPr>
        <w:t>proposed offset measures where avoidance and mitigation measures will not adequately address effects on environmental values</w:t>
      </w:r>
      <w:r w:rsidR="00200FFE" w:rsidRPr="00BC3F3C">
        <w:rPr>
          <w:rFonts w:asciiTheme="minorHAnsi" w:hAnsiTheme="minorHAnsi"/>
        </w:rPr>
        <w:t xml:space="preserve">, </w:t>
      </w:r>
      <w:r w:rsidR="00200FFE" w:rsidRPr="00BC3F3C">
        <w:rPr>
          <w:rFonts w:asciiTheme="minorHAnsi" w:hAnsiTheme="minorHAnsi" w:cs="Arial"/>
        </w:rPr>
        <w:t xml:space="preserve">including the identified MNES, and discussion of how </w:t>
      </w:r>
      <w:r w:rsidR="00200FFE" w:rsidRPr="00BC3F3C">
        <w:rPr>
          <w:rFonts w:asciiTheme="minorHAnsi" w:hAnsiTheme="minorHAnsi" w:cs="Arial"/>
          <w:szCs w:val="24"/>
        </w:rPr>
        <w:t xml:space="preserve">any offset package proposed meets the requirements of the </w:t>
      </w:r>
      <w:r w:rsidR="00200FFE" w:rsidRPr="00BC3F3C">
        <w:rPr>
          <w:rFonts w:asciiTheme="minorHAnsi" w:hAnsiTheme="minorHAnsi" w:cs="Arial"/>
          <w:i/>
          <w:szCs w:val="24"/>
        </w:rPr>
        <w:t>EPBC Act Environmental Offsets Policy</w:t>
      </w:r>
      <w:r w:rsidR="00200FFE" w:rsidRPr="00BC3F3C">
        <w:rPr>
          <w:rFonts w:asciiTheme="minorHAnsi" w:hAnsiTheme="minorHAnsi" w:cs="Arial"/>
          <w:szCs w:val="24"/>
        </w:rPr>
        <w:t xml:space="preserve"> as it relates to MNES</w:t>
      </w:r>
      <w:r w:rsidR="00A34C5F" w:rsidRPr="00BC3F3C">
        <w:rPr>
          <w:rFonts w:asciiTheme="minorHAnsi" w:hAnsiTheme="minorHAnsi"/>
        </w:rPr>
        <w:t xml:space="preserve">; </w:t>
      </w:r>
    </w:p>
    <w:p w14:paraId="417DCF57" w14:textId="77777777"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responses </w:t>
      </w:r>
      <w:r w:rsidR="007F7FA2" w:rsidRPr="00BC3F3C">
        <w:rPr>
          <w:rFonts w:asciiTheme="minorHAnsi" w:hAnsiTheme="minorHAnsi"/>
        </w:rPr>
        <w:t xml:space="preserve">to issues raised through public and stakeholder consultation; </w:t>
      </w:r>
    </w:p>
    <w:p w14:paraId="128814E0" w14:textId="39E4C3C2"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evaluation of the implications of the project and relevant alternatives for the implementation of applicable legislation and policy, including the principles and objectives of ecologically sustainable development and environmental protection; </w:t>
      </w:r>
    </w:p>
    <w:p w14:paraId="3FCAD959" w14:textId="1836B635" w:rsidR="001858B1" w:rsidRPr="00BC3F3C" w:rsidRDefault="00A34C5F" w:rsidP="00100F70">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 description </w:t>
      </w:r>
      <w:r w:rsidR="00DB1687" w:rsidRPr="00BC3F3C">
        <w:rPr>
          <w:rFonts w:asciiTheme="minorHAnsi" w:hAnsiTheme="minorHAnsi"/>
        </w:rPr>
        <w:t xml:space="preserve">of the environmental performance regime and </w:t>
      </w:r>
      <w:r w:rsidR="005D0432" w:rsidRPr="00BC3F3C">
        <w:rPr>
          <w:rFonts w:asciiTheme="minorHAnsi" w:hAnsiTheme="minorHAnsi"/>
        </w:rPr>
        <w:t>environmental history</w:t>
      </w:r>
      <w:r w:rsidR="00DB1687" w:rsidRPr="00BC3F3C">
        <w:rPr>
          <w:rFonts w:asciiTheme="minorHAnsi" w:hAnsiTheme="minorHAnsi"/>
        </w:rPr>
        <w:t xml:space="preserve"> of the proponent, including relevant experience in delivering and operating similar projects, as well as the organisation</w:t>
      </w:r>
      <w:r w:rsidR="000033E2" w:rsidRPr="00BC3F3C">
        <w:rPr>
          <w:rFonts w:asciiTheme="minorHAnsi" w:hAnsiTheme="minorHAnsi"/>
        </w:rPr>
        <w:t>’</w:t>
      </w:r>
      <w:r w:rsidR="00DB1687" w:rsidRPr="00BC3F3C">
        <w:rPr>
          <w:rFonts w:asciiTheme="minorHAnsi" w:hAnsiTheme="minorHAnsi"/>
        </w:rPr>
        <w:t>s health, safety and environmental policies</w:t>
      </w:r>
      <w:r w:rsidR="001858B1" w:rsidRPr="00BC3F3C">
        <w:rPr>
          <w:rFonts w:asciiTheme="minorHAnsi" w:hAnsiTheme="minorHAnsi"/>
        </w:rPr>
        <w:t>;</w:t>
      </w:r>
      <w:r w:rsidR="009A0108" w:rsidRPr="00BC3F3C">
        <w:rPr>
          <w:rFonts w:asciiTheme="minorHAnsi" w:hAnsiTheme="minorHAnsi"/>
        </w:rPr>
        <w:t xml:space="preserve"> and</w:t>
      </w:r>
    </w:p>
    <w:p w14:paraId="099587CE" w14:textId="4DCDCC64" w:rsidR="007F7FA2" w:rsidRPr="00BC3F3C" w:rsidRDefault="005C41A5" w:rsidP="001858B1">
      <w:pPr>
        <w:pStyle w:val="compactbullet"/>
        <w:numPr>
          <w:ilvl w:val="0"/>
          <w:numId w:val="8"/>
        </w:numPr>
        <w:spacing w:line="280" w:lineRule="atLeast"/>
        <w:ind w:left="357" w:hanging="357"/>
        <w:rPr>
          <w:rFonts w:asciiTheme="minorHAnsi" w:hAnsiTheme="minorHAnsi"/>
        </w:rPr>
      </w:pPr>
      <w:r w:rsidRPr="00BC3F3C">
        <w:rPr>
          <w:rFonts w:asciiTheme="minorHAnsi" w:hAnsiTheme="minorHAnsi"/>
        </w:rPr>
        <w:t xml:space="preserve">references </w:t>
      </w:r>
      <w:r w:rsidR="001858B1" w:rsidRPr="00BC3F3C">
        <w:rPr>
          <w:rFonts w:asciiTheme="minorHAnsi" w:hAnsiTheme="minorHAnsi"/>
        </w:rPr>
        <w:t>or other descriptive detail (</w:t>
      </w:r>
      <w:r>
        <w:rPr>
          <w:rFonts w:asciiTheme="minorHAnsi" w:hAnsiTheme="minorHAnsi"/>
        </w:rPr>
        <w:t>noting the production date of information relied upon</w:t>
      </w:r>
      <w:r w:rsidR="001858B1" w:rsidRPr="00BC3F3C">
        <w:rPr>
          <w:rFonts w:asciiTheme="minorHAnsi" w:hAnsiTheme="minorHAnsi"/>
        </w:rPr>
        <w:t>)</w:t>
      </w:r>
      <w:r>
        <w:rPr>
          <w:rFonts w:asciiTheme="minorHAnsi" w:hAnsiTheme="minorHAnsi"/>
        </w:rPr>
        <w:t>.</w:t>
      </w:r>
    </w:p>
    <w:p w14:paraId="4887A6AD" w14:textId="6B2702E0" w:rsidR="00DB1687" w:rsidRPr="00BC3F3C" w:rsidRDefault="00DB1687" w:rsidP="003E18BC">
      <w:pPr>
        <w:pStyle w:val="BodyText"/>
        <w:rPr>
          <w:rFonts w:asciiTheme="minorHAnsi" w:hAnsiTheme="minorHAnsi"/>
        </w:rPr>
      </w:pPr>
      <w:bookmarkStart w:id="39" w:name="_Toc277865817"/>
      <w:r w:rsidRPr="00BC3F3C">
        <w:rPr>
          <w:rFonts w:asciiTheme="minorHAnsi" w:hAnsiTheme="minorHAnsi"/>
        </w:rPr>
        <w:t>The proponent must also prepare a concise non-technical summary (hard copy A4) for free distribution to interested parties.  The EES summary document should include details of the EES exhibition, public submission process and availability of the EES documentation.</w:t>
      </w:r>
    </w:p>
    <w:p w14:paraId="47E9632C" w14:textId="3353519B" w:rsidR="001858B1" w:rsidRPr="00BC3F3C" w:rsidRDefault="001858B1" w:rsidP="003E18BC">
      <w:pPr>
        <w:pStyle w:val="BodyText"/>
        <w:rPr>
          <w:rFonts w:asciiTheme="minorHAnsi" w:hAnsiTheme="minorHAnsi"/>
        </w:rPr>
      </w:pPr>
      <w:r w:rsidRPr="00BC3F3C">
        <w:rPr>
          <w:rFonts w:asciiTheme="minorHAnsi" w:hAnsiTheme="minorHAnsi"/>
        </w:rPr>
        <w:t xml:space="preserve">The documentation </w:t>
      </w:r>
      <w:r w:rsidR="0004093D" w:rsidRPr="00BC3F3C">
        <w:rPr>
          <w:rFonts w:asciiTheme="minorHAnsi" w:hAnsiTheme="minorHAnsi"/>
        </w:rPr>
        <w:t>should</w:t>
      </w:r>
      <w:r w:rsidRPr="00BC3F3C">
        <w:rPr>
          <w:rFonts w:asciiTheme="minorHAnsi" w:hAnsiTheme="minorHAnsi"/>
        </w:rPr>
        <w:t xml:space="preserve"> avoid passive language </w:t>
      </w:r>
      <w:r w:rsidR="0004093D" w:rsidRPr="00BC3F3C">
        <w:rPr>
          <w:rFonts w:asciiTheme="minorHAnsi" w:hAnsiTheme="minorHAnsi"/>
        </w:rPr>
        <w:t xml:space="preserve">as far as possible </w:t>
      </w:r>
      <w:r w:rsidRPr="00BC3F3C">
        <w:rPr>
          <w:rFonts w:asciiTheme="minorHAnsi" w:hAnsiTheme="minorHAnsi"/>
        </w:rPr>
        <w:t xml:space="preserve">and use active, clear commitments (e.g. ‘must’ and ‘will’) where appropriate. </w:t>
      </w:r>
    </w:p>
    <w:p w14:paraId="17122792" w14:textId="77777777" w:rsidR="007F7FA2" w:rsidRPr="00561F56" w:rsidRDefault="007F7FA2" w:rsidP="006A6825">
      <w:pPr>
        <w:pStyle w:val="Heading2"/>
      </w:pPr>
      <w:bookmarkStart w:id="40" w:name="_Toc498422018"/>
      <w:r w:rsidRPr="00561F56">
        <w:t xml:space="preserve">Project </w:t>
      </w:r>
      <w:r w:rsidR="00A34C5F" w:rsidRPr="00561F56">
        <w:t>description</w:t>
      </w:r>
      <w:bookmarkEnd w:id="39"/>
      <w:bookmarkEnd w:id="40"/>
    </w:p>
    <w:p w14:paraId="2E84D505" w14:textId="52A63074" w:rsidR="007F7FA2" w:rsidRPr="00BC3F3C" w:rsidRDefault="007F7FA2" w:rsidP="00BC3F3C">
      <w:pPr>
        <w:pStyle w:val="BodyText"/>
        <w:spacing w:after="0"/>
        <w:rPr>
          <w:rFonts w:asciiTheme="minorHAnsi" w:hAnsiTheme="minorHAnsi"/>
        </w:rPr>
      </w:pPr>
      <w:r w:rsidRPr="00BC3F3C">
        <w:rPr>
          <w:rFonts w:asciiTheme="minorHAnsi" w:hAnsiTheme="minorHAnsi"/>
        </w:rPr>
        <w:t xml:space="preserve">The EES </w:t>
      </w:r>
      <w:r w:rsidR="00DB5933" w:rsidRPr="00BC3F3C">
        <w:rPr>
          <w:rFonts w:asciiTheme="minorHAnsi" w:hAnsiTheme="minorHAnsi"/>
        </w:rPr>
        <w:t>must</w:t>
      </w:r>
      <w:r w:rsidRPr="00BC3F3C">
        <w:rPr>
          <w:rFonts w:asciiTheme="minorHAnsi" w:hAnsiTheme="minorHAnsi"/>
        </w:rPr>
        <w:t xml:space="preserve"> describe the project in sufficient detail</w:t>
      </w:r>
      <w:r w:rsidR="005C41A5">
        <w:rPr>
          <w:rFonts w:asciiTheme="minorHAnsi" w:hAnsiTheme="minorHAnsi"/>
        </w:rPr>
        <w:t>,</w:t>
      </w:r>
      <w:r w:rsidRPr="00BC3F3C">
        <w:rPr>
          <w:rFonts w:asciiTheme="minorHAnsi" w:hAnsiTheme="minorHAnsi"/>
        </w:rPr>
        <w:t xml:space="preserve"> both to allow an understanding of all components, processes and development stages, and to enable assessment of their likely potential environmental effects</w:t>
      </w:r>
      <w:r w:rsidR="00DB1687" w:rsidRPr="00BC3F3C">
        <w:rPr>
          <w:rFonts w:asciiTheme="minorHAnsi" w:hAnsiTheme="minorHAnsi"/>
        </w:rPr>
        <w:t xml:space="preserve">.  </w:t>
      </w:r>
      <w:r w:rsidRPr="00BC3F3C">
        <w:rPr>
          <w:rFonts w:asciiTheme="minorHAnsi" w:hAnsiTheme="minorHAnsi"/>
        </w:rPr>
        <w:t xml:space="preserve">The </w:t>
      </w:r>
      <w:r w:rsidR="00DB1687" w:rsidRPr="00BC3F3C">
        <w:rPr>
          <w:rFonts w:asciiTheme="minorHAnsi" w:hAnsiTheme="minorHAnsi"/>
        </w:rPr>
        <w:t>project description should canvass the following</w:t>
      </w:r>
      <w:r w:rsidR="005C41A5">
        <w:rPr>
          <w:rFonts w:asciiTheme="minorHAnsi" w:hAnsiTheme="minorHAnsi"/>
        </w:rPr>
        <w:t>.</w:t>
      </w:r>
    </w:p>
    <w:p w14:paraId="38ECF782" w14:textId="77777777" w:rsidR="004C0E7E" w:rsidRPr="00BC3F3C" w:rsidRDefault="00DD500D" w:rsidP="00BC3F3C">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An overview of the proponent, including relevant experience in developing and operating projects as well as its health, safety and environmental policies.</w:t>
      </w:r>
    </w:p>
    <w:p w14:paraId="75E01622" w14:textId="104C2141" w:rsidR="004C0E7E" w:rsidRPr="00BC3F3C" w:rsidRDefault="007F7FA2" w:rsidP="00BC3F3C">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Contextual information on the project, including its objectives and rationale, its relationship to relevant statutory policies, plans and strategies (if relevant), </w:t>
      </w:r>
      <w:r w:rsidR="004468A3" w:rsidRPr="00BC3F3C">
        <w:rPr>
          <w:rFonts w:asciiTheme="minorHAnsi" w:hAnsiTheme="minorHAnsi"/>
        </w:rPr>
        <w:t xml:space="preserve">the basis for selecting the proposed </w:t>
      </w:r>
      <w:r w:rsidR="00DD500D" w:rsidRPr="00BC3F3C">
        <w:rPr>
          <w:rFonts w:asciiTheme="minorHAnsi" w:hAnsiTheme="minorHAnsi"/>
        </w:rPr>
        <w:t xml:space="preserve">project corridor </w:t>
      </w:r>
      <w:r w:rsidRPr="00BC3F3C">
        <w:rPr>
          <w:rFonts w:asciiTheme="minorHAnsi" w:hAnsiTheme="minorHAnsi"/>
        </w:rPr>
        <w:t>and implications of the project not proceeding</w:t>
      </w:r>
      <w:r w:rsidR="003E18BC" w:rsidRPr="00BC3F3C">
        <w:rPr>
          <w:rFonts w:asciiTheme="minorHAnsi" w:hAnsiTheme="minorHAnsi"/>
        </w:rPr>
        <w:t>.</w:t>
      </w:r>
    </w:p>
    <w:p w14:paraId="30BE0360" w14:textId="77777777" w:rsidR="004C0E7E" w:rsidRPr="00BC3F3C" w:rsidRDefault="002B3CD5" w:rsidP="00BC3F3C">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Land use activities </w:t>
      </w:r>
      <w:r w:rsidR="00E16D47" w:rsidRPr="00BC3F3C">
        <w:rPr>
          <w:rFonts w:asciiTheme="minorHAnsi" w:hAnsiTheme="minorHAnsi"/>
        </w:rPr>
        <w:t xml:space="preserve">(including beneficial and sensitive uses) </w:t>
      </w:r>
      <w:r w:rsidRPr="00BC3F3C">
        <w:rPr>
          <w:rFonts w:asciiTheme="minorHAnsi" w:hAnsiTheme="minorHAnsi"/>
        </w:rPr>
        <w:t xml:space="preserve">in the project area and vicinity, supported by </w:t>
      </w:r>
      <w:r w:rsidR="003E18BC" w:rsidRPr="00BC3F3C">
        <w:rPr>
          <w:rFonts w:asciiTheme="minorHAnsi" w:hAnsiTheme="minorHAnsi"/>
        </w:rPr>
        <w:t>plans and maps where applicable.</w:t>
      </w:r>
    </w:p>
    <w:p w14:paraId="04943872" w14:textId="77777777" w:rsidR="007F7FA2" w:rsidRPr="00BC3F3C" w:rsidRDefault="007F7FA2" w:rsidP="00BC3F3C">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Details of all the project components</w:t>
      </w:r>
      <w:r w:rsidR="00382B60" w:rsidRPr="00BC3F3C">
        <w:rPr>
          <w:rFonts w:asciiTheme="minorHAnsi" w:hAnsiTheme="minorHAnsi"/>
        </w:rPr>
        <w:t xml:space="preserve">, to the </w:t>
      </w:r>
      <w:r w:rsidR="00963969" w:rsidRPr="00BC3F3C">
        <w:rPr>
          <w:rFonts w:asciiTheme="minorHAnsi" w:hAnsiTheme="minorHAnsi"/>
        </w:rPr>
        <w:t xml:space="preserve">extent </w:t>
      </w:r>
      <w:r w:rsidR="00382B60" w:rsidRPr="00BC3F3C">
        <w:rPr>
          <w:rFonts w:asciiTheme="minorHAnsi" w:hAnsiTheme="minorHAnsi"/>
        </w:rPr>
        <w:t>practicable,</w:t>
      </w:r>
      <w:r w:rsidRPr="00BC3F3C">
        <w:rPr>
          <w:rFonts w:asciiTheme="minorHAnsi" w:hAnsiTheme="minorHAnsi"/>
        </w:rPr>
        <w:t xml:space="preserve"> including:</w:t>
      </w:r>
    </w:p>
    <w:p w14:paraId="4546143A" w14:textId="6F443A9A" w:rsidR="002C3E03" w:rsidRPr="00FD6C85" w:rsidRDefault="003E18BC" w:rsidP="00EE1245">
      <w:pPr>
        <w:pStyle w:val="ListBullet"/>
      </w:pPr>
      <w:r w:rsidRPr="00FD6C85">
        <w:t>location</w:t>
      </w:r>
      <w:r w:rsidR="00A3364D" w:rsidRPr="00FD6C85">
        <w:t>, f</w:t>
      </w:r>
      <w:r w:rsidR="00BC5856" w:rsidRPr="00FD6C85">
        <w:t>ootprint</w:t>
      </w:r>
      <w:r w:rsidR="004468A3" w:rsidRPr="00FD6C85">
        <w:t>,</w:t>
      </w:r>
      <w:r w:rsidR="00BC5856" w:rsidRPr="00FD6C85">
        <w:t xml:space="preserve"> layout</w:t>
      </w:r>
      <w:r w:rsidR="004468A3" w:rsidRPr="00FD6C85">
        <w:t xml:space="preserve"> and access arrangements during</w:t>
      </w:r>
      <w:r w:rsidR="00554C27" w:rsidRPr="00FD6C85">
        <w:t xml:space="preserve"> site establishment,</w:t>
      </w:r>
      <w:r w:rsidR="004468A3" w:rsidRPr="00FD6C85">
        <w:t xml:space="preserve"> construction and operation</w:t>
      </w:r>
      <w:r w:rsidR="00BC5856" w:rsidRPr="00FD6C85">
        <w:t>;</w:t>
      </w:r>
    </w:p>
    <w:p w14:paraId="2C82D25C" w14:textId="77777777" w:rsidR="00963969" w:rsidRPr="00FD6C85" w:rsidRDefault="003E18BC" w:rsidP="00EE1245">
      <w:pPr>
        <w:pStyle w:val="ListBullet"/>
      </w:pPr>
      <w:r w:rsidRPr="00FD6C85">
        <w:t>design</w:t>
      </w:r>
      <w:r w:rsidR="0095322C" w:rsidRPr="00FD6C85">
        <w:t xml:space="preserve"> and</w:t>
      </w:r>
      <w:r w:rsidR="002C3E03" w:rsidRPr="00FD6C85">
        <w:t xml:space="preserve"> </w:t>
      </w:r>
      <w:r w:rsidR="0095322C" w:rsidRPr="00FD6C85">
        <w:t xml:space="preserve">expected construction </w:t>
      </w:r>
      <w:r w:rsidR="0093160F" w:rsidRPr="00FD6C85">
        <w:t>staging</w:t>
      </w:r>
      <w:r w:rsidR="0095322C" w:rsidRPr="00FD6C85">
        <w:t xml:space="preserve"> and scheduling</w:t>
      </w:r>
      <w:r w:rsidR="007D045A" w:rsidRPr="00FD6C85">
        <w:t>;</w:t>
      </w:r>
    </w:p>
    <w:p w14:paraId="31CCCC5E" w14:textId="77777777" w:rsidR="0095322C" w:rsidRPr="00FD6C85" w:rsidRDefault="00DD500D">
      <w:pPr>
        <w:pStyle w:val="ListBullet"/>
      </w:pPr>
      <w:r w:rsidRPr="00FD6C85">
        <w:t>proposed construction methods</w:t>
      </w:r>
      <w:r w:rsidR="0095322C" w:rsidRPr="00FD6C85">
        <w:t xml:space="preserve"> (to the extent relevant and practicable), temporary occupation of land,</w:t>
      </w:r>
      <w:r w:rsidR="0095322C" w:rsidRPr="00FD6C85" w:rsidDel="0002580E">
        <w:t xml:space="preserve"> </w:t>
      </w:r>
      <w:r w:rsidR="0095322C" w:rsidRPr="00FD6C85">
        <w:t xml:space="preserve">extent of areas to be disturbed during construction and infrastructure and service relocation; </w:t>
      </w:r>
    </w:p>
    <w:p w14:paraId="18C90DCA" w14:textId="77777777" w:rsidR="0095322C" w:rsidRPr="00FD6C85" w:rsidRDefault="0095322C">
      <w:pPr>
        <w:pStyle w:val="ListBullet"/>
      </w:pPr>
      <w:r w:rsidRPr="00FD6C85">
        <w:t>solid waste, wastewater and hazardous material generation and management during construction and operation;</w:t>
      </w:r>
    </w:p>
    <w:p w14:paraId="7422B77A" w14:textId="77777777" w:rsidR="0095322C" w:rsidRPr="00FD6C85" w:rsidRDefault="0095322C">
      <w:pPr>
        <w:pStyle w:val="ListBullet"/>
      </w:pPr>
      <w:r w:rsidRPr="00FD6C85">
        <w:t>lighting, safety and security requirements during construction and operation;</w:t>
      </w:r>
      <w:r w:rsidR="001421B8" w:rsidRPr="00FD6C85">
        <w:t xml:space="preserve"> and</w:t>
      </w:r>
    </w:p>
    <w:p w14:paraId="72E5ACE4" w14:textId="77777777" w:rsidR="0095322C" w:rsidRPr="00FD6C85" w:rsidRDefault="0095322C">
      <w:pPr>
        <w:pStyle w:val="ListBullet"/>
      </w:pPr>
      <w:r w:rsidRPr="00FD6C85">
        <w:t>hours of construction work</w:t>
      </w:r>
      <w:r w:rsidR="001421B8" w:rsidRPr="00FD6C85">
        <w:t>.</w:t>
      </w:r>
      <w:r w:rsidRPr="00FD6C85">
        <w:t xml:space="preserve"> </w:t>
      </w:r>
    </w:p>
    <w:p w14:paraId="1580F40E" w14:textId="77777777" w:rsidR="001421B8" w:rsidRPr="00BC3F3C" w:rsidRDefault="0095322C" w:rsidP="005E51A7">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lastRenderedPageBreak/>
        <w:t>Other necessary works directly associated with the project, such as road upgrades and/or connections, and infrastructure and services relocation.</w:t>
      </w:r>
    </w:p>
    <w:p w14:paraId="0F1F69D2" w14:textId="77777777" w:rsidR="0095322C" w:rsidRPr="00BC3F3C" w:rsidRDefault="001421B8" w:rsidP="005E51A7">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A</w:t>
      </w:r>
      <w:r w:rsidR="0095322C" w:rsidRPr="00BC3F3C">
        <w:rPr>
          <w:rFonts w:asciiTheme="minorHAnsi" w:hAnsiTheme="minorHAnsi"/>
        </w:rPr>
        <w:t>pproach to be taken towards urban design that would be utilised to minimise visual and landscape impacts and contribute positively to neighbourhood character.</w:t>
      </w:r>
    </w:p>
    <w:p w14:paraId="724D03C6" w14:textId="77777777" w:rsidR="007F7FA2" w:rsidRPr="009A07C2" w:rsidRDefault="007027B8" w:rsidP="006A6825">
      <w:pPr>
        <w:pStyle w:val="Heading2"/>
      </w:pPr>
      <w:bookmarkStart w:id="41" w:name="_Ref271548609"/>
      <w:bookmarkStart w:id="42" w:name="_Toc277865818"/>
      <w:bookmarkStart w:id="43" w:name="_Toc498422019"/>
      <w:r w:rsidRPr="009A07C2">
        <w:t>Projec</w:t>
      </w:r>
      <w:r w:rsidR="007F7FA2" w:rsidRPr="009A07C2">
        <w:t xml:space="preserve">t </w:t>
      </w:r>
      <w:r w:rsidR="00A34C5F" w:rsidRPr="009A07C2">
        <w:t>alternatives</w:t>
      </w:r>
      <w:bookmarkEnd w:id="41"/>
      <w:bookmarkEnd w:id="42"/>
      <w:bookmarkEnd w:id="43"/>
    </w:p>
    <w:p w14:paraId="0F96BC2B" w14:textId="1D067324" w:rsidR="009A07C2" w:rsidRPr="005E51A7" w:rsidRDefault="009A07C2" w:rsidP="00E46425">
      <w:pPr>
        <w:pStyle w:val="BodyText"/>
        <w:spacing w:after="0"/>
        <w:rPr>
          <w:rFonts w:asciiTheme="minorHAnsi" w:hAnsiTheme="minorHAnsi"/>
        </w:rPr>
      </w:pPr>
      <w:r w:rsidRPr="005E51A7">
        <w:rPr>
          <w:rFonts w:asciiTheme="minorHAnsi" w:hAnsiTheme="minorHAnsi"/>
        </w:rPr>
        <w:t>The EES should document</w:t>
      </w:r>
      <w:r w:rsidR="008042CD" w:rsidRPr="005E51A7">
        <w:rPr>
          <w:rFonts w:asciiTheme="minorHAnsi" w:hAnsiTheme="minorHAnsi"/>
        </w:rPr>
        <w:t xml:space="preserve"> the proponent’s</w:t>
      </w:r>
      <w:r w:rsidRPr="005E51A7">
        <w:rPr>
          <w:rFonts w:asciiTheme="minorHAnsi" w:hAnsiTheme="minorHAnsi"/>
        </w:rPr>
        <w:t xml:space="preserve"> consideration of </w:t>
      </w:r>
      <w:r w:rsidR="008042CD" w:rsidRPr="005E51A7">
        <w:rPr>
          <w:rFonts w:asciiTheme="minorHAnsi" w:hAnsiTheme="minorHAnsi"/>
        </w:rPr>
        <w:t xml:space="preserve">relevant </w:t>
      </w:r>
      <w:r w:rsidRPr="005E51A7">
        <w:rPr>
          <w:rFonts w:asciiTheme="minorHAnsi" w:hAnsiTheme="minorHAnsi"/>
        </w:rPr>
        <w:t xml:space="preserve">alternatives and include an explanation of how </w:t>
      </w:r>
      <w:r w:rsidR="00A51E4A" w:rsidRPr="005E51A7">
        <w:rPr>
          <w:rFonts w:asciiTheme="minorHAnsi" w:hAnsiTheme="minorHAnsi"/>
        </w:rPr>
        <w:t xml:space="preserve">specific </w:t>
      </w:r>
      <w:r w:rsidRPr="005E51A7">
        <w:rPr>
          <w:rFonts w:asciiTheme="minorHAnsi" w:hAnsiTheme="minorHAnsi"/>
        </w:rPr>
        <w:t xml:space="preserve">alternatives were shortlisted for evaluation within the EES.  The EES should investigate and document the likely </w:t>
      </w:r>
      <w:r w:rsidR="00554C27" w:rsidRPr="005E51A7">
        <w:rPr>
          <w:rFonts w:asciiTheme="minorHAnsi" w:hAnsiTheme="minorHAnsi"/>
        </w:rPr>
        <w:t>environmental</w:t>
      </w:r>
      <w:r w:rsidR="00A51E4A" w:rsidRPr="005E51A7">
        <w:rPr>
          <w:rFonts w:asciiTheme="minorHAnsi" w:hAnsiTheme="minorHAnsi"/>
        </w:rPr>
        <w:t xml:space="preserve"> </w:t>
      </w:r>
      <w:r w:rsidRPr="005E51A7">
        <w:rPr>
          <w:rFonts w:asciiTheme="minorHAnsi" w:hAnsiTheme="minorHAnsi"/>
        </w:rPr>
        <w:t xml:space="preserve">effects of the alternatives, particularly where these offer a potential </w:t>
      </w:r>
      <w:r w:rsidR="008042CD" w:rsidRPr="005E51A7">
        <w:rPr>
          <w:rFonts w:asciiTheme="minorHAnsi" w:hAnsiTheme="minorHAnsi"/>
        </w:rPr>
        <w:t>to achieve beneficial</w:t>
      </w:r>
      <w:r w:rsidRPr="005E51A7">
        <w:rPr>
          <w:rFonts w:asciiTheme="minorHAnsi" w:hAnsiTheme="minorHAnsi"/>
        </w:rPr>
        <w:t xml:space="preserve"> environmental outcomes and </w:t>
      </w:r>
      <w:r w:rsidR="004B1915" w:rsidRPr="005E51A7">
        <w:rPr>
          <w:rFonts w:asciiTheme="minorHAnsi" w:hAnsiTheme="minorHAnsi"/>
        </w:rPr>
        <w:t>can meet</w:t>
      </w:r>
      <w:r w:rsidRPr="005E51A7">
        <w:rPr>
          <w:rFonts w:asciiTheme="minorHAnsi" w:hAnsiTheme="minorHAnsi"/>
        </w:rPr>
        <w:t xml:space="preserve"> the objectives of the project.  The discussion of relevant alternatives should include:</w:t>
      </w:r>
    </w:p>
    <w:p w14:paraId="24BD6D34" w14:textId="77777777" w:rsidR="00F338CA" w:rsidRPr="005E51A7" w:rsidRDefault="00F338CA"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an explanation of selection process for the proposed route;</w:t>
      </w:r>
    </w:p>
    <w:p w14:paraId="1213247B" w14:textId="77777777" w:rsidR="00F338CA" w:rsidRPr="005E51A7" w:rsidRDefault="00F338CA"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 xml:space="preserve">identification and evaluation of design alternatives; </w:t>
      </w:r>
    </w:p>
    <w:p w14:paraId="73B99402" w14:textId="77777777" w:rsidR="003D1E4A" w:rsidRPr="005E51A7" w:rsidRDefault="00F338CA"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relevant environmental considerations</w:t>
      </w:r>
      <w:r w:rsidR="003D1E4A" w:rsidRPr="005E51A7">
        <w:rPr>
          <w:rFonts w:asciiTheme="minorHAnsi" w:hAnsiTheme="minorHAnsi"/>
        </w:rPr>
        <w:t>, including a comparative description of the effects of each alternative on MNES</w:t>
      </w:r>
      <w:r w:rsidRPr="005E51A7">
        <w:rPr>
          <w:rFonts w:asciiTheme="minorHAnsi" w:hAnsiTheme="minorHAnsi"/>
        </w:rPr>
        <w:t xml:space="preserve">; </w:t>
      </w:r>
    </w:p>
    <w:p w14:paraId="036B4C31" w14:textId="1B7BF97B" w:rsidR="00F338CA" w:rsidRPr="005E51A7" w:rsidRDefault="004B1915"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d</w:t>
      </w:r>
      <w:r w:rsidR="003D1E4A" w:rsidRPr="005E51A7">
        <w:rPr>
          <w:rFonts w:asciiTheme="minorHAnsi" w:hAnsiTheme="minorHAnsi"/>
        </w:rPr>
        <w:t xml:space="preserve">iscussion of short, medium and long-term advantages and disadvantages; </w:t>
      </w:r>
      <w:r w:rsidR="00F338CA" w:rsidRPr="005E51A7">
        <w:rPr>
          <w:rFonts w:asciiTheme="minorHAnsi" w:hAnsiTheme="minorHAnsi"/>
        </w:rPr>
        <w:t xml:space="preserve">and </w:t>
      </w:r>
    </w:p>
    <w:p w14:paraId="4656AE8B" w14:textId="77777777" w:rsidR="00F338CA" w:rsidRPr="005E51A7" w:rsidRDefault="00F338CA"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documentation of the basis for the proposed project.</w:t>
      </w:r>
    </w:p>
    <w:p w14:paraId="03046E05" w14:textId="4C6B34B1" w:rsidR="007F7FA2" w:rsidRPr="005E51A7" w:rsidRDefault="005C41A5" w:rsidP="000C5E94">
      <w:pPr>
        <w:pStyle w:val="BodyText"/>
        <w:rPr>
          <w:rFonts w:asciiTheme="minorHAnsi" w:hAnsiTheme="minorHAnsi"/>
        </w:rPr>
      </w:pPr>
      <w:r>
        <w:rPr>
          <w:rFonts w:asciiTheme="minorHAnsi" w:hAnsiTheme="minorHAnsi"/>
        </w:rPr>
        <w:t>T</w:t>
      </w:r>
      <w:r w:rsidR="008E35E8">
        <w:rPr>
          <w:rFonts w:asciiTheme="minorHAnsi" w:hAnsiTheme="minorHAnsi"/>
        </w:rPr>
        <w:t xml:space="preserve">he </w:t>
      </w:r>
      <w:r w:rsidR="00352007">
        <w:rPr>
          <w:rFonts w:asciiTheme="minorHAnsi" w:hAnsiTheme="minorHAnsi"/>
        </w:rPr>
        <w:t>effects of the preferred alternative should be compared to those of other alternatives or to a “no project” base case.</w:t>
      </w:r>
      <w:r>
        <w:rPr>
          <w:rFonts w:asciiTheme="minorHAnsi" w:hAnsiTheme="minorHAnsi"/>
        </w:rPr>
        <w:t xml:space="preserve">  </w:t>
      </w:r>
      <w:r w:rsidR="007F7FA2" w:rsidRPr="005E51A7">
        <w:rPr>
          <w:rFonts w:asciiTheme="minorHAnsi" w:hAnsiTheme="minorHAnsi"/>
        </w:rPr>
        <w:t xml:space="preserve">Where appropriate, the assessment of environmental effects of relevant </w:t>
      </w:r>
      <w:r w:rsidR="000B0D42" w:rsidRPr="005E51A7">
        <w:rPr>
          <w:rFonts w:asciiTheme="minorHAnsi" w:hAnsiTheme="minorHAnsi"/>
        </w:rPr>
        <w:t xml:space="preserve">design </w:t>
      </w:r>
      <w:r w:rsidR="007F7FA2" w:rsidRPr="005E51A7">
        <w:rPr>
          <w:rFonts w:asciiTheme="minorHAnsi" w:hAnsiTheme="minorHAnsi"/>
        </w:rPr>
        <w:t>alternatives is to address the matters set out in the subsequent sections of this document.</w:t>
      </w:r>
      <w:r w:rsidR="00AA01B9" w:rsidRPr="005E51A7">
        <w:rPr>
          <w:rFonts w:asciiTheme="minorHAnsi" w:hAnsiTheme="minorHAnsi"/>
        </w:rPr>
        <w:t xml:space="preserve">  </w:t>
      </w:r>
      <w:r w:rsidR="007F7FA2" w:rsidRPr="005E51A7">
        <w:rPr>
          <w:rFonts w:asciiTheme="minorHAnsi" w:hAnsiTheme="minorHAnsi"/>
        </w:rPr>
        <w:t>The depth of investigation of alternatives should be proportionate to their potential to minimise potential adverse effects</w:t>
      </w:r>
      <w:r w:rsidR="007C1096" w:rsidRPr="005E51A7">
        <w:rPr>
          <w:rFonts w:asciiTheme="minorHAnsi" w:hAnsiTheme="minorHAnsi"/>
        </w:rPr>
        <w:t xml:space="preserve"> as well as meet project objectives</w:t>
      </w:r>
      <w:r w:rsidR="007F7FA2" w:rsidRPr="005E51A7">
        <w:rPr>
          <w:rFonts w:asciiTheme="minorHAnsi" w:hAnsiTheme="minorHAnsi"/>
        </w:rPr>
        <w:t xml:space="preserve">.  </w:t>
      </w:r>
      <w:bookmarkStart w:id="44" w:name="_Toc277865819"/>
    </w:p>
    <w:p w14:paraId="5BFD5BA7" w14:textId="601CB14A" w:rsidR="007F7FA2" w:rsidRPr="008A230D" w:rsidRDefault="007F7FA2" w:rsidP="006A6825">
      <w:pPr>
        <w:pStyle w:val="Heading2"/>
      </w:pPr>
      <w:bookmarkStart w:id="45" w:name="_Ref360189013"/>
      <w:bookmarkStart w:id="46" w:name="_Toc498422020"/>
      <w:bookmarkStart w:id="47" w:name="_Toc277865813"/>
      <w:r w:rsidRPr="008A230D">
        <w:t xml:space="preserve">Applicable </w:t>
      </w:r>
      <w:r w:rsidR="00A34C5F" w:rsidRPr="008A230D">
        <w:t>legislation, policies and strategies</w:t>
      </w:r>
      <w:bookmarkEnd w:id="45"/>
      <w:bookmarkEnd w:id="46"/>
      <w:r w:rsidR="00A34C5F" w:rsidRPr="008A230D">
        <w:t xml:space="preserve"> </w:t>
      </w:r>
      <w:bookmarkEnd w:id="47"/>
    </w:p>
    <w:p w14:paraId="21B20B76" w14:textId="77777777" w:rsidR="007F7FA2" w:rsidRPr="005E51A7" w:rsidRDefault="007F7FA2" w:rsidP="00E46425">
      <w:pPr>
        <w:pStyle w:val="BodyText"/>
        <w:spacing w:after="0"/>
        <w:rPr>
          <w:rFonts w:asciiTheme="minorHAnsi" w:hAnsiTheme="minorHAnsi"/>
        </w:rPr>
      </w:pPr>
      <w:r w:rsidRPr="005E51A7">
        <w:rPr>
          <w:rFonts w:asciiTheme="minorHAnsi" w:hAnsiTheme="minorHAnsi"/>
        </w:rPr>
        <w:t xml:space="preserve">The EES will need to identify relevant legislation, policies, guidelines and standards, and assess their specific requirements or implications for the project, particularly in relation to required approvals, including (but not limited to):  </w:t>
      </w:r>
    </w:p>
    <w:p w14:paraId="466E66AA" w14:textId="77777777" w:rsidR="005A7A6C" w:rsidRPr="005E51A7" w:rsidRDefault="005A7A6C" w:rsidP="00D3631A">
      <w:pPr>
        <w:pStyle w:val="compactbullet"/>
        <w:numPr>
          <w:ilvl w:val="0"/>
          <w:numId w:val="8"/>
        </w:numPr>
        <w:spacing w:after="0" w:line="280" w:lineRule="atLeast"/>
        <w:rPr>
          <w:rFonts w:asciiTheme="minorHAnsi" w:hAnsiTheme="minorHAnsi"/>
          <w:lang w:val="en-US"/>
        </w:rPr>
      </w:pPr>
      <w:r w:rsidRPr="005E51A7">
        <w:rPr>
          <w:rFonts w:asciiTheme="minorHAnsi" w:hAnsiTheme="minorHAnsi"/>
          <w:i/>
          <w:lang w:val="en-US"/>
        </w:rPr>
        <w:t>Environment Effects Act 1978</w:t>
      </w:r>
      <w:r w:rsidRPr="005E51A7">
        <w:rPr>
          <w:rFonts w:asciiTheme="minorHAnsi" w:hAnsiTheme="minorHAnsi"/>
          <w:lang w:val="en-US"/>
        </w:rPr>
        <w:t>;</w:t>
      </w:r>
    </w:p>
    <w:p w14:paraId="14655576" w14:textId="47D1468A" w:rsidR="00CA7DEC" w:rsidRPr="005E51A7" w:rsidRDefault="00CA7DEC" w:rsidP="00BE17BC">
      <w:pPr>
        <w:pStyle w:val="compactbullet"/>
        <w:numPr>
          <w:ilvl w:val="0"/>
          <w:numId w:val="8"/>
        </w:numPr>
        <w:spacing w:after="0" w:line="280" w:lineRule="atLeast"/>
        <w:rPr>
          <w:rFonts w:asciiTheme="minorHAnsi" w:hAnsiTheme="minorHAnsi"/>
          <w:lang w:val="en-US"/>
        </w:rPr>
      </w:pPr>
      <w:r w:rsidRPr="005E51A7">
        <w:rPr>
          <w:rFonts w:asciiTheme="minorHAnsi" w:hAnsiTheme="minorHAnsi"/>
          <w:i/>
          <w:lang w:val="en-US"/>
        </w:rPr>
        <w:t xml:space="preserve">Environment Protection </w:t>
      </w:r>
      <w:r w:rsidR="00F11F7B" w:rsidRPr="005E51A7">
        <w:rPr>
          <w:rFonts w:asciiTheme="minorHAnsi" w:hAnsiTheme="minorHAnsi"/>
          <w:i/>
          <w:lang w:val="en-US"/>
        </w:rPr>
        <w:t xml:space="preserve">and </w:t>
      </w:r>
      <w:r w:rsidRPr="005E51A7">
        <w:rPr>
          <w:rFonts w:asciiTheme="minorHAnsi" w:hAnsiTheme="minorHAnsi"/>
          <w:i/>
          <w:lang w:val="en-US"/>
        </w:rPr>
        <w:t>Biodiversity Conservation Act 1999</w:t>
      </w:r>
      <w:r w:rsidRPr="005E51A7">
        <w:rPr>
          <w:rFonts w:asciiTheme="minorHAnsi" w:hAnsiTheme="minorHAnsi"/>
          <w:lang w:val="en-US"/>
        </w:rPr>
        <w:t xml:space="preserve"> (Cth);</w:t>
      </w:r>
    </w:p>
    <w:p w14:paraId="0E8C5135" w14:textId="77777777" w:rsidR="00F0796B" w:rsidRPr="005E51A7" w:rsidRDefault="00F0796B" w:rsidP="00D3631A">
      <w:pPr>
        <w:pStyle w:val="compactbullet"/>
        <w:numPr>
          <w:ilvl w:val="0"/>
          <w:numId w:val="8"/>
        </w:numPr>
        <w:spacing w:after="0" w:line="280" w:lineRule="atLeast"/>
        <w:rPr>
          <w:rFonts w:asciiTheme="minorHAnsi" w:hAnsiTheme="minorHAnsi"/>
          <w:lang w:val="en-US"/>
        </w:rPr>
      </w:pPr>
      <w:r w:rsidRPr="005E51A7">
        <w:rPr>
          <w:rFonts w:asciiTheme="minorHAnsi" w:hAnsiTheme="minorHAnsi"/>
          <w:i/>
          <w:lang w:val="en-US"/>
        </w:rPr>
        <w:t xml:space="preserve">Environment Protection Act 1970 </w:t>
      </w:r>
      <w:r w:rsidRPr="005E51A7">
        <w:rPr>
          <w:rFonts w:asciiTheme="minorHAnsi" w:hAnsiTheme="minorHAnsi"/>
          <w:lang w:val="en-US"/>
        </w:rPr>
        <w:t>(EP Act)</w:t>
      </w:r>
      <w:r w:rsidR="009422A2" w:rsidRPr="005E51A7">
        <w:rPr>
          <w:rFonts w:asciiTheme="minorHAnsi" w:hAnsiTheme="minorHAnsi"/>
          <w:lang w:val="en-US"/>
        </w:rPr>
        <w:t>,</w:t>
      </w:r>
      <w:r w:rsidRPr="005E51A7">
        <w:rPr>
          <w:rFonts w:asciiTheme="minorHAnsi" w:hAnsiTheme="minorHAnsi"/>
          <w:lang w:val="en-US"/>
        </w:rPr>
        <w:t xml:space="preserve"> </w:t>
      </w:r>
      <w:r w:rsidRPr="005E51A7">
        <w:rPr>
          <w:rFonts w:asciiTheme="minorHAnsi" w:hAnsiTheme="minorHAnsi"/>
          <w:i/>
          <w:lang w:val="en-US"/>
        </w:rPr>
        <w:t>Environment Protection (Industrial Waste Resource) Regulations 2009</w:t>
      </w:r>
      <w:r w:rsidRPr="005E51A7">
        <w:rPr>
          <w:rFonts w:asciiTheme="minorHAnsi" w:hAnsiTheme="minorHAnsi"/>
          <w:lang w:val="en-US"/>
        </w:rPr>
        <w:t xml:space="preserve">, </w:t>
      </w:r>
      <w:r w:rsidR="008042CD" w:rsidRPr="005E51A7">
        <w:rPr>
          <w:rFonts w:asciiTheme="minorHAnsi" w:hAnsiTheme="minorHAnsi"/>
          <w:lang w:val="en-US"/>
        </w:rPr>
        <w:t xml:space="preserve">as well as </w:t>
      </w:r>
      <w:r w:rsidRPr="005E51A7">
        <w:rPr>
          <w:rFonts w:asciiTheme="minorHAnsi" w:hAnsiTheme="minorHAnsi"/>
          <w:lang w:val="en-US"/>
        </w:rPr>
        <w:t>relevant State Environment Protection Policies (SEPPs) and related documents including</w:t>
      </w:r>
      <w:r w:rsidR="005A04B0" w:rsidRPr="005E51A7">
        <w:rPr>
          <w:rFonts w:asciiTheme="minorHAnsi" w:hAnsiTheme="minorHAnsi"/>
          <w:lang w:val="en-US"/>
        </w:rPr>
        <w:t xml:space="preserve"> </w:t>
      </w:r>
      <w:r w:rsidR="005A04B0" w:rsidRPr="005E51A7">
        <w:rPr>
          <w:rFonts w:asciiTheme="minorHAnsi" w:hAnsiTheme="minorHAnsi"/>
        </w:rPr>
        <w:t>SEPP (Groundwaters of Victoria) and SEPP (Waters of Victoria)</w:t>
      </w:r>
      <w:r w:rsidR="00C53F64" w:rsidRPr="005E51A7">
        <w:rPr>
          <w:rFonts w:asciiTheme="minorHAnsi" w:hAnsiTheme="minorHAnsi"/>
          <w:vertAlign w:val="superscript"/>
          <w:lang w:val="en-US"/>
        </w:rPr>
        <w:footnoteReference w:id="8"/>
      </w:r>
      <w:r w:rsidR="00C53F64" w:rsidRPr="005E51A7">
        <w:rPr>
          <w:rFonts w:asciiTheme="minorHAnsi" w:hAnsiTheme="minorHAnsi"/>
          <w:lang w:val="en-US"/>
        </w:rPr>
        <w:t>,</w:t>
      </w:r>
      <w:r w:rsidR="005A04B0" w:rsidRPr="005E51A7">
        <w:rPr>
          <w:rFonts w:asciiTheme="minorHAnsi" w:hAnsiTheme="minorHAnsi"/>
        </w:rPr>
        <w:t xml:space="preserve"> SEPP (Prevention and Management of Contamination of Land), SEPP (Ambient Air Quality), SEPP (Air Quality Management) and Environment Protection (Industrial Waste Resource) Regulations;</w:t>
      </w:r>
    </w:p>
    <w:p w14:paraId="7737EABD" w14:textId="77777777" w:rsidR="00001759" w:rsidRPr="005E51A7" w:rsidRDefault="00001759"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Public Health and Wellbeing Act 2008</w:t>
      </w:r>
      <w:r w:rsidRPr="005E51A7">
        <w:rPr>
          <w:rFonts w:asciiTheme="minorHAnsi" w:hAnsiTheme="minorHAnsi"/>
          <w:lang w:val="en-US"/>
        </w:rPr>
        <w:t xml:space="preserve"> (PHW Act)</w:t>
      </w:r>
      <w:r w:rsidR="005A04B0" w:rsidRPr="005E51A7">
        <w:rPr>
          <w:rFonts w:asciiTheme="minorHAnsi" w:hAnsiTheme="minorHAnsi"/>
          <w:lang w:val="en-US"/>
        </w:rPr>
        <w:t>;</w:t>
      </w:r>
    </w:p>
    <w:p w14:paraId="373541D5" w14:textId="77777777" w:rsidR="002D68D9" w:rsidRPr="005E51A7" w:rsidRDefault="00F338CA"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 xml:space="preserve">Planning and Environment Act 1987 </w:t>
      </w:r>
      <w:r w:rsidRPr="005E51A7">
        <w:rPr>
          <w:rFonts w:asciiTheme="minorHAnsi" w:hAnsiTheme="minorHAnsi"/>
          <w:lang w:val="en-US"/>
        </w:rPr>
        <w:t>(P&amp;E Act),</w:t>
      </w:r>
      <w:r w:rsidRPr="005E51A7">
        <w:rPr>
          <w:rFonts w:asciiTheme="minorHAnsi" w:hAnsiTheme="minorHAnsi"/>
          <w:i/>
          <w:lang w:val="en-US"/>
        </w:rPr>
        <w:t xml:space="preserve"> </w:t>
      </w:r>
      <w:r w:rsidRPr="005E51A7">
        <w:rPr>
          <w:rFonts w:asciiTheme="minorHAnsi" w:hAnsiTheme="minorHAnsi"/>
          <w:lang w:val="en-US"/>
        </w:rPr>
        <w:t xml:space="preserve">and relevant provisions in the Kingston and </w:t>
      </w:r>
      <w:r w:rsidR="005376C4" w:rsidRPr="005E51A7">
        <w:rPr>
          <w:rFonts w:asciiTheme="minorHAnsi" w:hAnsiTheme="minorHAnsi"/>
          <w:lang w:val="en-US"/>
        </w:rPr>
        <w:t xml:space="preserve">Greater </w:t>
      </w:r>
      <w:r w:rsidRPr="005E51A7">
        <w:rPr>
          <w:rFonts w:asciiTheme="minorHAnsi" w:hAnsiTheme="minorHAnsi"/>
          <w:lang w:val="en-US"/>
        </w:rPr>
        <w:t>Dandenong Planning Schemes;</w:t>
      </w:r>
      <w:r w:rsidRPr="005E51A7">
        <w:rPr>
          <w:rFonts w:asciiTheme="minorHAnsi" w:hAnsiTheme="minorHAnsi"/>
          <w:i/>
          <w:lang w:val="en-US"/>
        </w:rPr>
        <w:t xml:space="preserve"> </w:t>
      </w:r>
    </w:p>
    <w:p w14:paraId="22110FBF" w14:textId="0F9B455A" w:rsidR="008E1A3C" w:rsidRPr="005E51A7" w:rsidRDefault="008E1A3C"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 xml:space="preserve">Conservation, Forests and Lands Act 1987 </w:t>
      </w:r>
      <w:r w:rsidRPr="005E51A7">
        <w:rPr>
          <w:rFonts w:asciiTheme="minorHAnsi" w:hAnsiTheme="minorHAnsi"/>
          <w:lang w:val="en-US"/>
        </w:rPr>
        <w:t>(CF&amp;L Act);</w:t>
      </w:r>
    </w:p>
    <w:p w14:paraId="112B54E2" w14:textId="7574EF66" w:rsidR="00BD2AC2" w:rsidRPr="005E51A7" w:rsidRDefault="00BD2AC2"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Catchment and Land Protection Act 1994</w:t>
      </w:r>
      <w:r w:rsidR="00B5730B" w:rsidRPr="005E51A7">
        <w:rPr>
          <w:rFonts w:asciiTheme="minorHAnsi" w:hAnsiTheme="minorHAnsi"/>
          <w:i/>
          <w:lang w:val="en-US"/>
        </w:rPr>
        <w:t xml:space="preserve"> </w:t>
      </w:r>
      <w:r w:rsidR="00B5730B" w:rsidRPr="005E51A7">
        <w:rPr>
          <w:rFonts w:asciiTheme="minorHAnsi" w:hAnsiTheme="minorHAnsi"/>
          <w:lang w:val="en-US"/>
        </w:rPr>
        <w:t>(C&amp;LP Act)</w:t>
      </w:r>
      <w:r w:rsidRPr="005E51A7">
        <w:rPr>
          <w:rFonts w:asciiTheme="minorHAnsi" w:hAnsiTheme="minorHAnsi"/>
          <w:lang w:val="en-US"/>
        </w:rPr>
        <w:t>;</w:t>
      </w:r>
    </w:p>
    <w:p w14:paraId="46642709" w14:textId="77777777" w:rsidR="002D68D9" w:rsidRPr="005E51A7" w:rsidRDefault="002D68D9"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Coastal Management Act 1995</w:t>
      </w:r>
      <w:r w:rsidRPr="005E51A7">
        <w:rPr>
          <w:rFonts w:asciiTheme="minorHAnsi" w:hAnsiTheme="minorHAnsi"/>
          <w:lang w:val="en-US"/>
        </w:rPr>
        <w:t>;</w:t>
      </w:r>
    </w:p>
    <w:p w14:paraId="0B3A624F" w14:textId="77777777" w:rsidR="005A7A6C" w:rsidRPr="005E51A7" w:rsidRDefault="005A7A6C"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Crown Land (Reserves) Act 1978</w:t>
      </w:r>
      <w:r w:rsidRPr="005E51A7">
        <w:rPr>
          <w:rFonts w:asciiTheme="minorHAnsi" w:hAnsiTheme="minorHAnsi"/>
          <w:lang w:val="en-US"/>
        </w:rPr>
        <w:t>;</w:t>
      </w:r>
    </w:p>
    <w:p w14:paraId="59DA229A" w14:textId="77777777" w:rsidR="005A7A6C" w:rsidRPr="005E51A7" w:rsidRDefault="005A7A6C" w:rsidP="00D3631A">
      <w:pPr>
        <w:pStyle w:val="compactbullet"/>
        <w:numPr>
          <w:ilvl w:val="0"/>
          <w:numId w:val="8"/>
        </w:numPr>
        <w:spacing w:after="0" w:line="280" w:lineRule="atLeast"/>
        <w:ind w:hanging="357"/>
        <w:rPr>
          <w:rFonts w:asciiTheme="minorHAnsi" w:hAnsiTheme="minorHAnsi" w:cs="Arial"/>
          <w:lang w:val="en-US"/>
        </w:rPr>
      </w:pPr>
      <w:r w:rsidRPr="005E51A7">
        <w:rPr>
          <w:rFonts w:asciiTheme="minorHAnsi" w:hAnsiTheme="minorHAnsi"/>
          <w:i/>
        </w:rPr>
        <w:t>Land Act 1958</w:t>
      </w:r>
      <w:r w:rsidRPr="005E51A7">
        <w:rPr>
          <w:rFonts w:asciiTheme="minorHAnsi" w:hAnsiTheme="minorHAnsi"/>
        </w:rPr>
        <w:t>;</w:t>
      </w:r>
    </w:p>
    <w:p w14:paraId="206E46BD" w14:textId="77777777" w:rsidR="00F0796B" w:rsidRPr="005E51A7" w:rsidRDefault="00F0796B"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F</w:t>
      </w:r>
      <w:r w:rsidR="008969D0" w:rsidRPr="005E51A7">
        <w:rPr>
          <w:rFonts w:asciiTheme="minorHAnsi" w:hAnsiTheme="minorHAnsi"/>
          <w:i/>
          <w:lang w:val="en-US"/>
        </w:rPr>
        <w:t xml:space="preserve">lora and </w:t>
      </w:r>
      <w:r w:rsidRPr="005E51A7">
        <w:rPr>
          <w:rFonts w:asciiTheme="minorHAnsi" w:hAnsiTheme="minorHAnsi"/>
          <w:i/>
          <w:lang w:val="en-US"/>
        </w:rPr>
        <w:t>F</w:t>
      </w:r>
      <w:r w:rsidR="008969D0" w:rsidRPr="005E51A7">
        <w:rPr>
          <w:rFonts w:asciiTheme="minorHAnsi" w:hAnsiTheme="minorHAnsi"/>
          <w:i/>
          <w:lang w:val="en-US"/>
        </w:rPr>
        <w:t xml:space="preserve">auna </w:t>
      </w:r>
      <w:r w:rsidRPr="005E51A7">
        <w:rPr>
          <w:rFonts w:asciiTheme="minorHAnsi" w:hAnsiTheme="minorHAnsi"/>
          <w:i/>
          <w:lang w:val="en-US"/>
        </w:rPr>
        <w:t>G</w:t>
      </w:r>
      <w:r w:rsidR="008969D0" w:rsidRPr="005E51A7">
        <w:rPr>
          <w:rFonts w:asciiTheme="minorHAnsi" w:hAnsiTheme="minorHAnsi"/>
          <w:i/>
          <w:lang w:val="en-US"/>
        </w:rPr>
        <w:t>uarantee</w:t>
      </w:r>
      <w:r w:rsidRPr="005E51A7">
        <w:rPr>
          <w:rFonts w:asciiTheme="minorHAnsi" w:hAnsiTheme="minorHAnsi"/>
          <w:i/>
          <w:lang w:val="en-US"/>
        </w:rPr>
        <w:t xml:space="preserve"> Act</w:t>
      </w:r>
      <w:r w:rsidR="008969D0" w:rsidRPr="005E51A7">
        <w:rPr>
          <w:rFonts w:asciiTheme="minorHAnsi" w:hAnsiTheme="minorHAnsi"/>
          <w:i/>
          <w:lang w:val="en-US"/>
        </w:rPr>
        <w:t xml:space="preserve"> 1988 </w:t>
      </w:r>
      <w:r w:rsidR="008969D0" w:rsidRPr="005E51A7">
        <w:rPr>
          <w:rFonts w:asciiTheme="minorHAnsi" w:hAnsiTheme="minorHAnsi"/>
          <w:lang w:val="en-US"/>
        </w:rPr>
        <w:t>(FFG Act)</w:t>
      </w:r>
      <w:r w:rsidR="00BD2AC2" w:rsidRPr="005E51A7">
        <w:rPr>
          <w:rFonts w:asciiTheme="minorHAnsi" w:hAnsiTheme="minorHAnsi"/>
          <w:lang w:val="en-US"/>
        </w:rPr>
        <w:t>;</w:t>
      </w:r>
    </w:p>
    <w:p w14:paraId="419C7D81" w14:textId="77777777" w:rsidR="00F338CA" w:rsidRPr="005E51A7" w:rsidRDefault="00F338CA" w:rsidP="00F338C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Water Act 1989</w:t>
      </w:r>
      <w:r w:rsidRPr="005E51A7">
        <w:rPr>
          <w:rFonts w:asciiTheme="minorHAnsi" w:hAnsiTheme="minorHAnsi"/>
          <w:lang w:val="en-US"/>
        </w:rPr>
        <w:t>;</w:t>
      </w:r>
    </w:p>
    <w:p w14:paraId="2B878439" w14:textId="77777777" w:rsidR="00F0796B" w:rsidRPr="005E51A7" w:rsidRDefault="00F0796B"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Wildlife Act 1975</w:t>
      </w:r>
      <w:r w:rsidR="00BD2AC2" w:rsidRPr="005E51A7">
        <w:rPr>
          <w:rFonts w:asciiTheme="minorHAnsi" w:hAnsiTheme="minorHAnsi"/>
          <w:lang w:val="en-US"/>
        </w:rPr>
        <w:t>;</w:t>
      </w:r>
    </w:p>
    <w:p w14:paraId="08E847B1" w14:textId="504909F6" w:rsidR="00BD2AC2" w:rsidRPr="005E51A7" w:rsidRDefault="00BD2AC2"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Road Management Act 2004</w:t>
      </w:r>
      <w:r w:rsidR="00B6695B" w:rsidRPr="005E51A7">
        <w:rPr>
          <w:rFonts w:asciiTheme="minorHAnsi" w:hAnsiTheme="minorHAnsi"/>
          <w:i/>
          <w:lang w:val="en-US"/>
        </w:rPr>
        <w:t xml:space="preserve"> </w:t>
      </w:r>
      <w:r w:rsidR="00B6695B" w:rsidRPr="005E51A7">
        <w:rPr>
          <w:rFonts w:asciiTheme="minorHAnsi" w:hAnsiTheme="minorHAnsi"/>
          <w:lang w:val="en-US"/>
        </w:rPr>
        <w:t>(RM Act)</w:t>
      </w:r>
      <w:r w:rsidRPr="005E51A7">
        <w:rPr>
          <w:rFonts w:asciiTheme="minorHAnsi" w:hAnsiTheme="minorHAnsi"/>
          <w:lang w:val="en-US"/>
        </w:rPr>
        <w:t>;</w:t>
      </w:r>
    </w:p>
    <w:p w14:paraId="521301A1" w14:textId="77777777" w:rsidR="002D68D9" w:rsidRPr="005E51A7" w:rsidRDefault="002D68D9" w:rsidP="002D68D9">
      <w:pPr>
        <w:pStyle w:val="compactbullet"/>
        <w:numPr>
          <w:ilvl w:val="0"/>
          <w:numId w:val="8"/>
        </w:numPr>
        <w:spacing w:after="0" w:line="280" w:lineRule="atLeast"/>
        <w:ind w:hanging="357"/>
        <w:rPr>
          <w:rFonts w:asciiTheme="minorHAnsi" w:hAnsiTheme="minorHAnsi"/>
          <w:i/>
          <w:lang w:val="en-US"/>
        </w:rPr>
      </w:pPr>
      <w:r w:rsidRPr="005E51A7">
        <w:rPr>
          <w:rFonts w:asciiTheme="minorHAnsi" w:hAnsiTheme="minorHAnsi"/>
          <w:i/>
          <w:lang w:val="en-US"/>
        </w:rPr>
        <w:lastRenderedPageBreak/>
        <w:t>Transport Integration Act 2010 (</w:t>
      </w:r>
      <w:r w:rsidRPr="005E51A7">
        <w:rPr>
          <w:rFonts w:asciiTheme="minorHAnsi" w:hAnsiTheme="minorHAnsi"/>
          <w:lang w:val="en-US"/>
        </w:rPr>
        <w:t>TI Act</w:t>
      </w:r>
      <w:r w:rsidRPr="005E51A7">
        <w:rPr>
          <w:rFonts w:asciiTheme="minorHAnsi" w:hAnsiTheme="minorHAnsi"/>
          <w:i/>
          <w:lang w:val="en-US"/>
        </w:rPr>
        <w:t>);</w:t>
      </w:r>
    </w:p>
    <w:p w14:paraId="3E325D66" w14:textId="007D91B9" w:rsidR="00BD2AC2" w:rsidRPr="005E51A7" w:rsidRDefault="00E81F37" w:rsidP="00D3631A">
      <w:pPr>
        <w:pStyle w:val="compactbullet"/>
        <w:numPr>
          <w:ilvl w:val="0"/>
          <w:numId w:val="8"/>
        </w:numPr>
        <w:spacing w:after="0" w:line="280" w:lineRule="atLeast"/>
        <w:ind w:hanging="357"/>
        <w:rPr>
          <w:rFonts w:asciiTheme="minorHAnsi" w:hAnsiTheme="minorHAnsi"/>
          <w:i/>
          <w:lang w:val="en-US"/>
        </w:rPr>
      </w:pPr>
      <w:r w:rsidRPr="005E51A7">
        <w:rPr>
          <w:rFonts w:asciiTheme="minorHAnsi" w:hAnsiTheme="minorHAnsi"/>
          <w:i/>
          <w:lang w:val="en-US"/>
        </w:rPr>
        <w:t xml:space="preserve">Aboriginal Heritage Act 2006 </w:t>
      </w:r>
      <w:r w:rsidRPr="005E51A7">
        <w:rPr>
          <w:rFonts w:asciiTheme="minorHAnsi" w:hAnsiTheme="minorHAnsi"/>
          <w:lang w:val="en-US"/>
        </w:rPr>
        <w:t xml:space="preserve">(amended 2016) </w:t>
      </w:r>
      <w:r w:rsidR="00B6695B" w:rsidRPr="005E51A7">
        <w:rPr>
          <w:rFonts w:asciiTheme="minorHAnsi" w:hAnsiTheme="minorHAnsi"/>
          <w:lang w:val="en-US"/>
        </w:rPr>
        <w:t xml:space="preserve">(AH Act) </w:t>
      </w:r>
      <w:r w:rsidRPr="005E51A7">
        <w:rPr>
          <w:rFonts w:asciiTheme="minorHAnsi" w:hAnsiTheme="minorHAnsi"/>
          <w:lang w:val="en-US"/>
        </w:rPr>
        <w:t>and</w:t>
      </w:r>
      <w:r w:rsidRPr="005E51A7">
        <w:rPr>
          <w:rFonts w:asciiTheme="minorHAnsi" w:hAnsiTheme="minorHAnsi"/>
          <w:i/>
          <w:lang w:val="en-US"/>
        </w:rPr>
        <w:t xml:space="preserve"> Aboriginal Heritage Regulations 2007</w:t>
      </w:r>
      <w:r w:rsidR="00BD2AC2" w:rsidRPr="005E51A7">
        <w:rPr>
          <w:rFonts w:asciiTheme="minorHAnsi" w:hAnsiTheme="minorHAnsi"/>
          <w:i/>
          <w:lang w:val="en-US"/>
        </w:rPr>
        <w:t>;</w:t>
      </w:r>
    </w:p>
    <w:p w14:paraId="2D35D8B7" w14:textId="5398ED17" w:rsidR="001C2082" w:rsidRPr="005E51A7" w:rsidRDefault="001C2082"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Traditional Owners Settlement Act 2010</w:t>
      </w:r>
      <w:r w:rsidR="00615D54" w:rsidRPr="00001C06">
        <w:rPr>
          <w:rFonts w:asciiTheme="minorHAnsi" w:hAnsiTheme="minorHAnsi"/>
          <w:lang w:val="en-US"/>
        </w:rPr>
        <w:t xml:space="preserve"> (TOS Act)</w:t>
      </w:r>
      <w:r w:rsidR="005A04B0" w:rsidRPr="005E51A7">
        <w:rPr>
          <w:rFonts w:asciiTheme="minorHAnsi" w:hAnsiTheme="minorHAnsi"/>
          <w:lang w:val="en-US"/>
        </w:rPr>
        <w:t>;</w:t>
      </w:r>
    </w:p>
    <w:p w14:paraId="05C7A2F9" w14:textId="77777777" w:rsidR="00BD2AC2" w:rsidRPr="005E51A7" w:rsidRDefault="00BD2AC2"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 xml:space="preserve">Heritage Act </w:t>
      </w:r>
      <w:r w:rsidR="00B456CA" w:rsidRPr="005E51A7">
        <w:rPr>
          <w:rFonts w:asciiTheme="minorHAnsi" w:hAnsiTheme="minorHAnsi"/>
          <w:i/>
          <w:lang w:val="en-US"/>
        </w:rPr>
        <w:t>2017</w:t>
      </w:r>
      <w:r w:rsidRPr="005E51A7">
        <w:rPr>
          <w:rFonts w:asciiTheme="minorHAnsi" w:hAnsiTheme="minorHAnsi"/>
          <w:lang w:val="en-US"/>
        </w:rPr>
        <w:t>;</w:t>
      </w:r>
    </w:p>
    <w:p w14:paraId="56C3F0AA" w14:textId="77777777" w:rsidR="005A7A6C" w:rsidRPr="005E51A7" w:rsidRDefault="005A7A6C" w:rsidP="00D3631A">
      <w:pPr>
        <w:pStyle w:val="compactbullet"/>
        <w:numPr>
          <w:ilvl w:val="0"/>
          <w:numId w:val="8"/>
        </w:numPr>
        <w:spacing w:line="280" w:lineRule="atLeast"/>
        <w:rPr>
          <w:rFonts w:asciiTheme="minorHAnsi" w:hAnsiTheme="minorHAnsi"/>
          <w:lang w:val="en-US"/>
        </w:rPr>
      </w:pPr>
      <w:r w:rsidRPr="005E51A7">
        <w:rPr>
          <w:rFonts w:asciiTheme="minorHAnsi" w:hAnsiTheme="minorHAnsi"/>
          <w:i/>
          <w:lang w:val="en-US"/>
        </w:rPr>
        <w:t>Native Title Act 1993</w:t>
      </w:r>
      <w:r w:rsidR="00385981" w:rsidRPr="005E51A7">
        <w:rPr>
          <w:rFonts w:asciiTheme="minorHAnsi" w:hAnsiTheme="minorHAnsi"/>
          <w:lang w:val="en-US"/>
        </w:rPr>
        <w:t xml:space="preserve"> (Cth)</w:t>
      </w:r>
      <w:r w:rsidR="00054BE8" w:rsidRPr="005E51A7">
        <w:rPr>
          <w:rFonts w:asciiTheme="minorHAnsi" w:hAnsiTheme="minorHAnsi"/>
          <w:lang w:val="en-US"/>
        </w:rPr>
        <w:t>.</w:t>
      </w:r>
    </w:p>
    <w:p w14:paraId="35F48B2A" w14:textId="77777777" w:rsidR="002D68D9" w:rsidRPr="005E51A7" w:rsidRDefault="002D68D9" w:rsidP="002D68D9">
      <w:pPr>
        <w:pStyle w:val="BodyText"/>
        <w:spacing w:after="0"/>
        <w:rPr>
          <w:rFonts w:asciiTheme="minorHAnsi" w:hAnsiTheme="minorHAnsi"/>
        </w:rPr>
      </w:pPr>
      <w:r w:rsidRPr="005E51A7">
        <w:rPr>
          <w:rFonts w:asciiTheme="minorHAnsi" w:hAnsiTheme="minorHAnsi"/>
        </w:rPr>
        <w:t>The proponent will also need to identify and address other relevant policies, strategies, subordinate legislation and related management or planning processes that may be relevant to the assessment of the project. These include but are not limited to:</w:t>
      </w:r>
    </w:p>
    <w:p w14:paraId="018BA932" w14:textId="77777777" w:rsidR="002D68D9" w:rsidRPr="005E51A7" w:rsidRDefault="002D68D9" w:rsidP="002D68D9">
      <w:pPr>
        <w:pStyle w:val="compactbullet"/>
        <w:numPr>
          <w:ilvl w:val="0"/>
          <w:numId w:val="8"/>
        </w:numPr>
        <w:spacing w:after="0" w:line="280" w:lineRule="atLeast"/>
        <w:ind w:left="357" w:hanging="357"/>
        <w:rPr>
          <w:rFonts w:asciiTheme="minorHAnsi" w:hAnsiTheme="minorHAnsi"/>
          <w:lang w:val="en-US"/>
        </w:rPr>
      </w:pPr>
      <w:r w:rsidRPr="005E51A7">
        <w:rPr>
          <w:rFonts w:asciiTheme="minorHAnsi" w:hAnsiTheme="minorHAnsi"/>
          <w:i/>
          <w:lang w:val="en-US"/>
        </w:rPr>
        <w:t>Guidelines</w:t>
      </w:r>
      <w:r w:rsidR="00535AEC" w:rsidRPr="005E51A7">
        <w:rPr>
          <w:rFonts w:asciiTheme="minorHAnsi" w:hAnsiTheme="minorHAnsi"/>
          <w:i/>
          <w:lang w:val="en-US"/>
        </w:rPr>
        <w:t xml:space="preserve"> for the removal, destruction or lopping of native vegetation</w:t>
      </w:r>
      <w:r w:rsidRPr="005E51A7">
        <w:rPr>
          <w:rFonts w:asciiTheme="minorHAnsi" w:hAnsiTheme="minorHAnsi"/>
          <w:lang w:val="en-US"/>
        </w:rPr>
        <w:t xml:space="preserve"> (201</w:t>
      </w:r>
      <w:r w:rsidR="00535AEC" w:rsidRPr="005E51A7">
        <w:rPr>
          <w:rFonts w:asciiTheme="minorHAnsi" w:hAnsiTheme="minorHAnsi"/>
          <w:lang w:val="en-US"/>
        </w:rPr>
        <w:t>7</w:t>
      </w:r>
      <w:r w:rsidRPr="005E51A7">
        <w:rPr>
          <w:rFonts w:asciiTheme="minorHAnsi" w:hAnsiTheme="minorHAnsi"/>
          <w:lang w:val="en-US"/>
        </w:rPr>
        <w:t>);</w:t>
      </w:r>
    </w:p>
    <w:p w14:paraId="65E69BF5" w14:textId="77777777" w:rsidR="002D68D9" w:rsidRPr="005E51A7" w:rsidRDefault="002D68D9" w:rsidP="002D68D9">
      <w:pPr>
        <w:pStyle w:val="compactbullet"/>
        <w:numPr>
          <w:ilvl w:val="0"/>
          <w:numId w:val="8"/>
        </w:numPr>
        <w:spacing w:after="0" w:line="280" w:lineRule="atLeast"/>
        <w:ind w:left="357" w:hanging="357"/>
        <w:rPr>
          <w:rFonts w:asciiTheme="minorHAnsi" w:hAnsiTheme="minorHAnsi"/>
          <w:lang w:val="en-US"/>
        </w:rPr>
      </w:pPr>
      <w:r w:rsidRPr="005E51A7">
        <w:rPr>
          <w:rFonts w:asciiTheme="minorHAnsi" w:hAnsiTheme="minorHAnsi"/>
        </w:rPr>
        <w:t xml:space="preserve">relevant roadside vegetation management strategies under the </w:t>
      </w:r>
      <w:r w:rsidR="00535AEC" w:rsidRPr="005E51A7">
        <w:rPr>
          <w:rFonts w:asciiTheme="minorHAnsi" w:hAnsiTheme="minorHAnsi"/>
        </w:rPr>
        <w:t>Kingston</w:t>
      </w:r>
      <w:r w:rsidRPr="005E51A7">
        <w:rPr>
          <w:rFonts w:asciiTheme="minorHAnsi" w:hAnsiTheme="minorHAnsi"/>
        </w:rPr>
        <w:t xml:space="preserve"> and Greater Dandenong Planning Schemes; </w:t>
      </w:r>
    </w:p>
    <w:p w14:paraId="5AF9FA11" w14:textId="7A400788" w:rsidR="00D470B2" w:rsidRPr="005E51A7" w:rsidRDefault="00D470B2" w:rsidP="00D3631A">
      <w:pPr>
        <w:pStyle w:val="compactbullet"/>
        <w:numPr>
          <w:ilvl w:val="0"/>
          <w:numId w:val="8"/>
        </w:numPr>
        <w:spacing w:after="0" w:line="280" w:lineRule="atLeast"/>
        <w:ind w:left="357" w:hanging="357"/>
        <w:rPr>
          <w:rFonts w:asciiTheme="minorHAnsi" w:hAnsiTheme="minorHAnsi"/>
          <w:lang w:val="en-US"/>
        </w:rPr>
      </w:pPr>
      <w:r w:rsidRPr="005E51A7">
        <w:rPr>
          <w:rFonts w:asciiTheme="minorHAnsi" w:hAnsiTheme="minorHAnsi"/>
          <w:i/>
          <w:lang w:val="en-US"/>
        </w:rPr>
        <w:t>Protecting Victoria’s Environment – Biodiversity 2037</w:t>
      </w:r>
      <w:r w:rsidR="005A04B0" w:rsidRPr="005E51A7">
        <w:rPr>
          <w:rFonts w:asciiTheme="minorHAnsi" w:hAnsiTheme="minorHAnsi"/>
          <w:lang w:val="en-US"/>
        </w:rPr>
        <w:t>;</w:t>
      </w:r>
      <w:r w:rsidRPr="005E51A7">
        <w:rPr>
          <w:rFonts w:asciiTheme="minorHAnsi" w:hAnsiTheme="minorHAnsi"/>
          <w:lang w:val="en-US"/>
        </w:rPr>
        <w:t xml:space="preserve"> </w:t>
      </w:r>
    </w:p>
    <w:p w14:paraId="0D1E4746" w14:textId="428BE69D" w:rsidR="00932316" w:rsidRPr="005E51A7" w:rsidRDefault="00F042D7" w:rsidP="00932316">
      <w:pPr>
        <w:pStyle w:val="compactbullet"/>
        <w:numPr>
          <w:ilvl w:val="0"/>
          <w:numId w:val="8"/>
        </w:numPr>
        <w:spacing w:after="0" w:line="280" w:lineRule="atLeast"/>
        <w:ind w:left="357" w:hanging="357"/>
        <w:rPr>
          <w:rFonts w:asciiTheme="minorHAnsi" w:hAnsiTheme="minorHAnsi" w:cs="Arial"/>
        </w:rPr>
      </w:pPr>
      <w:r w:rsidRPr="005E51A7">
        <w:rPr>
          <w:rFonts w:asciiTheme="minorHAnsi" w:hAnsiTheme="minorHAnsi"/>
        </w:rPr>
        <w:t>EPBC Act policy statements</w:t>
      </w:r>
      <w:r w:rsidR="008417D4" w:rsidRPr="005E51A7">
        <w:rPr>
          <w:rFonts w:asciiTheme="minorHAnsi" w:hAnsiTheme="minorHAnsi"/>
        </w:rPr>
        <w:t>, conservation advices,</w:t>
      </w:r>
      <w:r w:rsidRPr="005E51A7">
        <w:rPr>
          <w:rFonts w:asciiTheme="minorHAnsi" w:hAnsiTheme="minorHAnsi"/>
        </w:rPr>
        <w:t xml:space="preserve"> </w:t>
      </w:r>
      <w:r w:rsidR="009422A2" w:rsidRPr="005E51A7">
        <w:rPr>
          <w:rFonts w:asciiTheme="minorHAnsi" w:hAnsiTheme="minorHAnsi"/>
        </w:rPr>
        <w:t xml:space="preserve">threat abatement plans and </w:t>
      </w:r>
      <w:r w:rsidRPr="005E51A7">
        <w:rPr>
          <w:rFonts w:asciiTheme="minorHAnsi" w:hAnsiTheme="minorHAnsi"/>
        </w:rPr>
        <w:t>recovery plans</w:t>
      </w:r>
      <w:r w:rsidR="009422A2" w:rsidRPr="005E51A7">
        <w:rPr>
          <w:rFonts w:asciiTheme="minorHAnsi" w:hAnsiTheme="minorHAnsi"/>
        </w:rPr>
        <w:t xml:space="preserve"> </w:t>
      </w:r>
      <w:r w:rsidRPr="005E51A7">
        <w:rPr>
          <w:rFonts w:asciiTheme="minorHAnsi" w:hAnsiTheme="minorHAnsi"/>
        </w:rPr>
        <w:t>for nationally listed threatened species and ecological communities</w:t>
      </w:r>
      <w:r w:rsidR="008417D4" w:rsidRPr="005E51A7">
        <w:rPr>
          <w:rFonts w:asciiTheme="minorHAnsi" w:hAnsiTheme="minorHAnsi"/>
        </w:rPr>
        <w:t xml:space="preserve"> and </w:t>
      </w:r>
      <w:r w:rsidR="009422A2" w:rsidRPr="005E51A7">
        <w:rPr>
          <w:rFonts w:asciiTheme="minorHAnsi" w:hAnsiTheme="minorHAnsi"/>
        </w:rPr>
        <w:t xml:space="preserve">nationally listed </w:t>
      </w:r>
      <w:r w:rsidR="008417D4" w:rsidRPr="005E51A7">
        <w:rPr>
          <w:rFonts w:asciiTheme="minorHAnsi" w:hAnsiTheme="minorHAnsi"/>
        </w:rPr>
        <w:t>migratory species</w:t>
      </w:r>
      <w:r w:rsidR="00932316" w:rsidRPr="005E51A7">
        <w:rPr>
          <w:rFonts w:asciiTheme="minorHAnsi" w:hAnsiTheme="minorHAnsi"/>
        </w:rPr>
        <w:t xml:space="preserve"> (available at </w:t>
      </w:r>
      <w:hyperlink r:id="rId27" w:history="1">
        <w:r w:rsidR="00932316" w:rsidRPr="005E51A7">
          <w:rPr>
            <w:rStyle w:val="Hyperlink"/>
            <w:rFonts w:asciiTheme="minorHAnsi" w:hAnsiTheme="minorHAnsi" w:cs="Arial"/>
          </w:rPr>
          <w:t>http://www.environment.gov.au/cgi-bin/sprat/public/sprat.pl</w:t>
        </w:r>
      </w:hyperlink>
      <w:r w:rsidR="00932316" w:rsidRPr="005E51A7">
        <w:rPr>
          <w:rFonts w:asciiTheme="minorHAnsi" w:hAnsiTheme="minorHAnsi"/>
        </w:rPr>
        <w:t>)</w:t>
      </w:r>
      <w:r w:rsidR="00B47006" w:rsidRPr="005E51A7">
        <w:rPr>
          <w:rFonts w:asciiTheme="minorHAnsi" w:hAnsiTheme="minorHAnsi"/>
        </w:rPr>
        <w:t>;</w:t>
      </w:r>
    </w:p>
    <w:p w14:paraId="7DB63D31" w14:textId="0C1ADDA5" w:rsidR="00554C27" w:rsidRPr="005E51A7" w:rsidRDefault="00554C27" w:rsidP="00F52038">
      <w:pPr>
        <w:pStyle w:val="compactbullet"/>
        <w:numPr>
          <w:ilvl w:val="0"/>
          <w:numId w:val="8"/>
        </w:numPr>
        <w:spacing w:after="0" w:line="280" w:lineRule="atLeast"/>
        <w:rPr>
          <w:rFonts w:asciiTheme="minorHAnsi" w:hAnsiTheme="minorHAnsi"/>
          <w:lang w:val="en-US"/>
        </w:rPr>
      </w:pPr>
      <w:r w:rsidRPr="005E51A7">
        <w:rPr>
          <w:rFonts w:asciiTheme="minorHAnsi" w:hAnsiTheme="minorHAnsi"/>
          <w:lang w:val="en-US"/>
        </w:rPr>
        <w:t xml:space="preserve">Australia’s obligations under the Ramsar Convention </w:t>
      </w:r>
      <w:r w:rsidR="00CD02E2">
        <w:rPr>
          <w:rFonts w:asciiTheme="minorHAnsi" w:hAnsiTheme="minorHAnsi"/>
          <w:lang w:val="en-US"/>
        </w:rPr>
        <w:t>for</w:t>
      </w:r>
      <w:r w:rsidRPr="005E51A7">
        <w:rPr>
          <w:rFonts w:asciiTheme="minorHAnsi" w:hAnsiTheme="minorHAnsi"/>
          <w:lang w:val="en-US"/>
        </w:rPr>
        <w:t xml:space="preserve"> the Edithvale-Seaford Wetlands Ramsar site</w:t>
      </w:r>
      <w:r w:rsidR="00354FC3">
        <w:rPr>
          <w:rFonts w:asciiTheme="minorHAnsi" w:hAnsiTheme="minorHAnsi"/>
          <w:lang w:val="en-US"/>
        </w:rPr>
        <w:t xml:space="preserve"> (no. </w:t>
      </w:r>
      <w:r w:rsidR="00354FC3" w:rsidRPr="00F52038">
        <w:rPr>
          <w:rFonts w:asciiTheme="minorHAnsi" w:hAnsiTheme="minorHAnsi"/>
          <w:lang w:val="en-US"/>
        </w:rPr>
        <w:t>1096</w:t>
      </w:r>
      <w:r w:rsidR="00354FC3">
        <w:rPr>
          <w:rFonts w:asciiTheme="minorHAnsi" w:hAnsiTheme="minorHAnsi"/>
          <w:lang w:val="en-US"/>
        </w:rPr>
        <w:t>)</w:t>
      </w:r>
      <w:r w:rsidR="00B47006" w:rsidRPr="005E51A7">
        <w:rPr>
          <w:rFonts w:asciiTheme="minorHAnsi" w:hAnsiTheme="minorHAnsi"/>
          <w:lang w:val="en-US"/>
        </w:rPr>
        <w:t>;</w:t>
      </w:r>
      <w:r w:rsidRPr="005E51A7">
        <w:rPr>
          <w:rFonts w:asciiTheme="minorHAnsi" w:hAnsiTheme="minorHAnsi"/>
          <w:lang w:val="en-US"/>
        </w:rPr>
        <w:t xml:space="preserve"> </w:t>
      </w:r>
      <w:r w:rsidR="00B47006" w:rsidRPr="005E51A7">
        <w:rPr>
          <w:rFonts w:asciiTheme="minorHAnsi" w:hAnsiTheme="minorHAnsi"/>
        </w:rPr>
        <w:t>and</w:t>
      </w:r>
    </w:p>
    <w:p w14:paraId="3E6C576A" w14:textId="1039EADC" w:rsidR="00C11FAC" w:rsidRPr="005E51A7" w:rsidRDefault="00B47006" w:rsidP="009422A2">
      <w:pPr>
        <w:pStyle w:val="compactbullet"/>
        <w:numPr>
          <w:ilvl w:val="0"/>
          <w:numId w:val="8"/>
        </w:numPr>
        <w:spacing w:line="280" w:lineRule="atLeast"/>
        <w:ind w:left="357" w:hanging="357"/>
        <w:rPr>
          <w:rFonts w:asciiTheme="minorHAnsi" w:hAnsiTheme="minorHAnsi"/>
          <w:lang w:val="en-US"/>
        </w:rPr>
      </w:pPr>
      <w:r w:rsidRPr="005E51A7">
        <w:rPr>
          <w:rFonts w:asciiTheme="minorHAnsi" w:hAnsiTheme="minorHAnsi"/>
          <w:lang w:val="en-US"/>
        </w:rPr>
        <w:t>r</w:t>
      </w:r>
      <w:r w:rsidR="00C11FAC" w:rsidRPr="005E51A7">
        <w:rPr>
          <w:rFonts w:asciiTheme="minorHAnsi" w:hAnsiTheme="minorHAnsi"/>
          <w:lang w:val="en-US"/>
        </w:rPr>
        <w:t xml:space="preserve">elevant local government plans such as Kingston City Council’s </w:t>
      </w:r>
      <w:r w:rsidR="00C11FAC" w:rsidRPr="005E51A7">
        <w:rPr>
          <w:rFonts w:asciiTheme="minorHAnsi" w:hAnsiTheme="minorHAnsi"/>
          <w:i/>
          <w:lang w:val="en-US"/>
        </w:rPr>
        <w:t>Biodiversity Strategy 2008</w:t>
      </w:r>
      <w:r w:rsidR="00C11FAC" w:rsidRPr="005E51A7">
        <w:rPr>
          <w:rFonts w:asciiTheme="minorHAnsi" w:hAnsiTheme="minorHAnsi"/>
          <w:lang w:val="en-US"/>
        </w:rPr>
        <w:t xml:space="preserve">, </w:t>
      </w:r>
      <w:r w:rsidR="00C11FAC" w:rsidRPr="005E51A7">
        <w:rPr>
          <w:rFonts w:asciiTheme="minorHAnsi" w:hAnsiTheme="minorHAnsi"/>
          <w:i/>
          <w:lang w:val="en-US"/>
        </w:rPr>
        <w:t>Green Wedge Plan 2012</w:t>
      </w:r>
      <w:r w:rsidR="00C11FAC" w:rsidRPr="005E51A7">
        <w:rPr>
          <w:rFonts w:asciiTheme="minorHAnsi" w:hAnsiTheme="minorHAnsi"/>
          <w:lang w:val="en-US"/>
        </w:rPr>
        <w:t xml:space="preserve">, </w:t>
      </w:r>
      <w:r w:rsidR="00C11FAC" w:rsidRPr="005E51A7">
        <w:rPr>
          <w:rFonts w:asciiTheme="minorHAnsi" w:hAnsiTheme="minorHAnsi"/>
          <w:i/>
          <w:lang w:val="en-US"/>
        </w:rPr>
        <w:t>Integrated Water Cycle Strategy 2012</w:t>
      </w:r>
      <w:r w:rsidR="00C11FAC" w:rsidRPr="005E51A7">
        <w:rPr>
          <w:rFonts w:asciiTheme="minorHAnsi" w:hAnsiTheme="minorHAnsi"/>
          <w:lang w:val="en-US"/>
        </w:rPr>
        <w:t xml:space="preserve"> and </w:t>
      </w:r>
      <w:r w:rsidR="00C11FAC" w:rsidRPr="005E51A7">
        <w:rPr>
          <w:rFonts w:asciiTheme="minorHAnsi" w:hAnsiTheme="minorHAnsi"/>
          <w:i/>
          <w:lang w:val="en-US"/>
        </w:rPr>
        <w:t>Public Health and Wellbeing Plan 2017-21</w:t>
      </w:r>
      <w:r w:rsidR="00C11FAC" w:rsidRPr="005E51A7">
        <w:rPr>
          <w:rFonts w:asciiTheme="minorHAnsi" w:hAnsiTheme="minorHAnsi"/>
          <w:lang w:val="en-US"/>
        </w:rPr>
        <w:t>.</w:t>
      </w:r>
    </w:p>
    <w:p w14:paraId="5D624B0F" w14:textId="77777777" w:rsidR="007F7FA2" w:rsidRPr="008A230D" w:rsidRDefault="007F7FA2" w:rsidP="006A6825">
      <w:pPr>
        <w:pStyle w:val="Heading2"/>
      </w:pPr>
      <w:bookmarkStart w:id="48" w:name="_Toc358304807"/>
      <w:bookmarkStart w:id="49" w:name="_Toc498422021"/>
      <w:bookmarkStart w:id="50" w:name="_Toc277865820"/>
      <w:bookmarkStart w:id="51" w:name="_Ref286740244"/>
      <w:bookmarkEnd w:id="44"/>
      <w:r w:rsidRPr="008A230D">
        <w:t>Consultation</w:t>
      </w:r>
      <w:bookmarkEnd w:id="48"/>
      <w:bookmarkEnd w:id="49"/>
    </w:p>
    <w:p w14:paraId="1EE65837" w14:textId="32633D35" w:rsidR="00F042D7" w:rsidRPr="005E51A7" w:rsidRDefault="00F042D7" w:rsidP="005E51A7">
      <w:pPr>
        <w:spacing w:after="0"/>
        <w:rPr>
          <w:rFonts w:asciiTheme="minorHAnsi" w:hAnsiTheme="minorHAnsi"/>
        </w:rPr>
      </w:pPr>
      <w:r w:rsidRPr="005E51A7">
        <w:rPr>
          <w:rFonts w:asciiTheme="minorHAnsi" w:hAnsiTheme="minorHAnsi"/>
        </w:rPr>
        <w:t>The proponent is responsible for informing and consulting with the public and stakeholders throughout the preparation and exhibition of the EES, in accordance with a suitable EES consultation plan (Section</w:t>
      </w:r>
      <w:r w:rsidR="00F80146" w:rsidRPr="005E51A7">
        <w:rPr>
          <w:rFonts w:asciiTheme="minorHAnsi" w:hAnsiTheme="minorHAnsi"/>
        </w:rPr>
        <w:t xml:space="preserve"> </w:t>
      </w:r>
      <w:r w:rsidR="00324673" w:rsidRPr="005E51A7">
        <w:rPr>
          <w:rFonts w:asciiTheme="minorHAnsi" w:hAnsiTheme="minorHAnsi"/>
        </w:rPr>
        <w:fldChar w:fldCharType="begin"/>
      </w:r>
      <w:r w:rsidR="00324673" w:rsidRPr="005E51A7">
        <w:rPr>
          <w:rFonts w:asciiTheme="minorHAnsi" w:hAnsiTheme="minorHAnsi"/>
        </w:rPr>
        <w:instrText xml:space="preserve"> REF _Ref473713967 \r \h </w:instrText>
      </w:r>
      <w:r w:rsidR="005E51A7">
        <w:rPr>
          <w:rFonts w:asciiTheme="minorHAnsi" w:hAnsiTheme="minorHAnsi"/>
        </w:rPr>
        <w:instrText xml:space="preserve"> \* MERGEFORMAT </w:instrText>
      </w:r>
      <w:r w:rsidR="00324673" w:rsidRPr="005E51A7">
        <w:rPr>
          <w:rFonts w:asciiTheme="minorHAnsi" w:hAnsiTheme="minorHAnsi"/>
        </w:rPr>
      </w:r>
      <w:r w:rsidR="00324673" w:rsidRPr="005E51A7">
        <w:rPr>
          <w:rFonts w:asciiTheme="minorHAnsi" w:hAnsiTheme="minorHAnsi"/>
        </w:rPr>
        <w:fldChar w:fldCharType="separate"/>
      </w:r>
      <w:r w:rsidR="006C7662">
        <w:rPr>
          <w:rFonts w:asciiTheme="minorHAnsi" w:hAnsiTheme="minorHAnsi"/>
        </w:rPr>
        <w:t>2.2</w:t>
      </w:r>
      <w:r w:rsidR="00324673" w:rsidRPr="005E51A7">
        <w:rPr>
          <w:rFonts w:asciiTheme="minorHAnsi" w:hAnsiTheme="minorHAnsi"/>
        </w:rPr>
        <w:fldChar w:fldCharType="end"/>
      </w:r>
      <w:r w:rsidRPr="005E51A7">
        <w:rPr>
          <w:rFonts w:asciiTheme="minorHAnsi" w:hAnsiTheme="minorHAnsi"/>
        </w:rPr>
        <w:t>).  The EES should document the process and results of the consultation undertaken by the proponent during the preparation of the EES, including:</w:t>
      </w:r>
    </w:p>
    <w:p w14:paraId="05D300B0" w14:textId="77777777" w:rsidR="00F042D7" w:rsidRPr="005E51A7" w:rsidRDefault="00F80146" w:rsidP="005E51A7">
      <w:pPr>
        <w:pStyle w:val="compactbullet"/>
        <w:numPr>
          <w:ilvl w:val="0"/>
          <w:numId w:val="8"/>
        </w:numPr>
        <w:spacing w:after="0" w:line="280" w:lineRule="atLeast"/>
        <w:rPr>
          <w:rFonts w:asciiTheme="minorHAnsi" w:hAnsiTheme="minorHAnsi"/>
        </w:rPr>
      </w:pPr>
      <w:r w:rsidRPr="005E51A7">
        <w:rPr>
          <w:rFonts w:asciiTheme="minorHAnsi" w:hAnsiTheme="minorHAnsi"/>
        </w:rPr>
        <w:t xml:space="preserve">issues </w:t>
      </w:r>
      <w:r w:rsidR="00F042D7" w:rsidRPr="005E51A7">
        <w:rPr>
          <w:rFonts w:asciiTheme="minorHAnsi" w:hAnsiTheme="minorHAnsi"/>
        </w:rPr>
        <w:t>raised and suggestions made by stakeholders or members of the public; and</w:t>
      </w:r>
    </w:p>
    <w:p w14:paraId="0ACE1717" w14:textId="77777777" w:rsidR="00F042D7" w:rsidRPr="005E51A7" w:rsidRDefault="008417D4" w:rsidP="005E51A7">
      <w:pPr>
        <w:pStyle w:val="compactbullet"/>
        <w:numPr>
          <w:ilvl w:val="0"/>
          <w:numId w:val="8"/>
        </w:numPr>
        <w:spacing w:line="280" w:lineRule="atLeast"/>
        <w:rPr>
          <w:rFonts w:asciiTheme="minorHAnsi" w:hAnsiTheme="minorHAnsi"/>
        </w:rPr>
      </w:pPr>
      <w:r w:rsidRPr="005E51A7">
        <w:rPr>
          <w:rFonts w:asciiTheme="minorHAnsi" w:hAnsiTheme="minorHAnsi"/>
        </w:rPr>
        <w:t xml:space="preserve">the proponent’s </w:t>
      </w:r>
      <w:r w:rsidR="00F042D7" w:rsidRPr="005E51A7">
        <w:rPr>
          <w:rFonts w:asciiTheme="minorHAnsi" w:hAnsiTheme="minorHAnsi"/>
        </w:rPr>
        <w:t xml:space="preserve">responses </w:t>
      </w:r>
      <w:r w:rsidRPr="005E51A7">
        <w:rPr>
          <w:rFonts w:asciiTheme="minorHAnsi" w:hAnsiTheme="minorHAnsi"/>
        </w:rPr>
        <w:t>to these issues,</w:t>
      </w:r>
      <w:r w:rsidR="00F042D7" w:rsidRPr="005E51A7">
        <w:rPr>
          <w:rFonts w:asciiTheme="minorHAnsi" w:hAnsiTheme="minorHAnsi"/>
        </w:rPr>
        <w:t xml:space="preserve"> in the context of the EES studies </w:t>
      </w:r>
      <w:r w:rsidR="00D22271" w:rsidRPr="005E51A7">
        <w:rPr>
          <w:rFonts w:asciiTheme="minorHAnsi" w:hAnsiTheme="minorHAnsi"/>
        </w:rPr>
        <w:t xml:space="preserve">and </w:t>
      </w:r>
      <w:r w:rsidR="00535AEC" w:rsidRPr="005E51A7">
        <w:rPr>
          <w:rFonts w:asciiTheme="minorHAnsi" w:hAnsiTheme="minorHAnsi"/>
        </w:rPr>
        <w:t>the associated consideration of</w:t>
      </w:r>
      <w:r w:rsidR="000D2FBD" w:rsidRPr="005E51A7">
        <w:rPr>
          <w:rFonts w:asciiTheme="minorHAnsi" w:hAnsiTheme="minorHAnsi"/>
        </w:rPr>
        <w:t xml:space="preserve"> </w:t>
      </w:r>
      <w:r w:rsidR="00F042D7" w:rsidRPr="005E51A7">
        <w:rPr>
          <w:rFonts w:asciiTheme="minorHAnsi" w:hAnsiTheme="minorHAnsi"/>
        </w:rPr>
        <w:t xml:space="preserve">mitigation measures. </w:t>
      </w:r>
    </w:p>
    <w:p w14:paraId="1F5874D8" w14:textId="77777777" w:rsidR="00F042D7" w:rsidRPr="005E51A7" w:rsidRDefault="00F042D7" w:rsidP="005E51A7">
      <w:pPr>
        <w:pStyle w:val="BodyText"/>
        <w:rPr>
          <w:rFonts w:asciiTheme="minorHAnsi" w:hAnsiTheme="minorHAnsi"/>
        </w:rPr>
      </w:pPr>
      <w:r w:rsidRPr="005E51A7">
        <w:rPr>
          <w:rFonts w:asciiTheme="minorHAnsi" w:hAnsiTheme="minorHAnsi"/>
        </w:rPr>
        <w:t>The EES should also provide an outline of a program for community consultation, stakeholder engagement and communications proposed for implementation of the project, including opportunities for local stakeholders to engage with the proponent to seek responses to issues that might arise during project implementation.</w:t>
      </w:r>
    </w:p>
    <w:p w14:paraId="1F8751BF" w14:textId="77777777" w:rsidR="007F7FA2" w:rsidRPr="00DD247B" w:rsidRDefault="007F7FA2" w:rsidP="006A6825">
      <w:pPr>
        <w:pStyle w:val="Heading2"/>
      </w:pPr>
      <w:bookmarkStart w:id="52" w:name="_Toc498422022"/>
      <w:r w:rsidRPr="00DD247B">
        <w:t xml:space="preserve">Draft </w:t>
      </w:r>
      <w:r w:rsidR="00EB4405" w:rsidRPr="00DD247B">
        <w:t>evaluation objectives</w:t>
      </w:r>
      <w:bookmarkEnd w:id="50"/>
      <w:bookmarkEnd w:id="51"/>
      <w:bookmarkEnd w:id="52"/>
    </w:p>
    <w:p w14:paraId="2557C69C" w14:textId="5B1EB5CA" w:rsidR="00B63FDC" w:rsidRPr="005E51A7" w:rsidRDefault="00724DE6" w:rsidP="002F2635">
      <w:pPr>
        <w:pStyle w:val="BodyText"/>
        <w:rPr>
          <w:rFonts w:asciiTheme="minorHAnsi" w:hAnsiTheme="minorHAnsi"/>
        </w:rPr>
      </w:pPr>
      <w:r w:rsidRPr="005E51A7">
        <w:rPr>
          <w:rFonts w:asciiTheme="minorHAnsi" w:hAnsiTheme="minorHAnsi"/>
        </w:rPr>
        <w:t xml:space="preserve">Through an integrated assessment of the project </w:t>
      </w:r>
      <w:r w:rsidR="00D94600">
        <w:rPr>
          <w:rFonts w:asciiTheme="minorHAnsi" w:hAnsiTheme="minorHAnsi"/>
        </w:rPr>
        <w:t xml:space="preserve">effects </w:t>
      </w:r>
      <w:r w:rsidRPr="005E51A7">
        <w:rPr>
          <w:rFonts w:asciiTheme="minorHAnsi" w:hAnsiTheme="minorHAnsi"/>
        </w:rPr>
        <w:t>against the evaluation objectives, t</w:t>
      </w:r>
      <w:r w:rsidR="002F2635" w:rsidRPr="005E51A7">
        <w:rPr>
          <w:rFonts w:asciiTheme="minorHAnsi" w:hAnsiTheme="minorHAnsi"/>
        </w:rPr>
        <w:t xml:space="preserve">he </w:t>
      </w:r>
      <w:r w:rsidR="008E1A3C" w:rsidRPr="005E51A7">
        <w:rPr>
          <w:rFonts w:asciiTheme="minorHAnsi" w:hAnsiTheme="minorHAnsi"/>
        </w:rPr>
        <w:t xml:space="preserve">EES </w:t>
      </w:r>
      <w:r w:rsidR="002F2635" w:rsidRPr="005E51A7">
        <w:rPr>
          <w:rFonts w:asciiTheme="minorHAnsi" w:hAnsiTheme="minorHAnsi"/>
        </w:rPr>
        <w:t xml:space="preserve">will need to </w:t>
      </w:r>
      <w:r w:rsidR="008E1A3C" w:rsidRPr="005E51A7">
        <w:rPr>
          <w:rFonts w:asciiTheme="minorHAnsi" w:hAnsiTheme="minorHAnsi"/>
        </w:rPr>
        <w:t xml:space="preserve">show that </w:t>
      </w:r>
      <w:r w:rsidR="002F2635" w:rsidRPr="005E51A7">
        <w:rPr>
          <w:rFonts w:asciiTheme="minorHAnsi" w:hAnsiTheme="minorHAnsi"/>
        </w:rPr>
        <w:t xml:space="preserve">a balance of environmental </w:t>
      </w:r>
      <w:r w:rsidRPr="005E51A7">
        <w:rPr>
          <w:rFonts w:asciiTheme="minorHAnsi" w:hAnsiTheme="minorHAnsi"/>
        </w:rPr>
        <w:t>outcomes</w:t>
      </w:r>
      <w:r w:rsidR="008E1A3C" w:rsidRPr="005E51A7">
        <w:rPr>
          <w:rFonts w:asciiTheme="minorHAnsi" w:hAnsiTheme="minorHAnsi"/>
        </w:rPr>
        <w:t xml:space="preserve"> has been considered</w:t>
      </w:r>
      <w:r w:rsidRPr="005E51A7">
        <w:rPr>
          <w:rFonts w:asciiTheme="minorHAnsi" w:hAnsiTheme="minorHAnsi"/>
        </w:rPr>
        <w:t>, which</w:t>
      </w:r>
      <w:r w:rsidR="002F2635" w:rsidRPr="005E51A7">
        <w:rPr>
          <w:rFonts w:asciiTheme="minorHAnsi" w:hAnsiTheme="minorHAnsi"/>
        </w:rPr>
        <w:t xml:space="preserve"> contribute to </w:t>
      </w:r>
      <w:r w:rsidR="0077243B" w:rsidRPr="005E51A7">
        <w:rPr>
          <w:rFonts w:asciiTheme="minorHAnsi" w:hAnsiTheme="minorHAnsi"/>
        </w:rPr>
        <w:t xml:space="preserve">integrated and </w:t>
      </w:r>
      <w:r w:rsidR="002F2635" w:rsidRPr="005E51A7">
        <w:rPr>
          <w:rFonts w:asciiTheme="minorHAnsi" w:hAnsiTheme="minorHAnsi"/>
        </w:rPr>
        <w:t xml:space="preserve">sustainable </w:t>
      </w:r>
      <w:r w:rsidR="0077243B" w:rsidRPr="005E51A7">
        <w:rPr>
          <w:rFonts w:asciiTheme="minorHAnsi" w:hAnsiTheme="minorHAnsi"/>
        </w:rPr>
        <w:t xml:space="preserve">transport </w:t>
      </w:r>
      <w:r w:rsidR="002F2635" w:rsidRPr="005E51A7">
        <w:rPr>
          <w:rFonts w:asciiTheme="minorHAnsi" w:hAnsiTheme="minorHAnsi"/>
        </w:rPr>
        <w:t>development and provide a net community benefit over the short and long-term.</w:t>
      </w:r>
      <w:r w:rsidR="0077243B" w:rsidRPr="005E51A7">
        <w:rPr>
          <w:rFonts w:asciiTheme="minorHAnsi" w:hAnsiTheme="minorHAnsi"/>
        </w:rPr>
        <w:t xml:space="preserve">  </w:t>
      </w:r>
      <w:r w:rsidRPr="005E51A7">
        <w:rPr>
          <w:rFonts w:asciiTheme="minorHAnsi" w:hAnsiTheme="minorHAnsi"/>
        </w:rPr>
        <w:t>This s</w:t>
      </w:r>
      <w:r w:rsidR="00B63FDC" w:rsidRPr="005E51A7">
        <w:rPr>
          <w:rFonts w:asciiTheme="minorHAnsi" w:hAnsiTheme="minorHAnsi"/>
        </w:rPr>
        <w:t xml:space="preserve">hould </w:t>
      </w:r>
      <w:r w:rsidR="0077243B" w:rsidRPr="005E51A7">
        <w:rPr>
          <w:rFonts w:asciiTheme="minorHAnsi" w:hAnsiTheme="minorHAnsi"/>
        </w:rPr>
        <w:t xml:space="preserve">include </w:t>
      </w:r>
      <w:r w:rsidR="00B63FDC" w:rsidRPr="005E51A7">
        <w:rPr>
          <w:rFonts w:asciiTheme="minorHAnsi" w:hAnsiTheme="minorHAnsi"/>
        </w:rPr>
        <w:t>information on the project objectives and rationale to evaluate s</w:t>
      </w:r>
      <w:r w:rsidR="0077243B" w:rsidRPr="005E51A7">
        <w:rPr>
          <w:rFonts w:asciiTheme="minorHAnsi" w:hAnsiTheme="minorHAnsi"/>
        </w:rPr>
        <w:t>afety and capacity improvements</w:t>
      </w:r>
      <w:r w:rsidR="001711C0" w:rsidRPr="005E51A7">
        <w:rPr>
          <w:rFonts w:asciiTheme="minorHAnsi" w:hAnsiTheme="minorHAnsi"/>
        </w:rPr>
        <w:t xml:space="preserve"> expected to be created by the proposed road</w:t>
      </w:r>
      <w:r w:rsidR="0077243B" w:rsidRPr="005E51A7">
        <w:rPr>
          <w:rFonts w:asciiTheme="minorHAnsi" w:hAnsiTheme="minorHAnsi"/>
        </w:rPr>
        <w:t>, while maintaining the connectivity of the existing local transport routes.</w:t>
      </w:r>
    </w:p>
    <w:p w14:paraId="336B0752" w14:textId="77777777" w:rsidR="00885193" w:rsidRPr="005E51A7" w:rsidRDefault="00885193" w:rsidP="000C5E94">
      <w:pPr>
        <w:pStyle w:val="BodyText"/>
        <w:rPr>
          <w:rFonts w:asciiTheme="minorHAnsi" w:hAnsiTheme="minorHAnsi"/>
        </w:rPr>
      </w:pPr>
      <w:r w:rsidRPr="005E51A7">
        <w:rPr>
          <w:rFonts w:asciiTheme="minorHAnsi" w:hAnsiTheme="minorHAnsi"/>
        </w:rPr>
        <w:t>Table</w:t>
      </w:r>
      <w:r w:rsidR="00F80146" w:rsidRPr="005E51A7">
        <w:rPr>
          <w:rFonts w:asciiTheme="minorHAnsi" w:hAnsiTheme="minorHAnsi"/>
        </w:rPr>
        <w:t xml:space="preserve"> </w:t>
      </w:r>
      <w:r w:rsidRPr="005E51A7">
        <w:rPr>
          <w:rFonts w:asciiTheme="minorHAnsi" w:hAnsiTheme="minorHAnsi"/>
        </w:rPr>
        <w:t xml:space="preserve">1 includes draft evaluation objectives that identify desired outcomes in the context of potential project effects and relevant legislation.  During the development of the EES the proponent can consider refining the objectives and proposed evaluation framework, as well as develop specific assessment criteria to assist the evaluation of effects. </w:t>
      </w:r>
    </w:p>
    <w:p w14:paraId="2C04948E" w14:textId="7BB5A600" w:rsidR="00DF3F7C" w:rsidRPr="005E51A7" w:rsidRDefault="00831250" w:rsidP="000C5E94">
      <w:pPr>
        <w:pStyle w:val="BodyText"/>
        <w:rPr>
          <w:rFonts w:asciiTheme="minorHAnsi" w:hAnsiTheme="minorHAnsi"/>
        </w:rPr>
      </w:pPr>
      <w:r w:rsidRPr="005E51A7">
        <w:rPr>
          <w:rFonts w:asciiTheme="minorHAnsi" w:hAnsiTheme="minorHAnsi"/>
        </w:rPr>
        <w:lastRenderedPageBreak/>
        <w:t xml:space="preserve">The framing of the draft objectives reflects the key subject matters to be investigated </w:t>
      </w:r>
      <w:r w:rsidR="00D94600">
        <w:rPr>
          <w:rFonts w:asciiTheme="minorHAnsi" w:hAnsiTheme="minorHAnsi"/>
        </w:rPr>
        <w:t xml:space="preserve">the </w:t>
      </w:r>
      <w:r w:rsidRPr="005E51A7">
        <w:rPr>
          <w:rFonts w:asciiTheme="minorHAnsi" w:hAnsiTheme="minorHAnsi"/>
        </w:rPr>
        <w:t>relevant legislation</w:t>
      </w:r>
      <w:r w:rsidR="00D94600">
        <w:rPr>
          <w:rFonts w:asciiTheme="minorHAnsi" w:hAnsiTheme="minorHAnsi"/>
        </w:rPr>
        <w:t>,</w:t>
      </w:r>
      <w:r w:rsidRPr="005E51A7">
        <w:rPr>
          <w:rFonts w:asciiTheme="minorHAnsi" w:hAnsiTheme="minorHAnsi"/>
        </w:rPr>
        <w:t xml:space="preserve"> policies (Section</w:t>
      </w:r>
      <w:r w:rsidR="00F80146" w:rsidRPr="005E51A7">
        <w:rPr>
          <w:rFonts w:asciiTheme="minorHAnsi" w:hAnsiTheme="minorHAnsi"/>
        </w:rPr>
        <w:t xml:space="preserve"> </w:t>
      </w:r>
      <w:r w:rsidRPr="005E51A7">
        <w:rPr>
          <w:rFonts w:asciiTheme="minorHAnsi" w:hAnsiTheme="minorHAnsi"/>
        </w:rPr>
        <w:fldChar w:fldCharType="begin"/>
      </w:r>
      <w:r w:rsidRPr="005E51A7">
        <w:rPr>
          <w:rFonts w:asciiTheme="minorHAnsi" w:hAnsiTheme="minorHAnsi"/>
        </w:rPr>
        <w:instrText xml:space="preserve"> REF _Ref360189013 \r \h </w:instrText>
      </w:r>
      <w:r w:rsidR="005E51A7">
        <w:rPr>
          <w:rFonts w:asciiTheme="minorHAnsi" w:hAnsiTheme="minorHAnsi"/>
        </w:rPr>
        <w:instrText xml:space="preserve"> \* MERGEFORMAT </w:instrText>
      </w:r>
      <w:r w:rsidRPr="005E51A7">
        <w:rPr>
          <w:rFonts w:asciiTheme="minorHAnsi" w:hAnsiTheme="minorHAnsi"/>
        </w:rPr>
      </w:r>
      <w:r w:rsidRPr="005E51A7">
        <w:rPr>
          <w:rFonts w:asciiTheme="minorHAnsi" w:hAnsiTheme="minorHAnsi"/>
        </w:rPr>
        <w:fldChar w:fldCharType="separate"/>
      </w:r>
      <w:r w:rsidR="006C7662">
        <w:rPr>
          <w:rFonts w:asciiTheme="minorHAnsi" w:hAnsiTheme="minorHAnsi"/>
        </w:rPr>
        <w:t>3.5</w:t>
      </w:r>
      <w:r w:rsidRPr="005E51A7">
        <w:rPr>
          <w:rFonts w:asciiTheme="minorHAnsi" w:hAnsiTheme="minorHAnsi"/>
        </w:rPr>
        <w:fldChar w:fldCharType="end"/>
      </w:r>
      <w:r w:rsidRPr="005E51A7">
        <w:rPr>
          <w:rFonts w:asciiTheme="minorHAnsi" w:hAnsiTheme="minorHAnsi"/>
        </w:rPr>
        <w:t>)</w:t>
      </w:r>
      <w:r w:rsidR="00D94600">
        <w:rPr>
          <w:rFonts w:asciiTheme="minorHAnsi" w:hAnsiTheme="minorHAnsi"/>
        </w:rPr>
        <w:t xml:space="preserve"> and</w:t>
      </w:r>
      <w:r w:rsidRPr="005E51A7">
        <w:rPr>
          <w:rFonts w:asciiTheme="minorHAnsi" w:hAnsiTheme="minorHAnsi"/>
        </w:rPr>
        <w:t xml:space="preserve"> the objectives and principles of ecologically sustainable development and environmental protection.</w:t>
      </w:r>
      <w:r w:rsidR="004B08CE" w:rsidRPr="005E51A7">
        <w:rPr>
          <w:rFonts w:asciiTheme="minorHAnsi" w:hAnsiTheme="minorHAnsi"/>
        </w:rPr>
        <w:t xml:space="preserve">  </w:t>
      </w:r>
    </w:p>
    <w:p w14:paraId="46C3D52A" w14:textId="02AE4DAF" w:rsidR="00536A63" w:rsidRPr="005E51A7" w:rsidRDefault="00F76A6B" w:rsidP="000C5E94">
      <w:pPr>
        <w:pStyle w:val="BodyText"/>
        <w:rPr>
          <w:rFonts w:asciiTheme="minorHAnsi" w:hAnsiTheme="minorHAnsi"/>
        </w:rPr>
      </w:pPr>
      <w:r w:rsidRPr="005E51A7">
        <w:rPr>
          <w:rFonts w:asciiTheme="minorHAnsi" w:hAnsiTheme="minorHAnsi"/>
        </w:rPr>
        <w:t>T</w:t>
      </w:r>
      <w:r w:rsidR="00831250" w:rsidRPr="005E51A7">
        <w:rPr>
          <w:rFonts w:asciiTheme="minorHAnsi" w:hAnsiTheme="minorHAnsi"/>
        </w:rPr>
        <w:t>he level of effort applied to the investigation, management and mitigation of issues in the context of the draft evaluation objectives should be proportionate to the significance of potential adverse effects</w:t>
      </w:r>
      <w:r w:rsidRPr="005E51A7">
        <w:rPr>
          <w:rFonts w:asciiTheme="minorHAnsi" w:hAnsiTheme="minorHAnsi"/>
        </w:rPr>
        <w:t xml:space="preserve"> (Section </w:t>
      </w:r>
      <w:r w:rsidRPr="005E51A7">
        <w:rPr>
          <w:rFonts w:asciiTheme="minorHAnsi" w:hAnsiTheme="minorHAnsi"/>
        </w:rPr>
        <w:fldChar w:fldCharType="begin"/>
      </w:r>
      <w:r w:rsidRPr="005E51A7">
        <w:rPr>
          <w:rFonts w:asciiTheme="minorHAnsi" w:hAnsiTheme="minorHAnsi"/>
        </w:rPr>
        <w:instrText xml:space="preserve"> REF _Ref360187916 \r \h </w:instrText>
      </w:r>
      <w:r w:rsidR="005E51A7">
        <w:rPr>
          <w:rFonts w:asciiTheme="minorHAnsi" w:hAnsiTheme="minorHAnsi"/>
        </w:rPr>
        <w:instrText xml:space="preserve"> \* MERGEFORMAT </w:instrText>
      </w:r>
      <w:r w:rsidRPr="005E51A7">
        <w:rPr>
          <w:rFonts w:asciiTheme="minorHAnsi" w:hAnsiTheme="minorHAnsi"/>
        </w:rPr>
      </w:r>
      <w:r w:rsidRPr="005E51A7">
        <w:rPr>
          <w:rFonts w:asciiTheme="minorHAnsi" w:hAnsiTheme="minorHAnsi"/>
        </w:rPr>
        <w:fldChar w:fldCharType="separate"/>
      </w:r>
      <w:r w:rsidR="006C7662">
        <w:rPr>
          <w:rFonts w:asciiTheme="minorHAnsi" w:hAnsiTheme="minorHAnsi"/>
        </w:rPr>
        <w:t>4</w:t>
      </w:r>
      <w:r w:rsidRPr="005E51A7">
        <w:rPr>
          <w:rFonts w:asciiTheme="minorHAnsi" w:hAnsiTheme="minorHAnsi"/>
        </w:rPr>
        <w:fldChar w:fldCharType="end"/>
      </w:r>
      <w:r w:rsidRPr="005E51A7">
        <w:rPr>
          <w:rFonts w:asciiTheme="minorHAnsi" w:hAnsiTheme="minorHAnsi"/>
        </w:rPr>
        <w:t>)</w:t>
      </w:r>
      <w:r w:rsidR="00831250" w:rsidRPr="005E51A7">
        <w:rPr>
          <w:rFonts w:asciiTheme="minorHAnsi" w:hAnsiTheme="minorHAnsi"/>
        </w:rPr>
        <w:t xml:space="preserve">.  </w:t>
      </w:r>
      <w:r w:rsidR="00D94600">
        <w:rPr>
          <w:rFonts w:asciiTheme="minorHAnsi" w:hAnsiTheme="minorHAnsi"/>
        </w:rPr>
        <w:t>T</w:t>
      </w:r>
      <w:r w:rsidR="00D94600" w:rsidRPr="005E51A7">
        <w:rPr>
          <w:rFonts w:asciiTheme="minorHAnsi" w:hAnsiTheme="minorHAnsi"/>
        </w:rPr>
        <w:t xml:space="preserve">he key </w:t>
      </w:r>
      <w:r w:rsidR="00D94600">
        <w:rPr>
          <w:rFonts w:asciiTheme="minorHAnsi" w:hAnsiTheme="minorHAnsi"/>
        </w:rPr>
        <w:t xml:space="preserve">environmental </w:t>
      </w:r>
      <w:r w:rsidR="00D94600" w:rsidRPr="005E51A7">
        <w:rPr>
          <w:rFonts w:asciiTheme="minorHAnsi" w:hAnsiTheme="minorHAnsi"/>
        </w:rPr>
        <w:t>matters to be investigated for the EES</w:t>
      </w:r>
      <w:r w:rsidR="00D94600">
        <w:rPr>
          <w:rFonts w:asciiTheme="minorHAnsi" w:hAnsiTheme="minorHAnsi"/>
        </w:rPr>
        <w:t xml:space="preserve"> set out within this scope are in line with those identified in the Minister’s EES decision.  </w:t>
      </w:r>
      <w:r w:rsidR="00831250" w:rsidRPr="005E51A7">
        <w:rPr>
          <w:rFonts w:asciiTheme="minorHAnsi" w:hAnsiTheme="minorHAnsi"/>
        </w:rPr>
        <w:t xml:space="preserve">The proponent should consult closely with DELWP Impact Assessment Unit and the TRG throughout the preparation of the EES to ensure that the investigation of issues is </w:t>
      </w:r>
      <w:r w:rsidR="004C5C76" w:rsidRPr="005E51A7">
        <w:rPr>
          <w:rFonts w:asciiTheme="minorHAnsi" w:hAnsiTheme="minorHAnsi"/>
        </w:rPr>
        <w:t xml:space="preserve">undertaken soundly and </w:t>
      </w:r>
      <w:r w:rsidR="00831250" w:rsidRPr="005E51A7">
        <w:rPr>
          <w:rFonts w:asciiTheme="minorHAnsi" w:hAnsiTheme="minorHAnsi"/>
        </w:rPr>
        <w:t>appropriately</w:t>
      </w:r>
      <w:r w:rsidR="00D94600">
        <w:rPr>
          <w:rFonts w:asciiTheme="minorHAnsi" w:hAnsiTheme="minorHAnsi"/>
        </w:rPr>
        <w:t xml:space="preserve"> examining all of these key matters</w:t>
      </w:r>
      <w:r w:rsidR="00831250" w:rsidRPr="005E51A7">
        <w:rPr>
          <w:rFonts w:asciiTheme="minorHAnsi" w:hAnsiTheme="minorHAnsi"/>
        </w:rPr>
        <w:t xml:space="preserve">.  </w:t>
      </w:r>
    </w:p>
    <w:p w14:paraId="59A8662E" w14:textId="725C8A25" w:rsidR="007F7FA2" w:rsidRPr="00FD34ED" w:rsidRDefault="00233C60" w:rsidP="00F80146">
      <w:pPr>
        <w:pStyle w:val="Caption"/>
        <w:spacing w:after="0"/>
        <w:ind w:left="-312"/>
      </w:pPr>
      <w:r>
        <w:t>Table</w:t>
      </w:r>
      <w:r w:rsidR="00F80146">
        <w:t xml:space="preserve"> </w:t>
      </w:r>
      <w:r w:rsidR="0032259B">
        <w:fldChar w:fldCharType="begin"/>
      </w:r>
      <w:r w:rsidR="0032259B">
        <w:instrText xml:space="preserve"> SEQ Table \* ARABIC </w:instrText>
      </w:r>
      <w:r w:rsidR="0032259B">
        <w:fldChar w:fldCharType="separate"/>
      </w:r>
      <w:r w:rsidR="006C7662">
        <w:rPr>
          <w:noProof/>
        </w:rPr>
        <w:t>1</w:t>
      </w:r>
      <w:r w:rsidR="0032259B">
        <w:rPr>
          <w:noProof/>
        </w:rPr>
        <w:fldChar w:fldCharType="end"/>
      </w:r>
      <w:r w:rsidR="00EB4405">
        <w:t>:</w:t>
      </w:r>
      <w:r w:rsidR="007F7FA2" w:rsidRPr="00761AA8">
        <w:t xml:space="preserve"> Draft </w:t>
      </w:r>
      <w:r w:rsidR="00F80146" w:rsidRPr="00761AA8">
        <w:t xml:space="preserve">evaluation </w:t>
      </w:r>
      <w:r w:rsidR="00F80146">
        <w:t>o</w:t>
      </w:r>
      <w:r w:rsidR="00F80146" w:rsidRPr="00761AA8">
        <w:t>bjectives</w:t>
      </w:r>
      <w:r w:rsidR="008F1E8C">
        <w:t xml:space="preserve">- </w:t>
      </w:r>
      <w:r w:rsidR="00D559D0">
        <w:t>Proposed Mordialloc Bypass</w:t>
      </w:r>
    </w:p>
    <w:tbl>
      <w:tblPr>
        <w:tblW w:w="9639" w:type="dxa"/>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478"/>
        <w:gridCol w:w="3161"/>
      </w:tblGrid>
      <w:tr w:rsidR="007F7FA2" w:rsidRPr="00146401" w14:paraId="7B9AB037" w14:textId="77777777" w:rsidTr="00F80146">
        <w:trPr>
          <w:tblHeader/>
          <w:jc w:val="center"/>
        </w:trPr>
        <w:tc>
          <w:tcPr>
            <w:tcW w:w="0" w:type="auto"/>
            <w:tcBorders>
              <w:top w:val="single" w:sz="4" w:space="0" w:color="auto"/>
              <w:bottom w:val="single" w:sz="4" w:space="0" w:color="auto"/>
            </w:tcBorders>
            <w:shd w:val="clear" w:color="auto" w:fill="auto"/>
          </w:tcPr>
          <w:p w14:paraId="2C64E2BB" w14:textId="77777777" w:rsidR="007F7FA2" w:rsidRPr="00146401" w:rsidRDefault="007F7FA2" w:rsidP="00146401">
            <w:pPr>
              <w:spacing w:before="60" w:after="60" w:line="240" w:lineRule="auto"/>
              <w:rPr>
                <w:b/>
                <w:sz w:val="20"/>
              </w:rPr>
            </w:pPr>
            <w:r w:rsidRPr="00146401">
              <w:rPr>
                <w:b/>
                <w:sz w:val="20"/>
              </w:rPr>
              <w:t xml:space="preserve">Draft </w:t>
            </w:r>
            <w:r w:rsidR="00F80146" w:rsidRPr="00146401">
              <w:rPr>
                <w:b/>
                <w:sz w:val="20"/>
              </w:rPr>
              <w:t>evaluation objective</w:t>
            </w:r>
          </w:p>
        </w:tc>
        <w:tc>
          <w:tcPr>
            <w:tcW w:w="3161" w:type="dxa"/>
            <w:tcBorders>
              <w:top w:val="single" w:sz="4" w:space="0" w:color="auto"/>
              <w:bottom w:val="single" w:sz="4" w:space="0" w:color="auto"/>
            </w:tcBorders>
            <w:shd w:val="clear" w:color="auto" w:fill="auto"/>
          </w:tcPr>
          <w:p w14:paraId="355AE89D" w14:textId="77777777" w:rsidR="007F7FA2" w:rsidRPr="00146401" w:rsidRDefault="007F7FA2" w:rsidP="00146401">
            <w:pPr>
              <w:spacing w:before="60" w:after="60" w:line="240" w:lineRule="auto"/>
              <w:jc w:val="left"/>
              <w:rPr>
                <w:b/>
                <w:sz w:val="20"/>
              </w:rPr>
            </w:pPr>
            <w:r w:rsidRPr="00146401">
              <w:rPr>
                <w:b/>
                <w:sz w:val="20"/>
              </w:rPr>
              <w:t>Key legislation</w:t>
            </w:r>
          </w:p>
        </w:tc>
      </w:tr>
      <w:tr w:rsidR="00ED1592" w:rsidRPr="00E46425" w14:paraId="07F83BED" w14:textId="77777777" w:rsidTr="00F80146">
        <w:trPr>
          <w:jc w:val="center"/>
        </w:trPr>
        <w:tc>
          <w:tcPr>
            <w:tcW w:w="0" w:type="auto"/>
          </w:tcPr>
          <w:p w14:paraId="78671E5F" w14:textId="5A77A2F9" w:rsidR="00ED1592" w:rsidRPr="00E46425" w:rsidRDefault="00A152E7" w:rsidP="00EE1245">
            <w:pPr>
              <w:spacing w:before="60" w:after="60" w:line="240" w:lineRule="auto"/>
              <w:rPr>
                <w:sz w:val="20"/>
                <w:highlight w:val="green"/>
              </w:rPr>
            </w:pPr>
            <w:r>
              <w:rPr>
                <w:b/>
                <w:sz w:val="20"/>
              </w:rPr>
              <w:t>Transport</w:t>
            </w:r>
            <w:r w:rsidR="00FD0B2C" w:rsidRPr="00CD5B21">
              <w:rPr>
                <w:b/>
                <w:sz w:val="20"/>
              </w:rPr>
              <w:t xml:space="preserve"> efficiency, capacity and safety</w:t>
            </w:r>
            <w:r w:rsidR="00FD0B2C" w:rsidRPr="00842487">
              <w:rPr>
                <w:sz w:val="20"/>
              </w:rPr>
              <w:t xml:space="preserve"> – </w:t>
            </w:r>
            <w:r w:rsidR="00FD0B2C" w:rsidRPr="00CD5B21">
              <w:rPr>
                <w:sz w:val="20"/>
              </w:rPr>
              <w:t xml:space="preserve">To provide for an effective </w:t>
            </w:r>
            <w:r w:rsidR="00FD0B2C">
              <w:rPr>
                <w:sz w:val="20"/>
              </w:rPr>
              <w:t>connection between the Mornington Peninsula Freeway and the Dingley Bypass</w:t>
            </w:r>
            <w:r w:rsidR="00FD0B2C" w:rsidRPr="00CD5B21">
              <w:rPr>
                <w:sz w:val="20"/>
              </w:rPr>
              <w:t xml:space="preserve">, to improve travel efficiency, road safety, and </w:t>
            </w:r>
            <w:r>
              <w:rPr>
                <w:sz w:val="20"/>
              </w:rPr>
              <w:t xml:space="preserve">network </w:t>
            </w:r>
            <w:r w:rsidR="00FD0B2C" w:rsidRPr="00CD5B21">
              <w:rPr>
                <w:sz w:val="20"/>
              </w:rPr>
              <w:t>capacity, as well as improve amenity and local transport network</w:t>
            </w:r>
            <w:r w:rsidR="00FD20F6">
              <w:rPr>
                <w:sz w:val="20"/>
              </w:rPr>
              <w:t>s</w:t>
            </w:r>
            <w:r w:rsidR="00FD0B2C" w:rsidRPr="00CD5B21">
              <w:rPr>
                <w:sz w:val="20"/>
              </w:rPr>
              <w:t xml:space="preserve"> in </w:t>
            </w:r>
            <w:r w:rsidR="00FD0B2C">
              <w:rPr>
                <w:sz w:val="20"/>
              </w:rPr>
              <w:t>the Aspendale/Dingley area</w:t>
            </w:r>
            <w:r w:rsidR="00395CF4">
              <w:rPr>
                <w:sz w:val="20"/>
              </w:rPr>
              <w:t>.</w:t>
            </w:r>
          </w:p>
        </w:tc>
        <w:tc>
          <w:tcPr>
            <w:tcW w:w="3161" w:type="dxa"/>
          </w:tcPr>
          <w:p w14:paraId="27050E09" w14:textId="7C2B9FF8" w:rsidR="00ED1592" w:rsidRPr="00E46425" w:rsidRDefault="00FD0B2C" w:rsidP="00146401">
            <w:pPr>
              <w:spacing w:before="60" w:after="60" w:line="240" w:lineRule="auto"/>
              <w:jc w:val="left"/>
              <w:rPr>
                <w:sz w:val="20"/>
              </w:rPr>
            </w:pPr>
            <w:r>
              <w:rPr>
                <w:rFonts w:cs="Arial Narrow"/>
                <w:sz w:val="20"/>
                <w:szCs w:val="20"/>
              </w:rPr>
              <w:t>TI Act, P&amp;E Act, RM Act</w:t>
            </w:r>
          </w:p>
        </w:tc>
      </w:tr>
      <w:tr w:rsidR="00CD02E2" w:rsidRPr="00E46425" w14:paraId="43C16835" w14:textId="77777777" w:rsidTr="00F80146">
        <w:trPr>
          <w:jc w:val="center"/>
        </w:trPr>
        <w:tc>
          <w:tcPr>
            <w:tcW w:w="0" w:type="auto"/>
          </w:tcPr>
          <w:p w14:paraId="3D71CDBC" w14:textId="49C9B2CF" w:rsidR="00CD02E2" w:rsidRPr="00CD5B21" w:rsidDel="00A152E7" w:rsidRDefault="00CD02E2" w:rsidP="00BE17BC">
            <w:pPr>
              <w:spacing w:before="60" w:after="60" w:line="240" w:lineRule="auto"/>
              <w:rPr>
                <w:b/>
                <w:sz w:val="20"/>
              </w:rPr>
            </w:pPr>
            <w:r w:rsidRPr="00E46425">
              <w:rPr>
                <w:b/>
                <w:sz w:val="20"/>
              </w:rPr>
              <w:t>Biodiversity</w:t>
            </w:r>
            <w:r w:rsidRPr="00E46425">
              <w:rPr>
                <w:sz w:val="20"/>
              </w:rPr>
              <w:t xml:space="preserve"> </w:t>
            </w:r>
            <w:r>
              <w:rPr>
                <w:sz w:val="20"/>
              </w:rPr>
              <w:t>–</w:t>
            </w:r>
            <w:r w:rsidRPr="00E46425">
              <w:rPr>
                <w:sz w:val="20"/>
              </w:rPr>
              <w:t xml:space="preserve"> To</w:t>
            </w:r>
            <w:r>
              <w:rPr>
                <w:sz w:val="20"/>
              </w:rPr>
              <w:t xml:space="preserve"> </w:t>
            </w:r>
            <w:r w:rsidRPr="00E46425">
              <w:rPr>
                <w:sz w:val="20"/>
              </w:rPr>
              <w:t>avoid</w:t>
            </w:r>
            <w:r w:rsidR="006126F5">
              <w:rPr>
                <w:sz w:val="20"/>
              </w:rPr>
              <w:t xml:space="preserve">, </w:t>
            </w:r>
            <w:r w:rsidRPr="00E46425">
              <w:rPr>
                <w:sz w:val="20"/>
              </w:rPr>
              <w:t xml:space="preserve">minimise </w:t>
            </w:r>
            <w:r w:rsidR="006126F5">
              <w:rPr>
                <w:sz w:val="20"/>
              </w:rPr>
              <w:t xml:space="preserve">or offset </w:t>
            </w:r>
            <w:r w:rsidRPr="00E46425">
              <w:rPr>
                <w:sz w:val="20"/>
              </w:rPr>
              <w:t>potential adverse effects on native vegetation,</w:t>
            </w:r>
            <w:r>
              <w:rPr>
                <w:sz w:val="20"/>
              </w:rPr>
              <w:t xml:space="preserve"> listed </w:t>
            </w:r>
            <w:r w:rsidR="002B5201">
              <w:rPr>
                <w:sz w:val="20"/>
              </w:rPr>
              <w:t>migratory and</w:t>
            </w:r>
            <w:r w:rsidR="002B5201" w:rsidRPr="00E46425" w:rsidDel="00DF3F7C">
              <w:rPr>
                <w:sz w:val="20"/>
              </w:rPr>
              <w:t xml:space="preserve"> </w:t>
            </w:r>
            <w:r w:rsidRPr="00E46425">
              <w:rPr>
                <w:sz w:val="20"/>
              </w:rPr>
              <w:t>threatened species</w:t>
            </w:r>
            <w:r>
              <w:rPr>
                <w:sz w:val="20"/>
              </w:rPr>
              <w:t xml:space="preserve"> and</w:t>
            </w:r>
            <w:r w:rsidRPr="00E46425">
              <w:rPr>
                <w:sz w:val="20"/>
              </w:rPr>
              <w:t xml:space="preserve"> communities</w:t>
            </w:r>
            <w:r>
              <w:rPr>
                <w:sz w:val="20"/>
              </w:rPr>
              <w:t>, a</w:t>
            </w:r>
            <w:r w:rsidR="00842487">
              <w:rPr>
                <w:sz w:val="20"/>
              </w:rPr>
              <w:t>s well as</w:t>
            </w:r>
            <w:r>
              <w:rPr>
                <w:sz w:val="20"/>
              </w:rPr>
              <w:t xml:space="preserve"> </w:t>
            </w:r>
            <w:r w:rsidRPr="00E46425">
              <w:rPr>
                <w:sz w:val="20"/>
              </w:rPr>
              <w:t xml:space="preserve">habitat for </w:t>
            </w:r>
            <w:r w:rsidRPr="008D343B">
              <w:rPr>
                <w:sz w:val="20"/>
              </w:rPr>
              <w:t>other protected species</w:t>
            </w:r>
            <w:r w:rsidRPr="00E46425">
              <w:rPr>
                <w:sz w:val="20"/>
              </w:rPr>
              <w:t>.</w:t>
            </w:r>
          </w:p>
        </w:tc>
        <w:tc>
          <w:tcPr>
            <w:tcW w:w="3161" w:type="dxa"/>
          </w:tcPr>
          <w:p w14:paraId="51EE7312" w14:textId="3A164C88" w:rsidR="00CD02E2" w:rsidRDefault="00CD02E2" w:rsidP="00146401">
            <w:pPr>
              <w:spacing w:before="60" w:after="60" w:line="240" w:lineRule="auto"/>
              <w:jc w:val="left"/>
              <w:rPr>
                <w:rFonts w:cs="Arial Narrow"/>
                <w:sz w:val="20"/>
                <w:szCs w:val="20"/>
              </w:rPr>
            </w:pPr>
            <w:r w:rsidRPr="00E46425">
              <w:rPr>
                <w:sz w:val="20"/>
              </w:rPr>
              <w:t>FFG Act, P&amp;E Act, Wildlife Act, CF&amp;L</w:t>
            </w:r>
            <w:r w:rsidR="00615D54">
              <w:rPr>
                <w:sz w:val="20"/>
              </w:rPr>
              <w:t> </w:t>
            </w:r>
            <w:r w:rsidRPr="00E46425">
              <w:rPr>
                <w:sz w:val="20"/>
              </w:rPr>
              <w:t xml:space="preserve">Act, </w:t>
            </w:r>
            <w:r w:rsidRPr="00FE577F">
              <w:rPr>
                <w:sz w:val="20"/>
              </w:rPr>
              <w:t>EPBC Act</w:t>
            </w:r>
          </w:p>
        </w:tc>
      </w:tr>
      <w:tr w:rsidR="00ED1592" w:rsidRPr="00E46425" w14:paraId="44C16576" w14:textId="77777777" w:rsidTr="00F80146">
        <w:trPr>
          <w:jc w:val="center"/>
        </w:trPr>
        <w:tc>
          <w:tcPr>
            <w:tcW w:w="0" w:type="auto"/>
          </w:tcPr>
          <w:p w14:paraId="591F9F9B" w14:textId="258297EA" w:rsidR="00E44BF9" w:rsidRPr="00E46425" w:rsidRDefault="004B75AC" w:rsidP="00B00434">
            <w:pPr>
              <w:spacing w:before="60" w:after="60" w:line="240" w:lineRule="auto"/>
              <w:rPr>
                <w:sz w:val="20"/>
              </w:rPr>
            </w:pPr>
            <w:r w:rsidRPr="009F43F5">
              <w:rPr>
                <w:b/>
                <w:sz w:val="20"/>
              </w:rPr>
              <w:t>Water, c</w:t>
            </w:r>
            <w:r w:rsidR="00ED1592" w:rsidRPr="009F43F5">
              <w:rPr>
                <w:b/>
                <w:sz w:val="20"/>
              </w:rPr>
              <w:t xml:space="preserve">atchment </w:t>
            </w:r>
            <w:r w:rsidR="00EB4405" w:rsidRPr="009F43F5">
              <w:rPr>
                <w:b/>
                <w:sz w:val="20"/>
              </w:rPr>
              <w:t>values and hydrology</w:t>
            </w:r>
            <w:r w:rsidR="00EB4405" w:rsidRPr="00E46425">
              <w:rPr>
                <w:sz w:val="20"/>
              </w:rPr>
              <w:t xml:space="preserve"> </w:t>
            </w:r>
            <w:r w:rsidR="00643BE4" w:rsidRPr="00E46425">
              <w:rPr>
                <w:sz w:val="20"/>
              </w:rPr>
              <w:t>–</w:t>
            </w:r>
            <w:r w:rsidR="00F80146">
              <w:rPr>
                <w:sz w:val="20"/>
              </w:rPr>
              <w:t xml:space="preserve"> </w:t>
            </w:r>
            <w:r w:rsidR="000801D1" w:rsidRPr="000801D1">
              <w:rPr>
                <w:sz w:val="20"/>
              </w:rPr>
              <w:t xml:space="preserve">To </w:t>
            </w:r>
            <w:r w:rsidR="007216F6">
              <w:rPr>
                <w:sz w:val="20"/>
              </w:rPr>
              <w:t xml:space="preserve">minimise </w:t>
            </w:r>
            <w:r w:rsidR="006D06EB">
              <w:rPr>
                <w:sz w:val="20"/>
              </w:rPr>
              <w:t>adverse effects on</w:t>
            </w:r>
            <w:r w:rsidR="000801D1">
              <w:rPr>
                <w:sz w:val="20"/>
              </w:rPr>
              <w:t xml:space="preserve"> groundwater</w:t>
            </w:r>
            <w:r w:rsidR="009F43F5">
              <w:rPr>
                <w:sz w:val="20"/>
              </w:rPr>
              <w:t>, surface water</w:t>
            </w:r>
            <w:r w:rsidR="000801D1">
              <w:rPr>
                <w:sz w:val="20"/>
              </w:rPr>
              <w:t xml:space="preserve"> and floodplain environments and </w:t>
            </w:r>
            <w:r w:rsidR="00643BE4" w:rsidRPr="00E46425">
              <w:rPr>
                <w:sz w:val="20"/>
              </w:rPr>
              <w:t xml:space="preserve">minimise effects on </w:t>
            </w:r>
            <w:r w:rsidR="009F43F5" w:rsidRPr="00E46425">
              <w:rPr>
                <w:sz w:val="20"/>
              </w:rPr>
              <w:t xml:space="preserve">water </w:t>
            </w:r>
            <w:r w:rsidR="000801D1">
              <w:rPr>
                <w:sz w:val="20"/>
              </w:rPr>
              <w:t xml:space="preserve">quality </w:t>
            </w:r>
            <w:r w:rsidR="00E44BF9" w:rsidRPr="00E46425">
              <w:rPr>
                <w:sz w:val="20"/>
              </w:rPr>
              <w:t xml:space="preserve">and </w:t>
            </w:r>
            <w:r w:rsidR="00643BE4" w:rsidRPr="00E46425">
              <w:rPr>
                <w:sz w:val="20"/>
              </w:rPr>
              <w:t>beneficial uses</w:t>
            </w:r>
            <w:r w:rsidR="002961FE">
              <w:rPr>
                <w:sz w:val="20"/>
              </w:rPr>
              <w:t>,</w:t>
            </w:r>
            <w:r w:rsidR="009F43F5">
              <w:rPr>
                <w:sz w:val="20"/>
              </w:rPr>
              <w:t xml:space="preserve"> including</w:t>
            </w:r>
            <w:r w:rsidR="006A6825">
              <w:rPr>
                <w:sz w:val="20"/>
              </w:rPr>
              <w:t xml:space="preserve"> </w:t>
            </w:r>
            <w:r w:rsidR="009F43F5" w:rsidRPr="009F43F5">
              <w:rPr>
                <w:sz w:val="20"/>
              </w:rPr>
              <w:t>the</w:t>
            </w:r>
            <w:r w:rsidR="009F43F5">
              <w:rPr>
                <w:sz w:val="20"/>
              </w:rPr>
              <w:t xml:space="preserve"> </w:t>
            </w:r>
            <w:r w:rsidR="002961FE">
              <w:rPr>
                <w:sz w:val="20"/>
              </w:rPr>
              <w:t xml:space="preserve">ecological character of the </w:t>
            </w:r>
            <w:r w:rsidR="009F43F5">
              <w:rPr>
                <w:sz w:val="20"/>
              </w:rPr>
              <w:t>Edithvale-Seaford Wetlands</w:t>
            </w:r>
            <w:r w:rsidR="002961FE">
              <w:rPr>
                <w:sz w:val="20"/>
              </w:rPr>
              <w:t xml:space="preserve"> Ramsar site.</w:t>
            </w:r>
          </w:p>
        </w:tc>
        <w:tc>
          <w:tcPr>
            <w:tcW w:w="3161" w:type="dxa"/>
          </w:tcPr>
          <w:p w14:paraId="2D3AD31A" w14:textId="77777777" w:rsidR="00ED1592" w:rsidRPr="00E46425" w:rsidRDefault="00D254D0" w:rsidP="00D254D0">
            <w:pPr>
              <w:spacing w:before="60" w:after="60" w:line="240" w:lineRule="auto"/>
              <w:jc w:val="left"/>
              <w:rPr>
                <w:sz w:val="20"/>
              </w:rPr>
            </w:pPr>
            <w:r>
              <w:rPr>
                <w:sz w:val="20"/>
              </w:rPr>
              <w:t xml:space="preserve">EP Act, </w:t>
            </w:r>
            <w:r w:rsidRPr="00E46425">
              <w:rPr>
                <w:sz w:val="20"/>
              </w:rPr>
              <w:t>Water Act</w:t>
            </w:r>
            <w:r>
              <w:rPr>
                <w:sz w:val="20"/>
              </w:rPr>
              <w:t>, C&amp;LP Act</w:t>
            </w:r>
            <w:r w:rsidR="00146401">
              <w:rPr>
                <w:sz w:val="20"/>
              </w:rPr>
              <w:t xml:space="preserve">, </w:t>
            </w:r>
            <w:r w:rsidR="00ED1592" w:rsidRPr="00E46425">
              <w:rPr>
                <w:sz w:val="20"/>
              </w:rPr>
              <w:t>SEPPs</w:t>
            </w:r>
            <w:r w:rsidR="00E44BF9" w:rsidRPr="00E46425">
              <w:rPr>
                <w:sz w:val="20"/>
              </w:rPr>
              <w:t xml:space="preserve">, </w:t>
            </w:r>
            <w:r w:rsidR="00DF3F7C" w:rsidRPr="00FE577F">
              <w:rPr>
                <w:sz w:val="20"/>
              </w:rPr>
              <w:t>EPBC Act</w:t>
            </w:r>
          </w:p>
        </w:tc>
      </w:tr>
      <w:tr w:rsidR="009F43F5" w:rsidRPr="00E46425" w14:paraId="5BC0D0CB" w14:textId="77777777" w:rsidTr="000D4B5D">
        <w:trPr>
          <w:jc w:val="center"/>
        </w:trPr>
        <w:tc>
          <w:tcPr>
            <w:tcW w:w="0" w:type="auto"/>
          </w:tcPr>
          <w:p w14:paraId="4A5E319D" w14:textId="4C39E993" w:rsidR="009F43F5" w:rsidRPr="00E46425" w:rsidRDefault="009F43F5" w:rsidP="000D4B5D">
            <w:pPr>
              <w:spacing w:before="60" w:after="60" w:line="240" w:lineRule="auto"/>
              <w:rPr>
                <w:sz w:val="20"/>
              </w:rPr>
            </w:pPr>
            <w:r w:rsidRPr="009F43F5">
              <w:rPr>
                <w:b/>
                <w:sz w:val="20"/>
              </w:rPr>
              <w:t xml:space="preserve">Land contamination and acid </w:t>
            </w:r>
            <w:r w:rsidR="00615D54" w:rsidRPr="009F43F5">
              <w:rPr>
                <w:b/>
                <w:sz w:val="20"/>
              </w:rPr>
              <w:t>sulphate</w:t>
            </w:r>
            <w:r w:rsidRPr="009F43F5">
              <w:rPr>
                <w:b/>
                <w:sz w:val="20"/>
              </w:rPr>
              <w:t xml:space="preserve"> soils</w:t>
            </w:r>
            <w:r w:rsidRPr="009F43F5">
              <w:rPr>
                <w:sz w:val="20"/>
              </w:rPr>
              <w:t xml:space="preserve"> </w:t>
            </w:r>
            <w:r w:rsidR="00CD02E2" w:rsidRPr="00E46425">
              <w:rPr>
                <w:sz w:val="20"/>
              </w:rPr>
              <w:t>–</w:t>
            </w:r>
            <w:r w:rsidR="00CD02E2">
              <w:rPr>
                <w:sz w:val="20"/>
              </w:rPr>
              <w:t xml:space="preserve"> </w:t>
            </w:r>
            <w:r w:rsidRPr="009F43F5">
              <w:rPr>
                <w:sz w:val="20"/>
              </w:rPr>
              <w:t>To prevent adverse environmental or health effects from disturbing, storing or influencing the transport/movement of contaminated or acid</w:t>
            </w:r>
            <w:r w:rsidRPr="009F43F5">
              <w:rPr>
                <w:rFonts w:ascii="Cambria Math" w:hAnsi="Cambria Math" w:cs="Cambria Math"/>
                <w:sz w:val="20"/>
              </w:rPr>
              <w:t>‐</w:t>
            </w:r>
            <w:r w:rsidRPr="009F43F5">
              <w:rPr>
                <w:sz w:val="20"/>
              </w:rPr>
              <w:t>forming material.</w:t>
            </w:r>
            <w:r w:rsidRPr="007F3722">
              <w:t xml:space="preserve"> </w:t>
            </w:r>
          </w:p>
        </w:tc>
        <w:tc>
          <w:tcPr>
            <w:tcW w:w="3161" w:type="dxa"/>
          </w:tcPr>
          <w:p w14:paraId="1AA23465" w14:textId="77777777" w:rsidR="009F43F5" w:rsidRPr="00E46425" w:rsidRDefault="006F7634" w:rsidP="000B0D42">
            <w:pPr>
              <w:spacing w:before="60" w:after="60" w:line="240" w:lineRule="auto"/>
              <w:jc w:val="left"/>
              <w:rPr>
                <w:sz w:val="20"/>
              </w:rPr>
            </w:pPr>
            <w:r>
              <w:rPr>
                <w:sz w:val="20"/>
              </w:rPr>
              <w:t xml:space="preserve">EP Act, </w:t>
            </w:r>
            <w:r w:rsidR="009F43F5" w:rsidRPr="00E46425">
              <w:rPr>
                <w:sz w:val="20"/>
              </w:rPr>
              <w:t>Water Act</w:t>
            </w:r>
            <w:r w:rsidR="009F43F5">
              <w:rPr>
                <w:sz w:val="20"/>
              </w:rPr>
              <w:t xml:space="preserve">, </w:t>
            </w:r>
            <w:r w:rsidR="009F43F5" w:rsidRPr="009F43F5">
              <w:rPr>
                <w:sz w:val="20"/>
              </w:rPr>
              <w:t>P&amp;E Act</w:t>
            </w:r>
            <w:r w:rsidR="009F43F5">
              <w:rPr>
                <w:sz w:val="20"/>
              </w:rPr>
              <w:t xml:space="preserve">, </w:t>
            </w:r>
            <w:r w:rsidR="009F43F5" w:rsidRPr="00E46425">
              <w:rPr>
                <w:sz w:val="20"/>
              </w:rPr>
              <w:t>C&amp;LP Act</w:t>
            </w:r>
            <w:r w:rsidR="009F43F5">
              <w:rPr>
                <w:sz w:val="20"/>
              </w:rPr>
              <w:t>.</w:t>
            </w:r>
          </w:p>
        </w:tc>
      </w:tr>
      <w:tr w:rsidR="009F43F5" w:rsidRPr="00E46425" w14:paraId="0BDA13AE" w14:textId="77777777" w:rsidTr="000D4B5D">
        <w:trPr>
          <w:jc w:val="center"/>
        </w:trPr>
        <w:tc>
          <w:tcPr>
            <w:tcW w:w="0" w:type="auto"/>
            <w:shd w:val="clear" w:color="auto" w:fill="auto"/>
          </w:tcPr>
          <w:p w14:paraId="0F16EE3D" w14:textId="32D31F8B" w:rsidR="009F43F5" w:rsidRPr="00E46425" w:rsidRDefault="009F43F5" w:rsidP="000D4B5D">
            <w:pPr>
              <w:spacing w:before="60" w:after="60" w:line="240" w:lineRule="auto"/>
              <w:rPr>
                <w:sz w:val="20"/>
                <w:highlight w:val="green"/>
              </w:rPr>
            </w:pPr>
            <w:r w:rsidRPr="00E46425">
              <w:rPr>
                <w:b/>
                <w:sz w:val="20"/>
              </w:rPr>
              <w:t>Cultural heritage</w:t>
            </w:r>
            <w:r w:rsidRPr="00E46425">
              <w:rPr>
                <w:sz w:val="20"/>
              </w:rPr>
              <w:t xml:space="preserve"> </w:t>
            </w:r>
            <w:r>
              <w:rPr>
                <w:sz w:val="20"/>
              </w:rPr>
              <w:t>–</w:t>
            </w:r>
            <w:r w:rsidRPr="00E46425">
              <w:rPr>
                <w:sz w:val="20"/>
              </w:rPr>
              <w:t xml:space="preserve"> To</w:t>
            </w:r>
            <w:r>
              <w:rPr>
                <w:sz w:val="20"/>
              </w:rPr>
              <w:t xml:space="preserve"> </w:t>
            </w:r>
            <w:r w:rsidRPr="00E46425">
              <w:rPr>
                <w:sz w:val="20"/>
              </w:rPr>
              <w:t xml:space="preserve">avoid or minimise adverse effects on Aboriginal and </w:t>
            </w:r>
            <w:r w:rsidR="00B6695B">
              <w:rPr>
                <w:sz w:val="20"/>
              </w:rPr>
              <w:t>historic</w:t>
            </w:r>
            <w:r>
              <w:rPr>
                <w:sz w:val="20"/>
              </w:rPr>
              <w:t xml:space="preserve"> </w:t>
            </w:r>
            <w:r w:rsidRPr="00E46425">
              <w:rPr>
                <w:sz w:val="20"/>
              </w:rPr>
              <w:t>cultural heritage.</w:t>
            </w:r>
          </w:p>
        </w:tc>
        <w:tc>
          <w:tcPr>
            <w:tcW w:w="3161" w:type="dxa"/>
          </w:tcPr>
          <w:p w14:paraId="7DBE629D" w14:textId="15BF5635" w:rsidR="009F43F5" w:rsidRPr="00E46425" w:rsidRDefault="009F43F5" w:rsidP="000B0D42">
            <w:pPr>
              <w:spacing w:before="60" w:after="60" w:line="240" w:lineRule="auto"/>
              <w:jc w:val="left"/>
              <w:rPr>
                <w:sz w:val="20"/>
                <w:highlight w:val="green"/>
              </w:rPr>
            </w:pPr>
            <w:r w:rsidRPr="00E46425">
              <w:rPr>
                <w:sz w:val="20"/>
              </w:rPr>
              <w:t>AH Act, Heritage Act, P&amp;E Act, TOS</w:t>
            </w:r>
            <w:r w:rsidR="00615D54">
              <w:rPr>
                <w:sz w:val="20"/>
              </w:rPr>
              <w:t> </w:t>
            </w:r>
            <w:r w:rsidRPr="00E46425">
              <w:rPr>
                <w:sz w:val="20"/>
              </w:rPr>
              <w:t xml:space="preserve">Act, </w:t>
            </w:r>
            <w:r w:rsidR="00D254D0" w:rsidRPr="006D06EB">
              <w:rPr>
                <w:sz w:val="20"/>
              </w:rPr>
              <w:t>Native Title Act</w:t>
            </w:r>
            <w:r>
              <w:rPr>
                <w:sz w:val="20"/>
              </w:rPr>
              <w:t>.</w:t>
            </w:r>
          </w:p>
        </w:tc>
      </w:tr>
      <w:tr w:rsidR="006A5BBE" w:rsidRPr="00E46425" w14:paraId="4446A8DF" w14:textId="77777777" w:rsidTr="00F80146">
        <w:trPr>
          <w:jc w:val="center"/>
        </w:trPr>
        <w:tc>
          <w:tcPr>
            <w:tcW w:w="0" w:type="auto"/>
          </w:tcPr>
          <w:p w14:paraId="4831AA64" w14:textId="77777777" w:rsidR="006A5BBE" w:rsidRPr="00E46425" w:rsidRDefault="006A5BBE" w:rsidP="000A0E30">
            <w:pPr>
              <w:spacing w:before="60" w:after="60" w:line="240" w:lineRule="auto"/>
              <w:rPr>
                <w:b/>
                <w:sz w:val="20"/>
                <w:highlight w:val="green"/>
              </w:rPr>
            </w:pPr>
            <w:r w:rsidRPr="00E46425">
              <w:rPr>
                <w:b/>
                <w:sz w:val="20"/>
              </w:rPr>
              <w:t>Amenity</w:t>
            </w:r>
            <w:r w:rsidR="00B03FC0" w:rsidRPr="00E46425">
              <w:rPr>
                <w:b/>
                <w:sz w:val="20"/>
              </w:rPr>
              <w:t xml:space="preserve"> and </w:t>
            </w:r>
            <w:r w:rsidR="00EB4405" w:rsidRPr="00E46425">
              <w:rPr>
                <w:b/>
                <w:sz w:val="20"/>
              </w:rPr>
              <w:t xml:space="preserve">environmental quality </w:t>
            </w:r>
            <w:r w:rsidRPr="00E46425">
              <w:rPr>
                <w:sz w:val="20"/>
              </w:rPr>
              <w:t xml:space="preserve">– </w:t>
            </w:r>
            <w:r w:rsidR="000A0E30" w:rsidRPr="000A0E30">
              <w:rPr>
                <w:sz w:val="20"/>
              </w:rPr>
              <w:t>To minimise adverse noise and other amenity effects on nearby residents and land uses</w:t>
            </w:r>
            <w:r w:rsidR="000A0E30">
              <w:t>,</w:t>
            </w:r>
            <w:r w:rsidR="00DF3F7C">
              <w:rPr>
                <w:sz w:val="20"/>
              </w:rPr>
              <w:t xml:space="preserve"> having regard to relevant limits, targets or standards.</w:t>
            </w:r>
            <w:r w:rsidR="00B66402" w:rsidRPr="00E46425">
              <w:rPr>
                <w:sz w:val="20"/>
              </w:rPr>
              <w:t xml:space="preserve"> </w:t>
            </w:r>
          </w:p>
        </w:tc>
        <w:tc>
          <w:tcPr>
            <w:tcW w:w="3161" w:type="dxa"/>
          </w:tcPr>
          <w:p w14:paraId="3462904D" w14:textId="685AE247" w:rsidR="00F226F2" w:rsidRPr="00E46425" w:rsidRDefault="006A5BBE" w:rsidP="000B0D42">
            <w:pPr>
              <w:spacing w:before="60" w:after="60" w:line="240" w:lineRule="auto"/>
              <w:jc w:val="left"/>
              <w:rPr>
                <w:sz w:val="20"/>
              </w:rPr>
            </w:pPr>
            <w:r w:rsidRPr="00E46425">
              <w:rPr>
                <w:sz w:val="20"/>
              </w:rPr>
              <w:t xml:space="preserve">EP Act, SEPPs, P&amp;E Act, </w:t>
            </w:r>
            <w:r w:rsidR="00B6695B">
              <w:rPr>
                <w:sz w:val="20"/>
              </w:rPr>
              <w:t>RM</w:t>
            </w:r>
            <w:r w:rsidRPr="00E46425">
              <w:rPr>
                <w:sz w:val="20"/>
              </w:rPr>
              <w:t xml:space="preserve"> Act</w:t>
            </w:r>
            <w:r w:rsidR="00F226F2" w:rsidRPr="00E46425">
              <w:rPr>
                <w:sz w:val="20"/>
              </w:rPr>
              <w:t xml:space="preserve">, </w:t>
            </w:r>
            <w:r w:rsidR="00615D54" w:rsidRPr="00E46425">
              <w:rPr>
                <w:sz w:val="20"/>
              </w:rPr>
              <w:t>PHW</w:t>
            </w:r>
            <w:r w:rsidR="00615D54">
              <w:rPr>
                <w:sz w:val="20"/>
              </w:rPr>
              <w:t> </w:t>
            </w:r>
            <w:r w:rsidR="00F226F2" w:rsidRPr="00E46425">
              <w:rPr>
                <w:sz w:val="20"/>
              </w:rPr>
              <w:t>Act</w:t>
            </w:r>
          </w:p>
        </w:tc>
      </w:tr>
      <w:tr w:rsidR="00FD34ED" w:rsidRPr="00E46425" w14:paraId="7AF3810E" w14:textId="77777777" w:rsidTr="00F80146">
        <w:trPr>
          <w:jc w:val="center"/>
        </w:trPr>
        <w:tc>
          <w:tcPr>
            <w:tcW w:w="0" w:type="auto"/>
          </w:tcPr>
          <w:p w14:paraId="65C9571D" w14:textId="77777777" w:rsidR="00FD34ED" w:rsidRPr="00E46425" w:rsidRDefault="00B03FC0" w:rsidP="000A0E30">
            <w:pPr>
              <w:spacing w:before="60" w:after="60" w:line="240" w:lineRule="auto"/>
              <w:rPr>
                <w:sz w:val="20"/>
              </w:rPr>
            </w:pPr>
            <w:r w:rsidRPr="00E46425">
              <w:rPr>
                <w:b/>
                <w:sz w:val="20"/>
              </w:rPr>
              <w:t xml:space="preserve">Social, </w:t>
            </w:r>
            <w:r w:rsidR="00EB4405" w:rsidRPr="00E46425">
              <w:rPr>
                <w:b/>
                <w:sz w:val="20"/>
              </w:rPr>
              <w:t xml:space="preserve">land use and infrastructure </w:t>
            </w:r>
            <w:r w:rsidR="00B66402" w:rsidRPr="00E46425">
              <w:rPr>
                <w:sz w:val="20"/>
              </w:rPr>
              <w:t>–</w:t>
            </w:r>
            <w:r w:rsidR="00FD34ED" w:rsidRPr="00E46425">
              <w:rPr>
                <w:sz w:val="20"/>
              </w:rPr>
              <w:t xml:space="preserve"> </w:t>
            </w:r>
            <w:r w:rsidR="00B66402" w:rsidRPr="00E46425">
              <w:rPr>
                <w:sz w:val="20"/>
              </w:rPr>
              <w:t xml:space="preserve">To minimise potential adverse </w:t>
            </w:r>
            <w:r w:rsidRPr="00E46425">
              <w:rPr>
                <w:sz w:val="20"/>
              </w:rPr>
              <w:t xml:space="preserve">social and land use </w:t>
            </w:r>
            <w:r w:rsidR="00B66402" w:rsidRPr="00E46425">
              <w:rPr>
                <w:sz w:val="20"/>
              </w:rPr>
              <w:t>effects</w:t>
            </w:r>
            <w:r w:rsidR="00E7314E" w:rsidRPr="00E46425">
              <w:rPr>
                <w:sz w:val="20"/>
              </w:rPr>
              <w:t>,</w:t>
            </w:r>
            <w:r w:rsidR="00B66402" w:rsidRPr="00E46425">
              <w:rPr>
                <w:sz w:val="20"/>
              </w:rPr>
              <w:t xml:space="preserve"> </w:t>
            </w:r>
            <w:r w:rsidR="00C047F9" w:rsidRPr="00E46425">
              <w:rPr>
                <w:sz w:val="20"/>
              </w:rPr>
              <w:t xml:space="preserve">including </w:t>
            </w:r>
            <w:r w:rsidR="000A0E30">
              <w:rPr>
                <w:sz w:val="20"/>
              </w:rPr>
              <w:t xml:space="preserve">impacts </w:t>
            </w:r>
            <w:r w:rsidR="00E7314E" w:rsidRPr="00E46425">
              <w:rPr>
                <w:sz w:val="20"/>
              </w:rPr>
              <w:t>on</w:t>
            </w:r>
            <w:r w:rsidR="000A0E30">
              <w:rPr>
                <w:sz w:val="20"/>
              </w:rPr>
              <w:t xml:space="preserve"> existing infrastructure</w:t>
            </w:r>
            <w:r w:rsidR="001D747A">
              <w:rPr>
                <w:sz w:val="20"/>
              </w:rPr>
              <w:t xml:space="preserve"> and</w:t>
            </w:r>
            <w:r w:rsidR="001D747A" w:rsidRPr="00E46425">
              <w:rPr>
                <w:sz w:val="20"/>
              </w:rPr>
              <w:t xml:space="preserve"> </w:t>
            </w:r>
            <w:r w:rsidR="000A0E30">
              <w:rPr>
                <w:sz w:val="20"/>
              </w:rPr>
              <w:t>open space</w:t>
            </w:r>
            <w:r w:rsidR="00B66402" w:rsidRPr="00E46425">
              <w:rPr>
                <w:sz w:val="20"/>
              </w:rPr>
              <w:t xml:space="preserve">. </w:t>
            </w:r>
          </w:p>
        </w:tc>
        <w:tc>
          <w:tcPr>
            <w:tcW w:w="3161" w:type="dxa"/>
          </w:tcPr>
          <w:p w14:paraId="781FE725" w14:textId="77777777" w:rsidR="00D905CA" w:rsidRPr="00E46425" w:rsidRDefault="00D905CA" w:rsidP="000B0D42">
            <w:pPr>
              <w:spacing w:before="60" w:after="60" w:line="240" w:lineRule="auto"/>
              <w:jc w:val="left"/>
              <w:rPr>
                <w:sz w:val="20"/>
              </w:rPr>
            </w:pPr>
            <w:r w:rsidRPr="00E46425">
              <w:rPr>
                <w:sz w:val="20"/>
              </w:rPr>
              <w:t>P&amp;E Act, PHW Act</w:t>
            </w:r>
            <w:r w:rsidR="000D2FBD">
              <w:rPr>
                <w:sz w:val="20"/>
              </w:rPr>
              <w:t xml:space="preserve"> </w:t>
            </w:r>
          </w:p>
        </w:tc>
      </w:tr>
    </w:tbl>
    <w:p w14:paraId="6AAAF7C9" w14:textId="77777777" w:rsidR="001B2345" w:rsidRDefault="001B2345" w:rsidP="00E30180">
      <w:pPr>
        <w:pStyle w:val="BodyText"/>
        <w:spacing w:after="0"/>
      </w:pPr>
    </w:p>
    <w:p w14:paraId="3BF0C40B" w14:textId="18D1BA72" w:rsidR="004B08CE" w:rsidRDefault="004B08CE" w:rsidP="006A6825">
      <w:pPr>
        <w:pStyle w:val="Heading2"/>
      </w:pPr>
      <w:bookmarkStart w:id="53" w:name="_Toc498422023"/>
      <w:r>
        <w:t xml:space="preserve">Environmental </w:t>
      </w:r>
      <w:r w:rsidR="00FD6C85">
        <w:t>management framework</w:t>
      </w:r>
      <w:bookmarkEnd w:id="53"/>
    </w:p>
    <w:p w14:paraId="1E9DB4A9" w14:textId="62D30D73" w:rsidR="004B08CE" w:rsidRPr="005E51A7" w:rsidRDefault="004B08CE" w:rsidP="001B2345">
      <w:pPr>
        <w:rPr>
          <w:rFonts w:asciiTheme="minorHAnsi" w:hAnsiTheme="minorHAnsi"/>
        </w:rPr>
      </w:pPr>
      <w:r w:rsidRPr="005E51A7">
        <w:rPr>
          <w:rFonts w:asciiTheme="minorHAnsi" w:hAnsiTheme="minorHAnsi"/>
        </w:rPr>
        <w:t xml:space="preserve">The EES will need to outline a transparent </w:t>
      </w:r>
      <w:r w:rsidR="009075C7">
        <w:rPr>
          <w:rFonts w:asciiTheme="minorHAnsi" w:hAnsiTheme="minorHAnsi"/>
        </w:rPr>
        <w:t xml:space="preserve">environmental management </w:t>
      </w:r>
      <w:r w:rsidRPr="005E51A7">
        <w:rPr>
          <w:rFonts w:asciiTheme="minorHAnsi" w:hAnsiTheme="minorHAnsi"/>
        </w:rPr>
        <w:t xml:space="preserve">framework </w:t>
      </w:r>
      <w:r w:rsidR="009075C7">
        <w:rPr>
          <w:rFonts w:asciiTheme="minorHAnsi" w:hAnsiTheme="minorHAnsi"/>
        </w:rPr>
        <w:t xml:space="preserve">(EMF) </w:t>
      </w:r>
      <w:r w:rsidRPr="005E51A7">
        <w:rPr>
          <w:rFonts w:asciiTheme="minorHAnsi" w:hAnsiTheme="minorHAnsi"/>
        </w:rPr>
        <w:t>with clear accountabilities for managing and monitoring environmental effects and hazards associated with construction</w:t>
      </w:r>
      <w:r w:rsidR="006D06EB" w:rsidRPr="005E51A7">
        <w:rPr>
          <w:rFonts w:asciiTheme="minorHAnsi" w:hAnsiTheme="minorHAnsi"/>
        </w:rPr>
        <w:t xml:space="preserve"> and</w:t>
      </w:r>
      <w:r w:rsidRPr="005E51A7">
        <w:rPr>
          <w:rFonts w:asciiTheme="minorHAnsi" w:hAnsiTheme="minorHAnsi"/>
        </w:rPr>
        <w:t xml:space="preserve"> operation phases of the project in order to achieve acceptable environmental outcomes (Section 5).  </w:t>
      </w:r>
    </w:p>
    <w:p w14:paraId="232888FE" w14:textId="6361173C" w:rsidR="007F7FA2" w:rsidRPr="00372906" w:rsidRDefault="007F7FA2" w:rsidP="000C5E94">
      <w:pPr>
        <w:pStyle w:val="Heading1"/>
      </w:pPr>
      <w:bookmarkStart w:id="54" w:name="_Ref360187916"/>
      <w:bookmarkStart w:id="55" w:name="_Toc498422024"/>
      <w:bookmarkStart w:id="56" w:name="_Toc95729947"/>
      <w:bookmarkStart w:id="57" w:name="_Toc97370905"/>
      <w:bookmarkStart w:id="58" w:name="_Toc97440612"/>
      <w:bookmarkStart w:id="59" w:name="_Toc99355692"/>
      <w:bookmarkStart w:id="60" w:name="_Toc104093671"/>
      <w:bookmarkStart w:id="61" w:name="_Toc104109005"/>
      <w:bookmarkStart w:id="62" w:name="_Toc104109040"/>
      <w:bookmarkStart w:id="63" w:name="_Toc104109075"/>
      <w:bookmarkStart w:id="64" w:name="_Toc104361472"/>
      <w:bookmarkEnd w:id="30"/>
      <w:r w:rsidRPr="00372906">
        <w:lastRenderedPageBreak/>
        <w:t xml:space="preserve">Assessment of </w:t>
      </w:r>
      <w:r w:rsidR="00F80146" w:rsidRPr="00372906">
        <w:t>specific environmental effects</w:t>
      </w:r>
      <w:bookmarkEnd w:id="54"/>
      <w:bookmarkEnd w:id="55"/>
    </w:p>
    <w:p w14:paraId="651C4AB1" w14:textId="5100C694" w:rsidR="00B82242" w:rsidRPr="005E51A7" w:rsidRDefault="00B82242" w:rsidP="000A4F77">
      <w:pPr>
        <w:pStyle w:val="BodyText"/>
        <w:rPr>
          <w:rFonts w:asciiTheme="minorHAnsi" w:hAnsiTheme="minorHAnsi"/>
        </w:rPr>
      </w:pPr>
      <w:bookmarkStart w:id="65" w:name="_Toc95729965"/>
      <w:bookmarkStart w:id="66" w:name="_Toc97370923"/>
      <w:bookmarkStart w:id="67" w:name="_Toc97440630"/>
      <w:bookmarkStart w:id="68" w:name="_Toc99355712"/>
      <w:bookmarkStart w:id="69" w:name="_Toc104093687"/>
      <w:bookmarkStart w:id="70" w:name="_Toc104109021"/>
      <w:bookmarkStart w:id="71" w:name="_Toc104109056"/>
      <w:bookmarkStart w:id="72" w:name="_Toc104109091"/>
      <w:bookmarkStart w:id="73" w:name="_Toc104361488"/>
      <w:r w:rsidRPr="005E51A7">
        <w:rPr>
          <w:rFonts w:asciiTheme="minorHAnsi" w:hAnsiTheme="minorHAnsi"/>
        </w:rPr>
        <w:t xml:space="preserve">Preparation of the EES document and the necessary investigation of effects should be </w:t>
      </w:r>
      <w:r w:rsidR="008F1E8C" w:rsidRPr="005E51A7">
        <w:rPr>
          <w:rFonts w:asciiTheme="minorHAnsi" w:hAnsiTheme="minorHAnsi"/>
        </w:rPr>
        <w:t>proportional</w:t>
      </w:r>
      <w:r w:rsidRPr="005E51A7">
        <w:rPr>
          <w:rFonts w:asciiTheme="minorHAnsi" w:hAnsiTheme="minorHAnsi"/>
        </w:rPr>
        <w:t xml:space="preserve"> to </w:t>
      </w:r>
      <w:r w:rsidR="008F1E8C" w:rsidRPr="005E51A7">
        <w:rPr>
          <w:rFonts w:asciiTheme="minorHAnsi" w:hAnsiTheme="minorHAnsi"/>
        </w:rPr>
        <w:t xml:space="preserve">the project </w:t>
      </w:r>
      <w:r w:rsidRPr="005E51A7">
        <w:rPr>
          <w:rFonts w:asciiTheme="minorHAnsi" w:hAnsiTheme="minorHAnsi"/>
        </w:rPr>
        <w:t>risk, as outlined in the Ministerial Guidelines</w:t>
      </w:r>
      <w:r w:rsidR="00E26A83" w:rsidRPr="005E51A7">
        <w:rPr>
          <w:rFonts w:asciiTheme="minorHAnsi" w:hAnsiTheme="minorHAnsi"/>
        </w:rPr>
        <w:t xml:space="preserve"> (p.</w:t>
      </w:r>
      <w:r w:rsidR="00F80146" w:rsidRPr="005E51A7">
        <w:rPr>
          <w:rFonts w:asciiTheme="minorHAnsi" w:hAnsiTheme="minorHAnsi"/>
        </w:rPr>
        <w:t xml:space="preserve"> </w:t>
      </w:r>
      <w:r w:rsidRPr="005E51A7">
        <w:rPr>
          <w:rFonts w:asciiTheme="minorHAnsi" w:hAnsiTheme="minorHAnsi"/>
        </w:rPr>
        <w:t>14).  A risk-based approach should be adopted during the EES studies, so that a greater level of effort is directed at investigating and managing those matters that pose relatively higher risk of adverse effects</w:t>
      </w:r>
      <w:r w:rsidR="00D94600">
        <w:rPr>
          <w:rFonts w:asciiTheme="minorHAnsi" w:hAnsiTheme="minorHAnsi"/>
        </w:rPr>
        <w:t xml:space="preserve">, </w:t>
      </w:r>
      <w:r w:rsidR="005E50C1">
        <w:rPr>
          <w:rFonts w:asciiTheme="minorHAnsi" w:hAnsiTheme="minorHAnsi"/>
        </w:rPr>
        <w:t xml:space="preserve">in particular </w:t>
      </w:r>
      <w:r w:rsidR="00D94600">
        <w:rPr>
          <w:rFonts w:asciiTheme="minorHAnsi" w:hAnsiTheme="minorHAnsi"/>
        </w:rPr>
        <w:t>those identified in the Minister’s EES decision</w:t>
      </w:r>
      <w:r w:rsidR="005E50C1">
        <w:rPr>
          <w:rFonts w:asciiTheme="minorHAnsi" w:hAnsiTheme="minorHAnsi"/>
        </w:rPr>
        <w:t xml:space="preserve"> (refer to section 1.2)</w:t>
      </w:r>
      <w:r w:rsidRPr="005E51A7">
        <w:rPr>
          <w:rFonts w:asciiTheme="minorHAnsi" w:hAnsiTheme="minorHAnsi"/>
        </w:rPr>
        <w:t>.  The following sections set out specific requirements for the assessment of effects, using the following structure for each draft evaluation objective.</w:t>
      </w:r>
    </w:p>
    <w:p w14:paraId="4161BD28" w14:textId="1BC9E591" w:rsidR="00D45FF7" w:rsidRPr="005E51A7" w:rsidRDefault="00D45FF7" w:rsidP="000A4F77">
      <w:pPr>
        <w:pStyle w:val="BodyText"/>
        <w:rPr>
          <w:rFonts w:asciiTheme="minorHAnsi" w:hAnsiTheme="minorHAnsi"/>
        </w:rPr>
      </w:pPr>
      <w:r w:rsidRPr="005E51A7">
        <w:rPr>
          <w:rFonts w:asciiTheme="minorHAnsi" w:hAnsiTheme="minorHAnsi"/>
        </w:rPr>
        <w:t xml:space="preserve">Effects must include discussion of all potential direct, indirect, on-site and off-site effects as result of the proposed </w:t>
      </w:r>
      <w:r w:rsidR="00540622" w:rsidRPr="005E51A7">
        <w:rPr>
          <w:rFonts w:asciiTheme="minorHAnsi" w:hAnsiTheme="minorHAnsi"/>
        </w:rPr>
        <w:t>project</w:t>
      </w:r>
      <w:r w:rsidRPr="005E51A7">
        <w:rPr>
          <w:rFonts w:asciiTheme="minorHAnsi" w:hAnsiTheme="minorHAnsi"/>
        </w:rPr>
        <w:t xml:space="preserve">. The description and assessment of effects must consider the potential of the proposed </w:t>
      </w:r>
      <w:r w:rsidR="00540622" w:rsidRPr="005E51A7">
        <w:rPr>
          <w:rFonts w:asciiTheme="minorHAnsi" w:hAnsiTheme="minorHAnsi"/>
        </w:rPr>
        <w:t>project</w:t>
      </w:r>
      <w:r w:rsidRPr="005E51A7">
        <w:rPr>
          <w:rFonts w:asciiTheme="minorHAnsi" w:hAnsiTheme="minorHAnsi"/>
        </w:rPr>
        <w:t xml:space="preserve"> to impact on adjacent areas that </w:t>
      </w:r>
      <w:r w:rsidR="00540622" w:rsidRPr="005E51A7">
        <w:rPr>
          <w:rFonts w:asciiTheme="minorHAnsi" w:hAnsiTheme="minorHAnsi"/>
        </w:rPr>
        <w:t xml:space="preserve">may support relevant values as well as the immediate area of the proposed project. </w:t>
      </w:r>
    </w:p>
    <w:p w14:paraId="096A6104" w14:textId="77777777"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Key issues</w:t>
      </w:r>
      <w:r w:rsidRPr="005E51A7">
        <w:rPr>
          <w:rFonts w:asciiTheme="minorHAnsi" w:hAnsiTheme="minorHAnsi"/>
        </w:rPr>
        <w:t xml:space="preserve"> or risks that the project poses to the achievement of the draft evaluation objective.  In addition to addressing the highlighted issues, the proponent might undertake an appropriate environmental risk assessment.</w:t>
      </w:r>
    </w:p>
    <w:p w14:paraId="51187B78" w14:textId="77777777"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Priorities for characterising the existing environment</w:t>
      </w:r>
      <w:r w:rsidRPr="005E51A7">
        <w:rPr>
          <w:rFonts w:asciiTheme="minorHAnsi" w:hAnsiTheme="minorHAnsi"/>
        </w:rPr>
        <w:t xml:space="preserve"> to underpin predictive impact assessments having regard to the level of risk.  Any risk assessment by the proponent could guide the necessary data gathering.</w:t>
      </w:r>
    </w:p>
    <w:p w14:paraId="33457A18" w14:textId="77777777"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Design and mitigation measures</w:t>
      </w:r>
      <w:r w:rsidRPr="005E51A7">
        <w:rPr>
          <w:rFonts w:asciiTheme="minorHAnsi" w:hAnsiTheme="minorHAnsi"/>
        </w:rPr>
        <w:t xml:space="preserve"> that could substantially reduce and/or mitigate the risk of significant effects.</w:t>
      </w:r>
    </w:p>
    <w:p w14:paraId="0B69B9D9" w14:textId="2B78B375"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Assessment of likely effects</w:t>
      </w:r>
      <w:r w:rsidRPr="005E51A7">
        <w:rPr>
          <w:rFonts w:asciiTheme="minorHAnsi" w:hAnsiTheme="minorHAnsi"/>
        </w:rPr>
        <w:t xml:space="preserve"> through predictive studies</w:t>
      </w:r>
      <w:r w:rsidR="00836BE5" w:rsidRPr="005E51A7">
        <w:rPr>
          <w:rFonts w:asciiTheme="minorHAnsi" w:hAnsiTheme="minorHAnsi"/>
        </w:rPr>
        <w:t>,</w:t>
      </w:r>
      <w:r w:rsidRPr="005E51A7">
        <w:rPr>
          <w:rFonts w:asciiTheme="minorHAnsi" w:hAnsiTheme="minorHAnsi"/>
        </w:rPr>
        <w:t xml:space="preserve"> estimates </w:t>
      </w:r>
      <w:r w:rsidR="00836BE5" w:rsidRPr="005E51A7">
        <w:rPr>
          <w:rFonts w:asciiTheme="minorHAnsi" w:hAnsiTheme="minorHAnsi"/>
        </w:rPr>
        <w:t xml:space="preserve">or modelling </w:t>
      </w:r>
      <w:r w:rsidRPr="005E51A7">
        <w:rPr>
          <w:rFonts w:asciiTheme="minorHAnsi" w:hAnsiTheme="minorHAnsi"/>
        </w:rPr>
        <w:t xml:space="preserve">of effects that are reasonably likely, as well as evaluation of their significance, having regard to their likelihood.  </w:t>
      </w:r>
    </w:p>
    <w:p w14:paraId="720B661D" w14:textId="25CEF887"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Approach to manage performance</w:t>
      </w:r>
      <w:r w:rsidRPr="005E51A7">
        <w:rPr>
          <w:rFonts w:asciiTheme="minorHAnsi" w:hAnsiTheme="minorHAnsi"/>
        </w:rPr>
        <w:t xml:space="preserve"> measures that are proposed to manage risks of effects, assuming identified design and mitigation measures are applied, to achieve appropriate outcomes.  This should inform the assessment of likely residual effects (assuming proposed measures are implemented)</w:t>
      </w:r>
      <w:r w:rsidR="00515B69" w:rsidRPr="005E51A7">
        <w:rPr>
          <w:rFonts w:asciiTheme="minorHAnsi" w:hAnsiTheme="minorHAnsi"/>
        </w:rPr>
        <w:t xml:space="preserve"> and consideration of relevant environmental offsets where applicable</w:t>
      </w:r>
      <w:r w:rsidRPr="005E51A7">
        <w:rPr>
          <w:rFonts w:asciiTheme="minorHAnsi" w:hAnsiTheme="minorHAnsi"/>
        </w:rPr>
        <w:t xml:space="preserve">. </w:t>
      </w:r>
    </w:p>
    <w:p w14:paraId="3A594DC9" w14:textId="7B0B3DB7" w:rsidR="008F1E8C" w:rsidRPr="005E51A7" w:rsidRDefault="008F1E8C" w:rsidP="008F1E8C">
      <w:pPr>
        <w:pStyle w:val="BodyText"/>
        <w:rPr>
          <w:rFonts w:asciiTheme="minorHAnsi" w:hAnsiTheme="minorHAnsi"/>
        </w:rPr>
      </w:pPr>
      <w:r w:rsidRPr="005E51A7">
        <w:rPr>
          <w:rFonts w:asciiTheme="minorHAnsi" w:hAnsiTheme="minorHAnsi"/>
        </w:rPr>
        <w:t xml:space="preserve">Effects must include discussion of all potential direct, indirect, on-site and off-site </w:t>
      </w:r>
      <w:r w:rsidR="00834958" w:rsidRPr="005E51A7">
        <w:rPr>
          <w:rFonts w:asciiTheme="minorHAnsi" w:hAnsiTheme="minorHAnsi"/>
        </w:rPr>
        <w:t xml:space="preserve">and cumulative </w:t>
      </w:r>
      <w:r w:rsidRPr="005E51A7">
        <w:rPr>
          <w:rFonts w:asciiTheme="minorHAnsi" w:hAnsiTheme="minorHAnsi"/>
        </w:rPr>
        <w:t xml:space="preserve">effects </w:t>
      </w:r>
      <w:r w:rsidR="00BA22B5" w:rsidRPr="005E51A7">
        <w:rPr>
          <w:rFonts w:asciiTheme="minorHAnsi" w:hAnsiTheme="minorHAnsi"/>
        </w:rPr>
        <w:t>that might</w:t>
      </w:r>
      <w:r w:rsidRPr="005E51A7">
        <w:rPr>
          <w:rFonts w:asciiTheme="minorHAnsi" w:hAnsiTheme="minorHAnsi"/>
        </w:rPr>
        <w:t xml:space="preserve"> result </w:t>
      </w:r>
      <w:r w:rsidR="00BA22B5" w:rsidRPr="005E51A7">
        <w:rPr>
          <w:rFonts w:asciiTheme="minorHAnsi" w:hAnsiTheme="minorHAnsi"/>
        </w:rPr>
        <w:t>from</w:t>
      </w:r>
      <w:r w:rsidRPr="005E51A7">
        <w:rPr>
          <w:rFonts w:asciiTheme="minorHAnsi" w:hAnsiTheme="minorHAnsi"/>
        </w:rPr>
        <w:t xml:space="preserve"> the proposed action. </w:t>
      </w:r>
      <w:r w:rsidR="002575A5">
        <w:rPr>
          <w:rFonts w:asciiTheme="minorHAnsi" w:hAnsiTheme="minorHAnsi"/>
        </w:rPr>
        <w:t xml:space="preserve"> </w:t>
      </w:r>
      <w:r w:rsidRPr="005E51A7">
        <w:rPr>
          <w:rFonts w:asciiTheme="minorHAnsi" w:hAnsiTheme="minorHAnsi"/>
        </w:rPr>
        <w:t xml:space="preserve">The description and assessment of </w:t>
      </w:r>
      <w:r w:rsidRPr="005E51A7">
        <w:rPr>
          <w:rFonts w:asciiTheme="minorHAnsi" w:hAnsiTheme="minorHAnsi" w:cs="Arial"/>
        </w:rPr>
        <w:t>effects must not be confined to the immediate area of the proposed action but must also consider the potential of the proposed action to impact on adjacent areas that are likely to contain habitat for</w:t>
      </w:r>
      <w:r w:rsidR="000B0D42" w:rsidRPr="005E51A7">
        <w:rPr>
          <w:rFonts w:asciiTheme="minorHAnsi" w:hAnsiTheme="minorHAnsi" w:cs="Arial"/>
        </w:rPr>
        <w:t xml:space="preserve"> relevant species</w:t>
      </w:r>
      <w:r w:rsidRPr="005E51A7">
        <w:rPr>
          <w:rFonts w:asciiTheme="minorHAnsi" w:hAnsiTheme="minorHAnsi" w:cs="Arial"/>
        </w:rPr>
        <w:t xml:space="preserve">, including conservation reserves, </w:t>
      </w:r>
      <w:r w:rsidR="000B0D42" w:rsidRPr="005E51A7">
        <w:rPr>
          <w:rFonts w:asciiTheme="minorHAnsi" w:hAnsiTheme="minorHAnsi" w:cs="Arial"/>
        </w:rPr>
        <w:t>wetlands and parkland</w:t>
      </w:r>
      <w:r w:rsidR="00BA22B5" w:rsidRPr="005E51A7">
        <w:rPr>
          <w:rFonts w:asciiTheme="minorHAnsi" w:hAnsiTheme="minorHAnsi" w:cs="Arial"/>
        </w:rPr>
        <w:t>.</w:t>
      </w:r>
      <w:r w:rsidR="000B0D42" w:rsidRPr="005E51A7">
        <w:rPr>
          <w:rFonts w:asciiTheme="minorHAnsi" w:hAnsiTheme="minorHAnsi" w:cs="Arial"/>
        </w:rPr>
        <w:t xml:space="preserve"> </w:t>
      </w:r>
    </w:p>
    <w:p w14:paraId="7E1F4A63" w14:textId="2EC8F9DA" w:rsidR="00A152E7" w:rsidRPr="00025A6E" w:rsidRDefault="00A152E7" w:rsidP="006A6825">
      <w:pPr>
        <w:pStyle w:val="Heading2"/>
      </w:pPr>
      <w:bookmarkStart w:id="74" w:name="_Toc465092475"/>
      <w:bookmarkStart w:id="75" w:name="_Toc498422025"/>
      <w:r w:rsidRPr="00025A6E">
        <w:t>Transport efficiency, capacity and safety</w:t>
      </w:r>
      <w:bookmarkEnd w:id="74"/>
    </w:p>
    <w:p w14:paraId="1175B33A" w14:textId="77777777" w:rsidR="00A152E7" w:rsidRPr="00025A6E" w:rsidRDefault="00A152E7" w:rsidP="00A152E7">
      <w:pPr>
        <w:spacing w:after="0"/>
        <w:rPr>
          <w:rFonts w:asciiTheme="minorHAnsi" w:hAnsiTheme="minorHAnsi"/>
          <w:b/>
        </w:rPr>
      </w:pPr>
      <w:r w:rsidRPr="00025A6E">
        <w:rPr>
          <w:rFonts w:asciiTheme="minorHAnsi" w:hAnsiTheme="minorHAnsi"/>
          <w:b/>
        </w:rPr>
        <w:t>Draft evaluation objective</w:t>
      </w:r>
    </w:p>
    <w:p w14:paraId="6B6963E7" w14:textId="102127F1" w:rsidR="00A152E7" w:rsidRPr="005E50C1" w:rsidRDefault="00A152E7" w:rsidP="00A152E7">
      <w:pPr>
        <w:rPr>
          <w:rFonts w:asciiTheme="minorHAnsi" w:hAnsiTheme="minorHAnsi"/>
        </w:rPr>
      </w:pPr>
      <w:r w:rsidRPr="005E50C1">
        <w:rPr>
          <w:rFonts w:asciiTheme="minorHAnsi" w:hAnsiTheme="minorHAnsi"/>
          <w:i/>
        </w:rPr>
        <w:t>To provide for an effective connection between the Mornington Peninsula Freeway and the Dingley Bypass, to improve travel efficiency, road safety, and network capacity, as well as improve amenity and local transport networks in the Aspendale/Dingley area</w:t>
      </w:r>
      <w:r w:rsidRPr="005E50C1">
        <w:rPr>
          <w:rFonts w:asciiTheme="minorHAnsi" w:hAnsiTheme="minorHAnsi"/>
        </w:rPr>
        <w:t>.</w:t>
      </w:r>
    </w:p>
    <w:p w14:paraId="452A78B9" w14:textId="77777777" w:rsidR="00A152E7" w:rsidRPr="00025A6E" w:rsidRDefault="00A152E7" w:rsidP="00A152E7">
      <w:pPr>
        <w:spacing w:after="0"/>
        <w:rPr>
          <w:rFonts w:asciiTheme="minorHAnsi" w:hAnsiTheme="minorHAnsi"/>
          <w:b/>
        </w:rPr>
      </w:pPr>
      <w:r w:rsidRPr="00025A6E">
        <w:rPr>
          <w:rFonts w:asciiTheme="minorHAnsi" w:hAnsiTheme="minorHAnsi"/>
          <w:b/>
        </w:rPr>
        <w:t xml:space="preserve">Key issues </w:t>
      </w:r>
    </w:p>
    <w:p w14:paraId="096628F4" w14:textId="3EA4126D" w:rsidR="00A152E7" w:rsidRPr="00025A6E" w:rsidRDefault="00A30A71" w:rsidP="00025A6E">
      <w:pPr>
        <w:pStyle w:val="ListParagraph"/>
        <w:numPr>
          <w:ilvl w:val="0"/>
          <w:numId w:val="3"/>
        </w:numPr>
        <w:autoSpaceDE w:val="0"/>
        <w:autoSpaceDN w:val="0"/>
        <w:adjustRightInd w:val="0"/>
        <w:spacing w:after="0"/>
        <w:ind w:left="357" w:hanging="357"/>
        <w:rPr>
          <w:rFonts w:asciiTheme="minorHAnsi" w:hAnsiTheme="minorHAnsi"/>
        </w:rPr>
      </w:pPr>
      <w:r>
        <w:rPr>
          <w:rFonts w:asciiTheme="minorHAnsi" w:hAnsiTheme="minorHAnsi"/>
        </w:rPr>
        <w:t>Changes to distribution and volumes of traffic</w:t>
      </w:r>
      <w:r w:rsidR="00A152E7" w:rsidRPr="00025A6E">
        <w:rPr>
          <w:rFonts w:asciiTheme="minorHAnsi" w:hAnsiTheme="minorHAnsi"/>
        </w:rPr>
        <w:t xml:space="preserve"> (including heavy vehicles) </w:t>
      </w:r>
      <w:r>
        <w:rPr>
          <w:rFonts w:asciiTheme="minorHAnsi" w:hAnsiTheme="minorHAnsi"/>
        </w:rPr>
        <w:t>on roads that might be affected by the project</w:t>
      </w:r>
      <w:r w:rsidR="00A152E7" w:rsidRPr="00025A6E">
        <w:rPr>
          <w:rFonts w:asciiTheme="minorHAnsi" w:hAnsiTheme="minorHAnsi"/>
        </w:rPr>
        <w:t>.</w:t>
      </w:r>
    </w:p>
    <w:p w14:paraId="2F3DC0A7" w14:textId="1F9E44E4" w:rsidR="00A152E7" w:rsidRPr="00025A6E" w:rsidRDefault="00A152E7" w:rsidP="00025A6E">
      <w:pPr>
        <w:pStyle w:val="ListParagraph"/>
        <w:numPr>
          <w:ilvl w:val="0"/>
          <w:numId w:val="3"/>
        </w:numPr>
        <w:autoSpaceDE w:val="0"/>
        <w:autoSpaceDN w:val="0"/>
        <w:adjustRightInd w:val="0"/>
        <w:spacing w:after="0"/>
        <w:ind w:left="357" w:hanging="357"/>
        <w:rPr>
          <w:rFonts w:asciiTheme="minorHAnsi" w:hAnsiTheme="minorHAnsi"/>
        </w:rPr>
      </w:pPr>
      <w:r w:rsidRPr="00025A6E">
        <w:rPr>
          <w:rFonts w:asciiTheme="minorHAnsi" w:hAnsiTheme="minorHAnsi"/>
        </w:rPr>
        <w:t>Effective integration of the proposed project with local transport networks including public transport</w:t>
      </w:r>
      <w:r w:rsidR="000743E0">
        <w:rPr>
          <w:rFonts w:asciiTheme="minorHAnsi" w:hAnsiTheme="minorHAnsi"/>
        </w:rPr>
        <w:t xml:space="preserve"> and shared bicycle pathways</w:t>
      </w:r>
      <w:r w:rsidRPr="00025A6E">
        <w:rPr>
          <w:rFonts w:asciiTheme="minorHAnsi" w:hAnsiTheme="minorHAnsi"/>
        </w:rPr>
        <w:t>.</w:t>
      </w:r>
    </w:p>
    <w:p w14:paraId="6F14A05B" w14:textId="13BC8473" w:rsidR="00A152E7" w:rsidRPr="00025A6E" w:rsidRDefault="00A152E7" w:rsidP="005E50C1">
      <w:pPr>
        <w:pStyle w:val="ListParagraph"/>
        <w:numPr>
          <w:ilvl w:val="0"/>
          <w:numId w:val="3"/>
        </w:numPr>
        <w:autoSpaceDE w:val="0"/>
        <w:autoSpaceDN w:val="0"/>
        <w:adjustRightInd w:val="0"/>
        <w:ind w:left="357" w:hanging="357"/>
        <w:rPr>
          <w:rFonts w:asciiTheme="minorHAnsi" w:hAnsiTheme="minorHAnsi"/>
        </w:rPr>
      </w:pPr>
      <w:r w:rsidRPr="00025A6E">
        <w:rPr>
          <w:rFonts w:asciiTheme="minorHAnsi" w:hAnsiTheme="minorHAnsi"/>
        </w:rPr>
        <w:lastRenderedPageBreak/>
        <w:t xml:space="preserve">Identify and compare modelled transport performance of </w:t>
      </w:r>
      <w:r w:rsidR="00A30A71">
        <w:rPr>
          <w:rFonts w:asciiTheme="minorHAnsi" w:hAnsiTheme="minorHAnsi"/>
        </w:rPr>
        <w:t xml:space="preserve">the preferred project relative to </w:t>
      </w:r>
      <w:r w:rsidRPr="00025A6E">
        <w:rPr>
          <w:rFonts w:asciiTheme="minorHAnsi" w:hAnsiTheme="minorHAnsi"/>
        </w:rPr>
        <w:t>identified alternatives</w:t>
      </w:r>
      <w:r w:rsidR="00A30A71">
        <w:rPr>
          <w:rFonts w:asciiTheme="minorHAnsi" w:hAnsiTheme="minorHAnsi"/>
        </w:rPr>
        <w:t xml:space="preserve"> (including the arterial road option and the “no project” option)</w:t>
      </w:r>
      <w:r w:rsidRPr="00025A6E">
        <w:rPr>
          <w:rFonts w:asciiTheme="minorHAnsi" w:hAnsiTheme="minorHAnsi"/>
        </w:rPr>
        <w:t>, in terms of travel times, capacity, traffic volumes, road safety and accessibility.</w:t>
      </w:r>
    </w:p>
    <w:p w14:paraId="0558AD29" w14:textId="77777777" w:rsidR="00A152E7" w:rsidRPr="00025A6E" w:rsidRDefault="00A152E7" w:rsidP="00A152E7">
      <w:pPr>
        <w:spacing w:after="0"/>
        <w:rPr>
          <w:rFonts w:asciiTheme="minorHAnsi" w:hAnsiTheme="minorHAnsi"/>
          <w:b/>
        </w:rPr>
      </w:pPr>
      <w:r w:rsidRPr="00025A6E">
        <w:rPr>
          <w:rFonts w:asciiTheme="minorHAnsi" w:hAnsiTheme="minorHAnsi"/>
          <w:b/>
        </w:rPr>
        <w:t>Priorities for characterising the existing environment</w:t>
      </w:r>
    </w:p>
    <w:p w14:paraId="35F7B92A" w14:textId="03D67188" w:rsidR="00A152E7" w:rsidRPr="00025A6E" w:rsidRDefault="00A152E7" w:rsidP="00025A6E">
      <w:pPr>
        <w:pStyle w:val="ListParagraph"/>
        <w:numPr>
          <w:ilvl w:val="0"/>
          <w:numId w:val="3"/>
        </w:numPr>
        <w:autoSpaceDE w:val="0"/>
        <w:autoSpaceDN w:val="0"/>
        <w:adjustRightInd w:val="0"/>
        <w:spacing w:after="0"/>
        <w:ind w:left="357" w:hanging="357"/>
        <w:rPr>
          <w:rFonts w:asciiTheme="minorHAnsi" w:hAnsiTheme="minorHAnsi"/>
        </w:rPr>
      </w:pPr>
      <w:r w:rsidRPr="00025A6E">
        <w:rPr>
          <w:rFonts w:asciiTheme="minorHAnsi" w:hAnsiTheme="minorHAnsi"/>
        </w:rPr>
        <w:t>Characterise traffic and road conditions (times, capacity, volumes, road safety) for the “no project</w:t>
      </w:r>
      <w:r w:rsidR="00C73AFF">
        <w:rPr>
          <w:rFonts w:asciiTheme="minorHAnsi" w:hAnsiTheme="minorHAnsi"/>
        </w:rPr>
        <w:t>”</w:t>
      </w:r>
      <w:r w:rsidR="00C73AFF" w:rsidRPr="00C73AFF">
        <w:rPr>
          <w:rFonts w:asciiTheme="minorHAnsi" w:hAnsiTheme="minorHAnsi"/>
        </w:rPr>
        <w:t xml:space="preserve"> scenario.</w:t>
      </w:r>
    </w:p>
    <w:p w14:paraId="7B874DBB" w14:textId="3910A56D" w:rsidR="00A152E7" w:rsidRPr="00025A6E" w:rsidRDefault="00A152E7" w:rsidP="005E50C1">
      <w:pPr>
        <w:pStyle w:val="ListParagraph"/>
        <w:numPr>
          <w:ilvl w:val="0"/>
          <w:numId w:val="3"/>
        </w:numPr>
        <w:autoSpaceDE w:val="0"/>
        <w:autoSpaceDN w:val="0"/>
        <w:adjustRightInd w:val="0"/>
        <w:ind w:left="357" w:hanging="357"/>
        <w:rPr>
          <w:rFonts w:asciiTheme="minorHAnsi" w:hAnsiTheme="minorHAnsi"/>
        </w:rPr>
      </w:pPr>
      <w:r w:rsidRPr="00025A6E">
        <w:rPr>
          <w:rFonts w:asciiTheme="minorHAnsi" w:hAnsiTheme="minorHAnsi"/>
        </w:rPr>
        <w:t xml:space="preserve">Characterise existing transport patterns —private vehicles, commercial/freight heavy vehicles, </w:t>
      </w:r>
      <w:r w:rsidR="00F84D9C">
        <w:rPr>
          <w:rFonts w:asciiTheme="minorHAnsi" w:hAnsiTheme="minorHAnsi"/>
        </w:rPr>
        <w:t>active</w:t>
      </w:r>
      <w:r w:rsidRPr="00025A6E">
        <w:rPr>
          <w:rFonts w:asciiTheme="minorHAnsi" w:hAnsiTheme="minorHAnsi"/>
        </w:rPr>
        <w:t xml:space="preserve"> and public transport— to identify influences on capacity, travel times, safety and accessibility</w:t>
      </w:r>
      <w:r w:rsidR="00131FDB">
        <w:rPr>
          <w:rFonts w:asciiTheme="minorHAnsi" w:hAnsiTheme="minorHAnsi"/>
        </w:rPr>
        <w:t xml:space="preserve">.  This should have </w:t>
      </w:r>
      <w:r w:rsidR="00A74439">
        <w:rPr>
          <w:rFonts w:asciiTheme="minorHAnsi" w:hAnsiTheme="minorHAnsi"/>
        </w:rPr>
        <w:t xml:space="preserve">regard to both </w:t>
      </w:r>
      <w:r w:rsidR="00E21253">
        <w:rPr>
          <w:rFonts w:asciiTheme="minorHAnsi" w:hAnsiTheme="minorHAnsi"/>
        </w:rPr>
        <w:t>existing and known</w:t>
      </w:r>
      <w:r w:rsidRPr="00025A6E">
        <w:rPr>
          <w:rFonts w:asciiTheme="minorHAnsi" w:hAnsiTheme="minorHAnsi"/>
        </w:rPr>
        <w:t xml:space="preserve"> planned future land uses</w:t>
      </w:r>
      <w:r w:rsidR="00A12D85">
        <w:rPr>
          <w:rFonts w:asciiTheme="minorHAnsi" w:hAnsiTheme="minorHAnsi"/>
        </w:rPr>
        <w:t xml:space="preserve"> within the area</w:t>
      </w:r>
      <w:r w:rsidR="00131FDB">
        <w:rPr>
          <w:rFonts w:asciiTheme="minorHAnsi" w:hAnsiTheme="minorHAnsi"/>
        </w:rPr>
        <w:t>,</w:t>
      </w:r>
      <w:r w:rsidR="00A12D85">
        <w:rPr>
          <w:rFonts w:asciiTheme="minorHAnsi" w:hAnsiTheme="minorHAnsi"/>
        </w:rPr>
        <w:t xml:space="preserve"> in which transport patterns might be affected by the project</w:t>
      </w:r>
      <w:r w:rsidRPr="00025A6E">
        <w:rPr>
          <w:rFonts w:asciiTheme="minorHAnsi" w:hAnsiTheme="minorHAnsi"/>
        </w:rPr>
        <w:t>.</w:t>
      </w:r>
    </w:p>
    <w:p w14:paraId="10BDF819" w14:textId="77777777" w:rsidR="00A152E7" w:rsidRPr="00025A6E" w:rsidRDefault="00A152E7" w:rsidP="00A152E7">
      <w:pPr>
        <w:spacing w:after="0"/>
        <w:rPr>
          <w:rFonts w:asciiTheme="minorHAnsi" w:hAnsiTheme="minorHAnsi"/>
          <w:b/>
        </w:rPr>
      </w:pPr>
      <w:r w:rsidRPr="00025A6E">
        <w:rPr>
          <w:rFonts w:asciiTheme="minorHAnsi" w:hAnsiTheme="minorHAnsi"/>
          <w:b/>
        </w:rPr>
        <w:t>Design and mitigation measures</w:t>
      </w:r>
    </w:p>
    <w:p w14:paraId="62E37F9E" w14:textId="7C4F3D76" w:rsidR="00A152E7" w:rsidRPr="00025A6E" w:rsidRDefault="00A152E7" w:rsidP="00025A6E">
      <w:pPr>
        <w:pStyle w:val="ListParagraph"/>
        <w:numPr>
          <w:ilvl w:val="0"/>
          <w:numId w:val="3"/>
        </w:numPr>
        <w:autoSpaceDE w:val="0"/>
        <w:autoSpaceDN w:val="0"/>
        <w:adjustRightInd w:val="0"/>
        <w:spacing w:after="0"/>
        <w:ind w:left="357" w:hanging="357"/>
        <w:rPr>
          <w:rFonts w:asciiTheme="minorHAnsi" w:hAnsiTheme="minorHAnsi"/>
        </w:rPr>
      </w:pPr>
      <w:r w:rsidRPr="00025A6E">
        <w:rPr>
          <w:rFonts w:asciiTheme="minorHAnsi" w:hAnsiTheme="minorHAnsi"/>
        </w:rPr>
        <w:t>P</w:t>
      </w:r>
      <w:r w:rsidR="00100134">
        <w:rPr>
          <w:rFonts w:asciiTheme="minorHAnsi" w:hAnsiTheme="minorHAnsi"/>
        </w:rPr>
        <w:t>rovide p</w:t>
      </w:r>
      <w:r w:rsidRPr="00025A6E">
        <w:rPr>
          <w:rFonts w:asciiTheme="minorHAnsi" w:hAnsiTheme="minorHAnsi"/>
        </w:rPr>
        <w:t>otential design solutions</w:t>
      </w:r>
      <w:r w:rsidR="00F84D9C">
        <w:rPr>
          <w:rFonts w:asciiTheme="minorHAnsi" w:hAnsiTheme="minorHAnsi"/>
        </w:rPr>
        <w:t xml:space="preserve"> </w:t>
      </w:r>
      <w:r w:rsidR="00100134">
        <w:rPr>
          <w:rFonts w:asciiTheme="minorHAnsi" w:hAnsiTheme="minorHAnsi"/>
        </w:rPr>
        <w:t>that</w:t>
      </w:r>
      <w:r w:rsidRPr="00025A6E">
        <w:rPr>
          <w:rFonts w:asciiTheme="minorHAnsi" w:hAnsiTheme="minorHAnsi"/>
        </w:rPr>
        <w:t xml:space="preserve"> optimise linkages with the existing local road network </w:t>
      </w:r>
      <w:r w:rsidR="00100134">
        <w:rPr>
          <w:rFonts w:asciiTheme="minorHAnsi" w:hAnsiTheme="minorHAnsi"/>
        </w:rPr>
        <w:t>to</w:t>
      </w:r>
      <w:r w:rsidRPr="00025A6E">
        <w:rPr>
          <w:rFonts w:asciiTheme="minorHAnsi" w:hAnsiTheme="minorHAnsi"/>
        </w:rPr>
        <w:t xml:space="preserve"> maintain or enhance </w:t>
      </w:r>
      <w:r w:rsidR="005E34A6">
        <w:rPr>
          <w:rFonts w:asciiTheme="minorHAnsi" w:hAnsiTheme="minorHAnsi"/>
        </w:rPr>
        <w:t>network functionality</w:t>
      </w:r>
      <w:r w:rsidRPr="00025A6E">
        <w:rPr>
          <w:rFonts w:asciiTheme="minorHAnsi" w:hAnsiTheme="minorHAnsi"/>
        </w:rPr>
        <w:t xml:space="preserve"> (</w:t>
      </w:r>
      <w:r w:rsidR="005E34A6">
        <w:rPr>
          <w:rFonts w:asciiTheme="minorHAnsi" w:hAnsiTheme="minorHAnsi"/>
        </w:rPr>
        <w:t>f</w:t>
      </w:r>
      <w:r w:rsidRPr="00025A6E">
        <w:rPr>
          <w:rFonts w:asciiTheme="minorHAnsi" w:hAnsiTheme="minorHAnsi"/>
        </w:rPr>
        <w:t xml:space="preserve">or </w:t>
      </w:r>
      <w:r w:rsidR="005E34A6">
        <w:rPr>
          <w:rFonts w:asciiTheme="minorHAnsi" w:hAnsiTheme="minorHAnsi"/>
        </w:rPr>
        <w:t xml:space="preserve">commercial and private </w:t>
      </w:r>
      <w:r w:rsidR="005E34A6" w:rsidRPr="005E34A6">
        <w:rPr>
          <w:rFonts w:asciiTheme="minorHAnsi" w:hAnsiTheme="minorHAnsi"/>
        </w:rPr>
        <w:t>vehicles</w:t>
      </w:r>
      <w:r w:rsidR="005E34A6">
        <w:rPr>
          <w:rFonts w:asciiTheme="minorHAnsi" w:hAnsiTheme="minorHAnsi"/>
        </w:rPr>
        <w:t xml:space="preserve"> and</w:t>
      </w:r>
      <w:r w:rsidRPr="00025A6E">
        <w:rPr>
          <w:rFonts w:asciiTheme="minorHAnsi" w:hAnsiTheme="minorHAnsi"/>
        </w:rPr>
        <w:t xml:space="preserve"> </w:t>
      </w:r>
      <w:r w:rsidR="005E34A6">
        <w:rPr>
          <w:rFonts w:asciiTheme="minorHAnsi" w:hAnsiTheme="minorHAnsi"/>
        </w:rPr>
        <w:t>active</w:t>
      </w:r>
      <w:r w:rsidRPr="00025A6E">
        <w:rPr>
          <w:rFonts w:asciiTheme="minorHAnsi" w:hAnsiTheme="minorHAnsi"/>
        </w:rPr>
        <w:t xml:space="preserve"> and public transport).</w:t>
      </w:r>
    </w:p>
    <w:p w14:paraId="4CA3B481" w14:textId="067134B1" w:rsidR="00A152E7" w:rsidRPr="00025A6E" w:rsidRDefault="00A152E7" w:rsidP="005E50C1">
      <w:pPr>
        <w:pStyle w:val="ListParagraph"/>
        <w:numPr>
          <w:ilvl w:val="0"/>
          <w:numId w:val="3"/>
        </w:numPr>
        <w:autoSpaceDE w:val="0"/>
        <w:autoSpaceDN w:val="0"/>
        <w:adjustRightInd w:val="0"/>
        <w:ind w:left="357" w:hanging="357"/>
        <w:rPr>
          <w:rFonts w:asciiTheme="minorHAnsi" w:hAnsiTheme="minorHAnsi"/>
        </w:rPr>
      </w:pPr>
      <w:r w:rsidRPr="00025A6E">
        <w:rPr>
          <w:rFonts w:asciiTheme="minorHAnsi" w:hAnsiTheme="minorHAnsi"/>
        </w:rPr>
        <w:t xml:space="preserve">Address potential risk areas </w:t>
      </w:r>
      <w:r w:rsidR="005E34A6">
        <w:rPr>
          <w:rFonts w:asciiTheme="minorHAnsi" w:hAnsiTheme="minorHAnsi"/>
        </w:rPr>
        <w:t>for</w:t>
      </w:r>
      <w:r w:rsidRPr="00025A6E">
        <w:rPr>
          <w:rFonts w:asciiTheme="minorHAnsi" w:hAnsiTheme="minorHAnsi"/>
        </w:rPr>
        <w:t xml:space="preserve"> road safety and outline any specific measures to avoid, minimise and mitigate road safety issues.</w:t>
      </w:r>
    </w:p>
    <w:p w14:paraId="227D2293" w14:textId="77777777" w:rsidR="00A152E7" w:rsidRPr="00025A6E" w:rsidRDefault="00A152E7" w:rsidP="00A152E7">
      <w:pPr>
        <w:spacing w:after="0"/>
        <w:rPr>
          <w:rFonts w:asciiTheme="minorHAnsi" w:hAnsiTheme="minorHAnsi"/>
          <w:b/>
        </w:rPr>
      </w:pPr>
      <w:r w:rsidRPr="00025A6E">
        <w:rPr>
          <w:rFonts w:asciiTheme="minorHAnsi" w:hAnsiTheme="minorHAnsi"/>
          <w:b/>
        </w:rPr>
        <w:t>Assessment of likely effects</w:t>
      </w:r>
    </w:p>
    <w:p w14:paraId="35A4170D" w14:textId="06F5C770" w:rsidR="00A152E7" w:rsidRPr="00025A6E" w:rsidRDefault="00A152E7" w:rsidP="00025A6E">
      <w:pPr>
        <w:pStyle w:val="ListParagraph"/>
        <w:numPr>
          <w:ilvl w:val="0"/>
          <w:numId w:val="3"/>
        </w:numPr>
        <w:autoSpaceDE w:val="0"/>
        <w:autoSpaceDN w:val="0"/>
        <w:adjustRightInd w:val="0"/>
        <w:spacing w:after="0"/>
        <w:ind w:left="357" w:hanging="357"/>
        <w:rPr>
          <w:rFonts w:asciiTheme="minorHAnsi" w:hAnsiTheme="minorHAnsi"/>
        </w:rPr>
      </w:pPr>
      <w:r w:rsidRPr="00025A6E">
        <w:rPr>
          <w:rFonts w:asciiTheme="minorHAnsi" w:hAnsiTheme="minorHAnsi"/>
        </w:rPr>
        <w:t xml:space="preserve">Assess the </w:t>
      </w:r>
      <w:r w:rsidR="00E21253">
        <w:rPr>
          <w:rFonts w:asciiTheme="minorHAnsi" w:hAnsiTheme="minorHAnsi"/>
        </w:rPr>
        <w:t xml:space="preserve">project’s </w:t>
      </w:r>
      <w:r w:rsidRPr="00025A6E">
        <w:rPr>
          <w:rFonts w:asciiTheme="minorHAnsi" w:hAnsiTheme="minorHAnsi"/>
        </w:rPr>
        <w:t>effects on traffic volumes</w:t>
      </w:r>
      <w:r w:rsidR="00137E58">
        <w:rPr>
          <w:rFonts w:asciiTheme="minorHAnsi" w:hAnsiTheme="minorHAnsi"/>
        </w:rPr>
        <w:t>, traffic composition</w:t>
      </w:r>
      <w:r w:rsidRPr="00025A6E">
        <w:rPr>
          <w:rFonts w:asciiTheme="minorHAnsi" w:hAnsiTheme="minorHAnsi"/>
        </w:rPr>
        <w:t xml:space="preserve"> and travel time outcomes</w:t>
      </w:r>
      <w:r w:rsidR="005E34A6">
        <w:rPr>
          <w:rFonts w:asciiTheme="minorHAnsi" w:hAnsiTheme="minorHAnsi"/>
        </w:rPr>
        <w:t>, with allowance as appropriate for induced demand resulting from the project</w:t>
      </w:r>
      <w:r w:rsidRPr="00025A6E">
        <w:rPr>
          <w:rFonts w:asciiTheme="minorHAnsi" w:hAnsiTheme="minorHAnsi"/>
        </w:rPr>
        <w:t>.</w:t>
      </w:r>
    </w:p>
    <w:p w14:paraId="731529A8" w14:textId="1DF0D900" w:rsidR="00A152E7" w:rsidRPr="00025A6E" w:rsidRDefault="00A152E7" w:rsidP="00025A6E">
      <w:pPr>
        <w:pStyle w:val="ListParagraph"/>
        <w:numPr>
          <w:ilvl w:val="0"/>
          <w:numId w:val="3"/>
        </w:numPr>
        <w:autoSpaceDE w:val="0"/>
        <w:autoSpaceDN w:val="0"/>
        <w:adjustRightInd w:val="0"/>
        <w:spacing w:after="0"/>
        <w:ind w:left="357" w:hanging="357"/>
        <w:rPr>
          <w:rFonts w:asciiTheme="minorHAnsi" w:hAnsiTheme="minorHAnsi"/>
        </w:rPr>
      </w:pPr>
      <w:r w:rsidRPr="00025A6E">
        <w:rPr>
          <w:rFonts w:asciiTheme="minorHAnsi" w:hAnsiTheme="minorHAnsi"/>
        </w:rPr>
        <w:t>Assess</w:t>
      </w:r>
      <w:r w:rsidR="00100134">
        <w:rPr>
          <w:rFonts w:asciiTheme="minorHAnsi" w:hAnsiTheme="minorHAnsi"/>
        </w:rPr>
        <w:t xml:space="preserve"> the</w:t>
      </w:r>
      <w:r w:rsidRPr="00025A6E">
        <w:rPr>
          <w:rFonts w:asciiTheme="minorHAnsi" w:hAnsiTheme="minorHAnsi"/>
        </w:rPr>
        <w:t xml:space="preserve"> effects on </w:t>
      </w:r>
      <w:r w:rsidR="005E34A6">
        <w:rPr>
          <w:rFonts w:asciiTheme="minorHAnsi" w:hAnsiTheme="minorHAnsi"/>
        </w:rPr>
        <w:t xml:space="preserve">network </w:t>
      </w:r>
      <w:r w:rsidRPr="00025A6E">
        <w:rPr>
          <w:rFonts w:asciiTheme="minorHAnsi" w:hAnsiTheme="minorHAnsi"/>
        </w:rPr>
        <w:t xml:space="preserve">accessibility, safety and connectivity for commercial </w:t>
      </w:r>
      <w:r w:rsidR="00E21253">
        <w:rPr>
          <w:rFonts w:asciiTheme="minorHAnsi" w:hAnsiTheme="minorHAnsi"/>
        </w:rPr>
        <w:t xml:space="preserve">and private </w:t>
      </w:r>
      <w:r w:rsidRPr="00025A6E">
        <w:rPr>
          <w:rFonts w:asciiTheme="minorHAnsi" w:hAnsiTheme="minorHAnsi"/>
        </w:rPr>
        <w:t>vehicles</w:t>
      </w:r>
      <w:r w:rsidR="00E21253">
        <w:rPr>
          <w:rFonts w:asciiTheme="minorHAnsi" w:hAnsiTheme="minorHAnsi"/>
        </w:rPr>
        <w:t xml:space="preserve"> and active and</w:t>
      </w:r>
      <w:r w:rsidRPr="00025A6E">
        <w:rPr>
          <w:rFonts w:asciiTheme="minorHAnsi" w:hAnsiTheme="minorHAnsi"/>
        </w:rPr>
        <w:t xml:space="preserve"> public transport.</w:t>
      </w:r>
    </w:p>
    <w:p w14:paraId="0DEC0D5E" w14:textId="3BC18927" w:rsidR="00A152E7" w:rsidRPr="00025A6E" w:rsidRDefault="00A152E7" w:rsidP="005E50C1">
      <w:pPr>
        <w:pStyle w:val="ListParagraph"/>
        <w:numPr>
          <w:ilvl w:val="0"/>
          <w:numId w:val="3"/>
        </w:numPr>
        <w:autoSpaceDE w:val="0"/>
        <w:autoSpaceDN w:val="0"/>
        <w:adjustRightInd w:val="0"/>
        <w:ind w:left="357" w:hanging="357"/>
        <w:rPr>
          <w:rFonts w:asciiTheme="minorHAnsi" w:hAnsiTheme="minorHAnsi"/>
        </w:rPr>
      </w:pPr>
      <w:r w:rsidRPr="00025A6E">
        <w:rPr>
          <w:rFonts w:asciiTheme="minorHAnsi" w:hAnsiTheme="minorHAnsi"/>
        </w:rPr>
        <w:t xml:space="preserve">Assess the possible timing and implications of the </w:t>
      </w:r>
      <w:r w:rsidR="00E21253">
        <w:rPr>
          <w:rFonts w:asciiTheme="minorHAnsi" w:hAnsiTheme="minorHAnsi"/>
        </w:rPr>
        <w:t>project, including the construction phase,</w:t>
      </w:r>
      <w:r w:rsidRPr="00025A6E">
        <w:rPr>
          <w:rFonts w:asciiTheme="minorHAnsi" w:hAnsiTheme="minorHAnsi"/>
        </w:rPr>
        <w:t xml:space="preserve"> on </w:t>
      </w:r>
      <w:r w:rsidR="00E21253">
        <w:rPr>
          <w:rFonts w:asciiTheme="minorHAnsi" w:hAnsiTheme="minorHAnsi"/>
        </w:rPr>
        <w:t>transport</w:t>
      </w:r>
      <w:r w:rsidRPr="00025A6E">
        <w:rPr>
          <w:rFonts w:asciiTheme="minorHAnsi" w:hAnsiTheme="minorHAnsi"/>
        </w:rPr>
        <w:t xml:space="preserve"> network performance.</w:t>
      </w:r>
    </w:p>
    <w:p w14:paraId="3798C2DB" w14:textId="2AA54382" w:rsidR="00E21253" w:rsidRPr="00025A6E" w:rsidRDefault="00E21253" w:rsidP="00025A6E">
      <w:pPr>
        <w:spacing w:after="0"/>
        <w:rPr>
          <w:rFonts w:asciiTheme="minorHAnsi" w:hAnsiTheme="minorHAnsi"/>
          <w:b/>
        </w:rPr>
      </w:pPr>
      <w:r w:rsidRPr="00025A6E">
        <w:rPr>
          <w:rFonts w:asciiTheme="minorHAnsi" w:hAnsiTheme="minorHAnsi"/>
          <w:b/>
        </w:rPr>
        <w:t>Approach to manage performance</w:t>
      </w:r>
    </w:p>
    <w:p w14:paraId="5C549E7C" w14:textId="77777777" w:rsidR="00100134" w:rsidRDefault="00100134" w:rsidP="00100134">
      <w:pPr>
        <w:pStyle w:val="ListParagraph"/>
        <w:numPr>
          <w:ilvl w:val="0"/>
          <w:numId w:val="3"/>
        </w:numPr>
        <w:autoSpaceDE w:val="0"/>
        <w:autoSpaceDN w:val="0"/>
        <w:adjustRightInd w:val="0"/>
        <w:ind w:left="357" w:hanging="357"/>
        <w:rPr>
          <w:rFonts w:asciiTheme="minorHAnsi" w:hAnsiTheme="minorHAnsi"/>
        </w:rPr>
      </w:pPr>
      <w:r w:rsidRPr="00025A6E">
        <w:rPr>
          <w:rFonts w:asciiTheme="minorHAnsi" w:hAnsiTheme="minorHAnsi"/>
        </w:rPr>
        <w:t xml:space="preserve">Describe the </w:t>
      </w:r>
      <w:r>
        <w:rPr>
          <w:rFonts w:asciiTheme="minorHAnsi" w:hAnsiTheme="minorHAnsi"/>
        </w:rPr>
        <w:t>performance of the preferred project option</w:t>
      </w:r>
      <w:r w:rsidRPr="00025A6E">
        <w:rPr>
          <w:rFonts w:asciiTheme="minorHAnsi" w:hAnsiTheme="minorHAnsi"/>
        </w:rPr>
        <w:t xml:space="preserve"> in meeting the proposed project’s transport objectives</w:t>
      </w:r>
      <w:r>
        <w:rPr>
          <w:rFonts w:asciiTheme="minorHAnsi" w:hAnsiTheme="minorHAnsi"/>
        </w:rPr>
        <w:t>, relative to alternatives</w:t>
      </w:r>
      <w:r w:rsidRPr="00025A6E">
        <w:rPr>
          <w:rFonts w:asciiTheme="minorHAnsi" w:hAnsiTheme="minorHAnsi"/>
        </w:rPr>
        <w:t>.</w:t>
      </w:r>
    </w:p>
    <w:p w14:paraId="62DBE2CC" w14:textId="7933D804" w:rsidR="00A52247" w:rsidRDefault="00E21253" w:rsidP="00025A6E">
      <w:pPr>
        <w:pStyle w:val="ListParagraph"/>
        <w:numPr>
          <w:ilvl w:val="0"/>
          <w:numId w:val="3"/>
        </w:numPr>
        <w:autoSpaceDE w:val="0"/>
        <w:autoSpaceDN w:val="0"/>
        <w:adjustRightInd w:val="0"/>
        <w:spacing w:after="0"/>
        <w:ind w:left="357" w:hanging="357"/>
        <w:rPr>
          <w:rFonts w:asciiTheme="minorHAnsi" w:hAnsiTheme="minorHAnsi"/>
        </w:rPr>
      </w:pPr>
      <w:r>
        <w:rPr>
          <w:rFonts w:asciiTheme="minorHAnsi" w:hAnsiTheme="minorHAnsi"/>
        </w:rPr>
        <w:t xml:space="preserve">Describe options for </w:t>
      </w:r>
      <w:r w:rsidR="00A52247">
        <w:rPr>
          <w:rFonts w:asciiTheme="minorHAnsi" w:hAnsiTheme="minorHAnsi"/>
        </w:rPr>
        <w:t>maintaining network connectivity for all users during project construction</w:t>
      </w:r>
      <w:r w:rsidR="00756686">
        <w:rPr>
          <w:rFonts w:asciiTheme="minorHAnsi" w:hAnsiTheme="minorHAnsi"/>
        </w:rPr>
        <w:t>.</w:t>
      </w:r>
    </w:p>
    <w:p w14:paraId="211B8914" w14:textId="0AB760D5" w:rsidR="00E21253" w:rsidRPr="00025A6E" w:rsidRDefault="00756686" w:rsidP="005E50C1">
      <w:pPr>
        <w:pStyle w:val="ListParagraph"/>
        <w:numPr>
          <w:ilvl w:val="0"/>
          <w:numId w:val="3"/>
        </w:numPr>
        <w:autoSpaceDE w:val="0"/>
        <w:autoSpaceDN w:val="0"/>
        <w:adjustRightInd w:val="0"/>
        <w:ind w:left="357" w:hanging="357"/>
        <w:rPr>
          <w:rFonts w:asciiTheme="minorHAnsi" w:hAnsiTheme="minorHAnsi"/>
        </w:rPr>
      </w:pPr>
      <w:r>
        <w:rPr>
          <w:rFonts w:asciiTheme="minorHAnsi" w:hAnsiTheme="minorHAnsi"/>
        </w:rPr>
        <w:t>Outline an operational monitoring regime to enable network performance to be measured relative to EES forecasts.</w:t>
      </w:r>
    </w:p>
    <w:p w14:paraId="0F09FD8D" w14:textId="380A7FAE" w:rsidR="00810DFF" w:rsidRPr="00F42E34" w:rsidRDefault="00810DFF" w:rsidP="006A6825">
      <w:pPr>
        <w:pStyle w:val="Heading2"/>
      </w:pPr>
      <w:r w:rsidRPr="00F42E34">
        <w:t>Biodiversity</w:t>
      </w:r>
      <w:bookmarkEnd w:id="75"/>
    </w:p>
    <w:p w14:paraId="0D50C26C" w14:textId="77777777" w:rsidR="00C14853" w:rsidRPr="005E51A7" w:rsidRDefault="00C14853" w:rsidP="005E51A7">
      <w:pPr>
        <w:spacing w:after="0"/>
        <w:rPr>
          <w:rFonts w:asciiTheme="minorHAnsi" w:hAnsiTheme="minorHAnsi"/>
          <w:b/>
        </w:rPr>
      </w:pPr>
      <w:r w:rsidRPr="005E51A7">
        <w:rPr>
          <w:rFonts w:asciiTheme="minorHAnsi" w:hAnsiTheme="minorHAnsi"/>
          <w:b/>
        </w:rPr>
        <w:t>Draft evaluation objective</w:t>
      </w:r>
    </w:p>
    <w:p w14:paraId="6E3F658D" w14:textId="0B4B2510" w:rsidR="00FC78E8" w:rsidRPr="005E50C1" w:rsidRDefault="000743E0" w:rsidP="005E51A7">
      <w:pPr>
        <w:rPr>
          <w:rFonts w:asciiTheme="minorHAnsi" w:hAnsiTheme="minorHAnsi"/>
        </w:rPr>
      </w:pPr>
      <w:r w:rsidRPr="005E50C1">
        <w:rPr>
          <w:rFonts w:asciiTheme="minorHAnsi" w:hAnsiTheme="minorHAnsi"/>
          <w:i/>
        </w:rPr>
        <w:t>To avoid</w:t>
      </w:r>
      <w:r w:rsidR="006126F5">
        <w:rPr>
          <w:rFonts w:asciiTheme="minorHAnsi" w:hAnsiTheme="minorHAnsi"/>
          <w:i/>
        </w:rPr>
        <w:t xml:space="preserve">, </w:t>
      </w:r>
      <w:r w:rsidRPr="005E50C1">
        <w:rPr>
          <w:rFonts w:asciiTheme="minorHAnsi" w:hAnsiTheme="minorHAnsi"/>
          <w:i/>
        </w:rPr>
        <w:t xml:space="preserve">minimise </w:t>
      </w:r>
      <w:r w:rsidR="006126F5">
        <w:rPr>
          <w:rFonts w:asciiTheme="minorHAnsi" w:hAnsiTheme="minorHAnsi"/>
          <w:i/>
        </w:rPr>
        <w:t xml:space="preserve">or offset </w:t>
      </w:r>
      <w:r w:rsidRPr="005E50C1">
        <w:rPr>
          <w:rFonts w:asciiTheme="minorHAnsi" w:hAnsiTheme="minorHAnsi"/>
          <w:i/>
        </w:rPr>
        <w:t xml:space="preserve">potential adverse effects on native vegetation, listed </w:t>
      </w:r>
      <w:r w:rsidR="006126F5">
        <w:rPr>
          <w:rFonts w:asciiTheme="minorHAnsi" w:hAnsiTheme="minorHAnsi"/>
          <w:i/>
        </w:rPr>
        <w:t xml:space="preserve">migratory and </w:t>
      </w:r>
      <w:r w:rsidRPr="005E50C1">
        <w:rPr>
          <w:rFonts w:asciiTheme="minorHAnsi" w:hAnsiTheme="minorHAnsi"/>
          <w:i/>
        </w:rPr>
        <w:t xml:space="preserve">threatened </w:t>
      </w:r>
      <w:r w:rsidR="005E50C1">
        <w:rPr>
          <w:rFonts w:asciiTheme="minorHAnsi" w:hAnsiTheme="minorHAnsi"/>
          <w:i/>
        </w:rPr>
        <w:t xml:space="preserve">species </w:t>
      </w:r>
      <w:r w:rsidRPr="005E50C1">
        <w:rPr>
          <w:rFonts w:asciiTheme="minorHAnsi" w:hAnsiTheme="minorHAnsi"/>
          <w:i/>
        </w:rPr>
        <w:t xml:space="preserve">and communities, </w:t>
      </w:r>
      <w:r w:rsidR="005E50C1">
        <w:rPr>
          <w:rFonts w:asciiTheme="minorHAnsi" w:hAnsiTheme="minorHAnsi"/>
          <w:i/>
        </w:rPr>
        <w:t xml:space="preserve">as well as </w:t>
      </w:r>
      <w:r w:rsidRPr="005E50C1">
        <w:rPr>
          <w:rFonts w:asciiTheme="minorHAnsi" w:hAnsiTheme="minorHAnsi"/>
          <w:i/>
        </w:rPr>
        <w:t>habitat for other protected species</w:t>
      </w:r>
      <w:r w:rsidR="005E50C1">
        <w:rPr>
          <w:rFonts w:asciiTheme="minorHAnsi" w:hAnsiTheme="minorHAnsi"/>
          <w:i/>
        </w:rPr>
        <w:t>.</w:t>
      </w:r>
      <w:r w:rsidRPr="005E50C1">
        <w:rPr>
          <w:rFonts w:asciiTheme="minorHAnsi" w:hAnsiTheme="minorHAnsi"/>
          <w:i/>
        </w:rPr>
        <w:t xml:space="preserve"> </w:t>
      </w:r>
    </w:p>
    <w:p w14:paraId="3B4584DF" w14:textId="77777777" w:rsidR="00810DFF" w:rsidRPr="005E51A7" w:rsidRDefault="00810DFF" w:rsidP="005E51A7">
      <w:pPr>
        <w:spacing w:after="0"/>
        <w:rPr>
          <w:rFonts w:asciiTheme="minorHAnsi" w:hAnsiTheme="minorHAnsi"/>
          <w:b/>
        </w:rPr>
      </w:pPr>
      <w:r w:rsidRPr="005E51A7">
        <w:rPr>
          <w:rFonts w:asciiTheme="minorHAnsi" w:hAnsiTheme="minorHAnsi"/>
          <w:b/>
        </w:rPr>
        <w:t xml:space="preserve">Key </w:t>
      </w:r>
      <w:r w:rsidR="00F702F3" w:rsidRPr="005E51A7">
        <w:rPr>
          <w:rFonts w:asciiTheme="minorHAnsi" w:hAnsiTheme="minorHAnsi"/>
          <w:b/>
        </w:rPr>
        <w:t xml:space="preserve">issues </w:t>
      </w:r>
    </w:p>
    <w:p w14:paraId="75073314" w14:textId="77E21108" w:rsidR="00634C69" w:rsidRPr="005E51A7" w:rsidRDefault="000B580D" w:rsidP="005E51A7">
      <w:pPr>
        <w:pStyle w:val="ListParagraph"/>
        <w:numPr>
          <w:ilvl w:val="0"/>
          <w:numId w:val="3"/>
        </w:numPr>
        <w:autoSpaceDE w:val="0"/>
        <w:autoSpaceDN w:val="0"/>
        <w:adjustRightInd w:val="0"/>
        <w:spacing w:after="0"/>
        <w:ind w:left="357" w:hanging="357"/>
        <w:rPr>
          <w:rFonts w:asciiTheme="minorHAnsi" w:hAnsiTheme="minorHAnsi"/>
        </w:rPr>
      </w:pPr>
      <w:r w:rsidRPr="005E51A7">
        <w:rPr>
          <w:rFonts w:asciiTheme="minorHAnsi" w:hAnsiTheme="minorHAnsi"/>
        </w:rPr>
        <w:t xml:space="preserve">Direct loss of native vegetation and any associated listed threatened flora and fauna species and communities known or likely to occur in the project site, such as Plains Grassy Woodland, </w:t>
      </w:r>
      <w:r w:rsidR="00354660" w:rsidRPr="005E51A7">
        <w:rPr>
          <w:rFonts w:asciiTheme="minorHAnsi" w:hAnsiTheme="minorHAnsi"/>
        </w:rPr>
        <w:t>Damp Sands Herb-rich Woodland/Heathy Woodland Mosaic</w:t>
      </w:r>
      <w:r w:rsidRPr="005E51A7">
        <w:rPr>
          <w:rFonts w:asciiTheme="minorHAnsi" w:hAnsiTheme="minorHAnsi"/>
        </w:rPr>
        <w:t>, Plains Grassy Wetlands</w:t>
      </w:r>
      <w:r w:rsidR="00354660" w:rsidRPr="005E51A7">
        <w:rPr>
          <w:rFonts w:asciiTheme="minorHAnsi" w:hAnsiTheme="minorHAnsi"/>
        </w:rPr>
        <w:t>, Creekline Grassy Woodland</w:t>
      </w:r>
      <w:r w:rsidRPr="005E51A7">
        <w:rPr>
          <w:rFonts w:asciiTheme="minorHAnsi" w:hAnsiTheme="minorHAnsi"/>
        </w:rPr>
        <w:t xml:space="preserve"> and </w:t>
      </w:r>
      <w:r w:rsidR="00354660" w:rsidRPr="005E51A7">
        <w:rPr>
          <w:rFonts w:asciiTheme="minorHAnsi" w:hAnsiTheme="minorHAnsi"/>
        </w:rPr>
        <w:t>Swamp Scrub Plains Grassy Woodland</w:t>
      </w:r>
      <w:r w:rsidR="009E27F3" w:rsidRPr="005E51A7">
        <w:rPr>
          <w:rFonts w:asciiTheme="minorHAnsi" w:hAnsiTheme="minorHAnsi"/>
        </w:rPr>
        <w:t>.</w:t>
      </w:r>
      <w:r w:rsidR="00354660" w:rsidRPr="005E51A7">
        <w:rPr>
          <w:rFonts w:asciiTheme="minorHAnsi" w:hAnsiTheme="minorHAnsi"/>
        </w:rPr>
        <w:t xml:space="preserve"> </w:t>
      </w:r>
    </w:p>
    <w:p w14:paraId="303F7ED4" w14:textId="42AC65DD" w:rsidR="00440CAB" w:rsidRPr="00606459" w:rsidRDefault="000B580D" w:rsidP="005E51A7">
      <w:pPr>
        <w:pStyle w:val="ListParagraph"/>
        <w:numPr>
          <w:ilvl w:val="0"/>
          <w:numId w:val="3"/>
        </w:numPr>
        <w:autoSpaceDE w:val="0"/>
        <w:autoSpaceDN w:val="0"/>
        <w:adjustRightInd w:val="0"/>
        <w:spacing w:after="0"/>
        <w:ind w:left="357" w:hanging="357"/>
        <w:rPr>
          <w:rFonts w:asciiTheme="minorHAnsi" w:hAnsiTheme="minorHAnsi"/>
        </w:rPr>
      </w:pPr>
      <w:r w:rsidRPr="005E51A7">
        <w:rPr>
          <w:rFonts w:asciiTheme="minorHAnsi" w:hAnsiTheme="minorHAnsi"/>
        </w:rPr>
        <w:t>Loss of, degradation, modification or hydrological alteration to any ecological communities listed as threatened under the</w:t>
      </w:r>
      <w:r w:rsidR="000B0D42" w:rsidRPr="005E51A7">
        <w:rPr>
          <w:rFonts w:asciiTheme="minorHAnsi" w:hAnsiTheme="minorHAnsi"/>
        </w:rPr>
        <w:t xml:space="preserve"> FFG Act and</w:t>
      </w:r>
      <w:r w:rsidRPr="005E51A7">
        <w:rPr>
          <w:rFonts w:asciiTheme="minorHAnsi" w:hAnsiTheme="minorHAnsi"/>
        </w:rPr>
        <w:t xml:space="preserve"> EPBC Act, </w:t>
      </w:r>
      <w:r w:rsidR="0086114B" w:rsidRPr="005E51A7">
        <w:rPr>
          <w:rFonts w:asciiTheme="minorHAnsi" w:hAnsiTheme="minorHAnsi"/>
        </w:rPr>
        <w:t>inclu</w:t>
      </w:r>
      <w:r w:rsidR="00720D00" w:rsidRPr="005E51A7">
        <w:rPr>
          <w:rFonts w:asciiTheme="minorHAnsi" w:hAnsiTheme="minorHAnsi"/>
        </w:rPr>
        <w:t>ding</w:t>
      </w:r>
      <w:r w:rsidR="0086114B" w:rsidRPr="005E51A7">
        <w:rPr>
          <w:rFonts w:asciiTheme="minorHAnsi" w:hAnsiTheme="minorHAnsi"/>
        </w:rPr>
        <w:t xml:space="preserve"> revegetated areas, </w:t>
      </w:r>
      <w:r w:rsidR="00720D00" w:rsidRPr="005E51A7">
        <w:rPr>
          <w:rFonts w:asciiTheme="minorHAnsi" w:hAnsiTheme="minorHAnsi"/>
        </w:rPr>
        <w:t xml:space="preserve">and </w:t>
      </w:r>
      <w:r w:rsidRPr="005E51A7">
        <w:rPr>
          <w:rFonts w:asciiTheme="minorHAnsi" w:hAnsiTheme="minorHAnsi"/>
        </w:rPr>
        <w:t>including but not limited to</w:t>
      </w:r>
      <w:r w:rsidRPr="00606459">
        <w:rPr>
          <w:rFonts w:asciiTheme="minorHAnsi" w:hAnsiTheme="minorHAnsi"/>
        </w:rPr>
        <w:t xml:space="preserve">: </w:t>
      </w:r>
    </w:p>
    <w:p w14:paraId="0EF14889" w14:textId="7D90B32E" w:rsidR="00440CAB" w:rsidRPr="00606459" w:rsidRDefault="00440CAB" w:rsidP="00EE1245">
      <w:pPr>
        <w:pStyle w:val="ListBullet"/>
        <w:rPr>
          <w:rFonts w:asciiTheme="minorHAnsi" w:hAnsiTheme="minorHAnsi"/>
        </w:rPr>
      </w:pPr>
      <w:r w:rsidRPr="00606459">
        <w:rPr>
          <w:rFonts w:asciiTheme="minorHAnsi" w:hAnsiTheme="minorHAnsi"/>
        </w:rPr>
        <w:t>Herb-rich Plains Grassy Wetland (West Gippsland) Community (FFG Act)/</w:t>
      </w:r>
      <w:r w:rsidR="00E90A53" w:rsidRPr="00606459">
        <w:rPr>
          <w:rFonts w:asciiTheme="minorHAnsi" w:hAnsiTheme="minorHAnsi"/>
        </w:rPr>
        <w:t xml:space="preserve"> </w:t>
      </w:r>
      <w:r w:rsidR="00896C54" w:rsidRPr="00606459">
        <w:rPr>
          <w:rFonts w:asciiTheme="minorHAnsi" w:hAnsiTheme="minorHAnsi"/>
        </w:rPr>
        <w:t xml:space="preserve">critically endangered </w:t>
      </w:r>
      <w:r w:rsidR="00634C69" w:rsidRPr="00606459">
        <w:rPr>
          <w:rFonts w:asciiTheme="minorHAnsi" w:hAnsiTheme="minorHAnsi"/>
        </w:rPr>
        <w:t xml:space="preserve">Seasonal Herbaceous Wetlands </w:t>
      </w:r>
      <w:r w:rsidR="00896C54" w:rsidRPr="00606459">
        <w:rPr>
          <w:rFonts w:asciiTheme="minorHAnsi" w:hAnsiTheme="minorHAnsi"/>
        </w:rPr>
        <w:t xml:space="preserve">(Freshwater) </w:t>
      </w:r>
      <w:r w:rsidR="00634C69" w:rsidRPr="00606459">
        <w:rPr>
          <w:rFonts w:asciiTheme="minorHAnsi" w:hAnsiTheme="minorHAnsi"/>
        </w:rPr>
        <w:t>of the Temperate Lowland Plains</w:t>
      </w:r>
      <w:r w:rsidRPr="00606459">
        <w:rPr>
          <w:rFonts w:asciiTheme="minorHAnsi" w:hAnsiTheme="minorHAnsi"/>
        </w:rPr>
        <w:t xml:space="preserve"> (EPBC Act);</w:t>
      </w:r>
      <w:r w:rsidR="00634C69" w:rsidRPr="00606459">
        <w:rPr>
          <w:rFonts w:asciiTheme="minorHAnsi" w:hAnsiTheme="minorHAnsi"/>
        </w:rPr>
        <w:t xml:space="preserve"> and </w:t>
      </w:r>
    </w:p>
    <w:p w14:paraId="5978681D" w14:textId="4A7AEB89" w:rsidR="00634C69" w:rsidRPr="00606459" w:rsidRDefault="00440CAB" w:rsidP="00EE1245">
      <w:pPr>
        <w:pStyle w:val="ListBullet"/>
        <w:rPr>
          <w:rFonts w:asciiTheme="minorHAnsi" w:hAnsiTheme="minorHAnsi"/>
        </w:rPr>
      </w:pPr>
      <w:r w:rsidRPr="00606459">
        <w:rPr>
          <w:rFonts w:asciiTheme="minorHAnsi" w:hAnsiTheme="minorHAnsi"/>
        </w:rPr>
        <w:lastRenderedPageBreak/>
        <w:t>Plains Grassland (South Gippsland) Community (FFG Act</w:t>
      </w:r>
      <w:r w:rsidR="00896C54" w:rsidRPr="00606459">
        <w:rPr>
          <w:rFonts w:asciiTheme="minorHAnsi" w:hAnsiTheme="minorHAnsi"/>
        </w:rPr>
        <w:t>)</w:t>
      </w:r>
      <w:r w:rsidR="0086114B" w:rsidRPr="00606459">
        <w:rPr>
          <w:rFonts w:asciiTheme="minorHAnsi" w:hAnsiTheme="minorHAnsi"/>
        </w:rPr>
        <w:t>.</w:t>
      </w:r>
    </w:p>
    <w:p w14:paraId="7B3F1126" w14:textId="7A2A6CA6" w:rsidR="00342E17" w:rsidRPr="00606459" w:rsidRDefault="00B36C10" w:rsidP="005E51A7">
      <w:pPr>
        <w:pStyle w:val="ListParagraph"/>
        <w:numPr>
          <w:ilvl w:val="0"/>
          <w:numId w:val="3"/>
        </w:numPr>
        <w:spacing w:after="0"/>
        <w:ind w:left="357" w:hanging="357"/>
        <w:rPr>
          <w:rFonts w:asciiTheme="minorHAnsi" w:hAnsiTheme="minorHAnsi"/>
        </w:rPr>
      </w:pPr>
      <w:r w:rsidRPr="005E51A7">
        <w:rPr>
          <w:rFonts w:asciiTheme="minorHAnsi" w:hAnsiTheme="minorHAnsi"/>
        </w:rPr>
        <w:t>Direct l</w:t>
      </w:r>
      <w:r w:rsidR="000B580D" w:rsidRPr="005E51A7">
        <w:rPr>
          <w:rFonts w:asciiTheme="minorHAnsi" w:hAnsiTheme="minorHAnsi"/>
        </w:rPr>
        <w:t>oss of, or degradation to</w:t>
      </w:r>
      <w:r w:rsidRPr="005E51A7">
        <w:rPr>
          <w:rFonts w:asciiTheme="minorHAnsi" w:hAnsiTheme="minorHAnsi"/>
        </w:rPr>
        <w:t>,</w:t>
      </w:r>
      <w:r w:rsidR="000B580D" w:rsidRPr="005E51A7">
        <w:rPr>
          <w:rFonts w:asciiTheme="minorHAnsi" w:hAnsiTheme="minorHAnsi"/>
        </w:rPr>
        <w:t xml:space="preserve"> habitat</w:t>
      </w:r>
      <w:r w:rsidR="00720D00" w:rsidRPr="005E51A7">
        <w:rPr>
          <w:rFonts w:asciiTheme="minorHAnsi" w:hAnsiTheme="minorHAnsi"/>
        </w:rPr>
        <w:t xml:space="preserve"> </w:t>
      </w:r>
      <w:r w:rsidR="000B580D" w:rsidRPr="005E51A7">
        <w:rPr>
          <w:rFonts w:asciiTheme="minorHAnsi" w:hAnsiTheme="minorHAnsi"/>
        </w:rPr>
        <w:t>for flora and fauna species listed as threatened</w:t>
      </w:r>
      <w:r w:rsidRPr="005E51A7">
        <w:rPr>
          <w:rFonts w:asciiTheme="minorHAnsi" w:hAnsiTheme="minorHAnsi"/>
        </w:rPr>
        <w:t xml:space="preserve"> or</w:t>
      </w:r>
      <w:r w:rsidR="000B580D" w:rsidRPr="005E51A7">
        <w:rPr>
          <w:rFonts w:asciiTheme="minorHAnsi" w:hAnsiTheme="minorHAnsi"/>
        </w:rPr>
        <w:t xml:space="preserve"> </w:t>
      </w:r>
      <w:r w:rsidRPr="00606459">
        <w:rPr>
          <w:rFonts w:asciiTheme="minorHAnsi" w:hAnsiTheme="minorHAnsi"/>
        </w:rPr>
        <w:t xml:space="preserve">migratory </w:t>
      </w:r>
      <w:r w:rsidR="000B580D" w:rsidRPr="00606459">
        <w:rPr>
          <w:rFonts w:asciiTheme="minorHAnsi" w:hAnsiTheme="minorHAnsi"/>
        </w:rPr>
        <w:t xml:space="preserve">under the EPBC Act, the FFG Act and/or </w:t>
      </w:r>
      <w:r w:rsidR="00BC71B1" w:rsidRPr="00606459">
        <w:rPr>
          <w:rFonts w:asciiTheme="minorHAnsi" w:hAnsiTheme="minorHAnsi"/>
        </w:rPr>
        <w:t>DELWP</w:t>
      </w:r>
      <w:r w:rsidR="000B580D" w:rsidRPr="00606459">
        <w:rPr>
          <w:rFonts w:asciiTheme="minorHAnsi" w:hAnsiTheme="minorHAnsi"/>
        </w:rPr>
        <w:t xml:space="preserve"> Advisory List</w:t>
      </w:r>
      <w:r w:rsidR="00BC71B1" w:rsidRPr="00606459">
        <w:rPr>
          <w:rFonts w:asciiTheme="minorHAnsi" w:hAnsiTheme="minorHAnsi"/>
        </w:rPr>
        <w:t>s</w:t>
      </w:r>
      <w:r w:rsidR="009E27F3" w:rsidRPr="00606459">
        <w:rPr>
          <w:rFonts w:asciiTheme="minorHAnsi" w:hAnsiTheme="minorHAnsi"/>
        </w:rPr>
        <w:t>,</w:t>
      </w:r>
      <w:r w:rsidR="000B580D" w:rsidRPr="00606459">
        <w:rPr>
          <w:rFonts w:asciiTheme="minorHAnsi" w:hAnsiTheme="minorHAnsi"/>
        </w:rPr>
        <w:t xml:space="preserve"> including but not limited to</w:t>
      </w:r>
      <w:r w:rsidR="009E27F3" w:rsidRPr="00606459">
        <w:rPr>
          <w:rFonts w:asciiTheme="minorHAnsi" w:hAnsiTheme="minorHAnsi"/>
        </w:rPr>
        <w:t xml:space="preserve"> avifauna species</w:t>
      </w:r>
      <w:r w:rsidR="00342E17" w:rsidRPr="00606459">
        <w:rPr>
          <w:rFonts w:asciiTheme="minorHAnsi" w:hAnsiTheme="minorHAnsi"/>
        </w:rPr>
        <w:t>, in particular:</w:t>
      </w:r>
    </w:p>
    <w:p w14:paraId="3D81DF3B" w14:textId="77777777" w:rsidR="00342E17" w:rsidRPr="00606459" w:rsidRDefault="00342E17" w:rsidP="00EE1245">
      <w:pPr>
        <w:pStyle w:val="ListBullet"/>
        <w:rPr>
          <w:rFonts w:asciiTheme="minorHAnsi" w:hAnsiTheme="minorHAnsi"/>
        </w:rPr>
      </w:pPr>
      <w:r w:rsidRPr="00606459">
        <w:rPr>
          <w:rFonts w:asciiTheme="minorHAnsi" w:hAnsiTheme="minorHAnsi"/>
        </w:rPr>
        <w:t>Australian Fairy Tern (</w:t>
      </w:r>
      <w:r w:rsidRPr="00606459">
        <w:rPr>
          <w:rFonts w:asciiTheme="minorHAnsi" w:hAnsiTheme="minorHAnsi"/>
          <w:i/>
        </w:rPr>
        <w:t>Sternula nereis nereis</w:t>
      </w:r>
      <w:r w:rsidRPr="00606459">
        <w:rPr>
          <w:rFonts w:asciiTheme="minorHAnsi" w:hAnsiTheme="minorHAnsi"/>
        </w:rPr>
        <w:t>);</w:t>
      </w:r>
    </w:p>
    <w:p w14:paraId="3A5DC129" w14:textId="77777777" w:rsidR="00342E17" w:rsidRPr="00606459" w:rsidRDefault="00342E17" w:rsidP="00EE1245">
      <w:pPr>
        <w:pStyle w:val="ListBullet"/>
        <w:rPr>
          <w:rFonts w:asciiTheme="minorHAnsi" w:hAnsiTheme="minorHAnsi"/>
        </w:rPr>
      </w:pPr>
      <w:r w:rsidRPr="00606459">
        <w:rPr>
          <w:rFonts w:asciiTheme="minorHAnsi" w:hAnsiTheme="minorHAnsi"/>
        </w:rPr>
        <w:t>Eastern Curlew (Numenius madagascariensis);</w:t>
      </w:r>
    </w:p>
    <w:p w14:paraId="39C81CDC" w14:textId="77777777" w:rsidR="00342E17" w:rsidRPr="00606459" w:rsidRDefault="00342E17">
      <w:pPr>
        <w:pStyle w:val="ListBullet"/>
        <w:rPr>
          <w:rFonts w:asciiTheme="minorHAnsi" w:hAnsiTheme="minorHAnsi"/>
        </w:rPr>
      </w:pPr>
      <w:r w:rsidRPr="00606459">
        <w:rPr>
          <w:rFonts w:asciiTheme="minorHAnsi" w:hAnsiTheme="minorHAnsi"/>
        </w:rPr>
        <w:t>Curlew Sandpiper (</w:t>
      </w:r>
      <w:r w:rsidRPr="00606459">
        <w:rPr>
          <w:rFonts w:asciiTheme="minorHAnsi" w:hAnsiTheme="minorHAnsi"/>
          <w:i/>
        </w:rPr>
        <w:t>Calidris ferruginea</w:t>
      </w:r>
      <w:r w:rsidRPr="00606459">
        <w:rPr>
          <w:rFonts w:asciiTheme="minorHAnsi" w:hAnsiTheme="minorHAnsi"/>
        </w:rPr>
        <w:t>);</w:t>
      </w:r>
    </w:p>
    <w:p w14:paraId="4D07EB07" w14:textId="77777777" w:rsidR="00342E17" w:rsidRPr="00606459" w:rsidRDefault="00342E17">
      <w:pPr>
        <w:pStyle w:val="ListBullet"/>
        <w:rPr>
          <w:rFonts w:asciiTheme="minorHAnsi" w:hAnsiTheme="minorHAnsi"/>
        </w:rPr>
      </w:pPr>
      <w:r w:rsidRPr="00606459">
        <w:rPr>
          <w:rFonts w:asciiTheme="minorHAnsi" w:hAnsiTheme="minorHAnsi"/>
        </w:rPr>
        <w:t>Australasian Bittern (</w:t>
      </w:r>
      <w:r w:rsidRPr="00606459">
        <w:rPr>
          <w:rFonts w:asciiTheme="minorHAnsi" w:hAnsiTheme="minorHAnsi"/>
          <w:i/>
        </w:rPr>
        <w:t>Botaurus poiciloptilus</w:t>
      </w:r>
      <w:r w:rsidRPr="00606459">
        <w:rPr>
          <w:rFonts w:asciiTheme="minorHAnsi" w:hAnsiTheme="minorHAnsi"/>
        </w:rPr>
        <w:t>);</w:t>
      </w:r>
    </w:p>
    <w:p w14:paraId="43D053D8" w14:textId="77777777" w:rsidR="00342E17" w:rsidRPr="00606459" w:rsidRDefault="00342E17">
      <w:pPr>
        <w:pStyle w:val="ListBullet"/>
        <w:rPr>
          <w:rFonts w:asciiTheme="minorHAnsi" w:hAnsiTheme="minorHAnsi"/>
        </w:rPr>
      </w:pPr>
      <w:r w:rsidRPr="00606459">
        <w:rPr>
          <w:rFonts w:asciiTheme="minorHAnsi" w:hAnsiTheme="minorHAnsi"/>
        </w:rPr>
        <w:t>Sharp-tailed Sandpiper (</w:t>
      </w:r>
      <w:r w:rsidRPr="00606459">
        <w:rPr>
          <w:rFonts w:asciiTheme="minorHAnsi" w:hAnsiTheme="minorHAnsi"/>
          <w:i/>
        </w:rPr>
        <w:t>Calidris acuminata</w:t>
      </w:r>
      <w:r w:rsidRPr="00606459">
        <w:rPr>
          <w:rFonts w:asciiTheme="minorHAnsi" w:hAnsiTheme="minorHAnsi"/>
        </w:rPr>
        <w:t>);</w:t>
      </w:r>
    </w:p>
    <w:p w14:paraId="2A2D5951" w14:textId="77777777" w:rsidR="00342E17" w:rsidRPr="00606459" w:rsidRDefault="00342E17">
      <w:pPr>
        <w:pStyle w:val="ListBullet"/>
        <w:rPr>
          <w:rFonts w:asciiTheme="minorHAnsi" w:hAnsiTheme="minorHAnsi"/>
        </w:rPr>
      </w:pPr>
      <w:r w:rsidRPr="00606459">
        <w:rPr>
          <w:rFonts w:asciiTheme="minorHAnsi" w:hAnsiTheme="minorHAnsi"/>
        </w:rPr>
        <w:t>Latham’s Snipe (</w:t>
      </w:r>
      <w:r w:rsidRPr="00606459">
        <w:rPr>
          <w:rFonts w:asciiTheme="minorHAnsi" w:hAnsiTheme="minorHAnsi"/>
          <w:i/>
        </w:rPr>
        <w:t>Gallinago hardwickii</w:t>
      </w:r>
      <w:r w:rsidRPr="00606459">
        <w:rPr>
          <w:rFonts w:asciiTheme="minorHAnsi" w:hAnsiTheme="minorHAnsi"/>
        </w:rPr>
        <w:t>); and</w:t>
      </w:r>
    </w:p>
    <w:p w14:paraId="28C835B8" w14:textId="77777777" w:rsidR="000B580D" w:rsidRPr="002C5913" w:rsidRDefault="00342E17">
      <w:pPr>
        <w:pStyle w:val="ListBullet"/>
      </w:pPr>
      <w:r w:rsidRPr="00606459">
        <w:rPr>
          <w:rFonts w:asciiTheme="minorHAnsi" w:hAnsiTheme="minorHAnsi"/>
        </w:rPr>
        <w:t>Australian Painted Snipe (</w:t>
      </w:r>
      <w:r w:rsidRPr="00606459">
        <w:rPr>
          <w:rFonts w:asciiTheme="minorHAnsi" w:hAnsiTheme="minorHAnsi"/>
          <w:i/>
        </w:rPr>
        <w:t>Rostratula australis</w:t>
      </w:r>
      <w:r w:rsidRPr="002C5913">
        <w:t>)</w:t>
      </w:r>
      <w:r w:rsidR="009E27F3" w:rsidRPr="002C5913">
        <w:t>.</w:t>
      </w:r>
      <w:r w:rsidR="000B580D" w:rsidRPr="002C5913">
        <w:t xml:space="preserve"> </w:t>
      </w:r>
    </w:p>
    <w:p w14:paraId="23C19DA6" w14:textId="5DCD203D" w:rsidR="000B580D" w:rsidRPr="005E51A7" w:rsidRDefault="000B580D" w:rsidP="005E51A7">
      <w:pPr>
        <w:pStyle w:val="ListParagraph"/>
        <w:numPr>
          <w:ilvl w:val="0"/>
          <w:numId w:val="3"/>
        </w:numPr>
        <w:ind w:left="357" w:hanging="357"/>
        <w:rPr>
          <w:rFonts w:asciiTheme="minorHAnsi" w:hAnsiTheme="minorHAnsi"/>
        </w:rPr>
      </w:pPr>
      <w:r w:rsidRPr="005E51A7">
        <w:rPr>
          <w:rFonts w:asciiTheme="minorHAnsi" w:hAnsiTheme="minorHAnsi"/>
        </w:rPr>
        <w:t>Indirect loss of vegetation or habitat quality</w:t>
      </w:r>
      <w:r w:rsidR="00C65D45" w:rsidRPr="005E51A7">
        <w:rPr>
          <w:rFonts w:asciiTheme="minorHAnsi" w:hAnsiTheme="minorHAnsi"/>
        </w:rPr>
        <w:t>, that may support any listed species or other protected fauna,</w:t>
      </w:r>
      <w:r w:rsidRPr="005E51A7">
        <w:rPr>
          <w:rFonts w:asciiTheme="minorHAnsi" w:hAnsiTheme="minorHAnsi"/>
        </w:rPr>
        <w:t xml:space="preserve"> resulting from hydrological </w:t>
      </w:r>
      <w:r w:rsidR="00B36C10" w:rsidRPr="005E51A7">
        <w:rPr>
          <w:rFonts w:asciiTheme="minorHAnsi" w:hAnsiTheme="minorHAnsi"/>
        </w:rPr>
        <w:t xml:space="preserve">or hydrogeological </w:t>
      </w:r>
      <w:r w:rsidRPr="005E51A7">
        <w:rPr>
          <w:rFonts w:asciiTheme="minorHAnsi" w:hAnsiTheme="minorHAnsi"/>
        </w:rPr>
        <w:t xml:space="preserve">change, edge effects, </w:t>
      </w:r>
      <w:r w:rsidR="00756686">
        <w:rPr>
          <w:rFonts w:asciiTheme="minorHAnsi" w:hAnsiTheme="minorHAnsi"/>
        </w:rPr>
        <w:t xml:space="preserve">overshadowing, </w:t>
      </w:r>
      <w:r w:rsidRPr="005E51A7">
        <w:rPr>
          <w:rFonts w:asciiTheme="minorHAnsi" w:hAnsiTheme="minorHAnsi"/>
        </w:rPr>
        <w:t>habitat fragmentation</w:t>
      </w:r>
      <w:r w:rsidR="00AD3FBB" w:rsidRPr="005E51A7">
        <w:rPr>
          <w:rFonts w:asciiTheme="minorHAnsi" w:hAnsiTheme="minorHAnsi"/>
        </w:rPr>
        <w:t>, loss of connectivity,</w:t>
      </w:r>
      <w:r w:rsidRPr="005E51A7">
        <w:rPr>
          <w:rFonts w:asciiTheme="minorHAnsi" w:hAnsiTheme="minorHAnsi"/>
        </w:rPr>
        <w:t xml:space="preserve"> or other disturbance impacts</w:t>
      </w:r>
      <w:r w:rsidR="00D52758" w:rsidRPr="005E51A7">
        <w:rPr>
          <w:rFonts w:asciiTheme="minorHAnsi" w:hAnsiTheme="minorHAnsi"/>
        </w:rPr>
        <w:t xml:space="preserve"> including noise from haul trucks during construction and from potential increased traffic along Springvale Road through the Edithvale Wetland</w:t>
      </w:r>
      <w:r w:rsidRPr="005E51A7">
        <w:rPr>
          <w:rFonts w:asciiTheme="minorHAnsi" w:hAnsiTheme="minorHAnsi"/>
        </w:rPr>
        <w:t>.</w:t>
      </w:r>
    </w:p>
    <w:p w14:paraId="55C9BFEC" w14:textId="00D09072" w:rsidR="000B580D" w:rsidRPr="005E51A7" w:rsidRDefault="00F1363C" w:rsidP="005E51A7">
      <w:pPr>
        <w:pStyle w:val="ListParagraph"/>
        <w:numPr>
          <w:ilvl w:val="0"/>
          <w:numId w:val="3"/>
        </w:numPr>
        <w:ind w:left="357" w:hanging="357"/>
        <w:rPr>
          <w:rFonts w:asciiTheme="minorHAnsi" w:hAnsiTheme="minorHAnsi"/>
        </w:rPr>
      </w:pPr>
      <w:r w:rsidRPr="005E51A7">
        <w:rPr>
          <w:rFonts w:asciiTheme="minorHAnsi" w:hAnsiTheme="minorHAnsi"/>
        </w:rPr>
        <w:t>P</w:t>
      </w:r>
      <w:r w:rsidR="000B580D" w:rsidRPr="005E51A7">
        <w:rPr>
          <w:rFonts w:asciiTheme="minorHAnsi" w:hAnsiTheme="minorHAnsi"/>
        </w:rPr>
        <w:t xml:space="preserve">otential for adverse effects on </w:t>
      </w:r>
      <w:r w:rsidR="007F50DA" w:rsidRPr="005E51A7">
        <w:rPr>
          <w:rFonts w:asciiTheme="minorHAnsi" w:hAnsiTheme="minorHAnsi"/>
        </w:rPr>
        <w:t xml:space="preserve">the ecological character and </w:t>
      </w:r>
      <w:r w:rsidR="000B580D" w:rsidRPr="005E51A7">
        <w:rPr>
          <w:rFonts w:asciiTheme="minorHAnsi" w:hAnsiTheme="minorHAnsi"/>
        </w:rPr>
        <w:t xml:space="preserve">biodiversity values of the listed Edithvale-Seaford Wetlands </w:t>
      </w:r>
      <w:r w:rsidR="00421C8A" w:rsidRPr="005E51A7">
        <w:rPr>
          <w:rFonts w:asciiTheme="minorHAnsi" w:hAnsiTheme="minorHAnsi"/>
        </w:rPr>
        <w:t>Ramsar</w:t>
      </w:r>
      <w:r w:rsidR="00421C8A">
        <w:rPr>
          <w:rFonts w:asciiTheme="minorHAnsi" w:hAnsiTheme="minorHAnsi"/>
        </w:rPr>
        <w:t xml:space="preserve"> site </w:t>
      </w:r>
      <w:r w:rsidR="000B580D" w:rsidRPr="005E51A7">
        <w:rPr>
          <w:rFonts w:asciiTheme="minorHAnsi" w:hAnsiTheme="minorHAnsi"/>
        </w:rPr>
        <w:t xml:space="preserve">including, but not limited </w:t>
      </w:r>
      <w:r w:rsidR="00623D7C" w:rsidRPr="005E51A7">
        <w:rPr>
          <w:rFonts w:asciiTheme="minorHAnsi" w:hAnsiTheme="minorHAnsi"/>
        </w:rPr>
        <w:t>to</w:t>
      </w:r>
      <w:r w:rsidR="00DA0518" w:rsidRPr="005E51A7">
        <w:rPr>
          <w:rFonts w:asciiTheme="minorHAnsi" w:hAnsiTheme="minorHAnsi"/>
        </w:rPr>
        <w:t>,</w:t>
      </w:r>
      <w:r w:rsidR="00623D7C" w:rsidRPr="005E51A7">
        <w:rPr>
          <w:rFonts w:asciiTheme="minorHAnsi" w:hAnsiTheme="minorHAnsi"/>
        </w:rPr>
        <w:t xml:space="preserve"> the bird species mentioned above</w:t>
      </w:r>
      <w:r w:rsidR="000B580D" w:rsidRPr="005E51A7">
        <w:rPr>
          <w:rFonts w:asciiTheme="minorHAnsi" w:hAnsiTheme="minorHAnsi"/>
        </w:rPr>
        <w:t>.</w:t>
      </w:r>
    </w:p>
    <w:p w14:paraId="47E7DEC3" w14:textId="03E1CDA4" w:rsidR="00896C54" w:rsidRPr="005E51A7" w:rsidRDefault="000B580D" w:rsidP="005E51A7">
      <w:pPr>
        <w:pStyle w:val="ListParagraph"/>
        <w:numPr>
          <w:ilvl w:val="0"/>
          <w:numId w:val="3"/>
        </w:numPr>
        <w:ind w:left="357" w:hanging="357"/>
        <w:rPr>
          <w:rFonts w:asciiTheme="minorHAnsi" w:hAnsiTheme="minorHAnsi"/>
        </w:rPr>
      </w:pPr>
      <w:r w:rsidRPr="005E51A7">
        <w:rPr>
          <w:rFonts w:asciiTheme="minorHAnsi" w:hAnsiTheme="minorHAnsi"/>
        </w:rPr>
        <w:t xml:space="preserve">Potential for indirect effects on biodiversity values including but not limited to </w:t>
      </w:r>
      <w:r w:rsidR="007F50DA" w:rsidRPr="005E51A7">
        <w:rPr>
          <w:rFonts w:asciiTheme="minorHAnsi" w:hAnsiTheme="minorHAnsi"/>
        </w:rPr>
        <w:t>tho</w:t>
      </w:r>
      <w:r w:rsidRPr="005E51A7">
        <w:rPr>
          <w:rFonts w:asciiTheme="minorHAnsi" w:hAnsiTheme="minorHAnsi"/>
        </w:rPr>
        <w:t>se effects associated with changes in hydrology (including surface and groundwater changes), water quality (i.e. on water dependent ecosystems), contaminants and pollutants, weed</w:t>
      </w:r>
      <w:r w:rsidR="00100134">
        <w:rPr>
          <w:rFonts w:asciiTheme="minorHAnsi" w:hAnsiTheme="minorHAnsi"/>
        </w:rPr>
        <w:t>s</w:t>
      </w:r>
      <w:r w:rsidRPr="005E51A7">
        <w:rPr>
          <w:rFonts w:asciiTheme="minorHAnsi" w:hAnsiTheme="minorHAnsi"/>
        </w:rPr>
        <w:t>, pathogen</w:t>
      </w:r>
      <w:r w:rsidR="00100134">
        <w:rPr>
          <w:rFonts w:asciiTheme="minorHAnsi" w:hAnsiTheme="minorHAnsi"/>
        </w:rPr>
        <w:t>s</w:t>
      </w:r>
      <w:r w:rsidRPr="005E51A7">
        <w:rPr>
          <w:rFonts w:asciiTheme="minorHAnsi" w:hAnsiTheme="minorHAnsi"/>
        </w:rPr>
        <w:t xml:space="preserve"> and pest animal</w:t>
      </w:r>
      <w:r w:rsidR="00100134">
        <w:rPr>
          <w:rFonts w:asciiTheme="minorHAnsi" w:hAnsiTheme="minorHAnsi"/>
        </w:rPr>
        <w:t>s.</w:t>
      </w:r>
    </w:p>
    <w:p w14:paraId="37D499AD" w14:textId="1A7AC732" w:rsidR="000B580D" w:rsidRPr="005E51A7" w:rsidRDefault="00896C54" w:rsidP="005E51A7">
      <w:pPr>
        <w:pStyle w:val="ListParagraph"/>
        <w:numPr>
          <w:ilvl w:val="0"/>
          <w:numId w:val="3"/>
        </w:numPr>
        <w:ind w:left="357" w:hanging="357"/>
        <w:rPr>
          <w:rFonts w:asciiTheme="minorHAnsi" w:hAnsiTheme="minorHAnsi"/>
        </w:rPr>
      </w:pPr>
      <w:r w:rsidRPr="005E51A7">
        <w:rPr>
          <w:rFonts w:asciiTheme="minorHAnsi" w:hAnsiTheme="minorHAnsi"/>
        </w:rPr>
        <w:t xml:space="preserve">Potential for </w:t>
      </w:r>
      <w:r w:rsidR="003E4F5E" w:rsidRPr="005E51A7">
        <w:rPr>
          <w:rFonts w:asciiTheme="minorHAnsi" w:hAnsiTheme="minorHAnsi"/>
        </w:rPr>
        <w:t>impacts</w:t>
      </w:r>
      <w:r w:rsidRPr="005E51A7">
        <w:rPr>
          <w:rFonts w:asciiTheme="minorHAnsi" w:hAnsiTheme="minorHAnsi"/>
        </w:rPr>
        <w:t xml:space="preserve"> on </w:t>
      </w:r>
      <w:r w:rsidR="000B580D" w:rsidRPr="005E51A7">
        <w:rPr>
          <w:rFonts w:asciiTheme="minorHAnsi" w:hAnsiTheme="minorHAnsi"/>
        </w:rPr>
        <w:t xml:space="preserve">FFG </w:t>
      </w:r>
      <w:r w:rsidR="00100134">
        <w:rPr>
          <w:rFonts w:asciiTheme="minorHAnsi" w:hAnsiTheme="minorHAnsi"/>
        </w:rPr>
        <w:t xml:space="preserve">Act </w:t>
      </w:r>
      <w:r w:rsidR="000B580D" w:rsidRPr="005E51A7">
        <w:rPr>
          <w:rFonts w:asciiTheme="minorHAnsi" w:hAnsiTheme="minorHAnsi"/>
        </w:rPr>
        <w:t xml:space="preserve">and EPBC Act listed species </w:t>
      </w:r>
      <w:r w:rsidR="00756686">
        <w:rPr>
          <w:rFonts w:asciiTheme="minorHAnsi" w:hAnsiTheme="minorHAnsi"/>
        </w:rPr>
        <w:t xml:space="preserve">and other protected species </w:t>
      </w:r>
      <w:r w:rsidR="000B580D" w:rsidRPr="005E51A7">
        <w:rPr>
          <w:rFonts w:asciiTheme="minorHAnsi" w:hAnsiTheme="minorHAnsi"/>
        </w:rPr>
        <w:t>resulting from construction and operation activities</w:t>
      </w:r>
      <w:r w:rsidRPr="005E51A7">
        <w:rPr>
          <w:rFonts w:asciiTheme="minorHAnsi" w:hAnsiTheme="minorHAnsi"/>
        </w:rPr>
        <w:t xml:space="preserve">, including but not limited to significantly increasing mortality due to road traffic, and disturbance </w:t>
      </w:r>
      <w:r w:rsidR="0086114B" w:rsidRPr="005E51A7">
        <w:rPr>
          <w:rFonts w:asciiTheme="minorHAnsi" w:hAnsiTheme="minorHAnsi"/>
        </w:rPr>
        <w:t xml:space="preserve">to foraging, roosting and breeding of </w:t>
      </w:r>
      <w:r w:rsidR="0062537E" w:rsidRPr="005E51A7">
        <w:rPr>
          <w:rFonts w:asciiTheme="minorHAnsi" w:hAnsiTheme="minorHAnsi"/>
        </w:rPr>
        <w:t>listed threatened species and listed migratory species</w:t>
      </w:r>
      <w:r w:rsidR="0086114B" w:rsidRPr="005E51A7">
        <w:rPr>
          <w:rFonts w:asciiTheme="minorHAnsi" w:hAnsiTheme="minorHAnsi"/>
        </w:rPr>
        <w:t xml:space="preserve"> due to increased </w:t>
      </w:r>
      <w:r w:rsidR="00756686">
        <w:rPr>
          <w:rFonts w:asciiTheme="minorHAnsi" w:hAnsiTheme="minorHAnsi"/>
        </w:rPr>
        <w:t xml:space="preserve">lighting, </w:t>
      </w:r>
      <w:r w:rsidR="0086114B" w:rsidRPr="005E51A7">
        <w:rPr>
          <w:rFonts w:asciiTheme="minorHAnsi" w:hAnsiTheme="minorHAnsi"/>
        </w:rPr>
        <w:t xml:space="preserve">noise and </w:t>
      </w:r>
      <w:r w:rsidR="00720D00" w:rsidRPr="005E51A7">
        <w:rPr>
          <w:rFonts w:asciiTheme="minorHAnsi" w:hAnsiTheme="minorHAnsi"/>
        </w:rPr>
        <w:t>traffic</w:t>
      </w:r>
      <w:r w:rsidR="00100134">
        <w:rPr>
          <w:rFonts w:asciiTheme="minorHAnsi" w:hAnsiTheme="minorHAnsi"/>
        </w:rPr>
        <w:t>.</w:t>
      </w:r>
    </w:p>
    <w:p w14:paraId="65B83DFD" w14:textId="5BB312FD" w:rsidR="0086114B" w:rsidRPr="005E51A7" w:rsidRDefault="0086114B" w:rsidP="005E51A7">
      <w:pPr>
        <w:pStyle w:val="ListParagraph"/>
        <w:numPr>
          <w:ilvl w:val="0"/>
          <w:numId w:val="3"/>
        </w:numPr>
        <w:ind w:left="357" w:hanging="357"/>
        <w:rPr>
          <w:rFonts w:asciiTheme="minorHAnsi" w:hAnsiTheme="minorHAnsi"/>
        </w:rPr>
      </w:pPr>
      <w:r w:rsidRPr="005E51A7">
        <w:rPr>
          <w:rFonts w:asciiTheme="minorHAnsi" w:hAnsiTheme="minorHAnsi"/>
        </w:rPr>
        <w:t xml:space="preserve">Potential for indirect significant </w:t>
      </w:r>
      <w:r w:rsidR="00FB0A51" w:rsidRPr="005E51A7">
        <w:rPr>
          <w:rFonts w:asciiTheme="minorHAnsi" w:hAnsiTheme="minorHAnsi"/>
        </w:rPr>
        <w:t>impacts</w:t>
      </w:r>
      <w:r w:rsidRPr="005E51A7">
        <w:rPr>
          <w:rFonts w:asciiTheme="minorHAnsi" w:hAnsiTheme="minorHAnsi"/>
        </w:rPr>
        <w:t xml:space="preserve"> due to shading of vegetation </w:t>
      </w:r>
      <w:r w:rsidR="00720D00" w:rsidRPr="005E51A7">
        <w:rPr>
          <w:rFonts w:asciiTheme="minorHAnsi" w:hAnsiTheme="minorHAnsi"/>
        </w:rPr>
        <w:t>because of</w:t>
      </w:r>
      <w:r w:rsidR="00F464F3" w:rsidRPr="005E51A7">
        <w:rPr>
          <w:rFonts w:asciiTheme="minorHAnsi" w:hAnsiTheme="minorHAnsi"/>
        </w:rPr>
        <w:t xml:space="preserve"> the </w:t>
      </w:r>
      <w:r w:rsidR="00720D00" w:rsidRPr="005E51A7">
        <w:rPr>
          <w:rFonts w:asciiTheme="minorHAnsi" w:hAnsiTheme="minorHAnsi"/>
        </w:rPr>
        <w:t>project</w:t>
      </w:r>
      <w:r w:rsidR="00F464F3" w:rsidRPr="005E51A7">
        <w:rPr>
          <w:rFonts w:asciiTheme="minorHAnsi" w:hAnsiTheme="minorHAnsi"/>
        </w:rPr>
        <w:t xml:space="preserve"> </w:t>
      </w:r>
      <w:r w:rsidRPr="005E51A7">
        <w:rPr>
          <w:rFonts w:asciiTheme="minorHAnsi" w:hAnsiTheme="minorHAnsi"/>
        </w:rPr>
        <w:t xml:space="preserve">including but not limited to </w:t>
      </w:r>
      <w:r w:rsidR="00C2445C" w:rsidRPr="005E51A7">
        <w:rPr>
          <w:rFonts w:asciiTheme="minorHAnsi" w:hAnsiTheme="minorHAnsi"/>
        </w:rPr>
        <w:t xml:space="preserve">elevated structures, such as </w:t>
      </w:r>
      <w:r w:rsidR="00544B7C">
        <w:rPr>
          <w:rFonts w:asciiTheme="minorHAnsi" w:hAnsiTheme="minorHAnsi"/>
        </w:rPr>
        <w:t>the proposed</w:t>
      </w:r>
      <w:r w:rsidR="00544B7C" w:rsidRPr="005E51A7">
        <w:rPr>
          <w:rFonts w:asciiTheme="minorHAnsi" w:hAnsiTheme="minorHAnsi"/>
        </w:rPr>
        <w:t xml:space="preserve"> </w:t>
      </w:r>
      <w:r w:rsidR="00C2445C" w:rsidRPr="005E51A7">
        <w:rPr>
          <w:rFonts w:asciiTheme="minorHAnsi" w:hAnsiTheme="minorHAnsi"/>
        </w:rPr>
        <w:t>bridge</w:t>
      </w:r>
      <w:r w:rsidR="00544B7C">
        <w:rPr>
          <w:rFonts w:asciiTheme="minorHAnsi" w:hAnsiTheme="minorHAnsi"/>
        </w:rPr>
        <w:t>s</w:t>
      </w:r>
      <w:r w:rsidR="00C2445C" w:rsidRPr="005E51A7">
        <w:rPr>
          <w:rFonts w:asciiTheme="minorHAnsi" w:hAnsiTheme="minorHAnsi"/>
        </w:rPr>
        <w:t xml:space="preserve"> over Mordialloc Creek</w:t>
      </w:r>
      <w:r w:rsidR="00544B7C">
        <w:rPr>
          <w:rFonts w:asciiTheme="minorHAnsi" w:hAnsiTheme="minorHAnsi"/>
        </w:rPr>
        <w:t xml:space="preserve"> and the Waterways wetlands</w:t>
      </w:r>
      <w:r w:rsidRPr="005E51A7">
        <w:rPr>
          <w:rFonts w:asciiTheme="minorHAnsi" w:hAnsiTheme="minorHAnsi"/>
        </w:rPr>
        <w:t xml:space="preserve">. </w:t>
      </w:r>
    </w:p>
    <w:p w14:paraId="72184CA0" w14:textId="7FEC480D" w:rsidR="000B580D" w:rsidRPr="005E51A7" w:rsidRDefault="000B580D" w:rsidP="005E51A7">
      <w:pPr>
        <w:pStyle w:val="ListParagraph"/>
        <w:numPr>
          <w:ilvl w:val="0"/>
          <w:numId w:val="3"/>
        </w:numPr>
        <w:ind w:left="357" w:hanging="357"/>
        <w:rPr>
          <w:rFonts w:asciiTheme="minorHAnsi" w:hAnsiTheme="minorHAnsi"/>
        </w:rPr>
      </w:pPr>
      <w:r w:rsidRPr="005E51A7">
        <w:rPr>
          <w:rFonts w:asciiTheme="minorHAnsi" w:hAnsiTheme="minorHAnsi"/>
        </w:rPr>
        <w:t>The availability of suitable offsets for the loss of native vegetation and habitat for relevant listed threatened species, ecological communities and migratory species under the EPBC Act and</w:t>
      </w:r>
      <w:r w:rsidR="00516EAD" w:rsidRPr="005E51A7">
        <w:rPr>
          <w:rFonts w:asciiTheme="minorHAnsi" w:hAnsiTheme="minorHAnsi"/>
        </w:rPr>
        <w:t>/</w:t>
      </w:r>
      <w:r w:rsidRPr="005E51A7">
        <w:rPr>
          <w:rFonts w:asciiTheme="minorHAnsi" w:hAnsiTheme="minorHAnsi"/>
        </w:rPr>
        <w:t xml:space="preserve">or FFG Act. </w:t>
      </w:r>
    </w:p>
    <w:p w14:paraId="29407A9B" w14:textId="77777777" w:rsidR="00F1363C" w:rsidRPr="005E51A7" w:rsidRDefault="00F1363C" w:rsidP="005E51A7">
      <w:pPr>
        <w:spacing w:after="0"/>
        <w:rPr>
          <w:rFonts w:asciiTheme="minorHAnsi" w:hAnsiTheme="minorHAnsi"/>
          <w:b/>
        </w:rPr>
      </w:pPr>
      <w:r w:rsidRPr="005E51A7">
        <w:rPr>
          <w:rFonts w:asciiTheme="minorHAnsi" w:hAnsiTheme="minorHAnsi"/>
          <w:b/>
        </w:rPr>
        <w:t>Priorities for characterising the existing environment</w:t>
      </w:r>
    </w:p>
    <w:p w14:paraId="2C148DE1" w14:textId="561D7F65" w:rsidR="00141291" w:rsidRPr="00CD053F" w:rsidRDefault="00F1363C" w:rsidP="00CD053F">
      <w:pPr>
        <w:pStyle w:val="ListParagraph"/>
        <w:numPr>
          <w:ilvl w:val="0"/>
          <w:numId w:val="3"/>
        </w:numPr>
        <w:ind w:left="357" w:hanging="357"/>
        <w:rPr>
          <w:rFonts w:asciiTheme="minorHAnsi" w:hAnsiTheme="minorHAnsi"/>
        </w:rPr>
      </w:pPr>
      <w:r w:rsidRPr="00CD053F">
        <w:rPr>
          <w:rFonts w:asciiTheme="minorHAnsi" w:hAnsiTheme="minorHAnsi"/>
        </w:rPr>
        <w:t>Characterise the distribution and quality of native vegetation, terrestrial and aquatic habitat and any wildlife movement in the area that could be impacted by the project or associated works.</w:t>
      </w:r>
      <w:r w:rsidR="00141291" w:rsidRPr="00CD053F">
        <w:rPr>
          <w:rFonts w:asciiTheme="minorHAnsi" w:hAnsiTheme="minorHAnsi"/>
        </w:rPr>
        <w:t xml:space="preserve"> </w:t>
      </w:r>
      <w:r w:rsidR="00CD053F">
        <w:rPr>
          <w:rFonts w:asciiTheme="minorHAnsi" w:hAnsiTheme="minorHAnsi"/>
        </w:rPr>
        <w:t xml:space="preserve"> </w:t>
      </w:r>
      <w:r w:rsidR="00141291" w:rsidRPr="00CD053F">
        <w:rPr>
          <w:rFonts w:asciiTheme="minorHAnsi" w:hAnsiTheme="minorHAnsi"/>
        </w:rPr>
        <w:t>This must include the quality and type of habitat impacted and quantification (in hectares) of the total impact area and areas indirectly impacted from the proposed action.</w:t>
      </w:r>
      <w:r w:rsidR="00062D90" w:rsidRPr="00CD053F">
        <w:rPr>
          <w:rFonts w:asciiTheme="minorHAnsi" w:hAnsiTheme="minorHAnsi"/>
        </w:rPr>
        <w:t xml:space="preserve"> </w:t>
      </w:r>
    </w:p>
    <w:p w14:paraId="0F5A6B80" w14:textId="1745B5BE" w:rsidR="00C12DBE" w:rsidRPr="00CD053F" w:rsidRDefault="00F1363C"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Identify the existing or likely presence of any </w:t>
      </w:r>
      <w:r w:rsidR="00516EAD" w:rsidRPr="00CD053F">
        <w:rPr>
          <w:rFonts w:asciiTheme="minorHAnsi" w:hAnsiTheme="minorHAnsi"/>
        </w:rPr>
        <w:t xml:space="preserve">protected species, and especially </w:t>
      </w:r>
      <w:r w:rsidRPr="00CD053F">
        <w:rPr>
          <w:rFonts w:asciiTheme="minorHAnsi" w:hAnsiTheme="minorHAnsi"/>
        </w:rPr>
        <w:t>species listed under the EPBC Act, FFG Act and DELWP Advisory List</w:t>
      </w:r>
      <w:r w:rsidR="00516EAD" w:rsidRPr="00CD053F">
        <w:rPr>
          <w:rFonts w:asciiTheme="minorHAnsi" w:hAnsiTheme="minorHAnsi"/>
        </w:rPr>
        <w:t>s</w:t>
      </w:r>
      <w:r w:rsidRPr="00CD053F">
        <w:rPr>
          <w:rFonts w:asciiTheme="minorHAnsi" w:hAnsiTheme="minorHAnsi"/>
        </w:rPr>
        <w:t xml:space="preserve">, as well as declared weeds, pathogens and pest animals. </w:t>
      </w:r>
    </w:p>
    <w:p w14:paraId="06EE188C" w14:textId="7A94B866" w:rsidR="00141291" w:rsidRPr="00CD053F" w:rsidRDefault="00B45854"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Characterise the listed threatened and migratory species, other protected species, ecological communities and potentially threatening processes that are likely to be present in the </w:t>
      </w:r>
      <w:r w:rsidR="000B0D42" w:rsidRPr="00CD053F">
        <w:rPr>
          <w:rFonts w:asciiTheme="minorHAnsi" w:hAnsiTheme="minorHAnsi"/>
        </w:rPr>
        <w:t xml:space="preserve">nearby wetlands, including </w:t>
      </w:r>
      <w:r w:rsidR="00421C8A">
        <w:rPr>
          <w:rFonts w:asciiTheme="minorHAnsi" w:hAnsiTheme="minorHAnsi"/>
        </w:rPr>
        <w:t xml:space="preserve">wetlands that are part of </w:t>
      </w:r>
      <w:r w:rsidR="000B0D42" w:rsidRPr="00CD053F">
        <w:rPr>
          <w:rFonts w:asciiTheme="minorHAnsi" w:hAnsiTheme="minorHAnsi"/>
        </w:rPr>
        <w:t xml:space="preserve">the </w:t>
      </w:r>
      <w:r w:rsidRPr="00CD053F">
        <w:rPr>
          <w:rFonts w:asciiTheme="minorHAnsi" w:hAnsiTheme="minorHAnsi"/>
        </w:rPr>
        <w:t>Edithvale-Seaford Wetlands</w:t>
      </w:r>
      <w:r w:rsidR="00421C8A">
        <w:rPr>
          <w:rFonts w:asciiTheme="minorHAnsi" w:hAnsiTheme="minorHAnsi"/>
        </w:rPr>
        <w:t xml:space="preserve"> Ramsar site</w:t>
      </w:r>
      <w:r w:rsidRPr="00CD053F">
        <w:rPr>
          <w:rFonts w:asciiTheme="minorHAnsi" w:hAnsiTheme="minorHAnsi"/>
        </w:rPr>
        <w:t>.</w:t>
      </w:r>
      <w:r w:rsidR="00100134">
        <w:rPr>
          <w:rFonts w:asciiTheme="minorHAnsi" w:hAnsiTheme="minorHAnsi"/>
        </w:rPr>
        <w:t xml:space="preserve"> </w:t>
      </w:r>
      <w:r w:rsidRPr="00CD053F">
        <w:rPr>
          <w:rFonts w:asciiTheme="minorHAnsi" w:hAnsiTheme="minorHAnsi"/>
        </w:rPr>
        <w:t xml:space="preserve"> This characterisation is to be informed by the literature and </w:t>
      </w:r>
      <w:r w:rsidR="00AD3FBB" w:rsidRPr="00CD053F">
        <w:rPr>
          <w:rFonts w:asciiTheme="minorHAnsi" w:hAnsiTheme="minorHAnsi"/>
        </w:rPr>
        <w:t>recent available</w:t>
      </w:r>
      <w:r w:rsidRPr="00CD053F">
        <w:rPr>
          <w:rFonts w:asciiTheme="minorHAnsi" w:hAnsiTheme="minorHAnsi"/>
        </w:rPr>
        <w:t xml:space="preserve"> data</w:t>
      </w:r>
      <w:r w:rsidR="00AD3FBB" w:rsidRPr="00CD053F">
        <w:rPr>
          <w:rFonts w:asciiTheme="minorHAnsi" w:hAnsiTheme="minorHAnsi"/>
        </w:rPr>
        <w:t xml:space="preserve"> (</w:t>
      </w:r>
      <w:r w:rsidR="00516EAD" w:rsidRPr="00CD053F">
        <w:rPr>
          <w:rFonts w:asciiTheme="minorHAnsi" w:hAnsiTheme="minorHAnsi"/>
        </w:rPr>
        <w:t xml:space="preserve">especially data </w:t>
      </w:r>
      <w:r w:rsidR="00AD3FBB" w:rsidRPr="00CD053F">
        <w:rPr>
          <w:rFonts w:asciiTheme="minorHAnsi" w:hAnsiTheme="minorHAnsi"/>
        </w:rPr>
        <w:t>&lt;5 years old)</w:t>
      </w:r>
      <w:r w:rsidRPr="00CD053F">
        <w:rPr>
          <w:rFonts w:asciiTheme="minorHAnsi" w:hAnsiTheme="minorHAnsi"/>
        </w:rPr>
        <w:t xml:space="preserve"> and supported by seasonal or targeted surveys</w:t>
      </w:r>
      <w:r w:rsidR="00516EAD" w:rsidRPr="00DC0CFB">
        <w:rPr>
          <w:vertAlign w:val="superscript"/>
        </w:rPr>
        <w:footnoteReference w:id="9"/>
      </w:r>
      <w:r w:rsidRPr="00CD053F">
        <w:rPr>
          <w:rFonts w:asciiTheme="minorHAnsi" w:hAnsiTheme="minorHAnsi"/>
        </w:rPr>
        <w:t xml:space="preserve"> where necessary.  Details of the scope, </w:t>
      </w:r>
      <w:r w:rsidRPr="00CD053F">
        <w:rPr>
          <w:rFonts w:asciiTheme="minorHAnsi" w:hAnsiTheme="minorHAnsi"/>
        </w:rPr>
        <w:lastRenderedPageBreak/>
        <w:t>timing and method for studies or surveys used to provide information on the ecological values at the site (and in other areas that may be impacted by the project) should be outlined.</w:t>
      </w:r>
    </w:p>
    <w:p w14:paraId="3039F3CB" w14:textId="3C959822" w:rsidR="00141291" w:rsidRPr="00D9659B" w:rsidRDefault="00F1363C"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Identify and characterise any groundwater dependant ecosystems that may be affected by the </w:t>
      </w:r>
      <w:r w:rsidRPr="00421C8A">
        <w:rPr>
          <w:rFonts w:asciiTheme="minorHAnsi" w:hAnsiTheme="minorHAnsi"/>
        </w:rPr>
        <w:t>project works.  This characterisation is to be informed by relevant data, literature and appropriate surveys.</w:t>
      </w:r>
    </w:p>
    <w:p w14:paraId="6938D6D6" w14:textId="77777777" w:rsidR="0044307E" w:rsidRPr="00AC6BFF" w:rsidRDefault="0044307E" w:rsidP="0044307E">
      <w:pPr>
        <w:pStyle w:val="ListParagraph"/>
        <w:numPr>
          <w:ilvl w:val="0"/>
          <w:numId w:val="3"/>
        </w:numPr>
        <w:ind w:left="357" w:hanging="357"/>
        <w:rPr>
          <w:rFonts w:asciiTheme="minorHAnsi" w:hAnsiTheme="minorHAnsi"/>
        </w:rPr>
      </w:pPr>
      <w:r w:rsidRPr="00AC6BFF">
        <w:rPr>
          <w:rFonts w:asciiTheme="minorHAnsi" w:hAnsiTheme="minorHAnsi"/>
        </w:rPr>
        <w:t>Identify flora and fauna that could be affected by the project’s potential effects on air quality, noise or vibration levels.</w:t>
      </w:r>
    </w:p>
    <w:p w14:paraId="1B528035" w14:textId="3A4A8731" w:rsidR="00F1363C" w:rsidRPr="00AC6BFF" w:rsidRDefault="00F1363C" w:rsidP="00CD053F">
      <w:pPr>
        <w:pStyle w:val="ListParagraph"/>
        <w:numPr>
          <w:ilvl w:val="0"/>
          <w:numId w:val="3"/>
        </w:numPr>
        <w:spacing w:after="0"/>
        <w:ind w:left="357" w:hanging="357"/>
        <w:rPr>
          <w:rFonts w:asciiTheme="minorHAnsi" w:hAnsiTheme="minorHAnsi"/>
        </w:rPr>
      </w:pPr>
      <w:r w:rsidRPr="00AC6BFF">
        <w:rPr>
          <w:rFonts w:asciiTheme="minorHAnsi" w:hAnsiTheme="minorHAnsi"/>
        </w:rPr>
        <w:t xml:space="preserve">Describe the biodiversity values that could be affected by the project, including: </w:t>
      </w:r>
    </w:p>
    <w:p w14:paraId="470D40E7" w14:textId="77777777" w:rsidR="00F1363C" w:rsidRPr="00421C8A" w:rsidRDefault="00F1363C">
      <w:pPr>
        <w:pStyle w:val="ListBullet"/>
        <w:numPr>
          <w:ilvl w:val="0"/>
          <w:numId w:val="12"/>
        </w:numPr>
        <w:rPr>
          <w:rFonts w:asciiTheme="minorHAnsi" w:hAnsiTheme="minorHAnsi"/>
        </w:rPr>
      </w:pPr>
      <w:r w:rsidRPr="00421C8A">
        <w:rPr>
          <w:rFonts w:asciiTheme="minorHAnsi" w:hAnsiTheme="minorHAnsi"/>
        </w:rPr>
        <w:t xml:space="preserve">native vegetation and any ecological communities listed under the EPBC Act and FFG Act; </w:t>
      </w:r>
    </w:p>
    <w:p w14:paraId="627FBAFA" w14:textId="411CE915" w:rsidR="00F1363C" w:rsidRPr="00421C8A" w:rsidRDefault="00F1363C">
      <w:pPr>
        <w:pStyle w:val="ListBullet"/>
        <w:numPr>
          <w:ilvl w:val="0"/>
          <w:numId w:val="12"/>
        </w:numPr>
        <w:rPr>
          <w:rFonts w:asciiTheme="minorHAnsi" w:hAnsiTheme="minorHAnsi"/>
        </w:rPr>
      </w:pPr>
      <w:r w:rsidRPr="00421C8A">
        <w:rPr>
          <w:rFonts w:asciiTheme="minorHAnsi" w:hAnsiTheme="minorHAnsi"/>
        </w:rPr>
        <w:t xml:space="preserve">presence of, or suitable habitats for, native flora and fauna species, </w:t>
      </w:r>
      <w:r w:rsidR="000114E1" w:rsidRPr="00421C8A">
        <w:rPr>
          <w:rFonts w:asciiTheme="minorHAnsi" w:hAnsiTheme="minorHAnsi"/>
        </w:rPr>
        <w:t>especially those</w:t>
      </w:r>
      <w:r w:rsidRPr="00421C8A">
        <w:rPr>
          <w:rFonts w:asciiTheme="minorHAnsi" w:hAnsiTheme="minorHAnsi"/>
        </w:rPr>
        <w:t xml:space="preserve"> listed under the EPBC Act, FFG Act, and DELWP Advisory List</w:t>
      </w:r>
      <w:r w:rsidR="007D49DE" w:rsidRPr="00421C8A">
        <w:rPr>
          <w:rFonts w:asciiTheme="minorHAnsi" w:hAnsiTheme="minorHAnsi"/>
        </w:rPr>
        <w:t>s</w:t>
      </w:r>
      <w:r w:rsidRPr="00421C8A">
        <w:rPr>
          <w:rFonts w:asciiTheme="minorHAnsi" w:hAnsiTheme="minorHAnsi"/>
        </w:rPr>
        <w:t xml:space="preserve">; and </w:t>
      </w:r>
    </w:p>
    <w:p w14:paraId="5934F996" w14:textId="0D26B0AF" w:rsidR="00F1363C" w:rsidRPr="00421C8A" w:rsidRDefault="00F1363C">
      <w:pPr>
        <w:pStyle w:val="ListBullet"/>
        <w:numPr>
          <w:ilvl w:val="0"/>
          <w:numId w:val="12"/>
        </w:numPr>
        <w:rPr>
          <w:rFonts w:asciiTheme="minorHAnsi" w:hAnsiTheme="minorHAnsi"/>
          <w:snapToGrid/>
        </w:rPr>
      </w:pPr>
      <w:r w:rsidRPr="00421C8A">
        <w:rPr>
          <w:rFonts w:asciiTheme="minorHAnsi" w:hAnsiTheme="minorHAnsi"/>
        </w:rPr>
        <w:t xml:space="preserve">use of the site and its environs for movement by EPBC Act, FFG Act, and DELWP Advisory List </w:t>
      </w:r>
      <w:r w:rsidRPr="00421C8A">
        <w:rPr>
          <w:rFonts w:asciiTheme="minorHAnsi" w:hAnsiTheme="minorHAnsi"/>
          <w:snapToGrid/>
        </w:rPr>
        <w:t>listed fauna species</w:t>
      </w:r>
      <w:r w:rsidR="00101BA2" w:rsidRPr="00421C8A">
        <w:rPr>
          <w:rFonts w:asciiTheme="minorHAnsi" w:hAnsiTheme="minorHAnsi"/>
          <w:snapToGrid/>
        </w:rPr>
        <w:t xml:space="preserve"> and other protected species</w:t>
      </w:r>
      <w:r w:rsidRPr="00421C8A">
        <w:rPr>
          <w:rFonts w:asciiTheme="minorHAnsi" w:hAnsiTheme="minorHAnsi"/>
          <w:snapToGrid/>
        </w:rPr>
        <w:t xml:space="preserve">. </w:t>
      </w:r>
    </w:p>
    <w:p w14:paraId="6057D77E" w14:textId="77777777" w:rsidR="00F1363C" w:rsidRPr="00421C8A" w:rsidRDefault="00F1363C" w:rsidP="00CD053F">
      <w:pPr>
        <w:pStyle w:val="ListParagraph"/>
        <w:numPr>
          <w:ilvl w:val="0"/>
          <w:numId w:val="3"/>
        </w:numPr>
        <w:spacing w:after="0"/>
        <w:ind w:hanging="357"/>
        <w:rPr>
          <w:rFonts w:asciiTheme="minorHAnsi" w:hAnsiTheme="minorHAnsi"/>
        </w:rPr>
      </w:pPr>
      <w:r w:rsidRPr="00421C8A">
        <w:rPr>
          <w:rFonts w:asciiTheme="minorHAnsi" w:hAnsiTheme="minorHAnsi"/>
        </w:rPr>
        <w:t xml:space="preserve">Describe the existing threats present to biodiversity values, including: </w:t>
      </w:r>
    </w:p>
    <w:p w14:paraId="24F2DB1C" w14:textId="77777777" w:rsidR="00F1363C" w:rsidRPr="00421C8A" w:rsidRDefault="00F1363C" w:rsidP="00EE1245">
      <w:pPr>
        <w:pStyle w:val="ListBullet"/>
        <w:rPr>
          <w:rFonts w:asciiTheme="minorHAnsi" w:hAnsiTheme="minorHAnsi"/>
        </w:rPr>
      </w:pPr>
      <w:r w:rsidRPr="00421C8A">
        <w:rPr>
          <w:rFonts w:asciiTheme="minorHAnsi" w:hAnsiTheme="minorHAnsi"/>
        </w:rPr>
        <w:t xml:space="preserve">direct removal of individuals or destruction of habitat; </w:t>
      </w:r>
    </w:p>
    <w:p w14:paraId="13CC8EF3" w14:textId="77777777" w:rsidR="00F1363C" w:rsidRPr="00421C8A" w:rsidRDefault="00F1363C">
      <w:pPr>
        <w:pStyle w:val="ListBullet"/>
        <w:rPr>
          <w:rFonts w:asciiTheme="minorHAnsi" w:hAnsiTheme="minorHAnsi"/>
        </w:rPr>
      </w:pPr>
      <w:r w:rsidRPr="00421C8A">
        <w:rPr>
          <w:rFonts w:asciiTheme="minorHAnsi" w:hAnsiTheme="minorHAnsi"/>
        </w:rPr>
        <w:t xml:space="preserve">disturbance or alteration of habitat conditions (e.g. habitat fragmentation, changes to water quantity or quality, fire hazards, etc.); </w:t>
      </w:r>
    </w:p>
    <w:p w14:paraId="2994C896" w14:textId="77777777" w:rsidR="00F1363C" w:rsidRPr="00421C8A" w:rsidRDefault="00F1363C">
      <w:pPr>
        <w:pStyle w:val="ListBullet"/>
        <w:rPr>
          <w:rFonts w:asciiTheme="minorHAnsi" w:hAnsiTheme="minorHAnsi"/>
        </w:rPr>
      </w:pPr>
      <w:r w:rsidRPr="00421C8A">
        <w:rPr>
          <w:rFonts w:asciiTheme="minorHAnsi" w:hAnsiTheme="minorHAnsi"/>
        </w:rPr>
        <w:t xml:space="preserve">threats </w:t>
      </w:r>
      <w:r w:rsidR="007D49DE" w:rsidRPr="00421C8A">
        <w:rPr>
          <w:rFonts w:asciiTheme="minorHAnsi" w:hAnsiTheme="minorHAnsi"/>
        </w:rPr>
        <w:t>of</w:t>
      </w:r>
      <w:r w:rsidRPr="00421C8A">
        <w:rPr>
          <w:rFonts w:asciiTheme="minorHAnsi" w:hAnsiTheme="minorHAnsi"/>
        </w:rPr>
        <w:t xml:space="preserve"> mortality of listed threatened fauna</w:t>
      </w:r>
      <w:r w:rsidR="007F50DA" w:rsidRPr="00421C8A">
        <w:rPr>
          <w:rFonts w:asciiTheme="minorHAnsi" w:hAnsiTheme="minorHAnsi"/>
        </w:rPr>
        <w:t>;</w:t>
      </w:r>
      <w:r w:rsidRPr="00421C8A">
        <w:rPr>
          <w:rFonts w:asciiTheme="minorHAnsi" w:hAnsiTheme="minorHAnsi"/>
        </w:rPr>
        <w:t xml:space="preserve"> </w:t>
      </w:r>
    </w:p>
    <w:p w14:paraId="4BDFE0D5" w14:textId="45580BA4" w:rsidR="00B45854" w:rsidRPr="00421C8A" w:rsidRDefault="00F1363C">
      <w:pPr>
        <w:pStyle w:val="ListBullet"/>
        <w:rPr>
          <w:rFonts w:asciiTheme="minorHAnsi" w:hAnsiTheme="minorHAnsi"/>
        </w:rPr>
      </w:pPr>
      <w:r w:rsidRPr="00421C8A">
        <w:rPr>
          <w:rFonts w:asciiTheme="minorHAnsi" w:hAnsiTheme="minorHAnsi"/>
        </w:rPr>
        <w:t xml:space="preserve">presence of any declared weeds, pathogens and pest animals within and </w:t>
      </w:r>
      <w:r w:rsidR="00516EAD" w:rsidRPr="00421C8A">
        <w:rPr>
          <w:rFonts w:asciiTheme="minorHAnsi" w:hAnsiTheme="minorHAnsi"/>
        </w:rPr>
        <w:t>near</w:t>
      </w:r>
      <w:r w:rsidRPr="00421C8A">
        <w:rPr>
          <w:rFonts w:asciiTheme="minorHAnsi" w:hAnsiTheme="minorHAnsi"/>
        </w:rPr>
        <w:t xml:space="preserve"> the </w:t>
      </w:r>
      <w:r w:rsidR="007F50DA" w:rsidRPr="00421C8A">
        <w:rPr>
          <w:rFonts w:asciiTheme="minorHAnsi" w:hAnsiTheme="minorHAnsi"/>
        </w:rPr>
        <w:t>project area; and</w:t>
      </w:r>
    </w:p>
    <w:p w14:paraId="66C12A03" w14:textId="77777777" w:rsidR="007F50DA" w:rsidRPr="00421C8A" w:rsidRDefault="007F50DA" w:rsidP="0032259B">
      <w:pPr>
        <w:pStyle w:val="ListBullet"/>
        <w:spacing w:after="240"/>
        <w:rPr>
          <w:rFonts w:asciiTheme="minorHAnsi" w:hAnsiTheme="minorHAnsi"/>
        </w:rPr>
      </w:pPr>
      <w:r w:rsidRPr="00421C8A">
        <w:rPr>
          <w:rFonts w:asciiTheme="minorHAnsi" w:hAnsiTheme="minorHAnsi"/>
        </w:rPr>
        <w:t>initiating or e</w:t>
      </w:r>
      <w:bookmarkStart w:id="76" w:name="_GoBack"/>
      <w:bookmarkEnd w:id="76"/>
      <w:r w:rsidRPr="00421C8A">
        <w:rPr>
          <w:rFonts w:asciiTheme="minorHAnsi" w:hAnsiTheme="minorHAnsi"/>
        </w:rPr>
        <w:t xml:space="preserve">xacerbating </w:t>
      </w:r>
      <w:r w:rsidR="00AD1199" w:rsidRPr="00421C8A">
        <w:rPr>
          <w:rFonts w:asciiTheme="minorHAnsi" w:hAnsiTheme="minorHAnsi"/>
        </w:rPr>
        <w:t>potentially threatening processes under the FFG Act.</w:t>
      </w:r>
    </w:p>
    <w:p w14:paraId="1B759EBE" w14:textId="77777777" w:rsidR="000B580D" w:rsidRPr="00421C8A" w:rsidRDefault="000B580D" w:rsidP="005E51A7">
      <w:pPr>
        <w:keepNext/>
        <w:spacing w:after="0"/>
        <w:rPr>
          <w:rFonts w:asciiTheme="minorHAnsi" w:hAnsiTheme="minorHAnsi"/>
          <w:b/>
        </w:rPr>
      </w:pPr>
      <w:r w:rsidRPr="00421C8A">
        <w:rPr>
          <w:rFonts w:asciiTheme="minorHAnsi" w:hAnsiTheme="minorHAnsi"/>
          <w:b/>
        </w:rPr>
        <w:t>Design and mitigation measures</w:t>
      </w:r>
    </w:p>
    <w:p w14:paraId="0A5796D9" w14:textId="71B8A741" w:rsidR="000B580D" w:rsidRPr="005E51A7" w:rsidRDefault="000B580D" w:rsidP="005E51A7">
      <w:pPr>
        <w:pStyle w:val="ListParagraph"/>
        <w:numPr>
          <w:ilvl w:val="0"/>
          <w:numId w:val="3"/>
        </w:numPr>
        <w:spacing w:after="240"/>
        <w:rPr>
          <w:rFonts w:asciiTheme="minorHAnsi" w:hAnsiTheme="minorHAnsi"/>
        </w:rPr>
      </w:pPr>
      <w:r w:rsidRPr="00D9659B">
        <w:rPr>
          <w:rFonts w:asciiTheme="minorHAnsi" w:hAnsiTheme="minorHAnsi"/>
        </w:rPr>
        <w:t>Identify potential and proposed design options and measures that could avoid or minimise significant direct and indirect effects on native vegetation and any listed ecological communities or flora and fauna species and their habitat including the ecological chara</w:t>
      </w:r>
      <w:r w:rsidRPr="00AC6BFF">
        <w:rPr>
          <w:rFonts w:asciiTheme="minorHAnsi" w:hAnsiTheme="minorHAnsi"/>
        </w:rPr>
        <w:t>cter of the Edithvale-Seaford Wetlands</w:t>
      </w:r>
      <w:r w:rsidR="00B45854" w:rsidRPr="00AC6BFF">
        <w:rPr>
          <w:rFonts w:asciiTheme="minorHAnsi" w:hAnsiTheme="minorHAnsi"/>
        </w:rPr>
        <w:t xml:space="preserve"> and habitat connectivity</w:t>
      </w:r>
      <w:r w:rsidR="00B45854" w:rsidRPr="005E51A7">
        <w:rPr>
          <w:rFonts w:asciiTheme="minorHAnsi" w:hAnsiTheme="minorHAnsi"/>
        </w:rPr>
        <w:t xml:space="preserve"> values between the W</w:t>
      </w:r>
      <w:r w:rsidR="00D96035" w:rsidRPr="005E51A7">
        <w:rPr>
          <w:rFonts w:asciiTheme="minorHAnsi" w:hAnsiTheme="minorHAnsi"/>
        </w:rPr>
        <w:t xml:space="preserve">aterways </w:t>
      </w:r>
      <w:r w:rsidR="00F82460" w:rsidRPr="005E51A7">
        <w:rPr>
          <w:rFonts w:asciiTheme="minorHAnsi" w:hAnsiTheme="minorHAnsi"/>
        </w:rPr>
        <w:t>w</w:t>
      </w:r>
      <w:r w:rsidR="00D96035" w:rsidRPr="005E51A7">
        <w:rPr>
          <w:rFonts w:asciiTheme="minorHAnsi" w:hAnsiTheme="minorHAnsi"/>
        </w:rPr>
        <w:t>etlands, Braeside Park and Woodland</w:t>
      </w:r>
      <w:r w:rsidR="0024005C">
        <w:rPr>
          <w:rFonts w:asciiTheme="minorHAnsi" w:hAnsiTheme="minorHAnsi"/>
        </w:rPr>
        <w:t>s</w:t>
      </w:r>
      <w:r w:rsidR="00D96035" w:rsidRPr="005E51A7">
        <w:rPr>
          <w:rFonts w:asciiTheme="minorHAnsi" w:hAnsiTheme="minorHAnsi"/>
        </w:rPr>
        <w:t xml:space="preserve"> Industrial Estate wetlands</w:t>
      </w:r>
      <w:r w:rsidRPr="005E51A7">
        <w:rPr>
          <w:rFonts w:asciiTheme="minorHAnsi" w:hAnsiTheme="minorHAnsi"/>
        </w:rPr>
        <w:t xml:space="preserve">.  </w:t>
      </w:r>
    </w:p>
    <w:p w14:paraId="5D42C2AB" w14:textId="77777777" w:rsidR="000B580D" w:rsidRPr="005E51A7" w:rsidRDefault="000B580D" w:rsidP="005E51A7">
      <w:pPr>
        <w:spacing w:after="0"/>
        <w:rPr>
          <w:rFonts w:asciiTheme="minorHAnsi" w:hAnsiTheme="minorHAnsi"/>
          <w:b/>
        </w:rPr>
      </w:pPr>
      <w:r w:rsidRPr="005E51A7">
        <w:rPr>
          <w:rFonts w:asciiTheme="minorHAnsi" w:hAnsiTheme="minorHAnsi"/>
          <w:b/>
        </w:rPr>
        <w:t>Assessment of likely effects</w:t>
      </w:r>
    </w:p>
    <w:p w14:paraId="65331108" w14:textId="2054EC30" w:rsidR="000B580D" w:rsidRPr="005E51A7" w:rsidRDefault="000114E1" w:rsidP="005E51A7">
      <w:pPr>
        <w:pStyle w:val="ListParagraph"/>
        <w:numPr>
          <w:ilvl w:val="0"/>
          <w:numId w:val="3"/>
        </w:numPr>
        <w:spacing w:after="240"/>
        <w:rPr>
          <w:rFonts w:asciiTheme="minorHAnsi" w:hAnsiTheme="minorHAnsi"/>
        </w:rPr>
      </w:pPr>
      <w:r>
        <w:rPr>
          <w:rFonts w:asciiTheme="minorHAnsi" w:hAnsiTheme="minorHAnsi"/>
        </w:rPr>
        <w:t>A</w:t>
      </w:r>
      <w:r w:rsidR="000B580D" w:rsidRPr="005E51A7">
        <w:rPr>
          <w:rFonts w:asciiTheme="minorHAnsi" w:hAnsiTheme="minorHAnsi"/>
        </w:rPr>
        <w:t xml:space="preserve">ssess likely direct and indirect effects of the project and relevant alternatives on native vegetation, ecological communities and flora species, in particular any species listed under the FFG Act and EPBC Act. </w:t>
      </w:r>
    </w:p>
    <w:p w14:paraId="732143DC" w14:textId="74F5B345" w:rsidR="000B580D" w:rsidRPr="005E51A7" w:rsidRDefault="000114E1" w:rsidP="005E51A7">
      <w:pPr>
        <w:pStyle w:val="ListParagraph"/>
        <w:numPr>
          <w:ilvl w:val="0"/>
          <w:numId w:val="3"/>
        </w:numPr>
        <w:spacing w:after="240"/>
        <w:rPr>
          <w:rFonts w:asciiTheme="minorHAnsi" w:hAnsiTheme="minorHAnsi"/>
        </w:rPr>
      </w:pPr>
      <w:r>
        <w:rPr>
          <w:rFonts w:asciiTheme="minorHAnsi" w:hAnsiTheme="minorHAnsi"/>
        </w:rPr>
        <w:t>A</w:t>
      </w:r>
      <w:r w:rsidR="000B580D" w:rsidRPr="005E51A7">
        <w:rPr>
          <w:rFonts w:asciiTheme="minorHAnsi" w:hAnsiTheme="minorHAnsi"/>
        </w:rPr>
        <w:t>ssess likely indirect effects of the project on the ecological character and habitat values of the Edithvale-Seaford Wetlands</w:t>
      </w:r>
      <w:r w:rsidR="00F82460" w:rsidRPr="005E51A7">
        <w:rPr>
          <w:rFonts w:asciiTheme="minorHAnsi" w:hAnsiTheme="minorHAnsi"/>
        </w:rPr>
        <w:t xml:space="preserve">, </w:t>
      </w:r>
      <w:r w:rsidR="00690BD9" w:rsidRPr="005E51A7">
        <w:rPr>
          <w:rFonts w:asciiTheme="minorHAnsi" w:hAnsiTheme="minorHAnsi"/>
        </w:rPr>
        <w:t>Braeside Park</w:t>
      </w:r>
      <w:r w:rsidR="00F82460" w:rsidRPr="005E51A7">
        <w:rPr>
          <w:rFonts w:asciiTheme="minorHAnsi" w:hAnsiTheme="minorHAnsi"/>
        </w:rPr>
        <w:t xml:space="preserve">, the Waterways </w:t>
      </w:r>
      <w:r w:rsidR="00DC0CFB">
        <w:rPr>
          <w:rFonts w:asciiTheme="minorHAnsi" w:hAnsiTheme="minorHAnsi"/>
        </w:rPr>
        <w:t>W</w:t>
      </w:r>
      <w:r w:rsidR="00F82460" w:rsidRPr="005E51A7">
        <w:rPr>
          <w:rFonts w:asciiTheme="minorHAnsi" w:hAnsiTheme="minorHAnsi"/>
        </w:rPr>
        <w:t>etlands</w:t>
      </w:r>
      <w:r w:rsidR="00690BD9" w:rsidRPr="005E51A7">
        <w:rPr>
          <w:rFonts w:asciiTheme="minorHAnsi" w:hAnsiTheme="minorHAnsi"/>
        </w:rPr>
        <w:t xml:space="preserve"> and Woodland</w:t>
      </w:r>
      <w:r w:rsidR="0024005C">
        <w:rPr>
          <w:rFonts w:asciiTheme="minorHAnsi" w:hAnsiTheme="minorHAnsi"/>
        </w:rPr>
        <w:t>s</w:t>
      </w:r>
      <w:r w:rsidR="00690BD9" w:rsidRPr="005E51A7">
        <w:rPr>
          <w:rFonts w:asciiTheme="minorHAnsi" w:hAnsiTheme="minorHAnsi"/>
        </w:rPr>
        <w:t xml:space="preserve"> Industrial Estate wetlands</w:t>
      </w:r>
      <w:r w:rsidR="000B580D" w:rsidRPr="005E51A7">
        <w:rPr>
          <w:rFonts w:asciiTheme="minorHAnsi" w:hAnsiTheme="minorHAnsi"/>
        </w:rPr>
        <w:t xml:space="preserve">. </w:t>
      </w:r>
    </w:p>
    <w:p w14:paraId="5E353499" w14:textId="10EB42FF" w:rsidR="000B580D" w:rsidRPr="005E51A7" w:rsidRDefault="000114E1" w:rsidP="005E51A7">
      <w:pPr>
        <w:pStyle w:val="ListParagraph"/>
        <w:numPr>
          <w:ilvl w:val="0"/>
          <w:numId w:val="3"/>
        </w:numPr>
        <w:spacing w:after="240"/>
        <w:rPr>
          <w:rFonts w:asciiTheme="minorHAnsi" w:hAnsiTheme="minorHAnsi"/>
        </w:rPr>
      </w:pPr>
      <w:r>
        <w:rPr>
          <w:rFonts w:asciiTheme="minorHAnsi" w:hAnsiTheme="minorHAnsi"/>
        </w:rPr>
        <w:t>A</w:t>
      </w:r>
      <w:r w:rsidR="000B580D" w:rsidRPr="005E51A7">
        <w:rPr>
          <w:rFonts w:asciiTheme="minorHAnsi" w:hAnsiTheme="minorHAnsi"/>
        </w:rPr>
        <w:t xml:space="preserve">ssess likely direct and indirect effects of the project and relevant alternatives on protected fauna and their habitat, including listed (FFG Act/EPBC Act) threatened and migratory species, relative to existing hazards and risks where relevant. </w:t>
      </w:r>
    </w:p>
    <w:p w14:paraId="3A2FBE27" w14:textId="2C75FDE4" w:rsidR="007D49DE" w:rsidRPr="005E51A7" w:rsidRDefault="000114E1" w:rsidP="005E51A7">
      <w:pPr>
        <w:pStyle w:val="ListParagraph"/>
        <w:numPr>
          <w:ilvl w:val="0"/>
          <w:numId w:val="3"/>
        </w:numPr>
        <w:rPr>
          <w:rFonts w:asciiTheme="minorHAnsi" w:hAnsiTheme="minorHAnsi"/>
        </w:rPr>
      </w:pPr>
      <w:r>
        <w:rPr>
          <w:rFonts w:asciiTheme="minorHAnsi" w:hAnsiTheme="minorHAnsi"/>
        </w:rPr>
        <w:t>A</w:t>
      </w:r>
      <w:r w:rsidR="00D96035" w:rsidRPr="005E51A7">
        <w:rPr>
          <w:rFonts w:asciiTheme="minorHAnsi" w:hAnsiTheme="minorHAnsi"/>
        </w:rPr>
        <w:t>ssess likely effects of the project and relevant alternatives on any groundwater dependant ecosystems and EPBC Act listed ecological communities, in particular due to project dewatering activities</w:t>
      </w:r>
      <w:r w:rsidR="00DC0CFB">
        <w:rPr>
          <w:rFonts w:asciiTheme="minorHAnsi" w:hAnsiTheme="minorHAnsi"/>
        </w:rPr>
        <w:t>.</w:t>
      </w:r>
    </w:p>
    <w:p w14:paraId="549EBF93" w14:textId="4599D1B8" w:rsidR="00D96035" w:rsidRPr="005E51A7" w:rsidRDefault="000114E1" w:rsidP="005E51A7">
      <w:pPr>
        <w:pStyle w:val="ListParagraph"/>
        <w:numPr>
          <w:ilvl w:val="0"/>
          <w:numId w:val="3"/>
        </w:numPr>
        <w:rPr>
          <w:rFonts w:asciiTheme="minorHAnsi" w:hAnsiTheme="minorHAnsi"/>
        </w:rPr>
      </w:pPr>
      <w:r>
        <w:rPr>
          <w:rFonts w:asciiTheme="minorHAnsi" w:hAnsiTheme="minorHAnsi"/>
        </w:rPr>
        <w:t>A</w:t>
      </w:r>
      <w:r w:rsidR="007D49DE" w:rsidRPr="005E51A7">
        <w:rPr>
          <w:rFonts w:asciiTheme="minorHAnsi" w:hAnsiTheme="minorHAnsi"/>
        </w:rPr>
        <w:t>ssess likely cumulative effects on biodiversity-related values that might result from the project in combination with other projects or actions taking place or proposed nearby</w:t>
      </w:r>
      <w:r w:rsidR="00D96035" w:rsidRPr="005E51A7">
        <w:rPr>
          <w:rFonts w:asciiTheme="minorHAnsi" w:hAnsiTheme="minorHAnsi"/>
        </w:rPr>
        <w:t>.</w:t>
      </w:r>
    </w:p>
    <w:p w14:paraId="69284956" w14:textId="77777777" w:rsidR="00690BD9" w:rsidRPr="005E51A7" w:rsidRDefault="00690BD9" w:rsidP="000A2B21">
      <w:pPr>
        <w:keepNext/>
        <w:spacing w:after="0"/>
        <w:rPr>
          <w:rFonts w:asciiTheme="minorHAnsi" w:hAnsiTheme="minorHAnsi"/>
          <w:b/>
        </w:rPr>
      </w:pPr>
      <w:r w:rsidRPr="005E51A7">
        <w:rPr>
          <w:rFonts w:asciiTheme="minorHAnsi" w:hAnsiTheme="minorHAnsi"/>
          <w:b/>
        </w:rPr>
        <w:t>Approach to manage performance</w:t>
      </w:r>
    </w:p>
    <w:p w14:paraId="49924767" w14:textId="77777777" w:rsidR="00690BD9" w:rsidRPr="005E51A7" w:rsidRDefault="00690BD9" w:rsidP="005E51A7">
      <w:pPr>
        <w:pStyle w:val="ListParagraph"/>
        <w:numPr>
          <w:ilvl w:val="0"/>
          <w:numId w:val="3"/>
        </w:numPr>
        <w:rPr>
          <w:rFonts w:asciiTheme="minorHAnsi" w:hAnsiTheme="minorHAnsi"/>
        </w:rPr>
      </w:pPr>
      <w:r w:rsidRPr="005E51A7">
        <w:rPr>
          <w:rFonts w:asciiTheme="minorHAnsi" w:hAnsiTheme="minorHAnsi"/>
        </w:rPr>
        <w:t xml:space="preserve">Describe and evaluate proposed measures to further mitigate and manage residual effects of the project on biodiversity values, including an outline of an offset strategy that sets out and includes evidence of the offsets that have been secured or are proposed to satisfy offset policy requirements and the relevant provisions of planning schemes. </w:t>
      </w:r>
    </w:p>
    <w:p w14:paraId="0BCA081F" w14:textId="77777777" w:rsidR="00690BD9" w:rsidRPr="005E51A7" w:rsidRDefault="00690BD9" w:rsidP="005E51A7">
      <w:pPr>
        <w:pStyle w:val="ListParagraph"/>
        <w:numPr>
          <w:ilvl w:val="0"/>
          <w:numId w:val="3"/>
        </w:numPr>
        <w:rPr>
          <w:rFonts w:asciiTheme="minorHAnsi" w:hAnsiTheme="minorHAnsi"/>
        </w:rPr>
      </w:pPr>
      <w:r w:rsidRPr="005E51A7">
        <w:rPr>
          <w:rFonts w:asciiTheme="minorHAnsi" w:hAnsiTheme="minorHAnsi"/>
        </w:rPr>
        <w:lastRenderedPageBreak/>
        <w:t xml:space="preserve">Describe and evaluate the approach to monitoring and the proposed contingency measures to be implemented in the event of adverse residual effects on flora, fauna and ecological community values requiring further management. </w:t>
      </w:r>
    </w:p>
    <w:p w14:paraId="60A64E99" w14:textId="6B678F1E" w:rsidR="00690BD9" w:rsidRPr="005E51A7" w:rsidRDefault="00690BD9" w:rsidP="005E51A7">
      <w:pPr>
        <w:pStyle w:val="ListParagraph"/>
        <w:numPr>
          <w:ilvl w:val="0"/>
          <w:numId w:val="3"/>
        </w:numPr>
        <w:ind w:left="357" w:hanging="357"/>
        <w:contextualSpacing w:val="0"/>
        <w:rPr>
          <w:rFonts w:asciiTheme="minorHAnsi" w:hAnsiTheme="minorHAnsi"/>
        </w:rPr>
      </w:pPr>
      <w:r w:rsidRPr="005E51A7">
        <w:rPr>
          <w:rFonts w:asciiTheme="minorHAnsi" w:hAnsiTheme="minorHAnsi"/>
        </w:rPr>
        <w:t xml:space="preserve">Identify any further methods proposed to manage risks and effects on other biodiversity values and native vegetation, including as part of the EMF (see </w:t>
      </w:r>
      <w:r w:rsidR="000114E1" w:rsidRPr="005E51A7">
        <w:rPr>
          <w:rFonts w:asciiTheme="minorHAnsi" w:hAnsiTheme="minorHAnsi"/>
        </w:rPr>
        <w:t xml:space="preserve">Section </w:t>
      </w:r>
      <w:r w:rsidR="00111169" w:rsidRPr="005E51A7">
        <w:rPr>
          <w:rFonts w:asciiTheme="minorHAnsi" w:hAnsiTheme="minorHAnsi"/>
        </w:rPr>
        <w:t>5</w:t>
      </w:r>
      <w:r w:rsidRPr="005E51A7">
        <w:rPr>
          <w:rFonts w:asciiTheme="minorHAnsi" w:hAnsiTheme="minorHAnsi"/>
        </w:rPr>
        <w:t>)</w:t>
      </w:r>
      <w:r w:rsidR="006770CB">
        <w:rPr>
          <w:rFonts w:asciiTheme="minorHAnsi" w:hAnsiTheme="minorHAnsi"/>
        </w:rPr>
        <w:t>.</w:t>
      </w:r>
    </w:p>
    <w:p w14:paraId="250E700B" w14:textId="77777777" w:rsidR="00690BD9" w:rsidRPr="005E51A7" w:rsidRDefault="00690BD9" w:rsidP="005E51A7">
      <w:pPr>
        <w:pStyle w:val="ListParagraph"/>
        <w:ind w:left="0"/>
        <w:rPr>
          <w:rFonts w:asciiTheme="minorHAnsi" w:hAnsiTheme="minorHAnsi"/>
          <w:b/>
        </w:rPr>
      </w:pPr>
      <w:r w:rsidRPr="005E51A7">
        <w:rPr>
          <w:rFonts w:asciiTheme="minorHAnsi" w:hAnsiTheme="minorHAnsi"/>
          <w:b/>
        </w:rPr>
        <w:t>Commonwealth offsets</w:t>
      </w:r>
    </w:p>
    <w:p w14:paraId="35ED1CCE" w14:textId="390F5B08" w:rsidR="000B580D" w:rsidRPr="005E51A7" w:rsidRDefault="00690BD9" w:rsidP="005E51A7">
      <w:pPr>
        <w:pStyle w:val="ListParagraph"/>
        <w:numPr>
          <w:ilvl w:val="0"/>
          <w:numId w:val="25"/>
        </w:numPr>
        <w:rPr>
          <w:rFonts w:asciiTheme="minorHAnsi" w:hAnsiTheme="minorHAnsi"/>
        </w:rPr>
      </w:pPr>
      <w:r w:rsidRPr="005E51A7">
        <w:rPr>
          <w:rFonts w:asciiTheme="minorHAnsi" w:hAnsiTheme="minorHAnsi"/>
        </w:rPr>
        <w:t>Describe and evaluate proposed measures to manage residual effects of the project on biodiversity values, including an outline of an offset strategy and Offset Management Plan that sets out proposed environmental offsets to satisfy Commonwealth offset policy requirements.</w:t>
      </w:r>
    </w:p>
    <w:p w14:paraId="16B5AAC2" w14:textId="77777777" w:rsidR="00836BE5" w:rsidRPr="005E51A7" w:rsidRDefault="00836BE5" w:rsidP="005E51A7">
      <w:pPr>
        <w:pStyle w:val="ListParagraph"/>
        <w:numPr>
          <w:ilvl w:val="0"/>
          <w:numId w:val="25"/>
        </w:numPr>
        <w:rPr>
          <w:rFonts w:asciiTheme="minorHAnsi" w:hAnsiTheme="minorHAnsi"/>
        </w:rPr>
      </w:pPr>
      <w:r w:rsidRPr="005E51A7">
        <w:rPr>
          <w:rFonts w:asciiTheme="minorHAnsi" w:hAnsiTheme="minorHAnsi"/>
        </w:rPr>
        <w:t>Describe how the offset will be secured, managed and monitored, including management actions, responsibility, timing, performance measures and the specific environmental outcomes to be achieved.</w:t>
      </w:r>
    </w:p>
    <w:p w14:paraId="0AD8DA90" w14:textId="133B1395" w:rsidR="00836BE5" w:rsidRPr="005E51A7" w:rsidRDefault="00836BE5" w:rsidP="005E51A7">
      <w:pPr>
        <w:pStyle w:val="ListParagraph"/>
        <w:numPr>
          <w:ilvl w:val="0"/>
          <w:numId w:val="25"/>
        </w:numPr>
        <w:rPr>
          <w:rFonts w:asciiTheme="minorHAnsi" w:hAnsiTheme="minorHAnsi"/>
        </w:rPr>
      </w:pPr>
      <w:r w:rsidRPr="005E51A7">
        <w:rPr>
          <w:rFonts w:asciiTheme="minorHAnsi" w:hAnsiTheme="minorHAnsi"/>
        </w:rPr>
        <w:t xml:space="preserve">Outline the key commitments and management actions for delivering and implementing a proposed offset through an Offset Management Plan. </w:t>
      </w:r>
    </w:p>
    <w:p w14:paraId="2C32528B" w14:textId="3AD0668D" w:rsidR="00B1752D" w:rsidRPr="005E51A7" w:rsidRDefault="00B1752D" w:rsidP="005E51A7">
      <w:pPr>
        <w:pStyle w:val="ListParagraph"/>
        <w:numPr>
          <w:ilvl w:val="0"/>
          <w:numId w:val="25"/>
        </w:numPr>
        <w:rPr>
          <w:rFonts w:asciiTheme="minorHAnsi" w:hAnsiTheme="minorHAnsi" w:cs="Arial"/>
          <w:lang w:eastAsia="en-AU"/>
        </w:rPr>
      </w:pPr>
      <w:r w:rsidRPr="005E51A7">
        <w:rPr>
          <w:rFonts w:asciiTheme="minorHAnsi" w:hAnsiTheme="minorHAnsi"/>
        </w:rPr>
        <w:t xml:space="preserve">Proposed offsets must meet </w:t>
      </w:r>
      <w:r w:rsidRPr="005E51A7">
        <w:rPr>
          <w:rFonts w:asciiTheme="minorHAnsi" w:hAnsiTheme="minorHAnsi" w:cs="Arial"/>
        </w:rPr>
        <w:t xml:space="preserve">the requirements of the </w:t>
      </w:r>
      <w:r w:rsidRPr="005E51A7">
        <w:rPr>
          <w:rFonts w:asciiTheme="minorHAnsi" w:hAnsiTheme="minorHAnsi" w:cs="Arial"/>
          <w:i/>
          <w:lang w:eastAsia="en-AU"/>
        </w:rPr>
        <w:t>EPBC Act Environmental Offsets Policy</w:t>
      </w:r>
      <w:r w:rsidR="006770CB">
        <w:rPr>
          <w:rFonts w:asciiTheme="minorHAnsi" w:hAnsiTheme="minorHAnsi" w:cs="Arial"/>
          <w:lang w:eastAsia="en-AU"/>
        </w:rPr>
        <w:t xml:space="preserve"> (Oct, </w:t>
      </w:r>
      <w:r w:rsidRPr="005E51A7">
        <w:rPr>
          <w:rFonts w:asciiTheme="minorHAnsi" w:hAnsiTheme="minorHAnsi" w:cs="Arial"/>
          <w:lang w:eastAsia="en-AU"/>
        </w:rPr>
        <w:t xml:space="preserve">2012): </w:t>
      </w:r>
      <w:hyperlink r:id="rId28" w:history="1">
        <w:r w:rsidRPr="005E51A7">
          <w:rPr>
            <w:rStyle w:val="Hyperlink"/>
            <w:rFonts w:asciiTheme="minorHAnsi" w:hAnsiTheme="minorHAnsi" w:cs="Arial"/>
          </w:rPr>
          <w:t>www.environment.gov.au/epbc/publications/epbc-act-environmental-offsets-policy</w:t>
        </w:r>
      </w:hyperlink>
      <w:r w:rsidRPr="005E51A7">
        <w:rPr>
          <w:rFonts w:asciiTheme="minorHAnsi" w:hAnsiTheme="minorHAnsi" w:cs="Arial"/>
        </w:rPr>
        <w:t xml:space="preserve">. </w:t>
      </w:r>
    </w:p>
    <w:p w14:paraId="6476D743" w14:textId="77777777" w:rsidR="00810DFF" w:rsidRPr="00947E38" w:rsidRDefault="00486473" w:rsidP="006A6825">
      <w:pPr>
        <w:pStyle w:val="Heading2"/>
      </w:pPr>
      <w:bookmarkStart w:id="77" w:name="_Toc498422026"/>
      <w:r>
        <w:t>Water, c</w:t>
      </w:r>
      <w:r w:rsidR="00810DFF" w:rsidRPr="00947E38">
        <w:t xml:space="preserve">atchment </w:t>
      </w:r>
      <w:r w:rsidR="00F80146" w:rsidRPr="00947E38">
        <w:t>values</w:t>
      </w:r>
      <w:r>
        <w:t xml:space="preserve"> and hydrology</w:t>
      </w:r>
      <w:bookmarkEnd w:id="77"/>
    </w:p>
    <w:p w14:paraId="3E2D09AB" w14:textId="77777777" w:rsidR="00C14853" w:rsidRPr="005E51A7" w:rsidRDefault="00C14853" w:rsidP="00C14853">
      <w:pPr>
        <w:spacing w:after="0"/>
        <w:rPr>
          <w:rFonts w:asciiTheme="minorHAnsi" w:hAnsiTheme="minorHAnsi"/>
          <w:b/>
        </w:rPr>
      </w:pPr>
      <w:r w:rsidRPr="005E51A7">
        <w:rPr>
          <w:rFonts w:asciiTheme="minorHAnsi" w:hAnsiTheme="minorHAnsi"/>
          <w:b/>
        </w:rPr>
        <w:t>Draft evaluation objective</w:t>
      </w:r>
    </w:p>
    <w:p w14:paraId="60D8C747" w14:textId="0D9C9C50" w:rsidR="00BE17BC" w:rsidRPr="006126F5" w:rsidRDefault="00486473" w:rsidP="005E51A7">
      <w:pPr>
        <w:rPr>
          <w:rFonts w:asciiTheme="minorHAnsi" w:hAnsiTheme="minorHAnsi"/>
        </w:rPr>
      </w:pPr>
      <w:r w:rsidRPr="006126F5">
        <w:rPr>
          <w:rFonts w:asciiTheme="minorHAnsi" w:hAnsiTheme="minorHAnsi"/>
          <w:i/>
        </w:rPr>
        <w:t xml:space="preserve">To </w:t>
      </w:r>
      <w:r w:rsidR="00371021" w:rsidRPr="006126F5">
        <w:rPr>
          <w:rFonts w:asciiTheme="minorHAnsi" w:hAnsiTheme="minorHAnsi"/>
          <w:i/>
        </w:rPr>
        <w:t>minimise adverse effects on</w:t>
      </w:r>
      <w:r w:rsidRPr="006126F5">
        <w:rPr>
          <w:rFonts w:asciiTheme="minorHAnsi" w:hAnsiTheme="minorHAnsi"/>
          <w:i/>
        </w:rPr>
        <w:t xml:space="preserve"> groundwater, surface water and floodplain environments and minimise effects on water quality and beneficial uses, including the </w:t>
      </w:r>
      <w:r w:rsidR="000743E0" w:rsidRPr="001F78AC">
        <w:rPr>
          <w:rFonts w:asciiTheme="minorHAnsi" w:hAnsiTheme="minorHAnsi"/>
          <w:i/>
        </w:rPr>
        <w:t xml:space="preserve">ecological character of the </w:t>
      </w:r>
      <w:r w:rsidRPr="001F78AC">
        <w:rPr>
          <w:rFonts w:asciiTheme="minorHAnsi" w:hAnsiTheme="minorHAnsi"/>
          <w:i/>
        </w:rPr>
        <w:t>Edithvale-Seaford Wetlands</w:t>
      </w:r>
      <w:r w:rsidR="000743E0" w:rsidRPr="001F78AC">
        <w:rPr>
          <w:rFonts w:asciiTheme="minorHAnsi" w:hAnsiTheme="minorHAnsi"/>
          <w:i/>
        </w:rPr>
        <w:t xml:space="preserve"> Ramsar site</w:t>
      </w:r>
      <w:r w:rsidR="007D5340" w:rsidRPr="006126F5">
        <w:rPr>
          <w:rFonts w:asciiTheme="minorHAnsi" w:hAnsiTheme="minorHAnsi"/>
        </w:rPr>
        <w:t>.</w:t>
      </w:r>
    </w:p>
    <w:p w14:paraId="7D1003E2" w14:textId="77777777" w:rsidR="006D75CA" w:rsidRPr="005E51A7" w:rsidRDefault="006D75CA" w:rsidP="006D75CA">
      <w:pPr>
        <w:spacing w:after="0"/>
        <w:rPr>
          <w:rFonts w:asciiTheme="minorHAnsi" w:hAnsiTheme="minorHAnsi"/>
          <w:b/>
        </w:rPr>
      </w:pPr>
      <w:r w:rsidRPr="005E51A7">
        <w:rPr>
          <w:rFonts w:asciiTheme="minorHAnsi" w:hAnsiTheme="minorHAnsi"/>
          <w:b/>
        </w:rPr>
        <w:t>Key issues</w:t>
      </w:r>
    </w:p>
    <w:p w14:paraId="6A71ECE9" w14:textId="4C2557AB" w:rsidR="006D75CA" w:rsidRPr="005E51A7" w:rsidRDefault="006D75CA" w:rsidP="00F82460">
      <w:pPr>
        <w:pStyle w:val="ListParagraph"/>
        <w:numPr>
          <w:ilvl w:val="0"/>
          <w:numId w:val="3"/>
        </w:numPr>
        <w:ind w:left="357" w:hanging="357"/>
        <w:rPr>
          <w:rFonts w:asciiTheme="minorHAnsi" w:hAnsiTheme="minorHAnsi"/>
        </w:rPr>
      </w:pPr>
      <w:r w:rsidRPr="005E51A7">
        <w:rPr>
          <w:rFonts w:asciiTheme="minorHAnsi" w:hAnsiTheme="minorHAnsi"/>
        </w:rPr>
        <w:t xml:space="preserve">The potential for adverse effects on the functions, values and beneficial uses of surface water </w:t>
      </w:r>
      <w:r w:rsidR="00F82460" w:rsidRPr="005E51A7">
        <w:rPr>
          <w:rFonts w:asciiTheme="minorHAnsi" w:hAnsiTheme="minorHAnsi"/>
        </w:rPr>
        <w:t xml:space="preserve">environments </w:t>
      </w:r>
      <w:r w:rsidRPr="005E51A7">
        <w:rPr>
          <w:rFonts w:asciiTheme="minorHAnsi" w:hAnsiTheme="minorHAnsi"/>
        </w:rPr>
        <w:t>(</w:t>
      </w:r>
      <w:r w:rsidR="00F82460" w:rsidRPr="005E51A7">
        <w:rPr>
          <w:rFonts w:asciiTheme="minorHAnsi" w:hAnsiTheme="minorHAnsi"/>
        </w:rPr>
        <w:t xml:space="preserve">including </w:t>
      </w:r>
      <w:r w:rsidRPr="005E51A7">
        <w:rPr>
          <w:rFonts w:asciiTheme="minorHAnsi" w:hAnsiTheme="minorHAnsi"/>
        </w:rPr>
        <w:t>Braeside West and Mordialloc Creek Wetlands</w:t>
      </w:r>
      <w:r w:rsidR="00F82460" w:rsidRPr="005E51A7">
        <w:rPr>
          <w:rFonts w:asciiTheme="minorHAnsi" w:hAnsiTheme="minorHAnsi"/>
        </w:rPr>
        <w:t>, Waterways wetlands, Woodland</w:t>
      </w:r>
      <w:r w:rsidR="003764F1">
        <w:rPr>
          <w:rFonts w:asciiTheme="minorHAnsi" w:hAnsiTheme="minorHAnsi"/>
        </w:rPr>
        <w:t>s</w:t>
      </w:r>
      <w:r w:rsidR="00F82460" w:rsidRPr="005E51A7">
        <w:rPr>
          <w:rFonts w:asciiTheme="minorHAnsi" w:hAnsiTheme="minorHAnsi"/>
        </w:rPr>
        <w:t xml:space="preserve"> Industrial Estate wetlands, </w:t>
      </w:r>
      <w:r w:rsidRPr="005E51A7">
        <w:rPr>
          <w:rFonts w:asciiTheme="minorHAnsi" w:hAnsiTheme="minorHAnsi"/>
        </w:rPr>
        <w:t>and associated Mordialloc Creek drainage system</w:t>
      </w:r>
      <w:r w:rsidRPr="005E51A7">
        <w:rPr>
          <w:rFonts w:asciiTheme="minorHAnsi" w:hAnsiTheme="minorHAnsi" w:cs="Arial"/>
          <w:lang w:eastAsia="en-AU"/>
        </w:rPr>
        <w:t>)</w:t>
      </w:r>
      <w:r w:rsidRPr="005E51A7">
        <w:rPr>
          <w:rFonts w:asciiTheme="minorHAnsi" w:hAnsiTheme="minorHAnsi"/>
        </w:rPr>
        <w:t xml:space="preserve"> due to the project</w:t>
      </w:r>
      <w:r w:rsidR="003764F1">
        <w:rPr>
          <w:rFonts w:asciiTheme="minorHAnsi" w:hAnsiTheme="minorHAnsi"/>
        </w:rPr>
        <w:t>, such as</w:t>
      </w:r>
      <w:r w:rsidRPr="005E51A7">
        <w:rPr>
          <w:rFonts w:asciiTheme="minorHAnsi" w:hAnsiTheme="minorHAnsi"/>
        </w:rPr>
        <w:t xml:space="preserve"> interception or diversion of flows or changed water quality </w:t>
      </w:r>
      <w:r w:rsidR="006F7634" w:rsidRPr="005E51A7">
        <w:rPr>
          <w:rFonts w:asciiTheme="minorHAnsi" w:hAnsiTheme="minorHAnsi"/>
        </w:rPr>
        <w:t xml:space="preserve">or flow regimes </w:t>
      </w:r>
      <w:r w:rsidRPr="005E51A7">
        <w:rPr>
          <w:rFonts w:asciiTheme="minorHAnsi" w:hAnsiTheme="minorHAnsi"/>
        </w:rPr>
        <w:t>during construction and operation.</w:t>
      </w:r>
    </w:p>
    <w:p w14:paraId="2F9A9192" w14:textId="4FA11436" w:rsidR="006D75CA" w:rsidRPr="005E51A7" w:rsidRDefault="006D75CA">
      <w:pPr>
        <w:pStyle w:val="ListParagraph"/>
        <w:numPr>
          <w:ilvl w:val="0"/>
          <w:numId w:val="3"/>
        </w:numPr>
        <w:ind w:left="357" w:hanging="357"/>
        <w:rPr>
          <w:rFonts w:asciiTheme="minorHAnsi" w:hAnsiTheme="minorHAnsi"/>
        </w:rPr>
      </w:pPr>
      <w:r w:rsidRPr="005E51A7">
        <w:rPr>
          <w:rFonts w:asciiTheme="minorHAnsi" w:hAnsiTheme="minorHAnsi"/>
        </w:rPr>
        <w:t xml:space="preserve">The potential for adverse effects on the functions, values and beneficial uses of groundwater due to the project, in particular on </w:t>
      </w:r>
      <w:r w:rsidR="006F7634" w:rsidRPr="005E51A7">
        <w:rPr>
          <w:rFonts w:asciiTheme="minorHAnsi" w:hAnsiTheme="minorHAnsi"/>
        </w:rPr>
        <w:t>groundwater dependent</w:t>
      </w:r>
      <w:r w:rsidRPr="005E51A7">
        <w:rPr>
          <w:rFonts w:asciiTheme="minorHAnsi" w:hAnsiTheme="minorHAnsi"/>
        </w:rPr>
        <w:t xml:space="preserve"> ecosystems (GDEs) and the ecological character of the Edithvale-Seaford Wetlands due to changes in groundwater levels, behaviour or quality.</w:t>
      </w:r>
    </w:p>
    <w:p w14:paraId="57CF493B" w14:textId="6B516E36" w:rsidR="00486473" w:rsidRPr="005E51A7" w:rsidRDefault="006D75CA">
      <w:pPr>
        <w:pStyle w:val="ListParagraph"/>
        <w:numPr>
          <w:ilvl w:val="0"/>
          <w:numId w:val="3"/>
        </w:numPr>
        <w:ind w:left="357" w:hanging="357"/>
        <w:rPr>
          <w:rFonts w:asciiTheme="minorHAnsi" w:hAnsiTheme="minorHAnsi"/>
        </w:rPr>
      </w:pPr>
      <w:r w:rsidRPr="005E51A7">
        <w:rPr>
          <w:rFonts w:asciiTheme="minorHAnsi" w:hAnsiTheme="minorHAnsi"/>
        </w:rPr>
        <w:t>The potential for adverse effects on nearby and downstream water environments (including the Mordialloc Creek catchment and Edithvale-Seaford Wetlands) due to changed flow regimes, floodplain storage, run-off rates</w:t>
      </w:r>
      <w:r w:rsidR="0032534F" w:rsidRPr="005E51A7">
        <w:rPr>
          <w:rFonts w:asciiTheme="minorHAnsi" w:hAnsiTheme="minorHAnsi"/>
        </w:rPr>
        <w:t xml:space="preserve">, </w:t>
      </w:r>
      <w:r w:rsidR="00ED17EC" w:rsidRPr="005E51A7">
        <w:rPr>
          <w:rFonts w:asciiTheme="minorHAnsi" w:hAnsiTheme="minorHAnsi"/>
        </w:rPr>
        <w:t>water quality changes</w:t>
      </w:r>
      <w:r w:rsidR="0032534F" w:rsidRPr="005E51A7">
        <w:rPr>
          <w:rFonts w:asciiTheme="minorHAnsi" w:hAnsiTheme="minorHAnsi"/>
        </w:rPr>
        <w:t>,</w:t>
      </w:r>
      <w:r w:rsidRPr="005E51A7">
        <w:rPr>
          <w:rFonts w:asciiTheme="minorHAnsi" w:hAnsiTheme="minorHAnsi"/>
        </w:rPr>
        <w:t xml:space="preserve"> or other waterway conditions during construction and operation.  </w:t>
      </w:r>
    </w:p>
    <w:p w14:paraId="43E95C1A" w14:textId="6843AF39" w:rsidR="007D5340" w:rsidRPr="005E51A7" w:rsidRDefault="007D5340" w:rsidP="000A2B21">
      <w:pPr>
        <w:pStyle w:val="ListParagraph"/>
        <w:numPr>
          <w:ilvl w:val="0"/>
          <w:numId w:val="3"/>
        </w:numPr>
        <w:spacing w:after="0"/>
        <w:ind w:left="357" w:hanging="357"/>
        <w:rPr>
          <w:rFonts w:asciiTheme="minorHAnsi" w:hAnsiTheme="minorHAnsi"/>
        </w:rPr>
      </w:pPr>
      <w:r w:rsidRPr="005E51A7">
        <w:rPr>
          <w:rFonts w:asciiTheme="minorHAnsi" w:hAnsiTheme="minorHAnsi"/>
        </w:rPr>
        <w:t>The potential for adverse effects on biodiversity values of the Edithvale-Seaford Wetlands Ramsar site including, but not limited to:</w:t>
      </w:r>
    </w:p>
    <w:p w14:paraId="4A34B047" w14:textId="316FFF37" w:rsidR="007D5340" w:rsidRPr="000A2B21" w:rsidRDefault="007D5340" w:rsidP="000A2B21">
      <w:pPr>
        <w:pStyle w:val="ListBullet"/>
        <w:spacing w:after="220"/>
        <w:contextualSpacing/>
        <w:rPr>
          <w:rFonts w:asciiTheme="minorHAnsi" w:hAnsiTheme="minorHAnsi" w:cstheme="minorHAnsi"/>
        </w:rPr>
      </w:pPr>
      <w:r w:rsidRPr="000A2B21">
        <w:rPr>
          <w:rFonts w:asciiTheme="minorHAnsi" w:hAnsiTheme="minorHAnsi" w:cstheme="minorHAnsi"/>
        </w:rPr>
        <w:t>Australasian Bittern;</w:t>
      </w:r>
      <w:r w:rsidR="00ED17EC" w:rsidRPr="000A2B21">
        <w:rPr>
          <w:rFonts w:asciiTheme="minorHAnsi" w:hAnsiTheme="minorHAnsi" w:cstheme="minorHAnsi"/>
        </w:rPr>
        <w:t xml:space="preserve"> and</w:t>
      </w:r>
    </w:p>
    <w:p w14:paraId="0CA223D0" w14:textId="6641CA98" w:rsidR="007D5340" w:rsidRPr="000A2B21" w:rsidRDefault="00240B40" w:rsidP="000A2B21">
      <w:pPr>
        <w:pStyle w:val="ListBullet"/>
        <w:spacing w:after="220"/>
        <w:contextualSpacing/>
        <w:rPr>
          <w:rFonts w:asciiTheme="minorHAnsi" w:hAnsiTheme="minorHAnsi" w:cstheme="minorHAnsi"/>
        </w:rPr>
      </w:pPr>
      <w:r w:rsidRPr="000A2B21">
        <w:rPr>
          <w:rFonts w:asciiTheme="minorHAnsi" w:hAnsiTheme="minorHAnsi" w:cstheme="minorHAnsi"/>
        </w:rPr>
        <w:t>Sharp-tailed Sandpiper.</w:t>
      </w:r>
    </w:p>
    <w:p w14:paraId="4639494E" w14:textId="77777777" w:rsidR="00486473" w:rsidRPr="005E51A7" w:rsidRDefault="00486473" w:rsidP="00BA43B4">
      <w:pPr>
        <w:spacing w:after="0"/>
        <w:rPr>
          <w:rFonts w:asciiTheme="minorHAnsi" w:hAnsiTheme="minorHAnsi"/>
          <w:b/>
        </w:rPr>
      </w:pPr>
      <w:r w:rsidRPr="005E51A7">
        <w:rPr>
          <w:rFonts w:asciiTheme="minorHAnsi" w:hAnsiTheme="minorHAnsi"/>
          <w:b/>
        </w:rPr>
        <w:t>Priorities for characterising the existing environment</w:t>
      </w:r>
    </w:p>
    <w:p w14:paraId="1EBE0C41" w14:textId="71913454" w:rsidR="00486473" w:rsidRPr="005E51A7" w:rsidRDefault="005A09B3" w:rsidP="00BA43B4">
      <w:pPr>
        <w:pStyle w:val="ListParagraph"/>
        <w:numPr>
          <w:ilvl w:val="0"/>
          <w:numId w:val="25"/>
        </w:numPr>
        <w:spacing w:after="0"/>
        <w:rPr>
          <w:rFonts w:asciiTheme="minorHAnsi" w:hAnsiTheme="minorHAnsi"/>
        </w:rPr>
      </w:pPr>
      <w:r>
        <w:rPr>
          <w:rFonts w:asciiTheme="minorHAnsi" w:hAnsiTheme="minorHAnsi"/>
        </w:rPr>
        <w:t>C</w:t>
      </w:r>
      <w:r w:rsidR="00486473" w:rsidRPr="005E51A7">
        <w:rPr>
          <w:rFonts w:asciiTheme="minorHAnsi" w:hAnsiTheme="minorHAnsi"/>
        </w:rPr>
        <w:t>haracterise relevant surface water</w:t>
      </w:r>
      <w:r w:rsidR="00BA43B4" w:rsidRPr="005E51A7">
        <w:rPr>
          <w:rFonts w:asciiTheme="minorHAnsi" w:hAnsiTheme="minorHAnsi"/>
        </w:rPr>
        <w:t>,</w:t>
      </w:r>
      <w:r w:rsidR="00486473" w:rsidRPr="005E51A7">
        <w:rPr>
          <w:rFonts w:asciiTheme="minorHAnsi" w:hAnsiTheme="minorHAnsi"/>
        </w:rPr>
        <w:t xml:space="preserve"> </w:t>
      </w:r>
      <w:r w:rsidR="00BA43B4" w:rsidRPr="005E51A7">
        <w:rPr>
          <w:rFonts w:asciiTheme="minorHAnsi" w:hAnsiTheme="minorHAnsi"/>
        </w:rPr>
        <w:t xml:space="preserve">catchments </w:t>
      </w:r>
      <w:r w:rsidR="00486473" w:rsidRPr="005E51A7">
        <w:rPr>
          <w:rFonts w:asciiTheme="minorHAnsi" w:hAnsiTheme="minorHAnsi"/>
        </w:rPr>
        <w:t>and floodplain environments, including in terms of the existing drainage functions and behaviour.</w:t>
      </w:r>
    </w:p>
    <w:p w14:paraId="7BE8E80F" w14:textId="6A917D1D" w:rsidR="00BA43B4" w:rsidRPr="005E51A7" w:rsidRDefault="005A09B3" w:rsidP="00BA43B4">
      <w:pPr>
        <w:pStyle w:val="ListParagraph"/>
        <w:numPr>
          <w:ilvl w:val="0"/>
          <w:numId w:val="32"/>
        </w:numPr>
        <w:rPr>
          <w:rFonts w:asciiTheme="minorHAnsi" w:hAnsiTheme="minorHAnsi"/>
        </w:rPr>
      </w:pPr>
      <w:r>
        <w:rPr>
          <w:rFonts w:asciiTheme="minorHAnsi" w:hAnsiTheme="minorHAnsi"/>
        </w:rPr>
        <w:t>C</w:t>
      </w:r>
      <w:r w:rsidR="00BA43B4" w:rsidRPr="005E51A7">
        <w:rPr>
          <w:rFonts w:asciiTheme="minorHAnsi" w:hAnsiTheme="minorHAnsi"/>
        </w:rPr>
        <w:t xml:space="preserve">haracterise the relevant groundwater environments, including the protected beneficial uses and values, existing drainage functions and behaviours, including </w:t>
      </w:r>
      <w:r w:rsidR="003764F1">
        <w:rPr>
          <w:rFonts w:asciiTheme="minorHAnsi" w:hAnsiTheme="minorHAnsi"/>
        </w:rPr>
        <w:t xml:space="preserve">with regard to </w:t>
      </w:r>
      <w:r w:rsidR="00BA43B4" w:rsidRPr="005E51A7">
        <w:rPr>
          <w:rFonts w:asciiTheme="minorHAnsi" w:hAnsiTheme="minorHAnsi"/>
        </w:rPr>
        <w:t xml:space="preserve">the </w:t>
      </w:r>
      <w:r w:rsidR="00F82460" w:rsidRPr="005E51A7">
        <w:rPr>
          <w:rFonts w:asciiTheme="minorHAnsi" w:hAnsiTheme="minorHAnsi"/>
        </w:rPr>
        <w:t xml:space="preserve">nearby wetlands such as the </w:t>
      </w:r>
      <w:r w:rsidR="00BA43B4" w:rsidRPr="005E51A7">
        <w:rPr>
          <w:rFonts w:asciiTheme="minorHAnsi" w:hAnsiTheme="minorHAnsi"/>
        </w:rPr>
        <w:t>Edithvale-Seaford Wetlands Ramsar site</w:t>
      </w:r>
      <w:r w:rsidR="0080736B" w:rsidRPr="005E51A7">
        <w:rPr>
          <w:rFonts w:asciiTheme="minorHAnsi" w:hAnsiTheme="minorHAnsi"/>
        </w:rPr>
        <w:t xml:space="preserve"> and identifying any GDEs that might be affected by the </w:t>
      </w:r>
      <w:r w:rsidR="008A74E2" w:rsidRPr="005E51A7">
        <w:rPr>
          <w:rFonts w:asciiTheme="minorHAnsi" w:hAnsiTheme="minorHAnsi"/>
        </w:rPr>
        <w:t>project</w:t>
      </w:r>
      <w:r w:rsidR="00BA43B4" w:rsidRPr="005E51A7">
        <w:rPr>
          <w:rFonts w:asciiTheme="minorHAnsi" w:hAnsiTheme="minorHAnsi"/>
        </w:rPr>
        <w:t>.</w:t>
      </w:r>
    </w:p>
    <w:p w14:paraId="311B8E79" w14:textId="77777777" w:rsidR="00BA43B4" w:rsidRPr="005E51A7" w:rsidRDefault="00BA43B4" w:rsidP="00BA43B4">
      <w:pPr>
        <w:pStyle w:val="ListParagraph"/>
        <w:numPr>
          <w:ilvl w:val="0"/>
          <w:numId w:val="32"/>
        </w:numPr>
        <w:rPr>
          <w:rFonts w:asciiTheme="minorHAnsi" w:hAnsiTheme="minorHAnsi"/>
        </w:rPr>
      </w:pPr>
      <w:r w:rsidRPr="005E51A7">
        <w:rPr>
          <w:rFonts w:asciiTheme="minorHAnsi" w:hAnsiTheme="minorHAnsi"/>
        </w:rPr>
        <w:lastRenderedPageBreak/>
        <w:t xml:space="preserve">Characterise the interaction between surface water and groundwater within the project site and the broader area.  </w:t>
      </w:r>
    </w:p>
    <w:p w14:paraId="093577BA" w14:textId="77777777" w:rsidR="00BA43B4" w:rsidRPr="005E51A7" w:rsidRDefault="00BA43B4" w:rsidP="00BA43B4">
      <w:pPr>
        <w:pStyle w:val="ListParagraph"/>
        <w:numPr>
          <w:ilvl w:val="0"/>
          <w:numId w:val="32"/>
        </w:numPr>
        <w:rPr>
          <w:rFonts w:asciiTheme="minorHAnsi" w:hAnsiTheme="minorHAnsi"/>
        </w:rPr>
      </w:pPr>
      <w:r w:rsidRPr="005E51A7">
        <w:rPr>
          <w:rFonts w:asciiTheme="minorHAnsi" w:hAnsiTheme="minorHAnsi"/>
        </w:rPr>
        <w:t>Characterise the physical and chemical properties of the project area groundwater, including the potential pre-existing contamination.</w:t>
      </w:r>
    </w:p>
    <w:p w14:paraId="2C0DB3CC" w14:textId="78FBD790" w:rsidR="0032534F" w:rsidRPr="005E51A7" w:rsidRDefault="0032534F" w:rsidP="00BA43B4">
      <w:pPr>
        <w:pStyle w:val="ListParagraph"/>
        <w:numPr>
          <w:ilvl w:val="0"/>
          <w:numId w:val="32"/>
        </w:numPr>
        <w:rPr>
          <w:rFonts w:asciiTheme="minorHAnsi" w:hAnsiTheme="minorHAnsi"/>
        </w:rPr>
      </w:pPr>
      <w:r w:rsidRPr="005E51A7">
        <w:rPr>
          <w:rFonts w:asciiTheme="minorHAnsi" w:hAnsiTheme="minorHAnsi"/>
        </w:rPr>
        <w:t xml:space="preserve">Identify and characterise </w:t>
      </w:r>
      <w:r w:rsidR="00A156FF" w:rsidRPr="005E51A7">
        <w:rPr>
          <w:rFonts w:asciiTheme="minorHAnsi" w:hAnsiTheme="minorHAnsi"/>
        </w:rPr>
        <w:t xml:space="preserve">the nature and status of </w:t>
      </w:r>
      <w:r w:rsidRPr="005E51A7">
        <w:rPr>
          <w:rFonts w:asciiTheme="minorHAnsi" w:hAnsiTheme="minorHAnsi"/>
        </w:rPr>
        <w:t xml:space="preserve">any nearby projects which may affect the relevant groundwater environments. </w:t>
      </w:r>
    </w:p>
    <w:p w14:paraId="225754F6" w14:textId="1FE256E2" w:rsidR="0032534F" w:rsidRPr="005E51A7" w:rsidRDefault="0032534F" w:rsidP="00BA43B4">
      <w:pPr>
        <w:pStyle w:val="ListParagraph"/>
        <w:numPr>
          <w:ilvl w:val="0"/>
          <w:numId w:val="32"/>
        </w:numPr>
        <w:rPr>
          <w:rFonts w:asciiTheme="minorHAnsi" w:hAnsiTheme="minorHAnsi"/>
        </w:rPr>
      </w:pPr>
      <w:r w:rsidRPr="005E51A7">
        <w:rPr>
          <w:rFonts w:asciiTheme="minorHAnsi" w:hAnsiTheme="minorHAnsi"/>
        </w:rPr>
        <w:t xml:space="preserve">Detail </w:t>
      </w:r>
      <w:r w:rsidR="00523766" w:rsidRPr="005E51A7">
        <w:rPr>
          <w:rFonts w:asciiTheme="minorHAnsi" w:hAnsiTheme="minorHAnsi"/>
        </w:rPr>
        <w:t xml:space="preserve">and evaluate </w:t>
      </w:r>
      <w:r w:rsidRPr="005E51A7">
        <w:rPr>
          <w:rFonts w:asciiTheme="minorHAnsi" w:hAnsiTheme="minorHAnsi"/>
        </w:rPr>
        <w:t>the groundwater modelling techniques utilised.</w:t>
      </w:r>
    </w:p>
    <w:p w14:paraId="633EBDC9" w14:textId="77777777" w:rsidR="004A6BF2" w:rsidRPr="005E51A7" w:rsidRDefault="004A6BF2" w:rsidP="004A6BF2">
      <w:pPr>
        <w:spacing w:after="0"/>
        <w:rPr>
          <w:rFonts w:asciiTheme="minorHAnsi" w:hAnsiTheme="minorHAnsi"/>
          <w:b/>
        </w:rPr>
      </w:pPr>
      <w:r w:rsidRPr="005E51A7">
        <w:rPr>
          <w:rFonts w:asciiTheme="minorHAnsi" w:hAnsiTheme="minorHAnsi"/>
          <w:b/>
        </w:rPr>
        <w:t>Design and mitigation measures</w:t>
      </w:r>
    </w:p>
    <w:p w14:paraId="7903B017" w14:textId="5A335DC3" w:rsidR="004A6BF2" w:rsidRPr="005E51A7" w:rsidRDefault="004A6BF2" w:rsidP="004A6BF2">
      <w:pPr>
        <w:pStyle w:val="ListParagraph"/>
        <w:numPr>
          <w:ilvl w:val="0"/>
          <w:numId w:val="3"/>
        </w:numPr>
        <w:ind w:left="357" w:hanging="357"/>
        <w:rPr>
          <w:rFonts w:asciiTheme="minorHAnsi" w:hAnsiTheme="minorHAnsi"/>
        </w:rPr>
      </w:pPr>
      <w:r w:rsidRPr="005E51A7">
        <w:rPr>
          <w:rFonts w:asciiTheme="minorHAnsi" w:hAnsiTheme="minorHAnsi"/>
        </w:rPr>
        <w:t>Identify and evaluate aspects of project works, and proposed design refinement options or measures, which could avoid or minimise significant effects on water environments, including the Edithvale-Seaford Wetlands Ramsar site and Braeside West</w:t>
      </w:r>
      <w:r w:rsidR="008B5D28" w:rsidRPr="005E51A7">
        <w:rPr>
          <w:rFonts w:asciiTheme="minorHAnsi" w:hAnsiTheme="minorHAnsi"/>
        </w:rPr>
        <w:t>, Waterways wetlands</w:t>
      </w:r>
      <w:r w:rsidRPr="005E51A7">
        <w:rPr>
          <w:rFonts w:asciiTheme="minorHAnsi" w:hAnsiTheme="minorHAnsi"/>
        </w:rPr>
        <w:t xml:space="preserve"> and Mordialloc Creek Wetlands. </w:t>
      </w:r>
    </w:p>
    <w:p w14:paraId="1D876E06" w14:textId="77777777" w:rsidR="004A6BF2" w:rsidRPr="005E51A7" w:rsidRDefault="004A6BF2" w:rsidP="004A6BF2">
      <w:pPr>
        <w:pStyle w:val="ListParagraph"/>
        <w:numPr>
          <w:ilvl w:val="0"/>
          <w:numId w:val="3"/>
        </w:numPr>
        <w:ind w:left="357" w:hanging="357"/>
        <w:rPr>
          <w:rFonts w:asciiTheme="minorHAnsi" w:hAnsiTheme="minorHAnsi"/>
        </w:rPr>
      </w:pPr>
      <w:r w:rsidRPr="005E51A7">
        <w:rPr>
          <w:rFonts w:asciiTheme="minorHAnsi" w:hAnsiTheme="minorHAnsi"/>
        </w:rPr>
        <w:t xml:space="preserve">Describe further potential and proposed design options and measures which could avoid or minimise significant effects on beneficial uses of surface water, groundwater and downstream water environments during the project construction and operation.  </w:t>
      </w:r>
    </w:p>
    <w:p w14:paraId="6F94A5D5" w14:textId="77777777" w:rsidR="004A6BF2" w:rsidRPr="005E51A7" w:rsidRDefault="004A6BF2" w:rsidP="00025A6E">
      <w:pPr>
        <w:pStyle w:val="ListParagraph"/>
        <w:numPr>
          <w:ilvl w:val="0"/>
          <w:numId w:val="3"/>
        </w:numPr>
        <w:ind w:left="357" w:hanging="357"/>
        <w:rPr>
          <w:rFonts w:asciiTheme="minorHAnsi" w:hAnsiTheme="minorHAnsi"/>
        </w:rPr>
      </w:pPr>
      <w:r w:rsidRPr="005E51A7">
        <w:rPr>
          <w:rFonts w:asciiTheme="minorHAnsi" w:hAnsiTheme="minorHAnsi"/>
        </w:rPr>
        <w:t xml:space="preserve">Identify methods to manage and, if required dispose of groundwater, including contaminated groundwater during construction. </w:t>
      </w:r>
    </w:p>
    <w:p w14:paraId="34AACB6C" w14:textId="77777777" w:rsidR="00486473" w:rsidRPr="005E51A7" w:rsidRDefault="00486473" w:rsidP="005E51A7">
      <w:pPr>
        <w:pStyle w:val="bullet"/>
        <w:spacing w:after="0" w:line="280" w:lineRule="atLeast"/>
        <w:ind w:left="0" w:firstLine="0"/>
        <w:rPr>
          <w:rFonts w:asciiTheme="minorHAnsi" w:hAnsiTheme="minorHAnsi" w:cs="Palatino Linotype"/>
          <w:b/>
          <w:iCs/>
          <w:color w:val="000000"/>
        </w:rPr>
      </w:pPr>
      <w:r w:rsidRPr="005E51A7">
        <w:rPr>
          <w:rFonts w:asciiTheme="minorHAnsi" w:hAnsiTheme="minorHAnsi" w:cs="Palatino Linotype"/>
          <w:b/>
          <w:iCs/>
        </w:rPr>
        <w:t>Assessment of likely effects</w:t>
      </w:r>
    </w:p>
    <w:p w14:paraId="174ACF92" w14:textId="6A79B273" w:rsidR="004A6BF2" w:rsidRPr="005E51A7" w:rsidRDefault="00F82460" w:rsidP="00B555EC">
      <w:pPr>
        <w:pStyle w:val="ListParagraph"/>
        <w:numPr>
          <w:ilvl w:val="0"/>
          <w:numId w:val="3"/>
        </w:numPr>
        <w:ind w:left="357" w:hanging="357"/>
        <w:rPr>
          <w:rFonts w:asciiTheme="minorHAnsi" w:hAnsiTheme="minorHAnsi"/>
        </w:rPr>
      </w:pPr>
      <w:r w:rsidRPr="005E51A7">
        <w:rPr>
          <w:rFonts w:asciiTheme="minorHAnsi" w:hAnsiTheme="minorHAnsi"/>
        </w:rPr>
        <w:t>C</w:t>
      </w:r>
      <w:r w:rsidR="004A6BF2" w:rsidRPr="005E51A7">
        <w:rPr>
          <w:rFonts w:asciiTheme="minorHAnsi" w:hAnsiTheme="minorHAnsi"/>
        </w:rPr>
        <w:t>haracteris</w:t>
      </w:r>
      <w:r w:rsidRPr="005E51A7">
        <w:rPr>
          <w:rFonts w:asciiTheme="minorHAnsi" w:hAnsiTheme="minorHAnsi"/>
        </w:rPr>
        <w:t>e</w:t>
      </w:r>
      <w:r w:rsidR="004A6BF2" w:rsidRPr="005E51A7">
        <w:rPr>
          <w:rFonts w:asciiTheme="minorHAnsi" w:hAnsiTheme="minorHAnsi"/>
        </w:rPr>
        <w:t xml:space="preserve"> the local and regional groundwater systems</w:t>
      </w:r>
      <w:r w:rsidRPr="005E51A7">
        <w:rPr>
          <w:rFonts w:asciiTheme="minorHAnsi" w:hAnsiTheme="minorHAnsi"/>
        </w:rPr>
        <w:t xml:space="preserve"> </w:t>
      </w:r>
      <w:r w:rsidR="004A6BF2" w:rsidRPr="005E51A7">
        <w:rPr>
          <w:rFonts w:asciiTheme="minorHAnsi" w:hAnsiTheme="minorHAnsi"/>
        </w:rPr>
        <w:t xml:space="preserve">to </w:t>
      </w:r>
      <w:r w:rsidR="009135B4" w:rsidRPr="005E51A7">
        <w:rPr>
          <w:rFonts w:asciiTheme="minorHAnsi" w:hAnsiTheme="minorHAnsi"/>
        </w:rPr>
        <w:t>predict</w:t>
      </w:r>
      <w:r w:rsidR="004A289F" w:rsidRPr="005E51A7">
        <w:rPr>
          <w:rFonts w:asciiTheme="minorHAnsi" w:hAnsiTheme="minorHAnsi"/>
        </w:rPr>
        <w:t xml:space="preserve"> </w:t>
      </w:r>
      <w:r w:rsidR="0032534F" w:rsidRPr="005E51A7">
        <w:rPr>
          <w:rFonts w:asciiTheme="minorHAnsi" w:hAnsiTheme="minorHAnsi"/>
        </w:rPr>
        <w:t xml:space="preserve">short and </w:t>
      </w:r>
      <w:r w:rsidR="00FD6C85" w:rsidRPr="005E51A7">
        <w:rPr>
          <w:rFonts w:asciiTheme="minorHAnsi" w:hAnsiTheme="minorHAnsi"/>
        </w:rPr>
        <w:t>long-term</w:t>
      </w:r>
      <w:r w:rsidR="0032534F" w:rsidRPr="005E51A7">
        <w:rPr>
          <w:rFonts w:asciiTheme="minorHAnsi" w:hAnsiTheme="minorHAnsi"/>
        </w:rPr>
        <w:t xml:space="preserve"> </w:t>
      </w:r>
      <w:r w:rsidR="004A6BF2" w:rsidRPr="005E51A7">
        <w:rPr>
          <w:rFonts w:asciiTheme="minorHAnsi" w:hAnsiTheme="minorHAnsi"/>
        </w:rPr>
        <w:t xml:space="preserve">effects </w:t>
      </w:r>
      <w:r w:rsidR="004A289F" w:rsidRPr="005E51A7">
        <w:rPr>
          <w:rFonts w:asciiTheme="minorHAnsi" w:hAnsiTheme="minorHAnsi"/>
        </w:rPr>
        <w:t xml:space="preserve">of the project </w:t>
      </w:r>
      <w:r w:rsidR="009135B4" w:rsidRPr="005E51A7">
        <w:rPr>
          <w:rFonts w:asciiTheme="minorHAnsi" w:hAnsiTheme="minorHAnsi"/>
        </w:rPr>
        <w:t xml:space="preserve">on groundwater flow regime </w:t>
      </w:r>
      <w:r w:rsidR="004A289F" w:rsidRPr="005E51A7">
        <w:rPr>
          <w:rFonts w:asciiTheme="minorHAnsi" w:hAnsiTheme="minorHAnsi"/>
        </w:rPr>
        <w:t xml:space="preserve">during construction and operation, </w:t>
      </w:r>
      <w:r w:rsidR="004A6BF2" w:rsidRPr="005E51A7">
        <w:rPr>
          <w:rFonts w:asciiTheme="minorHAnsi" w:hAnsiTheme="minorHAnsi"/>
        </w:rPr>
        <w:t>includ</w:t>
      </w:r>
      <w:r w:rsidR="004A289F" w:rsidRPr="005E51A7">
        <w:rPr>
          <w:rFonts w:asciiTheme="minorHAnsi" w:hAnsiTheme="minorHAnsi"/>
        </w:rPr>
        <w:t>ing</w:t>
      </w:r>
      <w:r w:rsidR="004A6BF2" w:rsidRPr="005E51A7">
        <w:rPr>
          <w:rFonts w:asciiTheme="minorHAnsi" w:hAnsiTheme="minorHAnsi"/>
        </w:rPr>
        <w:t xml:space="preserve"> interactions between surface water and groundwater</w:t>
      </w:r>
      <w:r w:rsidR="008377F8" w:rsidRPr="005E51A7">
        <w:rPr>
          <w:rFonts w:asciiTheme="minorHAnsi" w:hAnsiTheme="minorHAnsi"/>
        </w:rPr>
        <w:t>, and having regard to potential impacts of other relevant infrastructure projects</w:t>
      </w:r>
      <w:r w:rsidR="004A6BF2" w:rsidRPr="005E51A7">
        <w:rPr>
          <w:rFonts w:asciiTheme="minorHAnsi" w:hAnsiTheme="minorHAnsi"/>
        </w:rPr>
        <w:t xml:space="preserve">. </w:t>
      </w:r>
    </w:p>
    <w:p w14:paraId="2C09C5A5" w14:textId="73E0C2ED" w:rsidR="004A6BF2" w:rsidRPr="005E51A7" w:rsidRDefault="004A6BF2" w:rsidP="005E51A7">
      <w:pPr>
        <w:pStyle w:val="ListParagraph"/>
        <w:numPr>
          <w:ilvl w:val="0"/>
          <w:numId w:val="3"/>
        </w:numPr>
        <w:spacing w:after="0"/>
        <w:ind w:left="357" w:hanging="357"/>
        <w:contextualSpacing w:val="0"/>
        <w:rPr>
          <w:rFonts w:asciiTheme="minorHAnsi" w:hAnsiTheme="minorHAnsi"/>
        </w:rPr>
      </w:pPr>
      <w:r w:rsidRPr="005E51A7">
        <w:rPr>
          <w:rFonts w:asciiTheme="minorHAnsi" w:hAnsiTheme="minorHAnsi"/>
        </w:rPr>
        <w:t xml:space="preserve">Identify and evaluate effects </w:t>
      </w:r>
      <w:r w:rsidR="004A289F" w:rsidRPr="005E51A7">
        <w:rPr>
          <w:rFonts w:asciiTheme="minorHAnsi" w:hAnsiTheme="minorHAnsi"/>
        </w:rPr>
        <w:t xml:space="preserve">of the project and relevant alternatives on groundwater and adjacent surface water and floodplains environments </w:t>
      </w:r>
      <w:r w:rsidR="007D7373" w:rsidRPr="005E51A7">
        <w:rPr>
          <w:rFonts w:asciiTheme="minorHAnsi" w:hAnsiTheme="minorHAnsi"/>
        </w:rPr>
        <w:t>near</w:t>
      </w:r>
      <w:r w:rsidRPr="005E51A7">
        <w:rPr>
          <w:rFonts w:asciiTheme="minorHAnsi" w:hAnsiTheme="minorHAnsi"/>
        </w:rPr>
        <w:t xml:space="preserve"> the project works</w:t>
      </w:r>
      <w:r w:rsidR="000179D1">
        <w:rPr>
          <w:rFonts w:asciiTheme="minorHAnsi" w:hAnsiTheme="minorHAnsi"/>
        </w:rPr>
        <w:t xml:space="preserve">, such as </w:t>
      </w:r>
      <w:r w:rsidRPr="005E51A7">
        <w:rPr>
          <w:rFonts w:asciiTheme="minorHAnsi" w:hAnsiTheme="minorHAnsi"/>
        </w:rPr>
        <w:t>the Edithvale Wetlands, including:</w:t>
      </w:r>
    </w:p>
    <w:p w14:paraId="0DF007DD" w14:textId="2795AA67" w:rsidR="00111169" w:rsidRPr="000A2B21" w:rsidRDefault="004A6BF2" w:rsidP="000A2B21">
      <w:pPr>
        <w:pStyle w:val="ListBullet"/>
        <w:spacing w:after="220"/>
        <w:contextualSpacing/>
        <w:rPr>
          <w:rFonts w:asciiTheme="minorHAnsi" w:hAnsiTheme="minorHAnsi" w:cstheme="minorHAnsi"/>
        </w:rPr>
      </w:pPr>
      <w:r w:rsidRPr="000A2B21">
        <w:rPr>
          <w:rFonts w:asciiTheme="minorHAnsi" w:hAnsiTheme="minorHAnsi" w:cstheme="minorHAnsi"/>
        </w:rPr>
        <w:t xml:space="preserve">the likely extent, magnitude and duration (short and long term) of </w:t>
      </w:r>
      <w:r w:rsidR="009135B4" w:rsidRPr="000A2B21">
        <w:rPr>
          <w:rFonts w:asciiTheme="minorHAnsi" w:hAnsiTheme="minorHAnsi" w:cstheme="minorHAnsi"/>
        </w:rPr>
        <w:t xml:space="preserve">changes to </w:t>
      </w:r>
      <w:r w:rsidRPr="000A2B21">
        <w:rPr>
          <w:rFonts w:asciiTheme="minorHAnsi" w:hAnsiTheme="minorHAnsi" w:cstheme="minorHAnsi"/>
        </w:rPr>
        <w:t>groundwater level or flow paths during construction</w:t>
      </w:r>
      <w:r w:rsidR="008A01E6" w:rsidRPr="000A2B21">
        <w:rPr>
          <w:rFonts w:asciiTheme="minorHAnsi" w:hAnsiTheme="minorHAnsi" w:cstheme="minorHAnsi"/>
        </w:rPr>
        <w:t xml:space="preserve"> and operation</w:t>
      </w:r>
      <w:r w:rsidR="006E56FA" w:rsidRPr="000A2B21">
        <w:rPr>
          <w:rFonts w:asciiTheme="minorHAnsi" w:hAnsiTheme="minorHAnsi" w:cstheme="minorHAnsi"/>
        </w:rPr>
        <w:t xml:space="preserve">, </w:t>
      </w:r>
      <w:r w:rsidR="00FF6797" w:rsidRPr="000A2B21">
        <w:rPr>
          <w:rFonts w:asciiTheme="minorHAnsi" w:hAnsiTheme="minorHAnsi" w:cstheme="minorHAnsi"/>
        </w:rPr>
        <w:t>considering</w:t>
      </w:r>
      <w:r w:rsidR="006E56FA" w:rsidRPr="000A2B21">
        <w:rPr>
          <w:rFonts w:asciiTheme="minorHAnsi" w:hAnsiTheme="minorHAnsi" w:cstheme="minorHAnsi"/>
        </w:rPr>
        <w:t xml:space="preserve"> appropriate climate change scenarios</w:t>
      </w:r>
      <w:r w:rsidRPr="000A2B21">
        <w:rPr>
          <w:rFonts w:asciiTheme="minorHAnsi" w:hAnsiTheme="minorHAnsi" w:cstheme="minorHAnsi"/>
        </w:rPr>
        <w:t xml:space="preserve">; </w:t>
      </w:r>
    </w:p>
    <w:p w14:paraId="4C6A503F" w14:textId="210866A6" w:rsidR="00111169" w:rsidRPr="000A2B21" w:rsidRDefault="008A01E6" w:rsidP="000A2B21">
      <w:pPr>
        <w:pStyle w:val="ListBullet"/>
        <w:spacing w:after="220"/>
        <w:contextualSpacing/>
        <w:rPr>
          <w:rFonts w:asciiTheme="minorHAnsi" w:hAnsiTheme="minorHAnsi" w:cstheme="minorHAnsi"/>
        </w:rPr>
      </w:pPr>
      <w:r w:rsidRPr="000A2B21">
        <w:rPr>
          <w:rFonts w:asciiTheme="minorHAnsi" w:hAnsiTheme="minorHAnsi" w:cstheme="minorHAnsi"/>
        </w:rPr>
        <w:t>changes to groundwater and surface water quality at all pr</w:t>
      </w:r>
      <w:r w:rsidR="009135B4" w:rsidRPr="000A2B21">
        <w:rPr>
          <w:rFonts w:asciiTheme="minorHAnsi" w:hAnsiTheme="minorHAnsi" w:cstheme="minorHAnsi"/>
        </w:rPr>
        <w:t xml:space="preserve">oject phases, including </w:t>
      </w:r>
      <w:r w:rsidRPr="000A2B21">
        <w:rPr>
          <w:rFonts w:asciiTheme="minorHAnsi" w:hAnsiTheme="minorHAnsi" w:cstheme="minorHAnsi"/>
        </w:rPr>
        <w:t xml:space="preserve">from drawdown and rebound of groundwater levels, present contaminants, saline water intrusion into aquifers, sedimentation and downstream effects on ecological values (e.g. groundwater dependent ecosystems, EPBC Act listed communities and the </w:t>
      </w:r>
      <w:r w:rsidR="000179D1">
        <w:rPr>
          <w:rFonts w:asciiTheme="minorHAnsi" w:hAnsiTheme="minorHAnsi" w:cstheme="minorHAnsi"/>
        </w:rPr>
        <w:t xml:space="preserve">ecological character of the </w:t>
      </w:r>
      <w:r w:rsidRPr="000A2B21">
        <w:rPr>
          <w:rFonts w:asciiTheme="minorHAnsi" w:hAnsiTheme="minorHAnsi" w:cstheme="minorHAnsi"/>
        </w:rPr>
        <w:t xml:space="preserve">Edithvale-Seaford Wetlands Ramsar site); </w:t>
      </w:r>
    </w:p>
    <w:p w14:paraId="07A61D04" w14:textId="5453CC23" w:rsidR="0032534F" w:rsidRPr="000A2B21" w:rsidRDefault="004A6BF2" w:rsidP="000A2B21">
      <w:pPr>
        <w:pStyle w:val="ListBullet"/>
        <w:spacing w:after="220"/>
        <w:contextualSpacing/>
        <w:rPr>
          <w:rFonts w:asciiTheme="minorHAnsi" w:hAnsiTheme="minorHAnsi" w:cstheme="minorHAnsi"/>
        </w:rPr>
      </w:pPr>
      <w:r w:rsidRPr="000A2B21">
        <w:rPr>
          <w:rFonts w:asciiTheme="minorHAnsi" w:hAnsiTheme="minorHAnsi" w:cstheme="minorHAnsi"/>
        </w:rPr>
        <w:t xml:space="preserve">changes to availability of groundwater for beneficial uses </w:t>
      </w:r>
      <w:r w:rsidR="007D7373" w:rsidRPr="00EE1245">
        <w:rPr>
          <w:rFonts w:asciiTheme="minorHAnsi" w:hAnsiTheme="minorHAnsi" w:cstheme="minorHAnsi"/>
        </w:rPr>
        <w:t>near</w:t>
      </w:r>
      <w:r w:rsidRPr="000A2B21">
        <w:rPr>
          <w:rFonts w:asciiTheme="minorHAnsi" w:hAnsiTheme="minorHAnsi" w:cstheme="minorHAnsi"/>
        </w:rPr>
        <w:t xml:space="preserve"> the project</w:t>
      </w:r>
      <w:r w:rsidR="008A01E6" w:rsidRPr="000A2B21">
        <w:rPr>
          <w:rFonts w:asciiTheme="minorHAnsi" w:hAnsiTheme="minorHAnsi" w:cstheme="minorHAnsi"/>
        </w:rPr>
        <w:t>;</w:t>
      </w:r>
      <w:r w:rsidR="009135B4" w:rsidRPr="000A2B21">
        <w:rPr>
          <w:rFonts w:asciiTheme="minorHAnsi" w:hAnsiTheme="minorHAnsi" w:cstheme="minorHAnsi"/>
        </w:rPr>
        <w:t xml:space="preserve"> </w:t>
      </w:r>
    </w:p>
    <w:p w14:paraId="586C1E2E" w14:textId="2DCB4411" w:rsidR="00523766" w:rsidRPr="000A2B21" w:rsidRDefault="00523766" w:rsidP="000A2B21">
      <w:pPr>
        <w:pStyle w:val="ListBullet"/>
        <w:spacing w:after="220"/>
        <w:contextualSpacing/>
        <w:rPr>
          <w:rFonts w:asciiTheme="minorHAnsi" w:hAnsiTheme="minorHAnsi" w:cstheme="minorHAnsi"/>
        </w:rPr>
      </w:pPr>
      <w:r w:rsidRPr="000A2B21">
        <w:rPr>
          <w:rFonts w:asciiTheme="minorHAnsi" w:hAnsiTheme="minorHAnsi" w:cstheme="minorHAnsi"/>
        </w:rPr>
        <w:t xml:space="preserve">changes to groundwater quality and flow construction, and compression of soil with the potential for reduced porosity and permeability, due to </w:t>
      </w:r>
      <w:r w:rsidR="00FF6797" w:rsidRPr="000A2B21">
        <w:rPr>
          <w:rFonts w:asciiTheme="minorHAnsi" w:hAnsiTheme="minorHAnsi" w:cstheme="minorHAnsi"/>
        </w:rPr>
        <w:t xml:space="preserve">project works such as </w:t>
      </w:r>
      <w:r w:rsidRPr="000A2B21">
        <w:rPr>
          <w:rFonts w:asciiTheme="minorHAnsi" w:hAnsiTheme="minorHAnsi" w:cstheme="minorHAnsi"/>
        </w:rPr>
        <w:t>construction and placement of embankments, pilings and other structures in the project area</w:t>
      </w:r>
      <w:r w:rsidR="007D7373">
        <w:rPr>
          <w:rFonts w:asciiTheme="minorHAnsi" w:hAnsiTheme="minorHAnsi" w:cstheme="minorHAnsi"/>
        </w:rPr>
        <w:t>; and</w:t>
      </w:r>
    </w:p>
    <w:p w14:paraId="7061453C" w14:textId="77777777" w:rsidR="008A01E6" w:rsidRPr="000A2B21" w:rsidRDefault="008A01E6" w:rsidP="000A2B21">
      <w:pPr>
        <w:pStyle w:val="ListBullet"/>
        <w:spacing w:after="220"/>
        <w:contextualSpacing/>
        <w:rPr>
          <w:rFonts w:asciiTheme="minorHAnsi" w:hAnsiTheme="minorHAnsi" w:cstheme="minorHAnsi"/>
        </w:rPr>
      </w:pPr>
      <w:r w:rsidRPr="000A2B21">
        <w:rPr>
          <w:rFonts w:asciiTheme="minorHAnsi" w:hAnsiTheme="minorHAnsi" w:cstheme="minorHAnsi"/>
        </w:rPr>
        <w:t xml:space="preserve">risks associated with potential acid forming materials (e.g. soil) which may be disturbed or exposed by the project activities.  </w:t>
      </w:r>
    </w:p>
    <w:p w14:paraId="3D70005A" w14:textId="77777777" w:rsidR="00810DFF" w:rsidRPr="005E51A7" w:rsidRDefault="00FF19A6" w:rsidP="00C14853">
      <w:pPr>
        <w:spacing w:after="0"/>
        <w:rPr>
          <w:rFonts w:asciiTheme="minorHAnsi" w:hAnsiTheme="minorHAnsi"/>
          <w:b/>
        </w:rPr>
      </w:pPr>
      <w:r w:rsidRPr="005E51A7">
        <w:rPr>
          <w:rFonts w:asciiTheme="minorHAnsi" w:hAnsiTheme="minorHAnsi"/>
          <w:b/>
        </w:rPr>
        <w:t>A</w:t>
      </w:r>
      <w:r w:rsidR="00810DFF" w:rsidRPr="005E51A7">
        <w:rPr>
          <w:rFonts w:asciiTheme="minorHAnsi" w:hAnsiTheme="minorHAnsi"/>
          <w:b/>
        </w:rPr>
        <w:t>pproach to manage performance</w:t>
      </w:r>
    </w:p>
    <w:p w14:paraId="0CCA4408" w14:textId="1E6DB791" w:rsidR="00111169" w:rsidRPr="005E51A7" w:rsidRDefault="00685F20" w:rsidP="002A1DD4">
      <w:pPr>
        <w:pStyle w:val="ListParagraph"/>
        <w:numPr>
          <w:ilvl w:val="0"/>
          <w:numId w:val="3"/>
        </w:numPr>
        <w:spacing w:after="240" w:line="240" w:lineRule="auto"/>
        <w:ind w:left="357" w:hanging="357"/>
        <w:jc w:val="left"/>
        <w:rPr>
          <w:rFonts w:asciiTheme="minorHAnsi" w:hAnsiTheme="minorHAnsi"/>
        </w:rPr>
      </w:pPr>
      <w:r w:rsidRPr="005E51A7">
        <w:rPr>
          <w:rFonts w:asciiTheme="minorHAnsi" w:hAnsiTheme="minorHAnsi"/>
        </w:rPr>
        <w:t>Describe any further methods that are proposed to manage risks of effects on groundwater and surface water environments and catchment values</w:t>
      </w:r>
      <w:r w:rsidR="00FF19A6" w:rsidRPr="005E51A7">
        <w:rPr>
          <w:rFonts w:asciiTheme="minorHAnsi" w:hAnsiTheme="minorHAnsi"/>
        </w:rPr>
        <w:t>, as well as water quality</w:t>
      </w:r>
      <w:r w:rsidRPr="005E51A7">
        <w:rPr>
          <w:rFonts w:asciiTheme="minorHAnsi" w:hAnsiTheme="minorHAnsi"/>
        </w:rPr>
        <w:t xml:space="preserve">, including as part of the EMF (see </w:t>
      </w:r>
      <w:r w:rsidR="007D7373" w:rsidRPr="005E51A7">
        <w:rPr>
          <w:rFonts w:asciiTheme="minorHAnsi" w:hAnsiTheme="minorHAnsi"/>
        </w:rPr>
        <w:t xml:space="preserve">Section </w:t>
      </w:r>
      <w:r w:rsidR="00111169" w:rsidRPr="005E51A7">
        <w:rPr>
          <w:rFonts w:asciiTheme="minorHAnsi" w:hAnsiTheme="minorHAnsi"/>
        </w:rPr>
        <w:t>5</w:t>
      </w:r>
      <w:r w:rsidRPr="005E51A7">
        <w:rPr>
          <w:rFonts w:asciiTheme="minorHAnsi" w:hAnsiTheme="minorHAnsi"/>
        </w:rPr>
        <w:t xml:space="preserve">). </w:t>
      </w:r>
    </w:p>
    <w:p w14:paraId="7B6B1BE1" w14:textId="4DEFF4F9" w:rsidR="00523766" w:rsidRPr="005E51A7" w:rsidRDefault="00523766" w:rsidP="002A1DD4">
      <w:pPr>
        <w:pStyle w:val="ListParagraph"/>
        <w:numPr>
          <w:ilvl w:val="0"/>
          <w:numId w:val="3"/>
        </w:numPr>
        <w:spacing w:after="240" w:line="240" w:lineRule="auto"/>
        <w:ind w:left="357" w:hanging="357"/>
        <w:jc w:val="left"/>
        <w:rPr>
          <w:rFonts w:asciiTheme="minorHAnsi" w:hAnsiTheme="minorHAnsi"/>
        </w:rPr>
      </w:pPr>
      <w:r w:rsidRPr="005E51A7">
        <w:rPr>
          <w:rFonts w:asciiTheme="minorHAnsi" w:hAnsiTheme="minorHAnsi"/>
        </w:rPr>
        <w:t xml:space="preserve">Describe any further methods that are proposed to manage risks of effects as a result of nearby projects impacting on water inflow to water environments and catchment values, as well as water quality. </w:t>
      </w:r>
    </w:p>
    <w:p w14:paraId="27B664FC" w14:textId="0FDBB8CA" w:rsidR="00B101DF" w:rsidRPr="005E51A7" w:rsidRDefault="00B101DF" w:rsidP="00B101DF">
      <w:pPr>
        <w:pStyle w:val="ListParagraph"/>
        <w:numPr>
          <w:ilvl w:val="0"/>
          <w:numId w:val="3"/>
        </w:numPr>
        <w:rPr>
          <w:rFonts w:asciiTheme="minorHAnsi" w:hAnsiTheme="minorHAnsi"/>
        </w:rPr>
      </w:pPr>
      <w:r w:rsidRPr="005E51A7">
        <w:rPr>
          <w:rFonts w:asciiTheme="minorHAnsi" w:hAnsiTheme="minorHAnsi"/>
        </w:rPr>
        <w:lastRenderedPageBreak/>
        <w:t>Describe and evaluate the approach to monitoring and the proposed contingency measures to be implemented in the event of adverse residual effects on water environments</w:t>
      </w:r>
      <w:r w:rsidR="006E036C" w:rsidRPr="005E51A7">
        <w:rPr>
          <w:rFonts w:asciiTheme="minorHAnsi" w:hAnsiTheme="minorHAnsi"/>
        </w:rPr>
        <w:t xml:space="preserve"> including water quality</w:t>
      </w:r>
      <w:r w:rsidRPr="005E51A7">
        <w:rPr>
          <w:rFonts w:asciiTheme="minorHAnsi" w:hAnsiTheme="minorHAnsi"/>
        </w:rPr>
        <w:t xml:space="preserve"> and catchment values requiring further management. </w:t>
      </w:r>
    </w:p>
    <w:p w14:paraId="6EA1F97E" w14:textId="69FF027C" w:rsidR="00B101DF" w:rsidRPr="005E51A7" w:rsidRDefault="00B101DF" w:rsidP="005E51A7">
      <w:pPr>
        <w:pStyle w:val="ListParagraph"/>
        <w:numPr>
          <w:ilvl w:val="0"/>
          <w:numId w:val="3"/>
        </w:numPr>
        <w:rPr>
          <w:rFonts w:asciiTheme="minorHAnsi" w:hAnsiTheme="minorHAnsi"/>
        </w:rPr>
      </w:pPr>
      <w:r w:rsidRPr="005E51A7">
        <w:rPr>
          <w:rFonts w:asciiTheme="minorHAnsi" w:hAnsiTheme="minorHAnsi"/>
        </w:rPr>
        <w:t xml:space="preserve">Describe and evaluate the approach to monitoring and the proposed </w:t>
      </w:r>
      <w:r w:rsidR="00CC7AD0" w:rsidRPr="005E51A7">
        <w:rPr>
          <w:rFonts w:asciiTheme="minorHAnsi" w:hAnsiTheme="minorHAnsi"/>
        </w:rPr>
        <w:t xml:space="preserve">ongoing management </w:t>
      </w:r>
      <w:r w:rsidRPr="005E51A7">
        <w:rPr>
          <w:rFonts w:asciiTheme="minorHAnsi" w:hAnsiTheme="minorHAnsi"/>
        </w:rPr>
        <w:t xml:space="preserve">measures to be implemented </w:t>
      </w:r>
      <w:r w:rsidR="00CC7AD0" w:rsidRPr="005E51A7">
        <w:rPr>
          <w:rFonts w:asciiTheme="minorHAnsi" w:hAnsiTheme="minorHAnsi"/>
        </w:rPr>
        <w:t>to avoid</w:t>
      </w:r>
      <w:r w:rsidRPr="005E51A7">
        <w:rPr>
          <w:rFonts w:asciiTheme="minorHAnsi" w:hAnsiTheme="minorHAnsi"/>
        </w:rPr>
        <w:t xml:space="preserve"> adverse residual effects on the Edithvale-Seaford Wetland.</w:t>
      </w:r>
    </w:p>
    <w:p w14:paraId="46A09763" w14:textId="77777777" w:rsidR="005957E1" w:rsidRDefault="005957E1" w:rsidP="006A6825">
      <w:pPr>
        <w:pStyle w:val="Heading2"/>
      </w:pPr>
      <w:bookmarkStart w:id="78" w:name="_Toc498422027"/>
      <w:r w:rsidRPr="005957E1">
        <w:t>Land contamination and acid sulfate soils</w:t>
      </w:r>
      <w:bookmarkEnd w:id="78"/>
    </w:p>
    <w:p w14:paraId="19DC7873" w14:textId="77777777" w:rsidR="005957E1" w:rsidRPr="00CD053F" w:rsidRDefault="005957E1" w:rsidP="00CD053F">
      <w:pPr>
        <w:spacing w:after="0"/>
        <w:rPr>
          <w:rFonts w:asciiTheme="minorHAnsi" w:hAnsiTheme="minorHAnsi"/>
          <w:b/>
        </w:rPr>
      </w:pPr>
      <w:r w:rsidRPr="00CD053F">
        <w:rPr>
          <w:rFonts w:asciiTheme="minorHAnsi" w:hAnsiTheme="minorHAnsi"/>
          <w:b/>
        </w:rPr>
        <w:t>Draft evaluation objective</w:t>
      </w:r>
    </w:p>
    <w:p w14:paraId="3A059231" w14:textId="770F45BB" w:rsidR="005957E1" w:rsidRPr="000A2B21" w:rsidRDefault="005957E1" w:rsidP="00CD053F">
      <w:pPr>
        <w:rPr>
          <w:rFonts w:asciiTheme="minorHAnsi" w:hAnsiTheme="minorHAnsi"/>
        </w:rPr>
      </w:pPr>
      <w:r w:rsidRPr="001F78AC">
        <w:rPr>
          <w:rFonts w:asciiTheme="minorHAnsi" w:hAnsiTheme="minorHAnsi"/>
          <w:i/>
        </w:rPr>
        <w:t>To prevent adverse environmental or health effects from disturbing, storing or influencing the transport/movement of contaminated or acid</w:t>
      </w:r>
      <w:r w:rsidRPr="001F78AC">
        <w:rPr>
          <w:rFonts w:asciiTheme="minorHAnsi" w:hAnsiTheme="minorHAnsi" w:cs="Cambria Math"/>
          <w:i/>
        </w:rPr>
        <w:t>‐</w:t>
      </w:r>
      <w:r w:rsidRPr="001F78AC">
        <w:rPr>
          <w:rFonts w:asciiTheme="minorHAnsi" w:hAnsiTheme="minorHAnsi"/>
          <w:i/>
        </w:rPr>
        <w:t>forming material</w:t>
      </w:r>
      <w:r w:rsidR="00B153E7" w:rsidRPr="000A2B21">
        <w:rPr>
          <w:rFonts w:asciiTheme="minorHAnsi" w:hAnsiTheme="minorHAnsi"/>
        </w:rPr>
        <w:t>.</w:t>
      </w:r>
    </w:p>
    <w:p w14:paraId="02C64768" w14:textId="77777777" w:rsidR="005806A4" w:rsidRPr="00CD053F" w:rsidRDefault="005806A4" w:rsidP="00CD053F">
      <w:pPr>
        <w:spacing w:after="0"/>
        <w:rPr>
          <w:rFonts w:asciiTheme="minorHAnsi" w:hAnsiTheme="minorHAnsi"/>
          <w:b/>
        </w:rPr>
      </w:pPr>
      <w:r w:rsidRPr="00CD053F">
        <w:rPr>
          <w:rFonts w:asciiTheme="minorHAnsi" w:hAnsiTheme="minorHAnsi"/>
          <w:b/>
        </w:rPr>
        <w:t xml:space="preserve">Key issues </w:t>
      </w:r>
    </w:p>
    <w:p w14:paraId="0BAE1FF3" w14:textId="3978FE67" w:rsidR="005806A4" w:rsidRPr="00CD053F" w:rsidRDefault="005806A4" w:rsidP="00CD053F">
      <w:pPr>
        <w:pStyle w:val="ListParagraph"/>
        <w:numPr>
          <w:ilvl w:val="0"/>
          <w:numId w:val="3"/>
        </w:numPr>
        <w:spacing w:after="0"/>
        <w:ind w:left="357" w:hanging="357"/>
        <w:jc w:val="left"/>
        <w:rPr>
          <w:rFonts w:asciiTheme="minorHAnsi" w:hAnsiTheme="minorHAnsi"/>
        </w:rPr>
      </w:pPr>
      <w:r w:rsidRPr="00CD053F">
        <w:rPr>
          <w:rFonts w:asciiTheme="minorHAnsi" w:hAnsiTheme="minorHAnsi"/>
        </w:rPr>
        <w:t>Potential for adverse environmental or health effects resulting from disturbance of or influencing the transport/ movement of contaminated soil</w:t>
      </w:r>
      <w:r w:rsidR="00870F20">
        <w:rPr>
          <w:rFonts w:asciiTheme="minorHAnsi" w:hAnsiTheme="minorHAnsi"/>
        </w:rPr>
        <w:t>,</w:t>
      </w:r>
      <w:r w:rsidRPr="00CD053F">
        <w:rPr>
          <w:rFonts w:asciiTheme="minorHAnsi" w:hAnsiTheme="minorHAnsi"/>
        </w:rPr>
        <w:t xml:space="preserve"> </w:t>
      </w:r>
      <w:r w:rsidR="00DD772A" w:rsidRPr="00CD053F">
        <w:rPr>
          <w:rFonts w:asciiTheme="minorHAnsi" w:hAnsiTheme="minorHAnsi"/>
        </w:rPr>
        <w:t xml:space="preserve">gases/ vapours </w:t>
      </w:r>
      <w:r w:rsidRPr="00CD053F">
        <w:rPr>
          <w:rFonts w:asciiTheme="minorHAnsi" w:hAnsiTheme="minorHAnsi"/>
        </w:rPr>
        <w:t>or groundwater</w:t>
      </w:r>
      <w:r w:rsidR="0050196C">
        <w:rPr>
          <w:rFonts w:asciiTheme="minorHAnsi" w:hAnsiTheme="minorHAnsi"/>
        </w:rPr>
        <w:t>.</w:t>
      </w:r>
    </w:p>
    <w:p w14:paraId="320C657A" w14:textId="77777777" w:rsidR="005806A4" w:rsidRPr="00CD053F" w:rsidRDefault="005806A4" w:rsidP="00CD053F">
      <w:pPr>
        <w:pStyle w:val="ListParagraph"/>
        <w:numPr>
          <w:ilvl w:val="0"/>
          <w:numId w:val="3"/>
        </w:numPr>
        <w:spacing w:after="0"/>
        <w:ind w:left="357" w:hanging="357"/>
        <w:jc w:val="left"/>
        <w:rPr>
          <w:rFonts w:asciiTheme="minorHAnsi" w:hAnsiTheme="minorHAnsi"/>
        </w:rPr>
      </w:pPr>
      <w:r w:rsidRPr="00CD053F">
        <w:rPr>
          <w:rFonts w:asciiTheme="minorHAnsi" w:hAnsiTheme="minorHAnsi"/>
        </w:rPr>
        <w:t xml:space="preserve">Potential for adverse environmental or health effects resulting from handling, storage or transportation of excavated contaminated spoil or </w:t>
      </w:r>
      <w:r w:rsidR="000B0537" w:rsidRPr="00CD053F">
        <w:rPr>
          <w:rFonts w:asciiTheme="minorHAnsi" w:hAnsiTheme="minorHAnsi"/>
        </w:rPr>
        <w:t>potential acid sulphate soils (</w:t>
      </w:r>
      <w:r w:rsidRPr="00CD053F">
        <w:rPr>
          <w:rFonts w:asciiTheme="minorHAnsi" w:hAnsiTheme="minorHAnsi"/>
        </w:rPr>
        <w:t>PASS</w:t>
      </w:r>
      <w:r w:rsidR="000B0537" w:rsidRPr="00CD053F">
        <w:rPr>
          <w:rFonts w:asciiTheme="minorHAnsi" w:hAnsiTheme="minorHAnsi"/>
        </w:rPr>
        <w:t>)</w:t>
      </w:r>
      <w:r w:rsidRPr="00CD053F">
        <w:rPr>
          <w:rFonts w:asciiTheme="minorHAnsi" w:hAnsiTheme="minorHAnsi"/>
        </w:rPr>
        <w:t>.</w:t>
      </w:r>
    </w:p>
    <w:p w14:paraId="209DCCA2" w14:textId="1FF30C59" w:rsidR="005806A4" w:rsidRPr="00CD053F" w:rsidRDefault="005806A4" w:rsidP="00CD053F">
      <w:pPr>
        <w:pStyle w:val="ListParagraph"/>
        <w:numPr>
          <w:ilvl w:val="0"/>
          <w:numId w:val="3"/>
        </w:numPr>
        <w:spacing w:after="240"/>
        <w:ind w:left="357" w:hanging="357"/>
        <w:jc w:val="left"/>
        <w:rPr>
          <w:rFonts w:asciiTheme="minorHAnsi" w:hAnsiTheme="minorHAnsi"/>
        </w:rPr>
      </w:pPr>
      <w:r w:rsidRPr="00CD053F">
        <w:rPr>
          <w:rFonts w:asciiTheme="minorHAnsi" w:hAnsiTheme="minorHAnsi"/>
        </w:rPr>
        <w:t xml:space="preserve">Potential for adverse environmental or health effects from other waste materials/streams generated from project works. </w:t>
      </w:r>
    </w:p>
    <w:p w14:paraId="12D852BF" w14:textId="4A2D7E16" w:rsidR="00B153E7" w:rsidRPr="00CD053F" w:rsidRDefault="00B153E7" w:rsidP="00CD053F">
      <w:pPr>
        <w:pStyle w:val="ListParagraph"/>
        <w:numPr>
          <w:ilvl w:val="0"/>
          <w:numId w:val="3"/>
        </w:numPr>
        <w:spacing w:after="240"/>
        <w:ind w:left="357" w:hanging="357"/>
        <w:jc w:val="left"/>
        <w:rPr>
          <w:rFonts w:asciiTheme="minorHAnsi" w:hAnsiTheme="minorHAnsi"/>
        </w:rPr>
      </w:pPr>
      <w:r w:rsidRPr="00CD053F">
        <w:rPr>
          <w:rFonts w:asciiTheme="minorHAnsi" w:hAnsiTheme="minorHAnsi"/>
        </w:rPr>
        <w:t xml:space="preserve">Potential for adverse environmental effects on the Edithvale-Seaford Wetlands Ramsar site resulting from disturbing, storing or influencing the transport/movement of contaminated or acid-forming material. </w:t>
      </w:r>
    </w:p>
    <w:p w14:paraId="60C02CD7" w14:textId="77777777" w:rsidR="00A86B59" w:rsidRPr="00CD053F" w:rsidRDefault="00A86B59" w:rsidP="00CD053F">
      <w:pPr>
        <w:spacing w:after="0"/>
        <w:rPr>
          <w:rFonts w:asciiTheme="minorHAnsi" w:hAnsiTheme="minorHAnsi"/>
          <w:b/>
        </w:rPr>
      </w:pPr>
      <w:r w:rsidRPr="00CD053F">
        <w:rPr>
          <w:rFonts w:asciiTheme="minorHAnsi" w:hAnsiTheme="minorHAnsi"/>
          <w:b/>
        </w:rPr>
        <w:t>Priorities for characterising the existing environment</w:t>
      </w:r>
    </w:p>
    <w:p w14:paraId="47852F53"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Identify likely occurrence of PASS, contaminated soil</w:t>
      </w:r>
      <w:r w:rsidR="00F64D6D" w:rsidRPr="00CD053F">
        <w:rPr>
          <w:rFonts w:asciiTheme="minorHAnsi" w:hAnsiTheme="minorHAnsi"/>
        </w:rPr>
        <w:t xml:space="preserve"> and groundwater</w:t>
      </w:r>
      <w:r w:rsidRPr="00CD053F">
        <w:rPr>
          <w:rFonts w:asciiTheme="minorHAnsi" w:hAnsiTheme="minorHAnsi"/>
        </w:rPr>
        <w:t xml:space="preserve">, and other potential sources of contaminated materials in the project area and their approximate location. </w:t>
      </w:r>
    </w:p>
    <w:p w14:paraId="5B756502" w14:textId="4E4ADDF8" w:rsidR="00A86B59"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Identify the likely occurrence of contaminated soils</w:t>
      </w:r>
      <w:r w:rsidR="00F64D6D" w:rsidRPr="00CD053F">
        <w:rPr>
          <w:rFonts w:asciiTheme="minorHAnsi" w:hAnsiTheme="minorHAnsi"/>
        </w:rPr>
        <w:t>, gases/vapours</w:t>
      </w:r>
      <w:r w:rsidRPr="00CD053F">
        <w:rPr>
          <w:rFonts w:asciiTheme="minorHAnsi" w:hAnsiTheme="minorHAnsi"/>
        </w:rPr>
        <w:t xml:space="preserve"> and groundwater in the project area and nearby that have the potential to be altered or impacted by the project</w:t>
      </w:r>
      <w:r w:rsidR="00A86B59" w:rsidRPr="00CD053F">
        <w:rPr>
          <w:rFonts w:asciiTheme="minorHAnsi" w:hAnsiTheme="minorHAnsi"/>
        </w:rPr>
        <w:t>.</w:t>
      </w:r>
    </w:p>
    <w:p w14:paraId="41B0E01C" w14:textId="77777777" w:rsidR="00A86B59" w:rsidRPr="00CD053F" w:rsidRDefault="00A86B59" w:rsidP="00CD053F">
      <w:pPr>
        <w:pStyle w:val="ListParagraph"/>
        <w:numPr>
          <w:ilvl w:val="0"/>
          <w:numId w:val="3"/>
        </w:numPr>
        <w:spacing w:after="240"/>
        <w:rPr>
          <w:rFonts w:asciiTheme="minorHAnsi" w:hAnsiTheme="minorHAnsi"/>
        </w:rPr>
      </w:pPr>
      <w:r w:rsidRPr="00CD053F">
        <w:rPr>
          <w:rFonts w:asciiTheme="minorHAnsi" w:hAnsiTheme="minorHAnsi"/>
        </w:rPr>
        <w:t>Characterise the physical and chemical properties of the project are</w:t>
      </w:r>
      <w:r w:rsidR="004D307C" w:rsidRPr="00CD053F">
        <w:rPr>
          <w:rFonts w:asciiTheme="minorHAnsi" w:hAnsiTheme="minorHAnsi"/>
        </w:rPr>
        <w:t xml:space="preserve">a soils including the potential </w:t>
      </w:r>
      <w:r w:rsidRPr="00CD053F">
        <w:rPr>
          <w:rFonts w:asciiTheme="minorHAnsi" w:hAnsiTheme="minorHAnsi"/>
        </w:rPr>
        <w:t xml:space="preserve">environmental risks (e.g. potential for contamination, salinity, nutrients and acidification). </w:t>
      </w:r>
    </w:p>
    <w:p w14:paraId="3992589B" w14:textId="77777777" w:rsidR="005806A4" w:rsidRPr="00CD053F" w:rsidRDefault="001711C0" w:rsidP="00CD053F">
      <w:pPr>
        <w:pStyle w:val="ListParagraph"/>
        <w:numPr>
          <w:ilvl w:val="0"/>
          <w:numId w:val="3"/>
        </w:numPr>
        <w:spacing w:after="240"/>
        <w:rPr>
          <w:rFonts w:asciiTheme="minorHAnsi" w:hAnsiTheme="minorHAnsi"/>
        </w:rPr>
      </w:pPr>
      <w:r w:rsidRPr="00CD053F">
        <w:rPr>
          <w:rFonts w:asciiTheme="minorHAnsi" w:hAnsiTheme="minorHAnsi"/>
        </w:rPr>
        <w:t>Estimate</w:t>
      </w:r>
      <w:r w:rsidR="005806A4" w:rsidRPr="00CD053F">
        <w:rPr>
          <w:rFonts w:asciiTheme="minorHAnsi" w:hAnsiTheme="minorHAnsi"/>
        </w:rPr>
        <w:t xml:space="preserve"> volumes and characteristics of excavated spoil. </w:t>
      </w:r>
    </w:p>
    <w:p w14:paraId="3E5E0242" w14:textId="77777777" w:rsidR="005806A4" w:rsidRPr="00CD053F" w:rsidRDefault="005806A4" w:rsidP="00CD053F">
      <w:pPr>
        <w:pStyle w:val="ListParagraph"/>
        <w:numPr>
          <w:ilvl w:val="0"/>
          <w:numId w:val="3"/>
        </w:numPr>
        <w:spacing w:after="240"/>
        <w:ind w:left="357" w:hanging="357"/>
        <w:rPr>
          <w:rFonts w:asciiTheme="minorHAnsi" w:hAnsiTheme="minorHAnsi"/>
        </w:rPr>
      </w:pPr>
      <w:r w:rsidRPr="00CD053F">
        <w:rPr>
          <w:rFonts w:asciiTheme="minorHAnsi" w:hAnsiTheme="minorHAnsi"/>
        </w:rPr>
        <w:t xml:space="preserve">Identify other key waste streams that may be generated from the project. </w:t>
      </w:r>
    </w:p>
    <w:p w14:paraId="3789708C" w14:textId="77777777" w:rsidR="005806A4" w:rsidRPr="00CD053F" w:rsidRDefault="005806A4" w:rsidP="00CD053F">
      <w:pPr>
        <w:spacing w:after="0"/>
        <w:rPr>
          <w:rFonts w:asciiTheme="minorHAnsi" w:hAnsiTheme="minorHAnsi"/>
          <w:b/>
        </w:rPr>
      </w:pPr>
      <w:r w:rsidRPr="00CD053F">
        <w:rPr>
          <w:rFonts w:asciiTheme="minorHAnsi" w:hAnsiTheme="minorHAnsi"/>
          <w:b/>
        </w:rPr>
        <w:t>Design and mitigation measures</w:t>
      </w:r>
    </w:p>
    <w:p w14:paraId="2EAF8B25"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Identify methods to manage the potential activation of PASS and contaminated soil during construction. </w:t>
      </w:r>
    </w:p>
    <w:p w14:paraId="1F79CD94" w14:textId="77777777" w:rsidR="002444C4" w:rsidRPr="00CD053F" w:rsidRDefault="002444C4" w:rsidP="00CD053F">
      <w:pPr>
        <w:pStyle w:val="ListParagraph"/>
        <w:numPr>
          <w:ilvl w:val="0"/>
          <w:numId w:val="3"/>
        </w:numPr>
        <w:ind w:left="357" w:hanging="357"/>
        <w:rPr>
          <w:rFonts w:asciiTheme="minorHAnsi" w:hAnsiTheme="minorHAnsi"/>
        </w:rPr>
      </w:pPr>
      <w:r w:rsidRPr="00CD053F">
        <w:rPr>
          <w:rFonts w:asciiTheme="minorHAnsi" w:hAnsiTheme="minorHAnsi"/>
        </w:rPr>
        <w:t>Outline and assess measures for the management of soils to minimise potential adverse effects on local hydrology and water quality associated with project area soils.</w:t>
      </w:r>
    </w:p>
    <w:p w14:paraId="1ED07704"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Identify options for treating, reusing or disposing of excavation spoil with reference to the waste hierarchy, including for both contaminated and clean materials, and identify the routes and destinations for spoil material to be transported away from the project work sites.</w:t>
      </w:r>
    </w:p>
    <w:p w14:paraId="3E729C89"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Identify suitable off-site disposal options for waste materials. </w:t>
      </w:r>
    </w:p>
    <w:p w14:paraId="4DEC0391"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Identify possible capacity issues that could affect either the management of waste on-site or disposal off-site, particularly given other proposed works (such as the Melbourne Metro Rail Project, the West Gate Tunnel Project</w:t>
      </w:r>
      <w:r w:rsidR="00834958" w:rsidRPr="00CD053F">
        <w:rPr>
          <w:rFonts w:asciiTheme="minorHAnsi" w:hAnsiTheme="minorHAnsi"/>
        </w:rPr>
        <w:t xml:space="preserve"> and level crossing removal projects</w:t>
      </w:r>
      <w:r w:rsidRPr="00CD053F">
        <w:rPr>
          <w:rFonts w:asciiTheme="minorHAnsi" w:hAnsiTheme="minorHAnsi"/>
        </w:rPr>
        <w:t xml:space="preserve">) that will also be generating spoil. </w:t>
      </w:r>
    </w:p>
    <w:p w14:paraId="7251BCAC"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Describe and evaluate proposed design, management or site protection measures that could avoid or mitigate potential adverse effects of the excavated spoil or other waste streams generated by the project on environmental values, or human health during the project construction. </w:t>
      </w:r>
    </w:p>
    <w:p w14:paraId="44BFFB02" w14:textId="77777777" w:rsidR="005806A4" w:rsidRPr="00CD053F" w:rsidRDefault="005806A4" w:rsidP="00CD053F">
      <w:pPr>
        <w:spacing w:after="0"/>
        <w:rPr>
          <w:rFonts w:asciiTheme="minorHAnsi" w:hAnsiTheme="minorHAnsi"/>
          <w:b/>
        </w:rPr>
      </w:pPr>
      <w:r w:rsidRPr="00CD053F">
        <w:rPr>
          <w:rFonts w:asciiTheme="minorHAnsi" w:hAnsiTheme="minorHAnsi"/>
          <w:b/>
        </w:rPr>
        <w:lastRenderedPageBreak/>
        <w:t>Assessment of likely effects</w:t>
      </w:r>
    </w:p>
    <w:p w14:paraId="140D648E" w14:textId="293253FA" w:rsidR="005806A4" w:rsidRPr="00CD053F" w:rsidRDefault="0050196C" w:rsidP="00CD053F">
      <w:pPr>
        <w:pStyle w:val="ListParagraph"/>
        <w:numPr>
          <w:ilvl w:val="0"/>
          <w:numId w:val="3"/>
        </w:numPr>
        <w:spacing w:after="240"/>
        <w:rPr>
          <w:rFonts w:asciiTheme="minorHAnsi" w:hAnsiTheme="minorHAnsi"/>
        </w:rPr>
      </w:pPr>
      <w:r>
        <w:rPr>
          <w:rFonts w:asciiTheme="minorHAnsi" w:hAnsiTheme="minorHAnsi"/>
        </w:rPr>
        <w:t>Assess the</w:t>
      </w:r>
      <w:r w:rsidR="005806A4" w:rsidRPr="00CD053F">
        <w:rPr>
          <w:rFonts w:asciiTheme="minorHAnsi" w:hAnsiTheme="minorHAnsi"/>
        </w:rPr>
        <w:t xml:space="preserve"> potential contaminated sites that may be within the zone of change to groundwater, to determine the presence and potential migration or movement of contaminant plumes. </w:t>
      </w:r>
    </w:p>
    <w:p w14:paraId="60D7537B" w14:textId="0ACC7258" w:rsidR="005806A4" w:rsidRPr="00CD053F" w:rsidRDefault="0050196C" w:rsidP="00CD053F">
      <w:pPr>
        <w:pStyle w:val="ListParagraph"/>
        <w:numPr>
          <w:ilvl w:val="0"/>
          <w:numId w:val="3"/>
        </w:numPr>
        <w:spacing w:after="240"/>
        <w:rPr>
          <w:rFonts w:asciiTheme="minorHAnsi" w:hAnsiTheme="minorHAnsi"/>
        </w:rPr>
      </w:pPr>
      <w:r>
        <w:rPr>
          <w:rFonts w:asciiTheme="minorHAnsi" w:hAnsiTheme="minorHAnsi"/>
        </w:rPr>
        <w:t>Assess</w:t>
      </w:r>
      <w:r w:rsidR="005806A4" w:rsidRPr="00CD053F">
        <w:rPr>
          <w:rFonts w:asciiTheme="minorHAnsi" w:hAnsiTheme="minorHAnsi"/>
        </w:rPr>
        <w:t xml:space="preserve"> the potential effects of PASS and contaminated soil on environmental and human health during the project construction. </w:t>
      </w:r>
    </w:p>
    <w:p w14:paraId="3FAA82DB" w14:textId="4345E754" w:rsidR="005806A4" w:rsidRPr="00CD053F" w:rsidRDefault="0050196C" w:rsidP="00CD053F">
      <w:pPr>
        <w:pStyle w:val="ListParagraph"/>
        <w:numPr>
          <w:ilvl w:val="0"/>
          <w:numId w:val="3"/>
        </w:numPr>
        <w:spacing w:after="240"/>
        <w:rPr>
          <w:rFonts w:asciiTheme="minorHAnsi" w:hAnsiTheme="minorHAnsi"/>
        </w:rPr>
      </w:pPr>
      <w:r>
        <w:rPr>
          <w:rFonts w:asciiTheme="minorHAnsi" w:hAnsiTheme="minorHAnsi"/>
        </w:rPr>
        <w:t>Assess the</w:t>
      </w:r>
      <w:r w:rsidR="005806A4" w:rsidRPr="00CD053F">
        <w:rPr>
          <w:rFonts w:asciiTheme="minorHAnsi" w:hAnsiTheme="minorHAnsi"/>
        </w:rPr>
        <w:t xml:space="preserve"> effects on environmental values from </w:t>
      </w:r>
      <w:r w:rsidR="00417FE4" w:rsidRPr="00CD053F">
        <w:rPr>
          <w:rFonts w:asciiTheme="minorHAnsi" w:hAnsiTheme="minorHAnsi"/>
        </w:rPr>
        <w:t xml:space="preserve">the project </w:t>
      </w:r>
      <w:r w:rsidR="005806A4" w:rsidRPr="00CD053F">
        <w:rPr>
          <w:rFonts w:asciiTheme="minorHAnsi" w:hAnsiTheme="minorHAnsi"/>
        </w:rPr>
        <w:t>construction waste streams.</w:t>
      </w:r>
    </w:p>
    <w:p w14:paraId="55B76495" w14:textId="637121C5" w:rsidR="00B101DF" w:rsidRPr="00CD053F" w:rsidRDefault="005806A4" w:rsidP="00CD053F">
      <w:pPr>
        <w:spacing w:after="0"/>
        <w:rPr>
          <w:rFonts w:asciiTheme="minorHAnsi" w:hAnsiTheme="minorHAnsi"/>
        </w:rPr>
      </w:pPr>
      <w:r w:rsidRPr="00CD053F">
        <w:rPr>
          <w:rFonts w:asciiTheme="minorHAnsi" w:hAnsiTheme="minorHAnsi"/>
          <w:b/>
        </w:rPr>
        <w:t>Approach to manage performance</w:t>
      </w:r>
    </w:p>
    <w:p w14:paraId="1CECC2E1" w14:textId="006B437A" w:rsidR="005957E1"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Describe principles to be adopted for monitoring </w:t>
      </w:r>
      <w:r w:rsidR="00417FE4" w:rsidRPr="00CD053F">
        <w:rPr>
          <w:rFonts w:asciiTheme="minorHAnsi" w:hAnsiTheme="minorHAnsi"/>
        </w:rPr>
        <w:t xml:space="preserve">and </w:t>
      </w:r>
      <w:r w:rsidRPr="00CD053F">
        <w:rPr>
          <w:rFonts w:asciiTheme="minorHAnsi" w:hAnsiTheme="minorHAnsi"/>
        </w:rPr>
        <w:t>management of spoil and other waste streams</w:t>
      </w:r>
      <w:r w:rsidR="00111169" w:rsidRPr="00CD053F">
        <w:rPr>
          <w:rFonts w:asciiTheme="minorHAnsi" w:hAnsiTheme="minorHAnsi"/>
        </w:rPr>
        <w:t xml:space="preserve">, including as part of the EMF (see </w:t>
      </w:r>
      <w:r w:rsidR="0050196C" w:rsidRPr="00CD053F">
        <w:rPr>
          <w:rFonts w:asciiTheme="minorHAnsi" w:hAnsiTheme="minorHAnsi"/>
        </w:rPr>
        <w:t xml:space="preserve">Section </w:t>
      </w:r>
      <w:r w:rsidR="00111169" w:rsidRPr="00CD053F">
        <w:rPr>
          <w:rFonts w:asciiTheme="minorHAnsi" w:hAnsiTheme="minorHAnsi"/>
        </w:rPr>
        <w:t>5).</w:t>
      </w:r>
      <w:r w:rsidRPr="00CD053F">
        <w:rPr>
          <w:rFonts w:asciiTheme="minorHAnsi" w:hAnsiTheme="minorHAnsi"/>
        </w:rPr>
        <w:t xml:space="preserve"> </w:t>
      </w:r>
    </w:p>
    <w:p w14:paraId="41FCED88" w14:textId="77777777" w:rsidR="005957E1" w:rsidRPr="0031524B" w:rsidRDefault="005957E1" w:rsidP="006A6825">
      <w:pPr>
        <w:pStyle w:val="Heading2"/>
      </w:pPr>
      <w:bookmarkStart w:id="79" w:name="_Toc498422028"/>
      <w:r w:rsidRPr="0031524B">
        <w:t>Cultural heritage</w:t>
      </w:r>
      <w:bookmarkEnd w:id="79"/>
    </w:p>
    <w:p w14:paraId="1F31524D" w14:textId="77777777" w:rsidR="005957E1" w:rsidRPr="00CD053F" w:rsidRDefault="005957E1" w:rsidP="00CD053F">
      <w:pPr>
        <w:spacing w:after="0"/>
        <w:rPr>
          <w:rFonts w:asciiTheme="minorHAnsi" w:hAnsiTheme="minorHAnsi"/>
          <w:b/>
        </w:rPr>
      </w:pPr>
      <w:r w:rsidRPr="00CD053F">
        <w:rPr>
          <w:rFonts w:asciiTheme="minorHAnsi" w:hAnsiTheme="minorHAnsi"/>
          <w:b/>
        </w:rPr>
        <w:t>Draft evaluation objective</w:t>
      </w:r>
    </w:p>
    <w:p w14:paraId="422F09EC" w14:textId="06297C1B" w:rsidR="005957E1" w:rsidRPr="001F78AC" w:rsidRDefault="005957E1" w:rsidP="00CD053F">
      <w:pPr>
        <w:rPr>
          <w:rFonts w:asciiTheme="minorHAnsi" w:hAnsiTheme="minorHAnsi"/>
          <w:i/>
        </w:rPr>
      </w:pPr>
      <w:r w:rsidRPr="001F78AC">
        <w:rPr>
          <w:rFonts w:asciiTheme="minorHAnsi" w:hAnsiTheme="minorHAnsi"/>
          <w:i/>
        </w:rPr>
        <w:t xml:space="preserve">To avoid or minimise adverse effects on Aboriginal and </w:t>
      </w:r>
      <w:r w:rsidR="00B6695B" w:rsidRPr="001F78AC">
        <w:rPr>
          <w:rFonts w:asciiTheme="minorHAnsi" w:hAnsiTheme="minorHAnsi"/>
          <w:i/>
        </w:rPr>
        <w:t>historic</w:t>
      </w:r>
      <w:r w:rsidRPr="001F78AC">
        <w:rPr>
          <w:rFonts w:asciiTheme="minorHAnsi" w:hAnsiTheme="minorHAnsi"/>
          <w:i/>
        </w:rPr>
        <w:t xml:space="preserve"> cultural heritage values.</w:t>
      </w:r>
    </w:p>
    <w:p w14:paraId="219C742F" w14:textId="77777777" w:rsidR="005957E1" w:rsidRPr="00CD053F" w:rsidRDefault="005957E1" w:rsidP="00CD053F">
      <w:pPr>
        <w:spacing w:after="0"/>
        <w:rPr>
          <w:rFonts w:asciiTheme="minorHAnsi" w:hAnsiTheme="minorHAnsi"/>
          <w:b/>
        </w:rPr>
      </w:pPr>
      <w:r w:rsidRPr="00CD053F">
        <w:rPr>
          <w:rFonts w:asciiTheme="minorHAnsi" w:hAnsiTheme="minorHAnsi"/>
          <w:b/>
        </w:rPr>
        <w:t>Key issues</w:t>
      </w:r>
    </w:p>
    <w:p w14:paraId="0A21F390" w14:textId="2E084A1B" w:rsidR="005957E1" w:rsidRPr="00CD053F" w:rsidRDefault="0052287E" w:rsidP="00CD053F">
      <w:pPr>
        <w:pStyle w:val="bullet"/>
        <w:numPr>
          <w:ilvl w:val="0"/>
          <w:numId w:val="3"/>
        </w:numPr>
        <w:spacing w:line="280" w:lineRule="atLeast"/>
        <w:ind w:left="357" w:hanging="357"/>
        <w:contextualSpacing/>
        <w:rPr>
          <w:rFonts w:asciiTheme="minorHAnsi" w:hAnsiTheme="minorHAnsi"/>
        </w:rPr>
      </w:pPr>
      <w:r>
        <w:rPr>
          <w:rFonts w:asciiTheme="minorHAnsi" w:hAnsiTheme="minorHAnsi"/>
        </w:rPr>
        <w:t>P</w:t>
      </w:r>
      <w:r w:rsidR="005957E1" w:rsidRPr="00CD053F">
        <w:rPr>
          <w:rFonts w:asciiTheme="minorHAnsi" w:hAnsiTheme="minorHAnsi"/>
        </w:rPr>
        <w:t>otential for adverse effects on known and unknown Aboriginal and non-Aboriginal cultural heritage values.</w:t>
      </w:r>
    </w:p>
    <w:p w14:paraId="53898F89" w14:textId="0F0FBCCA" w:rsidR="00590AEF" w:rsidRPr="00CD053F" w:rsidRDefault="0052287E" w:rsidP="00CD053F">
      <w:pPr>
        <w:pStyle w:val="bullet"/>
        <w:numPr>
          <w:ilvl w:val="0"/>
          <w:numId w:val="3"/>
        </w:numPr>
        <w:spacing w:line="280" w:lineRule="atLeast"/>
        <w:ind w:left="357" w:hanging="357"/>
        <w:contextualSpacing/>
        <w:rPr>
          <w:rFonts w:asciiTheme="minorHAnsi" w:hAnsiTheme="minorHAnsi"/>
        </w:rPr>
      </w:pPr>
      <w:r>
        <w:rPr>
          <w:rFonts w:asciiTheme="minorHAnsi" w:hAnsiTheme="minorHAnsi"/>
        </w:rPr>
        <w:t>P</w:t>
      </w:r>
      <w:r w:rsidR="005957E1" w:rsidRPr="00CD053F">
        <w:rPr>
          <w:rFonts w:asciiTheme="minorHAnsi" w:hAnsiTheme="minorHAnsi"/>
        </w:rPr>
        <w:t>otential for permanent loss of significant heritage values.</w:t>
      </w:r>
    </w:p>
    <w:p w14:paraId="5F546BC3" w14:textId="77777777" w:rsidR="00013838" w:rsidRPr="00CD053F" w:rsidRDefault="00013838" w:rsidP="00CD053F">
      <w:pPr>
        <w:spacing w:after="0"/>
        <w:rPr>
          <w:rFonts w:asciiTheme="minorHAnsi" w:hAnsiTheme="minorHAnsi"/>
          <w:b/>
        </w:rPr>
      </w:pPr>
      <w:r w:rsidRPr="00CD053F">
        <w:rPr>
          <w:rFonts w:asciiTheme="minorHAnsi" w:hAnsiTheme="minorHAnsi"/>
          <w:b/>
        </w:rPr>
        <w:t>Priorities for characterising the existing environment</w:t>
      </w:r>
    </w:p>
    <w:p w14:paraId="44B6EE62" w14:textId="69CA3B3A" w:rsidR="00013838" w:rsidRPr="00CD053F" w:rsidRDefault="0050196C" w:rsidP="00CD053F">
      <w:pPr>
        <w:pStyle w:val="bullet"/>
        <w:numPr>
          <w:ilvl w:val="0"/>
          <w:numId w:val="3"/>
        </w:numPr>
        <w:spacing w:line="280" w:lineRule="atLeast"/>
        <w:ind w:left="357" w:hanging="357"/>
        <w:contextualSpacing/>
        <w:rPr>
          <w:rFonts w:asciiTheme="minorHAnsi" w:hAnsiTheme="minorHAnsi"/>
        </w:rPr>
      </w:pPr>
      <w:r>
        <w:rPr>
          <w:rFonts w:asciiTheme="minorHAnsi" w:hAnsiTheme="minorHAnsi"/>
        </w:rPr>
        <w:t>C</w:t>
      </w:r>
      <w:r w:rsidR="00013838" w:rsidRPr="00CD053F">
        <w:rPr>
          <w:rFonts w:asciiTheme="minorHAnsi" w:hAnsiTheme="minorHAnsi"/>
        </w:rPr>
        <w:t xml:space="preserve">haracterise Aboriginal cultural heritage sites or areas of sensitivity </w:t>
      </w:r>
      <w:r w:rsidR="005D6DF0" w:rsidRPr="00CD053F">
        <w:rPr>
          <w:rFonts w:asciiTheme="minorHAnsi" w:hAnsiTheme="minorHAnsi"/>
        </w:rPr>
        <w:t xml:space="preserve">in or near </w:t>
      </w:r>
      <w:r w:rsidR="00013838" w:rsidRPr="00CD053F">
        <w:rPr>
          <w:rFonts w:asciiTheme="minorHAnsi" w:hAnsiTheme="minorHAnsi"/>
        </w:rPr>
        <w:t xml:space="preserve">the project area, particularly </w:t>
      </w:r>
      <w:r w:rsidR="005D6DF0" w:rsidRPr="00CD053F">
        <w:rPr>
          <w:rFonts w:asciiTheme="minorHAnsi" w:hAnsiTheme="minorHAnsi"/>
        </w:rPr>
        <w:t>around</w:t>
      </w:r>
      <w:r w:rsidR="00013838" w:rsidRPr="00CD053F">
        <w:rPr>
          <w:rFonts w:asciiTheme="minorHAnsi" w:hAnsiTheme="minorHAnsi"/>
        </w:rPr>
        <w:t xml:space="preserve"> </w:t>
      </w:r>
      <w:r w:rsidR="00734658" w:rsidRPr="00CD053F">
        <w:rPr>
          <w:rFonts w:asciiTheme="minorHAnsi" w:hAnsiTheme="minorHAnsi"/>
        </w:rPr>
        <w:t xml:space="preserve">the </w:t>
      </w:r>
      <w:r w:rsidR="00221D30" w:rsidRPr="00CD053F">
        <w:rPr>
          <w:rFonts w:asciiTheme="minorHAnsi" w:hAnsiTheme="minorHAnsi"/>
        </w:rPr>
        <w:t xml:space="preserve">former </w:t>
      </w:r>
      <w:r w:rsidR="00111169" w:rsidRPr="00CD053F">
        <w:rPr>
          <w:rFonts w:asciiTheme="minorHAnsi" w:hAnsiTheme="minorHAnsi"/>
        </w:rPr>
        <w:t xml:space="preserve">Carrum </w:t>
      </w:r>
      <w:r w:rsidR="00221D30" w:rsidRPr="00CD053F">
        <w:rPr>
          <w:rFonts w:asciiTheme="minorHAnsi" w:hAnsiTheme="minorHAnsi"/>
        </w:rPr>
        <w:t>Carrum S</w:t>
      </w:r>
      <w:r w:rsidR="00734658" w:rsidRPr="00CD053F">
        <w:rPr>
          <w:rFonts w:asciiTheme="minorHAnsi" w:hAnsiTheme="minorHAnsi"/>
        </w:rPr>
        <w:t>wamp</w:t>
      </w:r>
      <w:r w:rsidR="00DC33A3" w:rsidRPr="00CD053F">
        <w:rPr>
          <w:rFonts w:asciiTheme="minorHAnsi" w:hAnsiTheme="minorHAnsi"/>
        </w:rPr>
        <w:t>.</w:t>
      </w:r>
    </w:p>
    <w:p w14:paraId="38E3F793" w14:textId="0E4F1E37" w:rsidR="00013838" w:rsidRPr="00CD053F" w:rsidRDefault="0050196C" w:rsidP="00CD053F">
      <w:pPr>
        <w:pStyle w:val="bullet"/>
        <w:numPr>
          <w:ilvl w:val="0"/>
          <w:numId w:val="3"/>
        </w:numPr>
        <w:spacing w:line="280" w:lineRule="atLeast"/>
        <w:ind w:left="357" w:hanging="357"/>
        <w:contextualSpacing/>
        <w:rPr>
          <w:rFonts w:asciiTheme="minorHAnsi" w:hAnsiTheme="minorHAnsi"/>
        </w:rPr>
      </w:pPr>
      <w:r>
        <w:rPr>
          <w:rFonts w:asciiTheme="minorHAnsi" w:hAnsiTheme="minorHAnsi"/>
        </w:rPr>
        <w:t>D</w:t>
      </w:r>
      <w:r w:rsidR="00013838" w:rsidRPr="00CD053F">
        <w:rPr>
          <w:rFonts w:asciiTheme="minorHAnsi" w:hAnsiTheme="minorHAnsi"/>
        </w:rPr>
        <w:t xml:space="preserve">ocument known and previously unidentified places and sites of historic </w:t>
      </w:r>
      <w:r w:rsidR="00C11914" w:rsidRPr="00CD053F">
        <w:rPr>
          <w:rFonts w:asciiTheme="minorHAnsi" w:hAnsiTheme="minorHAnsi"/>
        </w:rPr>
        <w:t xml:space="preserve">cultural </w:t>
      </w:r>
      <w:r w:rsidR="00013838" w:rsidRPr="00CD053F">
        <w:rPr>
          <w:rFonts w:asciiTheme="minorHAnsi" w:hAnsiTheme="minorHAnsi"/>
        </w:rPr>
        <w:t xml:space="preserve">heritage significance within and adjoining the project area, including any areas of significant archaeological interest, in accordance with the </w:t>
      </w:r>
      <w:r w:rsidR="00013838" w:rsidRPr="00CD053F">
        <w:rPr>
          <w:rFonts w:asciiTheme="minorHAnsi" w:hAnsiTheme="minorHAnsi"/>
          <w:i/>
        </w:rPr>
        <w:t>Guidelines for Conducting Archaeological Surveys</w:t>
      </w:r>
      <w:r w:rsidR="00013838" w:rsidRPr="00CD053F">
        <w:rPr>
          <w:rFonts w:asciiTheme="minorHAnsi" w:hAnsiTheme="minorHAnsi"/>
        </w:rPr>
        <w:t xml:space="preserve"> (Heritage Victoria, 2008) as updated in 2013. </w:t>
      </w:r>
    </w:p>
    <w:p w14:paraId="1C9D914E" w14:textId="77777777" w:rsidR="00013838" w:rsidRPr="00CD053F" w:rsidRDefault="00013838" w:rsidP="00CD053F">
      <w:pPr>
        <w:spacing w:after="0"/>
        <w:rPr>
          <w:rFonts w:asciiTheme="minorHAnsi" w:hAnsiTheme="minorHAnsi"/>
          <w:b/>
        </w:rPr>
      </w:pPr>
      <w:r w:rsidRPr="00CD053F">
        <w:rPr>
          <w:rFonts w:asciiTheme="minorHAnsi" w:hAnsiTheme="minorHAnsi"/>
          <w:b/>
        </w:rPr>
        <w:t>Design and mitigation measures</w:t>
      </w:r>
    </w:p>
    <w:p w14:paraId="63DC1B13" w14:textId="0C46E2A0" w:rsidR="00013838" w:rsidRPr="00CD053F" w:rsidRDefault="00013838" w:rsidP="00CD053F">
      <w:pPr>
        <w:pStyle w:val="bullet"/>
        <w:numPr>
          <w:ilvl w:val="0"/>
          <w:numId w:val="3"/>
        </w:numPr>
        <w:spacing w:line="280" w:lineRule="atLeast"/>
        <w:ind w:left="357" w:hanging="357"/>
        <w:rPr>
          <w:rFonts w:asciiTheme="minorHAnsi" w:hAnsiTheme="minorHAnsi"/>
        </w:rPr>
      </w:pPr>
      <w:r w:rsidRPr="00CD053F">
        <w:rPr>
          <w:rFonts w:asciiTheme="minorHAnsi" w:hAnsiTheme="minorHAnsi"/>
        </w:rPr>
        <w:t xml:space="preserve">Describe and evaluate potential and proposed design and construction mitigation </w:t>
      </w:r>
      <w:r w:rsidR="0096332B" w:rsidRPr="00CD053F">
        <w:rPr>
          <w:rFonts w:asciiTheme="minorHAnsi" w:hAnsiTheme="minorHAnsi"/>
        </w:rPr>
        <w:t>method</w:t>
      </w:r>
      <w:r w:rsidR="00CF4397">
        <w:rPr>
          <w:rFonts w:asciiTheme="minorHAnsi" w:hAnsiTheme="minorHAnsi"/>
        </w:rPr>
        <w:t>s</w:t>
      </w:r>
      <w:r w:rsidR="0096332B" w:rsidRPr="00CD053F">
        <w:rPr>
          <w:rFonts w:asciiTheme="minorHAnsi" w:hAnsiTheme="minorHAnsi"/>
        </w:rPr>
        <w:t xml:space="preserve"> </w:t>
      </w:r>
      <w:r w:rsidRPr="00CD053F">
        <w:rPr>
          <w:rFonts w:asciiTheme="minorHAnsi" w:hAnsiTheme="minorHAnsi"/>
        </w:rPr>
        <w:t xml:space="preserve">to address effects on Aboriginal and historic cultural heritage, particularly </w:t>
      </w:r>
      <w:r w:rsidR="005D6DF0" w:rsidRPr="00CD053F">
        <w:rPr>
          <w:rFonts w:asciiTheme="minorHAnsi" w:hAnsiTheme="minorHAnsi"/>
        </w:rPr>
        <w:t>near</w:t>
      </w:r>
      <w:r w:rsidRPr="00CD053F">
        <w:rPr>
          <w:rFonts w:asciiTheme="minorHAnsi" w:hAnsiTheme="minorHAnsi"/>
        </w:rPr>
        <w:t xml:space="preserve"> </w:t>
      </w:r>
      <w:r w:rsidR="00734658" w:rsidRPr="00CD053F">
        <w:rPr>
          <w:rFonts w:asciiTheme="minorHAnsi" w:hAnsiTheme="minorHAnsi"/>
        </w:rPr>
        <w:t xml:space="preserve">the </w:t>
      </w:r>
      <w:r w:rsidR="00A01C4D" w:rsidRPr="00CD053F">
        <w:rPr>
          <w:rFonts w:asciiTheme="minorHAnsi" w:hAnsiTheme="minorHAnsi"/>
        </w:rPr>
        <w:t>former Carrum Carrum Swamp</w:t>
      </w:r>
      <w:r w:rsidRPr="00CD053F">
        <w:rPr>
          <w:rFonts w:asciiTheme="minorHAnsi" w:hAnsiTheme="minorHAnsi"/>
        </w:rPr>
        <w:t>.</w:t>
      </w:r>
    </w:p>
    <w:p w14:paraId="0E079B85" w14:textId="77777777" w:rsidR="00590AEF" w:rsidRPr="00CD053F" w:rsidRDefault="00590AEF" w:rsidP="00FD6E52">
      <w:pPr>
        <w:keepNext/>
        <w:spacing w:after="0"/>
        <w:rPr>
          <w:rFonts w:asciiTheme="minorHAnsi" w:hAnsiTheme="minorHAnsi"/>
          <w:b/>
        </w:rPr>
      </w:pPr>
      <w:r w:rsidRPr="00CD053F">
        <w:rPr>
          <w:rFonts w:asciiTheme="minorHAnsi" w:hAnsiTheme="minorHAnsi"/>
          <w:b/>
        </w:rPr>
        <w:t>Assessment of likely effects</w:t>
      </w:r>
    </w:p>
    <w:p w14:paraId="54E5FB35" w14:textId="77777777" w:rsidR="00590AEF" w:rsidRPr="00CD053F" w:rsidRDefault="00013838"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Assess</w:t>
      </w:r>
      <w:r w:rsidR="00590AEF" w:rsidRPr="00CD053F">
        <w:rPr>
          <w:rFonts w:asciiTheme="minorHAnsi" w:hAnsiTheme="minorHAnsi"/>
        </w:rPr>
        <w:t xml:space="preserve"> the potential effects on Aboriginal and historic cultural heritage resulting from the project</w:t>
      </w:r>
      <w:r w:rsidRPr="00CD053F">
        <w:rPr>
          <w:rFonts w:asciiTheme="minorHAnsi" w:hAnsiTheme="minorHAnsi"/>
        </w:rPr>
        <w:t xml:space="preserve"> and relevant alternatives</w:t>
      </w:r>
      <w:r w:rsidR="00590AEF" w:rsidRPr="00CD053F">
        <w:rPr>
          <w:rFonts w:asciiTheme="minorHAnsi" w:hAnsiTheme="minorHAnsi"/>
        </w:rPr>
        <w:t>.</w:t>
      </w:r>
    </w:p>
    <w:p w14:paraId="15E2FB72" w14:textId="77777777" w:rsidR="00013838" w:rsidRPr="00CD053F" w:rsidRDefault="00013838"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 xml:space="preserve">Assess the potential effects on sites and places of historic and cultural heritage significance, having regard to the </w:t>
      </w:r>
      <w:r w:rsidRPr="00025A6E">
        <w:rPr>
          <w:rFonts w:asciiTheme="minorHAnsi" w:hAnsiTheme="minorHAnsi"/>
          <w:i/>
        </w:rPr>
        <w:t xml:space="preserve">Guidelines for Investigating Historical Archaeological Artefacts and Sites </w:t>
      </w:r>
      <w:r w:rsidRPr="00CD053F">
        <w:rPr>
          <w:rFonts w:asciiTheme="minorHAnsi" w:hAnsiTheme="minorHAnsi"/>
        </w:rPr>
        <w:t>(Heritage Victoria, 201</w:t>
      </w:r>
      <w:r w:rsidR="002D0DC4" w:rsidRPr="00CD053F">
        <w:rPr>
          <w:rFonts w:asciiTheme="minorHAnsi" w:hAnsiTheme="minorHAnsi"/>
        </w:rPr>
        <w:t>4</w:t>
      </w:r>
      <w:r w:rsidRPr="00CD053F">
        <w:rPr>
          <w:rFonts w:asciiTheme="minorHAnsi" w:hAnsiTheme="minorHAnsi"/>
        </w:rPr>
        <w:t>).</w:t>
      </w:r>
    </w:p>
    <w:p w14:paraId="3FD4FA10" w14:textId="77777777" w:rsidR="00590AEF" w:rsidRPr="00CD053F" w:rsidRDefault="00590AEF" w:rsidP="00CD053F">
      <w:pPr>
        <w:spacing w:after="0"/>
        <w:rPr>
          <w:rFonts w:asciiTheme="minorHAnsi" w:hAnsiTheme="minorHAnsi"/>
          <w:b/>
        </w:rPr>
      </w:pPr>
      <w:r w:rsidRPr="00CD053F">
        <w:rPr>
          <w:rFonts w:asciiTheme="minorHAnsi" w:hAnsiTheme="minorHAnsi"/>
          <w:b/>
        </w:rPr>
        <w:t>Approach to manage performance</w:t>
      </w:r>
    </w:p>
    <w:p w14:paraId="688A13BF" w14:textId="1670C1E9" w:rsidR="00590AEF" w:rsidRPr="00CD053F" w:rsidRDefault="00590AEF"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 xml:space="preserve">Identify further methods proposed to manage risks of effects on </w:t>
      </w:r>
      <w:r w:rsidR="00C11914" w:rsidRPr="00CD053F">
        <w:rPr>
          <w:rFonts w:asciiTheme="minorHAnsi" w:hAnsiTheme="minorHAnsi"/>
        </w:rPr>
        <w:t xml:space="preserve">Aboriginal and historic </w:t>
      </w:r>
      <w:r w:rsidRPr="00CD053F">
        <w:rPr>
          <w:rFonts w:asciiTheme="minorHAnsi" w:hAnsiTheme="minorHAnsi"/>
        </w:rPr>
        <w:t xml:space="preserve">cultural heritage values, including as part of the </w:t>
      </w:r>
      <w:r w:rsidR="00734658" w:rsidRPr="00CD053F">
        <w:rPr>
          <w:rFonts w:asciiTheme="minorHAnsi" w:hAnsiTheme="minorHAnsi"/>
        </w:rPr>
        <w:t xml:space="preserve">EMF (see </w:t>
      </w:r>
      <w:r w:rsidR="0050196C" w:rsidRPr="00CD053F">
        <w:rPr>
          <w:rFonts w:asciiTheme="minorHAnsi" w:hAnsiTheme="minorHAnsi"/>
        </w:rPr>
        <w:t xml:space="preserve">Section </w:t>
      </w:r>
      <w:r w:rsidR="00734658" w:rsidRPr="00CD053F">
        <w:rPr>
          <w:rFonts w:asciiTheme="minorHAnsi" w:hAnsiTheme="minorHAnsi"/>
        </w:rPr>
        <w:t>5</w:t>
      </w:r>
      <w:r w:rsidRPr="00CD053F">
        <w:rPr>
          <w:rFonts w:asciiTheme="minorHAnsi" w:hAnsiTheme="minorHAnsi"/>
        </w:rPr>
        <w:t>)</w:t>
      </w:r>
    </w:p>
    <w:p w14:paraId="142481B9" w14:textId="2397A246" w:rsidR="00590AEF" w:rsidRPr="00CD053F" w:rsidRDefault="0050196C"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Respon</w:t>
      </w:r>
      <w:r>
        <w:rPr>
          <w:rFonts w:asciiTheme="minorHAnsi" w:hAnsiTheme="minorHAnsi"/>
        </w:rPr>
        <w:t>d</w:t>
      </w:r>
      <w:r w:rsidRPr="00CD053F">
        <w:rPr>
          <w:rFonts w:asciiTheme="minorHAnsi" w:hAnsiTheme="minorHAnsi"/>
        </w:rPr>
        <w:t xml:space="preserve"> </w:t>
      </w:r>
      <w:r w:rsidR="00590AEF" w:rsidRPr="00CD053F">
        <w:rPr>
          <w:rFonts w:asciiTheme="minorHAnsi" w:hAnsiTheme="minorHAnsi"/>
        </w:rPr>
        <w:t xml:space="preserve">to requirements under the AH Act, such as preparation of a draft </w:t>
      </w:r>
      <w:r w:rsidR="005D6DF0" w:rsidRPr="00CD053F">
        <w:rPr>
          <w:rFonts w:asciiTheme="minorHAnsi" w:hAnsiTheme="minorHAnsi"/>
        </w:rPr>
        <w:t>cultural heritage management plan (</w:t>
      </w:r>
      <w:r w:rsidR="00590AEF" w:rsidRPr="00CD053F">
        <w:rPr>
          <w:rFonts w:asciiTheme="minorHAnsi" w:hAnsiTheme="minorHAnsi"/>
        </w:rPr>
        <w:t>CHMP</w:t>
      </w:r>
      <w:r w:rsidR="005D6DF0" w:rsidRPr="00CD053F">
        <w:rPr>
          <w:rFonts w:asciiTheme="minorHAnsi" w:hAnsiTheme="minorHAnsi"/>
        </w:rPr>
        <w:t>)</w:t>
      </w:r>
      <w:r w:rsidR="00590AEF" w:rsidRPr="00CD053F">
        <w:rPr>
          <w:rFonts w:asciiTheme="minorHAnsi" w:hAnsiTheme="minorHAnsi"/>
        </w:rPr>
        <w:t>.</w:t>
      </w:r>
    </w:p>
    <w:p w14:paraId="7BA7D189" w14:textId="51FCBB56" w:rsidR="005957E1" w:rsidRPr="00CD053F" w:rsidRDefault="005957E1" w:rsidP="00CD053F">
      <w:pPr>
        <w:pStyle w:val="bullet"/>
        <w:numPr>
          <w:ilvl w:val="0"/>
          <w:numId w:val="3"/>
        </w:numPr>
        <w:spacing w:line="280" w:lineRule="atLeast"/>
        <w:ind w:left="357" w:hanging="357"/>
        <w:rPr>
          <w:rFonts w:asciiTheme="minorHAnsi" w:hAnsiTheme="minorHAnsi"/>
        </w:rPr>
      </w:pPr>
      <w:r w:rsidRPr="00CD053F">
        <w:rPr>
          <w:rFonts w:asciiTheme="minorHAnsi" w:hAnsiTheme="minorHAnsi"/>
        </w:rPr>
        <w:t>Outline and evaluate proposed additional measures to manage risks of</w:t>
      </w:r>
      <w:r w:rsidR="00013838" w:rsidRPr="00CD053F">
        <w:rPr>
          <w:rFonts w:asciiTheme="minorHAnsi" w:hAnsiTheme="minorHAnsi"/>
        </w:rPr>
        <w:t xml:space="preserve"> effects on </w:t>
      </w:r>
      <w:r w:rsidRPr="00CD053F">
        <w:rPr>
          <w:rFonts w:asciiTheme="minorHAnsi" w:hAnsiTheme="minorHAnsi"/>
        </w:rPr>
        <w:t>sites and places of Aboriginal cultural heritage significance, within the framework of a draft CHMP</w:t>
      </w:r>
      <w:r w:rsidRPr="00CD053F">
        <w:rPr>
          <w:rFonts w:asciiTheme="minorHAnsi" w:hAnsiTheme="minorHAnsi"/>
          <w:vertAlign w:val="superscript"/>
        </w:rPr>
        <w:footnoteReference w:id="10"/>
      </w:r>
      <w:r w:rsidR="00CF4397">
        <w:rPr>
          <w:rFonts w:asciiTheme="minorHAnsi" w:hAnsiTheme="minorHAnsi"/>
        </w:rPr>
        <w:t>,</w:t>
      </w:r>
      <w:r w:rsidRPr="00CD053F">
        <w:rPr>
          <w:rFonts w:asciiTheme="minorHAnsi" w:hAnsiTheme="minorHAnsi"/>
        </w:rPr>
        <w:t xml:space="preserve"> and</w:t>
      </w:r>
      <w:r w:rsidR="00013838" w:rsidRPr="00CD053F">
        <w:rPr>
          <w:rFonts w:asciiTheme="minorHAnsi" w:hAnsiTheme="minorHAnsi"/>
        </w:rPr>
        <w:t xml:space="preserve"> </w:t>
      </w:r>
      <w:r w:rsidR="00CF4397">
        <w:rPr>
          <w:rFonts w:asciiTheme="minorHAnsi" w:hAnsiTheme="minorHAnsi"/>
        </w:rPr>
        <w:t xml:space="preserve">on </w:t>
      </w:r>
      <w:r w:rsidRPr="00CD053F">
        <w:rPr>
          <w:rFonts w:asciiTheme="minorHAnsi" w:hAnsiTheme="minorHAnsi"/>
        </w:rPr>
        <w:t xml:space="preserve">sites and places of historic cultural heritage significance, including as </w:t>
      </w:r>
      <w:r w:rsidR="00111169" w:rsidRPr="00CD053F">
        <w:rPr>
          <w:rFonts w:asciiTheme="minorHAnsi" w:hAnsiTheme="minorHAnsi"/>
        </w:rPr>
        <w:t xml:space="preserve">part of the EMF (see </w:t>
      </w:r>
      <w:r w:rsidR="0050196C" w:rsidRPr="00CD053F">
        <w:rPr>
          <w:rFonts w:asciiTheme="minorHAnsi" w:hAnsiTheme="minorHAnsi"/>
        </w:rPr>
        <w:t xml:space="preserve">Section </w:t>
      </w:r>
      <w:r w:rsidR="00111169" w:rsidRPr="00CD053F">
        <w:rPr>
          <w:rFonts w:asciiTheme="minorHAnsi" w:hAnsiTheme="minorHAnsi"/>
        </w:rPr>
        <w:t>5</w:t>
      </w:r>
      <w:r w:rsidRPr="00CD053F">
        <w:rPr>
          <w:rFonts w:asciiTheme="minorHAnsi" w:hAnsiTheme="minorHAnsi"/>
        </w:rPr>
        <w:t xml:space="preserve">). </w:t>
      </w:r>
    </w:p>
    <w:p w14:paraId="45B155D3" w14:textId="77777777" w:rsidR="00810DFF" w:rsidRPr="00444CDD" w:rsidRDefault="00810DFF" w:rsidP="006A6825">
      <w:pPr>
        <w:pStyle w:val="Heading2"/>
      </w:pPr>
      <w:bookmarkStart w:id="80" w:name="_Toc498422029"/>
      <w:r w:rsidRPr="00444CDD">
        <w:lastRenderedPageBreak/>
        <w:t>Amenity</w:t>
      </w:r>
      <w:r w:rsidR="0027609B">
        <w:t xml:space="preserve"> </w:t>
      </w:r>
      <w:r w:rsidR="0027609B" w:rsidRPr="00444CDD">
        <w:t>and</w:t>
      </w:r>
      <w:r w:rsidR="0027609B">
        <w:t xml:space="preserve"> </w:t>
      </w:r>
      <w:r w:rsidR="00F80146" w:rsidRPr="00B50314">
        <w:t>environmental quality</w:t>
      </w:r>
      <w:bookmarkEnd w:id="80"/>
    </w:p>
    <w:p w14:paraId="3F365CB7" w14:textId="77777777" w:rsidR="00C14853" w:rsidRPr="00CD053F" w:rsidRDefault="00C14853" w:rsidP="00CD053F">
      <w:pPr>
        <w:keepNext/>
        <w:spacing w:after="0"/>
        <w:rPr>
          <w:rFonts w:asciiTheme="minorHAnsi" w:hAnsiTheme="minorHAnsi"/>
          <w:b/>
        </w:rPr>
      </w:pPr>
      <w:r w:rsidRPr="00CD053F">
        <w:rPr>
          <w:rFonts w:asciiTheme="minorHAnsi" w:hAnsiTheme="minorHAnsi"/>
          <w:b/>
        </w:rPr>
        <w:t>Draft evaluation objective</w:t>
      </w:r>
    </w:p>
    <w:p w14:paraId="238FA2E3" w14:textId="77777777" w:rsidR="007F54C5" w:rsidRPr="001F78AC" w:rsidRDefault="007A34CE" w:rsidP="00CD053F">
      <w:pPr>
        <w:rPr>
          <w:rFonts w:asciiTheme="minorHAnsi" w:hAnsiTheme="minorHAnsi"/>
        </w:rPr>
      </w:pPr>
      <w:r w:rsidRPr="001F78AC">
        <w:rPr>
          <w:rFonts w:asciiTheme="minorHAnsi" w:hAnsiTheme="minorHAnsi"/>
          <w:i/>
        </w:rPr>
        <w:t>To protect the health and wellbeing of residents and local communities, and minimise effects on air quality, noise and the social amenity of the area, having regard to relevant limits, targets or standards</w:t>
      </w:r>
      <w:r w:rsidRPr="001F78AC">
        <w:rPr>
          <w:rFonts w:asciiTheme="minorHAnsi" w:hAnsiTheme="minorHAnsi"/>
        </w:rPr>
        <w:t xml:space="preserve">. </w:t>
      </w:r>
    </w:p>
    <w:p w14:paraId="40D2E3C8" w14:textId="77777777" w:rsidR="00F46C07" w:rsidRPr="00CD053F" w:rsidRDefault="00810DFF" w:rsidP="00CD053F">
      <w:pPr>
        <w:spacing w:after="0"/>
        <w:rPr>
          <w:rFonts w:asciiTheme="minorHAnsi" w:hAnsiTheme="minorHAnsi"/>
          <w:b/>
        </w:rPr>
      </w:pPr>
      <w:r w:rsidRPr="00CD053F">
        <w:rPr>
          <w:rFonts w:asciiTheme="minorHAnsi" w:hAnsiTheme="minorHAnsi"/>
          <w:b/>
        </w:rPr>
        <w:t xml:space="preserve">Key </w:t>
      </w:r>
      <w:r w:rsidR="00F702F3" w:rsidRPr="00CD053F">
        <w:rPr>
          <w:rFonts w:asciiTheme="minorHAnsi" w:hAnsiTheme="minorHAnsi"/>
          <w:b/>
        </w:rPr>
        <w:t xml:space="preserve">issues </w:t>
      </w:r>
    </w:p>
    <w:p w14:paraId="75793D6E" w14:textId="0B392941" w:rsidR="00F64D6D" w:rsidRPr="00CD053F"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F64D6D" w:rsidRPr="00CD053F">
        <w:rPr>
          <w:rFonts w:asciiTheme="minorHAnsi" w:hAnsiTheme="minorHAnsi"/>
        </w:rPr>
        <w:t>otential for dust emissions resulting from construction works and activities</w:t>
      </w:r>
      <w:r w:rsidR="00B31267">
        <w:rPr>
          <w:rFonts w:asciiTheme="minorHAnsi" w:hAnsiTheme="minorHAnsi"/>
        </w:rPr>
        <w:t>, including dust from potentially contaminated soil</w:t>
      </w:r>
      <w:r w:rsidR="00F64D6D" w:rsidRPr="00CD053F">
        <w:rPr>
          <w:rFonts w:asciiTheme="minorHAnsi" w:hAnsiTheme="minorHAnsi"/>
        </w:rPr>
        <w:t>.</w:t>
      </w:r>
    </w:p>
    <w:p w14:paraId="473693A1" w14:textId="2AF06394" w:rsidR="00F46C07" w:rsidRPr="00CD053F"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F64D6D" w:rsidRPr="00CD053F">
        <w:rPr>
          <w:rFonts w:asciiTheme="minorHAnsi" w:hAnsiTheme="minorHAnsi"/>
        </w:rPr>
        <w:t>otential for increases</w:t>
      </w:r>
      <w:r w:rsidR="00F46C07" w:rsidRPr="00CD053F">
        <w:rPr>
          <w:rFonts w:asciiTheme="minorHAnsi" w:hAnsiTheme="minorHAnsi"/>
        </w:rPr>
        <w:t xml:space="preserve"> in noise and vibration levels during the project construction to significantly affect amenity in adjacent residential and parkland areas.</w:t>
      </w:r>
    </w:p>
    <w:p w14:paraId="13CA6C45" w14:textId="4ABE468C" w:rsidR="00112C8C" w:rsidRPr="00CD053F"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112C8C" w:rsidRPr="00CD053F">
        <w:rPr>
          <w:rFonts w:asciiTheme="minorHAnsi" w:hAnsiTheme="minorHAnsi"/>
        </w:rPr>
        <w:t xml:space="preserve">otential for increases in noise levels from the project’s operation to affect amenity </w:t>
      </w:r>
      <w:r w:rsidR="00EF6261" w:rsidRPr="00CD053F">
        <w:rPr>
          <w:rFonts w:asciiTheme="minorHAnsi" w:hAnsiTheme="minorHAnsi"/>
        </w:rPr>
        <w:t xml:space="preserve">significantly </w:t>
      </w:r>
      <w:r w:rsidR="00112C8C" w:rsidRPr="00CD053F">
        <w:rPr>
          <w:rFonts w:asciiTheme="minorHAnsi" w:hAnsiTheme="minorHAnsi"/>
        </w:rPr>
        <w:t>in adjacent residential and parkland areas.</w:t>
      </w:r>
    </w:p>
    <w:p w14:paraId="57A8524E" w14:textId="5F9D9775" w:rsidR="00F46C07"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112C8C" w:rsidRPr="00CD053F">
        <w:rPr>
          <w:rFonts w:asciiTheme="minorHAnsi" w:hAnsiTheme="minorHAnsi"/>
        </w:rPr>
        <w:t xml:space="preserve">otential for increased vehicle traffic to affect local air quality </w:t>
      </w:r>
      <w:r w:rsidR="00EF6261" w:rsidRPr="00CD053F">
        <w:rPr>
          <w:rFonts w:asciiTheme="minorHAnsi" w:hAnsiTheme="minorHAnsi"/>
        </w:rPr>
        <w:t xml:space="preserve">adversely </w:t>
      </w:r>
      <w:r w:rsidR="00112C8C" w:rsidRPr="00CD053F">
        <w:rPr>
          <w:rFonts w:asciiTheme="minorHAnsi" w:hAnsiTheme="minorHAnsi"/>
        </w:rPr>
        <w:t>due to exposure to vehicle emissions.</w:t>
      </w:r>
    </w:p>
    <w:p w14:paraId="2A35BA2C" w14:textId="3BC83C4C" w:rsidR="00137E58" w:rsidRPr="00CD053F"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137E58">
        <w:rPr>
          <w:rFonts w:asciiTheme="minorHAnsi" w:hAnsiTheme="minorHAnsi"/>
        </w:rPr>
        <w:t>otential for increased emissions of greenhouse gases to result from the project.</w:t>
      </w:r>
    </w:p>
    <w:p w14:paraId="6F6A5FDC" w14:textId="77777777" w:rsidR="00F46C07" w:rsidRPr="00CD053F" w:rsidRDefault="00F46C07" w:rsidP="00CD053F">
      <w:pPr>
        <w:spacing w:after="0"/>
        <w:rPr>
          <w:rFonts w:asciiTheme="minorHAnsi" w:hAnsiTheme="minorHAnsi"/>
          <w:b/>
        </w:rPr>
      </w:pPr>
      <w:r w:rsidRPr="00CD053F">
        <w:rPr>
          <w:rFonts w:asciiTheme="minorHAnsi" w:hAnsiTheme="minorHAnsi"/>
          <w:b/>
        </w:rPr>
        <w:t>Priorities for characterising the existing environment</w:t>
      </w:r>
    </w:p>
    <w:p w14:paraId="5EEC7FD8" w14:textId="0BBDF7EB" w:rsidR="00F46C07" w:rsidRPr="00CD053F" w:rsidRDefault="00F46C07" w:rsidP="00CD053F">
      <w:pPr>
        <w:pStyle w:val="ListParagraph"/>
        <w:numPr>
          <w:ilvl w:val="0"/>
          <w:numId w:val="3"/>
        </w:numPr>
        <w:ind w:left="357" w:hanging="357"/>
        <w:rPr>
          <w:rFonts w:asciiTheme="minorHAnsi" w:hAnsiTheme="minorHAnsi"/>
        </w:rPr>
      </w:pPr>
      <w:r w:rsidRPr="00CD053F">
        <w:rPr>
          <w:rFonts w:asciiTheme="minorHAnsi" w:hAnsiTheme="minorHAnsi"/>
        </w:rPr>
        <w:t>Identify dwellings and any other potentially sensitive receptors (e.g. community centres, open spaces etc.) that could be affected by the project</w:t>
      </w:r>
      <w:r w:rsidR="00CF4397">
        <w:rPr>
          <w:rFonts w:asciiTheme="minorHAnsi" w:hAnsiTheme="minorHAnsi"/>
        </w:rPr>
        <w:t>’s</w:t>
      </w:r>
      <w:r w:rsidRPr="00CD053F">
        <w:rPr>
          <w:rFonts w:asciiTheme="minorHAnsi" w:hAnsiTheme="minorHAnsi"/>
        </w:rPr>
        <w:t xml:space="preserve"> potential effects on air quality, noise or vibration levels</w:t>
      </w:r>
      <w:r w:rsidR="00B45275">
        <w:rPr>
          <w:rFonts w:asciiTheme="minorHAnsi" w:hAnsiTheme="minorHAnsi"/>
        </w:rPr>
        <w:t xml:space="preserve">, </w:t>
      </w:r>
      <w:r w:rsidR="0044307E">
        <w:rPr>
          <w:rFonts w:asciiTheme="minorHAnsi" w:hAnsiTheme="minorHAnsi"/>
        </w:rPr>
        <w:t>especially</w:t>
      </w:r>
      <w:r w:rsidR="00B45275">
        <w:rPr>
          <w:rFonts w:asciiTheme="minorHAnsi" w:hAnsiTheme="minorHAnsi"/>
        </w:rPr>
        <w:t xml:space="preserve"> </w:t>
      </w:r>
      <w:r w:rsidR="00B31267">
        <w:rPr>
          <w:rFonts w:asciiTheme="minorHAnsi" w:hAnsiTheme="minorHAnsi"/>
        </w:rPr>
        <w:t>vulnerable receptors including children and the elderly</w:t>
      </w:r>
      <w:r w:rsidRPr="00CD053F">
        <w:rPr>
          <w:rFonts w:asciiTheme="minorHAnsi" w:hAnsiTheme="minorHAnsi"/>
        </w:rPr>
        <w:t>.</w:t>
      </w:r>
    </w:p>
    <w:p w14:paraId="14A1A7DB" w14:textId="77777777" w:rsidR="00F46C07" w:rsidRPr="00CD053F" w:rsidRDefault="00F46C07" w:rsidP="00CD053F">
      <w:pPr>
        <w:pStyle w:val="ListParagraph"/>
        <w:numPr>
          <w:ilvl w:val="0"/>
          <w:numId w:val="3"/>
        </w:numPr>
        <w:ind w:left="357" w:hanging="357"/>
        <w:rPr>
          <w:rFonts w:asciiTheme="minorHAnsi" w:hAnsiTheme="minorHAnsi"/>
        </w:rPr>
      </w:pPr>
      <w:r w:rsidRPr="00CD053F">
        <w:rPr>
          <w:rFonts w:asciiTheme="minorHAnsi" w:hAnsiTheme="minorHAnsi"/>
        </w:rPr>
        <w:t>Monitor and characterise background levels of air quality</w:t>
      </w:r>
      <w:r w:rsidR="00F47A3D" w:rsidRPr="00CD053F" w:rsidDel="00F47A3D">
        <w:rPr>
          <w:rFonts w:asciiTheme="minorHAnsi" w:hAnsiTheme="minorHAnsi"/>
        </w:rPr>
        <w:t xml:space="preserve"> </w:t>
      </w:r>
      <w:r w:rsidR="00F47A3D" w:rsidRPr="00CD053F">
        <w:rPr>
          <w:rFonts w:asciiTheme="minorHAnsi" w:hAnsiTheme="minorHAnsi"/>
        </w:rPr>
        <w:t xml:space="preserve">(e.g. </w:t>
      </w:r>
      <w:r w:rsidRPr="00CD053F">
        <w:rPr>
          <w:rFonts w:asciiTheme="minorHAnsi" w:hAnsiTheme="minorHAnsi"/>
        </w:rPr>
        <w:t>dust</w:t>
      </w:r>
      <w:r w:rsidR="00907A94" w:rsidRPr="00CD053F">
        <w:rPr>
          <w:rFonts w:asciiTheme="minorHAnsi" w:hAnsiTheme="minorHAnsi"/>
        </w:rPr>
        <w:t xml:space="preserve"> and</w:t>
      </w:r>
      <w:r w:rsidRPr="00CD053F">
        <w:rPr>
          <w:rFonts w:asciiTheme="minorHAnsi" w:hAnsiTheme="minorHAnsi"/>
        </w:rPr>
        <w:t xml:space="preserve"> greenhouse gas emissions from </w:t>
      </w:r>
      <w:r w:rsidR="00F47A3D" w:rsidRPr="00CD053F">
        <w:rPr>
          <w:rFonts w:asciiTheme="minorHAnsi" w:hAnsiTheme="minorHAnsi"/>
        </w:rPr>
        <w:t>equipment)</w:t>
      </w:r>
      <w:r w:rsidRPr="00CD053F">
        <w:rPr>
          <w:rFonts w:asciiTheme="minorHAnsi" w:hAnsiTheme="minorHAnsi"/>
        </w:rPr>
        <w:t xml:space="preserve">, noise and vibration in the vicinity of the project, including the established residential areas and other sensitive urban </w:t>
      </w:r>
      <w:r w:rsidR="00907A94" w:rsidRPr="00CD053F">
        <w:rPr>
          <w:rFonts w:asciiTheme="minorHAnsi" w:hAnsiTheme="minorHAnsi"/>
        </w:rPr>
        <w:t xml:space="preserve">receptors </w:t>
      </w:r>
      <w:r w:rsidRPr="00CD053F">
        <w:rPr>
          <w:rFonts w:asciiTheme="minorHAnsi" w:hAnsiTheme="minorHAnsi"/>
        </w:rPr>
        <w:t xml:space="preserve">along the road corridor.  </w:t>
      </w:r>
    </w:p>
    <w:p w14:paraId="18B133C9" w14:textId="77777777" w:rsidR="00F46C07" w:rsidRPr="00CD053F" w:rsidRDefault="00112C8C" w:rsidP="00CD053F">
      <w:pPr>
        <w:spacing w:after="0"/>
        <w:rPr>
          <w:rFonts w:asciiTheme="minorHAnsi" w:hAnsiTheme="minorHAnsi"/>
          <w:b/>
        </w:rPr>
      </w:pPr>
      <w:r w:rsidRPr="00CD053F">
        <w:rPr>
          <w:rFonts w:asciiTheme="minorHAnsi" w:hAnsiTheme="minorHAnsi"/>
          <w:b/>
        </w:rPr>
        <w:t>Design and mitigation measures</w:t>
      </w:r>
    </w:p>
    <w:p w14:paraId="611C5479" w14:textId="33CFA742" w:rsidR="00112C8C" w:rsidRPr="00CD053F" w:rsidRDefault="00112C8C"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Identify potential and proposed design responses and/or other mitigation measures to avoid, reduce and/or manage any significant effects for sensitive receptors during </w:t>
      </w:r>
      <w:r w:rsidR="001B58A3" w:rsidRPr="00CD053F">
        <w:rPr>
          <w:rFonts w:asciiTheme="minorHAnsi" w:hAnsiTheme="minorHAnsi"/>
        </w:rPr>
        <w:t xml:space="preserve">the </w:t>
      </w:r>
      <w:r w:rsidRPr="00CD053F">
        <w:rPr>
          <w:rFonts w:asciiTheme="minorHAnsi" w:hAnsiTheme="minorHAnsi"/>
        </w:rPr>
        <w:t xml:space="preserve">project </w:t>
      </w:r>
      <w:r w:rsidR="001B58A3" w:rsidRPr="00CD053F">
        <w:rPr>
          <w:rFonts w:asciiTheme="minorHAnsi" w:hAnsiTheme="minorHAnsi"/>
        </w:rPr>
        <w:t xml:space="preserve">construction and </w:t>
      </w:r>
      <w:r w:rsidRPr="00CD053F">
        <w:rPr>
          <w:rFonts w:asciiTheme="minorHAnsi" w:hAnsiTheme="minorHAnsi"/>
        </w:rPr>
        <w:t>operation</w:t>
      </w:r>
      <w:r w:rsidR="001B58A3" w:rsidRPr="00CD053F">
        <w:rPr>
          <w:rFonts w:asciiTheme="minorHAnsi" w:hAnsiTheme="minorHAnsi"/>
        </w:rPr>
        <w:t xml:space="preserve"> arising from specified air pollution indicators, </w:t>
      </w:r>
      <w:r w:rsidR="00137E58">
        <w:rPr>
          <w:rFonts w:asciiTheme="minorHAnsi" w:hAnsiTheme="minorHAnsi"/>
        </w:rPr>
        <w:t xml:space="preserve">greenhouse gases, </w:t>
      </w:r>
      <w:r w:rsidR="001B58A3" w:rsidRPr="00CD053F">
        <w:rPr>
          <w:rFonts w:asciiTheme="minorHAnsi" w:hAnsiTheme="minorHAnsi"/>
        </w:rPr>
        <w:t xml:space="preserve">noise, vibration and lighting, </w:t>
      </w:r>
      <w:r w:rsidRPr="00CD053F">
        <w:rPr>
          <w:rFonts w:asciiTheme="minorHAnsi" w:hAnsiTheme="minorHAnsi"/>
        </w:rPr>
        <w:t xml:space="preserve">in the context of applicable policy and </w:t>
      </w:r>
      <w:r w:rsidR="00DC33A3" w:rsidRPr="00CD053F">
        <w:rPr>
          <w:rFonts w:asciiTheme="minorHAnsi" w:hAnsiTheme="minorHAnsi"/>
        </w:rPr>
        <w:t>standards</w:t>
      </w:r>
      <w:r w:rsidRPr="00CD053F">
        <w:rPr>
          <w:rFonts w:asciiTheme="minorHAnsi" w:hAnsiTheme="minorHAnsi"/>
        </w:rPr>
        <w:t xml:space="preserve">.  </w:t>
      </w:r>
    </w:p>
    <w:p w14:paraId="16E1977A" w14:textId="77777777" w:rsidR="0019324E" w:rsidRPr="00CD053F" w:rsidRDefault="0019324E" w:rsidP="00CD053F">
      <w:pPr>
        <w:keepNext/>
        <w:spacing w:after="0"/>
        <w:rPr>
          <w:rFonts w:asciiTheme="minorHAnsi" w:hAnsiTheme="minorHAnsi"/>
          <w:b/>
        </w:rPr>
      </w:pPr>
      <w:r w:rsidRPr="00CD053F">
        <w:rPr>
          <w:rFonts w:asciiTheme="minorHAnsi" w:hAnsiTheme="minorHAnsi"/>
          <w:b/>
        </w:rPr>
        <w:t>Assessment of likely effects</w:t>
      </w:r>
    </w:p>
    <w:p w14:paraId="677CDDEA" w14:textId="4D226E3D" w:rsidR="0019324E" w:rsidRPr="00CD053F" w:rsidRDefault="0019324E"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Predict likely atmospheric concentrations of dust and other relevant air pollution indicators </w:t>
      </w:r>
      <w:r w:rsidR="00170E8A" w:rsidRPr="00CD053F">
        <w:rPr>
          <w:rFonts w:asciiTheme="minorHAnsi" w:hAnsiTheme="minorHAnsi"/>
        </w:rPr>
        <w:t xml:space="preserve">at sensitive receptors along the road corridor, </w:t>
      </w:r>
      <w:r w:rsidRPr="00CD053F">
        <w:rPr>
          <w:rFonts w:asciiTheme="minorHAnsi" w:hAnsiTheme="minorHAnsi"/>
        </w:rPr>
        <w:t xml:space="preserve">during project construction and operation, using an air quality impact assessment undertaken in accordance with </w:t>
      </w:r>
      <w:r w:rsidR="00C34C03">
        <w:rPr>
          <w:rFonts w:asciiTheme="minorHAnsi" w:hAnsiTheme="minorHAnsi"/>
        </w:rPr>
        <w:t>relevant</w:t>
      </w:r>
      <w:r w:rsidR="00C34C03" w:rsidRPr="00CD053F">
        <w:rPr>
          <w:rFonts w:asciiTheme="minorHAnsi" w:hAnsiTheme="minorHAnsi"/>
        </w:rPr>
        <w:t xml:space="preserve"> </w:t>
      </w:r>
      <w:r w:rsidRPr="00CD053F">
        <w:rPr>
          <w:rFonts w:asciiTheme="minorHAnsi" w:hAnsiTheme="minorHAnsi"/>
        </w:rPr>
        <w:t xml:space="preserve">SEPP environmental objectives. </w:t>
      </w:r>
    </w:p>
    <w:p w14:paraId="3C5A357F" w14:textId="3CEC005D" w:rsidR="00170E8A" w:rsidRDefault="00112C8C"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Assess </w:t>
      </w:r>
      <w:r w:rsidR="00170E8A" w:rsidRPr="00CD053F">
        <w:rPr>
          <w:rFonts w:asciiTheme="minorHAnsi" w:hAnsiTheme="minorHAnsi"/>
        </w:rPr>
        <w:t>likely noise</w:t>
      </w:r>
      <w:r w:rsidR="001711C0" w:rsidRPr="00CD053F">
        <w:rPr>
          <w:rFonts w:asciiTheme="minorHAnsi" w:hAnsiTheme="minorHAnsi"/>
        </w:rPr>
        <w:t>,</w:t>
      </w:r>
      <w:r w:rsidRPr="00CD053F">
        <w:rPr>
          <w:rFonts w:asciiTheme="minorHAnsi" w:hAnsiTheme="minorHAnsi"/>
        </w:rPr>
        <w:t xml:space="preserve"> </w:t>
      </w:r>
      <w:r w:rsidR="00170E8A" w:rsidRPr="00CD053F">
        <w:rPr>
          <w:rFonts w:asciiTheme="minorHAnsi" w:hAnsiTheme="minorHAnsi"/>
        </w:rPr>
        <w:t xml:space="preserve">vibration and lighting impacts </w:t>
      </w:r>
      <w:r w:rsidRPr="00CD053F">
        <w:rPr>
          <w:rFonts w:asciiTheme="minorHAnsi" w:hAnsiTheme="minorHAnsi"/>
        </w:rPr>
        <w:t xml:space="preserve">at sensitive receptors along the road corridor during </w:t>
      </w:r>
      <w:r w:rsidR="00170E8A" w:rsidRPr="00CD053F">
        <w:rPr>
          <w:rFonts w:asciiTheme="minorHAnsi" w:hAnsiTheme="minorHAnsi"/>
        </w:rPr>
        <w:t>project construction and</w:t>
      </w:r>
      <w:r w:rsidRPr="00CD053F">
        <w:rPr>
          <w:rFonts w:asciiTheme="minorHAnsi" w:hAnsiTheme="minorHAnsi"/>
        </w:rPr>
        <w:t xml:space="preserve"> operation</w:t>
      </w:r>
      <w:r w:rsidR="00170E8A" w:rsidRPr="00CD053F">
        <w:rPr>
          <w:rFonts w:asciiTheme="minorHAnsi" w:hAnsiTheme="minorHAnsi"/>
        </w:rPr>
        <w:t xml:space="preserve"> (</w:t>
      </w:r>
      <w:r w:rsidRPr="00CD053F">
        <w:rPr>
          <w:rFonts w:asciiTheme="minorHAnsi" w:hAnsiTheme="minorHAnsi"/>
        </w:rPr>
        <w:t>both with and in the absence of the proposed mitigation measures</w:t>
      </w:r>
      <w:r w:rsidR="00170E8A" w:rsidRPr="00CD053F">
        <w:rPr>
          <w:rFonts w:asciiTheme="minorHAnsi" w:hAnsiTheme="minorHAnsi"/>
        </w:rPr>
        <w:t>)</w:t>
      </w:r>
      <w:r w:rsidR="00C34C03">
        <w:rPr>
          <w:rFonts w:asciiTheme="minorHAnsi" w:hAnsiTheme="minorHAnsi"/>
        </w:rPr>
        <w:t>, relative to relevant standards</w:t>
      </w:r>
      <w:r w:rsidRPr="00CD053F">
        <w:rPr>
          <w:rFonts w:asciiTheme="minorHAnsi" w:hAnsiTheme="minorHAnsi"/>
        </w:rPr>
        <w:t>.</w:t>
      </w:r>
      <w:r w:rsidR="00170E8A" w:rsidRPr="00CD053F">
        <w:rPr>
          <w:rFonts w:asciiTheme="minorHAnsi" w:hAnsiTheme="minorHAnsi"/>
        </w:rPr>
        <w:t xml:space="preserve"> </w:t>
      </w:r>
    </w:p>
    <w:p w14:paraId="680DCCBA" w14:textId="57E4F4EF" w:rsidR="00137E58" w:rsidRPr="00CD053F" w:rsidRDefault="00137E58" w:rsidP="00CD053F">
      <w:pPr>
        <w:pStyle w:val="ListParagraph"/>
        <w:numPr>
          <w:ilvl w:val="0"/>
          <w:numId w:val="3"/>
        </w:numPr>
        <w:ind w:left="357" w:hanging="357"/>
        <w:rPr>
          <w:rFonts w:asciiTheme="minorHAnsi" w:hAnsiTheme="minorHAnsi"/>
        </w:rPr>
      </w:pPr>
      <w:r>
        <w:rPr>
          <w:rFonts w:asciiTheme="minorHAnsi" w:hAnsiTheme="minorHAnsi"/>
        </w:rPr>
        <w:t>Estimate direct and indirect emissions of greenhouse gases resulting from the project.</w:t>
      </w:r>
    </w:p>
    <w:p w14:paraId="6BC31AA8" w14:textId="44D6C055" w:rsidR="00F46C07" w:rsidRPr="00CD053F" w:rsidRDefault="00170E8A"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Assess potential safety hazards to the public arising from project construction.  </w:t>
      </w:r>
    </w:p>
    <w:p w14:paraId="36E290D9" w14:textId="77777777" w:rsidR="00810DFF" w:rsidRPr="00CD053F" w:rsidRDefault="00810DFF" w:rsidP="001F78AC">
      <w:pPr>
        <w:keepNext/>
        <w:spacing w:after="0"/>
        <w:rPr>
          <w:rFonts w:asciiTheme="minorHAnsi" w:hAnsiTheme="minorHAnsi"/>
          <w:b/>
        </w:rPr>
      </w:pPr>
      <w:r w:rsidRPr="00CD053F">
        <w:rPr>
          <w:rFonts w:asciiTheme="minorHAnsi" w:hAnsiTheme="minorHAnsi"/>
          <w:b/>
        </w:rPr>
        <w:t>Approach to manage performance</w:t>
      </w:r>
    </w:p>
    <w:p w14:paraId="2CDBAB60" w14:textId="7D9D60D4" w:rsidR="00444CDD" w:rsidRPr="00CD053F" w:rsidRDefault="00FA1BE4" w:rsidP="00CD053F">
      <w:pPr>
        <w:pStyle w:val="ListParagraph"/>
        <w:numPr>
          <w:ilvl w:val="0"/>
          <w:numId w:val="3"/>
        </w:numPr>
        <w:ind w:left="357" w:hanging="357"/>
        <w:rPr>
          <w:rFonts w:asciiTheme="minorHAnsi" w:hAnsiTheme="minorHAnsi"/>
        </w:rPr>
      </w:pPr>
      <w:r w:rsidRPr="00CD053F">
        <w:rPr>
          <w:rFonts w:asciiTheme="minorHAnsi" w:hAnsiTheme="minorHAnsi"/>
        </w:rPr>
        <w:t>Measures to manage other potentially significant effects on amenity, environmental quality and social we</w:t>
      </w:r>
      <w:r w:rsidR="00170E8A" w:rsidRPr="00CD053F">
        <w:rPr>
          <w:rFonts w:asciiTheme="minorHAnsi" w:hAnsiTheme="minorHAnsi"/>
        </w:rPr>
        <w:t>llbeing (including access to open spaces</w:t>
      </w:r>
      <w:r w:rsidR="00257385" w:rsidRPr="00CD053F">
        <w:rPr>
          <w:rFonts w:asciiTheme="minorHAnsi" w:hAnsiTheme="minorHAnsi"/>
        </w:rPr>
        <w:t xml:space="preserve">) should also </w:t>
      </w:r>
      <w:r w:rsidRPr="00CD053F">
        <w:rPr>
          <w:rFonts w:asciiTheme="minorHAnsi" w:hAnsiTheme="minorHAnsi"/>
        </w:rPr>
        <w:t>be addressed in the EES, including a framework for identifying and re</w:t>
      </w:r>
      <w:r w:rsidR="00734658" w:rsidRPr="00CD053F">
        <w:rPr>
          <w:rFonts w:asciiTheme="minorHAnsi" w:hAnsiTheme="minorHAnsi"/>
        </w:rPr>
        <w:t>sponding to emerging issues, as part of the EMF (</w:t>
      </w:r>
      <w:r w:rsidR="0052287E" w:rsidRPr="00CD053F">
        <w:rPr>
          <w:rFonts w:asciiTheme="minorHAnsi" w:hAnsiTheme="minorHAnsi"/>
        </w:rPr>
        <w:t xml:space="preserve">Section </w:t>
      </w:r>
      <w:r w:rsidR="00734658" w:rsidRPr="00CD053F">
        <w:rPr>
          <w:rFonts w:asciiTheme="minorHAnsi" w:hAnsiTheme="minorHAnsi"/>
        </w:rPr>
        <w:t>5).</w:t>
      </w:r>
    </w:p>
    <w:p w14:paraId="787F7ABA" w14:textId="77777777" w:rsidR="00810DFF" w:rsidRPr="00476BE7" w:rsidRDefault="00C37DAE" w:rsidP="006A6825">
      <w:pPr>
        <w:pStyle w:val="Heading2"/>
      </w:pPr>
      <w:bookmarkStart w:id="81" w:name="_Toc498422030"/>
      <w:r>
        <w:t xml:space="preserve">Social, </w:t>
      </w:r>
      <w:r w:rsidR="00F80146" w:rsidRPr="00476BE7">
        <w:t xml:space="preserve">land use and </w:t>
      </w:r>
      <w:r w:rsidR="00F80146">
        <w:t>infrastructure</w:t>
      </w:r>
      <w:bookmarkEnd w:id="81"/>
    </w:p>
    <w:p w14:paraId="4D943C0A" w14:textId="77777777" w:rsidR="00C14853" w:rsidRPr="00CD053F" w:rsidRDefault="00C14853" w:rsidP="00CD053F">
      <w:pPr>
        <w:spacing w:after="0"/>
        <w:rPr>
          <w:rFonts w:asciiTheme="minorHAnsi" w:hAnsiTheme="minorHAnsi"/>
          <w:b/>
        </w:rPr>
      </w:pPr>
      <w:r w:rsidRPr="00CD053F">
        <w:rPr>
          <w:rFonts w:asciiTheme="minorHAnsi" w:hAnsiTheme="minorHAnsi"/>
          <w:b/>
        </w:rPr>
        <w:t>Draft evaluation objective</w:t>
      </w:r>
    </w:p>
    <w:p w14:paraId="4AD02FF6" w14:textId="77777777" w:rsidR="001D747A" w:rsidRPr="001F78AC" w:rsidRDefault="007A34CE" w:rsidP="00CD053F">
      <w:pPr>
        <w:rPr>
          <w:rFonts w:asciiTheme="minorHAnsi" w:hAnsiTheme="minorHAnsi"/>
        </w:rPr>
      </w:pPr>
      <w:r w:rsidRPr="001F78AC">
        <w:rPr>
          <w:rFonts w:asciiTheme="minorHAnsi" w:hAnsiTheme="minorHAnsi"/>
          <w:i/>
        </w:rPr>
        <w:t xml:space="preserve">To minimise potential adverse social and land use effects, including </w:t>
      </w:r>
      <w:r w:rsidR="00C91711" w:rsidRPr="001F78AC">
        <w:rPr>
          <w:rFonts w:asciiTheme="minorHAnsi" w:hAnsiTheme="minorHAnsi"/>
          <w:i/>
        </w:rPr>
        <w:t xml:space="preserve">impacts </w:t>
      </w:r>
      <w:r w:rsidRPr="001F78AC">
        <w:rPr>
          <w:rFonts w:asciiTheme="minorHAnsi" w:hAnsiTheme="minorHAnsi"/>
          <w:i/>
        </w:rPr>
        <w:t xml:space="preserve">on </w:t>
      </w:r>
      <w:r w:rsidR="00C91711" w:rsidRPr="001F78AC">
        <w:rPr>
          <w:rFonts w:asciiTheme="minorHAnsi" w:hAnsiTheme="minorHAnsi"/>
          <w:i/>
        </w:rPr>
        <w:t>existing infrastructure and open space</w:t>
      </w:r>
      <w:r w:rsidR="00C91711" w:rsidRPr="001F78AC">
        <w:rPr>
          <w:rFonts w:asciiTheme="minorHAnsi" w:hAnsiTheme="minorHAnsi"/>
        </w:rPr>
        <w:t>.</w:t>
      </w:r>
    </w:p>
    <w:p w14:paraId="5FB53692" w14:textId="77777777" w:rsidR="00810DFF" w:rsidRPr="00CD053F" w:rsidRDefault="00810DFF" w:rsidP="00CD053F">
      <w:pPr>
        <w:spacing w:after="0"/>
        <w:rPr>
          <w:rFonts w:asciiTheme="minorHAnsi" w:hAnsiTheme="minorHAnsi"/>
          <w:b/>
        </w:rPr>
      </w:pPr>
      <w:r w:rsidRPr="00CD053F">
        <w:rPr>
          <w:rFonts w:asciiTheme="minorHAnsi" w:hAnsiTheme="minorHAnsi"/>
          <w:b/>
        </w:rPr>
        <w:lastRenderedPageBreak/>
        <w:t xml:space="preserve">Key </w:t>
      </w:r>
      <w:r w:rsidR="00F702F3" w:rsidRPr="00CD053F">
        <w:rPr>
          <w:rFonts w:asciiTheme="minorHAnsi" w:hAnsiTheme="minorHAnsi"/>
          <w:b/>
        </w:rPr>
        <w:t xml:space="preserve">issues </w:t>
      </w:r>
    </w:p>
    <w:p w14:paraId="45FB5B5A" w14:textId="1998B10F" w:rsidR="003D1D82" w:rsidRPr="00CD053F"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3D1D82" w:rsidRPr="00CD053F">
        <w:rPr>
          <w:rFonts w:asciiTheme="minorHAnsi" w:hAnsiTheme="minorHAnsi"/>
        </w:rPr>
        <w:t>otential for dislocation due to severance causing reduced access to social networks and community facilities.</w:t>
      </w:r>
    </w:p>
    <w:p w14:paraId="56EC5D24" w14:textId="77777777" w:rsidR="002444C4" w:rsidRPr="00CD053F" w:rsidRDefault="006B06F7" w:rsidP="00CD053F">
      <w:pPr>
        <w:pStyle w:val="ListParagraph"/>
        <w:numPr>
          <w:ilvl w:val="0"/>
          <w:numId w:val="3"/>
        </w:numPr>
        <w:ind w:left="357" w:hanging="357"/>
        <w:rPr>
          <w:rFonts w:asciiTheme="minorHAnsi" w:hAnsiTheme="minorHAnsi"/>
        </w:rPr>
      </w:pPr>
      <w:r w:rsidRPr="00CD053F">
        <w:rPr>
          <w:rFonts w:asciiTheme="minorHAnsi" w:hAnsiTheme="minorHAnsi"/>
        </w:rPr>
        <w:t>Temporar</w:t>
      </w:r>
      <w:r w:rsidR="002444C4" w:rsidRPr="00CD053F">
        <w:rPr>
          <w:rFonts w:asciiTheme="minorHAnsi" w:hAnsiTheme="minorHAnsi"/>
        </w:rPr>
        <w:t xml:space="preserve">y restrictions to access to regionally significant open spaces, including </w:t>
      </w:r>
      <w:r w:rsidR="00D16D77" w:rsidRPr="00CD053F">
        <w:rPr>
          <w:rFonts w:asciiTheme="minorHAnsi" w:hAnsiTheme="minorHAnsi"/>
        </w:rPr>
        <w:t>Braeside Park.</w:t>
      </w:r>
    </w:p>
    <w:p w14:paraId="44BE18ED" w14:textId="71337D00" w:rsidR="000D4B5D"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0D4B5D" w:rsidRPr="00CD053F">
        <w:rPr>
          <w:rFonts w:asciiTheme="minorHAnsi" w:hAnsiTheme="minorHAnsi"/>
        </w:rPr>
        <w:t xml:space="preserve">otential for effects on the landscape and recreational values of </w:t>
      </w:r>
      <w:r w:rsidR="0080736B" w:rsidRPr="00CD053F">
        <w:rPr>
          <w:rFonts w:asciiTheme="minorHAnsi" w:hAnsiTheme="minorHAnsi"/>
        </w:rPr>
        <w:t xml:space="preserve">neighbouring </w:t>
      </w:r>
      <w:r w:rsidR="00356B69">
        <w:rPr>
          <w:rFonts w:asciiTheme="minorHAnsi" w:hAnsiTheme="minorHAnsi"/>
        </w:rPr>
        <w:t xml:space="preserve">open space and residential </w:t>
      </w:r>
      <w:r w:rsidR="0080736B" w:rsidRPr="00CD053F">
        <w:rPr>
          <w:rFonts w:asciiTheme="minorHAnsi" w:hAnsiTheme="minorHAnsi"/>
        </w:rPr>
        <w:t>areas</w:t>
      </w:r>
      <w:r w:rsidR="000743E0">
        <w:rPr>
          <w:rFonts w:asciiTheme="minorHAnsi" w:hAnsiTheme="minorHAnsi"/>
        </w:rPr>
        <w:t>,</w:t>
      </w:r>
      <w:r w:rsidR="0080736B" w:rsidRPr="00CD053F">
        <w:rPr>
          <w:rFonts w:asciiTheme="minorHAnsi" w:hAnsiTheme="minorHAnsi"/>
        </w:rPr>
        <w:t xml:space="preserve"> including </w:t>
      </w:r>
      <w:r w:rsidR="000D4B5D" w:rsidRPr="00CD053F">
        <w:rPr>
          <w:rFonts w:asciiTheme="minorHAnsi" w:hAnsiTheme="minorHAnsi"/>
        </w:rPr>
        <w:t xml:space="preserve">the </w:t>
      </w:r>
      <w:r w:rsidR="007E48EA" w:rsidRPr="00CD053F">
        <w:rPr>
          <w:rFonts w:asciiTheme="minorHAnsi" w:hAnsiTheme="minorHAnsi"/>
        </w:rPr>
        <w:t>Mo</w:t>
      </w:r>
      <w:r w:rsidR="00A56016" w:rsidRPr="00CD053F">
        <w:rPr>
          <w:rFonts w:asciiTheme="minorHAnsi" w:hAnsiTheme="minorHAnsi"/>
        </w:rPr>
        <w:t>rdialloc Creek</w:t>
      </w:r>
      <w:r w:rsidR="005137E7" w:rsidRPr="00CD053F">
        <w:rPr>
          <w:rFonts w:asciiTheme="minorHAnsi" w:hAnsiTheme="minorHAnsi"/>
        </w:rPr>
        <w:t xml:space="preserve">, Waterways </w:t>
      </w:r>
      <w:r w:rsidR="000D4B5D" w:rsidRPr="00CD053F">
        <w:rPr>
          <w:rFonts w:asciiTheme="minorHAnsi" w:hAnsiTheme="minorHAnsi"/>
        </w:rPr>
        <w:t xml:space="preserve">and Braeside Park </w:t>
      </w:r>
      <w:r w:rsidR="005137E7" w:rsidRPr="00CD053F">
        <w:rPr>
          <w:rFonts w:asciiTheme="minorHAnsi" w:hAnsiTheme="minorHAnsi"/>
        </w:rPr>
        <w:t>enviro</w:t>
      </w:r>
      <w:r w:rsidR="0027754E" w:rsidRPr="00CD053F">
        <w:rPr>
          <w:rFonts w:asciiTheme="minorHAnsi" w:hAnsiTheme="minorHAnsi"/>
        </w:rPr>
        <w:t>n</w:t>
      </w:r>
      <w:r w:rsidR="005137E7" w:rsidRPr="00CD053F">
        <w:rPr>
          <w:rFonts w:asciiTheme="minorHAnsi" w:hAnsiTheme="minorHAnsi"/>
        </w:rPr>
        <w:t xml:space="preserve">s </w:t>
      </w:r>
      <w:r w:rsidR="000D4B5D" w:rsidRPr="00CD053F">
        <w:rPr>
          <w:rFonts w:asciiTheme="minorHAnsi" w:hAnsiTheme="minorHAnsi"/>
        </w:rPr>
        <w:t xml:space="preserve">from the project, in particular </w:t>
      </w:r>
      <w:r w:rsidR="000743E0">
        <w:rPr>
          <w:rFonts w:asciiTheme="minorHAnsi" w:hAnsiTheme="minorHAnsi"/>
        </w:rPr>
        <w:t xml:space="preserve">from </w:t>
      </w:r>
      <w:r w:rsidR="005137E7" w:rsidRPr="00CD053F">
        <w:rPr>
          <w:rFonts w:asciiTheme="minorHAnsi" w:hAnsiTheme="minorHAnsi"/>
        </w:rPr>
        <w:t>elevated structures, such as bridge</w:t>
      </w:r>
      <w:r w:rsidR="00F9146C">
        <w:rPr>
          <w:rFonts w:asciiTheme="minorHAnsi" w:hAnsiTheme="minorHAnsi"/>
        </w:rPr>
        <w:t>s</w:t>
      </w:r>
      <w:r w:rsidR="005137E7" w:rsidRPr="00CD053F">
        <w:rPr>
          <w:rFonts w:asciiTheme="minorHAnsi" w:hAnsiTheme="minorHAnsi"/>
        </w:rPr>
        <w:t xml:space="preserve"> over the </w:t>
      </w:r>
      <w:r w:rsidR="007E48EA" w:rsidRPr="00CD053F">
        <w:rPr>
          <w:rFonts w:asciiTheme="minorHAnsi" w:hAnsiTheme="minorHAnsi"/>
        </w:rPr>
        <w:t>Mo</w:t>
      </w:r>
      <w:r w:rsidR="005137E7" w:rsidRPr="00CD053F">
        <w:rPr>
          <w:rFonts w:asciiTheme="minorHAnsi" w:hAnsiTheme="minorHAnsi"/>
        </w:rPr>
        <w:t>rdialloc Creek</w:t>
      </w:r>
      <w:r w:rsidR="00B31267">
        <w:rPr>
          <w:rFonts w:asciiTheme="minorHAnsi" w:hAnsiTheme="minorHAnsi"/>
        </w:rPr>
        <w:t>, new</w:t>
      </w:r>
      <w:r w:rsidR="0027754E" w:rsidRPr="00CD053F">
        <w:rPr>
          <w:rFonts w:asciiTheme="minorHAnsi" w:hAnsiTheme="minorHAnsi"/>
        </w:rPr>
        <w:t xml:space="preserve"> Freeway</w:t>
      </w:r>
      <w:r w:rsidR="005137E7" w:rsidRPr="00CD053F">
        <w:rPr>
          <w:rFonts w:asciiTheme="minorHAnsi" w:hAnsiTheme="minorHAnsi"/>
        </w:rPr>
        <w:t xml:space="preserve"> </w:t>
      </w:r>
      <w:r w:rsidR="0027754E" w:rsidRPr="00CD053F">
        <w:rPr>
          <w:rFonts w:asciiTheme="minorHAnsi" w:hAnsiTheme="minorHAnsi"/>
        </w:rPr>
        <w:t>interchange</w:t>
      </w:r>
      <w:r w:rsidR="00B31267">
        <w:rPr>
          <w:rFonts w:asciiTheme="minorHAnsi" w:hAnsiTheme="minorHAnsi"/>
        </w:rPr>
        <w:t>s, new ancillary structures such as noise barriers, and new lighting associated with the project</w:t>
      </w:r>
      <w:r w:rsidR="005137E7" w:rsidRPr="00CD053F">
        <w:rPr>
          <w:rFonts w:asciiTheme="minorHAnsi" w:hAnsiTheme="minorHAnsi"/>
        </w:rPr>
        <w:t>.</w:t>
      </w:r>
      <w:r w:rsidR="000D4B5D" w:rsidRPr="00CD053F">
        <w:rPr>
          <w:rFonts w:asciiTheme="minorHAnsi" w:hAnsiTheme="minorHAnsi"/>
        </w:rPr>
        <w:t xml:space="preserve"> </w:t>
      </w:r>
    </w:p>
    <w:p w14:paraId="443B554C" w14:textId="052D5A16" w:rsidR="00C34C03" w:rsidRPr="00CD053F"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C34C03">
        <w:rPr>
          <w:rFonts w:asciiTheme="minorHAnsi" w:hAnsiTheme="minorHAnsi"/>
        </w:rPr>
        <w:t xml:space="preserve">otential for </w:t>
      </w:r>
      <w:r w:rsidR="00A12D85">
        <w:rPr>
          <w:rFonts w:asciiTheme="minorHAnsi" w:hAnsiTheme="minorHAnsi"/>
        </w:rPr>
        <w:t xml:space="preserve">overshadowing, </w:t>
      </w:r>
      <w:r w:rsidR="00C34C03">
        <w:rPr>
          <w:rFonts w:asciiTheme="minorHAnsi" w:hAnsiTheme="minorHAnsi"/>
        </w:rPr>
        <w:t xml:space="preserve">overlooking and/or </w:t>
      </w:r>
      <w:r w:rsidR="00A12D85">
        <w:rPr>
          <w:rFonts w:asciiTheme="minorHAnsi" w:hAnsiTheme="minorHAnsi"/>
        </w:rPr>
        <w:t>other privacy or security impacts on</w:t>
      </w:r>
      <w:r w:rsidR="00C34C03">
        <w:rPr>
          <w:rFonts w:asciiTheme="minorHAnsi" w:hAnsiTheme="minorHAnsi"/>
        </w:rPr>
        <w:t xml:space="preserve"> nearby residential properties, especially in connection with new elevated stretches of road.</w:t>
      </w:r>
    </w:p>
    <w:p w14:paraId="4BCF16B0" w14:textId="37E5B1FE" w:rsidR="007378E7" w:rsidRPr="00CD053F" w:rsidRDefault="0052287E" w:rsidP="00CD053F">
      <w:pPr>
        <w:pStyle w:val="ListParagraph"/>
        <w:numPr>
          <w:ilvl w:val="0"/>
          <w:numId w:val="3"/>
        </w:numPr>
        <w:ind w:left="357" w:hanging="357"/>
        <w:rPr>
          <w:rFonts w:asciiTheme="minorHAnsi" w:hAnsiTheme="minorHAnsi"/>
        </w:rPr>
      </w:pPr>
      <w:r>
        <w:rPr>
          <w:rFonts w:asciiTheme="minorHAnsi" w:hAnsiTheme="minorHAnsi"/>
        </w:rPr>
        <w:t>P</w:t>
      </w:r>
      <w:r w:rsidR="009C4BA7" w:rsidRPr="00CD053F">
        <w:rPr>
          <w:rFonts w:asciiTheme="minorHAnsi" w:hAnsiTheme="minorHAnsi"/>
        </w:rPr>
        <w:t xml:space="preserve">otential for changes to </w:t>
      </w:r>
      <w:r w:rsidR="00BF62DB" w:rsidRPr="00CD053F">
        <w:rPr>
          <w:rFonts w:asciiTheme="minorHAnsi" w:hAnsiTheme="minorHAnsi"/>
        </w:rPr>
        <w:t xml:space="preserve">the existing </w:t>
      </w:r>
      <w:r w:rsidR="009C4BA7" w:rsidRPr="00CD053F">
        <w:rPr>
          <w:rFonts w:asciiTheme="minorHAnsi" w:hAnsiTheme="minorHAnsi"/>
        </w:rPr>
        <w:t>infrastructure in the project area and in its vicinity</w:t>
      </w:r>
      <w:r w:rsidR="00BF62DB" w:rsidRPr="00CD053F">
        <w:rPr>
          <w:rFonts w:asciiTheme="minorHAnsi" w:hAnsiTheme="minorHAnsi"/>
        </w:rPr>
        <w:t>.</w:t>
      </w:r>
      <w:r w:rsidR="009C4BA7" w:rsidRPr="00CD053F">
        <w:rPr>
          <w:rFonts w:asciiTheme="minorHAnsi" w:hAnsiTheme="minorHAnsi"/>
        </w:rPr>
        <w:t xml:space="preserve">  </w:t>
      </w:r>
    </w:p>
    <w:p w14:paraId="62A62890" w14:textId="77777777" w:rsidR="00810DFF" w:rsidRPr="00CD053F" w:rsidRDefault="00810DFF" w:rsidP="00CD053F">
      <w:pPr>
        <w:spacing w:after="0"/>
        <w:rPr>
          <w:rFonts w:asciiTheme="minorHAnsi" w:hAnsiTheme="minorHAnsi"/>
          <w:b/>
        </w:rPr>
      </w:pPr>
      <w:r w:rsidRPr="00CD053F">
        <w:rPr>
          <w:rFonts w:asciiTheme="minorHAnsi" w:hAnsiTheme="minorHAnsi"/>
          <w:b/>
        </w:rPr>
        <w:t>Priorities for characterising the existing environment</w:t>
      </w:r>
    </w:p>
    <w:p w14:paraId="1B6F1938" w14:textId="77777777" w:rsidR="000D4B5D"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Describe the demographic and social character of residential communities in the vicinity of the project, as well as local movement patterns and any places with particular community, recreational or cultural significance.</w:t>
      </w:r>
    </w:p>
    <w:p w14:paraId="10274B52" w14:textId="5A9EEB2E" w:rsidR="000D4B5D" w:rsidRPr="00CD053F" w:rsidRDefault="000D4B5D" w:rsidP="00CD053F">
      <w:pPr>
        <w:pStyle w:val="ListParagraph"/>
        <w:numPr>
          <w:ilvl w:val="0"/>
          <w:numId w:val="3"/>
        </w:numPr>
        <w:ind w:left="357" w:hanging="357"/>
        <w:rPr>
          <w:rFonts w:asciiTheme="minorHAnsi" w:hAnsiTheme="minorHAnsi"/>
        </w:rPr>
      </w:pPr>
      <w:r w:rsidRPr="00CD053F">
        <w:rPr>
          <w:rFonts w:asciiTheme="minorHAnsi" w:hAnsiTheme="minorHAnsi"/>
        </w:rPr>
        <w:t>Characterise the landscape, existing views</w:t>
      </w:r>
      <w:r w:rsidR="005D6DF0" w:rsidRPr="00CD053F">
        <w:rPr>
          <w:rFonts w:asciiTheme="minorHAnsi" w:hAnsiTheme="minorHAnsi"/>
        </w:rPr>
        <w:t>hed</w:t>
      </w:r>
      <w:r w:rsidRPr="00CD053F">
        <w:rPr>
          <w:rFonts w:asciiTheme="minorHAnsi" w:hAnsiTheme="minorHAnsi"/>
        </w:rPr>
        <w:t xml:space="preserve"> and recreational values of the </w:t>
      </w:r>
      <w:r w:rsidR="007E48EA" w:rsidRPr="00CD053F">
        <w:rPr>
          <w:rFonts w:asciiTheme="minorHAnsi" w:hAnsiTheme="minorHAnsi"/>
        </w:rPr>
        <w:t>Mordialloc Creek, Waterways and Braeside Park environs</w:t>
      </w:r>
      <w:r w:rsidR="00B31267">
        <w:rPr>
          <w:rFonts w:asciiTheme="minorHAnsi" w:hAnsiTheme="minorHAnsi"/>
        </w:rPr>
        <w:t>, residential areas adjacent to the project</w:t>
      </w:r>
      <w:r w:rsidR="0080736B" w:rsidRPr="00CD053F">
        <w:rPr>
          <w:rFonts w:asciiTheme="minorHAnsi" w:hAnsiTheme="minorHAnsi"/>
        </w:rPr>
        <w:t xml:space="preserve"> and other relevant areas</w:t>
      </w:r>
      <w:r w:rsidRPr="00CD053F">
        <w:rPr>
          <w:rFonts w:asciiTheme="minorHAnsi" w:hAnsiTheme="minorHAnsi"/>
        </w:rPr>
        <w:t>.</w:t>
      </w:r>
    </w:p>
    <w:p w14:paraId="4E813153" w14:textId="4CAB1B4A" w:rsidR="007E1BCE"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Identify any existing infrastructure, land use plans or related objectives for land within, adjacent to or affected by the project, including for the Edithvale-Seaford Wetlands</w:t>
      </w:r>
      <w:r w:rsidR="008B5D28" w:rsidRPr="00CD053F">
        <w:rPr>
          <w:rFonts w:asciiTheme="minorHAnsi" w:hAnsiTheme="minorHAnsi"/>
        </w:rPr>
        <w:t>, Waterways</w:t>
      </w:r>
      <w:r w:rsidRPr="00CD053F">
        <w:rPr>
          <w:rFonts w:asciiTheme="minorHAnsi" w:hAnsiTheme="minorHAnsi"/>
        </w:rPr>
        <w:t xml:space="preserve"> and Braeside</w:t>
      </w:r>
      <w:r w:rsidR="007E48EA" w:rsidRPr="00CD053F">
        <w:rPr>
          <w:rFonts w:asciiTheme="minorHAnsi" w:hAnsiTheme="minorHAnsi"/>
        </w:rPr>
        <w:t xml:space="preserve"> Park.</w:t>
      </w:r>
    </w:p>
    <w:p w14:paraId="4D4E2142" w14:textId="77777777" w:rsidR="007E1BCE" w:rsidRPr="00CD053F" w:rsidRDefault="007E1BCE" w:rsidP="00CD053F">
      <w:pPr>
        <w:keepNext/>
        <w:spacing w:after="0"/>
        <w:rPr>
          <w:rFonts w:asciiTheme="minorHAnsi" w:hAnsiTheme="minorHAnsi"/>
          <w:b/>
        </w:rPr>
      </w:pPr>
      <w:r w:rsidRPr="00CD053F">
        <w:rPr>
          <w:rFonts w:asciiTheme="minorHAnsi" w:hAnsiTheme="minorHAnsi"/>
          <w:b/>
        </w:rPr>
        <w:t>Design and mitigation measures</w:t>
      </w:r>
    </w:p>
    <w:p w14:paraId="495EAE3A" w14:textId="77777777" w:rsidR="007E48EA"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Identify potential and proposed design responses and measures to minimise adverse social and land use effects.</w:t>
      </w:r>
    </w:p>
    <w:p w14:paraId="504ECB53" w14:textId="0A585903" w:rsidR="007E48EA" w:rsidRPr="00CD053F" w:rsidRDefault="007E48EA" w:rsidP="00CD053F">
      <w:pPr>
        <w:pStyle w:val="ListParagraph"/>
        <w:numPr>
          <w:ilvl w:val="0"/>
          <w:numId w:val="3"/>
        </w:numPr>
        <w:ind w:left="357" w:hanging="357"/>
        <w:rPr>
          <w:rFonts w:asciiTheme="minorHAnsi" w:hAnsiTheme="minorHAnsi"/>
        </w:rPr>
      </w:pPr>
      <w:r w:rsidRPr="00CD053F">
        <w:rPr>
          <w:rFonts w:asciiTheme="minorHAnsi" w:hAnsiTheme="minorHAnsi"/>
        </w:rPr>
        <w:t>Identify potential and proposed design options and measures to mitigate adverse effects on the landscape values and associated recreational values of Waterways, Braeside Park and Mordialloc Creek environs.</w:t>
      </w:r>
    </w:p>
    <w:p w14:paraId="79DB0A56" w14:textId="77777777" w:rsidR="007E1BCE" w:rsidRPr="00CD053F" w:rsidRDefault="007E1BCE" w:rsidP="00CD053F">
      <w:pPr>
        <w:keepNext/>
        <w:spacing w:after="0"/>
        <w:rPr>
          <w:rFonts w:asciiTheme="minorHAnsi" w:hAnsiTheme="minorHAnsi"/>
          <w:b/>
        </w:rPr>
      </w:pPr>
      <w:r w:rsidRPr="00CD053F">
        <w:rPr>
          <w:rFonts w:asciiTheme="minorHAnsi" w:hAnsiTheme="minorHAnsi"/>
          <w:b/>
        </w:rPr>
        <w:t xml:space="preserve">Assessment of likely effects </w:t>
      </w:r>
    </w:p>
    <w:p w14:paraId="6328879E" w14:textId="77777777" w:rsidR="007E1BCE"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Assess the potential effects on communities living near the project, in terms of potential dislocation, severance or reduction in access to social networks, community facilities and valued places. </w:t>
      </w:r>
    </w:p>
    <w:p w14:paraId="24E79456" w14:textId="77777777" w:rsidR="0061147E"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Evaluate the consistency of the project with the policies and provisions of the </w:t>
      </w:r>
      <w:r w:rsidR="007E48EA" w:rsidRPr="00CD053F">
        <w:rPr>
          <w:rFonts w:asciiTheme="minorHAnsi" w:hAnsiTheme="minorHAnsi"/>
        </w:rPr>
        <w:t>Kingston and Gr</w:t>
      </w:r>
      <w:r w:rsidR="005B4C0F" w:rsidRPr="00CD053F">
        <w:rPr>
          <w:rFonts w:asciiTheme="minorHAnsi" w:hAnsiTheme="minorHAnsi"/>
        </w:rPr>
        <w:t>e</w:t>
      </w:r>
      <w:r w:rsidR="007E48EA" w:rsidRPr="00CD053F">
        <w:rPr>
          <w:rFonts w:asciiTheme="minorHAnsi" w:hAnsiTheme="minorHAnsi"/>
        </w:rPr>
        <w:t xml:space="preserve">ater Dandenong </w:t>
      </w:r>
      <w:r w:rsidRPr="00CD053F">
        <w:rPr>
          <w:rFonts w:asciiTheme="minorHAnsi" w:hAnsiTheme="minorHAnsi"/>
        </w:rPr>
        <w:t>Planning Schemes and other relevant land use planning strategies.</w:t>
      </w:r>
    </w:p>
    <w:p w14:paraId="63327C36" w14:textId="77777777" w:rsidR="007E48EA" w:rsidRPr="00CD053F" w:rsidRDefault="007E48EA"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Assess the likely effects on the landscape and recreational values of </w:t>
      </w:r>
      <w:r w:rsidR="0061147E" w:rsidRPr="00CD053F">
        <w:rPr>
          <w:rFonts w:asciiTheme="minorHAnsi" w:hAnsiTheme="minorHAnsi"/>
        </w:rPr>
        <w:t>Waterways, Braeside Park and Mordialloc Creek environs</w:t>
      </w:r>
      <w:r w:rsidR="0080736B" w:rsidRPr="00CD053F">
        <w:rPr>
          <w:rFonts w:asciiTheme="minorHAnsi" w:hAnsiTheme="minorHAnsi"/>
        </w:rPr>
        <w:t xml:space="preserve"> and other relevant areas</w:t>
      </w:r>
      <w:r w:rsidR="0061147E" w:rsidRPr="00CD053F">
        <w:rPr>
          <w:rFonts w:asciiTheme="minorHAnsi" w:hAnsiTheme="minorHAnsi"/>
        </w:rPr>
        <w:t>.</w:t>
      </w:r>
    </w:p>
    <w:p w14:paraId="22D3FCB6" w14:textId="77777777" w:rsidR="007E1BCE" w:rsidRPr="00CD053F" w:rsidRDefault="007E1BCE" w:rsidP="00CD053F">
      <w:pPr>
        <w:spacing w:after="0"/>
        <w:rPr>
          <w:rFonts w:asciiTheme="minorHAnsi" w:hAnsiTheme="minorHAnsi"/>
          <w:b/>
        </w:rPr>
      </w:pPr>
      <w:r w:rsidRPr="00CD053F">
        <w:rPr>
          <w:rFonts w:asciiTheme="minorHAnsi" w:hAnsiTheme="minorHAnsi"/>
          <w:b/>
        </w:rPr>
        <w:t>Approach to manage performance</w:t>
      </w:r>
    </w:p>
    <w:p w14:paraId="39928478" w14:textId="77777777" w:rsidR="0061147E"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Describe any further measures that are proposed to enhance social outcomes</w:t>
      </w:r>
      <w:r w:rsidR="0061147E" w:rsidRPr="00CD053F">
        <w:rPr>
          <w:rFonts w:asciiTheme="minorHAnsi" w:hAnsiTheme="minorHAnsi"/>
        </w:rPr>
        <w:t>,</w:t>
      </w:r>
      <w:r w:rsidRPr="00CD053F">
        <w:rPr>
          <w:rFonts w:asciiTheme="minorHAnsi" w:hAnsiTheme="minorHAnsi"/>
        </w:rPr>
        <w:t xml:space="preserve"> </w:t>
      </w:r>
      <w:r w:rsidR="0061147E" w:rsidRPr="00CD053F">
        <w:rPr>
          <w:rFonts w:asciiTheme="minorHAnsi" w:hAnsiTheme="minorHAnsi"/>
        </w:rPr>
        <w:t xml:space="preserve">and either manage risks to landscape and recreational values, or enhance visual amenity outcomes </w:t>
      </w:r>
      <w:r w:rsidRPr="00CD053F">
        <w:rPr>
          <w:rFonts w:asciiTheme="minorHAnsi" w:hAnsiTheme="minorHAnsi"/>
        </w:rPr>
        <w:t>for residents living in the vicinity of the project, including as part of the EMF (see section</w:t>
      </w:r>
      <w:r w:rsidR="00734658" w:rsidRPr="00CD053F">
        <w:rPr>
          <w:rFonts w:asciiTheme="minorHAnsi" w:hAnsiTheme="minorHAnsi"/>
        </w:rPr>
        <w:t xml:space="preserve"> 5</w:t>
      </w:r>
      <w:r w:rsidR="0061147E" w:rsidRPr="00CD053F">
        <w:rPr>
          <w:rFonts w:asciiTheme="minorHAnsi" w:hAnsiTheme="minorHAnsi"/>
        </w:rPr>
        <w:t xml:space="preserve">).  </w:t>
      </w:r>
    </w:p>
    <w:p w14:paraId="44F0CBD5" w14:textId="77777777" w:rsidR="0061147E" w:rsidRPr="00776B1D" w:rsidRDefault="0061147E" w:rsidP="00EE1245">
      <w:pPr>
        <w:pStyle w:val="ListBullet"/>
        <w:numPr>
          <w:ilvl w:val="0"/>
          <w:numId w:val="0"/>
        </w:numPr>
      </w:pPr>
    </w:p>
    <w:p w14:paraId="64C874DB" w14:textId="77777777" w:rsidR="000D4B5D" w:rsidRDefault="000D4B5D" w:rsidP="000D4B5D">
      <w:pPr>
        <w:pStyle w:val="bullet"/>
        <w:ind w:left="360" w:firstLine="0"/>
      </w:pPr>
      <w:bookmarkStart w:id="82" w:name="_Toc476133172"/>
      <w:bookmarkStart w:id="83" w:name="_Toc476133173"/>
      <w:bookmarkEnd w:id="65"/>
      <w:bookmarkEnd w:id="66"/>
      <w:bookmarkEnd w:id="67"/>
      <w:bookmarkEnd w:id="68"/>
      <w:bookmarkEnd w:id="69"/>
      <w:bookmarkEnd w:id="70"/>
      <w:bookmarkEnd w:id="71"/>
      <w:bookmarkEnd w:id="72"/>
      <w:bookmarkEnd w:id="73"/>
      <w:bookmarkEnd w:id="82"/>
      <w:bookmarkEnd w:id="83"/>
    </w:p>
    <w:p w14:paraId="7937E486" w14:textId="77777777" w:rsidR="007F7FA2" w:rsidRDefault="007F7FA2" w:rsidP="001B2345">
      <w:pPr>
        <w:pStyle w:val="Heading1"/>
      </w:pPr>
      <w:bookmarkStart w:id="84" w:name="_Toc476133177"/>
      <w:bookmarkStart w:id="85" w:name="_Toc476133178"/>
      <w:bookmarkStart w:id="86" w:name="_Toc476133180"/>
      <w:bookmarkStart w:id="87" w:name="_Toc476133181"/>
      <w:bookmarkStart w:id="88" w:name="_Toc476133183"/>
      <w:bookmarkStart w:id="89" w:name="_Toc476133184"/>
      <w:bookmarkStart w:id="90" w:name="_Toc476133185"/>
      <w:bookmarkStart w:id="91" w:name="_Toc476133186"/>
      <w:bookmarkStart w:id="92" w:name="_Toc476133187"/>
      <w:bookmarkStart w:id="93" w:name="_Toc476133188"/>
      <w:bookmarkStart w:id="94" w:name="_Toc476133190"/>
      <w:bookmarkStart w:id="95" w:name="_Toc51746796"/>
      <w:bookmarkStart w:id="96" w:name="_Toc63764088"/>
      <w:bookmarkStart w:id="97" w:name="_Toc95729971"/>
      <w:bookmarkStart w:id="98" w:name="_Toc97370930"/>
      <w:bookmarkStart w:id="99" w:name="_Toc97440637"/>
      <w:bookmarkStart w:id="100" w:name="_Toc99355721"/>
      <w:bookmarkStart w:id="101" w:name="_Toc104093697"/>
      <w:bookmarkStart w:id="102" w:name="_Toc104109031"/>
      <w:bookmarkStart w:id="103" w:name="_Toc104109066"/>
      <w:bookmarkStart w:id="104" w:name="_Toc104109101"/>
      <w:bookmarkStart w:id="105" w:name="_Toc104361499"/>
      <w:bookmarkStart w:id="106" w:name="_Ref356822425"/>
      <w:bookmarkStart w:id="107" w:name="_Toc498422031"/>
      <w:bookmarkEnd w:id="84"/>
      <w:bookmarkEnd w:id="85"/>
      <w:bookmarkEnd w:id="86"/>
      <w:bookmarkEnd w:id="87"/>
      <w:bookmarkEnd w:id="88"/>
      <w:bookmarkEnd w:id="89"/>
      <w:bookmarkEnd w:id="90"/>
      <w:bookmarkEnd w:id="91"/>
      <w:bookmarkEnd w:id="92"/>
      <w:bookmarkEnd w:id="93"/>
      <w:bookmarkEnd w:id="94"/>
      <w:r w:rsidRPr="00DD247B">
        <w:lastRenderedPageBreak/>
        <w:t xml:space="preserve">Environmental </w:t>
      </w:r>
      <w:r w:rsidR="00F80146" w:rsidRPr="00DD247B">
        <w:t xml:space="preserve">management </w:t>
      </w:r>
      <w:r w:rsidR="00F80146" w:rsidRPr="00B50314">
        <w:t>framework</w:t>
      </w:r>
      <w:bookmarkEnd w:id="95"/>
      <w:bookmarkEnd w:id="96"/>
      <w:bookmarkEnd w:id="97"/>
      <w:bookmarkEnd w:id="98"/>
      <w:bookmarkEnd w:id="99"/>
      <w:bookmarkEnd w:id="100"/>
      <w:bookmarkEnd w:id="101"/>
      <w:bookmarkEnd w:id="102"/>
      <w:bookmarkEnd w:id="103"/>
      <w:bookmarkEnd w:id="104"/>
      <w:bookmarkEnd w:id="105"/>
      <w:bookmarkEnd w:id="106"/>
      <w:bookmarkEnd w:id="107"/>
    </w:p>
    <w:p w14:paraId="6B6F5720" w14:textId="1B93415F" w:rsidR="006B4E4B" w:rsidRPr="00F734D6" w:rsidRDefault="0046397B" w:rsidP="00F734D6">
      <w:pPr>
        <w:rPr>
          <w:rFonts w:asciiTheme="minorHAnsi" w:hAnsiTheme="minorHAnsi"/>
        </w:rPr>
      </w:pPr>
      <w:r w:rsidRPr="00F734D6">
        <w:rPr>
          <w:rFonts w:asciiTheme="minorHAnsi" w:hAnsiTheme="minorHAnsi"/>
          <w:lang w:eastAsia="en-AU"/>
        </w:rPr>
        <w:t>Inadequate management of environmental effects during project construction, operation</w:t>
      </w:r>
      <w:r w:rsidR="00221D30" w:rsidRPr="00F734D6">
        <w:rPr>
          <w:rFonts w:asciiTheme="minorHAnsi" w:hAnsiTheme="minorHAnsi"/>
          <w:lang w:eastAsia="en-AU"/>
        </w:rPr>
        <w:t xml:space="preserve"> and</w:t>
      </w:r>
      <w:r w:rsidR="006C76FE" w:rsidRPr="00F734D6">
        <w:rPr>
          <w:rFonts w:asciiTheme="minorHAnsi" w:hAnsiTheme="minorHAnsi"/>
          <w:lang w:eastAsia="en-AU"/>
        </w:rPr>
        <w:t xml:space="preserve"> </w:t>
      </w:r>
      <w:r w:rsidR="00EC0C7E" w:rsidRPr="00F734D6">
        <w:rPr>
          <w:rFonts w:asciiTheme="minorHAnsi" w:hAnsiTheme="minorHAnsi"/>
          <w:lang w:eastAsia="en-AU"/>
        </w:rPr>
        <w:t>site reinstatement</w:t>
      </w:r>
      <w:r w:rsidRPr="00F734D6">
        <w:rPr>
          <w:rFonts w:asciiTheme="minorHAnsi" w:hAnsiTheme="minorHAnsi"/>
          <w:lang w:eastAsia="en-AU"/>
        </w:rPr>
        <w:t xml:space="preserve"> could result in a failure to meet statutory requirements or sustain stakeholder confidence.  </w:t>
      </w:r>
      <w:r w:rsidR="006B4E4B" w:rsidRPr="00F734D6">
        <w:rPr>
          <w:rFonts w:asciiTheme="minorHAnsi" w:hAnsiTheme="minorHAnsi"/>
        </w:rPr>
        <w:t xml:space="preserve">The proponent needs to </w:t>
      </w:r>
      <w:r w:rsidR="005D6DF0" w:rsidRPr="00F734D6">
        <w:rPr>
          <w:rFonts w:asciiTheme="minorHAnsi" w:hAnsiTheme="minorHAnsi"/>
        </w:rPr>
        <w:t xml:space="preserve">describe </w:t>
      </w:r>
      <w:r w:rsidR="006B4E4B" w:rsidRPr="00F734D6">
        <w:rPr>
          <w:rFonts w:asciiTheme="minorHAnsi" w:hAnsiTheme="minorHAnsi"/>
        </w:rPr>
        <w:t xml:space="preserve">a transparent </w:t>
      </w:r>
      <w:r w:rsidR="00E93BE9" w:rsidRPr="00F734D6">
        <w:rPr>
          <w:rFonts w:asciiTheme="minorHAnsi" w:hAnsiTheme="minorHAnsi"/>
          <w:lang w:eastAsia="en-AU"/>
        </w:rPr>
        <w:t xml:space="preserve">EMF </w:t>
      </w:r>
      <w:r w:rsidR="005B4C0F" w:rsidRPr="00F734D6">
        <w:rPr>
          <w:rFonts w:asciiTheme="minorHAnsi" w:hAnsiTheme="minorHAnsi"/>
          <w:lang w:eastAsia="en-AU"/>
        </w:rPr>
        <w:t>for the project</w:t>
      </w:r>
      <w:r w:rsidR="00E93BE9" w:rsidRPr="00F734D6">
        <w:rPr>
          <w:rFonts w:asciiTheme="minorHAnsi" w:hAnsiTheme="minorHAnsi"/>
          <w:lang w:eastAsia="en-AU"/>
        </w:rPr>
        <w:t xml:space="preserve"> in the EES</w:t>
      </w:r>
      <w:r w:rsidR="00E93BE9" w:rsidRPr="00F734D6">
        <w:rPr>
          <w:rFonts w:asciiTheme="minorHAnsi" w:hAnsiTheme="minorHAnsi"/>
        </w:rPr>
        <w:t xml:space="preserve"> </w:t>
      </w:r>
      <w:r w:rsidR="006B4E4B" w:rsidRPr="00F734D6">
        <w:rPr>
          <w:rFonts w:asciiTheme="minorHAnsi" w:hAnsiTheme="minorHAnsi"/>
        </w:rPr>
        <w:t>with clear accountabilities for managing and monitoring environmental effects and hazards associated with construction</w:t>
      </w:r>
      <w:r w:rsidR="001D313A" w:rsidRPr="00F734D6">
        <w:rPr>
          <w:rFonts w:asciiTheme="minorHAnsi" w:hAnsiTheme="minorHAnsi"/>
        </w:rPr>
        <w:t xml:space="preserve"> and</w:t>
      </w:r>
      <w:r w:rsidR="006B4E4B" w:rsidRPr="00F734D6">
        <w:rPr>
          <w:rFonts w:asciiTheme="minorHAnsi" w:hAnsiTheme="minorHAnsi"/>
        </w:rPr>
        <w:t xml:space="preserve"> operation phases of the project to achieve acceptable environmental outcomes.</w:t>
      </w:r>
    </w:p>
    <w:p w14:paraId="296E51D9" w14:textId="3152B298" w:rsidR="0046397B" w:rsidRPr="00F734D6" w:rsidRDefault="0046397B" w:rsidP="00F734D6">
      <w:pPr>
        <w:spacing w:after="0"/>
        <w:rPr>
          <w:rFonts w:asciiTheme="minorHAnsi" w:hAnsiTheme="minorHAnsi"/>
        </w:rPr>
      </w:pPr>
      <w:r w:rsidRPr="00F734D6">
        <w:rPr>
          <w:rFonts w:asciiTheme="minorHAnsi" w:hAnsiTheme="minorHAnsi"/>
        </w:rPr>
        <w:t xml:space="preserve">The EMF should describe the </w:t>
      </w:r>
      <w:r w:rsidRPr="00F734D6">
        <w:rPr>
          <w:rFonts w:asciiTheme="minorHAnsi" w:hAnsiTheme="minorHAnsi"/>
          <w:lang w:eastAsia="en-AU"/>
        </w:rPr>
        <w:t xml:space="preserve">baseline environmental conditions to </w:t>
      </w:r>
      <w:r w:rsidR="00E93BE9" w:rsidRPr="00F734D6">
        <w:rPr>
          <w:rFonts w:asciiTheme="minorHAnsi" w:hAnsiTheme="minorHAnsi"/>
          <w:lang w:eastAsia="en-AU"/>
        </w:rPr>
        <w:t xml:space="preserve">be used to monitor and </w:t>
      </w:r>
      <w:r w:rsidRPr="00F734D6">
        <w:rPr>
          <w:rFonts w:asciiTheme="minorHAnsi" w:hAnsiTheme="minorHAnsi"/>
          <w:lang w:eastAsia="en-AU"/>
        </w:rPr>
        <w:t>evaluat</w:t>
      </w:r>
      <w:r w:rsidR="00E93BE9" w:rsidRPr="00F734D6">
        <w:rPr>
          <w:rFonts w:asciiTheme="minorHAnsi" w:hAnsiTheme="minorHAnsi"/>
          <w:lang w:eastAsia="en-AU"/>
        </w:rPr>
        <w:t>e</w:t>
      </w:r>
      <w:r w:rsidRPr="00F734D6">
        <w:rPr>
          <w:rFonts w:asciiTheme="minorHAnsi" w:hAnsiTheme="minorHAnsi"/>
          <w:lang w:eastAsia="en-AU"/>
        </w:rPr>
        <w:t xml:space="preserve"> the residual environmental effects of the project, as well as the efficacy of applied environmental management and contingency measures.  </w:t>
      </w:r>
      <w:r w:rsidRPr="00F734D6">
        <w:rPr>
          <w:rFonts w:asciiTheme="minorHAnsi" w:hAnsiTheme="minorHAnsi"/>
        </w:rPr>
        <w:t xml:space="preserve">The </w:t>
      </w:r>
      <w:r w:rsidR="005D6DF0" w:rsidRPr="00F734D6">
        <w:rPr>
          <w:rFonts w:asciiTheme="minorHAnsi" w:hAnsiTheme="minorHAnsi"/>
        </w:rPr>
        <w:t xml:space="preserve">EMF </w:t>
      </w:r>
      <w:r w:rsidRPr="00F734D6">
        <w:rPr>
          <w:rFonts w:asciiTheme="minorHAnsi" w:hAnsiTheme="minorHAnsi"/>
        </w:rPr>
        <w:t>should include:</w:t>
      </w:r>
    </w:p>
    <w:p w14:paraId="0846C8FA" w14:textId="11A76155" w:rsidR="00E93BE9" w:rsidRPr="00F734D6" w:rsidRDefault="00E93BE9" w:rsidP="00F734D6">
      <w:pPr>
        <w:pStyle w:val="ListParagraph"/>
        <w:numPr>
          <w:ilvl w:val="0"/>
          <w:numId w:val="3"/>
        </w:numPr>
        <w:rPr>
          <w:rFonts w:asciiTheme="minorHAnsi" w:hAnsiTheme="minorHAnsi"/>
          <w:lang w:eastAsia="en-AU"/>
        </w:rPr>
      </w:pPr>
      <w:r w:rsidRPr="00F734D6">
        <w:rPr>
          <w:rFonts w:asciiTheme="minorHAnsi" w:hAnsiTheme="minorHAnsi"/>
          <w:lang w:eastAsia="en-AU"/>
        </w:rPr>
        <w:t>the context of required approvals and consents</w:t>
      </w:r>
      <w:r w:rsidR="001D313A" w:rsidRPr="00F734D6">
        <w:rPr>
          <w:rFonts w:asciiTheme="minorHAnsi" w:hAnsiTheme="minorHAnsi"/>
          <w:lang w:eastAsia="en-AU"/>
        </w:rPr>
        <w:t>, including any anticipated requirements for any related environmental management plans</w:t>
      </w:r>
      <w:r w:rsidR="00F9146C">
        <w:rPr>
          <w:rFonts w:asciiTheme="minorHAnsi" w:hAnsiTheme="minorHAnsi"/>
          <w:lang w:eastAsia="en-AU"/>
        </w:rPr>
        <w:t>,</w:t>
      </w:r>
      <w:r w:rsidR="005D6DF0" w:rsidRPr="00F734D6">
        <w:rPr>
          <w:rFonts w:asciiTheme="minorHAnsi" w:hAnsiTheme="minorHAnsi"/>
          <w:lang w:eastAsia="en-AU"/>
        </w:rPr>
        <w:t xml:space="preserve"> </w:t>
      </w:r>
      <w:r w:rsidR="001D313A" w:rsidRPr="00F734D6">
        <w:rPr>
          <w:rFonts w:asciiTheme="minorHAnsi" w:hAnsiTheme="minorHAnsi"/>
          <w:lang w:eastAsia="en-AU"/>
        </w:rPr>
        <w:t>whether for project phases or elements</w:t>
      </w:r>
      <w:r w:rsidRPr="00F734D6">
        <w:rPr>
          <w:rFonts w:asciiTheme="minorHAnsi" w:hAnsiTheme="minorHAnsi"/>
          <w:lang w:eastAsia="en-AU"/>
        </w:rPr>
        <w:t>;</w:t>
      </w:r>
    </w:p>
    <w:p w14:paraId="1E98DBD0" w14:textId="69214C61" w:rsidR="00E93BE9" w:rsidRPr="00F734D6" w:rsidRDefault="00E93BE9" w:rsidP="00F734D6">
      <w:pPr>
        <w:pStyle w:val="ListParagraph"/>
        <w:numPr>
          <w:ilvl w:val="0"/>
          <w:numId w:val="3"/>
        </w:numPr>
        <w:rPr>
          <w:rFonts w:asciiTheme="minorHAnsi" w:hAnsiTheme="minorHAnsi"/>
          <w:lang w:eastAsia="en-AU"/>
        </w:rPr>
      </w:pPr>
      <w:r w:rsidRPr="00F734D6">
        <w:rPr>
          <w:rFonts w:asciiTheme="minorHAnsi" w:hAnsiTheme="minorHAnsi"/>
          <w:lang w:eastAsia="en-AU"/>
        </w:rPr>
        <w:t>any existing or proposed environmental management system</w:t>
      </w:r>
      <w:r w:rsidR="005D6DF0" w:rsidRPr="00F734D6">
        <w:rPr>
          <w:rFonts w:asciiTheme="minorHAnsi" w:hAnsiTheme="minorHAnsi"/>
          <w:lang w:eastAsia="en-AU"/>
        </w:rPr>
        <w:t xml:space="preserve"> (EMS) </w:t>
      </w:r>
      <w:r w:rsidRPr="00F734D6">
        <w:rPr>
          <w:rFonts w:asciiTheme="minorHAnsi" w:hAnsiTheme="minorHAnsi"/>
          <w:lang w:eastAsia="en-AU"/>
        </w:rPr>
        <w:t>to be adopted;</w:t>
      </w:r>
    </w:p>
    <w:p w14:paraId="69358EDB" w14:textId="77777777" w:rsidR="00CE1834" w:rsidRPr="00F734D6" w:rsidRDefault="00CE1834" w:rsidP="00F734D6">
      <w:pPr>
        <w:pStyle w:val="ListParagraph"/>
        <w:numPr>
          <w:ilvl w:val="0"/>
          <w:numId w:val="3"/>
        </w:numPr>
        <w:rPr>
          <w:rFonts w:asciiTheme="minorHAnsi" w:hAnsiTheme="minorHAnsi"/>
          <w:lang w:eastAsia="en-AU"/>
        </w:rPr>
      </w:pPr>
      <w:r w:rsidRPr="00F734D6">
        <w:rPr>
          <w:rFonts w:asciiTheme="minorHAnsi" w:hAnsiTheme="minorHAnsi"/>
          <w:lang w:eastAsia="en-AU"/>
        </w:rPr>
        <w:t xml:space="preserve">organisational responsibilities and accountabilities for environmental management; </w:t>
      </w:r>
    </w:p>
    <w:p w14:paraId="46B64EA9" w14:textId="06A77442" w:rsidR="00CE1834" w:rsidRPr="00F734D6" w:rsidRDefault="004D4406" w:rsidP="00F734D6">
      <w:pPr>
        <w:pStyle w:val="ListParagraph"/>
        <w:numPr>
          <w:ilvl w:val="0"/>
          <w:numId w:val="3"/>
        </w:numPr>
        <w:rPr>
          <w:rFonts w:asciiTheme="minorHAnsi" w:hAnsiTheme="minorHAnsi"/>
          <w:lang w:eastAsia="en-AU"/>
        </w:rPr>
      </w:pPr>
      <w:r w:rsidRPr="00F734D6">
        <w:rPr>
          <w:rFonts w:asciiTheme="minorHAnsi" w:hAnsiTheme="minorHAnsi"/>
          <w:lang w:eastAsia="en-AU"/>
        </w:rPr>
        <w:t>how</w:t>
      </w:r>
      <w:r w:rsidR="001D313A" w:rsidRPr="00F734D6">
        <w:rPr>
          <w:rFonts w:asciiTheme="minorHAnsi" w:hAnsiTheme="minorHAnsi"/>
          <w:lang w:eastAsia="en-AU"/>
        </w:rPr>
        <w:t xml:space="preserve"> </w:t>
      </w:r>
      <w:r w:rsidR="00CE1834" w:rsidRPr="00F734D6">
        <w:rPr>
          <w:rFonts w:asciiTheme="minorHAnsi" w:hAnsiTheme="minorHAnsi"/>
          <w:lang w:eastAsia="en-AU"/>
        </w:rPr>
        <w:t xml:space="preserve">a register of environmental risks associated with the project is to be maintained during project implementation (including matters identified in preceding sections in the </w:t>
      </w:r>
      <w:r w:rsidR="001D313A" w:rsidRPr="00F734D6">
        <w:rPr>
          <w:rFonts w:asciiTheme="minorHAnsi" w:hAnsiTheme="minorHAnsi"/>
          <w:lang w:eastAsia="en-AU"/>
        </w:rPr>
        <w:t>Scoping Requirements</w:t>
      </w:r>
      <w:r w:rsidR="00CE1834" w:rsidRPr="00F734D6">
        <w:rPr>
          <w:rFonts w:asciiTheme="minorHAnsi" w:hAnsiTheme="minorHAnsi"/>
          <w:lang w:eastAsia="en-AU"/>
        </w:rPr>
        <w:t xml:space="preserve"> as well as other pe</w:t>
      </w:r>
      <w:r w:rsidR="0025537C" w:rsidRPr="00F734D6">
        <w:rPr>
          <w:rFonts w:asciiTheme="minorHAnsi" w:hAnsiTheme="minorHAnsi"/>
          <w:lang w:eastAsia="en-AU"/>
        </w:rPr>
        <w:t>rtinent risks);</w:t>
      </w:r>
      <w:r w:rsidR="00CE1834" w:rsidRPr="00F734D6">
        <w:rPr>
          <w:rFonts w:asciiTheme="minorHAnsi" w:hAnsiTheme="minorHAnsi"/>
          <w:lang w:eastAsia="en-AU"/>
        </w:rPr>
        <w:t xml:space="preserve">  </w:t>
      </w:r>
    </w:p>
    <w:p w14:paraId="5AF480D6" w14:textId="77777777" w:rsidR="00E93BE9" w:rsidRPr="00F734D6" w:rsidRDefault="00E93BE9" w:rsidP="00F734D6">
      <w:pPr>
        <w:pStyle w:val="ListParagraph"/>
        <w:numPr>
          <w:ilvl w:val="0"/>
          <w:numId w:val="3"/>
        </w:numPr>
        <w:rPr>
          <w:rFonts w:asciiTheme="minorHAnsi" w:hAnsiTheme="minorHAnsi"/>
          <w:lang w:eastAsia="en-AU"/>
        </w:rPr>
      </w:pPr>
      <w:r w:rsidRPr="00F734D6">
        <w:rPr>
          <w:rFonts w:asciiTheme="minorHAnsi" w:hAnsiTheme="minorHAnsi"/>
          <w:lang w:eastAsia="en-AU"/>
        </w:rPr>
        <w:t>the environmental management measures proposed in the EES to address specific issues, including commitments to mitigate adverse effects and enhance environmental outcomes;</w:t>
      </w:r>
    </w:p>
    <w:p w14:paraId="70FF6A9B" w14:textId="77777777" w:rsidR="00921D62" w:rsidRPr="00F734D6" w:rsidRDefault="00921D62" w:rsidP="00F734D6">
      <w:pPr>
        <w:pStyle w:val="ListParagraph"/>
        <w:numPr>
          <w:ilvl w:val="0"/>
          <w:numId w:val="3"/>
        </w:numPr>
        <w:spacing w:after="0"/>
        <w:rPr>
          <w:rFonts w:asciiTheme="minorHAnsi" w:hAnsiTheme="minorHAnsi"/>
          <w:lang w:eastAsia="en-AU"/>
        </w:rPr>
      </w:pPr>
      <w:r w:rsidRPr="00F734D6">
        <w:rPr>
          <w:rFonts w:asciiTheme="minorHAnsi" w:hAnsiTheme="minorHAnsi"/>
          <w:lang w:eastAsia="en-AU"/>
        </w:rPr>
        <w:t xml:space="preserve">the proposed objectives, indicators and monitoring requirements, including for </w:t>
      </w:r>
      <w:r w:rsidR="0080736B" w:rsidRPr="00F734D6">
        <w:rPr>
          <w:rFonts w:asciiTheme="minorHAnsi" w:hAnsiTheme="minorHAnsi"/>
          <w:lang w:eastAsia="en-AU"/>
        </w:rPr>
        <w:t xml:space="preserve">(but not limited to) </w:t>
      </w:r>
      <w:r w:rsidRPr="00F734D6">
        <w:rPr>
          <w:rFonts w:asciiTheme="minorHAnsi" w:hAnsiTheme="minorHAnsi"/>
          <w:lang w:eastAsia="en-AU"/>
        </w:rPr>
        <w:t>managing or addressing</w:t>
      </w:r>
      <w:r w:rsidR="0025537C" w:rsidRPr="00F734D6">
        <w:rPr>
          <w:rFonts w:asciiTheme="minorHAnsi" w:hAnsiTheme="minorHAnsi"/>
          <w:lang w:eastAsia="en-AU"/>
        </w:rPr>
        <w:t>:</w:t>
      </w:r>
    </w:p>
    <w:p w14:paraId="11A9A67C" w14:textId="77777777" w:rsidR="00921D62" w:rsidRPr="001F78AC" w:rsidRDefault="00921D62" w:rsidP="00EE1245">
      <w:pPr>
        <w:pStyle w:val="ListBullet"/>
        <w:rPr>
          <w:rFonts w:asciiTheme="minorHAnsi" w:hAnsiTheme="minorHAnsi" w:cstheme="minorHAnsi"/>
        </w:rPr>
      </w:pPr>
      <w:r w:rsidRPr="001F78AC">
        <w:rPr>
          <w:rFonts w:asciiTheme="minorHAnsi" w:hAnsiTheme="minorHAnsi" w:cstheme="minorHAnsi"/>
        </w:rPr>
        <w:t>social outcomes and community engagement</w:t>
      </w:r>
    </w:p>
    <w:p w14:paraId="3464A55C" w14:textId="77777777" w:rsidR="00921D62" w:rsidRPr="001F78AC" w:rsidRDefault="00921D62" w:rsidP="00EE1245">
      <w:pPr>
        <w:pStyle w:val="ListBullet"/>
        <w:rPr>
          <w:rFonts w:asciiTheme="minorHAnsi" w:hAnsiTheme="minorHAnsi" w:cstheme="minorHAnsi"/>
        </w:rPr>
      </w:pPr>
      <w:r w:rsidRPr="001F78AC">
        <w:rPr>
          <w:rFonts w:asciiTheme="minorHAnsi" w:hAnsiTheme="minorHAnsi" w:cstheme="minorHAnsi"/>
        </w:rPr>
        <w:t xml:space="preserve">biodiversity values, including offsets </w:t>
      </w:r>
    </w:p>
    <w:p w14:paraId="14288ABF" w14:textId="77777777" w:rsidR="006C76FE" w:rsidRPr="001F78AC" w:rsidRDefault="006C76FE">
      <w:pPr>
        <w:pStyle w:val="ListBullet"/>
        <w:rPr>
          <w:rFonts w:asciiTheme="minorHAnsi" w:hAnsiTheme="minorHAnsi" w:cstheme="minorHAnsi"/>
        </w:rPr>
      </w:pPr>
      <w:r w:rsidRPr="001F78AC">
        <w:rPr>
          <w:rFonts w:asciiTheme="minorHAnsi" w:hAnsiTheme="minorHAnsi" w:cstheme="minorHAnsi"/>
        </w:rPr>
        <w:t xml:space="preserve">maintenance of the ecological character of the </w:t>
      </w:r>
      <w:r w:rsidR="0011088A" w:rsidRPr="001F78AC">
        <w:rPr>
          <w:rFonts w:asciiTheme="minorHAnsi" w:hAnsiTheme="minorHAnsi" w:cstheme="minorHAnsi"/>
        </w:rPr>
        <w:t>Edithvale-Seaford</w:t>
      </w:r>
      <w:r w:rsidR="00221D30" w:rsidRPr="001F78AC">
        <w:rPr>
          <w:rFonts w:asciiTheme="minorHAnsi" w:hAnsiTheme="minorHAnsi" w:cstheme="minorHAnsi"/>
        </w:rPr>
        <w:t xml:space="preserve"> Wetlands</w:t>
      </w:r>
      <w:r w:rsidRPr="001F78AC">
        <w:rPr>
          <w:rFonts w:asciiTheme="minorHAnsi" w:hAnsiTheme="minorHAnsi" w:cstheme="minorHAnsi"/>
        </w:rPr>
        <w:t xml:space="preserve"> Ramsar site</w:t>
      </w:r>
    </w:p>
    <w:p w14:paraId="725F906F" w14:textId="77777777" w:rsidR="00921D62" w:rsidRPr="001F78AC" w:rsidRDefault="00921D62">
      <w:pPr>
        <w:pStyle w:val="ListBullet"/>
        <w:rPr>
          <w:rFonts w:asciiTheme="minorHAnsi" w:hAnsiTheme="minorHAnsi" w:cstheme="minorHAnsi"/>
        </w:rPr>
      </w:pPr>
      <w:r w:rsidRPr="001F78AC">
        <w:rPr>
          <w:rFonts w:asciiTheme="minorHAnsi" w:hAnsiTheme="minorHAnsi" w:cstheme="minorHAnsi"/>
        </w:rPr>
        <w:t>groundwater</w:t>
      </w:r>
      <w:r w:rsidR="00EC0C7E" w:rsidRPr="001F78AC">
        <w:rPr>
          <w:rFonts w:asciiTheme="minorHAnsi" w:hAnsiTheme="minorHAnsi" w:cstheme="minorHAnsi"/>
        </w:rPr>
        <w:t xml:space="preserve"> and</w:t>
      </w:r>
      <w:r w:rsidRPr="001F78AC">
        <w:rPr>
          <w:rFonts w:asciiTheme="minorHAnsi" w:hAnsiTheme="minorHAnsi" w:cstheme="minorHAnsi"/>
        </w:rPr>
        <w:t xml:space="preserve"> surface water </w:t>
      </w:r>
      <w:r w:rsidR="00EC0C7E" w:rsidRPr="001F78AC">
        <w:rPr>
          <w:rFonts w:asciiTheme="minorHAnsi" w:hAnsiTheme="minorHAnsi" w:cstheme="minorHAnsi"/>
        </w:rPr>
        <w:t xml:space="preserve">quality, </w:t>
      </w:r>
      <w:r w:rsidR="001D313A" w:rsidRPr="001F78AC">
        <w:rPr>
          <w:rFonts w:asciiTheme="minorHAnsi" w:hAnsiTheme="minorHAnsi" w:cstheme="minorHAnsi"/>
        </w:rPr>
        <w:t xml:space="preserve">surface water flow </w:t>
      </w:r>
      <w:r w:rsidRPr="001F78AC">
        <w:rPr>
          <w:rFonts w:asciiTheme="minorHAnsi" w:hAnsiTheme="minorHAnsi" w:cstheme="minorHAnsi"/>
        </w:rPr>
        <w:t xml:space="preserve">and </w:t>
      </w:r>
      <w:r w:rsidR="001D313A" w:rsidRPr="001F78AC">
        <w:rPr>
          <w:rFonts w:asciiTheme="minorHAnsi" w:hAnsiTheme="minorHAnsi" w:cstheme="minorHAnsi"/>
        </w:rPr>
        <w:t>groundwater regimes</w:t>
      </w:r>
    </w:p>
    <w:p w14:paraId="5734E45D" w14:textId="77777777" w:rsidR="00921D62" w:rsidRPr="001F78AC" w:rsidRDefault="00921D62">
      <w:pPr>
        <w:pStyle w:val="ListBullet"/>
        <w:rPr>
          <w:rFonts w:asciiTheme="minorHAnsi" w:hAnsiTheme="minorHAnsi" w:cstheme="minorHAnsi"/>
        </w:rPr>
      </w:pPr>
      <w:r w:rsidRPr="001F78AC">
        <w:rPr>
          <w:rFonts w:asciiTheme="minorHAnsi" w:hAnsiTheme="minorHAnsi" w:cstheme="minorHAnsi"/>
        </w:rPr>
        <w:t>solid and liquid waste, including recycling and handling of potentially hazardous or contaminated waste</w:t>
      </w:r>
      <w:r w:rsidR="00EC0C7E" w:rsidRPr="001F78AC">
        <w:rPr>
          <w:rFonts w:asciiTheme="minorHAnsi" w:hAnsiTheme="minorHAnsi" w:cstheme="minorHAnsi"/>
        </w:rPr>
        <w:t>, PASS and other excavated spoil</w:t>
      </w:r>
    </w:p>
    <w:p w14:paraId="2329AF4F" w14:textId="77777777" w:rsidR="00921D62" w:rsidRPr="001F78AC" w:rsidRDefault="00921D62">
      <w:pPr>
        <w:pStyle w:val="ListBullet"/>
        <w:rPr>
          <w:rFonts w:asciiTheme="minorHAnsi" w:hAnsiTheme="minorHAnsi" w:cstheme="minorHAnsi"/>
        </w:rPr>
      </w:pPr>
      <w:r w:rsidRPr="001F78AC">
        <w:rPr>
          <w:rFonts w:asciiTheme="minorHAnsi" w:hAnsiTheme="minorHAnsi" w:cstheme="minorHAnsi"/>
        </w:rPr>
        <w:t>noise, vibration, and emissions to air, including dust and greenhouse gases</w:t>
      </w:r>
    </w:p>
    <w:p w14:paraId="11373647" w14:textId="77777777" w:rsidR="00921D62" w:rsidRPr="001F78AC" w:rsidRDefault="00C11914">
      <w:pPr>
        <w:pStyle w:val="ListBullet"/>
        <w:rPr>
          <w:rFonts w:asciiTheme="minorHAnsi" w:hAnsiTheme="minorHAnsi" w:cstheme="minorHAnsi"/>
        </w:rPr>
      </w:pPr>
      <w:r w:rsidRPr="001F78AC">
        <w:rPr>
          <w:rFonts w:asciiTheme="minorHAnsi" w:hAnsiTheme="minorHAnsi" w:cstheme="minorHAnsi"/>
        </w:rPr>
        <w:t>A</w:t>
      </w:r>
      <w:r w:rsidR="00921D62" w:rsidRPr="001F78AC">
        <w:rPr>
          <w:rFonts w:asciiTheme="minorHAnsi" w:hAnsiTheme="minorHAnsi" w:cstheme="minorHAnsi"/>
        </w:rPr>
        <w:t xml:space="preserve">boriginal and </w:t>
      </w:r>
      <w:r w:rsidRPr="001F78AC">
        <w:rPr>
          <w:rFonts w:asciiTheme="minorHAnsi" w:hAnsiTheme="minorHAnsi" w:cstheme="minorHAnsi"/>
        </w:rPr>
        <w:t xml:space="preserve">historic </w:t>
      </w:r>
      <w:r w:rsidR="00921D62" w:rsidRPr="001F78AC">
        <w:rPr>
          <w:rFonts w:asciiTheme="minorHAnsi" w:hAnsiTheme="minorHAnsi" w:cstheme="minorHAnsi"/>
        </w:rPr>
        <w:t>cultural heritage values</w:t>
      </w:r>
    </w:p>
    <w:p w14:paraId="0E2A0DB3" w14:textId="77777777" w:rsidR="00921D62" w:rsidRPr="001F78AC" w:rsidRDefault="00921D62">
      <w:pPr>
        <w:pStyle w:val="ListBullet"/>
        <w:rPr>
          <w:rFonts w:asciiTheme="minorHAnsi" w:hAnsiTheme="minorHAnsi" w:cstheme="minorHAnsi"/>
        </w:rPr>
      </w:pPr>
      <w:r w:rsidRPr="001F78AC">
        <w:rPr>
          <w:rFonts w:asciiTheme="minorHAnsi" w:hAnsiTheme="minorHAnsi" w:cstheme="minorHAnsi"/>
        </w:rPr>
        <w:t>traffic d</w:t>
      </w:r>
      <w:r w:rsidR="0011088A" w:rsidRPr="001F78AC">
        <w:rPr>
          <w:rFonts w:asciiTheme="minorHAnsi" w:hAnsiTheme="minorHAnsi" w:cstheme="minorHAnsi"/>
        </w:rPr>
        <w:t>uring construction</w:t>
      </w:r>
      <w:r w:rsidR="00EC0C7E" w:rsidRPr="001F78AC">
        <w:rPr>
          <w:rFonts w:asciiTheme="minorHAnsi" w:hAnsiTheme="minorHAnsi" w:cstheme="minorHAnsi"/>
        </w:rPr>
        <w:t xml:space="preserve">, including managing temporary disruption and changed accessibility </w:t>
      </w:r>
    </w:p>
    <w:p w14:paraId="7E5C3F93" w14:textId="6123ADBD" w:rsidR="00921D62" w:rsidRPr="001F78AC" w:rsidRDefault="00921D62">
      <w:pPr>
        <w:pStyle w:val="ListBullet"/>
        <w:rPr>
          <w:rFonts w:asciiTheme="minorHAnsi" w:hAnsiTheme="minorHAnsi" w:cstheme="minorHAnsi"/>
        </w:rPr>
      </w:pPr>
      <w:r w:rsidRPr="001F78AC">
        <w:rPr>
          <w:rFonts w:asciiTheme="minorHAnsi" w:hAnsiTheme="minorHAnsi" w:cstheme="minorHAnsi"/>
        </w:rPr>
        <w:t>disruption of and hazard</w:t>
      </w:r>
      <w:r w:rsidR="00F9146C" w:rsidRPr="001F78AC">
        <w:rPr>
          <w:rFonts w:asciiTheme="minorHAnsi" w:hAnsiTheme="minorHAnsi" w:cstheme="minorHAnsi"/>
        </w:rPr>
        <w:t>s</w:t>
      </w:r>
      <w:r w:rsidRPr="001F78AC">
        <w:rPr>
          <w:rFonts w:asciiTheme="minorHAnsi" w:hAnsiTheme="minorHAnsi" w:cstheme="minorHAnsi"/>
        </w:rPr>
        <w:t xml:space="preserve"> to existing infrastructure</w:t>
      </w:r>
    </w:p>
    <w:p w14:paraId="33FFE968" w14:textId="77777777" w:rsidR="00921D62" w:rsidRPr="001F78AC" w:rsidRDefault="00921D62">
      <w:pPr>
        <w:pStyle w:val="ListBullet"/>
        <w:rPr>
          <w:rFonts w:asciiTheme="minorHAnsi" w:hAnsiTheme="minorHAnsi" w:cstheme="minorHAnsi"/>
        </w:rPr>
      </w:pPr>
      <w:r w:rsidRPr="001F78AC">
        <w:rPr>
          <w:rFonts w:asciiTheme="minorHAnsi" w:hAnsiTheme="minorHAnsi" w:cstheme="minorHAnsi"/>
        </w:rPr>
        <w:t>s</w:t>
      </w:r>
      <w:r w:rsidR="00EC0C7E" w:rsidRPr="001F78AC">
        <w:rPr>
          <w:rFonts w:asciiTheme="minorHAnsi" w:hAnsiTheme="minorHAnsi" w:cstheme="minorHAnsi"/>
        </w:rPr>
        <w:t>ite reinstatement</w:t>
      </w:r>
      <w:r w:rsidRPr="001F78AC">
        <w:rPr>
          <w:rFonts w:asciiTheme="minorHAnsi" w:hAnsiTheme="minorHAnsi" w:cstheme="minorHAnsi"/>
        </w:rPr>
        <w:t>, including handling of topsoil</w:t>
      </w:r>
    </w:p>
    <w:p w14:paraId="7BAA101F" w14:textId="77777777" w:rsidR="00921D62" w:rsidRPr="001F78AC" w:rsidRDefault="0011088A">
      <w:pPr>
        <w:pStyle w:val="ListBullet"/>
        <w:rPr>
          <w:rFonts w:asciiTheme="minorHAnsi" w:hAnsiTheme="minorHAnsi" w:cstheme="minorHAnsi"/>
        </w:rPr>
      </w:pPr>
      <w:r w:rsidRPr="001F78AC">
        <w:rPr>
          <w:rFonts w:asciiTheme="minorHAnsi" w:hAnsiTheme="minorHAnsi" w:cstheme="minorHAnsi"/>
        </w:rPr>
        <w:t xml:space="preserve">emergency </w:t>
      </w:r>
      <w:r w:rsidR="00921D62" w:rsidRPr="001F78AC">
        <w:rPr>
          <w:rFonts w:asciiTheme="minorHAnsi" w:hAnsiTheme="minorHAnsi" w:cstheme="minorHAnsi"/>
        </w:rPr>
        <w:t>management</w:t>
      </w:r>
      <w:r w:rsidR="0025537C" w:rsidRPr="001F78AC">
        <w:rPr>
          <w:rFonts w:asciiTheme="minorHAnsi" w:hAnsiTheme="minorHAnsi" w:cstheme="minorHAnsi"/>
        </w:rPr>
        <w:t>;</w:t>
      </w:r>
      <w:r w:rsidR="00921D62" w:rsidRPr="001F78AC">
        <w:rPr>
          <w:rFonts w:asciiTheme="minorHAnsi" w:hAnsiTheme="minorHAnsi" w:cstheme="minorHAnsi"/>
        </w:rPr>
        <w:t xml:space="preserve"> </w:t>
      </w:r>
    </w:p>
    <w:p w14:paraId="46397131" w14:textId="634DFCDE" w:rsidR="00CE1834" w:rsidRPr="00F734D6" w:rsidRDefault="00CE1834" w:rsidP="00F734D6">
      <w:pPr>
        <w:pStyle w:val="ListParagraph"/>
        <w:numPr>
          <w:ilvl w:val="0"/>
          <w:numId w:val="3"/>
        </w:numPr>
        <w:rPr>
          <w:rFonts w:asciiTheme="minorHAnsi" w:hAnsiTheme="minorHAnsi"/>
          <w:lang w:eastAsia="en-AU"/>
        </w:rPr>
      </w:pPr>
      <w:r w:rsidRPr="00F734D6">
        <w:rPr>
          <w:rFonts w:asciiTheme="minorHAnsi" w:hAnsiTheme="minorHAnsi"/>
          <w:lang w:eastAsia="en-AU"/>
        </w:rPr>
        <w:t>arrangements for management of and access to baseline and monitoring data, to ensure the transparency and accountability of environmental management and to contribute to the improvement of environmental knowledge</w:t>
      </w:r>
      <w:r w:rsidR="00F734D6">
        <w:rPr>
          <w:rFonts w:asciiTheme="minorHAnsi" w:hAnsiTheme="minorHAnsi"/>
          <w:lang w:eastAsia="en-AU"/>
        </w:rPr>
        <w:t>;</w:t>
      </w:r>
    </w:p>
    <w:p w14:paraId="24B84F6D" w14:textId="5597979F" w:rsidR="00921D62" w:rsidRPr="00F734D6" w:rsidRDefault="00CE1834" w:rsidP="00F734D6">
      <w:pPr>
        <w:pStyle w:val="ListParagraph"/>
        <w:numPr>
          <w:ilvl w:val="0"/>
          <w:numId w:val="3"/>
        </w:numPr>
        <w:rPr>
          <w:rFonts w:asciiTheme="minorHAnsi" w:hAnsiTheme="minorHAnsi"/>
          <w:lang w:eastAsia="en-AU"/>
        </w:rPr>
      </w:pPr>
      <w:r w:rsidRPr="00F734D6">
        <w:rPr>
          <w:rFonts w:asciiTheme="minorHAnsi" w:hAnsiTheme="minorHAnsi"/>
          <w:lang w:eastAsia="en-AU"/>
        </w:rPr>
        <w:t xml:space="preserve">the procedures for </w:t>
      </w:r>
      <w:r w:rsidRPr="00F734D6">
        <w:rPr>
          <w:rFonts w:asciiTheme="minorHAnsi" w:hAnsiTheme="minorHAnsi"/>
        </w:rPr>
        <w:t xml:space="preserve">monitoring </w:t>
      </w:r>
      <w:r w:rsidR="0025537C" w:rsidRPr="00F734D6">
        <w:rPr>
          <w:rFonts w:asciiTheme="minorHAnsi" w:hAnsiTheme="minorHAnsi"/>
        </w:rPr>
        <w:t xml:space="preserve">or verifying </w:t>
      </w:r>
      <w:r w:rsidRPr="00F734D6">
        <w:rPr>
          <w:rFonts w:asciiTheme="minorHAnsi" w:hAnsiTheme="minorHAnsi"/>
        </w:rPr>
        <w:t xml:space="preserve">compliance with performance requirements and review of the effectiveness of the </w:t>
      </w:r>
      <w:r w:rsidR="005D6DF0" w:rsidRPr="00F734D6">
        <w:rPr>
          <w:rFonts w:asciiTheme="minorHAnsi" w:hAnsiTheme="minorHAnsi"/>
        </w:rPr>
        <w:t>EMF</w:t>
      </w:r>
      <w:r w:rsidRPr="00F734D6">
        <w:rPr>
          <w:rFonts w:asciiTheme="minorHAnsi" w:hAnsiTheme="minorHAnsi"/>
        </w:rPr>
        <w:t xml:space="preserve"> for </w:t>
      </w:r>
      <w:r w:rsidR="001D313A" w:rsidRPr="00F734D6">
        <w:rPr>
          <w:rFonts w:asciiTheme="minorHAnsi" w:hAnsiTheme="minorHAnsi"/>
        </w:rPr>
        <w:t xml:space="preserve">compliance and </w:t>
      </w:r>
      <w:r w:rsidRPr="00F734D6">
        <w:rPr>
          <w:rFonts w:asciiTheme="minorHAnsi" w:hAnsiTheme="minorHAnsi"/>
        </w:rPr>
        <w:t>continuous improvement</w:t>
      </w:r>
      <w:r w:rsidRPr="00F734D6">
        <w:rPr>
          <w:rFonts w:asciiTheme="minorHAnsi" w:hAnsiTheme="minorHAnsi"/>
          <w:lang w:eastAsia="en-AU"/>
        </w:rPr>
        <w:t xml:space="preserve">; </w:t>
      </w:r>
      <w:r w:rsidR="00921D62" w:rsidRPr="00F734D6">
        <w:rPr>
          <w:rFonts w:asciiTheme="minorHAnsi" w:hAnsiTheme="minorHAnsi"/>
          <w:lang w:eastAsia="en-AU"/>
        </w:rPr>
        <w:t>and</w:t>
      </w:r>
    </w:p>
    <w:p w14:paraId="4DCBCE48" w14:textId="77777777" w:rsidR="00921D62" w:rsidRPr="00F734D6" w:rsidRDefault="00921D62" w:rsidP="00F734D6">
      <w:pPr>
        <w:pStyle w:val="ListParagraph"/>
        <w:numPr>
          <w:ilvl w:val="0"/>
          <w:numId w:val="3"/>
        </w:numPr>
        <w:rPr>
          <w:rFonts w:asciiTheme="minorHAnsi" w:hAnsiTheme="minorHAnsi"/>
          <w:lang w:eastAsia="en-AU"/>
        </w:rPr>
      </w:pPr>
      <w:r w:rsidRPr="00F734D6">
        <w:rPr>
          <w:rFonts w:asciiTheme="minorHAnsi" w:hAnsiTheme="minorHAnsi"/>
          <w:lang w:eastAsia="en-AU"/>
        </w:rPr>
        <w:t>procedures for auditing and reporting of performance including compliance with relevant statutory conditions and standards.</w:t>
      </w:r>
    </w:p>
    <w:p w14:paraId="1EB57726" w14:textId="77777777" w:rsidR="0025537C" w:rsidRPr="00F734D6" w:rsidRDefault="0046397B" w:rsidP="00F734D6">
      <w:pPr>
        <w:spacing w:after="0"/>
        <w:rPr>
          <w:rFonts w:asciiTheme="minorHAnsi" w:hAnsiTheme="minorHAnsi"/>
        </w:rPr>
      </w:pPr>
      <w:r w:rsidRPr="00F734D6">
        <w:rPr>
          <w:rFonts w:asciiTheme="minorHAnsi" w:hAnsiTheme="minorHAnsi"/>
        </w:rPr>
        <w:t>The EMF should outline</w:t>
      </w:r>
      <w:r w:rsidR="0025537C" w:rsidRPr="00F734D6">
        <w:rPr>
          <w:rFonts w:asciiTheme="minorHAnsi" w:hAnsiTheme="minorHAnsi"/>
        </w:rPr>
        <w:t>:</w:t>
      </w:r>
    </w:p>
    <w:p w14:paraId="32A8C239" w14:textId="477DACF6" w:rsidR="0025537C" w:rsidRPr="00F734D6" w:rsidRDefault="0025537C" w:rsidP="00F734D6">
      <w:pPr>
        <w:pStyle w:val="ListParagraph"/>
        <w:numPr>
          <w:ilvl w:val="0"/>
          <w:numId w:val="3"/>
        </w:numPr>
        <w:ind w:left="357" w:hanging="357"/>
        <w:rPr>
          <w:rFonts w:asciiTheme="minorHAnsi" w:hAnsiTheme="minorHAnsi"/>
        </w:rPr>
      </w:pPr>
      <w:r w:rsidRPr="00F734D6">
        <w:rPr>
          <w:rFonts w:asciiTheme="minorHAnsi" w:hAnsiTheme="minorHAnsi"/>
        </w:rPr>
        <w:t xml:space="preserve">the relevant </w:t>
      </w:r>
      <w:r w:rsidR="004D4406">
        <w:rPr>
          <w:rFonts w:asciiTheme="minorHAnsi" w:hAnsiTheme="minorHAnsi"/>
        </w:rPr>
        <w:t>environmental management plans</w:t>
      </w:r>
      <w:r w:rsidR="004D4406" w:rsidRPr="00F734D6">
        <w:rPr>
          <w:rFonts w:asciiTheme="minorHAnsi" w:hAnsiTheme="minorHAnsi"/>
        </w:rPr>
        <w:t xml:space="preserve"> </w:t>
      </w:r>
      <w:r w:rsidRPr="00F734D6">
        <w:rPr>
          <w:rFonts w:asciiTheme="minorHAnsi" w:hAnsiTheme="minorHAnsi"/>
        </w:rPr>
        <w:t>for construction</w:t>
      </w:r>
      <w:r w:rsidR="001D313A" w:rsidRPr="00F734D6">
        <w:rPr>
          <w:rFonts w:asciiTheme="minorHAnsi" w:hAnsiTheme="minorHAnsi"/>
        </w:rPr>
        <w:t xml:space="preserve"> and</w:t>
      </w:r>
      <w:r w:rsidRPr="00F734D6">
        <w:rPr>
          <w:rFonts w:asciiTheme="minorHAnsi" w:hAnsiTheme="minorHAnsi"/>
        </w:rPr>
        <w:t xml:space="preserve"> operation phases of the project;</w:t>
      </w:r>
    </w:p>
    <w:p w14:paraId="0F2FE13F" w14:textId="228C5760" w:rsidR="009B3E2B" w:rsidRPr="00F734D6" w:rsidRDefault="0025537C" w:rsidP="00F734D6">
      <w:pPr>
        <w:pStyle w:val="ListParagraph"/>
        <w:numPr>
          <w:ilvl w:val="0"/>
          <w:numId w:val="3"/>
        </w:numPr>
        <w:ind w:left="357" w:hanging="357"/>
        <w:rPr>
          <w:rFonts w:asciiTheme="minorHAnsi" w:hAnsiTheme="minorHAnsi"/>
        </w:rPr>
      </w:pPr>
      <w:r w:rsidRPr="00F734D6">
        <w:rPr>
          <w:rFonts w:asciiTheme="minorHAnsi" w:hAnsiTheme="minorHAnsi"/>
        </w:rPr>
        <w:t>a program for community consultation, stakeholder engagement and communications during the construction</w:t>
      </w:r>
      <w:r w:rsidR="001D313A" w:rsidRPr="00F734D6">
        <w:rPr>
          <w:rFonts w:asciiTheme="minorHAnsi" w:hAnsiTheme="minorHAnsi"/>
        </w:rPr>
        <w:t xml:space="preserve"> and</w:t>
      </w:r>
      <w:r w:rsidR="006C76FE" w:rsidRPr="00F734D6">
        <w:rPr>
          <w:rFonts w:asciiTheme="minorHAnsi" w:hAnsiTheme="minorHAnsi"/>
        </w:rPr>
        <w:t xml:space="preserve"> </w:t>
      </w:r>
      <w:r w:rsidRPr="00F734D6">
        <w:rPr>
          <w:rFonts w:asciiTheme="minorHAnsi" w:hAnsiTheme="minorHAnsi"/>
        </w:rPr>
        <w:t>operation</w:t>
      </w:r>
      <w:r w:rsidR="006C76FE" w:rsidRPr="00F734D6">
        <w:rPr>
          <w:rFonts w:asciiTheme="minorHAnsi" w:hAnsiTheme="minorHAnsi"/>
        </w:rPr>
        <w:t xml:space="preserve"> </w:t>
      </w:r>
      <w:r w:rsidRPr="00F734D6">
        <w:rPr>
          <w:rFonts w:asciiTheme="minorHAnsi" w:hAnsiTheme="minorHAnsi"/>
        </w:rPr>
        <w:t xml:space="preserve">of the project, including opportunities for local stakeholders to engage with the proponent to seek responses to issues that might arise when the project is undertaken. </w:t>
      </w:r>
      <w:bookmarkStart w:id="108" w:name="_Toc487702403"/>
      <w:bookmarkEnd w:id="56"/>
      <w:bookmarkEnd w:id="57"/>
      <w:bookmarkEnd w:id="58"/>
      <w:bookmarkEnd w:id="59"/>
      <w:bookmarkEnd w:id="60"/>
      <w:bookmarkEnd w:id="61"/>
      <w:bookmarkEnd w:id="62"/>
      <w:bookmarkEnd w:id="63"/>
      <w:bookmarkEnd w:id="64"/>
      <w:bookmarkEnd w:id="108"/>
    </w:p>
    <w:p w14:paraId="3AE0EDE0" w14:textId="77777777" w:rsidR="00324005" w:rsidRDefault="009B3E2B" w:rsidP="002042D4">
      <w:pPr>
        <w:pStyle w:val="Heading1"/>
        <w:numPr>
          <w:ilvl w:val="0"/>
          <w:numId w:val="0"/>
        </w:numPr>
        <w:spacing w:line="240" w:lineRule="auto"/>
      </w:pPr>
      <w:r>
        <w:lastRenderedPageBreak/>
        <w:t>APPENDIX A</w:t>
      </w:r>
    </w:p>
    <w:p w14:paraId="055D969E" w14:textId="77777777" w:rsidR="00F734D6" w:rsidRDefault="00F734D6" w:rsidP="002042D4">
      <w:pPr>
        <w:spacing w:line="240" w:lineRule="auto"/>
        <w:rPr>
          <w:rFonts w:ascii="Arial" w:hAnsi="Arial" w:cs="Arial"/>
          <w:b/>
          <w:szCs w:val="20"/>
        </w:rPr>
      </w:pPr>
    </w:p>
    <w:p w14:paraId="48E340D6" w14:textId="77777777" w:rsidR="001F78AC" w:rsidRDefault="001F78AC" w:rsidP="002042D4">
      <w:pPr>
        <w:spacing w:line="240" w:lineRule="auto"/>
        <w:rPr>
          <w:rFonts w:ascii="Arial" w:hAnsi="Arial" w:cs="Arial"/>
          <w:b/>
          <w:i/>
          <w:sz w:val="20"/>
          <w:szCs w:val="20"/>
        </w:rPr>
      </w:pPr>
      <w:r>
        <w:rPr>
          <w:rFonts w:ascii="Arial" w:hAnsi="Arial" w:cs="Arial"/>
          <w:b/>
          <w:sz w:val="20"/>
          <w:szCs w:val="20"/>
        </w:rPr>
        <w:t xml:space="preserve">REASONS FOR DECISION UNDER </w:t>
      </w:r>
      <w:r>
        <w:rPr>
          <w:rFonts w:ascii="Arial" w:hAnsi="Arial" w:cs="Arial"/>
          <w:b/>
          <w:i/>
          <w:sz w:val="20"/>
          <w:szCs w:val="20"/>
        </w:rPr>
        <w:t>ENVIRONMENT EFFECTS ACT 1978</w:t>
      </w:r>
    </w:p>
    <w:p w14:paraId="7A18C377" w14:textId="77777777" w:rsidR="001F78AC" w:rsidRDefault="001F78AC" w:rsidP="002042D4">
      <w:pPr>
        <w:spacing w:line="240" w:lineRule="auto"/>
        <w:ind w:left="2880" w:hanging="2880"/>
        <w:rPr>
          <w:rFonts w:ascii="Arial" w:hAnsi="Arial" w:cs="Arial"/>
          <w:b/>
          <w:sz w:val="20"/>
        </w:rPr>
      </w:pPr>
      <w:r>
        <w:rPr>
          <w:rFonts w:ascii="Arial" w:hAnsi="Arial" w:cs="Arial"/>
          <w:b/>
          <w:sz w:val="20"/>
        </w:rPr>
        <w:t>Title of Proposal:</w:t>
      </w:r>
      <w:r>
        <w:rPr>
          <w:rFonts w:ascii="Arial" w:hAnsi="Arial" w:cs="Arial"/>
          <w:b/>
          <w:sz w:val="20"/>
        </w:rPr>
        <w:tab/>
        <w:t>Mordialloc Bypass</w:t>
      </w:r>
    </w:p>
    <w:p w14:paraId="27F5B713" w14:textId="77777777" w:rsidR="001F78AC" w:rsidRDefault="001F78AC" w:rsidP="002042D4">
      <w:pPr>
        <w:spacing w:line="240" w:lineRule="auto"/>
        <w:ind w:left="2880" w:hanging="2880"/>
        <w:rPr>
          <w:rFonts w:ascii="Arial" w:hAnsi="Arial" w:cs="Arial"/>
          <w:b/>
          <w:sz w:val="20"/>
        </w:rPr>
      </w:pPr>
      <w:r>
        <w:rPr>
          <w:rFonts w:ascii="Arial" w:hAnsi="Arial" w:cs="Arial"/>
          <w:b/>
          <w:sz w:val="20"/>
        </w:rPr>
        <w:t>Proponent:</w:t>
      </w:r>
      <w:r>
        <w:rPr>
          <w:rFonts w:ascii="Arial" w:hAnsi="Arial" w:cs="Arial"/>
          <w:b/>
          <w:sz w:val="20"/>
        </w:rPr>
        <w:tab/>
        <w:t>VicRoads</w:t>
      </w:r>
    </w:p>
    <w:p w14:paraId="1381D885" w14:textId="77777777" w:rsidR="001F78AC" w:rsidRDefault="001F78AC" w:rsidP="002042D4">
      <w:pPr>
        <w:spacing w:line="240" w:lineRule="auto"/>
        <w:rPr>
          <w:rFonts w:ascii="Arial" w:hAnsi="Arial" w:cs="Arial"/>
          <w:b/>
          <w:sz w:val="20"/>
        </w:rPr>
      </w:pPr>
    </w:p>
    <w:p w14:paraId="775C24A7" w14:textId="77777777" w:rsidR="001F78AC" w:rsidRDefault="001F78AC" w:rsidP="002042D4">
      <w:pPr>
        <w:spacing w:line="240" w:lineRule="auto"/>
        <w:rPr>
          <w:rFonts w:ascii="Arial" w:hAnsi="Arial" w:cs="Arial"/>
          <w:b/>
          <w:sz w:val="20"/>
        </w:rPr>
      </w:pPr>
      <w:r>
        <w:rPr>
          <w:rFonts w:ascii="Arial" w:hAnsi="Arial" w:cs="Arial"/>
          <w:b/>
          <w:sz w:val="20"/>
        </w:rPr>
        <w:t>Description of Project:</w:t>
      </w:r>
      <w:r>
        <w:rPr>
          <w:rFonts w:ascii="Arial" w:hAnsi="Arial" w:cs="Arial"/>
          <w:b/>
          <w:sz w:val="20"/>
        </w:rPr>
        <w:tab/>
      </w:r>
    </w:p>
    <w:p w14:paraId="24F71FAB" w14:textId="77777777" w:rsidR="001F78AC" w:rsidRDefault="001F78AC" w:rsidP="002042D4">
      <w:pPr>
        <w:spacing w:before="120" w:line="240" w:lineRule="auto"/>
        <w:rPr>
          <w:rFonts w:ascii="Arial" w:hAnsi="Arial" w:cs="Arial"/>
          <w:sz w:val="20"/>
        </w:rPr>
      </w:pPr>
      <w:r>
        <w:rPr>
          <w:rFonts w:ascii="Arial" w:hAnsi="Arial" w:cs="Arial"/>
          <w:sz w:val="20"/>
        </w:rPr>
        <w:t>The referral is for a new divided arterial road comprising two two-lane carriageways, connecting the Dingley Bypass (between Boundary and Tootal Roads) with the northern end of the Mornington Peninsula Freeway at Springvale Road.  Intersections with the Dingley Bypass, Centre Dandenong Road, Lower Dandenong Road and Governor Road would be signalised, while a grade-separated “full diamond” interchange would be constructed at the Mornington Peninsula Freeway/ Springvale Road intersection.  Old Dandenong Road would be truncated.   A bridge or bridges approximately 400 metres long would be constructed to traverse wetlands at The Waterways and Mordialloc Creek and adjacent drainage lines.</w:t>
      </w:r>
    </w:p>
    <w:p w14:paraId="772670D2" w14:textId="77777777" w:rsidR="001F78AC" w:rsidRDefault="001F78AC" w:rsidP="002042D4">
      <w:pPr>
        <w:spacing w:line="240" w:lineRule="auto"/>
        <w:rPr>
          <w:rFonts w:ascii="Arial" w:hAnsi="Arial" w:cs="Arial"/>
          <w:b/>
          <w:sz w:val="20"/>
        </w:rPr>
      </w:pPr>
      <w:r>
        <w:rPr>
          <w:rFonts w:ascii="Arial" w:hAnsi="Arial" w:cs="Arial"/>
          <w:b/>
          <w:sz w:val="20"/>
        </w:rPr>
        <w:t>Decision:</w:t>
      </w:r>
    </w:p>
    <w:p w14:paraId="18C31F94" w14:textId="77777777" w:rsidR="001F78AC" w:rsidRDefault="001F78AC" w:rsidP="002042D4">
      <w:pPr>
        <w:spacing w:before="120" w:line="240" w:lineRule="auto"/>
        <w:rPr>
          <w:rFonts w:ascii="Arial" w:hAnsi="Arial" w:cs="Arial"/>
          <w:sz w:val="20"/>
        </w:rPr>
      </w:pPr>
      <w:r>
        <w:rPr>
          <w:rFonts w:ascii="Arial" w:hAnsi="Arial" w:cs="Arial"/>
          <w:sz w:val="20"/>
        </w:rPr>
        <w:t xml:space="preserve">The Minister for Planning has decided that an Environment Effects Statement (EES) </w:t>
      </w:r>
      <w:r>
        <w:rPr>
          <w:rFonts w:ascii="Arial" w:hAnsi="Arial" w:cs="Arial"/>
          <w:sz w:val="20"/>
          <w:u w:val="single"/>
        </w:rPr>
        <w:t>is</w:t>
      </w:r>
      <w:r>
        <w:rPr>
          <w:rFonts w:ascii="Arial" w:hAnsi="Arial" w:cs="Arial"/>
          <w:color w:val="4F81BD"/>
          <w:sz w:val="20"/>
          <w:u w:val="single"/>
        </w:rPr>
        <w:t xml:space="preserve"> </w:t>
      </w:r>
      <w:r>
        <w:rPr>
          <w:rFonts w:ascii="Arial" w:hAnsi="Arial" w:cs="Arial"/>
          <w:sz w:val="20"/>
          <w:u w:val="single"/>
        </w:rPr>
        <w:t>required</w:t>
      </w:r>
      <w:r>
        <w:rPr>
          <w:rFonts w:ascii="Arial" w:hAnsi="Arial" w:cs="Arial"/>
          <w:sz w:val="20"/>
        </w:rPr>
        <w:t xml:space="preserve"> for the Mordialloc Bypass, as described in the referral accepted on 27 July 2017. </w:t>
      </w:r>
    </w:p>
    <w:p w14:paraId="09002DF0" w14:textId="77777777" w:rsidR="001F78AC" w:rsidRDefault="001F78AC" w:rsidP="002042D4">
      <w:pPr>
        <w:spacing w:line="240" w:lineRule="auto"/>
        <w:rPr>
          <w:rFonts w:ascii="Arial" w:hAnsi="Arial" w:cs="Arial"/>
          <w:sz w:val="20"/>
          <w:szCs w:val="20"/>
        </w:rPr>
      </w:pPr>
      <w:r>
        <w:rPr>
          <w:rFonts w:ascii="Arial" w:hAnsi="Arial" w:cs="Arial"/>
          <w:b/>
          <w:sz w:val="20"/>
          <w:szCs w:val="20"/>
        </w:rPr>
        <w:t xml:space="preserve">Reasons for Decision:   </w:t>
      </w:r>
    </w:p>
    <w:p w14:paraId="66EEF2A7" w14:textId="77777777" w:rsidR="001F78AC" w:rsidRDefault="001F78AC" w:rsidP="002042D4">
      <w:pPr>
        <w:numPr>
          <w:ilvl w:val="0"/>
          <w:numId w:val="48"/>
        </w:numPr>
        <w:spacing w:before="180" w:after="0" w:line="240" w:lineRule="auto"/>
        <w:ind w:left="714" w:hanging="357"/>
        <w:rPr>
          <w:rFonts w:ascii="Arial" w:hAnsi="Arial" w:cs="Arial"/>
          <w:sz w:val="20"/>
        </w:rPr>
      </w:pPr>
      <w:r>
        <w:rPr>
          <w:rFonts w:ascii="Arial" w:hAnsi="Arial" w:cs="Arial"/>
          <w:sz w:val="20"/>
        </w:rPr>
        <w:t>The project has the potential for a range of significant environmental effects.  In particular the project as proposed is likely to have significant effects on:</w:t>
      </w:r>
    </w:p>
    <w:p w14:paraId="77DFDFC9" w14:textId="77777777" w:rsidR="001F78AC" w:rsidRDefault="001F78AC" w:rsidP="002042D4">
      <w:pPr>
        <w:numPr>
          <w:ilvl w:val="1"/>
          <w:numId w:val="49"/>
        </w:numPr>
        <w:spacing w:before="180" w:after="0" w:line="240" w:lineRule="auto"/>
        <w:rPr>
          <w:rFonts w:ascii="Arial" w:hAnsi="Arial" w:cs="Arial"/>
          <w:sz w:val="20"/>
        </w:rPr>
      </w:pPr>
      <w:r>
        <w:rPr>
          <w:rFonts w:ascii="Arial" w:hAnsi="Arial" w:cs="Arial"/>
          <w:sz w:val="20"/>
        </w:rPr>
        <w:t>The habitat value and quality of wetlands and other habitats adjoining or traversed by the project, especially with regard to threatened species;</w:t>
      </w:r>
    </w:p>
    <w:p w14:paraId="62990A2B" w14:textId="77777777" w:rsidR="001F78AC" w:rsidRDefault="001F78AC" w:rsidP="002042D4">
      <w:pPr>
        <w:numPr>
          <w:ilvl w:val="1"/>
          <w:numId w:val="49"/>
        </w:numPr>
        <w:spacing w:before="180" w:after="0" w:line="240" w:lineRule="auto"/>
        <w:rPr>
          <w:rFonts w:ascii="Arial" w:hAnsi="Arial" w:cs="Arial"/>
          <w:sz w:val="20"/>
        </w:rPr>
      </w:pPr>
      <w:r>
        <w:rPr>
          <w:rFonts w:ascii="Arial" w:hAnsi="Arial" w:cs="Arial"/>
          <w:sz w:val="20"/>
        </w:rPr>
        <w:t>The surface water and groundwater systems which contribute to the health and habitat quality of adjacent and nearby wetlands, including the Ramsar-listed Edithvale wetland;</w:t>
      </w:r>
    </w:p>
    <w:p w14:paraId="2428000B" w14:textId="77777777" w:rsidR="001F78AC" w:rsidRDefault="001F78AC" w:rsidP="002042D4">
      <w:pPr>
        <w:numPr>
          <w:ilvl w:val="1"/>
          <w:numId w:val="49"/>
        </w:numPr>
        <w:spacing w:before="180" w:after="0" w:line="240" w:lineRule="auto"/>
        <w:rPr>
          <w:rFonts w:ascii="Arial" w:hAnsi="Arial" w:cs="Arial"/>
          <w:sz w:val="20"/>
        </w:rPr>
      </w:pPr>
      <w:r>
        <w:rPr>
          <w:rFonts w:ascii="Arial" w:hAnsi="Arial" w:cs="Arial"/>
          <w:sz w:val="20"/>
        </w:rPr>
        <w:t>Indigenous cultural heritage values that may occur within the project alignment;</w:t>
      </w:r>
    </w:p>
    <w:p w14:paraId="2D967978" w14:textId="77777777" w:rsidR="001F78AC" w:rsidRDefault="001F78AC" w:rsidP="002042D4">
      <w:pPr>
        <w:numPr>
          <w:ilvl w:val="1"/>
          <w:numId w:val="49"/>
        </w:numPr>
        <w:spacing w:before="180" w:after="0" w:line="240" w:lineRule="auto"/>
        <w:rPr>
          <w:rFonts w:ascii="Arial" w:hAnsi="Arial" w:cs="Arial"/>
          <w:sz w:val="20"/>
        </w:rPr>
      </w:pPr>
      <w:r>
        <w:rPr>
          <w:rFonts w:ascii="Arial" w:hAnsi="Arial" w:cs="Arial"/>
          <w:sz w:val="20"/>
        </w:rPr>
        <w:t>The containment and management of potentially contaminated soils and potential acid sulphate soils; and</w:t>
      </w:r>
    </w:p>
    <w:p w14:paraId="00BEB169" w14:textId="77777777" w:rsidR="001F78AC" w:rsidRDefault="001F78AC" w:rsidP="002042D4">
      <w:pPr>
        <w:numPr>
          <w:ilvl w:val="1"/>
          <w:numId w:val="49"/>
        </w:numPr>
        <w:spacing w:before="180" w:after="0" w:line="240" w:lineRule="auto"/>
        <w:rPr>
          <w:rFonts w:ascii="Arial" w:hAnsi="Arial" w:cs="Arial"/>
          <w:sz w:val="20"/>
        </w:rPr>
      </w:pPr>
      <w:r>
        <w:rPr>
          <w:rFonts w:ascii="Arial" w:hAnsi="Arial" w:cs="Arial"/>
          <w:sz w:val="20"/>
        </w:rPr>
        <w:t>Amenity values of adjacent land, especially residential land and parkland.</w:t>
      </w:r>
    </w:p>
    <w:p w14:paraId="2EA8C131" w14:textId="77777777" w:rsidR="001F78AC" w:rsidRDefault="001F78AC" w:rsidP="002042D4">
      <w:pPr>
        <w:numPr>
          <w:ilvl w:val="0"/>
          <w:numId w:val="48"/>
        </w:numPr>
        <w:spacing w:before="180" w:after="0" w:line="240" w:lineRule="auto"/>
        <w:ind w:left="714" w:hanging="357"/>
        <w:rPr>
          <w:rFonts w:ascii="Arial" w:hAnsi="Arial" w:cs="Arial"/>
          <w:sz w:val="20"/>
        </w:rPr>
      </w:pPr>
      <w:r>
        <w:rPr>
          <w:rFonts w:ascii="Arial" w:hAnsi="Arial" w:cs="Arial"/>
          <w:sz w:val="20"/>
        </w:rPr>
        <w:t xml:space="preserve">Other potential effects on environmental (including social and economic) values are less likely to be significant, and should be amenable to effective management through existing statutory processes and requirements, for example under the </w:t>
      </w:r>
      <w:r>
        <w:rPr>
          <w:rFonts w:ascii="Arial" w:hAnsi="Arial" w:cs="Arial"/>
          <w:i/>
          <w:sz w:val="20"/>
        </w:rPr>
        <w:t>Planning and Environment Act 1978</w:t>
      </w:r>
      <w:r>
        <w:rPr>
          <w:rFonts w:ascii="Arial" w:hAnsi="Arial" w:cs="Arial"/>
          <w:sz w:val="20"/>
        </w:rPr>
        <w:t xml:space="preserve"> and the </w:t>
      </w:r>
      <w:r>
        <w:rPr>
          <w:rFonts w:ascii="Arial" w:hAnsi="Arial" w:cs="Arial"/>
          <w:i/>
          <w:sz w:val="20"/>
        </w:rPr>
        <w:t>Environment Protection Act 1970</w:t>
      </w:r>
      <w:r>
        <w:rPr>
          <w:rFonts w:ascii="Arial" w:hAnsi="Arial" w:cs="Arial"/>
          <w:sz w:val="20"/>
        </w:rPr>
        <w:t>, including impacts such as construction noise, traffic and transport impacts and visual impacts.</w:t>
      </w:r>
    </w:p>
    <w:p w14:paraId="1B08498C" w14:textId="77777777" w:rsidR="001F78AC" w:rsidRDefault="001F78AC" w:rsidP="002042D4">
      <w:pPr>
        <w:numPr>
          <w:ilvl w:val="0"/>
          <w:numId w:val="48"/>
        </w:numPr>
        <w:spacing w:before="180" w:after="0" w:line="240" w:lineRule="auto"/>
        <w:ind w:left="714" w:hanging="357"/>
        <w:rPr>
          <w:rFonts w:ascii="Arial" w:hAnsi="Arial" w:cs="Arial"/>
          <w:sz w:val="20"/>
        </w:rPr>
      </w:pPr>
      <w:r>
        <w:rPr>
          <w:rFonts w:ascii="Arial" w:hAnsi="Arial" w:cs="Arial"/>
          <w:sz w:val="20"/>
        </w:rPr>
        <w:t>Assessment of potentially significant effects through an EES is necessary to ensure their extent, significance and related uncertainties are sufficiently investigated.  Those investigations will inform strategies for avoidance, minimisation or mitigation to ensure residual effects are kept within acceptable limits.</w:t>
      </w:r>
    </w:p>
    <w:p w14:paraId="27FA4F8C" w14:textId="77777777" w:rsidR="001F78AC" w:rsidRDefault="001F78AC" w:rsidP="001F78AC">
      <w:pPr>
        <w:numPr>
          <w:ilvl w:val="0"/>
          <w:numId w:val="48"/>
        </w:numPr>
        <w:spacing w:before="180" w:after="0" w:line="240" w:lineRule="auto"/>
        <w:ind w:left="714" w:hanging="357"/>
        <w:rPr>
          <w:rFonts w:ascii="Arial" w:hAnsi="Arial" w:cs="Arial"/>
          <w:sz w:val="20"/>
        </w:rPr>
      </w:pPr>
      <w:r>
        <w:rPr>
          <w:rFonts w:ascii="Arial" w:hAnsi="Arial" w:cs="Arial"/>
          <w:sz w:val="20"/>
        </w:rPr>
        <w:t xml:space="preserve">An EES will also enable a transparent and rigorous process for consideration of potentially significant adverse effects of the project to inform relevant statutory decision-making, including under the </w:t>
      </w:r>
      <w:r>
        <w:rPr>
          <w:rFonts w:ascii="Arial" w:hAnsi="Arial" w:cs="Arial"/>
          <w:i/>
          <w:sz w:val="20"/>
        </w:rPr>
        <w:t xml:space="preserve">Planning and Environment Act 1987, </w:t>
      </w:r>
      <w:r>
        <w:rPr>
          <w:rFonts w:ascii="Arial" w:hAnsi="Arial" w:cs="Arial"/>
          <w:sz w:val="20"/>
        </w:rPr>
        <w:t xml:space="preserve">the </w:t>
      </w:r>
      <w:r>
        <w:rPr>
          <w:rFonts w:ascii="Arial" w:hAnsi="Arial" w:cs="Arial"/>
          <w:i/>
          <w:sz w:val="20"/>
        </w:rPr>
        <w:t>Water Act 1989</w:t>
      </w:r>
      <w:r>
        <w:rPr>
          <w:rFonts w:ascii="Arial" w:hAnsi="Arial" w:cs="Arial"/>
          <w:sz w:val="20"/>
        </w:rPr>
        <w:t xml:space="preserve">, the </w:t>
      </w:r>
      <w:r>
        <w:rPr>
          <w:rFonts w:ascii="Arial" w:hAnsi="Arial" w:cs="Arial"/>
          <w:i/>
          <w:sz w:val="20"/>
        </w:rPr>
        <w:t xml:space="preserve">Flora and Fauna </w:t>
      </w:r>
      <w:r>
        <w:rPr>
          <w:rFonts w:ascii="Arial" w:hAnsi="Arial" w:cs="Arial"/>
          <w:i/>
          <w:sz w:val="20"/>
        </w:rPr>
        <w:lastRenderedPageBreak/>
        <w:t>Guarantee Act 1988</w:t>
      </w:r>
      <w:r>
        <w:rPr>
          <w:rFonts w:ascii="Arial" w:hAnsi="Arial" w:cs="Arial"/>
          <w:sz w:val="20"/>
        </w:rPr>
        <w:t xml:space="preserve"> and, if required, the </w:t>
      </w:r>
      <w:r>
        <w:rPr>
          <w:rFonts w:ascii="Arial" w:hAnsi="Arial" w:cs="Arial"/>
          <w:i/>
          <w:sz w:val="20"/>
        </w:rPr>
        <w:t>Environment Protection and Biodiversity Conservation Act 1999</w:t>
      </w:r>
      <w:r>
        <w:rPr>
          <w:rFonts w:ascii="Arial" w:hAnsi="Arial" w:cs="Arial"/>
          <w:sz w:val="20"/>
        </w:rPr>
        <w:t xml:space="preserve"> (Commonwealth).</w:t>
      </w:r>
    </w:p>
    <w:p w14:paraId="48CA7B39" w14:textId="77777777" w:rsidR="001F78AC" w:rsidRDefault="001F78AC" w:rsidP="001F78AC">
      <w:pPr>
        <w:rPr>
          <w:rFonts w:ascii="Arial" w:hAnsi="Arial" w:cs="Arial"/>
          <w:b/>
          <w:sz w:val="20"/>
          <w:szCs w:val="20"/>
        </w:rPr>
      </w:pPr>
    </w:p>
    <w:p w14:paraId="1AE6153C" w14:textId="77777777" w:rsidR="001F78AC" w:rsidRDefault="001F78AC" w:rsidP="001F78AC">
      <w:pPr>
        <w:rPr>
          <w:rFonts w:ascii="Arial" w:hAnsi="Arial" w:cs="Arial"/>
          <w:b/>
          <w:sz w:val="20"/>
          <w:szCs w:val="20"/>
        </w:rPr>
      </w:pPr>
    </w:p>
    <w:p w14:paraId="0F4B5534" w14:textId="6AD91B25" w:rsidR="001B22E3" w:rsidRPr="001F78AC" w:rsidRDefault="001F78AC" w:rsidP="001F78AC">
      <w:pPr>
        <w:rPr>
          <w:rFonts w:ascii="Arial" w:hAnsi="Arial" w:cs="Arial"/>
          <w:szCs w:val="24"/>
        </w:rPr>
      </w:pPr>
      <w:r>
        <w:rPr>
          <w:rFonts w:ascii="Arial" w:hAnsi="Arial" w:cs="Arial"/>
          <w:b/>
          <w:sz w:val="20"/>
          <w:szCs w:val="20"/>
        </w:rPr>
        <w:t>Date of Decision:</w:t>
      </w:r>
      <w:r>
        <w:rPr>
          <w:rFonts w:ascii="Arial" w:hAnsi="Arial" w:cs="Arial"/>
          <w:b/>
          <w:sz w:val="20"/>
          <w:szCs w:val="20"/>
        </w:rPr>
        <w:tab/>
        <w:t>13 September 2017</w:t>
      </w:r>
      <w:r w:rsidR="001B22E3">
        <w:rPr>
          <w:rFonts w:ascii="Arial" w:hAnsi="Arial" w:cs="Arial"/>
          <w:szCs w:val="20"/>
        </w:rPr>
        <w:br w:type="page"/>
      </w:r>
    </w:p>
    <w:p w14:paraId="2C4F8F06" w14:textId="2AEBC013" w:rsidR="001B22E3" w:rsidRPr="00CB1E92" w:rsidRDefault="001B22E3" w:rsidP="00025A6E">
      <w:pPr>
        <w:pStyle w:val="Heading1"/>
        <w:numPr>
          <w:ilvl w:val="0"/>
          <w:numId w:val="0"/>
        </w:numPr>
      </w:pPr>
      <w:r w:rsidRPr="001B22E3">
        <w:lastRenderedPageBreak/>
        <w:t>APPEND</w:t>
      </w:r>
      <w:r w:rsidRPr="00CB1E92">
        <w:t>IX B</w:t>
      </w:r>
    </w:p>
    <w:p w14:paraId="26599F33" w14:textId="77777777" w:rsidR="001B22E3" w:rsidRDefault="001B22E3" w:rsidP="00253DFA">
      <w:pPr>
        <w:rPr>
          <w:rFonts w:ascii="Arial" w:hAnsi="Arial" w:cs="Arial"/>
        </w:rPr>
      </w:pPr>
    </w:p>
    <w:p w14:paraId="34935D6C" w14:textId="6AED22B6" w:rsidR="001B22E3" w:rsidRDefault="001B22E3" w:rsidP="00253DFA">
      <w:pPr>
        <w:rPr>
          <w:rFonts w:ascii="Arial" w:hAnsi="Arial" w:cs="Arial"/>
        </w:rPr>
      </w:pPr>
      <w:r>
        <w:rPr>
          <w:rFonts w:ascii="Arial" w:hAnsi="Arial" w:cs="Arial"/>
        </w:rPr>
        <w:t>Commonwealth decision on Mordialloc Bypass under EPBC Act.</w:t>
      </w:r>
    </w:p>
    <w:p w14:paraId="42515C1F" w14:textId="34D01493" w:rsidR="001B22E3" w:rsidRPr="004C014D" w:rsidRDefault="00025A6E" w:rsidP="00025A6E">
      <w:pPr>
        <w:rPr>
          <w:rFonts w:ascii="Arial" w:hAnsi="Arial" w:cs="Arial"/>
        </w:rPr>
      </w:pPr>
      <w:r w:rsidRPr="00CB1E92">
        <w:rPr>
          <w:rFonts w:ascii="Arial" w:hAnsi="Arial" w:cs="Arial"/>
        </w:rPr>
        <w:object w:dxaOrig="8925" w:dyaOrig="12630" w14:anchorId="04353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45pt;height:616.85pt" o:ole="">
            <v:imagedata r:id="rId29" o:title=""/>
          </v:shape>
          <o:OLEObject Type="Embed" ProgID="AcroExch.Document.DC" ShapeID="_x0000_i1025" DrawAspect="Content" ObjectID="_1587897782" r:id="rId30"/>
        </w:object>
      </w:r>
    </w:p>
    <w:sectPr w:rsidR="001B22E3" w:rsidRPr="004C014D" w:rsidSect="00A63366">
      <w:headerReference w:type="first" r:id="rId31"/>
      <w:footerReference w:type="first" r:id="rId32"/>
      <w:pgSz w:w="11880" w:h="16820"/>
      <w:pgMar w:top="1440" w:right="1440" w:bottom="1440" w:left="1440" w:header="720" w:footer="567" w:gutter="0"/>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3CCC7" w14:textId="77777777" w:rsidR="0032259B" w:rsidRDefault="0032259B" w:rsidP="000C5E94">
      <w:r>
        <w:separator/>
      </w:r>
    </w:p>
  </w:endnote>
  <w:endnote w:type="continuationSeparator" w:id="0">
    <w:p w14:paraId="0F013B02" w14:textId="77777777" w:rsidR="0032259B" w:rsidRDefault="0032259B" w:rsidP="000C5E94">
      <w:r>
        <w:continuationSeparator/>
      </w:r>
    </w:p>
  </w:endnote>
  <w:endnote w:type="continuationNotice" w:id="1">
    <w:p w14:paraId="1190785C" w14:textId="77777777" w:rsidR="0032259B" w:rsidRDefault="00322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830070"/>
      <w:docPartObj>
        <w:docPartGallery w:val="Page Numbers (Bottom of Page)"/>
        <w:docPartUnique/>
      </w:docPartObj>
    </w:sdtPr>
    <w:sdtContent>
      <w:p w14:paraId="3A5989E9" w14:textId="7D1A4A14" w:rsidR="0032259B" w:rsidRDefault="0032259B" w:rsidP="000C5E94">
        <w:pPr>
          <w:pStyle w:val="Footer"/>
        </w:pPr>
        <w:r w:rsidRPr="00191CC6">
          <w:fldChar w:fldCharType="begin"/>
        </w:r>
        <w:r w:rsidRPr="00191CC6">
          <w:instrText xml:space="preserve"> PAGE   \* MERGEFORMAT </w:instrText>
        </w:r>
        <w:r w:rsidRPr="00191CC6">
          <w:fldChar w:fldCharType="separate"/>
        </w:r>
        <w:r w:rsidR="00D11D8F">
          <w:rPr>
            <w:noProof/>
          </w:rPr>
          <w:t>iii</w:t>
        </w:r>
        <w:r w:rsidRPr="00191CC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D6BF5" w14:textId="77777777" w:rsidR="0032259B" w:rsidRDefault="0032259B" w:rsidP="000C5E94">
    <w:pPr>
      <w:pStyle w:val="Footer"/>
    </w:pPr>
  </w:p>
  <w:p w14:paraId="5F236799" w14:textId="77777777" w:rsidR="0032259B" w:rsidRDefault="0032259B" w:rsidP="000C5E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sz w:val="22"/>
      </w:rPr>
      <w:id w:val="1428389636"/>
      <w:docPartObj>
        <w:docPartGallery w:val="Page Numbers (Bottom of Page)"/>
        <w:docPartUnique/>
      </w:docPartObj>
    </w:sdtPr>
    <w:sdtContent>
      <w:p w14:paraId="15FF0E8B" w14:textId="6E52A828" w:rsidR="0032259B" w:rsidRPr="00BC3F3C" w:rsidRDefault="0032259B" w:rsidP="00B35163">
        <w:pPr>
          <w:pStyle w:val="Footer"/>
          <w:jc w:val="center"/>
          <w:rPr>
            <w:rFonts w:asciiTheme="minorHAnsi" w:hAnsiTheme="minorHAnsi"/>
            <w:i w:val="0"/>
            <w:sz w:val="22"/>
          </w:rPr>
        </w:pPr>
        <w:r w:rsidRPr="00BC3F3C">
          <w:rPr>
            <w:rFonts w:asciiTheme="minorHAnsi" w:hAnsiTheme="minorHAnsi"/>
            <w:i w:val="0"/>
            <w:sz w:val="22"/>
          </w:rPr>
          <w:fldChar w:fldCharType="begin"/>
        </w:r>
        <w:r w:rsidRPr="00BC3F3C">
          <w:rPr>
            <w:rFonts w:asciiTheme="minorHAnsi" w:hAnsiTheme="minorHAnsi"/>
            <w:i w:val="0"/>
            <w:sz w:val="22"/>
          </w:rPr>
          <w:instrText xml:space="preserve"> PAGE   \* MERGEFORMAT </w:instrText>
        </w:r>
        <w:r w:rsidRPr="00BC3F3C">
          <w:rPr>
            <w:rFonts w:asciiTheme="minorHAnsi" w:hAnsiTheme="minorHAnsi"/>
            <w:i w:val="0"/>
            <w:sz w:val="22"/>
          </w:rPr>
          <w:fldChar w:fldCharType="separate"/>
        </w:r>
        <w:r w:rsidR="00D11D8F">
          <w:rPr>
            <w:rFonts w:asciiTheme="minorHAnsi" w:hAnsiTheme="minorHAnsi"/>
            <w:i w:val="0"/>
            <w:noProof/>
            <w:sz w:val="22"/>
          </w:rPr>
          <w:t>15</w:t>
        </w:r>
        <w:r w:rsidRPr="00BC3F3C">
          <w:rPr>
            <w:rFonts w:asciiTheme="minorHAnsi" w:hAnsiTheme="minorHAnsi"/>
            <w:i w:val="0"/>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sz w:val="22"/>
      </w:rPr>
      <w:id w:val="253560364"/>
      <w:docPartObj>
        <w:docPartGallery w:val="Page Numbers (Bottom of Page)"/>
        <w:docPartUnique/>
      </w:docPartObj>
    </w:sdtPr>
    <w:sdtContent>
      <w:p w14:paraId="70B1065D" w14:textId="2476B3BA" w:rsidR="0032259B" w:rsidRPr="00971B85" w:rsidRDefault="0032259B" w:rsidP="00971B85">
        <w:pPr>
          <w:pStyle w:val="Footer"/>
          <w:spacing w:line="240" w:lineRule="auto"/>
          <w:jc w:val="center"/>
          <w:rPr>
            <w:rFonts w:asciiTheme="minorHAnsi" w:hAnsiTheme="minorHAnsi"/>
            <w:i w:val="0"/>
            <w:sz w:val="22"/>
          </w:rPr>
        </w:pPr>
        <w:r w:rsidRPr="00971B85">
          <w:rPr>
            <w:rFonts w:asciiTheme="minorHAnsi" w:hAnsiTheme="minorHAnsi"/>
            <w:i w:val="0"/>
            <w:sz w:val="22"/>
          </w:rPr>
          <w:fldChar w:fldCharType="begin"/>
        </w:r>
        <w:r w:rsidRPr="00971B85">
          <w:rPr>
            <w:rFonts w:asciiTheme="minorHAnsi" w:hAnsiTheme="minorHAnsi"/>
            <w:i w:val="0"/>
            <w:sz w:val="22"/>
          </w:rPr>
          <w:instrText xml:space="preserve"> PAGE   \* MERGEFORMAT </w:instrText>
        </w:r>
        <w:r w:rsidRPr="00971B85">
          <w:rPr>
            <w:rFonts w:asciiTheme="minorHAnsi" w:hAnsiTheme="minorHAnsi"/>
            <w:i w:val="0"/>
            <w:sz w:val="22"/>
          </w:rPr>
          <w:fldChar w:fldCharType="separate"/>
        </w:r>
        <w:r w:rsidR="00D11D8F">
          <w:rPr>
            <w:rFonts w:asciiTheme="minorHAnsi" w:hAnsiTheme="minorHAnsi"/>
            <w:i w:val="0"/>
            <w:noProof/>
            <w:sz w:val="22"/>
          </w:rPr>
          <w:t>1</w:t>
        </w:r>
        <w:r w:rsidRPr="00971B85">
          <w:rPr>
            <w:rFonts w:asciiTheme="minorHAnsi" w:hAnsiTheme="minorHAnsi"/>
            <w:i w:val="0"/>
            <w:sz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sz w:val="22"/>
      </w:rPr>
      <w:id w:val="429790695"/>
      <w:docPartObj>
        <w:docPartGallery w:val="Page Numbers (Bottom of Page)"/>
        <w:docPartUnique/>
      </w:docPartObj>
    </w:sdtPr>
    <w:sdtContent>
      <w:p w14:paraId="1AE02EEF" w14:textId="028A3054" w:rsidR="0032259B" w:rsidRPr="00BC3F3C" w:rsidRDefault="0032259B" w:rsidP="00B35163">
        <w:pPr>
          <w:pStyle w:val="Footer"/>
          <w:jc w:val="center"/>
          <w:rPr>
            <w:rFonts w:asciiTheme="minorHAnsi" w:hAnsiTheme="minorHAnsi"/>
            <w:i w:val="0"/>
            <w:sz w:val="22"/>
          </w:rPr>
        </w:pPr>
        <w:r w:rsidRPr="00BC3F3C">
          <w:rPr>
            <w:rFonts w:asciiTheme="minorHAnsi" w:hAnsiTheme="minorHAnsi"/>
            <w:i w:val="0"/>
            <w:sz w:val="22"/>
          </w:rPr>
          <w:fldChar w:fldCharType="begin"/>
        </w:r>
        <w:r w:rsidRPr="00BC3F3C">
          <w:rPr>
            <w:rFonts w:asciiTheme="minorHAnsi" w:hAnsiTheme="minorHAnsi"/>
            <w:i w:val="0"/>
            <w:sz w:val="22"/>
          </w:rPr>
          <w:instrText xml:space="preserve"> PAGE   \* MERGEFORMAT </w:instrText>
        </w:r>
        <w:r w:rsidRPr="00BC3F3C">
          <w:rPr>
            <w:rFonts w:asciiTheme="minorHAnsi" w:hAnsiTheme="minorHAnsi"/>
            <w:i w:val="0"/>
            <w:sz w:val="22"/>
          </w:rPr>
          <w:fldChar w:fldCharType="separate"/>
        </w:r>
        <w:r w:rsidR="00D11D8F">
          <w:rPr>
            <w:rFonts w:asciiTheme="minorHAnsi" w:hAnsiTheme="minorHAnsi"/>
            <w:i w:val="0"/>
            <w:noProof/>
            <w:sz w:val="22"/>
          </w:rPr>
          <w:t>3</w:t>
        </w:r>
        <w:r w:rsidRPr="00BC3F3C">
          <w:rPr>
            <w:rFonts w:asciiTheme="minorHAnsi" w:hAnsiTheme="minorHAnsi"/>
            <w:i w:val="0"/>
            <w:sz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sz w:val="22"/>
      </w:rPr>
      <w:id w:val="-851568494"/>
      <w:docPartObj>
        <w:docPartGallery w:val="Page Numbers (Bottom of Page)"/>
        <w:docPartUnique/>
      </w:docPartObj>
    </w:sdtPr>
    <w:sdtContent>
      <w:p w14:paraId="4AE6A3E8" w14:textId="06452CAE" w:rsidR="0032259B" w:rsidRPr="00BC3F3C" w:rsidRDefault="0032259B" w:rsidP="00B35163">
        <w:pPr>
          <w:pStyle w:val="Footer"/>
          <w:jc w:val="center"/>
          <w:rPr>
            <w:rFonts w:asciiTheme="minorHAnsi" w:hAnsiTheme="minorHAnsi"/>
            <w:i w:val="0"/>
            <w:sz w:val="22"/>
          </w:rPr>
        </w:pPr>
        <w:r w:rsidRPr="00BC3F3C">
          <w:rPr>
            <w:rFonts w:asciiTheme="minorHAnsi" w:hAnsiTheme="minorHAnsi"/>
            <w:i w:val="0"/>
            <w:sz w:val="22"/>
          </w:rPr>
          <w:fldChar w:fldCharType="begin"/>
        </w:r>
        <w:r w:rsidRPr="00BC3F3C">
          <w:rPr>
            <w:rFonts w:asciiTheme="minorHAnsi" w:hAnsiTheme="minorHAnsi"/>
            <w:i w:val="0"/>
            <w:sz w:val="22"/>
          </w:rPr>
          <w:instrText xml:space="preserve"> PAGE   \* MERGEFORMAT </w:instrText>
        </w:r>
        <w:r w:rsidRPr="00BC3F3C">
          <w:rPr>
            <w:rFonts w:asciiTheme="minorHAnsi" w:hAnsiTheme="minorHAnsi"/>
            <w:i w:val="0"/>
            <w:sz w:val="22"/>
          </w:rPr>
          <w:fldChar w:fldCharType="separate"/>
        </w:r>
        <w:r w:rsidR="00D11D8F">
          <w:rPr>
            <w:rFonts w:asciiTheme="minorHAnsi" w:hAnsiTheme="minorHAnsi"/>
            <w:i w:val="0"/>
            <w:noProof/>
            <w:sz w:val="22"/>
          </w:rPr>
          <w:t>4</w:t>
        </w:r>
        <w:r w:rsidRPr="00BC3F3C">
          <w:rPr>
            <w:rFonts w:asciiTheme="minorHAnsi" w:hAnsiTheme="minorHAnsi"/>
            <w:i w:val="0"/>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3CD5A" w14:textId="77777777" w:rsidR="0032259B" w:rsidRDefault="0032259B" w:rsidP="00092E25">
      <w:pPr>
        <w:spacing w:after="0"/>
      </w:pPr>
      <w:r>
        <w:separator/>
      </w:r>
    </w:p>
  </w:footnote>
  <w:footnote w:type="continuationSeparator" w:id="0">
    <w:p w14:paraId="155BC26F" w14:textId="77777777" w:rsidR="0032259B" w:rsidRDefault="0032259B" w:rsidP="000C5E94">
      <w:r>
        <w:continuationSeparator/>
      </w:r>
    </w:p>
  </w:footnote>
  <w:footnote w:type="continuationNotice" w:id="1">
    <w:p w14:paraId="0F832AFC" w14:textId="77777777" w:rsidR="0032259B" w:rsidRDefault="0032259B">
      <w:pPr>
        <w:spacing w:after="0" w:line="240" w:lineRule="auto"/>
      </w:pPr>
    </w:p>
  </w:footnote>
  <w:footnote w:id="2">
    <w:p w14:paraId="4977FCB4" w14:textId="4AE6332C" w:rsidR="0032259B" w:rsidRPr="00971B85" w:rsidRDefault="0032259B" w:rsidP="00971B85">
      <w:pPr>
        <w:pStyle w:val="FootnoteText"/>
        <w:spacing w:after="0"/>
        <w:rPr>
          <w:rFonts w:asciiTheme="minorHAnsi" w:hAnsiTheme="minorHAnsi"/>
          <w:sz w:val="18"/>
          <w:szCs w:val="18"/>
        </w:rPr>
      </w:pPr>
      <w:r w:rsidRPr="00971B85">
        <w:rPr>
          <w:rStyle w:val="FootnoteReference"/>
          <w:rFonts w:asciiTheme="minorHAnsi" w:hAnsiTheme="minorHAnsi"/>
          <w:sz w:val="18"/>
          <w:szCs w:val="18"/>
        </w:rPr>
        <w:footnoteRef/>
      </w:r>
      <w:r w:rsidRPr="00971B85">
        <w:rPr>
          <w:rFonts w:asciiTheme="minorHAnsi" w:hAnsiTheme="minorHAnsi" w:cs="Arial"/>
          <w:sz w:val="18"/>
          <w:szCs w:val="18"/>
        </w:rPr>
        <w:t>Under the EPBC Act, projects are considered as “actions”.  For the purposes of this document the term “project” also means “the action”.</w:t>
      </w:r>
    </w:p>
  </w:footnote>
  <w:footnote w:id="3">
    <w:p w14:paraId="0BFB293C" w14:textId="77777777" w:rsidR="0032259B" w:rsidRPr="00971B85" w:rsidRDefault="0032259B" w:rsidP="00971B85">
      <w:pPr>
        <w:pStyle w:val="FootnoteText"/>
        <w:spacing w:after="0"/>
        <w:rPr>
          <w:rFonts w:asciiTheme="minorHAnsi" w:hAnsiTheme="minorHAnsi" w:cs="Arial"/>
          <w:sz w:val="18"/>
          <w:szCs w:val="18"/>
        </w:rPr>
      </w:pPr>
      <w:r w:rsidRPr="00971B85">
        <w:rPr>
          <w:rStyle w:val="FootnoteReference"/>
          <w:rFonts w:asciiTheme="minorHAnsi" w:hAnsiTheme="minorHAnsi" w:cs="Arial"/>
          <w:sz w:val="18"/>
          <w:szCs w:val="18"/>
        </w:rPr>
        <w:footnoteRef/>
      </w:r>
      <w:r w:rsidRPr="00971B85">
        <w:rPr>
          <w:rFonts w:asciiTheme="minorHAnsi" w:hAnsiTheme="minorHAnsi" w:cs="Arial"/>
          <w:sz w:val="18"/>
          <w:szCs w:val="18"/>
        </w:rPr>
        <w:t>For the purpose of assessment of environmental effects under the EE Act</w:t>
      </w:r>
      <w:r w:rsidRPr="00971B85">
        <w:rPr>
          <w:rFonts w:asciiTheme="minorHAnsi" w:hAnsiTheme="minorHAnsi" w:cs="Arial"/>
          <w:i/>
          <w:sz w:val="18"/>
          <w:szCs w:val="18"/>
        </w:rPr>
        <w:t>,</w:t>
      </w:r>
      <w:r w:rsidRPr="00971B85">
        <w:rPr>
          <w:rFonts w:asciiTheme="minorHAnsi" w:hAnsiTheme="minorHAnsi" w:cs="Arial"/>
          <w:sz w:val="18"/>
          <w:szCs w:val="18"/>
        </w:rPr>
        <w:t xml:space="preserve"> the meaning of ‘environment’ includes physical, biological, heritage, cultural, social, health, safety and economic aspects (</w:t>
      </w:r>
      <w:r w:rsidRPr="00971B85">
        <w:rPr>
          <w:rFonts w:asciiTheme="minorHAnsi" w:hAnsiTheme="minorHAnsi" w:cs="Arial"/>
          <w:i/>
          <w:sz w:val="18"/>
          <w:szCs w:val="18"/>
        </w:rPr>
        <w:t>Ministerial Guidelines</w:t>
      </w:r>
      <w:r w:rsidRPr="00971B85">
        <w:rPr>
          <w:rFonts w:asciiTheme="minorHAnsi" w:hAnsiTheme="minorHAnsi" w:cs="Arial"/>
          <w:sz w:val="18"/>
          <w:szCs w:val="18"/>
        </w:rPr>
        <w:t>, p. 2).</w:t>
      </w:r>
    </w:p>
  </w:footnote>
  <w:footnote w:id="4">
    <w:p w14:paraId="3D698B69" w14:textId="77777777" w:rsidR="0032259B" w:rsidRPr="00FD6C85" w:rsidRDefault="0032259B" w:rsidP="00CD053F">
      <w:pPr>
        <w:pStyle w:val="FootnoteText"/>
        <w:spacing w:after="0"/>
        <w:rPr>
          <w:rFonts w:asciiTheme="minorHAnsi" w:hAnsiTheme="minorHAnsi"/>
          <w:sz w:val="18"/>
          <w:szCs w:val="18"/>
        </w:rPr>
      </w:pPr>
      <w:r w:rsidRPr="00FD6C85">
        <w:rPr>
          <w:rStyle w:val="FootnoteReference"/>
          <w:rFonts w:asciiTheme="minorHAnsi" w:hAnsiTheme="minorHAnsi" w:cs="Arial"/>
          <w:sz w:val="18"/>
          <w:szCs w:val="18"/>
        </w:rPr>
        <w:footnoteRef/>
      </w:r>
      <w:r w:rsidRPr="00FD6C85">
        <w:rPr>
          <w:rFonts w:asciiTheme="minorHAnsi" w:hAnsiTheme="minorHAnsi"/>
          <w:sz w:val="18"/>
          <w:szCs w:val="18"/>
        </w:rPr>
        <w:t>For critical components of the EES studies, peer review by an external, independent expert may be appropriate.</w:t>
      </w:r>
    </w:p>
  </w:footnote>
  <w:footnote w:id="5">
    <w:p w14:paraId="1515FFDB" w14:textId="77777777" w:rsidR="0032259B" w:rsidRPr="00FD6C85" w:rsidRDefault="0032259B" w:rsidP="00CD053F">
      <w:pPr>
        <w:pStyle w:val="FootnoteText"/>
        <w:spacing w:after="0"/>
        <w:rPr>
          <w:rFonts w:asciiTheme="minorHAnsi" w:hAnsiTheme="minorHAnsi" w:cs="Arial"/>
          <w:sz w:val="18"/>
          <w:szCs w:val="18"/>
        </w:rPr>
      </w:pPr>
      <w:r w:rsidRPr="00FD6C85">
        <w:rPr>
          <w:rStyle w:val="FootnoteReference"/>
          <w:rFonts w:asciiTheme="minorHAnsi" w:hAnsiTheme="minorHAnsi" w:cs="Arial"/>
          <w:sz w:val="18"/>
          <w:szCs w:val="18"/>
        </w:rPr>
        <w:footnoteRef/>
      </w:r>
      <w:hyperlink r:id="rId1" w:history="1">
        <w:r w:rsidRPr="00FD6C85">
          <w:rPr>
            <w:rStyle w:val="Hyperlink"/>
            <w:rFonts w:asciiTheme="minorHAnsi" w:hAnsiTheme="minorHAnsi" w:cs="Arial"/>
            <w:sz w:val="18"/>
            <w:szCs w:val="18"/>
            <w:lang w:eastAsia="en-AU"/>
          </w:rPr>
          <w:t>www.delwp.vic.gov.au/environment-assessment</w:t>
        </w:r>
      </w:hyperlink>
      <w:r w:rsidRPr="00FD6C85">
        <w:rPr>
          <w:rStyle w:val="Hyperlink"/>
          <w:rFonts w:asciiTheme="minorHAnsi" w:hAnsiTheme="minorHAnsi" w:cs="Arial"/>
          <w:color w:val="auto"/>
          <w:sz w:val="18"/>
          <w:szCs w:val="18"/>
          <w:u w:val="none"/>
          <w:lang w:eastAsia="en-AU"/>
        </w:rPr>
        <w:t>.</w:t>
      </w:r>
      <w:r w:rsidRPr="00FD6C85">
        <w:rPr>
          <w:rStyle w:val="Hyperlink"/>
          <w:rFonts w:asciiTheme="minorHAnsi" w:hAnsiTheme="minorHAnsi" w:cs="Arial"/>
          <w:color w:val="auto"/>
          <w:sz w:val="18"/>
          <w:szCs w:val="18"/>
          <w:lang w:eastAsia="en-AU"/>
        </w:rPr>
        <w:t xml:space="preserve"> </w:t>
      </w:r>
    </w:p>
  </w:footnote>
  <w:footnote w:id="6">
    <w:p w14:paraId="058B85CD" w14:textId="6E700AC5" w:rsidR="0032259B" w:rsidRDefault="0032259B" w:rsidP="00CD5B21">
      <w:pPr>
        <w:pStyle w:val="FootnoteText"/>
        <w:spacing w:after="0"/>
      </w:pPr>
      <w:r>
        <w:rPr>
          <w:rStyle w:val="FootnoteReference"/>
        </w:rPr>
        <w:footnoteRef/>
      </w:r>
      <w:r>
        <w:t xml:space="preserve"> </w:t>
      </w:r>
      <w:r w:rsidRPr="00CD5B21">
        <w:rPr>
          <w:rStyle w:val="FootnoteReference"/>
          <w:rFonts w:asciiTheme="minorHAnsi" w:hAnsiTheme="minorHAnsi" w:cs="Arial"/>
          <w:position w:val="0"/>
          <w:sz w:val="18"/>
          <w:szCs w:val="18"/>
        </w:rPr>
        <w:t>See Appendix B.</w:t>
      </w:r>
    </w:p>
  </w:footnote>
  <w:footnote w:id="7">
    <w:p w14:paraId="08053DB1" w14:textId="77777777" w:rsidR="0032259B" w:rsidRPr="00CD053F" w:rsidRDefault="0032259B" w:rsidP="00CD053F">
      <w:pPr>
        <w:pStyle w:val="FootnoteText"/>
        <w:spacing w:after="0"/>
        <w:rPr>
          <w:rFonts w:asciiTheme="minorHAnsi" w:hAnsiTheme="minorHAnsi"/>
          <w:sz w:val="18"/>
          <w:szCs w:val="16"/>
        </w:rPr>
      </w:pPr>
      <w:r w:rsidRPr="00CD053F">
        <w:rPr>
          <w:rStyle w:val="FootnoteReference"/>
          <w:rFonts w:asciiTheme="minorHAnsi" w:hAnsiTheme="minorHAnsi" w:cs="Arial"/>
          <w:sz w:val="18"/>
          <w:szCs w:val="16"/>
        </w:rPr>
        <w:footnoteRef/>
      </w:r>
      <w:r w:rsidRPr="00CD053F">
        <w:rPr>
          <w:rFonts w:asciiTheme="minorHAnsi" w:hAnsiTheme="minorHAnsi"/>
          <w:sz w:val="18"/>
          <w:szCs w:val="16"/>
        </w:rPr>
        <w:t xml:space="preserve">Effects include direct, indirect, combined, </w:t>
      </w:r>
      <w:r w:rsidRPr="00CD053F">
        <w:rPr>
          <w:rFonts w:asciiTheme="minorHAnsi" w:hAnsiTheme="minorHAnsi"/>
          <w:sz w:val="18"/>
        </w:rPr>
        <w:t>consequential,</w:t>
      </w:r>
      <w:r w:rsidRPr="00CD053F">
        <w:rPr>
          <w:rFonts w:asciiTheme="minorHAnsi" w:hAnsiTheme="minorHAnsi"/>
          <w:sz w:val="18"/>
          <w:szCs w:val="16"/>
        </w:rPr>
        <w:t xml:space="preserve"> short and long-term, beneficial and adverse effects.</w:t>
      </w:r>
    </w:p>
  </w:footnote>
  <w:footnote w:id="8">
    <w:p w14:paraId="4C1C6D91" w14:textId="77777777" w:rsidR="0032259B" w:rsidRPr="005A04B0" w:rsidRDefault="0032259B" w:rsidP="00C53F64">
      <w:pPr>
        <w:pStyle w:val="FootnoteText"/>
        <w:spacing w:after="0"/>
        <w:rPr>
          <w:sz w:val="16"/>
        </w:rPr>
      </w:pPr>
      <w:r w:rsidRPr="005A04B0">
        <w:rPr>
          <w:rStyle w:val="FootnoteReference"/>
          <w:sz w:val="16"/>
        </w:rPr>
        <w:footnoteRef/>
      </w:r>
      <w:r w:rsidRPr="005A04B0">
        <w:rPr>
          <w:sz w:val="16"/>
        </w:rPr>
        <w:t>New SEPP (Waters) may be</w:t>
      </w:r>
      <w:r>
        <w:rPr>
          <w:sz w:val="16"/>
        </w:rPr>
        <w:t>come</w:t>
      </w:r>
      <w:r w:rsidRPr="005A04B0">
        <w:rPr>
          <w:sz w:val="16"/>
        </w:rPr>
        <w:t xml:space="preserve"> the relevant policy. </w:t>
      </w:r>
      <w:r>
        <w:rPr>
          <w:sz w:val="16"/>
        </w:rPr>
        <w:t xml:space="preserve"> </w:t>
      </w:r>
      <w:r w:rsidRPr="005A04B0">
        <w:rPr>
          <w:sz w:val="16"/>
        </w:rPr>
        <w:t>This is due for finalisation in mid</w:t>
      </w:r>
      <w:r>
        <w:rPr>
          <w:sz w:val="16"/>
        </w:rPr>
        <w:t>-</w:t>
      </w:r>
      <w:r w:rsidRPr="005A04B0">
        <w:rPr>
          <w:sz w:val="16"/>
        </w:rPr>
        <w:t>2018.  It will incorporate and include SEPPs Groundwater of Victoria and Waters of Victoria.</w:t>
      </w:r>
    </w:p>
  </w:footnote>
  <w:footnote w:id="9">
    <w:p w14:paraId="06D964CC" w14:textId="513D20C3" w:rsidR="0032259B" w:rsidRPr="00FD6C85" w:rsidRDefault="0032259B" w:rsidP="00FD6C85">
      <w:pPr>
        <w:pStyle w:val="FootnoteText"/>
        <w:spacing w:after="0"/>
        <w:rPr>
          <w:rFonts w:asciiTheme="minorHAnsi" w:hAnsiTheme="minorHAnsi"/>
          <w:sz w:val="18"/>
        </w:rPr>
      </w:pPr>
      <w:r w:rsidRPr="00FD6C85">
        <w:rPr>
          <w:rStyle w:val="FootnoteReference"/>
          <w:rFonts w:asciiTheme="minorHAnsi" w:hAnsiTheme="minorHAnsi"/>
          <w:sz w:val="18"/>
        </w:rPr>
        <w:footnoteRef/>
      </w:r>
      <w:r>
        <w:rPr>
          <w:rFonts w:asciiTheme="minorHAnsi" w:hAnsiTheme="minorHAnsi"/>
          <w:sz w:val="18"/>
        </w:rPr>
        <w:t xml:space="preserve"> </w:t>
      </w:r>
      <w:r w:rsidRPr="00FD6C85">
        <w:rPr>
          <w:rFonts w:asciiTheme="minorHAnsi" w:hAnsiTheme="minorHAnsi"/>
          <w:sz w:val="18"/>
        </w:rPr>
        <w:t xml:space="preserve">Note that targeted surveys for MNES must be undertaken in accordance with current Departmental guidelines and policy statements. </w:t>
      </w:r>
    </w:p>
  </w:footnote>
  <w:footnote w:id="10">
    <w:p w14:paraId="2A1F9661" w14:textId="61B38A33" w:rsidR="0032259B" w:rsidRPr="00FD6E52" w:rsidRDefault="0032259B" w:rsidP="005957E1">
      <w:pPr>
        <w:pStyle w:val="FootnoteText"/>
        <w:spacing w:after="0"/>
        <w:rPr>
          <w:rFonts w:asciiTheme="minorHAnsi" w:hAnsiTheme="minorHAnsi"/>
          <w:sz w:val="18"/>
          <w:szCs w:val="16"/>
        </w:rPr>
      </w:pPr>
      <w:r w:rsidRPr="00FD6E52">
        <w:rPr>
          <w:rStyle w:val="FootnoteReference"/>
          <w:rFonts w:asciiTheme="minorHAnsi" w:hAnsiTheme="minorHAnsi" w:cs="Arial"/>
          <w:sz w:val="18"/>
          <w:szCs w:val="16"/>
        </w:rPr>
        <w:footnoteRef/>
      </w:r>
      <w:r>
        <w:rPr>
          <w:rFonts w:asciiTheme="minorHAnsi" w:hAnsiTheme="minorHAnsi"/>
          <w:sz w:val="18"/>
          <w:szCs w:val="16"/>
        </w:rPr>
        <w:t xml:space="preserve"> </w:t>
      </w:r>
      <w:r w:rsidRPr="00FD6E52">
        <w:rPr>
          <w:rFonts w:asciiTheme="minorHAnsi" w:hAnsiTheme="minorHAnsi"/>
          <w:sz w:val="18"/>
          <w:szCs w:val="16"/>
        </w:rPr>
        <w:t xml:space="preserve">Refer to EES Advisory Note: </w:t>
      </w:r>
      <w:r w:rsidRPr="00FD6E52">
        <w:rPr>
          <w:rFonts w:asciiTheme="minorHAnsi" w:hAnsiTheme="minorHAnsi"/>
          <w:i/>
          <w:sz w:val="18"/>
          <w:szCs w:val="16"/>
        </w:rPr>
        <w:t>Aboriginal Cultural Heritage and the Environment Effects Process</w:t>
      </w:r>
      <w:r w:rsidRPr="00FD6E52">
        <w:rPr>
          <w:rFonts w:asciiTheme="minorHAnsi" w:hAnsiTheme="minorHAnsi"/>
          <w:sz w:val="18"/>
          <w:szCs w:val="16"/>
        </w:rPr>
        <w:t xml:space="preserve"> for further advice.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86B56" w14:textId="77777777" w:rsidR="0032259B" w:rsidRPr="00E81EA7" w:rsidRDefault="0032259B" w:rsidP="00E81EA7">
    <w:pPr>
      <w:pStyle w:val="Header"/>
      <w:jc w:val="center"/>
      <w:rPr>
        <w:b/>
        <w:i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4CB3A" w14:textId="3B612FC3" w:rsidR="0032259B" w:rsidRPr="008B666F" w:rsidRDefault="0032259B" w:rsidP="00BC3F3C">
    <w:pPr>
      <w:pStyle w:val="Header"/>
      <w:pBdr>
        <w:bottom w:val="single" w:sz="8" w:space="1" w:color="auto"/>
      </w:pBdr>
      <w:jc w:val="center"/>
      <w:rPr>
        <w:rFonts w:ascii="Arial Narrow" w:hAnsi="Arial Narrow"/>
        <w:sz w:val="20"/>
      </w:rPr>
    </w:pPr>
    <w:r>
      <w:rPr>
        <w:rFonts w:ascii="Arial Narrow" w:hAnsi="Arial Narrow"/>
        <w:sz w:val="20"/>
      </w:rPr>
      <w:t>Mordialloc Bypass</w:t>
    </w:r>
    <w:r w:rsidRPr="008B666F">
      <w:rPr>
        <w:rFonts w:ascii="Arial Narrow" w:hAnsi="Arial Narrow"/>
        <w:sz w:val="20"/>
      </w:rPr>
      <w:t xml:space="preserve"> </w:t>
    </w:r>
    <w:r>
      <w:rPr>
        <w:rFonts w:ascii="Arial Narrow" w:hAnsi="Arial Narrow"/>
        <w:sz w:val="20"/>
      </w:rPr>
      <w:t xml:space="preserve">– </w:t>
    </w:r>
    <w:r w:rsidRPr="008B666F">
      <w:rPr>
        <w:rFonts w:ascii="Arial Narrow" w:hAnsi="Arial Narrow"/>
        <w:sz w:val="20"/>
      </w:rPr>
      <w:t xml:space="preserve">EES Scoping Requirements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69DA" w14:textId="77777777" w:rsidR="0032259B" w:rsidRPr="008B666F" w:rsidRDefault="0032259B" w:rsidP="009621BB">
    <w:pPr>
      <w:pStyle w:val="Header"/>
      <w:jc w:val="center"/>
      <w:rPr>
        <w:rFonts w:ascii="Arial Narrow" w:hAnsi="Arial Narrow"/>
        <w:sz w:val="20"/>
      </w:rPr>
    </w:pPr>
    <w:r>
      <w:rPr>
        <w:rFonts w:ascii="Arial Narrow" w:hAnsi="Arial Narrow"/>
        <w:sz w:val="20"/>
      </w:rPr>
      <w:t>Fingerboards Mineral Sands Project</w:t>
    </w:r>
    <w:r w:rsidRPr="008B666F">
      <w:rPr>
        <w:rFonts w:ascii="Arial Narrow" w:hAnsi="Arial Narrow"/>
        <w:sz w:val="20"/>
      </w:rPr>
      <w:t xml:space="preserve"> - Draft EES Scoping Requirements </w:t>
    </w:r>
  </w:p>
  <w:p w14:paraId="1A9AAAB6" w14:textId="77777777" w:rsidR="0032259B" w:rsidRPr="009621BB" w:rsidRDefault="0032259B" w:rsidP="009621BB">
    <w:pPr>
      <w:pStyle w:val="Header"/>
      <w:rPr>
        <w:sz w:val="22"/>
      </w:rPr>
    </w:pPr>
    <w:r>
      <w:rPr>
        <w:sz w:val="22"/>
      </w:rPr>
      <w:t>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70D11" w14:textId="7899435F" w:rsidR="0032259B" w:rsidRPr="008B666F" w:rsidRDefault="0032259B" w:rsidP="00971B85">
    <w:pPr>
      <w:pStyle w:val="Header"/>
      <w:pBdr>
        <w:bottom w:val="single" w:sz="8" w:space="1" w:color="auto"/>
      </w:pBdr>
      <w:jc w:val="center"/>
      <w:rPr>
        <w:rFonts w:ascii="Arial Narrow" w:hAnsi="Arial Narrow"/>
        <w:sz w:val="20"/>
      </w:rPr>
    </w:pPr>
    <w:r>
      <w:rPr>
        <w:rFonts w:ascii="Arial Narrow" w:hAnsi="Arial Narrow"/>
        <w:sz w:val="20"/>
      </w:rPr>
      <w:t>Mordialloc Bypass</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EES Scoping Requirements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DDB7C" w14:textId="3DA6EC7F" w:rsidR="0032259B" w:rsidRPr="008B666F" w:rsidRDefault="0032259B" w:rsidP="00BC3F3C">
    <w:pPr>
      <w:pStyle w:val="Header"/>
      <w:pBdr>
        <w:bottom w:val="single" w:sz="8" w:space="1" w:color="auto"/>
      </w:pBdr>
      <w:jc w:val="center"/>
      <w:rPr>
        <w:rFonts w:ascii="Arial Narrow" w:hAnsi="Arial Narrow"/>
        <w:sz w:val="20"/>
      </w:rPr>
    </w:pPr>
    <w:r>
      <w:rPr>
        <w:rFonts w:ascii="Arial Narrow" w:hAnsi="Arial Narrow"/>
        <w:sz w:val="20"/>
      </w:rPr>
      <w:t>Mordialloc Bypass</w:t>
    </w:r>
    <w:r w:rsidRPr="008B666F">
      <w:rPr>
        <w:rFonts w:ascii="Arial Narrow" w:hAnsi="Arial Narrow"/>
        <w:sz w:val="20"/>
      </w:rPr>
      <w:t xml:space="preserve"> </w:t>
    </w:r>
    <w:r>
      <w:rPr>
        <w:rFonts w:ascii="Arial Narrow" w:hAnsi="Arial Narrow"/>
        <w:sz w:val="20"/>
      </w:rPr>
      <w:t xml:space="preserve">– </w:t>
    </w:r>
    <w:r w:rsidRPr="008B666F">
      <w:rPr>
        <w:rFonts w:ascii="Arial Narrow" w:hAnsi="Arial Narrow"/>
        <w:sz w:val="20"/>
      </w:rPr>
      <w:t xml:space="preserve">EES Scoping Requirements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D789" w14:textId="3272E709" w:rsidR="0032259B" w:rsidRPr="008B666F" w:rsidRDefault="0032259B" w:rsidP="00BC3F3C">
    <w:pPr>
      <w:pStyle w:val="Header"/>
      <w:pBdr>
        <w:bottom w:val="single" w:sz="8" w:space="1" w:color="auto"/>
      </w:pBdr>
      <w:jc w:val="center"/>
      <w:rPr>
        <w:rFonts w:ascii="Arial Narrow" w:hAnsi="Arial Narrow"/>
        <w:sz w:val="20"/>
      </w:rPr>
    </w:pPr>
    <w:r>
      <w:rPr>
        <w:rFonts w:ascii="Arial Narrow" w:hAnsi="Arial Narrow"/>
        <w:sz w:val="20"/>
      </w:rPr>
      <w:t>Mordialloc Bypass</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EES Scoping Requirements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11F0733A"/>
    <w:lvl w:ilvl="0">
      <w:start w:val="1"/>
      <w:numFmt w:val="decimal"/>
      <w:lvlText w:val="%1."/>
      <w:lvlJc w:val="left"/>
      <w:pPr>
        <w:tabs>
          <w:tab w:val="num" w:pos="1209"/>
        </w:tabs>
        <w:ind w:left="1209" w:hanging="360"/>
      </w:pPr>
    </w:lvl>
  </w:abstractNum>
  <w:abstractNum w:abstractNumId="1" w15:restartNumberingAfterBreak="0">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4D1FC8"/>
    <w:multiLevelType w:val="hybridMultilevel"/>
    <w:tmpl w:val="0088A000"/>
    <w:lvl w:ilvl="0" w:tplc="2BF6EE40">
      <w:numFmt w:val="bullet"/>
      <w:lvlText w:val="-"/>
      <w:lvlJc w:val="left"/>
      <w:pPr>
        <w:ind w:left="360" w:hanging="360"/>
      </w:pPr>
      <w:rPr>
        <w:rFonts w:ascii="Arial Narrow" w:eastAsia="Times New Roman" w:hAnsi="Arial Narrow"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E0C11E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0F0342"/>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6" w15:restartNumberingAfterBreak="0">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AC51CB6"/>
    <w:multiLevelType w:val="hybridMultilevel"/>
    <w:tmpl w:val="3976EBB8"/>
    <w:lvl w:ilvl="0" w:tplc="0C090001">
      <w:start w:val="1"/>
      <w:numFmt w:val="bullet"/>
      <w:lvlText w:val=""/>
      <w:lvlJc w:val="left"/>
      <w:pPr>
        <w:tabs>
          <w:tab w:val="num" w:pos="720"/>
        </w:tabs>
        <w:ind w:left="720" w:hanging="360"/>
      </w:pPr>
      <w:rPr>
        <w:rFonts w:ascii="Symbol" w:hAnsi="Symbol" w:hint="default"/>
      </w:rPr>
    </w:lvl>
    <w:lvl w:ilvl="1" w:tplc="F82E9454">
      <w:start w:val="1"/>
      <w:numFmt w:val="bullet"/>
      <w:lvlText w:val="-"/>
      <w:lvlJc w:val="left"/>
      <w:pPr>
        <w:tabs>
          <w:tab w:val="num" w:pos="1440"/>
        </w:tabs>
        <w:ind w:left="1440" w:hanging="360"/>
      </w:pPr>
      <w:rPr>
        <w:rFonts w:ascii="Arial Narrow" w:hAnsi="Arial Narro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E60A7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24A1F39"/>
    <w:multiLevelType w:val="hybridMultilevel"/>
    <w:tmpl w:val="F4506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EE3FF7"/>
    <w:multiLevelType w:val="hybridMultilevel"/>
    <w:tmpl w:val="181A062A"/>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407A2D"/>
    <w:multiLevelType w:val="hybridMultilevel"/>
    <w:tmpl w:val="43C2DE94"/>
    <w:lvl w:ilvl="0" w:tplc="6728F6A2">
      <w:start w:val="2"/>
      <w:numFmt w:val="bullet"/>
      <w:lvlText w:val="-"/>
      <w:lvlJc w:val="left"/>
      <w:pPr>
        <w:ind w:left="717" w:hanging="360"/>
      </w:pPr>
      <w:rPr>
        <w:rFonts w:ascii="Arial Narrow" w:eastAsia="Times New Roman" w:hAnsi="Arial Narrow" w:cs="Times New Roman"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13" w15:restartNumberingAfterBreak="0">
    <w:nsid w:val="2BAB6CAB"/>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C7842AC"/>
    <w:multiLevelType w:val="singleLevel"/>
    <w:tmpl w:val="D6529B3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E0F3AD0"/>
    <w:multiLevelType w:val="hybridMultilevel"/>
    <w:tmpl w:val="F8DE10F2"/>
    <w:lvl w:ilvl="0" w:tplc="E2FEDD14">
      <w:start w:val="1"/>
      <w:numFmt w:val="bullet"/>
      <w:lvlText w:val=""/>
      <w:lvlJc w:val="left"/>
      <w:pPr>
        <w:tabs>
          <w:tab w:val="num" w:pos="717"/>
        </w:tabs>
        <w:ind w:left="717" w:hanging="360"/>
      </w:pPr>
      <w:rPr>
        <w:rFonts w:ascii="Symbol" w:hAnsi="Symbol" w:hint="default"/>
        <w:sz w:val="16"/>
      </w:rPr>
    </w:lvl>
    <w:lvl w:ilvl="1" w:tplc="27D435A4">
      <w:numFmt w:val="bullet"/>
      <w:lvlText w:val="―"/>
      <w:lvlJc w:val="left"/>
      <w:pPr>
        <w:tabs>
          <w:tab w:val="num" w:pos="1797"/>
        </w:tabs>
        <w:ind w:left="1797" w:hanging="360"/>
      </w:pPr>
      <w:rPr>
        <w:rFonts w:ascii="Arial Narrow" w:eastAsia="Gigi" w:hAnsi="Arial Narrow" w:cs="Arial" w:hint="default"/>
        <w:color w:val="auto"/>
        <w:sz w:val="16"/>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31971EE4"/>
    <w:multiLevelType w:val="hybridMultilevel"/>
    <w:tmpl w:val="85626B3C"/>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330C06D9"/>
    <w:multiLevelType w:val="hybridMultilevel"/>
    <w:tmpl w:val="96C6D10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6284D79"/>
    <w:multiLevelType w:val="hybridMultilevel"/>
    <w:tmpl w:val="B10CA27A"/>
    <w:lvl w:ilvl="0" w:tplc="FFFFFFFF">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3CE3122A"/>
    <w:multiLevelType w:val="hybridMultilevel"/>
    <w:tmpl w:val="220C9766"/>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 w15:restartNumberingAfterBreak="0">
    <w:nsid w:val="46EA4754"/>
    <w:multiLevelType w:val="hybridMultilevel"/>
    <w:tmpl w:val="B8A29AA2"/>
    <w:lvl w:ilvl="0" w:tplc="2BF6EE40">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1F23E9"/>
    <w:multiLevelType w:val="hybridMultilevel"/>
    <w:tmpl w:val="A972F544"/>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4C7567D5"/>
    <w:multiLevelType w:val="hybridMultilevel"/>
    <w:tmpl w:val="560C7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652072"/>
    <w:multiLevelType w:val="hybridMultilevel"/>
    <w:tmpl w:val="DF08CCF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B867E90"/>
    <w:multiLevelType w:val="hybridMultilevel"/>
    <w:tmpl w:val="775A4A9E"/>
    <w:lvl w:ilvl="0" w:tplc="0C09000F">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C2B3039"/>
    <w:multiLevelType w:val="hybridMultilevel"/>
    <w:tmpl w:val="5FA82DE6"/>
    <w:lvl w:ilvl="0" w:tplc="0C09001B">
      <w:start w:val="1"/>
      <w:numFmt w:val="lowerRoman"/>
      <w:lvlText w:val="%1."/>
      <w:lvlJc w:val="right"/>
      <w:pPr>
        <w:tabs>
          <w:tab w:val="num" w:pos="1080"/>
        </w:tabs>
        <w:ind w:left="1080" w:hanging="360"/>
      </w:pPr>
      <w:rPr>
        <w:rFonts w:hint="default"/>
      </w:rPr>
    </w:lvl>
    <w:lvl w:ilvl="1" w:tplc="0C090019">
      <w:start w:val="1"/>
      <w:numFmt w:val="lowerLetter"/>
      <w:lvlText w:val="%2."/>
      <w:lvlJc w:val="left"/>
      <w:pPr>
        <w:tabs>
          <w:tab w:val="num" w:pos="2160"/>
        </w:tabs>
        <w:ind w:left="2160" w:hanging="360"/>
      </w:pPr>
      <w:rPr>
        <w:rFonts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FCA079C"/>
    <w:multiLevelType w:val="hybridMultilevel"/>
    <w:tmpl w:val="28886AEC"/>
    <w:lvl w:ilvl="0" w:tplc="72E2A38E">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7" w15:restartNumberingAfterBreak="0">
    <w:nsid w:val="63267255"/>
    <w:multiLevelType w:val="multilevel"/>
    <w:tmpl w:val="E9BEC85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096"/>
        </w:tabs>
        <w:ind w:left="3096"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66C56886"/>
    <w:multiLevelType w:val="hybridMultilevel"/>
    <w:tmpl w:val="A8EAA7D4"/>
    <w:lvl w:ilvl="0" w:tplc="0E84561E">
      <w:start w:val="1"/>
      <w:numFmt w:val="lowerLetter"/>
      <w:lvlText w:val="%1)"/>
      <w:lvlJc w:val="left"/>
      <w:pPr>
        <w:ind w:left="360" w:hanging="360"/>
      </w:pPr>
    </w:lvl>
    <w:lvl w:ilvl="1" w:tplc="0E5C4E4C">
      <w:start w:val="1"/>
      <w:numFmt w:val="lowerRoman"/>
      <w:lvlText w:val="%2."/>
      <w:lvlJc w:val="right"/>
      <w:pPr>
        <w:ind w:left="1080" w:hanging="360"/>
      </w:pPr>
      <w:rPr>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99D7697"/>
    <w:multiLevelType w:val="hybridMultilevel"/>
    <w:tmpl w:val="9C40B77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08571E"/>
    <w:multiLevelType w:val="hybridMultilevel"/>
    <w:tmpl w:val="CDD88FC6"/>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1" w15:restartNumberingAfterBreak="0">
    <w:nsid w:val="6EAA3EC6"/>
    <w:multiLevelType w:val="hybridMultilevel"/>
    <w:tmpl w:val="D9FC1258"/>
    <w:lvl w:ilvl="0" w:tplc="30C8CA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3" w15:restartNumberingAfterBreak="0">
    <w:nsid w:val="73705F7F"/>
    <w:multiLevelType w:val="hybridMultilevel"/>
    <w:tmpl w:val="95C2D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4DC5AB7"/>
    <w:multiLevelType w:val="hybridMultilevel"/>
    <w:tmpl w:val="2B3286C6"/>
    <w:lvl w:ilvl="0" w:tplc="EC3EA07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750B772B"/>
    <w:multiLevelType w:val="hybridMultilevel"/>
    <w:tmpl w:val="FDCAC99C"/>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6" w15:restartNumberingAfterBreak="0">
    <w:nsid w:val="755870A5"/>
    <w:multiLevelType w:val="hybridMultilevel"/>
    <w:tmpl w:val="7A8CB2FE"/>
    <w:lvl w:ilvl="0" w:tplc="496E58D6">
      <w:numFmt w:val="bullet"/>
      <w:pStyle w:val="List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7" w15:restartNumberingAfterBreak="0">
    <w:nsid w:val="76C540CB"/>
    <w:multiLevelType w:val="hybridMultilevel"/>
    <w:tmpl w:val="C94E296C"/>
    <w:lvl w:ilvl="0" w:tplc="D9B6931C">
      <w:numFmt w:val="bullet"/>
      <w:lvlText w:val="-"/>
      <w:lvlJc w:val="left"/>
      <w:pPr>
        <w:ind w:left="717" w:hanging="360"/>
      </w:pPr>
      <w:rPr>
        <w:rFonts w:ascii="Arial" w:eastAsia="Times New Roman" w:hAnsi="Arial" w:cs="Arial" w:hint="default"/>
      </w:rPr>
    </w:lvl>
    <w:lvl w:ilvl="1" w:tplc="0C090001">
      <w:numFmt w:val="bullet"/>
      <w:lvlText w:val="-"/>
      <w:lvlJc w:val="left"/>
      <w:pPr>
        <w:ind w:left="1437" w:hanging="360"/>
      </w:pPr>
      <w:rPr>
        <w:rFonts w:ascii="Arial Narrow" w:eastAsia="Gigi" w:hAnsi="Arial Narrow" w:cs="Arial" w:hint="default"/>
        <w:color w:val="auto"/>
        <w:sz w:val="16"/>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8"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14"/>
  </w:num>
  <w:num w:numId="4">
    <w:abstractNumId w:val="4"/>
  </w:num>
  <w:num w:numId="5">
    <w:abstractNumId w:val="3"/>
  </w:num>
  <w:num w:numId="6">
    <w:abstractNumId w:val="27"/>
  </w:num>
  <w:num w:numId="7">
    <w:abstractNumId w:val="23"/>
  </w:num>
  <w:num w:numId="8">
    <w:abstractNumId w:val="38"/>
  </w:num>
  <w:num w:numId="9">
    <w:abstractNumId w:val="24"/>
  </w:num>
  <w:num w:numId="10">
    <w:abstractNumId w:val="15"/>
  </w:num>
  <w:num w:numId="11">
    <w:abstractNumId w:val="26"/>
  </w:num>
  <w:num w:numId="12">
    <w:abstractNumId w:val="30"/>
  </w:num>
  <w:num w:numId="13">
    <w:abstractNumId w:val="36"/>
  </w:num>
  <w:num w:numId="14">
    <w:abstractNumId w:val="16"/>
  </w:num>
  <w:num w:numId="15">
    <w:abstractNumId w:val="19"/>
  </w:num>
  <w:num w:numId="16">
    <w:abstractNumId w:val="35"/>
  </w:num>
  <w:num w:numId="17">
    <w:abstractNumId w:val="21"/>
  </w:num>
  <w:num w:numId="18">
    <w:abstractNumId w:val="34"/>
  </w:num>
  <w:num w:numId="19">
    <w:abstractNumId w:val="37"/>
  </w:num>
  <w:num w:numId="20">
    <w:abstractNumId w:val="27"/>
  </w:num>
  <w:num w:numId="21">
    <w:abstractNumId w:val="27"/>
  </w:num>
  <w:num w:numId="22">
    <w:abstractNumId w:val="20"/>
  </w:num>
  <w:num w:numId="23">
    <w:abstractNumId w:val="2"/>
  </w:num>
  <w:num w:numId="24">
    <w:abstractNumId w:val="31"/>
  </w:num>
  <w:num w:numId="25">
    <w:abstractNumId w:val="33"/>
  </w:num>
  <w:num w:numId="26">
    <w:abstractNumId w:val="25"/>
  </w:num>
  <w:num w:numId="27">
    <w:abstractNumId w:val="22"/>
  </w:num>
  <w:num w:numId="28">
    <w:abstractNumId w:val="18"/>
  </w:num>
  <w:num w:numId="29">
    <w:abstractNumId w:val="8"/>
  </w:num>
  <w:num w:numId="30">
    <w:abstractNumId w:val="0"/>
  </w:num>
  <w:num w:numId="31">
    <w:abstractNumId w:val="13"/>
  </w:num>
  <w:num w:numId="32">
    <w:abstractNumId w:val="17"/>
  </w:num>
  <w:num w:numId="33">
    <w:abstractNumId w:val="9"/>
  </w:num>
  <w:num w:numId="34">
    <w:abstractNumId w:val="11"/>
  </w:num>
  <w:num w:numId="35">
    <w:abstractNumId w:val="27"/>
  </w:num>
  <w:num w:numId="36">
    <w:abstractNumId w:val="5"/>
  </w:num>
  <w:num w:numId="37">
    <w:abstractNumId w:val="6"/>
  </w:num>
  <w:num w:numId="38">
    <w:abstractNumId w:val="32"/>
  </w:num>
  <w:num w:numId="39">
    <w:abstractNumId w:val="10"/>
  </w:num>
  <w:num w:numId="40">
    <w:abstractNumId w:val="28"/>
  </w:num>
  <w:num w:numId="41">
    <w:abstractNumId w:val="14"/>
  </w:num>
  <w:num w:numId="42">
    <w:abstractNumId w:val="14"/>
  </w:num>
  <w:num w:numId="43">
    <w:abstractNumId w:val="14"/>
  </w:num>
  <w:num w:numId="44">
    <w:abstractNumId w:val="14"/>
  </w:num>
  <w:num w:numId="45">
    <w:abstractNumId w:val="27"/>
  </w:num>
  <w:num w:numId="46">
    <w:abstractNumId w:val="27"/>
  </w:num>
  <w:num w:numId="47">
    <w:abstractNumId w:val="26"/>
  </w:num>
  <w:num w:numId="48">
    <w:abstractNumId w:val="29"/>
  </w:num>
  <w:num w:numId="4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intFractionalCharacterWidth/>
  <w:embedSystemFonts/>
  <w:activeWritingStyle w:appName="MSWord" w:lang="en-US" w:vendorID="6" w:dllVersion="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797"/>
    <w:rsid w:val="00001759"/>
    <w:rsid w:val="00001B1C"/>
    <w:rsid w:val="00001C06"/>
    <w:rsid w:val="000033E2"/>
    <w:rsid w:val="000049A2"/>
    <w:rsid w:val="00005391"/>
    <w:rsid w:val="00005683"/>
    <w:rsid w:val="0000575A"/>
    <w:rsid w:val="000059B0"/>
    <w:rsid w:val="00006607"/>
    <w:rsid w:val="000077EC"/>
    <w:rsid w:val="00011314"/>
    <w:rsid w:val="000114E1"/>
    <w:rsid w:val="00013456"/>
    <w:rsid w:val="00013838"/>
    <w:rsid w:val="00014E06"/>
    <w:rsid w:val="000153E3"/>
    <w:rsid w:val="000179D1"/>
    <w:rsid w:val="00017CBF"/>
    <w:rsid w:val="00020B7A"/>
    <w:rsid w:val="00020F09"/>
    <w:rsid w:val="00021F27"/>
    <w:rsid w:val="000222AC"/>
    <w:rsid w:val="000239D2"/>
    <w:rsid w:val="00024105"/>
    <w:rsid w:val="00025A6E"/>
    <w:rsid w:val="00025CBB"/>
    <w:rsid w:val="00026CB0"/>
    <w:rsid w:val="00030753"/>
    <w:rsid w:val="00030DC2"/>
    <w:rsid w:val="00030F42"/>
    <w:rsid w:val="000316E0"/>
    <w:rsid w:val="00031940"/>
    <w:rsid w:val="00032B3D"/>
    <w:rsid w:val="00033645"/>
    <w:rsid w:val="0003540E"/>
    <w:rsid w:val="000368EB"/>
    <w:rsid w:val="000371CB"/>
    <w:rsid w:val="00037816"/>
    <w:rsid w:val="0004093D"/>
    <w:rsid w:val="000519EE"/>
    <w:rsid w:val="00052B8A"/>
    <w:rsid w:val="000535DA"/>
    <w:rsid w:val="00053D7B"/>
    <w:rsid w:val="00054BE8"/>
    <w:rsid w:val="00054C48"/>
    <w:rsid w:val="00056573"/>
    <w:rsid w:val="0006166A"/>
    <w:rsid w:val="000627E1"/>
    <w:rsid w:val="00062D90"/>
    <w:rsid w:val="00063124"/>
    <w:rsid w:val="00063C23"/>
    <w:rsid w:val="00066B88"/>
    <w:rsid w:val="000722A4"/>
    <w:rsid w:val="00072F76"/>
    <w:rsid w:val="00073234"/>
    <w:rsid w:val="00073CB8"/>
    <w:rsid w:val="000743E0"/>
    <w:rsid w:val="000749B9"/>
    <w:rsid w:val="000754AB"/>
    <w:rsid w:val="00075FBA"/>
    <w:rsid w:val="00076354"/>
    <w:rsid w:val="00076699"/>
    <w:rsid w:val="00077E57"/>
    <w:rsid w:val="000801D1"/>
    <w:rsid w:val="00080553"/>
    <w:rsid w:val="000805BB"/>
    <w:rsid w:val="00080925"/>
    <w:rsid w:val="00081AE5"/>
    <w:rsid w:val="00081DDC"/>
    <w:rsid w:val="000838C1"/>
    <w:rsid w:val="00085314"/>
    <w:rsid w:val="00085F5B"/>
    <w:rsid w:val="0008634B"/>
    <w:rsid w:val="00091F3F"/>
    <w:rsid w:val="0009211E"/>
    <w:rsid w:val="0009219C"/>
    <w:rsid w:val="00092427"/>
    <w:rsid w:val="00092E25"/>
    <w:rsid w:val="000931CC"/>
    <w:rsid w:val="00094334"/>
    <w:rsid w:val="00095AA7"/>
    <w:rsid w:val="000969A4"/>
    <w:rsid w:val="00096CA5"/>
    <w:rsid w:val="00097426"/>
    <w:rsid w:val="000A0E30"/>
    <w:rsid w:val="000A2B21"/>
    <w:rsid w:val="000A3786"/>
    <w:rsid w:val="000A4185"/>
    <w:rsid w:val="000A4AC3"/>
    <w:rsid w:val="000A4F77"/>
    <w:rsid w:val="000A5A8D"/>
    <w:rsid w:val="000A74E1"/>
    <w:rsid w:val="000B0537"/>
    <w:rsid w:val="000B0D42"/>
    <w:rsid w:val="000B0E83"/>
    <w:rsid w:val="000B11EE"/>
    <w:rsid w:val="000B1668"/>
    <w:rsid w:val="000B20BE"/>
    <w:rsid w:val="000B2AB4"/>
    <w:rsid w:val="000B43BE"/>
    <w:rsid w:val="000B4D50"/>
    <w:rsid w:val="000B4D9D"/>
    <w:rsid w:val="000B580D"/>
    <w:rsid w:val="000B5F43"/>
    <w:rsid w:val="000B6C04"/>
    <w:rsid w:val="000B75AA"/>
    <w:rsid w:val="000C0FA5"/>
    <w:rsid w:val="000C1547"/>
    <w:rsid w:val="000C2206"/>
    <w:rsid w:val="000C43A3"/>
    <w:rsid w:val="000C5E3B"/>
    <w:rsid w:val="000C5E94"/>
    <w:rsid w:val="000D01B5"/>
    <w:rsid w:val="000D093C"/>
    <w:rsid w:val="000D16BA"/>
    <w:rsid w:val="000D1CBA"/>
    <w:rsid w:val="000D2736"/>
    <w:rsid w:val="000D2FBD"/>
    <w:rsid w:val="000D3996"/>
    <w:rsid w:val="000D3B10"/>
    <w:rsid w:val="000D4B5D"/>
    <w:rsid w:val="000D4DD5"/>
    <w:rsid w:val="000E0840"/>
    <w:rsid w:val="000E1D2F"/>
    <w:rsid w:val="000E545E"/>
    <w:rsid w:val="000E64F9"/>
    <w:rsid w:val="000E7FBB"/>
    <w:rsid w:val="000F43B9"/>
    <w:rsid w:val="000F514E"/>
    <w:rsid w:val="00100134"/>
    <w:rsid w:val="00100F70"/>
    <w:rsid w:val="00101166"/>
    <w:rsid w:val="001016D4"/>
    <w:rsid w:val="00101BA2"/>
    <w:rsid w:val="00102831"/>
    <w:rsid w:val="00104FD5"/>
    <w:rsid w:val="00105E21"/>
    <w:rsid w:val="00106C10"/>
    <w:rsid w:val="00107468"/>
    <w:rsid w:val="001104D3"/>
    <w:rsid w:val="001104E9"/>
    <w:rsid w:val="00110577"/>
    <w:rsid w:val="0011088A"/>
    <w:rsid w:val="00110CF0"/>
    <w:rsid w:val="00111169"/>
    <w:rsid w:val="0011221B"/>
    <w:rsid w:val="00112C8C"/>
    <w:rsid w:val="00112F11"/>
    <w:rsid w:val="00113C10"/>
    <w:rsid w:val="00114672"/>
    <w:rsid w:val="001148B1"/>
    <w:rsid w:val="0011611B"/>
    <w:rsid w:val="0011758B"/>
    <w:rsid w:val="0012054D"/>
    <w:rsid w:val="00120642"/>
    <w:rsid w:val="00120FE8"/>
    <w:rsid w:val="00123429"/>
    <w:rsid w:val="0012348F"/>
    <w:rsid w:val="001243FD"/>
    <w:rsid w:val="00125725"/>
    <w:rsid w:val="0012629F"/>
    <w:rsid w:val="001304CD"/>
    <w:rsid w:val="00130AA9"/>
    <w:rsid w:val="00131FDB"/>
    <w:rsid w:val="0013230E"/>
    <w:rsid w:val="00134F0C"/>
    <w:rsid w:val="001358AF"/>
    <w:rsid w:val="00135B41"/>
    <w:rsid w:val="00136311"/>
    <w:rsid w:val="00137E58"/>
    <w:rsid w:val="001409B5"/>
    <w:rsid w:val="00140F77"/>
    <w:rsid w:val="00141291"/>
    <w:rsid w:val="001421B8"/>
    <w:rsid w:val="00144255"/>
    <w:rsid w:val="00144517"/>
    <w:rsid w:val="00145218"/>
    <w:rsid w:val="00145360"/>
    <w:rsid w:val="001457F6"/>
    <w:rsid w:val="00145F2E"/>
    <w:rsid w:val="00146401"/>
    <w:rsid w:val="001464C5"/>
    <w:rsid w:val="0014657C"/>
    <w:rsid w:val="00146718"/>
    <w:rsid w:val="001513AD"/>
    <w:rsid w:val="001513AE"/>
    <w:rsid w:val="001517E2"/>
    <w:rsid w:val="00151974"/>
    <w:rsid w:val="00151A4E"/>
    <w:rsid w:val="001522DD"/>
    <w:rsid w:val="0015238B"/>
    <w:rsid w:val="0015307D"/>
    <w:rsid w:val="001535AF"/>
    <w:rsid w:val="001549C5"/>
    <w:rsid w:val="00154FA9"/>
    <w:rsid w:val="001550FC"/>
    <w:rsid w:val="00155903"/>
    <w:rsid w:val="00156234"/>
    <w:rsid w:val="001565FF"/>
    <w:rsid w:val="00156B97"/>
    <w:rsid w:val="001602BE"/>
    <w:rsid w:val="00160F53"/>
    <w:rsid w:val="0016195B"/>
    <w:rsid w:val="00161D62"/>
    <w:rsid w:val="001635BE"/>
    <w:rsid w:val="00165DD4"/>
    <w:rsid w:val="00167802"/>
    <w:rsid w:val="00170335"/>
    <w:rsid w:val="00170E8A"/>
    <w:rsid w:val="001711C0"/>
    <w:rsid w:val="00171DEF"/>
    <w:rsid w:val="00172CEB"/>
    <w:rsid w:val="0017366C"/>
    <w:rsid w:val="0017397F"/>
    <w:rsid w:val="00173CD1"/>
    <w:rsid w:val="001753CF"/>
    <w:rsid w:val="0017702B"/>
    <w:rsid w:val="001773AE"/>
    <w:rsid w:val="001777A9"/>
    <w:rsid w:val="00177A3E"/>
    <w:rsid w:val="00177D3B"/>
    <w:rsid w:val="00181E0A"/>
    <w:rsid w:val="00183AF6"/>
    <w:rsid w:val="001841F1"/>
    <w:rsid w:val="001848CF"/>
    <w:rsid w:val="001858B1"/>
    <w:rsid w:val="001866CF"/>
    <w:rsid w:val="00187987"/>
    <w:rsid w:val="00190000"/>
    <w:rsid w:val="00191E0F"/>
    <w:rsid w:val="00192D59"/>
    <w:rsid w:val="0019324E"/>
    <w:rsid w:val="00195DC1"/>
    <w:rsid w:val="00195ED9"/>
    <w:rsid w:val="0019670A"/>
    <w:rsid w:val="001A1D35"/>
    <w:rsid w:val="001A2B6E"/>
    <w:rsid w:val="001A3988"/>
    <w:rsid w:val="001A4191"/>
    <w:rsid w:val="001A501B"/>
    <w:rsid w:val="001A5F58"/>
    <w:rsid w:val="001A676B"/>
    <w:rsid w:val="001A7478"/>
    <w:rsid w:val="001B01D1"/>
    <w:rsid w:val="001B087A"/>
    <w:rsid w:val="001B147E"/>
    <w:rsid w:val="001B22E3"/>
    <w:rsid w:val="001B2345"/>
    <w:rsid w:val="001B35EC"/>
    <w:rsid w:val="001B3B10"/>
    <w:rsid w:val="001B42C6"/>
    <w:rsid w:val="001B4DF5"/>
    <w:rsid w:val="001B58A3"/>
    <w:rsid w:val="001B5AC9"/>
    <w:rsid w:val="001B6BEB"/>
    <w:rsid w:val="001B74BE"/>
    <w:rsid w:val="001C1A1A"/>
    <w:rsid w:val="001C2082"/>
    <w:rsid w:val="001C23E9"/>
    <w:rsid w:val="001C4A98"/>
    <w:rsid w:val="001C4EBF"/>
    <w:rsid w:val="001C74B0"/>
    <w:rsid w:val="001C77E4"/>
    <w:rsid w:val="001C7A2C"/>
    <w:rsid w:val="001D1080"/>
    <w:rsid w:val="001D1B2E"/>
    <w:rsid w:val="001D2357"/>
    <w:rsid w:val="001D313A"/>
    <w:rsid w:val="001D3EAF"/>
    <w:rsid w:val="001D5B85"/>
    <w:rsid w:val="001D5BC9"/>
    <w:rsid w:val="001D61CE"/>
    <w:rsid w:val="001D747A"/>
    <w:rsid w:val="001E165E"/>
    <w:rsid w:val="001E29CF"/>
    <w:rsid w:val="001E3B98"/>
    <w:rsid w:val="001E5BE1"/>
    <w:rsid w:val="001E7014"/>
    <w:rsid w:val="001F15AF"/>
    <w:rsid w:val="001F18AF"/>
    <w:rsid w:val="001F1F6B"/>
    <w:rsid w:val="001F3607"/>
    <w:rsid w:val="001F3B06"/>
    <w:rsid w:val="001F4F10"/>
    <w:rsid w:val="001F5080"/>
    <w:rsid w:val="001F55ED"/>
    <w:rsid w:val="001F5C93"/>
    <w:rsid w:val="001F6001"/>
    <w:rsid w:val="001F6D7D"/>
    <w:rsid w:val="001F78AC"/>
    <w:rsid w:val="00200752"/>
    <w:rsid w:val="00200FFE"/>
    <w:rsid w:val="002023E7"/>
    <w:rsid w:val="002042D4"/>
    <w:rsid w:val="002043D6"/>
    <w:rsid w:val="00206B1B"/>
    <w:rsid w:val="002075D1"/>
    <w:rsid w:val="00207F10"/>
    <w:rsid w:val="0021023E"/>
    <w:rsid w:val="002109C4"/>
    <w:rsid w:val="00210C49"/>
    <w:rsid w:val="00211B4C"/>
    <w:rsid w:val="00213E46"/>
    <w:rsid w:val="00213E74"/>
    <w:rsid w:val="00214EB3"/>
    <w:rsid w:val="00217A7E"/>
    <w:rsid w:val="0022015A"/>
    <w:rsid w:val="00221493"/>
    <w:rsid w:val="00221D30"/>
    <w:rsid w:val="00222AE9"/>
    <w:rsid w:val="00223B06"/>
    <w:rsid w:val="00223D11"/>
    <w:rsid w:val="0022478D"/>
    <w:rsid w:val="00224A36"/>
    <w:rsid w:val="00224DD0"/>
    <w:rsid w:val="00224E3E"/>
    <w:rsid w:val="002262BE"/>
    <w:rsid w:val="0022699D"/>
    <w:rsid w:val="0022779D"/>
    <w:rsid w:val="00231031"/>
    <w:rsid w:val="00231231"/>
    <w:rsid w:val="0023325C"/>
    <w:rsid w:val="002332F9"/>
    <w:rsid w:val="002335FA"/>
    <w:rsid w:val="00233C60"/>
    <w:rsid w:val="002347D6"/>
    <w:rsid w:val="002353E9"/>
    <w:rsid w:val="00237299"/>
    <w:rsid w:val="002375D8"/>
    <w:rsid w:val="0024005C"/>
    <w:rsid w:val="00240A46"/>
    <w:rsid w:val="00240B40"/>
    <w:rsid w:val="00240C70"/>
    <w:rsid w:val="002413EC"/>
    <w:rsid w:val="00242B8B"/>
    <w:rsid w:val="002444C4"/>
    <w:rsid w:val="00245027"/>
    <w:rsid w:val="002463F0"/>
    <w:rsid w:val="00246DDC"/>
    <w:rsid w:val="00246FCF"/>
    <w:rsid w:val="0024738D"/>
    <w:rsid w:val="0024795C"/>
    <w:rsid w:val="002505EF"/>
    <w:rsid w:val="00251433"/>
    <w:rsid w:val="00251B62"/>
    <w:rsid w:val="00252EEB"/>
    <w:rsid w:val="00252F4C"/>
    <w:rsid w:val="00253DFA"/>
    <w:rsid w:val="0025508E"/>
    <w:rsid w:val="0025537C"/>
    <w:rsid w:val="00255715"/>
    <w:rsid w:val="00256367"/>
    <w:rsid w:val="0025695E"/>
    <w:rsid w:val="00257385"/>
    <w:rsid w:val="002575A5"/>
    <w:rsid w:val="00257B8E"/>
    <w:rsid w:val="00260AA1"/>
    <w:rsid w:val="002611FC"/>
    <w:rsid w:val="002627FE"/>
    <w:rsid w:val="002638AD"/>
    <w:rsid w:val="00265AEC"/>
    <w:rsid w:val="00265C5D"/>
    <w:rsid w:val="0026643A"/>
    <w:rsid w:val="00266D5D"/>
    <w:rsid w:val="00270074"/>
    <w:rsid w:val="00270105"/>
    <w:rsid w:val="0027285F"/>
    <w:rsid w:val="0027510E"/>
    <w:rsid w:val="00275978"/>
    <w:rsid w:val="00275A19"/>
    <w:rsid w:val="00275FD4"/>
    <w:rsid w:val="0027609B"/>
    <w:rsid w:val="0027754E"/>
    <w:rsid w:val="00280823"/>
    <w:rsid w:val="00281D2E"/>
    <w:rsid w:val="00282180"/>
    <w:rsid w:val="0028691E"/>
    <w:rsid w:val="00286F59"/>
    <w:rsid w:val="0028739A"/>
    <w:rsid w:val="00292E37"/>
    <w:rsid w:val="00292EA8"/>
    <w:rsid w:val="002930CB"/>
    <w:rsid w:val="00295E6B"/>
    <w:rsid w:val="002961FE"/>
    <w:rsid w:val="002A1DD4"/>
    <w:rsid w:val="002A4867"/>
    <w:rsid w:val="002A5171"/>
    <w:rsid w:val="002A5218"/>
    <w:rsid w:val="002B0497"/>
    <w:rsid w:val="002B09CD"/>
    <w:rsid w:val="002B1A86"/>
    <w:rsid w:val="002B220A"/>
    <w:rsid w:val="002B2D16"/>
    <w:rsid w:val="002B3CD5"/>
    <w:rsid w:val="002B3CE7"/>
    <w:rsid w:val="002B4A34"/>
    <w:rsid w:val="002B4D6E"/>
    <w:rsid w:val="002B5159"/>
    <w:rsid w:val="002B5201"/>
    <w:rsid w:val="002B52AE"/>
    <w:rsid w:val="002B70EA"/>
    <w:rsid w:val="002B7BD2"/>
    <w:rsid w:val="002C0424"/>
    <w:rsid w:val="002C160F"/>
    <w:rsid w:val="002C195C"/>
    <w:rsid w:val="002C1D0E"/>
    <w:rsid w:val="002C240B"/>
    <w:rsid w:val="002C26DD"/>
    <w:rsid w:val="002C313E"/>
    <w:rsid w:val="002C3E03"/>
    <w:rsid w:val="002C4EF4"/>
    <w:rsid w:val="002C52DB"/>
    <w:rsid w:val="002C5913"/>
    <w:rsid w:val="002C6D63"/>
    <w:rsid w:val="002C77C8"/>
    <w:rsid w:val="002D00B2"/>
    <w:rsid w:val="002D0DC4"/>
    <w:rsid w:val="002D2EA7"/>
    <w:rsid w:val="002D4575"/>
    <w:rsid w:val="002D518A"/>
    <w:rsid w:val="002D68D9"/>
    <w:rsid w:val="002D792F"/>
    <w:rsid w:val="002E0AD2"/>
    <w:rsid w:val="002E23BD"/>
    <w:rsid w:val="002E2E0A"/>
    <w:rsid w:val="002E64E8"/>
    <w:rsid w:val="002E7EF8"/>
    <w:rsid w:val="002F1941"/>
    <w:rsid w:val="002F1D49"/>
    <w:rsid w:val="002F2635"/>
    <w:rsid w:val="002F3F7A"/>
    <w:rsid w:val="002F43F3"/>
    <w:rsid w:val="002F5597"/>
    <w:rsid w:val="002F5E7A"/>
    <w:rsid w:val="002F742C"/>
    <w:rsid w:val="002F7B78"/>
    <w:rsid w:val="00305C39"/>
    <w:rsid w:val="00305C85"/>
    <w:rsid w:val="00306304"/>
    <w:rsid w:val="00310A54"/>
    <w:rsid w:val="00310CD8"/>
    <w:rsid w:val="00310CEA"/>
    <w:rsid w:val="00310EB2"/>
    <w:rsid w:val="003126D2"/>
    <w:rsid w:val="0031406B"/>
    <w:rsid w:val="00314B67"/>
    <w:rsid w:val="0031524B"/>
    <w:rsid w:val="00316A57"/>
    <w:rsid w:val="00317A32"/>
    <w:rsid w:val="003200DB"/>
    <w:rsid w:val="0032055A"/>
    <w:rsid w:val="003208A8"/>
    <w:rsid w:val="00320D61"/>
    <w:rsid w:val="00320E50"/>
    <w:rsid w:val="00321C30"/>
    <w:rsid w:val="0032259B"/>
    <w:rsid w:val="00324005"/>
    <w:rsid w:val="00324673"/>
    <w:rsid w:val="00324E3D"/>
    <w:rsid w:val="0032534F"/>
    <w:rsid w:val="00326615"/>
    <w:rsid w:val="00326C9D"/>
    <w:rsid w:val="00333848"/>
    <w:rsid w:val="0033399A"/>
    <w:rsid w:val="0033555B"/>
    <w:rsid w:val="003358F7"/>
    <w:rsid w:val="00336728"/>
    <w:rsid w:val="0034025D"/>
    <w:rsid w:val="00341BCE"/>
    <w:rsid w:val="00342C97"/>
    <w:rsid w:val="00342E17"/>
    <w:rsid w:val="00343B3F"/>
    <w:rsid w:val="00344EB0"/>
    <w:rsid w:val="003457BD"/>
    <w:rsid w:val="00345B2B"/>
    <w:rsid w:val="0034649F"/>
    <w:rsid w:val="00347D6A"/>
    <w:rsid w:val="0035024E"/>
    <w:rsid w:val="00351642"/>
    <w:rsid w:val="00351AAB"/>
    <w:rsid w:val="00352007"/>
    <w:rsid w:val="00352189"/>
    <w:rsid w:val="0035315E"/>
    <w:rsid w:val="00354660"/>
    <w:rsid w:val="00354FC3"/>
    <w:rsid w:val="00356819"/>
    <w:rsid w:val="00356B69"/>
    <w:rsid w:val="003575E0"/>
    <w:rsid w:val="003610C5"/>
    <w:rsid w:val="00364956"/>
    <w:rsid w:val="00364CF1"/>
    <w:rsid w:val="00365815"/>
    <w:rsid w:val="0036711C"/>
    <w:rsid w:val="00367ABC"/>
    <w:rsid w:val="00371021"/>
    <w:rsid w:val="00372757"/>
    <w:rsid w:val="00372906"/>
    <w:rsid w:val="00372A6C"/>
    <w:rsid w:val="00373CE6"/>
    <w:rsid w:val="003759BD"/>
    <w:rsid w:val="003764F1"/>
    <w:rsid w:val="003770CB"/>
    <w:rsid w:val="003801CF"/>
    <w:rsid w:val="003802A4"/>
    <w:rsid w:val="003805E3"/>
    <w:rsid w:val="00380A5E"/>
    <w:rsid w:val="00381688"/>
    <w:rsid w:val="00381D79"/>
    <w:rsid w:val="00382993"/>
    <w:rsid w:val="00382B60"/>
    <w:rsid w:val="00383EF3"/>
    <w:rsid w:val="003840FD"/>
    <w:rsid w:val="00385132"/>
    <w:rsid w:val="00385981"/>
    <w:rsid w:val="0038605B"/>
    <w:rsid w:val="00387290"/>
    <w:rsid w:val="00387E6C"/>
    <w:rsid w:val="00390902"/>
    <w:rsid w:val="0039179D"/>
    <w:rsid w:val="00393756"/>
    <w:rsid w:val="00395042"/>
    <w:rsid w:val="00395CF4"/>
    <w:rsid w:val="00397179"/>
    <w:rsid w:val="003A0EC8"/>
    <w:rsid w:val="003A34BB"/>
    <w:rsid w:val="003A4CBA"/>
    <w:rsid w:val="003A52A2"/>
    <w:rsid w:val="003A6BBA"/>
    <w:rsid w:val="003A794E"/>
    <w:rsid w:val="003B0E84"/>
    <w:rsid w:val="003B0EF9"/>
    <w:rsid w:val="003B0EFE"/>
    <w:rsid w:val="003B2588"/>
    <w:rsid w:val="003B5F56"/>
    <w:rsid w:val="003B670D"/>
    <w:rsid w:val="003B7F5C"/>
    <w:rsid w:val="003C0994"/>
    <w:rsid w:val="003C374E"/>
    <w:rsid w:val="003C4938"/>
    <w:rsid w:val="003C55B9"/>
    <w:rsid w:val="003C5829"/>
    <w:rsid w:val="003C75B1"/>
    <w:rsid w:val="003D0FA3"/>
    <w:rsid w:val="003D1D82"/>
    <w:rsid w:val="003D1E4A"/>
    <w:rsid w:val="003D4B45"/>
    <w:rsid w:val="003D4C3C"/>
    <w:rsid w:val="003D5551"/>
    <w:rsid w:val="003D5A0D"/>
    <w:rsid w:val="003D7B3C"/>
    <w:rsid w:val="003E18BC"/>
    <w:rsid w:val="003E2317"/>
    <w:rsid w:val="003E28EB"/>
    <w:rsid w:val="003E4F5E"/>
    <w:rsid w:val="003E6B12"/>
    <w:rsid w:val="003F0F16"/>
    <w:rsid w:val="003F3BA8"/>
    <w:rsid w:val="003F3EF9"/>
    <w:rsid w:val="003F5CE8"/>
    <w:rsid w:val="003F675A"/>
    <w:rsid w:val="003F7E9E"/>
    <w:rsid w:val="00400097"/>
    <w:rsid w:val="004013B1"/>
    <w:rsid w:val="004015C2"/>
    <w:rsid w:val="00403FB8"/>
    <w:rsid w:val="00404D0D"/>
    <w:rsid w:val="00405D4B"/>
    <w:rsid w:val="00406A5B"/>
    <w:rsid w:val="00406AB4"/>
    <w:rsid w:val="00407178"/>
    <w:rsid w:val="004130DC"/>
    <w:rsid w:val="004150F5"/>
    <w:rsid w:val="004151AF"/>
    <w:rsid w:val="00415FA0"/>
    <w:rsid w:val="00416535"/>
    <w:rsid w:val="00417BEE"/>
    <w:rsid w:val="00417F70"/>
    <w:rsid w:val="00417FE4"/>
    <w:rsid w:val="004213C9"/>
    <w:rsid w:val="00421C8A"/>
    <w:rsid w:val="00422932"/>
    <w:rsid w:val="00423536"/>
    <w:rsid w:val="00423685"/>
    <w:rsid w:val="004236B1"/>
    <w:rsid w:val="00423AC8"/>
    <w:rsid w:val="00424155"/>
    <w:rsid w:val="00426713"/>
    <w:rsid w:val="00426B10"/>
    <w:rsid w:val="00431CA1"/>
    <w:rsid w:val="00435573"/>
    <w:rsid w:val="004368A9"/>
    <w:rsid w:val="00440071"/>
    <w:rsid w:val="00440CAB"/>
    <w:rsid w:val="0044136C"/>
    <w:rsid w:val="00442321"/>
    <w:rsid w:val="0044307E"/>
    <w:rsid w:val="00443BDA"/>
    <w:rsid w:val="00444997"/>
    <w:rsid w:val="00444CDD"/>
    <w:rsid w:val="0044628B"/>
    <w:rsid w:val="004468A3"/>
    <w:rsid w:val="004474A8"/>
    <w:rsid w:val="004477B3"/>
    <w:rsid w:val="00450730"/>
    <w:rsid w:val="004519FD"/>
    <w:rsid w:val="00452797"/>
    <w:rsid w:val="00453724"/>
    <w:rsid w:val="00454049"/>
    <w:rsid w:val="004541B2"/>
    <w:rsid w:val="004544F9"/>
    <w:rsid w:val="00456B34"/>
    <w:rsid w:val="00457D29"/>
    <w:rsid w:val="00461E8B"/>
    <w:rsid w:val="0046397B"/>
    <w:rsid w:val="00464C08"/>
    <w:rsid w:val="00465068"/>
    <w:rsid w:val="0046650D"/>
    <w:rsid w:val="00466F86"/>
    <w:rsid w:val="00467DB6"/>
    <w:rsid w:val="004704C5"/>
    <w:rsid w:val="00470EF2"/>
    <w:rsid w:val="00472175"/>
    <w:rsid w:val="004727C6"/>
    <w:rsid w:val="004732C3"/>
    <w:rsid w:val="004736B5"/>
    <w:rsid w:val="004738AF"/>
    <w:rsid w:val="00473C4C"/>
    <w:rsid w:val="00474359"/>
    <w:rsid w:val="00474D53"/>
    <w:rsid w:val="00475959"/>
    <w:rsid w:val="00476BE7"/>
    <w:rsid w:val="00477798"/>
    <w:rsid w:val="004816DF"/>
    <w:rsid w:val="004830A5"/>
    <w:rsid w:val="00483F27"/>
    <w:rsid w:val="004840D4"/>
    <w:rsid w:val="00485664"/>
    <w:rsid w:val="00485B41"/>
    <w:rsid w:val="00486473"/>
    <w:rsid w:val="004864C2"/>
    <w:rsid w:val="00486C7B"/>
    <w:rsid w:val="00486F3A"/>
    <w:rsid w:val="0049026F"/>
    <w:rsid w:val="00491B64"/>
    <w:rsid w:val="004921D4"/>
    <w:rsid w:val="00493074"/>
    <w:rsid w:val="00494897"/>
    <w:rsid w:val="004954BC"/>
    <w:rsid w:val="00495D5D"/>
    <w:rsid w:val="004A1D63"/>
    <w:rsid w:val="004A272B"/>
    <w:rsid w:val="004A289F"/>
    <w:rsid w:val="004A2A58"/>
    <w:rsid w:val="004A5002"/>
    <w:rsid w:val="004A57FE"/>
    <w:rsid w:val="004A5D49"/>
    <w:rsid w:val="004A6BF2"/>
    <w:rsid w:val="004B08CE"/>
    <w:rsid w:val="004B0BE5"/>
    <w:rsid w:val="004B1125"/>
    <w:rsid w:val="004B1915"/>
    <w:rsid w:val="004B2076"/>
    <w:rsid w:val="004B250D"/>
    <w:rsid w:val="004B4E81"/>
    <w:rsid w:val="004B75AC"/>
    <w:rsid w:val="004B79D9"/>
    <w:rsid w:val="004C02AF"/>
    <w:rsid w:val="004C04C3"/>
    <w:rsid w:val="004C057F"/>
    <w:rsid w:val="004C0E7E"/>
    <w:rsid w:val="004C19CA"/>
    <w:rsid w:val="004C5C76"/>
    <w:rsid w:val="004C5CEE"/>
    <w:rsid w:val="004C6652"/>
    <w:rsid w:val="004D259B"/>
    <w:rsid w:val="004D2673"/>
    <w:rsid w:val="004D2C27"/>
    <w:rsid w:val="004D307C"/>
    <w:rsid w:val="004D3E4C"/>
    <w:rsid w:val="004D4406"/>
    <w:rsid w:val="004D54FD"/>
    <w:rsid w:val="004D6A99"/>
    <w:rsid w:val="004D7122"/>
    <w:rsid w:val="004D74CA"/>
    <w:rsid w:val="004D760C"/>
    <w:rsid w:val="004D7935"/>
    <w:rsid w:val="004E2577"/>
    <w:rsid w:val="004E3D97"/>
    <w:rsid w:val="004E4843"/>
    <w:rsid w:val="004E6DD8"/>
    <w:rsid w:val="004E7011"/>
    <w:rsid w:val="004E7F66"/>
    <w:rsid w:val="004F1062"/>
    <w:rsid w:val="004F16F4"/>
    <w:rsid w:val="004F19BC"/>
    <w:rsid w:val="004F3121"/>
    <w:rsid w:val="004F3A5F"/>
    <w:rsid w:val="004F3B8E"/>
    <w:rsid w:val="004F4F21"/>
    <w:rsid w:val="004F50E2"/>
    <w:rsid w:val="004F6544"/>
    <w:rsid w:val="00500C18"/>
    <w:rsid w:val="0050196C"/>
    <w:rsid w:val="005019D6"/>
    <w:rsid w:val="00501FAF"/>
    <w:rsid w:val="005020B5"/>
    <w:rsid w:val="00502C9A"/>
    <w:rsid w:val="00504F30"/>
    <w:rsid w:val="00507243"/>
    <w:rsid w:val="00507D8D"/>
    <w:rsid w:val="00511B52"/>
    <w:rsid w:val="00512107"/>
    <w:rsid w:val="00512574"/>
    <w:rsid w:val="00512766"/>
    <w:rsid w:val="005129F6"/>
    <w:rsid w:val="00512E97"/>
    <w:rsid w:val="005137E7"/>
    <w:rsid w:val="00514CDC"/>
    <w:rsid w:val="00515155"/>
    <w:rsid w:val="0051527D"/>
    <w:rsid w:val="00515B69"/>
    <w:rsid w:val="00515D06"/>
    <w:rsid w:val="00516CA2"/>
    <w:rsid w:val="00516EAD"/>
    <w:rsid w:val="0051753D"/>
    <w:rsid w:val="00517AD0"/>
    <w:rsid w:val="0052037F"/>
    <w:rsid w:val="0052287E"/>
    <w:rsid w:val="00522C30"/>
    <w:rsid w:val="0052333A"/>
    <w:rsid w:val="00523766"/>
    <w:rsid w:val="00523F9B"/>
    <w:rsid w:val="0052505C"/>
    <w:rsid w:val="005252B9"/>
    <w:rsid w:val="005271AE"/>
    <w:rsid w:val="00527980"/>
    <w:rsid w:val="005323DA"/>
    <w:rsid w:val="0053296B"/>
    <w:rsid w:val="005347D5"/>
    <w:rsid w:val="0053489D"/>
    <w:rsid w:val="00535A06"/>
    <w:rsid w:val="00535AEC"/>
    <w:rsid w:val="00535FDE"/>
    <w:rsid w:val="0053608F"/>
    <w:rsid w:val="00536A63"/>
    <w:rsid w:val="00537557"/>
    <w:rsid w:val="005376C4"/>
    <w:rsid w:val="00537CCE"/>
    <w:rsid w:val="00540622"/>
    <w:rsid w:val="0054199B"/>
    <w:rsid w:val="00544B7C"/>
    <w:rsid w:val="00544F4B"/>
    <w:rsid w:val="00545644"/>
    <w:rsid w:val="00550AAE"/>
    <w:rsid w:val="00550DF3"/>
    <w:rsid w:val="00551DA4"/>
    <w:rsid w:val="00552583"/>
    <w:rsid w:val="00554C27"/>
    <w:rsid w:val="00554C74"/>
    <w:rsid w:val="005557CE"/>
    <w:rsid w:val="00556A57"/>
    <w:rsid w:val="005574C8"/>
    <w:rsid w:val="00557CA0"/>
    <w:rsid w:val="00561CDA"/>
    <w:rsid w:val="00561F56"/>
    <w:rsid w:val="00562B3E"/>
    <w:rsid w:val="0056756A"/>
    <w:rsid w:val="00567872"/>
    <w:rsid w:val="00570610"/>
    <w:rsid w:val="005713DE"/>
    <w:rsid w:val="005727C8"/>
    <w:rsid w:val="005746DC"/>
    <w:rsid w:val="00574BDB"/>
    <w:rsid w:val="005763D9"/>
    <w:rsid w:val="005806A4"/>
    <w:rsid w:val="00580D49"/>
    <w:rsid w:val="00581ECE"/>
    <w:rsid w:val="00581F2A"/>
    <w:rsid w:val="005837A3"/>
    <w:rsid w:val="005838C6"/>
    <w:rsid w:val="00583975"/>
    <w:rsid w:val="005852C3"/>
    <w:rsid w:val="005879A8"/>
    <w:rsid w:val="00590277"/>
    <w:rsid w:val="00590AEF"/>
    <w:rsid w:val="00591F55"/>
    <w:rsid w:val="00593E62"/>
    <w:rsid w:val="0059435B"/>
    <w:rsid w:val="005945BB"/>
    <w:rsid w:val="00594AF0"/>
    <w:rsid w:val="005957E1"/>
    <w:rsid w:val="005967A0"/>
    <w:rsid w:val="00596CFC"/>
    <w:rsid w:val="00597770"/>
    <w:rsid w:val="005A048D"/>
    <w:rsid w:val="005A04B0"/>
    <w:rsid w:val="005A0878"/>
    <w:rsid w:val="005A087A"/>
    <w:rsid w:val="005A09B3"/>
    <w:rsid w:val="005A1DB6"/>
    <w:rsid w:val="005A223E"/>
    <w:rsid w:val="005A3863"/>
    <w:rsid w:val="005A3BF3"/>
    <w:rsid w:val="005A3C52"/>
    <w:rsid w:val="005A41B5"/>
    <w:rsid w:val="005A4635"/>
    <w:rsid w:val="005A5585"/>
    <w:rsid w:val="005A5588"/>
    <w:rsid w:val="005A567D"/>
    <w:rsid w:val="005A6286"/>
    <w:rsid w:val="005A6647"/>
    <w:rsid w:val="005A7A6C"/>
    <w:rsid w:val="005B0213"/>
    <w:rsid w:val="005B0BCF"/>
    <w:rsid w:val="005B0E6F"/>
    <w:rsid w:val="005B0FC7"/>
    <w:rsid w:val="005B2674"/>
    <w:rsid w:val="005B3615"/>
    <w:rsid w:val="005B39F3"/>
    <w:rsid w:val="005B4234"/>
    <w:rsid w:val="005B42CF"/>
    <w:rsid w:val="005B4C0F"/>
    <w:rsid w:val="005B5CDC"/>
    <w:rsid w:val="005B5FA0"/>
    <w:rsid w:val="005B716E"/>
    <w:rsid w:val="005B7D55"/>
    <w:rsid w:val="005B7EA9"/>
    <w:rsid w:val="005C1AB7"/>
    <w:rsid w:val="005C202D"/>
    <w:rsid w:val="005C269B"/>
    <w:rsid w:val="005C3D8A"/>
    <w:rsid w:val="005C41A5"/>
    <w:rsid w:val="005C5095"/>
    <w:rsid w:val="005C5A06"/>
    <w:rsid w:val="005C74E7"/>
    <w:rsid w:val="005C75A3"/>
    <w:rsid w:val="005D0432"/>
    <w:rsid w:val="005D056C"/>
    <w:rsid w:val="005D1717"/>
    <w:rsid w:val="005D2A47"/>
    <w:rsid w:val="005D2CD8"/>
    <w:rsid w:val="005D33D9"/>
    <w:rsid w:val="005D459C"/>
    <w:rsid w:val="005D5DD9"/>
    <w:rsid w:val="005D6DF0"/>
    <w:rsid w:val="005D71BA"/>
    <w:rsid w:val="005D79B3"/>
    <w:rsid w:val="005E24E6"/>
    <w:rsid w:val="005E34A6"/>
    <w:rsid w:val="005E4060"/>
    <w:rsid w:val="005E4C1D"/>
    <w:rsid w:val="005E50C1"/>
    <w:rsid w:val="005E51A7"/>
    <w:rsid w:val="005E61A9"/>
    <w:rsid w:val="005F107E"/>
    <w:rsid w:val="005F25A6"/>
    <w:rsid w:val="005F31BF"/>
    <w:rsid w:val="005F348C"/>
    <w:rsid w:val="005F4DAA"/>
    <w:rsid w:val="005F715C"/>
    <w:rsid w:val="005F72C2"/>
    <w:rsid w:val="00602443"/>
    <w:rsid w:val="00602A6C"/>
    <w:rsid w:val="00604C67"/>
    <w:rsid w:val="00606459"/>
    <w:rsid w:val="00607479"/>
    <w:rsid w:val="0061094C"/>
    <w:rsid w:val="0061147E"/>
    <w:rsid w:val="006126F5"/>
    <w:rsid w:val="0061270D"/>
    <w:rsid w:val="00614D3C"/>
    <w:rsid w:val="0061510B"/>
    <w:rsid w:val="006159E5"/>
    <w:rsid w:val="00615D54"/>
    <w:rsid w:val="006168BF"/>
    <w:rsid w:val="00617922"/>
    <w:rsid w:val="00617D6A"/>
    <w:rsid w:val="00620234"/>
    <w:rsid w:val="00621622"/>
    <w:rsid w:val="00621F08"/>
    <w:rsid w:val="00622A1B"/>
    <w:rsid w:val="00623038"/>
    <w:rsid w:val="00623B1E"/>
    <w:rsid w:val="00623D7C"/>
    <w:rsid w:val="00623DF8"/>
    <w:rsid w:val="00624DBA"/>
    <w:rsid w:val="00625357"/>
    <w:rsid w:val="0062537E"/>
    <w:rsid w:val="006277E7"/>
    <w:rsid w:val="006301F7"/>
    <w:rsid w:val="00630B3C"/>
    <w:rsid w:val="006316CF"/>
    <w:rsid w:val="00631F59"/>
    <w:rsid w:val="00632AA3"/>
    <w:rsid w:val="00632D7C"/>
    <w:rsid w:val="00634AC7"/>
    <w:rsid w:val="00634C69"/>
    <w:rsid w:val="00635544"/>
    <w:rsid w:val="00637554"/>
    <w:rsid w:val="00637B8D"/>
    <w:rsid w:val="00637F16"/>
    <w:rsid w:val="006402CC"/>
    <w:rsid w:val="0064043E"/>
    <w:rsid w:val="00640C87"/>
    <w:rsid w:val="00642A57"/>
    <w:rsid w:val="00642F15"/>
    <w:rsid w:val="00643BE4"/>
    <w:rsid w:val="0064469F"/>
    <w:rsid w:val="00644F4E"/>
    <w:rsid w:val="00645F80"/>
    <w:rsid w:val="006466F2"/>
    <w:rsid w:val="00646B7E"/>
    <w:rsid w:val="00647314"/>
    <w:rsid w:val="00647804"/>
    <w:rsid w:val="006512E3"/>
    <w:rsid w:val="00651B51"/>
    <w:rsid w:val="006521B2"/>
    <w:rsid w:val="00652206"/>
    <w:rsid w:val="00654137"/>
    <w:rsid w:val="006553EE"/>
    <w:rsid w:val="00655695"/>
    <w:rsid w:val="00657225"/>
    <w:rsid w:val="00657403"/>
    <w:rsid w:val="006604D6"/>
    <w:rsid w:val="00661EB6"/>
    <w:rsid w:val="006623E0"/>
    <w:rsid w:val="0066754E"/>
    <w:rsid w:val="00670703"/>
    <w:rsid w:val="00670AFC"/>
    <w:rsid w:val="006725C0"/>
    <w:rsid w:val="00673F37"/>
    <w:rsid w:val="0067473F"/>
    <w:rsid w:val="00675696"/>
    <w:rsid w:val="00675AFC"/>
    <w:rsid w:val="006770CB"/>
    <w:rsid w:val="006824AD"/>
    <w:rsid w:val="00682E8D"/>
    <w:rsid w:val="00683550"/>
    <w:rsid w:val="0068584D"/>
    <w:rsid w:val="00685F20"/>
    <w:rsid w:val="0069046E"/>
    <w:rsid w:val="006908F6"/>
    <w:rsid w:val="00690BD9"/>
    <w:rsid w:val="00690FA9"/>
    <w:rsid w:val="0069289C"/>
    <w:rsid w:val="00694693"/>
    <w:rsid w:val="00694A8F"/>
    <w:rsid w:val="0069530E"/>
    <w:rsid w:val="006956C0"/>
    <w:rsid w:val="00697B93"/>
    <w:rsid w:val="006A2656"/>
    <w:rsid w:val="006A31E6"/>
    <w:rsid w:val="006A4D1F"/>
    <w:rsid w:val="006A5759"/>
    <w:rsid w:val="006A5BBE"/>
    <w:rsid w:val="006A5DB6"/>
    <w:rsid w:val="006A60FD"/>
    <w:rsid w:val="006A6825"/>
    <w:rsid w:val="006B0369"/>
    <w:rsid w:val="006B06F7"/>
    <w:rsid w:val="006B0C8B"/>
    <w:rsid w:val="006B24B9"/>
    <w:rsid w:val="006B2F82"/>
    <w:rsid w:val="006B3479"/>
    <w:rsid w:val="006B4E4B"/>
    <w:rsid w:val="006B5784"/>
    <w:rsid w:val="006B6A73"/>
    <w:rsid w:val="006B7C85"/>
    <w:rsid w:val="006C0224"/>
    <w:rsid w:val="006C02E6"/>
    <w:rsid w:val="006C150C"/>
    <w:rsid w:val="006C18FE"/>
    <w:rsid w:val="006C2642"/>
    <w:rsid w:val="006C3A72"/>
    <w:rsid w:val="006C62D7"/>
    <w:rsid w:val="006C6723"/>
    <w:rsid w:val="006C713F"/>
    <w:rsid w:val="006C71E2"/>
    <w:rsid w:val="006C7662"/>
    <w:rsid w:val="006C76FE"/>
    <w:rsid w:val="006D06EB"/>
    <w:rsid w:val="006D1D3D"/>
    <w:rsid w:val="006D30DF"/>
    <w:rsid w:val="006D3453"/>
    <w:rsid w:val="006D4930"/>
    <w:rsid w:val="006D62B1"/>
    <w:rsid w:val="006D6344"/>
    <w:rsid w:val="006D73A0"/>
    <w:rsid w:val="006D75CA"/>
    <w:rsid w:val="006E036C"/>
    <w:rsid w:val="006E04DB"/>
    <w:rsid w:val="006E0EEB"/>
    <w:rsid w:val="006E1406"/>
    <w:rsid w:val="006E2CAA"/>
    <w:rsid w:val="006E2EE9"/>
    <w:rsid w:val="006E32CB"/>
    <w:rsid w:val="006E4ACC"/>
    <w:rsid w:val="006E56FA"/>
    <w:rsid w:val="006E65CB"/>
    <w:rsid w:val="006F00E1"/>
    <w:rsid w:val="006F0546"/>
    <w:rsid w:val="006F0EB0"/>
    <w:rsid w:val="006F3779"/>
    <w:rsid w:val="006F381F"/>
    <w:rsid w:val="006F3908"/>
    <w:rsid w:val="006F3A4A"/>
    <w:rsid w:val="006F3DB3"/>
    <w:rsid w:val="006F60EA"/>
    <w:rsid w:val="006F7634"/>
    <w:rsid w:val="007027B8"/>
    <w:rsid w:val="00706E62"/>
    <w:rsid w:val="007104A2"/>
    <w:rsid w:val="00710A22"/>
    <w:rsid w:val="00710B68"/>
    <w:rsid w:val="00712317"/>
    <w:rsid w:val="007128B6"/>
    <w:rsid w:val="00712962"/>
    <w:rsid w:val="007138C3"/>
    <w:rsid w:val="00714CF2"/>
    <w:rsid w:val="007163A6"/>
    <w:rsid w:val="0072010D"/>
    <w:rsid w:val="00720D00"/>
    <w:rsid w:val="007216F6"/>
    <w:rsid w:val="00722F89"/>
    <w:rsid w:val="00724DE6"/>
    <w:rsid w:val="0072538A"/>
    <w:rsid w:val="00726D6F"/>
    <w:rsid w:val="007315B0"/>
    <w:rsid w:val="00731C9A"/>
    <w:rsid w:val="007327E3"/>
    <w:rsid w:val="007333B4"/>
    <w:rsid w:val="00733460"/>
    <w:rsid w:val="00734658"/>
    <w:rsid w:val="00734AED"/>
    <w:rsid w:val="00735150"/>
    <w:rsid w:val="007353BA"/>
    <w:rsid w:val="00735DB3"/>
    <w:rsid w:val="0073788D"/>
    <w:rsid w:val="007378E7"/>
    <w:rsid w:val="0074016D"/>
    <w:rsid w:val="00740388"/>
    <w:rsid w:val="007435B7"/>
    <w:rsid w:val="007439B0"/>
    <w:rsid w:val="00744910"/>
    <w:rsid w:val="00745266"/>
    <w:rsid w:val="007457EE"/>
    <w:rsid w:val="0074625B"/>
    <w:rsid w:val="00746344"/>
    <w:rsid w:val="00747C12"/>
    <w:rsid w:val="00751512"/>
    <w:rsid w:val="007546F2"/>
    <w:rsid w:val="00754D9A"/>
    <w:rsid w:val="00755100"/>
    <w:rsid w:val="00756686"/>
    <w:rsid w:val="007567F4"/>
    <w:rsid w:val="00757B8D"/>
    <w:rsid w:val="007614C3"/>
    <w:rsid w:val="00761AA8"/>
    <w:rsid w:val="007623B2"/>
    <w:rsid w:val="00762D2E"/>
    <w:rsid w:val="007630FC"/>
    <w:rsid w:val="007632FD"/>
    <w:rsid w:val="007641F4"/>
    <w:rsid w:val="0076539B"/>
    <w:rsid w:val="00766591"/>
    <w:rsid w:val="0076672C"/>
    <w:rsid w:val="00766CE0"/>
    <w:rsid w:val="00766F7D"/>
    <w:rsid w:val="00767546"/>
    <w:rsid w:val="0076784E"/>
    <w:rsid w:val="00767CF5"/>
    <w:rsid w:val="00770C3C"/>
    <w:rsid w:val="00771F90"/>
    <w:rsid w:val="0077243B"/>
    <w:rsid w:val="007730C1"/>
    <w:rsid w:val="007732C6"/>
    <w:rsid w:val="00773779"/>
    <w:rsid w:val="0077479D"/>
    <w:rsid w:val="00775776"/>
    <w:rsid w:val="007757B6"/>
    <w:rsid w:val="00776A7C"/>
    <w:rsid w:val="00777857"/>
    <w:rsid w:val="00780514"/>
    <w:rsid w:val="00782BD6"/>
    <w:rsid w:val="007834D6"/>
    <w:rsid w:val="007862BD"/>
    <w:rsid w:val="00786F3A"/>
    <w:rsid w:val="0079128E"/>
    <w:rsid w:val="00792336"/>
    <w:rsid w:val="0079324A"/>
    <w:rsid w:val="0079392E"/>
    <w:rsid w:val="007946C4"/>
    <w:rsid w:val="00794C0B"/>
    <w:rsid w:val="00794F56"/>
    <w:rsid w:val="00795CB8"/>
    <w:rsid w:val="00797873"/>
    <w:rsid w:val="007A15F3"/>
    <w:rsid w:val="007A31CE"/>
    <w:rsid w:val="007A34CE"/>
    <w:rsid w:val="007B104C"/>
    <w:rsid w:val="007B3194"/>
    <w:rsid w:val="007B5019"/>
    <w:rsid w:val="007B75CE"/>
    <w:rsid w:val="007C0185"/>
    <w:rsid w:val="007C1096"/>
    <w:rsid w:val="007C350F"/>
    <w:rsid w:val="007C4BAD"/>
    <w:rsid w:val="007C61A0"/>
    <w:rsid w:val="007D045A"/>
    <w:rsid w:val="007D07B4"/>
    <w:rsid w:val="007D07FF"/>
    <w:rsid w:val="007D0D62"/>
    <w:rsid w:val="007D17CD"/>
    <w:rsid w:val="007D1E18"/>
    <w:rsid w:val="007D1F65"/>
    <w:rsid w:val="007D3AD7"/>
    <w:rsid w:val="007D49DE"/>
    <w:rsid w:val="007D5340"/>
    <w:rsid w:val="007D5C55"/>
    <w:rsid w:val="007D7373"/>
    <w:rsid w:val="007D78D2"/>
    <w:rsid w:val="007E0A23"/>
    <w:rsid w:val="007E0C15"/>
    <w:rsid w:val="007E0FB4"/>
    <w:rsid w:val="007E1453"/>
    <w:rsid w:val="007E1965"/>
    <w:rsid w:val="007E1BCE"/>
    <w:rsid w:val="007E2600"/>
    <w:rsid w:val="007E48EA"/>
    <w:rsid w:val="007E49A2"/>
    <w:rsid w:val="007E5631"/>
    <w:rsid w:val="007E6082"/>
    <w:rsid w:val="007E66FD"/>
    <w:rsid w:val="007E7861"/>
    <w:rsid w:val="007F12FE"/>
    <w:rsid w:val="007F50DA"/>
    <w:rsid w:val="007F54C5"/>
    <w:rsid w:val="007F7FA2"/>
    <w:rsid w:val="00800528"/>
    <w:rsid w:val="00802B4F"/>
    <w:rsid w:val="008038E6"/>
    <w:rsid w:val="008042CD"/>
    <w:rsid w:val="00805BDD"/>
    <w:rsid w:val="0080736B"/>
    <w:rsid w:val="0081067F"/>
    <w:rsid w:val="00810DFF"/>
    <w:rsid w:val="00810E31"/>
    <w:rsid w:val="00811B46"/>
    <w:rsid w:val="00811DD4"/>
    <w:rsid w:val="008125A6"/>
    <w:rsid w:val="00814B98"/>
    <w:rsid w:val="00817096"/>
    <w:rsid w:val="008176C4"/>
    <w:rsid w:val="00820E41"/>
    <w:rsid w:val="00822113"/>
    <w:rsid w:val="00822367"/>
    <w:rsid w:val="0082280A"/>
    <w:rsid w:val="008236F7"/>
    <w:rsid w:val="00824607"/>
    <w:rsid w:val="008260B1"/>
    <w:rsid w:val="00826A71"/>
    <w:rsid w:val="008270F8"/>
    <w:rsid w:val="00831250"/>
    <w:rsid w:val="00831C95"/>
    <w:rsid w:val="008334F4"/>
    <w:rsid w:val="00833573"/>
    <w:rsid w:val="008340F2"/>
    <w:rsid w:val="0083435C"/>
    <w:rsid w:val="00834958"/>
    <w:rsid w:val="00836485"/>
    <w:rsid w:val="00836BE5"/>
    <w:rsid w:val="008377F8"/>
    <w:rsid w:val="008417D4"/>
    <w:rsid w:val="00842487"/>
    <w:rsid w:val="00842F96"/>
    <w:rsid w:val="00843706"/>
    <w:rsid w:val="0084401A"/>
    <w:rsid w:val="00845304"/>
    <w:rsid w:val="008479CF"/>
    <w:rsid w:val="00850170"/>
    <w:rsid w:val="00850C3E"/>
    <w:rsid w:val="008538B1"/>
    <w:rsid w:val="0085624E"/>
    <w:rsid w:val="00857786"/>
    <w:rsid w:val="00860250"/>
    <w:rsid w:val="0086114B"/>
    <w:rsid w:val="008625D9"/>
    <w:rsid w:val="00863208"/>
    <w:rsid w:val="008639E5"/>
    <w:rsid w:val="0086406F"/>
    <w:rsid w:val="0086474D"/>
    <w:rsid w:val="00865444"/>
    <w:rsid w:val="00865522"/>
    <w:rsid w:val="00866769"/>
    <w:rsid w:val="00866825"/>
    <w:rsid w:val="00867125"/>
    <w:rsid w:val="0086782A"/>
    <w:rsid w:val="00867933"/>
    <w:rsid w:val="00867C5A"/>
    <w:rsid w:val="00870E27"/>
    <w:rsid w:val="00870F20"/>
    <w:rsid w:val="00871AB4"/>
    <w:rsid w:val="008723E8"/>
    <w:rsid w:val="008728B0"/>
    <w:rsid w:val="008730E9"/>
    <w:rsid w:val="008740BD"/>
    <w:rsid w:val="008762D7"/>
    <w:rsid w:val="0088000A"/>
    <w:rsid w:val="00880C77"/>
    <w:rsid w:val="00880CD0"/>
    <w:rsid w:val="0088308E"/>
    <w:rsid w:val="00885193"/>
    <w:rsid w:val="008864B7"/>
    <w:rsid w:val="00886B28"/>
    <w:rsid w:val="00887685"/>
    <w:rsid w:val="00887AD0"/>
    <w:rsid w:val="008904AD"/>
    <w:rsid w:val="00891BC0"/>
    <w:rsid w:val="00892783"/>
    <w:rsid w:val="00892BC7"/>
    <w:rsid w:val="00892EB2"/>
    <w:rsid w:val="00896109"/>
    <w:rsid w:val="008969D0"/>
    <w:rsid w:val="00896C54"/>
    <w:rsid w:val="00897DB7"/>
    <w:rsid w:val="008A01E6"/>
    <w:rsid w:val="008A03B3"/>
    <w:rsid w:val="008A0D9E"/>
    <w:rsid w:val="008A18E9"/>
    <w:rsid w:val="008A230D"/>
    <w:rsid w:val="008A4488"/>
    <w:rsid w:val="008A4500"/>
    <w:rsid w:val="008A5897"/>
    <w:rsid w:val="008A5B08"/>
    <w:rsid w:val="008A6538"/>
    <w:rsid w:val="008A74E2"/>
    <w:rsid w:val="008A7E12"/>
    <w:rsid w:val="008B2034"/>
    <w:rsid w:val="008B22EC"/>
    <w:rsid w:val="008B2972"/>
    <w:rsid w:val="008B3ABC"/>
    <w:rsid w:val="008B49D5"/>
    <w:rsid w:val="008B5480"/>
    <w:rsid w:val="008B5576"/>
    <w:rsid w:val="008B5D28"/>
    <w:rsid w:val="008C3206"/>
    <w:rsid w:val="008C3AFE"/>
    <w:rsid w:val="008C3B33"/>
    <w:rsid w:val="008C739D"/>
    <w:rsid w:val="008C75B9"/>
    <w:rsid w:val="008C7DAA"/>
    <w:rsid w:val="008D176A"/>
    <w:rsid w:val="008D343B"/>
    <w:rsid w:val="008D4368"/>
    <w:rsid w:val="008D4756"/>
    <w:rsid w:val="008D5D13"/>
    <w:rsid w:val="008D7263"/>
    <w:rsid w:val="008E1A3C"/>
    <w:rsid w:val="008E1C4C"/>
    <w:rsid w:val="008E1E19"/>
    <w:rsid w:val="008E35E8"/>
    <w:rsid w:val="008E53EE"/>
    <w:rsid w:val="008E581D"/>
    <w:rsid w:val="008F0DC7"/>
    <w:rsid w:val="008F183C"/>
    <w:rsid w:val="008F1B6D"/>
    <w:rsid w:val="008F1E8C"/>
    <w:rsid w:val="008F2892"/>
    <w:rsid w:val="008F4163"/>
    <w:rsid w:val="008F5447"/>
    <w:rsid w:val="008F5F24"/>
    <w:rsid w:val="008F684F"/>
    <w:rsid w:val="008F6D92"/>
    <w:rsid w:val="0090074A"/>
    <w:rsid w:val="00903811"/>
    <w:rsid w:val="00905733"/>
    <w:rsid w:val="00907400"/>
    <w:rsid w:val="009075C7"/>
    <w:rsid w:val="00907A94"/>
    <w:rsid w:val="009107B1"/>
    <w:rsid w:val="009115D0"/>
    <w:rsid w:val="00912554"/>
    <w:rsid w:val="00912CB9"/>
    <w:rsid w:val="009135B4"/>
    <w:rsid w:val="00913CD0"/>
    <w:rsid w:val="00913E87"/>
    <w:rsid w:val="009156F5"/>
    <w:rsid w:val="00916E29"/>
    <w:rsid w:val="00917C17"/>
    <w:rsid w:val="00921D62"/>
    <w:rsid w:val="00922BFB"/>
    <w:rsid w:val="00923A2A"/>
    <w:rsid w:val="009250B3"/>
    <w:rsid w:val="00925943"/>
    <w:rsid w:val="00930210"/>
    <w:rsid w:val="0093160F"/>
    <w:rsid w:val="00932316"/>
    <w:rsid w:val="009347F8"/>
    <w:rsid w:val="00934AF0"/>
    <w:rsid w:val="00936279"/>
    <w:rsid w:val="00936B5D"/>
    <w:rsid w:val="009370BD"/>
    <w:rsid w:val="0094024A"/>
    <w:rsid w:val="009422A2"/>
    <w:rsid w:val="0094308A"/>
    <w:rsid w:val="00946577"/>
    <w:rsid w:val="00947C8F"/>
    <w:rsid w:val="00947E38"/>
    <w:rsid w:val="00947FDC"/>
    <w:rsid w:val="009510B8"/>
    <w:rsid w:val="0095322C"/>
    <w:rsid w:val="00953603"/>
    <w:rsid w:val="00954185"/>
    <w:rsid w:val="00955AFD"/>
    <w:rsid w:val="009567DF"/>
    <w:rsid w:val="00956E34"/>
    <w:rsid w:val="00957515"/>
    <w:rsid w:val="009613BF"/>
    <w:rsid w:val="00961596"/>
    <w:rsid w:val="009621BB"/>
    <w:rsid w:val="00963151"/>
    <w:rsid w:val="0096332B"/>
    <w:rsid w:val="00963969"/>
    <w:rsid w:val="009641EE"/>
    <w:rsid w:val="0096535B"/>
    <w:rsid w:val="009667BA"/>
    <w:rsid w:val="00966AAF"/>
    <w:rsid w:val="00966C57"/>
    <w:rsid w:val="00966DE3"/>
    <w:rsid w:val="0096741E"/>
    <w:rsid w:val="009712A8"/>
    <w:rsid w:val="00971B85"/>
    <w:rsid w:val="00971E87"/>
    <w:rsid w:val="009725F0"/>
    <w:rsid w:val="00973065"/>
    <w:rsid w:val="009734EA"/>
    <w:rsid w:val="009756A9"/>
    <w:rsid w:val="0097745B"/>
    <w:rsid w:val="0097773F"/>
    <w:rsid w:val="00977B50"/>
    <w:rsid w:val="00980A4D"/>
    <w:rsid w:val="00980D68"/>
    <w:rsid w:val="0098255C"/>
    <w:rsid w:val="009828F2"/>
    <w:rsid w:val="00982D16"/>
    <w:rsid w:val="00983676"/>
    <w:rsid w:val="00984B13"/>
    <w:rsid w:val="00986B68"/>
    <w:rsid w:val="009871E3"/>
    <w:rsid w:val="00987BEB"/>
    <w:rsid w:val="00987F4D"/>
    <w:rsid w:val="00991C52"/>
    <w:rsid w:val="0099273A"/>
    <w:rsid w:val="00992D76"/>
    <w:rsid w:val="009945CC"/>
    <w:rsid w:val="009954A2"/>
    <w:rsid w:val="00995EB1"/>
    <w:rsid w:val="009965DA"/>
    <w:rsid w:val="00997454"/>
    <w:rsid w:val="009A0108"/>
    <w:rsid w:val="009A07C2"/>
    <w:rsid w:val="009A12C4"/>
    <w:rsid w:val="009A1A25"/>
    <w:rsid w:val="009A23F0"/>
    <w:rsid w:val="009A586F"/>
    <w:rsid w:val="009A5D49"/>
    <w:rsid w:val="009A6F96"/>
    <w:rsid w:val="009A7063"/>
    <w:rsid w:val="009B3E2B"/>
    <w:rsid w:val="009B43A2"/>
    <w:rsid w:val="009B553D"/>
    <w:rsid w:val="009B5CDD"/>
    <w:rsid w:val="009B6327"/>
    <w:rsid w:val="009B6511"/>
    <w:rsid w:val="009B6554"/>
    <w:rsid w:val="009B6B12"/>
    <w:rsid w:val="009B7D5B"/>
    <w:rsid w:val="009C1295"/>
    <w:rsid w:val="009C1C52"/>
    <w:rsid w:val="009C2403"/>
    <w:rsid w:val="009C2C47"/>
    <w:rsid w:val="009C4BA7"/>
    <w:rsid w:val="009C4C1F"/>
    <w:rsid w:val="009C5C3C"/>
    <w:rsid w:val="009C6845"/>
    <w:rsid w:val="009C6E9F"/>
    <w:rsid w:val="009D01B7"/>
    <w:rsid w:val="009D0B8B"/>
    <w:rsid w:val="009D27D0"/>
    <w:rsid w:val="009D2982"/>
    <w:rsid w:val="009D4A85"/>
    <w:rsid w:val="009D5457"/>
    <w:rsid w:val="009D6719"/>
    <w:rsid w:val="009D6F8D"/>
    <w:rsid w:val="009D730A"/>
    <w:rsid w:val="009D7A73"/>
    <w:rsid w:val="009D7D64"/>
    <w:rsid w:val="009E0D48"/>
    <w:rsid w:val="009E1EB6"/>
    <w:rsid w:val="009E27F3"/>
    <w:rsid w:val="009E5F3A"/>
    <w:rsid w:val="009E646E"/>
    <w:rsid w:val="009E649F"/>
    <w:rsid w:val="009E6DB5"/>
    <w:rsid w:val="009E757A"/>
    <w:rsid w:val="009E7AEE"/>
    <w:rsid w:val="009F03A8"/>
    <w:rsid w:val="009F055D"/>
    <w:rsid w:val="009F1535"/>
    <w:rsid w:val="009F232A"/>
    <w:rsid w:val="009F3438"/>
    <w:rsid w:val="009F36B3"/>
    <w:rsid w:val="009F39FD"/>
    <w:rsid w:val="009F43F5"/>
    <w:rsid w:val="009F6548"/>
    <w:rsid w:val="009F6A20"/>
    <w:rsid w:val="00A00554"/>
    <w:rsid w:val="00A01284"/>
    <w:rsid w:val="00A01641"/>
    <w:rsid w:val="00A01C4D"/>
    <w:rsid w:val="00A027AE"/>
    <w:rsid w:val="00A02AAF"/>
    <w:rsid w:val="00A0577D"/>
    <w:rsid w:val="00A05C18"/>
    <w:rsid w:val="00A065ED"/>
    <w:rsid w:val="00A066A3"/>
    <w:rsid w:val="00A07325"/>
    <w:rsid w:val="00A07CB1"/>
    <w:rsid w:val="00A07FD8"/>
    <w:rsid w:val="00A10695"/>
    <w:rsid w:val="00A1080D"/>
    <w:rsid w:val="00A10E91"/>
    <w:rsid w:val="00A12848"/>
    <w:rsid w:val="00A12D85"/>
    <w:rsid w:val="00A131FF"/>
    <w:rsid w:val="00A1427B"/>
    <w:rsid w:val="00A14D3D"/>
    <w:rsid w:val="00A152E7"/>
    <w:rsid w:val="00A156FF"/>
    <w:rsid w:val="00A162CD"/>
    <w:rsid w:val="00A16C03"/>
    <w:rsid w:val="00A204F0"/>
    <w:rsid w:val="00A20B1B"/>
    <w:rsid w:val="00A20B63"/>
    <w:rsid w:val="00A2170A"/>
    <w:rsid w:val="00A2340E"/>
    <w:rsid w:val="00A23E55"/>
    <w:rsid w:val="00A23E86"/>
    <w:rsid w:val="00A253B9"/>
    <w:rsid w:val="00A2656F"/>
    <w:rsid w:val="00A26E5E"/>
    <w:rsid w:val="00A27F87"/>
    <w:rsid w:val="00A30247"/>
    <w:rsid w:val="00A30A71"/>
    <w:rsid w:val="00A31224"/>
    <w:rsid w:val="00A32ADD"/>
    <w:rsid w:val="00A32E8E"/>
    <w:rsid w:val="00A3364D"/>
    <w:rsid w:val="00A34C5F"/>
    <w:rsid w:val="00A3527A"/>
    <w:rsid w:val="00A35F2A"/>
    <w:rsid w:val="00A370D5"/>
    <w:rsid w:val="00A437DC"/>
    <w:rsid w:val="00A44349"/>
    <w:rsid w:val="00A44871"/>
    <w:rsid w:val="00A477D9"/>
    <w:rsid w:val="00A47D8F"/>
    <w:rsid w:val="00A5041B"/>
    <w:rsid w:val="00A50A09"/>
    <w:rsid w:val="00A51E4A"/>
    <w:rsid w:val="00A52156"/>
    <w:rsid w:val="00A52247"/>
    <w:rsid w:val="00A52C5B"/>
    <w:rsid w:val="00A53614"/>
    <w:rsid w:val="00A53F12"/>
    <w:rsid w:val="00A54C05"/>
    <w:rsid w:val="00A554B4"/>
    <w:rsid w:val="00A55A2D"/>
    <w:rsid w:val="00A56016"/>
    <w:rsid w:val="00A5670C"/>
    <w:rsid w:val="00A57381"/>
    <w:rsid w:val="00A60022"/>
    <w:rsid w:val="00A61800"/>
    <w:rsid w:val="00A6228D"/>
    <w:rsid w:val="00A622E0"/>
    <w:rsid w:val="00A63366"/>
    <w:rsid w:val="00A63923"/>
    <w:rsid w:val="00A63B0A"/>
    <w:rsid w:val="00A63BCB"/>
    <w:rsid w:val="00A64EE8"/>
    <w:rsid w:val="00A65CD9"/>
    <w:rsid w:val="00A66416"/>
    <w:rsid w:val="00A67863"/>
    <w:rsid w:val="00A7241D"/>
    <w:rsid w:val="00A74439"/>
    <w:rsid w:val="00A74987"/>
    <w:rsid w:val="00A74A74"/>
    <w:rsid w:val="00A769AD"/>
    <w:rsid w:val="00A77532"/>
    <w:rsid w:val="00A77E63"/>
    <w:rsid w:val="00A81746"/>
    <w:rsid w:val="00A821BF"/>
    <w:rsid w:val="00A82EC6"/>
    <w:rsid w:val="00A8357D"/>
    <w:rsid w:val="00A8421F"/>
    <w:rsid w:val="00A86B59"/>
    <w:rsid w:val="00A86FF1"/>
    <w:rsid w:val="00A87CF3"/>
    <w:rsid w:val="00A901CD"/>
    <w:rsid w:val="00A91288"/>
    <w:rsid w:val="00A92F4E"/>
    <w:rsid w:val="00A93F06"/>
    <w:rsid w:val="00A95313"/>
    <w:rsid w:val="00A957DA"/>
    <w:rsid w:val="00A965D9"/>
    <w:rsid w:val="00A9681F"/>
    <w:rsid w:val="00A96D1C"/>
    <w:rsid w:val="00A970B7"/>
    <w:rsid w:val="00AA01B9"/>
    <w:rsid w:val="00AA04A2"/>
    <w:rsid w:val="00AA1893"/>
    <w:rsid w:val="00AA396E"/>
    <w:rsid w:val="00AA59B0"/>
    <w:rsid w:val="00AA6892"/>
    <w:rsid w:val="00AA6D2B"/>
    <w:rsid w:val="00AA7436"/>
    <w:rsid w:val="00AA7625"/>
    <w:rsid w:val="00AA7C7D"/>
    <w:rsid w:val="00AA7F8B"/>
    <w:rsid w:val="00AB1435"/>
    <w:rsid w:val="00AB18CB"/>
    <w:rsid w:val="00AB1EB3"/>
    <w:rsid w:val="00AB2299"/>
    <w:rsid w:val="00AB2E03"/>
    <w:rsid w:val="00AB3263"/>
    <w:rsid w:val="00AB47A4"/>
    <w:rsid w:val="00AB5FEF"/>
    <w:rsid w:val="00AB64FF"/>
    <w:rsid w:val="00AB6C61"/>
    <w:rsid w:val="00AB7A61"/>
    <w:rsid w:val="00AC0181"/>
    <w:rsid w:val="00AC3BAC"/>
    <w:rsid w:val="00AC5633"/>
    <w:rsid w:val="00AC6BFF"/>
    <w:rsid w:val="00AD02E0"/>
    <w:rsid w:val="00AD1199"/>
    <w:rsid w:val="00AD39BB"/>
    <w:rsid w:val="00AD3FBB"/>
    <w:rsid w:val="00AD5717"/>
    <w:rsid w:val="00AD591D"/>
    <w:rsid w:val="00AD68D6"/>
    <w:rsid w:val="00AD7BAE"/>
    <w:rsid w:val="00AE09FA"/>
    <w:rsid w:val="00AE1976"/>
    <w:rsid w:val="00AE1992"/>
    <w:rsid w:val="00AE3739"/>
    <w:rsid w:val="00AE37A1"/>
    <w:rsid w:val="00AE390C"/>
    <w:rsid w:val="00AE3E27"/>
    <w:rsid w:val="00AE49B9"/>
    <w:rsid w:val="00AF0B05"/>
    <w:rsid w:val="00AF1BFA"/>
    <w:rsid w:val="00AF2C1D"/>
    <w:rsid w:val="00AF3D12"/>
    <w:rsid w:val="00AF6461"/>
    <w:rsid w:val="00AF70DA"/>
    <w:rsid w:val="00AF7CF5"/>
    <w:rsid w:val="00B000C3"/>
    <w:rsid w:val="00B00434"/>
    <w:rsid w:val="00B0122F"/>
    <w:rsid w:val="00B0174E"/>
    <w:rsid w:val="00B03DFD"/>
    <w:rsid w:val="00B03FC0"/>
    <w:rsid w:val="00B062F2"/>
    <w:rsid w:val="00B064D3"/>
    <w:rsid w:val="00B075B5"/>
    <w:rsid w:val="00B07BC4"/>
    <w:rsid w:val="00B101DF"/>
    <w:rsid w:val="00B10662"/>
    <w:rsid w:val="00B11E8B"/>
    <w:rsid w:val="00B12914"/>
    <w:rsid w:val="00B129BB"/>
    <w:rsid w:val="00B12E58"/>
    <w:rsid w:val="00B13977"/>
    <w:rsid w:val="00B153E7"/>
    <w:rsid w:val="00B157DF"/>
    <w:rsid w:val="00B15BA6"/>
    <w:rsid w:val="00B1752D"/>
    <w:rsid w:val="00B17BA2"/>
    <w:rsid w:val="00B2011A"/>
    <w:rsid w:val="00B244CA"/>
    <w:rsid w:val="00B24B3A"/>
    <w:rsid w:val="00B24BD1"/>
    <w:rsid w:val="00B24E1A"/>
    <w:rsid w:val="00B3078C"/>
    <w:rsid w:val="00B31267"/>
    <w:rsid w:val="00B329E5"/>
    <w:rsid w:val="00B33C37"/>
    <w:rsid w:val="00B33DE7"/>
    <w:rsid w:val="00B35163"/>
    <w:rsid w:val="00B36463"/>
    <w:rsid w:val="00B368E3"/>
    <w:rsid w:val="00B36C10"/>
    <w:rsid w:val="00B36CDB"/>
    <w:rsid w:val="00B407F6"/>
    <w:rsid w:val="00B43250"/>
    <w:rsid w:val="00B4345A"/>
    <w:rsid w:val="00B45275"/>
    <w:rsid w:val="00B456CA"/>
    <w:rsid w:val="00B45854"/>
    <w:rsid w:val="00B468B9"/>
    <w:rsid w:val="00B47006"/>
    <w:rsid w:val="00B50314"/>
    <w:rsid w:val="00B50996"/>
    <w:rsid w:val="00B50F36"/>
    <w:rsid w:val="00B512A0"/>
    <w:rsid w:val="00B53E10"/>
    <w:rsid w:val="00B555EC"/>
    <w:rsid w:val="00B55709"/>
    <w:rsid w:val="00B564BA"/>
    <w:rsid w:val="00B56A32"/>
    <w:rsid w:val="00B5730B"/>
    <w:rsid w:val="00B61F96"/>
    <w:rsid w:val="00B62496"/>
    <w:rsid w:val="00B6320A"/>
    <w:rsid w:val="00B63FDC"/>
    <w:rsid w:val="00B64230"/>
    <w:rsid w:val="00B66402"/>
    <w:rsid w:val="00B6695B"/>
    <w:rsid w:val="00B6737C"/>
    <w:rsid w:val="00B6767E"/>
    <w:rsid w:val="00B705CD"/>
    <w:rsid w:val="00B70E59"/>
    <w:rsid w:val="00B7170A"/>
    <w:rsid w:val="00B717AB"/>
    <w:rsid w:val="00B7256B"/>
    <w:rsid w:val="00B726F8"/>
    <w:rsid w:val="00B732A1"/>
    <w:rsid w:val="00B7523B"/>
    <w:rsid w:val="00B756CE"/>
    <w:rsid w:val="00B76ECC"/>
    <w:rsid w:val="00B773EC"/>
    <w:rsid w:val="00B82242"/>
    <w:rsid w:val="00B82607"/>
    <w:rsid w:val="00B82CCA"/>
    <w:rsid w:val="00B84052"/>
    <w:rsid w:val="00B84F49"/>
    <w:rsid w:val="00B852BF"/>
    <w:rsid w:val="00B900EA"/>
    <w:rsid w:val="00B91390"/>
    <w:rsid w:val="00B94BD2"/>
    <w:rsid w:val="00B95211"/>
    <w:rsid w:val="00B952A8"/>
    <w:rsid w:val="00B9571B"/>
    <w:rsid w:val="00B957A3"/>
    <w:rsid w:val="00B95C3A"/>
    <w:rsid w:val="00B95C75"/>
    <w:rsid w:val="00B95F34"/>
    <w:rsid w:val="00B97A35"/>
    <w:rsid w:val="00BA0FEF"/>
    <w:rsid w:val="00BA10BB"/>
    <w:rsid w:val="00BA1EE2"/>
    <w:rsid w:val="00BA22B5"/>
    <w:rsid w:val="00BA2E2B"/>
    <w:rsid w:val="00BA39BA"/>
    <w:rsid w:val="00BA432E"/>
    <w:rsid w:val="00BA43B4"/>
    <w:rsid w:val="00BA674D"/>
    <w:rsid w:val="00BA681F"/>
    <w:rsid w:val="00BA6F8D"/>
    <w:rsid w:val="00BB1A30"/>
    <w:rsid w:val="00BB2785"/>
    <w:rsid w:val="00BB428B"/>
    <w:rsid w:val="00BB4370"/>
    <w:rsid w:val="00BB6017"/>
    <w:rsid w:val="00BB6433"/>
    <w:rsid w:val="00BB643B"/>
    <w:rsid w:val="00BB72C3"/>
    <w:rsid w:val="00BC064A"/>
    <w:rsid w:val="00BC1974"/>
    <w:rsid w:val="00BC217E"/>
    <w:rsid w:val="00BC2DC7"/>
    <w:rsid w:val="00BC3F3C"/>
    <w:rsid w:val="00BC48A0"/>
    <w:rsid w:val="00BC5068"/>
    <w:rsid w:val="00BC5309"/>
    <w:rsid w:val="00BC5856"/>
    <w:rsid w:val="00BC68FF"/>
    <w:rsid w:val="00BC697E"/>
    <w:rsid w:val="00BC70DF"/>
    <w:rsid w:val="00BC71B1"/>
    <w:rsid w:val="00BD075F"/>
    <w:rsid w:val="00BD13DF"/>
    <w:rsid w:val="00BD2AC2"/>
    <w:rsid w:val="00BD2E9B"/>
    <w:rsid w:val="00BD3D1B"/>
    <w:rsid w:val="00BD5342"/>
    <w:rsid w:val="00BD62A1"/>
    <w:rsid w:val="00BD7A9E"/>
    <w:rsid w:val="00BD7EC8"/>
    <w:rsid w:val="00BE0BB0"/>
    <w:rsid w:val="00BE1766"/>
    <w:rsid w:val="00BE17BC"/>
    <w:rsid w:val="00BE1B2B"/>
    <w:rsid w:val="00BE225D"/>
    <w:rsid w:val="00BE2EEA"/>
    <w:rsid w:val="00BF0373"/>
    <w:rsid w:val="00BF138F"/>
    <w:rsid w:val="00BF1415"/>
    <w:rsid w:val="00BF1CC2"/>
    <w:rsid w:val="00BF357A"/>
    <w:rsid w:val="00BF3F97"/>
    <w:rsid w:val="00BF53D7"/>
    <w:rsid w:val="00BF586D"/>
    <w:rsid w:val="00BF5883"/>
    <w:rsid w:val="00BF59C4"/>
    <w:rsid w:val="00BF5DA1"/>
    <w:rsid w:val="00BF62DB"/>
    <w:rsid w:val="00BF729F"/>
    <w:rsid w:val="00C01601"/>
    <w:rsid w:val="00C02811"/>
    <w:rsid w:val="00C04189"/>
    <w:rsid w:val="00C047F9"/>
    <w:rsid w:val="00C04B4D"/>
    <w:rsid w:val="00C05F57"/>
    <w:rsid w:val="00C07046"/>
    <w:rsid w:val="00C07E79"/>
    <w:rsid w:val="00C07F9B"/>
    <w:rsid w:val="00C11914"/>
    <w:rsid w:val="00C11A8F"/>
    <w:rsid w:val="00C11FAC"/>
    <w:rsid w:val="00C12DBE"/>
    <w:rsid w:val="00C130C6"/>
    <w:rsid w:val="00C13EE5"/>
    <w:rsid w:val="00C14853"/>
    <w:rsid w:val="00C15B1C"/>
    <w:rsid w:val="00C1726E"/>
    <w:rsid w:val="00C1730D"/>
    <w:rsid w:val="00C174B4"/>
    <w:rsid w:val="00C1788F"/>
    <w:rsid w:val="00C20DFC"/>
    <w:rsid w:val="00C21EB2"/>
    <w:rsid w:val="00C21FE5"/>
    <w:rsid w:val="00C220BE"/>
    <w:rsid w:val="00C22F7A"/>
    <w:rsid w:val="00C2363D"/>
    <w:rsid w:val="00C24421"/>
    <w:rsid w:val="00C2445C"/>
    <w:rsid w:val="00C2574A"/>
    <w:rsid w:val="00C25C16"/>
    <w:rsid w:val="00C26FE8"/>
    <w:rsid w:val="00C2764E"/>
    <w:rsid w:val="00C30A82"/>
    <w:rsid w:val="00C311EB"/>
    <w:rsid w:val="00C31580"/>
    <w:rsid w:val="00C31CE3"/>
    <w:rsid w:val="00C334D5"/>
    <w:rsid w:val="00C33AD7"/>
    <w:rsid w:val="00C3428D"/>
    <w:rsid w:val="00C34C03"/>
    <w:rsid w:val="00C3506C"/>
    <w:rsid w:val="00C37DAE"/>
    <w:rsid w:val="00C37FBB"/>
    <w:rsid w:val="00C400F8"/>
    <w:rsid w:val="00C41D66"/>
    <w:rsid w:val="00C42764"/>
    <w:rsid w:val="00C428E3"/>
    <w:rsid w:val="00C42EE0"/>
    <w:rsid w:val="00C4360B"/>
    <w:rsid w:val="00C4585F"/>
    <w:rsid w:val="00C46AF1"/>
    <w:rsid w:val="00C50159"/>
    <w:rsid w:val="00C509FB"/>
    <w:rsid w:val="00C53F64"/>
    <w:rsid w:val="00C56373"/>
    <w:rsid w:val="00C61815"/>
    <w:rsid w:val="00C63D0A"/>
    <w:rsid w:val="00C6464E"/>
    <w:rsid w:val="00C65C31"/>
    <w:rsid w:val="00C65D45"/>
    <w:rsid w:val="00C66138"/>
    <w:rsid w:val="00C662F2"/>
    <w:rsid w:val="00C66BFB"/>
    <w:rsid w:val="00C700EE"/>
    <w:rsid w:val="00C70D7F"/>
    <w:rsid w:val="00C7177D"/>
    <w:rsid w:val="00C71D3B"/>
    <w:rsid w:val="00C72518"/>
    <w:rsid w:val="00C731BF"/>
    <w:rsid w:val="00C73AFF"/>
    <w:rsid w:val="00C74346"/>
    <w:rsid w:val="00C75192"/>
    <w:rsid w:val="00C77F8C"/>
    <w:rsid w:val="00C814A9"/>
    <w:rsid w:val="00C82B2B"/>
    <w:rsid w:val="00C835DD"/>
    <w:rsid w:val="00C84E1D"/>
    <w:rsid w:val="00C86B17"/>
    <w:rsid w:val="00C91711"/>
    <w:rsid w:val="00C91E74"/>
    <w:rsid w:val="00C92310"/>
    <w:rsid w:val="00C92FF2"/>
    <w:rsid w:val="00C94C2D"/>
    <w:rsid w:val="00C95C72"/>
    <w:rsid w:val="00CA028F"/>
    <w:rsid w:val="00CA296E"/>
    <w:rsid w:val="00CA52C3"/>
    <w:rsid w:val="00CA60A5"/>
    <w:rsid w:val="00CA72F4"/>
    <w:rsid w:val="00CA7B0D"/>
    <w:rsid w:val="00CA7DEC"/>
    <w:rsid w:val="00CB1350"/>
    <w:rsid w:val="00CB1E92"/>
    <w:rsid w:val="00CB3302"/>
    <w:rsid w:val="00CB3B13"/>
    <w:rsid w:val="00CB577B"/>
    <w:rsid w:val="00CB5F55"/>
    <w:rsid w:val="00CB779E"/>
    <w:rsid w:val="00CC2273"/>
    <w:rsid w:val="00CC2DD0"/>
    <w:rsid w:val="00CC3DA3"/>
    <w:rsid w:val="00CC5117"/>
    <w:rsid w:val="00CC7365"/>
    <w:rsid w:val="00CC7AD0"/>
    <w:rsid w:val="00CD02E2"/>
    <w:rsid w:val="00CD053F"/>
    <w:rsid w:val="00CD0B68"/>
    <w:rsid w:val="00CD1931"/>
    <w:rsid w:val="00CD21CE"/>
    <w:rsid w:val="00CD3797"/>
    <w:rsid w:val="00CD399C"/>
    <w:rsid w:val="00CD5B21"/>
    <w:rsid w:val="00CE1834"/>
    <w:rsid w:val="00CE1BFA"/>
    <w:rsid w:val="00CE1DA8"/>
    <w:rsid w:val="00CE347E"/>
    <w:rsid w:val="00CE4A6B"/>
    <w:rsid w:val="00CE4DF6"/>
    <w:rsid w:val="00CE5DEA"/>
    <w:rsid w:val="00CE627A"/>
    <w:rsid w:val="00CF112A"/>
    <w:rsid w:val="00CF18AD"/>
    <w:rsid w:val="00CF1DD9"/>
    <w:rsid w:val="00CF27CA"/>
    <w:rsid w:val="00CF2FE5"/>
    <w:rsid w:val="00CF423F"/>
    <w:rsid w:val="00CF4397"/>
    <w:rsid w:val="00CF47B0"/>
    <w:rsid w:val="00CF7383"/>
    <w:rsid w:val="00D02765"/>
    <w:rsid w:val="00D02B16"/>
    <w:rsid w:val="00D02B50"/>
    <w:rsid w:val="00D036C1"/>
    <w:rsid w:val="00D03D36"/>
    <w:rsid w:val="00D040C3"/>
    <w:rsid w:val="00D056D9"/>
    <w:rsid w:val="00D05BF3"/>
    <w:rsid w:val="00D05EFE"/>
    <w:rsid w:val="00D073B2"/>
    <w:rsid w:val="00D07409"/>
    <w:rsid w:val="00D1012C"/>
    <w:rsid w:val="00D10243"/>
    <w:rsid w:val="00D105F3"/>
    <w:rsid w:val="00D11676"/>
    <w:rsid w:val="00D11D8F"/>
    <w:rsid w:val="00D12C54"/>
    <w:rsid w:val="00D134CD"/>
    <w:rsid w:val="00D14631"/>
    <w:rsid w:val="00D153A1"/>
    <w:rsid w:val="00D153E1"/>
    <w:rsid w:val="00D16919"/>
    <w:rsid w:val="00D16D77"/>
    <w:rsid w:val="00D208BE"/>
    <w:rsid w:val="00D22271"/>
    <w:rsid w:val="00D22345"/>
    <w:rsid w:val="00D225C4"/>
    <w:rsid w:val="00D22C4A"/>
    <w:rsid w:val="00D22F3B"/>
    <w:rsid w:val="00D2390F"/>
    <w:rsid w:val="00D24B65"/>
    <w:rsid w:val="00D24B8D"/>
    <w:rsid w:val="00D254D0"/>
    <w:rsid w:val="00D25865"/>
    <w:rsid w:val="00D25A8F"/>
    <w:rsid w:val="00D25C2B"/>
    <w:rsid w:val="00D26957"/>
    <w:rsid w:val="00D26D2F"/>
    <w:rsid w:val="00D27BDB"/>
    <w:rsid w:val="00D30864"/>
    <w:rsid w:val="00D30FF2"/>
    <w:rsid w:val="00D31247"/>
    <w:rsid w:val="00D3523F"/>
    <w:rsid w:val="00D3631A"/>
    <w:rsid w:val="00D3726F"/>
    <w:rsid w:val="00D37CF4"/>
    <w:rsid w:val="00D41392"/>
    <w:rsid w:val="00D44580"/>
    <w:rsid w:val="00D4466A"/>
    <w:rsid w:val="00D45D71"/>
    <w:rsid w:val="00D45FF7"/>
    <w:rsid w:val="00D470B2"/>
    <w:rsid w:val="00D51587"/>
    <w:rsid w:val="00D517C7"/>
    <w:rsid w:val="00D52758"/>
    <w:rsid w:val="00D559D0"/>
    <w:rsid w:val="00D6050D"/>
    <w:rsid w:val="00D629D2"/>
    <w:rsid w:val="00D62CD4"/>
    <w:rsid w:val="00D63955"/>
    <w:rsid w:val="00D64D90"/>
    <w:rsid w:val="00D6577F"/>
    <w:rsid w:val="00D65F0C"/>
    <w:rsid w:val="00D65FD8"/>
    <w:rsid w:val="00D6609A"/>
    <w:rsid w:val="00D66977"/>
    <w:rsid w:val="00D67398"/>
    <w:rsid w:val="00D67848"/>
    <w:rsid w:val="00D6787E"/>
    <w:rsid w:val="00D679C2"/>
    <w:rsid w:val="00D67F98"/>
    <w:rsid w:val="00D74158"/>
    <w:rsid w:val="00D7421E"/>
    <w:rsid w:val="00D81807"/>
    <w:rsid w:val="00D824B6"/>
    <w:rsid w:val="00D84790"/>
    <w:rsid w:val="00D86169"/>
    <w:rsid w:val="00D86781"/>
    <w:rsid w:val="00D87154"/>
    <w:rsid w:val="00D878AD"/>
    <w:rsid w:val="00D87D8E"/>
    <w:rsid w:val="00D905CA"/>
    <w:rsid w:val="00D90A31"/>
    <w:rsid w:val="00D94600"/>
    <w:rsid w:val="00D9491F"/>
    <w:rsid w:val="00D95661"/>
    <w:rsid w:val="00D96035"/>
    <w:rsid w:val="00D9659B"/>
    <w:rsid w:val="00D96657"/>
    <w:rsid w:val="00D97257"/>
    <w:rsid w:val="00D97506"/>
    <w:rsid w:val="00D97BD8"/>
    <w:rsid w:val="00DA04A4"/>
    <w:rsid w:val="00DA0518"/>
    <w:rsid w:val="00DA0C9D"/>
    <w:rsid w:val="00DA191A"/>
    <w:rsid w:val="00DA2B6E"/>
    <w:rsid w:val="00DA4A49"/>
    <w:rsid w:val="00DA6A07"/>
    <w:rsid w:val="00DA7745"/>
    <w:rsid w:val="00DA798B"/>
    <w:rsid w:val="00DB0FE1"/>
    <w:rsid w:val="00DB1240"/>
    <w:rsid w:val="00DB1687"/>
    <w:rsid w:val="00DB3A4F"/>
    <w:rsid w:val="00DB5076"/>
    <w:rsid w:val="00DB5933"/>
    <w:rsid w:val="00DB5EE9"/>
    <w:rsid w:val="00DB7C41"/>
    <w:rsid w:val="00DC0CFB"/>
    <w:rsid w:val="00DC33A3"/>
    <w:rsid w:val="00DC38BA"/>
    <w:rsid w:val="00DC475A"/>
    <w:rsid w:val="00DC5285"/>
    <w:rsid w:val="00DC5920"/>
    <w:rsid w:val="00DD0EE4"/>
    <w:rsid w:val="00DD20F1"/>
    <w:rsid w:val="00DD2294"/>
    <w:rsid w:val="00DD247B"/>
    <w:rsid w:val="00DD269E"/>
    <w:rsid w:val="00DD3140"/>
    <w:rsid w:val="00DD500D"/>
    <w:rsid w:val="00DD6C60"/>
    <w:rsid w:val="00DD6FC2"/>
    <w:rsid w:val="00DD7093"/>
    <w:rsid w:val="00DD772A"/>
    <w:rsid w:val="00DE02DF"/>
    <w:rsid w:val="00DE23D9"/>
    <w:rsid w:val="00DE3083"/>
    <w:rsid w:val="00DE362E"/>
    <w:rsid w:val="00DE3A7C"/>
    <w:rsid w:val="00DE45CE"/>
    <w:rsid w:val="00DE5230"/>
    <w:rsid w:val="00DE6611"/>
    <w:rsid w:val="00DE665C"/>
    <w:rsid w:val="00DF0454"/>
    <w:rsid w:val="00DF1651"/>
    <w:rsid w:val="00DF3F7C"/>
    <w:rsid w:val="00DF3F96"/>
    <w:rsid w:val="00DF4F86"/>
    <w:rsid w:val="00DF604E"/>
    <w:rsid w:val="00DF627D"/>
    <w:rsid w:val="00DF6383"/>
    <w:rsid w:val="00DF674C"/>
    <w:rsid w:val="00DF683D"/>
    <w:rsid w:val="00DF6A63"/>
    <w:rsid w:val="00DF6B54"/>
    <w:rsid w:val="00DF71BD"/>
    <w:rsid w:val="00E0055B"/>
    <w:rsid w:val="00E011DA"/>
    <w:rsid w:val="00E02F56"/>
    <w:rsid w:val="00E037B0"/>
    <w:rsid w:val="00E04476"/>
    <w:rsid w:val="00E04A79"/>
    <w:rsid w:val="00E05838"/>
    <w:rsid w:val="00E064A2"/>
    <w:rsid w:val="00E07369"/>
    <w:rsid w:val="00E079F9"/>
    <w:rsid w:val="00E10653"/>
    <w:rsid w:val="00E1071A"/>
    <w:rsid w:val="00E10736"/>
    <w:rsid w:val="00E1179C"/>
    <w:rsid w:val="00E118A5"/>
    <w:rsid w:val="00E11DF7"/>
    <w:rsid w:val="00E12B4B"/>
    <w:rsid w:val="00E12EE5"/>
    <w:rsid w:val="00E16D47"/>
    <w:rsid w:val="00E1780D"/>
    <w:rsid w:val="00E204AB"/>
    <w:rsid w:val="00E21253"/>
    <w:rsid w:val="00E22CEE"/>
    <w:rsid w:val="00E22D9B"/>
    <w:rsid w:val="00E22FF9"/>
    <w:rsid w:val="00E2302B"/>
    <w:rsid w:val="00E234DC"/>
    <w:rsid w:val="00E236A2"/>
    <w:rsid w:val="00E23751"/>
    <w:rsid w:val="00E23F55"/>
    <w:rsid w:val="00E26A83"/>
    <w:rsid w:val="00E30180"/>
    <w:rsid w:val="00E3092B"/>
    <w:rsid w:val="00E32F19"/>
    <w:rsid w:val="00E34BEA"/>
    <w:rsid w:val="00E3567F"/>
    <w:rsid w:val="00E35B74"/>
    <w:rsid w:val="00E35F52"/>
    <w:rsid w:val="00E37D26"/>
    <w:rsid w:val="00E4174D"/>
    <w:rsid w:val="00E42001"/>
    <w:rsid w:val="00E420EC"/>
    <w:rsid w:val="00E42893"/>
    <w:rsid w:val="00E44073"/>
    <w:rsid w:val="00E44BF9"/>
    <w:rsid w:val="00E46425"/>
    <w:rsid w:val="00E46A2B"/>
    <w:rsid w:val="00E47684"/>
    <w:rsid w:val="00E525D4"/>
    <w:rsid w:val="00E52973"/>
    <w:rsid w:val="00E52A97"/>
    <w:rsid w:val="00E52E13"/>
    <w:rsid w:val="00E53242"/>
    <w:rsid w:val="00E55D3C"/>
    <w:rsid w:val="00E57192"/>
    <w:rsid w:val="00E5793A"/>
    <w:rsid w:val="00E5798A"/>
    <w:rsid w:val="00E6169F"/>
    <w:rsid w:val="00E64C1F"/>
    <w:rsid w:val="00E64E76"/>
    <w:rsid w:val="00E65074"/>
    <w:rsid w:val="00E660C5"/>
    <w:rsid w:val="00E67198"/>
    <w:rsid w:val="00E70B0C"/>
    <w:rsid w:val="00E71FAE"/>
    <w:rsid w:val="00E72059"/>
    <w:rsid w:val="00E72EDB"/>
    <w:rsid w:val="00E7314E"/>
    <w:rsid w:val="00E7321C"/>
    <w:rsid w:val="00E733BA"/>
    <w:rsid w:val="00E74C6D"/>
    <w:rsid w:val="00E77C99"/>
    <w:rsid w:val="00E80DDB"/>
    <w:rsid w:val="00E8151E"/>
    <w:rsid w:val="00E819EA"/>
    <w:rsid w:val="00E81E57"/>
    <w:rsid w:val="00E81EA7"/>
    <w:rsid w:val="00E81F37"/>
    <w:rsid w:val="00E82F26"/>
    <w:rsid w:val="00E82F76"/>
    <w:rsid w:val="00E82F80"/>
    <w:rsid w:val="00E834F8"/>
    <w:rsid w:val="00E86710"/>
    <w:rsid w:val="00E909C9"/>
    <w:rsid w:val="00E90A53"/>
    <w:rsid w:val="00E914DB"/>
    <w:rsid w:val="00E9255B"/>
    <w:rsid w:val="00E9272B"/>
    <w:rsid w:val="00E92776"/>
    <w:rsid w:val="00E92B90"/>
    <w:rsid w:val="00E93BE9"/>
    <w:rsid w:val="00E94513"/>
    <w:rsid w:val="00E95568"/>
    <w:rsid w:val="00E95CB4"/>
    <w:rsid w:val="00E96EBC"/>
    <w:rsid w:val="00E97577"/>
    <w:rsid w:val="00EA0634"/>
    <w:rsid w:val="00EA0780"/>
    <w:rsid w:val="00EA490F"/>
    <w:rsid w:val="00EA4BD1"/>
    <w:rsid w:val="00EA53C0"/>
    <w:rsid w:val="00EA5735"/>
    <w:rsid w:val="00EA63A4"/>
    <w:rsid w:val="00EA688A"/>
    <w:rsid w:val="00EB4405"/>
    <w:rsid w:val="00EB62B8"/>
    <w:rsid w:val="00EB64D9"/>
    <w:rsid w:val="00EB6D89"/>
    <w:rsid w:val="00EB7878"/>
    <w:rsid w:val="00EC0C7E"/>
    <w:rsid w:val="00EC0F56"/>
    <w:rsid w:val="00EC1AFA"/>
    <w:rsid w:val="00EC3025"/>
    <w:rsid w:val="00EC4D40"/>
    <w:rsid w:val="00EC514B"/>
    <w:rsid w:val="00EC528C"/>
    <w:rsid w:val="00EC5A20"/>
    <w:rsid w:val="00EC5ACB"/>
    <w:rsid w:val="00EC6E56"/>
    <w:rsid w:val="00ED00DA"/>
    <w:rsid w:val="00ED07F0"/>
    <w:rsid w:val="00ED1592"/>
    <w:rsid w:val="00ED17EC"/>
    <w:rsid w:val="00ED30B7"/>
    <w:rsid w:val="00ED5DD2"/>
    <w:rsid w:val="00ED7503"/>
    <w:rsid w:val="00ED7FF7"/>
    <w:rsid w:val="00EE00AB"/>
    <w:rsid w:val="00EE0D31"/>
    <w:rsid w:val="00EE1213"/>
    <w:rsid w:val="00EE1245"/>
    <w:rsid w:val="00EE298C"/>
    <w:rsid w:val="00EE2F2D"/>
    <w:rsid w:val="00EE4DB7"/>
    <w:rsid w:val="00EE5CE3"/>
    <w:rsid w:val="00EE5EDA"/>
    <w:rsid w:val="00EE72E1"/>
    <w:rsid w:val="00EF030A"/>
    <w:rsid w:val="00EF1176"/>
    <w:rsid w:val="00EF2013"/>
    <w:rsid w:val="00EF2F22"/>
    <w:rsid w:val="00EF4625"/>
    <w:rsid w:val="00EF46AA"/>
    <w:rsid w:val="00EF5D11"/>
    <w:rsid w:val="00EF6261"/>
    <w:rsid w:val="00EF7A6D"/>
    <w:rsid w:val="00F023CA"/>
    <w:rsid w:val="00F03048"/>
    <w:rsid w:val="00F0369F"/>
    <w:rsid w:val="00F042D7"/>
    <w:rsid w:val="00F04C92"/>
    <w:rsid w:val="00F074CE"/>
    <w:rsid w:val="00F0796B"/>
    <w:rsid w:val="00F10571"/>
    <w:rsid w:val="00F11F7B"/>
    <w:rsid w:val="00F12738"/>
    <w:rsid w:val="00F1363C"/>
    <w:rsid w:val="00F14A52"/>
    <w:rsid w:val="00F14ED7"/>
    <w:rsid w:val="00F15F3C"/>
    <w:rsid w:val="00F16DD5"/>
    <w:rsid w:val="00F16F5D"/>
    <w:rsid w:val="00F17630"/>
    <w:rsid w:val="00F17E1C"/>
    <w:rsid w:val="00F2064E"/>
    <w:rsid w:val="00F2247B"/>
    <w:rsid w:val="00F224D2"/>
    <w:rsid w:val="00F2252D"/>
    <w:rsid w:val="00F226F2"/>
    <w:rsid w:val="00F23BC1"/>
    <w:rsid w:val="00F244CE"/>
    <w:rsid w:val="00F24CA1"/>
    <w:rsid w:val="00F25BAE"/>
    <w:rsid w:val="00F26AD4"/>
    <w:rsid w:val="00F26B89"/>
    <w:rsid w:val="00F30059"/>
    <w:rsid w:val="00F3082E"/>
    <w:rsid w:val="00F31858"/>
    <w:rsid w:val="00F33626"/>
    <w:rsid w:val="00F338CA"/>
    <w:rsid w:val="00F34016"/>
    <w:rsid w:val="00F37CA8"/>
    <w:rsid w:val="00F403F4"/>
    <w:rsid w:val="00F411F9"/>
    <w:rsid w:val="00F42E34"/>
    <w:rsid w:val="00F43373"/>
    <w:rsid w:val="00F46286"/>
    <w:rsid w:val="00F4631E"/>
    <w:rsid w:val="00F464F3"/>
    <w:rsid w:val="00F46C07"/>
    <w:rsid w:val="00F474ED"/>
    <w:rsid w:val="00F47A3D"/>
    <w:rsid w:val="00F5076C"/>
    <w:rsid w:val="00F52038"/>
    <w:rsid w:val="00F525A3"/>
    <w:rsid w:val="00F5263B"/>
    <w:rsid w:val="00F52DD4"/>
    <w:rsid w:val="00F54169"/>
    <w:rsid w:val="00F55CE8"/>
    <w:rsid w:val="00F5695F"/>
    <w:rsid w:val="00F56F58"/>
    <w:rsid w:val="00F5711F"/>
    <w:rsid w:val="00F57C20"/>
    <w:rsid w:val="00F63020"/>
    <w:rsid w:val="00F6435E"/>
    <w:rsid w:val="00F64D6D"/>
    <w:rsid w:val="00F65FDE"/>
    <w:rsid w:val="00F664B2"/>
    <w:rsid w:val="00F66F9A"/>
    <w:rsid w:val="00F702F3"/>
    <w:rsid w:val="00F7030B"/>
    <w:rsid w:val="00F705A2"/>
    <w:rsid w:val="00F72195"/>
    <w:rsid w:val="00F7222A"/>
    <w:rsid w:val="00F73279"/>
    <w:rsid w:val="00F734D6"/>
    <w:rsid w:val="00F74B14"/>
    <w:rsid w:val="00F7565C"/>
    <w:rsid w:val="00F75823"/>
    <w:rsid w:val="00F76A6B"/>
    <w:rsid w:val="00F76DC8"/>
    <w:rsid w:val="00F7729D"/>
    <w:rsid w:val="00F80069"/>
    <w:rsid w:val="00F80146"/>
    <w:rsid w:val="00F80BBB"/>
    <w:rsid w:val="00F817EE"/>
    <w:rsid w:val="00F819A7"/>
    <w:rsid w:val="00F81BBA"/>
    <w:rsid w:val="00F82460"/>
    <w:rsid w:val="00F834CB"/>
    <w:rsid w:val="00F84084"/>
    <w:rsid w:val="00F84D9C"/>
    <w:rsid w:val="00F8504C"/>
    <w:rsid w:val="00F859D9"/>
    <w:rsid w:val="00F901CC"/>
    <w:rsid w:val="00F90B9F"/>
    <w:rsid w:val="00F90F79"/>
    <w:rsid w:val="00F9146C"/>
    <w:rsid w:val="00F91A3F"/>
    <w:rsid w:val="00F91E2B"/>
    <w:rsid w:val="00F94E21"/>
    <w:rsid w:val="00F96B62"/>
    <w:rsid w:val="00FA1BE4"/>
    <w:rsid w:val="00FA1E2D"/>
    <w:rsid w:val="00FA2227"/>
    <w:rsid w:val="00FA2855"/>
    <w:rsid w:val="00FA3BBF"/>
    <w:rsid w:val="00FA739B"/>
    <w:rsid w:val="00FA7B8D"/>
    <w:rsid w:val="00FA7E5D"/>
    <w:rsid w:val="00FB0393"/>
    <w:rsid w:val="00FB0A51"/>
    <w:rsid w:val="00FB274E"/>
    <w:rsid w:val="00FB66BE"/>
    <w:rsid w:val="00FB7BC6"/>
    <w:rsid w:val="00FC214B"/>
    <w:rsid w:val="00FC2B39"/>
    <w:rsid w:val="00FC535A"/>
    <w:rsid w:val="00FC589E"/>
    <w:rsid w:val="00FC5E32"/>
    <w:rsid w:val="00FC67CA"/>
    <w:rsid w:val="00FC78E8"/>
    <w:rsid w:val="00FD0B2C"/>
    <w:rsid w:val="00FD20F6"/>
    <w:rsid w:val="00FD34ED"/>
    <w:rsid w:val="00FD5901"/>
    <w:rsid w:val="00FD6C85"/>
    <w:rsid w:val="00FD6E52"/>
    <w:rsid w:val="00FD7882"/>
    <w:rsid w:val="00FD7E0D"/>
    <w:rsid w:val="00FE1A1A"/>
    <w:rsid w:val="00FE1C56"/>
    <w:rsid w:val="00FE1E93"/>
    <w:rsid w:val="00FE3661"/>
    <w:rsid w:val="00FE44FD"/>
    <w:rsid w:val="00FE4901"/>
    <w:rsid w:val="00FE577F"/>
    <w:rsid w:val="00FE6CDA"/>
    <w:rsid w:val="00FE6EBE"/>
    <w:rsid w:val="00FE7593"/>
    <w:rsid w:val="00FF0229"/>
    <w:rsid w:val="00FF19A6"/>
    <w:rsid w:val="00FF38F5"/>
    <w:rsid w:val="00FF54B1"/>
    <w:rsid w:val="00FF55D3"/>
    <w:rsid w:val="00FF56C1"/>
    <w:rsid w:val="00FF581C"/>
    <w:rsid w:val="00FF6527"/>
    <w:rsid w:val="00FF6797"/>
    <w:rsid w:val="00FF749D"/>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35EA5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5E94"/>
    <w:pPr>
      <w:spacing w:after="220" w:line="280" w:lineRule="atLeast"/>
      <w:jc w:val="both"/>
    </w:pPr>
    <w:rPr>
      <w:rFonts w:ascii="Arial Narrow" w:hAnsi="Arial Narrow"/>
      <w:sz w:val="22"/>
      <w:szCs w:val="22"/>
      <w:lang w:eastAsia="en-US"/>
    </w:rPr>
  </w:style>
  <w:style w:type="paragraph" w:styleId="Heading1">
    <w:name w:val="heading 1"/>
    <w:aliases w:val="h1"/>
    <w:basedOn w:val="Normal"/>
    <w:next w:val="Heading2"/>
    <w:qFormat/>
    <w:rsid w:val="000C5E94"/>
    <w:pPr>
      <w:keepNext/>
      <w:pageBreakBefore/>
      <w:numPr>
        <w:numId w:val="6"/>
      </w:numPr>
      <w:spacing w:after="120"/>
      <w:outlineLvl w:val="0"/>
    </w:pPr>
    <w:rPr>
      <w:rFonts w:ascii="Arial" w:hAnsi="Arial"/>
      <w:b/>
      <w:sz w:val="36"/>
    </w:rPr>
  </w:style>
  <w:style w:type="paragraph" w:styleId="Heading2">
    <w:name w:val="heading 2"/>
    <w:aliases w:val="h2"/>
    <w:basedOn w:val="Normal"/>
    <w:next w:val="Heading3"/>
    <w:autoRedefine/>
    <w:qFormat/>
    <w:rsid w:val="006A6825"/>
    <w:pPr>
      <w:keepNext/>
      <w:numPr>
        <w:ilvl w:val="1"/>
        <w:numId w:val="6"/>
      </w:numPr>
      <w:tabs>
        <w:tab w:val="clear" w:pos="3096"/>
        <w:tab w:val="num" w:pos="851"/>
      </w:tabs>
      <w:spacing w:before="120" w:after="0"/>
      <w:ind w:left="851" w:hanging="851"/>
      <w:jc w:val="left"/>
      <w:outlineLvl w:val="1"/>
    </w:pPr>
    <w:rPr>
      <w:rFonts w:ascii="Arial" w:hAnsi="Arial" w:cs="Arial"/>
      <w:b/>
      <w:sz w:val="26"/>
      <w:szCs w:val="26"/>
      <w:lang w:val="en-US"/>
    </w:rPr>
  </w:style>
  <w:style w:type="paragraph" w:styleId="Heading3">
    <w:name w:val="heading 3"/>
    <w:aliases w:val="h3"/>
    <w:basedOn w:val="Heading2"/>
    <w:next w:val="Normal"/>
    <w:autoRedefine/>
    <w:qFormat/>
    <w:rsid w:val="00956E34"/>
    <w:pPr>
      <w:numPr>
        <w:ilvl w:val="0"/>
        <w:numId w:val="0"/>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6"/>
      </w:numPr>
      <w:outlineLvl w:val="6"/>
    </w:pPr>
    <w:rPr>
      <w:b/>
    </w:rPr>
  </w:style>
  <w:style w:type="paragraph" w:styleId="Heading8">
    <w:name w:val="heading 8"/>
    <w:aliases w:val="h8"/>
    <w:basedOn w:val="Normal"/>
    <w:next w:val="Normal"/>
    <w:qFormat/>
    <w:rsid w:val="003801CF"/>
    <w:pPr>
      <w:numPr>
        <w:ilvl w:val="7"/>
        <w:numId w:val="6"/>
      </w:numPr>
      <w:outlineLvl w:val="7"/>
    </w:pPr>
    <w:rPr>
      <w:b/>
    </w:rPr>
  </w:style>
  <w:style w:type="paragraph" w:styleId="Heading9">
    <w:name w:val="heading 9"/>
    <w:aliases w:val="h9"/>
    <w:basedOn w:val="Normal"/>
    <w:next w:val="Normal"/>
    <w:qFormat/>
    <w:rsid w:val="003801CF"/>
    <w:pPr>
      <w:keepNext/>
      <w:keepLines/>
      <w:numPr>
        <w:ilvl w:val="8"/>
        <w:numId w:val="6"/>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uiPriority w:val="99"/>
    <w:semiHidden/>
    <w:rsid w:val="003801CF"/>
    <w:rPr>
      <w:position w:val="6"/>
      <w:sz w:val="14"/>
    </w:rPr>
  </w:style>
  <w:style w:type="paragraph" w:styleId="FootnoteText">
    <w:name w:val="footnote text"/>
    <w:basedOn w:val="Normal"/>
    <w:next w:val="Normal"/>
    <w:link w:val="FootnoteTextChar"/>
    <w:uiPriority w:val="99"/>
    <w:semiHidden/>
    <w:rsid w:val="003801CF"/>
    <w:pPr>
      <w:spacing w:after="160" w:line="200" w:lineRule="atLeast"/>
      <w:ind w:left="113" w:hanging="113"/>
    </w:pPr>
    <w:rPr>
      <w:sz w:val="14"/>
    </w:rPr>
  </w:style>
  <w:style w:type="paragraph" w:customStyle="1" w:styleId="compactbullet">
    <w:name w:val="compact bullet"/>
    <w:aliases w:val="cbu"/>
    <w:basedOn w:val="bullet"/>
    <w:rsid w:val="003801CF"/>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5A09B3"/>
    <w:pPr>
      <w:numPr>
        <w:numId w:val="13"/>
      </w:numPr>
      <w:spacing w:after="0"/>
      <w:ind w:left="714" w:hanging="357"/>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5"/>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uiPriority w:val="99"/>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paragraph" w:styleId="EndnoteText">
    <w:name w:val="endnote text"/>
    <w:basedOn w:val="Normal"/>
    <w:link w:val="EndnoteTextChar"/>
    <w:semiHidden/>
    <w:unhideWhenUsed/>
    <w:rsid w:val="00637B8D"/>
    <w:pPr>
      <w:spacing w:after="0" w:line="240" w:lineRule="auto"/>
    </w:pPr>
    <w:rPr>
      <w:sz w:val="20"/>
      <w:szCs w:val="20"/>
    </w:rPr>
  </w:style>
  <w:style w:type="character" w:customStyle="1" w:styleId="EndnoteTextChar">
    <w:name w:val="Endnote Text Char"/>
    <w:basedOn w:val="DefaultParagraphFont"/>
    <w:link w:val="EndnoteText"/>
    <w:semiHidden/>
    <w:rsid w:val="00637B8D"/>
    <w:rPr>
      <w:rFonts w:ascii="Arial Narrow" w:hAnsi="Arial Narrow"/>
      <w:lang w:eastAsia="en-US"/>
    </w:rPr>
  </w:style>
  <w:style w:type="character" w:styleId="EndnoteReference">
    <w:name w:val="endnote reference"/>
    <w:basedOn w:val="DefaultParagraphFont"/>
    <w:semiHidden/>
    <w:unhideWhenUsed/>
    <w:rsid w:val="00637B8D"/>
    <w:rPr>
      <w:vertAlign w:val="superscript"/>
    </w:rPr>
  </w:style>
  <w:style w:type="character" w:styleId="Emphasis">
    <w:name w:val="Emphasis"/>
    <w:basedOn w:val="DefaultParagraphFont"/>
    <w:uiPriority w:val="20"/>
    <w:qFormat/>
    <w:rsid w:val="005376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3825">
      <w:bodyDiv w:val="1"/>
      <w:marLeft w:val="0"/>
      <w:marRight w:val="0"/>
      <w:marTop w:val="0"/>
      <w:marBottom w:val="0"/>
      <w:divBdr>
        <w:top w:val="none" w:sz="0" w:space="0" w:color="auto"/>
        <w:left w:val="none" w:sz="0" w:space="0" w:color="auto"/>
        <w:bottom w:val="none" w:sz="0" w:space="0" w:color="auto"/>
        <w:right w:val="none" w:sz="0" w:space="0" w:color="auto"/>
      </w:divBdr>
    </w:div>
    <w:div w:id="109595349">
      <w:bodyDiv w:val="1"/>
      <w:marLeft w:val="0"/>
      <w:marRight w:val="0"/>
      <w:marTop w:val="0"/>
      <w:marBottom w:val="0"/>
      <w:divBdr>
        <w:top w:val="none" w:sz="0" w:space="0" w:color="auto"/>
        <w:left w:val="none" w:sz="0" w:space="0" w:color="auto"/>
        <w:bottom w:val="none" w:sz="0" w:space="0" w:color="auto"/>
        <w:right w:val="none" w:sz="0" w:space="0" w:color="auto"/>
      </w:divBdr>
    </w:div>
    <w:div w:id="708341181">
      <w:bodyDiv w:val="1"/>
      <w:marLeft w:val="0"/>
      <w:marRight w:val="0"/>
      <w:marTop w:val="0"/>
      <w:marBottom w:val="0"/>
      <w:divBdr>
        <w:top w:val="none" w:sz="0" w:space="0" w:color="auto"/>
        <w:left w:val="none" w:sz="0" w:space="0" w:color="auto"/>
        <w:bottom w:val="none" w:sz="0" w:space="0" w:color="auto"/>
        <w:right w:val="none" w:sz="0" w:space="0" w:color="auto"/>
      </w:divBdr>
    </w:div>
    <w:div w:id="1114981464">
      <w:bodyDiv w:val="1"/>
      <w:marLeft w:val="0"/>
      <w:marRight w:val="0"/>
      <w:marTop w:val="0"/>
      <w:marBottom w:val="0"/>
      <w:divBdr>
        <w:top w:val="none" w:sz="0" w:space="0" w:color="auto"/>
        <w:left w:val="none" w:sz="0" w:space="0" w:color="auto"/>
        <w:bottom w:val="none" w:sz="0" w:space="0" w:color="auto"/>
        <w:right w:val="none" w:sz="0" w:space="0" w:color="auto"/>
      </w:divBdr>
    </w:div>
    <w:div w:id="1232304458">
      <w:bodyDiv w:val="1"/>
      <w:marLeft w:val="0"/>
      <w:marRight w:val="0"/>
      <w:marTop w:val="0"/>
      <w:marBottom w:val="0"/>
      <w:divBdr>
        <w:top w:val="none" w:sz="0" w:space="0" w:color="auto"/>
        <w:left w:val="none" w:sz="0" w:space="0" w:color="auto"/>
        <w:bottom w:val="none" w:sz="0" w:space="0" w:color="auto"/>
        <w:right w:val="none" w:sz="0" w:space="0" w:color="auto"/>
      </w:divBdr>
    </w:div>
    <w:div w:id="1244946225">
      <w:bodyDiv w:val="1"/>
      <w:marLeft w:val="0"/>
      <w:marRight w:val="0"/>
      <w:marTop w:val="0"/>
      <w:marBottom w:val="0"/>
      <w:divBdr>
        <w:top w:val="none" w:sz="0" w:space="0" w:color="auto"/>
        <w:left w:val="none" w:sz="0" w:space="0" w:color="auto"/>
        <w:bottom w:val="none" w:sz="0" w:space="0" w:color="auto"/>
        <w:right w:val="none" w:sz="0" w:space="0" w:color="auto"/>
      </w:divBdr>
    </w:div>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 w:id="1874264419">
      <w:bodyDiv w:val="1"/>
      <w:marLeft w:val="0"/>
      <w:marRight w:val="0"/>
      <w:marTop w:val="0"/>
      <w:marBottom w:val="0"/>
      <w:divBdr>
        <w:top w:val="none" w:sz="0" w:space="0" w:color="auto"/>
        <w:left w:val="none" w:sz="0" w:space="0" w:color="auto"/>
        <w:bottom w:val="none" w:sz="0" w:space="0" w:color="auto"/>
        <w:right w:val="none" w:sz="0" w:space="0" w:color="auto"/>
      </w:divBdr>
    </w:div>
    <w:div w:id="206113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mailto:environment.assessment@delwp.vic.gov.au" TargetMode="External"/><Relationship Id="rId23" Type="http://schemas.openxmlformats.org/officeDocument/2006/relationships/image" Target="media/image2.jpeg"/><Relationship Id="rId28" Type="http://schemas.openxmlformats.org/officeDocument/2006/relationships/hyperlink" Target="http://www.environment.gov.au/epbc/publications/epbc-act-environmental-offsets-policy"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environment.gov.au/cgi-bin/sprat/public/sprat.pl" TargetMode="External"/><Relationship Id="rId30"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www.delwp.vic.gov.au/environment-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SPIRE Document" ma:contentTypeID="0x0101008BCA08738E7DF3428EFAF01E4AC1E6A600A06FC01D6ABCF94AB6220C886CD4B00C" ma:contentTypeVersion="5" ma:contentTypeDescription="SPIRE Document" ma:contentTypeScope="" ma:versionID="0458b8d40fbf9244554d1332ffb64479">
  <xsd:schema xmlns:xsd="http://www.w3.org/2001/XMLSchema" xmlns:xs="http://www.w3.org/2001/XMLSchema" xmlns:p="http://schemas.microsoft.com/office/2006/metadata/properties" xmlns:ns2="7d42e7ed-629f-452a-b710-87c91dd381ff" xmlns:ns3="http://schemas.microsoft.com/sharepoint/v4" targetNamespace="http://schemas.microsoft.com/office/2006/metadata/properties" ma:root="true" ma:fieldsID="91ff2bd6aaded3031d0f3de26a17639c" ns2:_="" ns3:_="">
    <xsd:import namespace="7d42e7ed-629f-452a-b710-87c91dd381ff"/>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2e7ed-629f-452a-b710-87c91dd381ff"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ecordNumber xmlns="7d42e7ed-629f-452a-b710-87c91dd381ff" xsi:nil="true"/>
    <IconOverlay xmlns="http://schemas.microsoft.com/sharepoint/v4" xsi:nil="true"/>
    <Function xmlns="7d42e7ed-629f-452a-b710-87c91dd381ff">Regulation</Function>
    <DocumentDescription xmlns="7d42e7ed-629f-452a-b710-87c91dd381ff">Draft EES scoping requirements with DoEE comments - provided to DELWP on 12.02.2017</DocumentDescription>
    <Approval xmlns="7d42e7ed-629f-452a-b710-87c91dd381ff"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C89478-E50E-48D2-A134-00B2CC9B36A5}">
  <ds:schemaRefs>
    <ds:schemaRef ds:uri="http://schemas.microsoft.com/sharepoint/v3/contenttype/forms"/>
  </ds:schemaRefs>
</ds:datastoreItem>
</file>

<file path=customXml/itemProps2.xml><?xml version="1.0" encoding="utf-8"?>
<ds:datastoreItem xmlns:ds="http://schemas.openxmlformats.org/officeDocument/2006/customXml" ds:itemID="{0DEE80AA-9084-4FEB-A5ED-DC20E3F2CC3F}">
  <ds:schemaRefs>
    <ds:schemaRef ds:uri="http://schemas.microsoft.com/office/2006/metadata/customXsn"/>
  </ds:schemaRefs>
</ds:datastoreItem>
</file>

<file path=customXml/itemProps3.xml><?xml version="1.0" encoding="utf-8"?>
<ds:datastoreItem xmlns:ds="http://schemas.openxmlformats.org/officeDocument/2006/customXml" ds:itemID="{4B7CF2F1-79F1-4FD1-B34E-399CE1A75DD0}">
  <ds:schemaRefs>
    <ds:schemaRef ds:uri="http://schemas.microsoft.com/sharepoint/events"/>
  </ds:schemaRefs>
</ds:datastoreItem>
</file>

<file path=customXml/itemProps4.xml><?xml version="1.0" encoding="utf-8"?>
<ds:datastoreItem xmlns:ds="http://schemas.openxmlformats.org/officeDocument/2006/customXml" ds:itemID="{7CF0F72B-E51E-4BF1-922E-BB913C74A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2e7ed-629f-452a-b710-87c91dd381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DD69A3-D078-4596-82C0-5033AE8DEC09}">
  <ds:schemaRefs>
    <ds:schemaRef ds:uri="http://purl.org/dc/terms/"/>
    <ds:schemaRef ds:uri="http://www.w3.org/XML/1998/namespace"/>
    <ds:schemaRef ds:uri="http://purl.org/dc/elements/1.1/"/>
    <ds:schemaRef ds:uri="http://purl.org/dc/dcmitype/"/>
    <ds:schemaRef ds:uri="http://schemas.microsoft.com/office/2006/documentManagement/types"/>
    <ds:schemaRef ds:uri="7d42e7ed-629f-452a-b710-87c91dd381ff"/>
    <ds:schemaRef ds:uri="http://schemas.microsoft.com/office/2006/metadata/properties"/>
    <ds:schemaRef ds:uri="http://schemas.microsoft.com/sharepoint/v4"/>
    <ds:schemaRef ds:uri="http://schemas.microsoft.com/office/infopath/2007/PartnerControls"/>
    <ds:schemaRef ds:uri="http://schemas.openxmlformats.org/package/2006/metadata/core-properties"/>
  </ds:schemaRefs>
</ds:datastoreItem>
</file>

<file path=customXml/itemProps6.xml><?xml version="1.0" encoding="utf-8"?>
<ds:datastoreItem xmlns:ds="http://schemas.openxmlformats.org/officeDocument/2006/customXml" ds:itemID="{C9B20E17-5689-477F-A8D2-D07BCA075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9339</Words>
  <Characters>57985</Characters>
  <Application>Microsoft Office Word</Application>
  <DocSecurity>0</DocSecurity>
  <Lines>483</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67190</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2018-05-15T03:57:00Z</dcterms:created>
  <dcterms:modified xsi:type="dcterms:W3CDTF">2018-05-15T03:57:00Z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0x0101008BCA08738E7DF3428EFAF01E4AC1E6A600A06FC01D6ABCF94AB6220C886CD4B00C</vt:lpwstr>
  </property>
  <property fmtid="{D5CDD505-2E9C-101B-9397-08002B2CF9AE}" pid="3" name="RecordPoint_WorkflowType">
    <vt:lpwstr>ActiveSubmitStub</vt:lpwstr>
  </property>
  <property fmtid="{D5CDD505-2E9C-101B-9397-08002B2CF9AE}" pid="4" name="RecordPoint_ActiveItemSiteId">
    <vt:lpwstr>{388d6520-e71a-4c76-aaa0-df9feb52d46e}</vt:lpwstr>
  </property>
  <property fmtid="{D5CDD505-2E9C-101B-9397-08002B2CF9AE}" pid="5" name="RecordPoint_ActiveItemListId">
    <vt:lpwstr>{f394efa3-b805-487f-ad6f-934d7b80a75b}</vt:lpwstr>
  </property>
  <property fmtid="{D5CDD505-2E9C-101B-9397-08002B2CF9AE}" pid="6" name="RecordPoint_ActiveItemUniqueId">
    <vt:lpwstr>{b68c4fb8-9afa-4893-a46a-61c7f4fb2a1a}</vt:lpwstr>
  </property>
  <property fmtid="{D5CDD505-2E9C-101B-9397-08002B2CF9AE}" pid="7" name="RecordPoint_ActiveItemWebId">
    <vt:lpwstr>{7d42e7ed-629f-452a-b710-87c91dd381ff}</vt:lpwstr>
  </property>
</Properties>
</file>