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AE" w:rsidRDefault="008953AE" w:rsidP="008953AE">
      <w:pPr>
        <w:jc w:val="center"/>
        <w:outlineLvl w:val="0"/>
        <w:rPr>
          <w:rFonts w:ascii="Arial Narrow" w:hAnsi="Arial Narrow"/>
          <w:b/>
          <w:i/>
          <w:sz w:val="32"/>
          <w:szCs w:val="32"/>
        </w:rPr>
      </w:pPr>
    </w:p>
    <w:p w:rsidR="008953AE" w:rsidRDefault="008953AE" w:rsidP="008953AE">
      <w:pPr>
        <w:jc w:val="center"/>
        <w:outlineLvl w:val="0"/>
        <w:rPr>
          <w:rFonts w:ascii="Arial Narrow" w:hAnsi="Arial Narrow"/>
          <w:b/>
          <w:i/>
          <w:sz w:val="32"/>
          <w:szCs w:val="32"/>
        </w:rPr>
      </w:pPr>
    </w:p>
    <w:p w:rsidR="008953AE" w:rsidRPr="00455D53" w:rsidRDefault="008953AE" w:rsidP="008953AE">
      <w:pPr>
        <w:jc w:val="center"/>
        <w:outlineLvl w:val="0"/>
        <w:rPr>
          <w:rFonts w:ascii="Arial Narrow" w:hAnsi="Arial Narrow" w:cs="Arial"/>
          <w:b/>
          <w:i/>
          <w:sz w:val="36"/>
          <w:szCs w:val="32"/>
        </w:rPr>
      </w:pPr>
      <w:r w:rsidRPr="00455D53">
        <w:rPr>
          <w:rFonts w:ascii="Arial Narrow" w:hAnsi="Arial Narrow" w:cs="Arial"/>
          <w:b/>
          <w:i/>
          <w:sz w:val="36"/>
          <w:szCs w:val="32"/>
        </w:rPr>
        <w:t>Environment Effects Act 1978</w:t>
      </w:r>
    </w:p>
    <w:p w:rsidR="008953AE" w:rsidRPr="00455D53" w:rsidRDefault="008953AE" w:rsidP="008953AE">
      <w:pPr>
        <w:jc w:val="center"/>
        <w:rPr>
          <w:rFonts w:ascii="Arial Narrow" w:hAnsi="Arial Narrow" w:cs="Arial"/>
          <w:b/>
          <w:sz w:val="32"/>
          <w:szCs w:val="32"/>
        </w:rPr>
      </w:pPr>
    </w:p>
    <w:p w:rsidR="008953AE" w:rsidRPr="00455D53" w:rsidRDefault="008953AE" w:rsidP="008953AE">
      <w:pPr>
        <w:jc w:val="center"/>
        <w:rPr>
          <w:rFonts w:ascii="Arial Narrow" w:hAnsi="Arial Narrow" w:cs="Arial"/>
          <w:b/>
          <w:sz w:val="32"/>
          <w:szCs w:val="32"/>
        </w:rPr>
      </w:pPr>
    </w:p>
    <w:p w:rsidR="008953AE" w:rsidRPr="00455D53" w:rsidRDefault="008953AE" w:rsidP="008953AE">
      <w:pPr>
        <w:jc w:val="center"/>
        <w:rPr>
          <w:rFonts w:ascii="Arial Narrow" w:hAnsi="Arial Narrow" w:cs="Arial"/>
          <w:b/>
          <w:sz w:val="32"/>
          <w:szCs w:val="32"/>
        </w:rPr>
      </w:pPr>
    </w:p>
    <w:p w:rsidR="008953AE" w:rsidRPr="00455D53" w:rsidRDefault="008953AE" w:rsidP="008953AE">
      <w:pPr>
        <w:jc w:val="center"/>
        <w:rPr>
          <w:rFonts w:ascii="Arial Narrow" w:hAnsi="Arial Narrow" w:cs="Arial"/>
          <w:b/>
          <w:sz w:val="32"/>
          <w:szCs w:val="32"/>
        </w:rPr>
      </w:pPr>
    </w:p>
    <w:p w:rsidR="008953AE" w:rsidRPr="00455D53" w:rsidRDefault="008953AE" w:rsidP="008953AE">
      <w:pPr>
        <w:jc w:val="center"/>
        <w:rPr>
          <w:rFonts w:ascii="Arial Narrow" w:hAnsi="Arial Narrow" w:cs="Arial"/>
          <w:b/>
          <w:sz w:val="32"/>
          <w:szCs w:val="32"/>
        </w:rPr>
      </w:pPr>
    </w:p>
    <w:p w:rsidR="008953AE" w:rsidRPr="00455D53" w:rsidRDefault="00E24A3F" w:rsidP="008953AE">
      <w:pPr>
        <w:jc w:val="center"/>
        <w:outlineLvl w:val="0"/>
        <w:rPr>
          <w:rFonts w:ascii="Arial Narrow" w:hAnsi="Arial Narrow" w:cs="Arial"/>
          <w:b/>
          <w:sz w:val="52"/>
          <w:szCs w:val="52"/>
        </w:rPr>
      </w:pPr>
      <w:r w:rsidRPr="00E24A3F">
        <w:rPr>
          <w:rFonts w:ascii="Arial Narrow" w:hAnsi="Arial Narrow" w:cs="Arial"/>
          <w:b/>
          <w:sz w:val="52"/>
          <w:szCs w:val="52"/>
        </w:rPr>
        <w:t>SCOPING REQUIREMENTS</w:t>
      </w:r>
    </w:p>
    <w:p w:rsidR="008953AE" w:rsidRPr="00455D53" w:rsidRDefault="008953AE" w:rsidP="008953AE">
      <w:pPr>
        <w:jc w:val="center"/>
        <w:outlineLvl w:val="0"/>
        <w:rPr>
          <w:rFonts w:ascii="Arial Narrow" w:hAnsi="Arial Narrow" w:cs="Arial"/>
          <w:b/>
          <w:sz w:val="42"/>
          <w:szCs w:val="32"/>
        </w:rPr>
      </w:pPr>
    </w:p>
    <w:p w:rsidR="008953AE" w:rsidRPr="00455D53" w:rsidRDefault="008953AE" w:rsidP="008953AE">
      <w:pPr>
        <w:jc w:val="center"/>
        <w:outlineLvl w:val="0"/>
        <w:rPr>
          <w:rFonts w:ascii="Arial Narrow" w:hAnsi="Arial Narrow" w:cs="Arial"/>
          <w:b/>
          <w:sz w:val="42"/>
          <w:szCs w:val="32"/>
        </w:rPr>
      </w:pPr>
    </w:p>
    <w:p w:rsidR="008953AE" w:rsidRPr="00455D53" w:rsidRDefault="008953AE" w:rsidP="008953AE">
      <w:pPr>
        <w:jc w:val="center"/>
        <w:outlineLvl w:val="0"/>
        <w:rPr>
          <w:rFonts w:ascii="Arial Narrow" w:hAnsi="Arial Narrow" w:cs="Arial"/>
          <w:b/>
          <w:sz w:val="42"/>
          <w:szCs w:val="32"/>
        </w:rPr>
      </w:pPr>
    </w:p>
    <w:p w:rsidR="008953AE" w:rsidRPr="00455D53" w:rsidRDefault="001D037E" w:rsidP="000564E4">
      <w:pPr>
        <w:pStyle w:val="title0"/>
        <w:keepLines w:val="0"/>
        <w:spacing w:before="80" w:after="360" w:line="280" w:lineRule="atLeast"/>
        <w:rPr>
          <w:rFonts w:ascii="Arial Narrow" w:hAnsi="Arial Narrow" w:cs="Arial"/>
          <w:noProof w:val="0"/>
          <w:sz w:val="42"/>
          <w:szCs w:val="32"/>
        </w:rPr>
      </w:pPr>
      <w:r w:rsidRPr="00455D53">
        <w:rPr>
          <w:rFonts w:ascii="Arial Narrow" w:hAnsi="Arial Narrow" w:cs="Arial"/>
          <w:noProof w:val="0"/>
          <w:sz w:val="42"/>
          <w:szCs w:val="32"/>
        </w:rPr>
        <w:t>DUNDONNELL WIND FARM</w:t>
      </w:r>
      <w:r w:rsidR="008953AE" w:rsidRPr="00455D53">
        <w:rPr>
          <w:rFonts w:ascii="Arial Narrow" w:hAnsi="Arial Narrow" w:cs="Arial"/>
          <w:noProof w:val="0"/>
          <w:sz w:val="42"/>
          <w:szCs w:val="32"/>
        </w:rPr>
        <w:t xml:space="preserve"> PROJECT</w:t>
      </w:r>
    </w:p>
    <w:p w:rsidR="00455D53" w:rsidRPr="00455D53" w:rsidRDefault="00E24A3F" w:rsidP="00455D53">
      <w:pPr>
        <w:pStyle w:val="title0"/>
        <w:keepLines w:val="0"/>
        <w:spacing w:before="80" w:after="120" w:line="280" w:lineRule="atLeast"/>
        <w:rPr>
          <w:rFonts w:ascii="Arial Narrow" w:hAnsi="Arial Narrow" w:cs="Arial"/>
          <w:noProof w:val="0"/>
          <w:sz w:val="42"/>
          <w:szCs w:val="32"/>
        </w:rPr>
      </w:pPr>
      <w:r w:rsidRPr="00E24A3F">
        <w:rPr>
          <w:rFonts w:ascii="Arial Narrow" w:hAnsi="Arial Narrow" w:cs="Arial"/>
          <w:noProof w:val="0"/>
          <w:sz w:val="42"/>
          <w:szCs w:val="32"/>
        </w:rPr>
        <w:t>ENVIRONMENT EFFECTS STATEMENT</w:t>
      </w:r>
    </w:p>
    <w:p w:rsidR="008953AE" w:rsidRPr="00455D53" w:rsidRDefault="008953AE" w:rsidP="008953AE">
      <w:pPr>
        <w:pStyle w:val="date"/>
        <w:rPr>
          <w:rFonts w:ascii="Arial Narrow" w:hAnsi="Arial Narrow" w:cs="Arial"/>
        </w:rPr>
      </w:pPr>
    </w:p>
    <w:p w:rsidR="008953AE" w:rsidRPr="00455D53" w:rsidRDefault="008953AE" w:rsidP="008953AE">
      <w:pPr>
        <w:rPr>
          <w:rFonts w:ascii="Arial Narrow" w:hAnsi="Arial Narrow" w:cs="Arial"/>
          <w:lang w:eastAsia="en-AU"/>
        </w:rPr>
      </w:pPr>
    </w:p>
    <w:p w:rsidR="008953AE" w:rsidRPr="00455D53" w:rsidRDefault="008953AE" w:rsidP="008953AE">
      <w:pPr>
        <w:pStyle w:val="compactnormal"/>
        <w:spacing w:before="120"/>
        <w:rPr>
          <w:rFonts w:ascii="Arial Narrow" w:hAnsi="Arial Narrow" w:cs="Arial"/>
          <w:sz w:val="32"/>
          <w:szCs w:val="32"/>
          <w:highlight w:val="lightGray"/>
        </w:rPr>
      </w:pPr>
    </w:p>
    <w:p w:rsidR="008953AE" w:rsidRPr="00455D53" w:rsidRDefault="008953AE" w:rsidP="008953AE">
      <w:pPr>
        <w:pStyle w:val="compactnormal"/>
        <w:spacing w:before="120"/>
        <w:rPr>
          <w:rFonts w:ascii="Arial Narrow" w:hAnsi="Arial Narrow" w:cs="Arial"/>
          <w:sz w:val="32"/>
          <w:szCs w:val="32"/>
          <w:highlight w:val="lightGray"/>
        </w:rPr>
      </w:pPr>
    </w:p>
    <w:p w:rsidR="008953AE" w:rsidRPr="00455D53" w:rsidRDefault="008953AE" w:rsidP="008953AE">
      <w:pPr>
        <w:pStyle w:val="compactnormal"/>
        <w:spacing w:before="120"/>
        <w:rPr>
          <w:rFonts w:ascii="Arial Narrow" w:hAnsi="Arial Narrow" w:cs="Arial"/>
          <w:sz w:val="32"/>
          <w:szCs w:val="32"/>
          <w:highlight w:val="lightGray"/>
        </w:rPr>
      </w:pPr>
    </w:p>
    <w:p w:rsidR="008953AE" w:rsidRPr="00455D53" w:rsidRDefault="008953AE" w:rsidP="008953AE">
      <w:pPr>
        <w:rPr>
          <w:rFonts w:ascii="Arial Narrow" w:hAnsi="Arial Narrow" w:cs="Arial"/>
          <w:b/>
          <w:sz w:val="32"/>
          <w:szCs w:val="32"/>
          <w:highlight w:val="lightGray"/>
        </w:rPr>
      </w:pPr>
    </w:p>
    <w:p w:rsidR="008953AE" w:rsidRPr="00455D53" w:rsidRDefault="008953AE" w:rsidP="008953AE">
      <w:pPr>
        <w:rPr>
          <w:rFonts w:ascii="Arial Narrow" w:hAnsi="Arial Narrow" w:cs="Arial"/>
          <w:b/>
          <w:sz w:val="32"/>
          <w:szCs w:val="32"/>
        </w:rPr>
      </w:pPr>
    </w:p>
    <w:p w:rsidR="008953AE" w:rsidRPr="00455D53" w:rsidRDefault="00E63D4E" w:rsidP="008953AE">
      <w:pPr>
        <w:pStyle w:val="title0"/>
        <w:keepLines w:val="0"/>
        <w:spacing w:after="0" w:line="280" w:lineRule="atLeast"/>
        <w:rPr>
          <w:rFonts w:ascii="Arial Narrow" w:hAnsi="Arial Narrow" w:cs="Arial"/>
          <w:noProof w:val="0"/>
          <w:sz w:val="32"/>
          <w:szCs w:val="32"/>
        </w:rPr>
      </w:pPr>
      <w:r>
        <w:rPr>
          <w:rFonts w:ascii="Arial Narrow" w:hAnsi="Arial Narrow" w:cs="Arial"/>
          <w:noProof w:val="0"/>
          <w:sz w:val="32"/>
          <w:szCs w:val="32"/>
        </w:rPr>
        <w:t>September</w:t>
      </w:r>
      <w:r w:rsidR="007A1633" w:rsidRPr="00E24A3F">
        <w:rPr>
          <w:rFonts w:ascii="Arial Narrow" w:hAnsi="Arial Narrow" w:cs="Arial"/>
          <w:noProof w:val="0"/>
          <w:sz w:val="32"/>
          <w:szCs w:val="32"/>
        </w:rPr>
        <w:t xml:space="preserve"> </w:t>
      </w:r>
      <w:r w:rsidR="00E24A3F" w:rsidRPr="00E24A3F">
        <w:rPr>
          <w:rFonts w:ascii="Arial Narrow" w:hAnsi="Arial Narrow" w:cs="Arial"/>
          <w:noProof w:val="0"/>
          <w:sz w:val="32"/>
          <w:szCs w:val="32"/>
        </w:rPr>
        <w:t>2013</w:t>
      </w:r>
    </w:p>
    <w:p w:rsidR="008953AE" w:rsidRPr="00A23E86" w:rsidRDefault="002B5409" w:rsidP="008953AE">
      <w:pPr>
        <w:rPr>
          <w:rFonts w:ascii="Arial Narrow" w:hAnsi="Arial Narrow"/>
          <w:sz w:val="32"/>
          <w:szCs w:val="32"/>
        </w:rPr>
      </w:pPr>
      <w:r>
        <w:rPr>
          <w:rFonts w:ascii="Arial Narrow" w:hAnsi="Arial Narrow"/>
          <w:noProof/>
          <w:sz w:val="32"/>
          <w:szCs w:val="3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55pt;margin-top:11.2pt;width:89.3pt;height:52.95pt;z-index:251660288">
            <v:imagedata r:id="rId8" o:title="" cropright="43477f"/>
            <w10:wrap side="left"/>
          </v:shape>
        </w:pict>
      </w:r>
    </w:p>
    <w:p w:rsidR="008953AE" w:rsidRPr="00A23E86" w:rsidRDefault="008953AE" w:rsidP="008953AE">
      <w:pPr>
        <w:jc w:val="center"/>
        <w:rPr>
          <w:rFonts w:ascii="Arial Narrow" w:hAnsi="Arial Narrow"/>
          <w:b/>
          <w:sz w:val="32"/>
          <w:szCs w:val="32"/>
        </w:rPr>
      </w:pPr>
    </w:p>
    <w:p w:rsidR="008953AE" w:rsidRPr="00A23E86" w:rsidRDefault="008953AE" w:rsidP="008953AE">
      <w:pPr>
        <w:pStyle w:val="TOC1"/>
        <w:jc w:val="center"/>
        <w:rPr>
          <w:rFonts w:ascii="Arial Narrow" w:hAnsi="Arial Narrow"/>
          <w:sz w:val="32"/>
          <w:szCs w:val="32"/>
          <w:highlight w:val="lightGray"/>
        </w:rPr>
        <w:sectPr w:rsidR="008953AE" w:rsidRPr="00A23E86" w:rsidSect="00C27196">
          <w:headerReference w:type="even" r:id="rId9"/>
          <w:headerReference w:type="default" r:id="rId10"/>
          <w:footerReference w:type="even" r:id="rId11"/>
          <w:footerReference w:type="default" r:id="rId12"/>
          <w:headerReference w:type="first" r:id="rId13"/>
          <w:footerReference w:type="first" r:id="rId14"/>
          <w:pgSz w:w="11880" w:h="16820"/>
          <w:pgMar w:top="1446" w:right="1390" w:bottom="1701" w:left="1418" w:header="720" w:footer="567" w:gutter="0"/>
          <w:cols w:space="0"/>
          <w:titlePg/>
        </w:sectPr>
      </w:pPr>
    </w:p>
    <w:p w:rsidR="008953AE" w:rsidRPr="006E2EE9" w:rsidRDefault="008953AE" w:rsidP="008953AE">
      <w:pPr>
        <w:pStyle w:val="TOC1"/>
        <w:ind w:firstLine="567"/>
        <w:jc w:val="center"/>
        <w:rPr>
          <w:rFonts w:ascii="Arial Narrow" w:hAnsi="Arial Narrow"/>
          <w:sz w:val="22"/>
          <w:szCs w:val="22"/>
        </w:rPr>
      </w:pPr>
    </w:p>
    <w:p w:rsidR="009218E8" w:rsidRDefault="005B72BA">
      <w:pPr>
        <w:pStyle w:val="BodyText"/>
        <w:spacing w:before="0"/>
        <w:rPr>
          <w:rFonts w:ascii="Arial" w:hAnsi="Arial" w:cs="Arial"/>
          <w:sz w:val="22"/>
          <w:szCs w:val="24"/>
        </w:rPr>
      </w:pPr>
      <w:r>
        <w:rPr>
          <w:rFonts w:ascii="Arial" w:hAnsi="Arial" w:cs="Arial"/>
          <w:sz w:val="22"/>
          <w:szCs w:val="24"/>
        </w:rPr>
        <w:t xml:space="preserve">For information about the EES process </w:t>
      </w:r>
      <w:r w:rsidR="00767467">
        <w:rPr>
          <w:rFonts w:ascii="Arial" w:hAnsi="Arial" w:cs="Arial"/>
          <w:sz w:val="22"/>
          <w:szCs w:val="24"/>
        </w:rPr>
        <w:t>refer to:</w:t>
      </w:r>
    </w:p>
    <w:p w:rsidR="009218E8" w:rsidRDefault="00767467">
      <w:pPr>
        <w:pStyle w:val="BodyText"/>
        <w:spacing w:before="0"/>
        <w:rPr>
          <w:rFonts w:ascii="Arial" w:hAnsi="Arial" w:cs="Arial"/>
          <w:sz w:val="22"/>
          <w:szCs w:val="24"/>
        </w:rPr>
      </w:pPr>
      <w:r>
        <w:rPr>
          <w:rFonts w:ascii="Arial" w:hAnsi="Arial" w:cs="Arial"/>
          <w:sz w:val="22"/>
          <w:szCs w:val="24"/>
        </w:rPr>
        <w:t xml:space="preserve">http://www.dpcd.vic.gov.au/planning/environment-assessment  </w:t>
      </w:r>
    </w:p>
    <w:p w:rsidR="009218E8" w:rsidRDefault="009218E8">
      <w:pPr>
        <w:pStyle w:val="BodyText"/>
        <w:spacing w:before="0"/>
        <w:rPr>
          <w:rFonts w:ascii="Arial" w:hAnsi="Arial" w:cs="Arial"/>
          <w:sz w:val="22"/>
          <w:szCs w:val="24"/>
        </w:rPr>
      </w:pPr>
    </w:p>
    <w:p w:rsidR="009218E8" w:rsidRDefault="00767467">
      <w:pPr>
        <w:pStyle w:val="BodyText"/>
        <w:spacing w:before="0"/>
        <w:rPr>
          <w:rFonts w:ascii="Arial" w:hAnsi="Arial" w:cs="Arial"/>
          <w:sz w:val="22"/>
          <w:szCs w:val="24"/>
        </w:rPr>
      </w:pPr>
      <w:r>
        <w:rPr>
          <w:rFonts w:ascii="Arial" w:hAnsi="Arial" w:cs="Arial"/>
          <w:sz w:val="22"/>
          <w:szCs w:val="24"/>
        </w:rPr>
        <w:t xml:space="preserve">Alternatively </w:t>
      </w:r>
      <w:r w:rsidR="005B72BA">
        <w:rPr>
          <w:rFonts w:ascii="Arial" w:hAnsi="Arial" w:cs="Arial"/>
          <w:sz w:val="22"/>
          <w:szCs w:val="24"/>
        </w:rPr>
        <w:t xml:space="preserve">contact the </w:t>
      </w:r>
      <w:r w:rsidR="005B72BA" w:rsidRPr="005B72BA">
        <w:rPr>
          <w:rFonts w:ascii="Arial" w:hAnsi="Arial" w:cs="Arial"/>
          <w:sz w:val="22"/>
          <w:szCs w:val="24"/>
        </w:rPr>
        <w:t>Environment Assessment Unit</w:t>
      </w:r>
      <w:r w:rsidR="005B72BA">
        <w:rPr>
          <w:rFonts w:ascii="Arial" w:hAnsi="Arial" w:cs="Arial"/>
          <w:sz w:val="22"/>
          <w:szCs w:val="24"/>
        </w:rPr>
        <w:t xml:space="preserve"> within the </w:t>
      </w:r>
      <w:r w:rsidR="005B72BA" w:rsidRPr="005B72BA">
        <w:rPr>
          <w:rFonts w:ascii="Arial" w:hAnsi="Arial" w:cs="Arial"/>
          <w:sz w:val="22"/>
          <w:szCs w:val="24"/>
        </w:rPr>
        <w:t>Department of Transport, Planning and Local Infrastructure</w:t>
      </w:r>
      <w:r w:rsidR="005B72BA">
        <w:rPr>
          <w:rFonts w:ascii="Arial" w:hAnsi="Arial" w:cs="Arial"/>
          <w:sz w:val="22"/>
          <w:szCs w:val="24"/>
        </w:rPr>
        <w:t>:</w:t>
      </w:r>
    </w:p>
    <w:p w:rsidR="009218E8" w:rsidRDefault="009218E8">
      <w:pPr>
        <w:pStyle w:val="BodyText"/>
        <w:spacing w:before="0"/>
        <w:rPr>
          <w:rFonts w:ascii="Arial" w:hAnsi="Arial" w:cs="Arial"/>
          <w:sz w:val="22"/>
          <w:szCs w:val="24"/>
        </w:rPr>
      </w:pPr>
    </w:p>
    <w:p w:rsidR="009218E8" w:rsidRDefault="005B72BA">
      <w:pPr>
        <w:pStyle w:val="BodyText"/>
        <w:spacing w:before="0"/>
        <w:rPr>
          <w:rFonts w:ascii="Arial" w:hAnsi="Arial" w:cs="Arial"/>
          <w:sz w:val="22"/>
          <w:szCs w:val="24"/>
        </w:rPr>
      </w:pPr>
      <w:r>
        <w:rPr>
          <w:rFonts w:ascii="Arial" w:hAnsi="Arial" w:cs="Arial"/>
          <w:sz w:val="22"/>
          <w:szCs w:val="24"/>
        </w:rPr>
        <w:t xml:space="preserve">Telephone: </w:t>
      </w:r>
      <w:r>
        <w:rPr>
          <w:rFonts w:ascii="Arial" w:hAnsi="Arial" w:cs="Arial"/>
          <w:sz w:val="22"/>
          <w:szCs w:val="24"/>
        </w:rPr>
        <w:tab/>
        <w:t>9223 5317</w:t>
      </w:r>
    </w:p>
    <w:p w:rsidR="009218E8" w:rsidRDefault="005B72BA">
      <w:pPr>
        <w:pStyle w:val="BodyText"/>
        <w:spacing w:before="0"/>
        <w:rPr>
          <w:rFonts w:ascii="Arial" w:hAnsi="Arial" w:cs="Arial"/>
          <w:sz w:val="22"/>
          <w:szCs w:val="24"/>
        </w:rPr>
      </w:pPr>
      <w:r>
        <w:rPr>
          <w:rFonts w:ascii="Arial" w:hAnsi="Arial" w:cs="Arial"/>
          <w:sz w:val="22"/>
          <w:szCs w:val="24"/>
        </w:rPr>
        <w:t xml:space="preserve">Email:  </w:t>
      </w:r>
      <w:r>
        <w:rPr>
          <w:rFonts w:ascii="Arial" w:hAnsi="Arial" w:cs="Arial"/>
          <w:sz w:val="22"/>
          <w:szCs w:val="24"/>
        </w:rPr>
        <w:tab/>
      </w:r>
      <w:hyperlink r:id="rId15" w:history="1">
        <w:r w:rsidRPr="00804301">
          <w:rPr>
            <w:rStyle w:val="Hyperlink"/>
            <w:rFonts w:ascii="Arial" w:hAnsi="Arial" w:cs="Arial"/>
            <w:sz w:val="22"/>
            <w:szCs w:val="24"/>
          </w:rPr>
          <w:t>environment.assessment@dtpli.vic.gov.au</w:t>
        </w:r>
      </w:hyperlink>
    </w:p>
    <w:p w:rsidR="009218E8" w:rsidRDefault="005B72BA">
      <w:pPr>
        <w:pStyle w:val="BodyText"/>
        <w:spacing w:before="0"/>
        <w:rPr>
          <w:rFonts w:ascii="Arial" w:hAnsi="Arial" w:cs="Arial"/>
          <w:sz w:val="22"/>
          <w:szCs w:val="24"/>
        </w:rPr>
      </w:pPr>
      <w:r>
        <w:rPr>
          <w:rFonts w:ascii="Arial" w:hAnsi="Arial" w:cs="Arial"/>
          <w:sz w:val="22"/>
          <w:szCs w:val="24"/>
        </w:rPr>
        <w:t xml:space="preserve">Website: </w:t>
      </w:r>
      <w:r>
        <w:rPr>
          <w:rFonts w:ascii="Arial" w:hAnsi="Arial" w:cs="Arial"/>
          <w:sz w:val="22"/>
          <w:szCs w:val="24"/>
        </w:rPr>
        <w:tab/>
        <w:t>http://www.dpcd.vic.gov.au/planning/environment-assessment</w:t>
      </w:r>
    </w:p>
    <w:p w:rsidR="00767467" w:rsidRDefault="00767467" w:rsidP="008953AE">
      <w:pPr>
        <w:pStyle w:val="BodyText"/>
        <w:spacing w:before="240"/>
        <w:rPr>
          <w:rFonts w:ascii="Arial" w:hAnsi="Arial" w:cs="Arial"/>
          <w:sz w:val="22"/>
          <w:szCs w:val="24"/>
        </w:rPr>
      </w:pPr>
    </w:p>
    <w:p w:rsidR="008953AE" w:rsidRPr="00833476" w:rsidRDefault="005B72BA" w:rsidP="008953AE">
      <w:pPr>
        <w:pStyle w:val="BodyText"/>
        <w:spacing w:before="240"/>
        <w:rPr>
          <w:rFonts w:ascii="Arial" w:hAnsi="Arial" w:cs="Arial"/>
          <w:b/>
          <w:sz w:val="22"/>
          <w:szCs w:val="24"/>
        </w:rPr>
      </w:pPr>
      <w:r>
        <w:rPr>
          <w:rFonts w:ascii="Arial" w:hAnsi="Arial" w:cs="Arial"/>
          <w:sz w:val="22"/>
          <w:szCs w:val="24"/>
        </w:rPr>
        <w:t>R</w:t>
      </w:r>
      <w:r w:rsidR="00E24A3F" w:rsidRPr="00833476">
        <w:rPr>
          <w:rFonts w:ascii="Arial" w:hAnsi="Arial" w:cs="Arial"/>
          <w:sz w:val="22"/>
          <w:szCs w:val="24"/>
        </w:rPr>
        <w:t>equests for information about the</w:t>
      </w:r>
      <w:r w:rsidR="00E24A3F" w:rsidRPr="00833476">
        <w:rPr>
          <w:rFonts w:ascii="Arial" w:hAnsi="Arial" w:cs="Arial"/>
          <w:b/>
          <w:sz w:val="22"/>
          <w:szCs w:val="24"/>
        </w:rPr>
        <w:t xml:space="preserve"> project itself </w:t>
      </w:r>
      <w:r w:rsidR="00E24A3F" w:rsidRPr="00833476">
        <w:rPr>
          <w:rFonts w:ascii="Arial" w:hAnsi="Arial" w:cs="Arial"/>
          <w:sz w:val="22"/>
          <w:szCs w:val="24"/>
        </w:rPr>
        <w:t>should be directed to the proponent</w:t>
      </w:r>
      <w:r w:rsidR="00E24A3F" w:rsidRPr="00833476">
        <w:rPr>
          <w:rFonts w:ascii="Arial" w:hAnsi="Arial" w:cs="Arial"/>
          <w:b/>
          <w:sz w:val="22"/>
          <w:szCs w:val="24"/>
        </w:rPr>
        <w:t>:</w:t>
      </w:r>
    </w:p>
    <w:p w:rsidR="00833476" w:rsidRDefault="00833476" w:rsidP="008953AE">
      <w:pPr>
        <w:spacing w:before="60"/>
        <w:rPr>
          <w:rFonts w:ascii="Arial" w:hAnsi="Arial" w:cs="Arial"/>
          <w:sz w:val="22"/>
          <w:szCs w:val="22"/>
        </w:rPr>
      </w:pPr>
    </w:p>
    <w:p w:rsidR="008953AE" w:rsidRPr="00455D53" w:rsidRDefault="00E24A3F" w:rsidP="008953AE">
      <w:pPr>
        <w:spacing w:before="60"/>
        <w:rPr>
          <w:rFonts w:ascii="Arial" w:hAnsi="Arial" w:cs="Arial"/>
          <w:sz w:val="22"/>
          <w:szCs w:val="22"/>
        </w:rPr>
      </w:pPr>
      <w:r w:rsidRPr="00E24A3F">
        <w:rPr>
          <w:rFonts w:ascii="Arial" w:hAnsi="Arial" w:cs="Arial"/>
          <w:sz w:val="22"/>
          <w:szCs w:val="22"/>
        </w:rPr>
        <w:t xml:space="preserve">Chris </w:t>
      </w:r>
      <w:proofErr w:type="spellStart"/>
      <w:r w:rsidRPr="00E24A3F">
        <w:rPr>
          <w:rFonts w:ascii="Arial" w:hAnsi="Arial" w:cs="Arial"/>
          <w:sz w:val="22"/>
          <w:szCs w:val="22"/>
        </w:rPr>
        <w:t>Righetti</w:t>
      </w:r>
      <w:proofErr w:type="spellEnd"/>
    </w:p>
    <w:p w:rsidR="001D037E" w:rsidRPr="00455D53" w:rsidRDefault="00E24A3F" w:rsidP="008953AE">
      <w:pPr>
        <w:spacing w:before="60"/>
        <w:rPr>
          <w:rFonts w:ascii="Arial" w:hAnsi="Arial" w:cs="Arial"/>
          <w:b/>
          <w:i/>
          <w:sz w:val="22"/>
          <w:szCs w:val="22"/>
        </w:rPr>
      </w:pPr>
      <w:proofErr w:type="spellStart"/>
      <w:r w:rsidRPr="00E24A3F">
        <w:rPr>
          <w:rFonts w:ascii="Arial" w:hAnsi="Arial" w:cs="Arial"/>
          <w:b/>
          <w:i/>
          <w:sz w:val="22"/>
          <w:szCs w:val="22"/>
        </w:rPr>
        <w:t>TrustPower</w:t>
      </w:r>
      <w:proofErr w:type="spellEnd"/>
      <w:r w:rsidRPr="00E24A3F">
        <w:rPr>
          <w:rFonts w:ascii="Arial" w:hAnsi="Arial" w:cs="Arial"/>
          <w:b/>
          <w:i/>
          <w:sz w:val="22"/>
          <w:szCs w:val="22"/>
        </w:rPr>
        <w:t xml:space="preserve"> Australia</w:t>
      </w:r>
    </w:p>
    <w:p w:rsidR="008953AE" w:rsidRPr="00455D53" w:rsidRDefault="00E24A3F" w:rsidP="008953AE">
      <w:pPr>
        <w:spacing w:before="60"/>
        <w:rPr>
          <w:rFonts w:ascii="Arial" w:hAnsi="Arial" w:cs="Arial"/>
          <w:sz w:val="22"/>
          <w:szCs w:val="22"/>
        </w:rPr>
      </w:pPr>
      <w:r w:rsidRPr="00E24A3F">
        <w:rPr>
          <w:rFonts w:ascii="Arial" w:hAnsi="Arial" w:cs="Arial"/>
          <w:sz w:val="22"/>
          <w:szCs w:val="22"/>
        </w:rPr>
        <w:t>Telephone: 1800 122 823</w:t>
      </w:r>
    </w:p>
    <w:p w:rsidR="008953AE" w:rsidRPr="00833476" w:rsidRDefault="00E24A3F" w:rsidP="008953AE">
      <w:pPr>
        <w:rPr>
          <w:rFonts w:ascii="Arial" w:hAnsi="Arial" w:cs="Arial"/>
          <w:sz w:val="22"/>
          <w:szCs w:val="22"/>
        </w:rPr>
      </w:pPr>
      <w:r w:rsidRPr="00E24A3F">
        <w:rPr>
          <w:rFonts w:ascii="Arial" w:hAnsi="Arial" w:cs="Arial"/>
          <w:sz w:val="22"/>
          <w:szCs w:val="22"/>
        </w:rPr>
        <w:t>Email</w:t>
      </w:r>
      <w:r w:rsidRPr="00833476">
        <w:rPr>
          <w:rFonts w:ascii="Arial" w:hAnsi="Arial" w:cs="Arial"/>
          <w:sz w:val="22"/>
          <w:szCs w:val="22"/>
        </w:rPr>
        <w:t>:</w:t>
      </w:r>
      <w:r w:rsidRPr="00833476">
        <w:rPr>
          <w:rFonts w:ascii="Arial" w:hAnsi="Arial" w:cs="Arial"/>
          <w:sz w:val="22"/>
          <w:szCs w:val="22"/>
        </w:rPr>
        <w:tab/>
      </w:r>
      <w:hyperlink r:id="rId16" w:history="1">
        <w:r w:rsidR="00833476" w:rsidRPr="00833476">
          <w:rPr>
            <w:rStyle w:val="Hyperlink"/>
            <w:rFonts w:ascii="Arial" w:hAnsi="Arial" w:cs="Arial"/>
            <w:color w:val="auto"/>
            <w:sz w:val="22"/>
            <w:szCs w:val="22"/>
          </w:rPr>
          <w:t>chris.righetti@trustpower.com.au</w:t>
        </w:r>
      </w:hyperlink>
      <w:r w:rsidR="00833476" w:rsidRPr="00833476">
        <w:rPr>
          <w:rFonts w:ascii="Arial" w:hAnsi="Arial" w:cs="Arial"/>
          <w:sz w:val="22"/>
          <w:szCs w:val="22"/>
        </w:rPr>
        <w:t xml:space="preserve"> </w:t>
      </w:r>
    </w:p>
    <w:p w:rsidR="008953AE" w:rsidRPr="00455D53" w:rsidRDefault="00E24A3F" w:rsidP="008953AE">
      <w:pPr>
        <w:spacing w:before="0" w:line="240" w:lineRule="auto"/>
        <w:jc w:val="left"/>
        <w:rPr>
          <w:rFonts w:ascii="Arial" w:hAnsi="Arial" w:cs="Arial"/>
          <w:b/>
          <w:sz w:val="22"/>
          <w:szCs w:val="22"/>
        </w:rPr>
      </w:pPr>
      <w:r w:rsidRPr="00833476">
        <w:rPr>
          <w:rFonts w:ascii="Arial" w:hAnsi="Arial" w:cs="Arial"/>
          <w:sz w:val="22"/>
          <w:szCs w:val="22"/>
        </w:rPr>
        <w:t xml:space="preserve">Website: </w:t>
      </w:r>
      <w:hyperlink r:id="rId17" w:history="1">
        <w:r w:rsidR="00833476" w:rsidRPr="00833476">
          <w:rPr>
            <w:rStyle w:val="Hyperlink"/>
            <w:rFonts w:ascii="Arial" w:hAnsi="Arial" w:cs="Arial"/>
            <w:color w:val="auto"/>
            <w:sz w:val="22"/>
            <w:szCs w:val="22"/>
          </w:rPr>
          <w:t>http://www.trustpower.co.nz</w:t>
        </w:r>
      </w:hyperlink>
      <w:r w:rsidRPr="00E24A3F">
        <w:rPr>
          <w:rFonts w:ascii="Arial" w:hAnsi="Arial" w:cs="Arial"/>
          <w:b/>
          <w:sz w:val="22"/>
          <w:szCs w:val="22"/>
        </w:rPr>
        <w:br w:type="page"/>
      </w:r>
    </w:p>
    <w:p w:rsidR="00455D53" w:rsidRPr="00455D53" w:rsidRDefault="00455D53" w:rsidP="008953AE">
      <w:pPr>
        <w:pStyle w:val="BodyText"/>
        <w:rPr>
          <w:rFonts w:ascii="Arial" w:hAnsi="Arial" w:cs="Arial"/>
          <w:b/>
          <w:szCs w:val="24"/>
        </w:rPr>
      </w:pPr>
    </w:p>
    <w:p w:rsidR="00455D53" w:rsidRPr="00455D53" w:rsidRDefault="00455D53" w:rsidP="008953AE">
      <w:pPr>
        <w:pStyle w:val="BodyText"/>
        <w:rPr>
          <w:rFonts w:ascii="Arial" w:hAnsi="Arial" w:cs="Arial"/>
          <w:b/>
          <w:szCs w:val="24"/>
        </w:rPr>
      </w:pPr>
    </w:p>
    <w:p w:rsidR="008953AE" w:rsidRPr="00455D53" w:rsidRDefault="00E24A3F" w:rsidP="008953AE">
      <w:pPr>
        <w:pStyle w:val="BodyText"/>
        <w:rPr>
          <w:rFonts w:ascii="Arial" w:hAnsi="Arial" w:cs="Arial"/>
          <w:b/>
          <w:szCs w:val="24"/>
        </w:rPr>
      </w:pPr>
      <w:r w:rsidRPr="00E24A3F">
        <w:rPr>
          <w:rFonts w:ascii="Arial" w:hAnsi="Arial" w:cs="Arial"/>
          <w:b/>
          <w:szCs w:val="24"/>
        </w:rPr>
        <w:t xml:space="preserve">List of Abbreviations </w:t>
      </w:r>
    </w:p>
    <w:p w:rsidR="008953AE" w:rsidRPr="00455D53" w:rsidRDefault="008953AE" w:rsidP="008953AE">
      <w:pPr>
        <w:pStyle w:val="BodyText"/>
        <w:rPr>
          <w:rFonts w:ascii="Arial" w:hAnsi="Arial" w:cs="Arial"/>
          <w:szCs w:val="24"/>
        </w:rPr>
      </w:pP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AH Act</w:t>
      </w:r>
      <w:r w:rsidRPr="00455D53">
        <w:rPr>
          <w:rFonts w:ascii="Arial" w:hAnsi="Arial" w:cs="Arial"/>
          <w:sz w:val="22"/>
          <w:szCs w:val="24"/>
        </w:rPr>
        <w:tab/>
      </w:r>
      <w:r w:rsidR="0081726B">
        <w:rPr>
          <w:rFonts w:ascii="Arial" w:hAnsi="Arial" w:cs="Arial"/>
          <w:sz w:val="22"/>
          <w:szCs w:val="24"/>
        </w:rPr>
        <w:tab/>
      </w:r>
      <w:r w:rsidRPr="00455D53">
        <w:rPr>
          <w:rFonts w:ascii="Arial" w:hAnsi="Arial" w:cs="Arial"/>
          <w:i/>
          <w:sz w:val="22"/>
          <w:szCs w:val="24"/>
        </w:rPr>
        <w:t>Aboriginal Heritage Act 2006</w:t>
      </w:r>
    </w:p>
    <w:p w:rsidR="00216502" w:rsidRDefault="00216502" w:rsidP="008953AE">
      <w:pPr>
        <w:pStyle w:val="BodyText"/>
        <w:rPr>
          <w:rFonts w:ascii="Arial" w:hAnsi="Arial" w:cs="Arial"/>
          <w:sz w:val="22"/>
          <w:szCs w:val="24"/>
        </w:rPr>
      </w:pPr>
      <w:r>
        <w:rPr>
          <w:rFonts w:ascii="Arial" w:hAnsi="Arial" w:cs="Arial"/>
          <w:sz w:val="22"/>
          <w:szCs w:val="22"/>
        </w:rPr>
        <w:t>C&amp;LP Act</w:t>
      </w:r>
      <w:r>
        <w:rPr>
          <w:rFonts w:ascii="Arial" w:hAnsi="Arial" w:cs="Arial"/>
          <w:sz w:val="22"/>
          <w:szCs w:val="22"/>
        </w:rPr>
        <w:tab/>
      </w:r>
      <w:r w:rsidRPr="00455D53">
        <w:rPr>
          <w:rFonts w:ascii="Arial" w:hAnsi="Arial" w:cs="Arial"/>
          <w:i/>
          <w:sz w:val="22"/>
          <w:szCs w:val="22"/>
        </w:rPr>
        <w:t>Catchment and Land Protection Act 1990</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CHMP</w:t>
      </w:r>
      <w:r w:rsidRPr="00455D53">
        <w:rPr>
          <w:rFonts w:ascii="Arial" w:hAnsi="Arial" w:cs="Arial"/>
          <w:sz w:val="22"/>
          <w:szCs w:val="24"/>
        </w:rPr>
        <w:tab/>
      </w:r>
      <w:r w:rsidRPr="00455D53">
        <w:rPr>
          <w:rFonts w:ascii="Arial" w:hAnsi="Arial" w:cs="Arial"/>
          <w:sz w:val="22"/>
          <w:szCs w:val="24"/>
        </w:rPr>
        <w:tab/>
        <w:t>Cultural Heritage Management Plan</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DNRE</w:t>
      </w:r>
      <w:r w:rsidRPr="00455D53">
        <w:rPr>
          <w:rFonts w:ascii="Arial" w:hAnsi="Arial" w:cs="Arial"/>
          <w:sz w:val="22"/>
          <w:szCs w:val="24"/>
        </w:rPr>
        <w:tab/>
      </w:r>
      <w:r w:rsidRPr="00455D53">
        <w:rPr>
          <w:rFonts w:ascii="Arial" w:hAnsi="Arial" w:cs="Arial"/>
          <w:sz w:val="22"/>
          <w:szCs w:val="24"/>
        </w:rPr>
        <w:tab/>
        <w:t>former Department of Natural Resources and Environment</w:t>
      </w:r>
    </w:p>
    <w:p w:rsidR="003442EC" w:rsidRPr="00455D53" w:rsidRDefault="003442EC" w:rsidP="008953AE">
      <w:pPr>
        <w:pStyle w:val="BodyText"/>
        <w:rPr>
          <w:rFonts w:ascii="Arial" w:hAnsi="Arial" w:cs="Arial"/>
          <w:sz w:val="22"/>
          <w:szCs w:val="24"/>
        </w:rPr>
      </w:pPr>
      <w:r w:rsidRPr="00455D53">
        <w:rPr>
          <w:rFonts w:ascii="Arial" w:hAnsi="Arial" w:cs="Arial"/>
          <w:sz w:val="22"/>
          <w:szCs w:val="24"/>
        </w:rPr>
        <w:t>DSE</w:t>
      </w:r>
      <w:r w:rsidRPr="00455D53">
        <w:rPr>
          <w:rFonts w:ascii="Arial" w:hAnsi="Arial" w:cs="Arial"/>
          <w:sz w:val="22"/>
          <w:szCs w:val="24"/>
        </w:rPr>
        <w:tab/>
      </w:r>
      <w:r w:rsidRPr="00455D53">
        <w:rPr>
          <w:rFonts w:ascii="Arial" w:hAnsi="Arial" w:cs="Arial"/>
          <w:sz w:val="22"/>
          <w:szCs w:val="24"/>
        </w:rPr>
        <w:tab/>
        <w:t>former Department of Sustainability and Environment</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DEPI</w:t>
      </w:r>
      <w:r w:rsidRPr="00455D53">
        <w:rPr>
          <w:rFonts w:ascii="Arial" w:hAnsi="Arial" w:cs="Arial"/>
          <w:sz w:val="22"/>
          <w:szCs w:val="24"/>
        </w:rPr>
        <w:tab/>
      </w:r>
      <w:r w:rsidRPr="00455D53">
        <w:rPr>
          <w:rFonts w:ascii="Arial" w:hAnsi="Arial" w:cs="Arial"/>
          <w:sz w:val="22"/>
          <w:szCs w:val="24"/>
        </w:rPr>
        <w:tab/>
        <w:t xml:space="preserve">Department of Environment and Primary Industries </w:t>
      </w:r>
      <w:r w:rsidRPr="00833476">
        <w:rPr>
          <w:rFonts w:ascii="Arial" w:hAnsi="Arial" w:cs="Arial"/>
          <w:sz w:val="22"/>
          <w:szCs w:val="24"/>
        </w:rPr>
        <w:t>(formerly DSE</w:t>
      </w:r>
      <w:r w:rsidR="003108EA" w:rsidRPr="00833476">
        <w:rPr>
          <w:rFonts w:ascii="Arial" w:hAnsi="Arial" w:cs="Arial"/>
          <w:sz w:val="22"/>
          <w:szCs w:val="24"/>
        </w:rPr>
        <w:t xml:space="preserve"> and DPI</w:t>
      </w:r>
      <w:r w:rsidRPr="00833476">
        <w:rPr>
          <w:rFonts w:ascii="Arial" w:hAnsi="Arial" w:cs="Arial"/>
          <w:sz w:val="22"/>
          <w:szCs w:val="24"/>
        </w:rPr>
        <w:t>)</w:t>
      </w:r>
    </w:p>
    <w:p w:rsidR="00DB13C4" w:rsidRPr="00DB13C4" w:rsidRDefault="00DB13C4" w:rsidP="008953AE">
      <w:pPr>
        <w:pStyle w:val="BodyText"/>
        <w:rPr>
          <w:rFonts w:ascii="Arial" w:hAnsi="Arial" w:cs="Arial"/>
          <w:spacing w:val="-4"/>
          <w:sz w:val="22"/>
          <w:szCs w:val="24"/>
        </w:rPr>
      </w:pPr>
      <w:r>
        <w:rPr>
          <w:rFonts w:ascii="Arial" w:hAnsi="Arial" w:cs="Arial"/>
          <w:sz w:val="22"/>
          <w:szCs w:val="24"/>
        </w:rPr>
        <w:t>DEWHA</w:t>
      </w:r>
      <w:r>
        <w:rPr>
          <w:rFonts w:ascii="Arial" w:hAnsi="Arial" w:cs="Arial"/>
          <w:sz w:val="22"/>
          <w:szCs w:val="24"/>
        </w:rPr>
        <w:tab/>
      </w:r>
      <w:r w:rsidRPr="00DB13C4">
        <w:rPr>
          <w:rFonts w:ascii="Arial" w:hAnsi="Arial" w:cs="Arial"/>
          <w:spacing w:val="-4"/>
          <w:sz w:val="22"/>
          <w:szCs w:val="24"/>
        </w:rPr>
        <w:t xml:space="preserve">former Department of </w:t>
      </w:r>
      <w:r>
        <w:rPr>
          <w:rFonts w:ascii="Arial" w:hAnsi="Arial" w:cs="Arial"/>
          <w:spacing w:val="-4"/>
          <w:sz w:val="22"/>
          <w:szCs w:val="24"/>
        </w:rPr>
        <w:t xml:space="preserve">the </w:t>
      </w:r>
      <w:r w:rsidRPr="00DB13C4">
        <w:rPr>
          <w:rFonts w:ascii="Arial" w:hAnsi="Arial" w:cs="Arial"/>
          <w:spacing w:val="-4"/>
          <w:sz w:val="22"/>
          <w:szCs w:val="24"/>
        </w:rPr>
        <w:t>Environment, Water, Heritage and the Arts</w:t>
      </w:r>
      <w:r>
        <w:rPr>
          <w:rFonts w:ascii="Arial" w:hAnsi="Arial" w:cs="Arial"/>
          <w:spacing w:val="-4"/>
          <w:sz w:val="22"/>
          <w:szCs w:val="24"/>
        </w:rPr>
        <w:t xml:space="preserve"> (Cwlth)</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DTPLI</w:t>
      </w:r>
      <w:r w:rsidRPr="00455D53">
        <w:rPr>
          <w:rFonts w:ascii="Arial" w:hAnsi="Arial" w:cs="Arial"/>
          <w:sz w:val="22"/>
          <w:szCs w:val="24"/>
        </w:rPr>
        <w:tab/>
      </w:r>
      <w:r w:rsidRPr="00455D53">
        <w:rPr>
          <w:rFonts w:ascii="Arial" w:hAnsi="Arial" w:cs="Arial"/>
          <w:sz w:val="22"/>
          <w:szCs w:val="24"/>
        </w:rPr>
        <w:tab/>
        <w:t>Department of Transport, Planning and Local Infrastructure</w:t>
      </w:r>
    </w:p>
    <w:p w:rsidR="008953AE" w:rsidRPr="00455D53" w:rsidRDefault="008953AE" w:rsidP="0081726B">
      <w:pPr>
        <w:pStyle w:val="BodyText"/>
        <w:ind w:left="1440" w:hanging="1440"/>
        <w:rPr>
          <w:rFonts w:ascii="Arial" w:hAnsi="Arial" w:cs="Arial"/>
          <w:sz w:val="22"/>
          <w:szCs w:val="24"/>
        </w:rPr>
      </w:pPr>
      <w:r w:rsidRPr="00455D53">
        <w:rPr>
          <w:rFonts w:ascii="Arial" w:hAnsi="Arial" w:cs="Arial"/>
          <w:sz w:val="22"/>
          <w:szCs w:val="24"/>
        </w:rPr>
        <w:t>DPCD</w:t>
      </w:r>
      <w:r w:rsidRPr="00455D53">
        <w:rPr>
          <w:rFonts w:ascii="Arial" w:hAnsi="Arial" w:cs="Arial"/>
          <w:sz w:val="22"/>
          <w:szCs w:val="24"/>
        </w:rPr>
        <w:tab/>
        <w:t>former Department of Planning and Community Development (now DTPLI)</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DPI</w:t>
      </w:r>
      <w:r w:rsidRPr="00455D53">
        <w:rPr>
          <w:rFonts w:ascii="Arial" w:hAnsi="Arial" w:cs="Arial"/>
          <w:sz w:val="22"/>
          <w:szCs w:val="24"/>
        </w:rPr>
        <w:tab/>
      </w:r>
      <w:r w:rsidRPr="00455D53">
        <w:rPr>
          <w:rFonts w:ascii="Arial" w:hAnsi="Arial" w:cs="Arial"/>
          <w:sz w:val="22"/>
          <w:szCs w:val="24"/>
        </w:rPr>
        <w:tab/>
        <w:t>former Department of Primary Industries</w:t>
      </w:r>
      <w:r w:rsidR="003108EA" w:rsidRPr="00455D53">
        <w:rPr>
          <w:rFonts w:ascii="Arial" w:hAnsi="Arial" w:cs="Arial"/>
          <w:sz w:val="22"/>
          <w:szCs w:val="24"/>
        </w:rPr>
        <w:t xml:space="preserve"> (now DSDBI and DEPI)</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DSDBI</w:t>
      </w:r>
      <w:r w:rsidRPr="00455D53">
        <w:rPr>
          <w:rFonts w:ascii="Arial" w:hAnsi="Arial" w:cs="Arial"/>
          <w:sz w:val="22"/>
          <w:szCs w:val="24"/>
        </w:rPr>
        <w:tab/>
      </w:r>
      <w:r w:rsidR="0081726B">
        <w:rPr>
          <w:rFonts w:ascii="Arial" w:hAnsi="Arial" w:cs="Arial"/>
          <w:sz w:val="22"/>
          <w:szCs w:val="24"/>
        </w:rPr>
        <w:tab/>
      </w:r>
      <w:r w:rsidR="00455D53" w:rsidRPr="00455D53">
        <w:rPr>
          <w:rFonts w:ascii="Arial" w:hAnsi="Arial" w:cs="Arial"/>
          <w:sz w:val="22"/>
          <w:szCs w:val="24"/>
        </w:rPr>
        <w:t>D</w:t>
      </w:r>
      <w:r w:rsidRPr="00455D53">
        <w:rPr>
          <w:rFonts w:ascii="Arial" w:hAnsi="Arial" w:cs="Arial"/>
          <w:sz w:val="22"/>
          <w:szCs w:val="24"/>
        </w:rPr>
        <w:t>epartment of State Development, Business and Innovation</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EE Act</w:t>
      </w:r>
      <w:r w:rsidRPr="00455D53">
        <w:rPr>
          <w:rFonts w:ascii="Arial" w:hAnsi="Arial" w:cs="Arial"/>
          <w:sz w:val="22"/>
          <w:szCs w:val="24"/>
        </w:rPr>
        <w:tab/>
      </w:r>
      <w:r w:rsidR="0081726B">
        <w:rPr>
          <w:rFonts w:ascii="Arial" w:hAnsi="Arial" w:cs="Arial"/>
          <w:sz w:val="22"/>
          <w:szCs w:val="24"/>
        </w:rPr>
        <w:tab/>
      </w:r>
      <w:r w:rsidRPr="00455D53">
        <w:rPr>
          <w:rFonts w:ascii="Arial" w:hAnsi="Arial" w:cs="Arial"/>
          <w:i/>
          <w:sz w:val="22"/>
          <w:szCs w:val="24"/>
        </w:rPr>
        <w:t>Environment Effects Act 1978</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EES</w:t>
      </w:r>
      <w:r w:rsidRPr="00455D53">
        <w:rPr>
          <w:rFonts w:ascii="Arial" w:hAnsi="Arial" w:cs="Arial"/>
          <w:sz w:val="22"/>
          <w:szCs w:val="24"/>
        </w:rPr>
        <w:tab/>
      </w:r>
      <w:r w:rsidRPr="00455D53">
        <w:rPr>
          <w:rFonts w:ascii="Arial" w:hAnsi="Arial" w:cs="Arial"/>
          <w:sz w:val="22"/>
          <w:szCs w:val="24"/>
        </w:rPr>
        <w:tab/>
        <w:t>Environment Effects Statement</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EMP</w:t>
      </w:r>
      <w:r w:rsidRPr="00455D53">
        <w:rPr>
          <w:rFonts w:ascii="Arial" w:hAnsi="Arial" w:cs="Arial"/>
          <w:sz w:val="22"/>
          <w:szCs w:val="24"/>
        </w:rPr>
        <w:tab/>
      </w:r>
      <w:r w:rsidRPr="00455D53">
        <w:rPr>
          <w:rFonts w:ascii="Arial" w:hAnsi="Arial" w:cs="Arial"/>
          <w:sz w:val="22"/>
          <w:szCs w:val="24"/>
        </w:rPr>
        <w:tab/>
        <w:t>Environmental Management Plan</w:t>
      </w:r>
    </w:p>
    <w:p w:rsidR="003108EA" w:rsidRPr="00455D53" w:rsidRDefault="003108EA" w:rsidP="008953AE">
      <w:pPr>
        <w:pStyle w:val="BodyText"/>
        <w:rPr>
          <w:rFonts w:ascii="Arial" w:hAnsi="Arial" w:cs="Arial"/>
          <w:i/>
          <w:sz w:val="22"/>
          <w:szCs w:val="24"/>
        </w:rPr>
      </w:pPr>
      <w:r w:rsidRPr="00455D53">
        <w:rPr>
          <w:rFonts w:ascii="Arial" w:hAnsi="Arial" w:cs="Arial"/>
          <w:sz w:val="22"/>
          <w:szCs w:val="24"/>
        </w:rPr>
        <w:t>EP Act</w:t>
      </w:r>
      <w:r w:rsidRPr="00455D53">
        <w:rPr>
          <w:rFonts w:ascii="Arial" w:hAnsi="Arial" w:cs="Arial"/>
          <w:sz w:val="22"/>
          <w:szCs w:val="24"/>
        </w:rPr>
        <w:tab/>
      </w:r>
      <w:r w:rsidR="0081726B">
        <w:rPr>
          <w:rFonts w:ascii="Arial" w:hAnsi="Arial" w:cs="Arial"/>
          <w:sz w:val="22"/>
          <w:szCs w:val="24"/>
        </w:rPr>
        <w:tab/>
      </w:r>
      <w:r w:rsidRPr="00455D53">
        <w:rPr>
          <w:rFonts w:ascii="Arial" w:hAnsi="Arial" w:cs="Arial"/>
          <w:i/>
          <w:sz w:val="22"/>
          <w:szCs w:val="24"/>
        </w:rPr>
        <w:t>Environment Protection Act 1970</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EPBC Act</w:t>
      </w:r>
      <w:r w:rsidRPr="00455D53">
        <w:rPr>
          <w:rFonts w:ascii="Arial" w:hAnsi="Arial" w:cs="Arial"/>
          <w:sz w:val="22"/>
          <w:szCs w:val="24"/>
        </w:rPr>
        <w:tab/>
      </w:r>
      <w:r w:rsidRPr="00455D53">
        <w:rPr>
          <w:rFonts w:ascii="Arial" w:hAnsi="Arial" w:cs="Arial"/>
          <w:i/>
          <w:sz w:val="22"/>
          <w:szCs w:val="24"/>
        </w:rPr>
        <w:t>Environment Protection and Biodiversity Conservation Act 1999</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FFG Act</w:t>
      </w:r>
      <w:r w:rsidRPr="00455D53">
        <w:rPr>
          <w:rFonts w:ascii="Arial" w:hAnsi="Arial" w:cs="Arial"/>
          <w:sz w:val="22"/>
          <w:szCs w:val="24"/>
        </w:rPr>
        <w:tab/>
      </w:r>
      <w:r w:rsidRPr="00455D53">
        <w:rPr>
          <w:rFonts w:ascii="Arial" w:hAnsi="Arial" w:cs="Arial"/>
          <w:i/>
          <w:sz w:val="22"/>
          <w:szCs w:val="24"/>
        </w:rPr>
        <w:t>Flora and Fauna Guarantee Act 1988</w:t>
      </w:r>
    </w:p>
    <w:p w:rsidR="00E27DA7" w:rsidRDefault="00E27DA7" w:rsidP="008953AE">
      <w:pPr>
        <w:pStyle w:val="BodyText"/>
        <w:rPr>
          <w:rFonts w:ascii="Arial" w:hAnsi="Arial" w:cs="Arial"/>
          <w:sz w:val="22"/>
          <w:szCs w:val="24"/>
        </w:rPr>
      </w:pPr>
      <w:proofErr w:type="gramStart"/>
      <w:r>
        <w:rPr>
          <w:rFonts w:ascii="Arial" w:hAnsi="Arial" w:cs="Arial"/>
          <w:sz w:val="22"/>
          <w:szCs w:val="24"/>
        </w:rPr>
        <w:t>ha</w:t>
      </w:r>
      <w:proofErr w:type="gramEnd"/>
      <w:r>
        <w:rPr>
          <w:rFonts w:ascii="Arial" w:hAnsi="Arial" w:cs="Arial"/>
          <w:sz w:val="22"/>
          <w:szCs w:val="24"/>
        </w:rPr>
        <w:tab/>
      </w:r>
      <w:r>
        <w:rPr>
          <w:rFonts w:ascii="Arial" w:hAnsi="Arial" w:cs="Arial"/>
          <w:sz w:val="22"/>
          <w:szCs w:val="24"/>
        </w:rPr>
        <w:tab/>
        <w:t>hectare</w:t>
      </w:r>
    </w:p>
    <w:p w:rsidR="008953AE" w:rsidRPr="00455D53" w:rsidRDefault="008953AE" w:rsidP="008953AE">
      <w:pPr>
        <w:pStyle w:val="BodyText"/>
        <w:rPr>
          <w:rFonts w:ascii="Arial" w:hAnsi="Arial" w:cs="Arial"/>
          <w:sz w:val="22"/>
          <w:szCs w:val="24"/>
        </w:rPr>
      </w:pPr>
      <w:proofErr w:type="gramStart"/>
      <w:r w:rsidRPr="00455D53">
        <w:rPr>
          <w:rFonts w:ascii="Arial" w:hAnsi="Arial" w:cs="Arial"/>
          <w:sz w:val="22"/>
          <w:szCs w:val="24"/>
        </w:rPr>
        <w:t>km</w:t>
      </w:r>
      <w:proofErr w:type="gramEnd"/>
      <w:r w:rsidRPr="00455D53">
        <w:rPr>
          <w:rFonts w:ascii="Arial" w:hAnsi="Arial" w:cs="Arial"/>
          <w:sz w:val="22"/>
          <w:szCs w:val="24"/>
        </w:rPr>
        <w:tab/>
      </w:r>
      <w:r w:rsidRPr="00455D53">
        <w:rPr>
          <w:rFonts w:ascii="Arial" w:hAnsi="Arial" w:cs="Arial"/>
          <w:sz w:val="22"/>
          <w:szCs w:val="24"/>
        </w:rPr>
        <w:tab/>
        <w:t>kilometre</w:t>
      </w:r>
    </w:p>
    <w:p w:rsidR="00F62AEA" w:rsidRDefault="00F62AEA" w:rsidP="008953AE">
      <w:pPr>
        <w:pStyle w:val="BodyText"/>
        <w:rPr>
          <w:rFonts w:ascii="Arial" w:hAnsi="Arial" w:cs="Arial"/>
          <w:sz w:val="22"/>
          <w:szCs w:val="24"/>
        </w:rPr>
      </w:pPr>
      <w:proofErr w:type="gramStart"/>
      <w:r>
        <w:rPr>
          <w:rFonts w:ascii="Arial" w:hAnsi="Arial" w:cs="Arial"/>
          <w:sz w:val="22"/>
          <w:szCs w:val="24"/>
        </w:rPr>
        <w:t>kV</w:t>
      </w:r>
      <w:proofErr w:type="gramEnd"/>
      <w:r>
        <w:rPr>
          <w:rFonts w:ascii="Arial" w:hAnsi="Arial" w:cs="Arial"/>
          <w:sz w:val="22"/>
          <w:szCs w:val="24"/>
        </w:rPr>
        <w:tab/>
      </w:r>
      <w:r>
        <w:rPr>
          <w:rFonts w:ascii="Arial" w:hAnsi="Arial" w:cs="Arial"/>
          <w:sz w:val="22"/>
          <w:szCs w:val="24"/>
        </w:rPr>
        <w:tab/>
        <w:t>kilovolt</w:t>
      </w:r>
    </w:p>
    <w:p w:rsidR="00455D53" w:rsidRDefault="00455D53" w:rsidP="008953AE">
      <w:pPr>
        <w:pStyle w:val="BodyText"/>
        <w:rPr>
          <w:rFonts w:ascii="Arial" w:hAnsi="Arial" w:cs="Arial"/>
          <w:sz w:val="22"/>
          <w:szCs w:val="24"/>
        </w:rPr>
      </w:pPr>
      <w:proofErr w:type="gramStart"/>
      <w:r w:rsidRPr="00455D53">
        <w:rPr>
          <w:rFonts w:ascii="Arial" w:hAnsi="Arial" w:cs="Arial"/>
          <w:sz w:val="22"/>
          <w:szCs w:val="24"/>
        </w:rPr>
        <w:t>m</w:t>
      </w:r>
      <w:proofErr w:type="gramEnd"/>
      <w:r w:rsidRPr="00455D53">
        <w:rPr>
          <w:rFonts w:ascii="Arial" w:hAnsi="Arial" w:cs="Arial"/>
          <w:sz w:val="22"/>
          <w:szCs w:val="24"/>
        </w:rPr>
        <w:tab/>
      </w:r>
      <w:r w:rsidRPr="00455D53">
        <w:rPr>
          <w:rFonts w:ascii="Arial" w:hAnsi="Arial" w:cs="Arial"/>
          <w:sz w:val="22"/>
          <w:szCs w:val="24"/>
        </w:rPr>
        <w:tab/>
        <w:t>metre</w:t>
      </w:r>
    </w:p>
    <w:p w:rsidR="000A67A3" w:rsidRPr="00455D53" w:rsidRDefault="000A67A3" w:rsidP="008953AE">
      <w:pPr>
        <w:pStyle w:val="BodyText"/>
        <w:rPr>
          <w:rFonts w:ascii="Arial" w:hAnsi="Arial" w:cs="Arial"/>
          <w:sz w:val="22"/>
          <w:szCs w:val="24"/>
        </w:rPr>
      </w:pPr>
      <w:r>
        <w:rPr>
          <w:rFonts w:ascii="Arial" w:hAnsi="Arial" w:cs="Arial"/>
          <w:sz w:val="22"/>
          <w:szCs w:val="24"/>
        </w:rPr>
        <w:t>MRSD Act</w:t>
      </w:r>
      <w:r>
        <w:rPr>
          <w:rFonts w:ascii="Arial" w:hAnsi="Arial" w:cs="Arial"/>
          <w:sz w:val="22"/>
          <w:szCs w:val="24"/>
        </w:rPr>
        <w:tab/>
      </w:r>
      <w:r w:rsidRPr="000A67A3">
        <w:rPr>
          <w:rFonts w:ascii="Arial" w:hAnsi="Arial" w:cs="Arial"/>
          <w:i/>
          <w:sz w:val="22"/>
          <w:szCs w:val="24"/>
        </w:rPr>
        <w:t>Mineral Resources (Sustainable Development) Act 1990</w:t>
      </w:r>
    </w:p>
    <w:p w:rsidR="008953AE" w:rsidRPr="00455D53" w:rsidRDefault="008953AE" w:rsidP="008953AE">
      <w:pPr>
        <w:pStyle w:val="BodyText"/>
        <w:rPr>
          <w:rFonts w:ascii="Arial" w:hAnsi="Arial" w:cs="Arial"/>
          <w:sz w:val="22"/>
          <w:szCs w:val="24"/>
        </w:rPr>
      </w:pPr>
      <w:r w:rsidRPr="00455D53">
        <w:rPr>
          <w:rFonts w:ascii="Arial" w:hAnsi="Arial" w:cs="Arial"/>
          <w:sz w:val="22"/>
          <w:szCs w:val="24"/>
        </w:rPr>
        <w:t>NES</w:t>
      </w:r>
      <w:r w:rsidRPr="00455D53">
        <w:rPr>
          <w:rFonts w:ascii="Arial" w:hAnsi="Arial" w:cs="Arial"/>
          <w:sz w:val="22"/>
          <w:szCs w:val="24"/>
        </w:rPr>
        <w:tab/>
      </w:r>
      <w:r w:rsidRPr="00455D53">
        <w:rPr>
          <w:rFonts w:ascii="Arial" w:hAnsi="Arial" w:cs="Arial"/>
          <w:sz w:val="22"/>
          <w:szCs w:val="24"/>
        </w:rPr>
        <w:tab/>
        <w:t>national environmental significance</w:t>
      </w:r>
    </w:p>
    <w:p w:rsidR="003108EA" w:rsidRPr="00455D53" w:rsidRDefault="003108EA" w:rsidP="008953AE">
      <w:pPr>
        <w:pStyle w:val="BodyText"/>
        <w:rPr>
          <w:rFonts w:ascii="Arial" w:hAnsi="Arial" w:cs="Arial"/>
          <w:sz w:val="22"/>
          <w:szCs w:val="24"/>
          <w:lang w:val="en-US"/>
        </w:rPr>
      </w:pPr>
      <w:r w:rsidRPr="00455D53">
        <w:rPr>
          <w:rFonts w:ascii="Arial" w:hAnsi="Arial" w:cs="Arial"/>
          <w:sz w:val="22"/>
          <w:szCs w:val="24"/>
          <w:lang w:val="en-US"/>
        </w:rPr>
        <w:t>NVMF</w:t>
      </w:r>
      <w:r w:rsidRPr="00455D53">
        <w:rPr>
          <w:rFonts w:ascii="Arial" w:hAnsi="Arial" w:cs="Arial"/>
          <w:sz w:val="22"/>
          <w:szCs w:val="24"/>
          <w:lang w:val="en-US"/>
        </w:rPr>
        <w:tab/>
      </w:r>
      <w:r w:rsidRPr="00455D53">
        <w:rPr>
          <w:rFonts w:ascii="Arial" w:hAnsi="Arial" w:cs="Arial"/>
          <w:sz w:val="22"/>
          <w:szCs w:val="24"/>
          <w:lang w:val="en-US"/>
        </w:rPr>
        <w:tab/>
        <w:t>Native Vegetation Management Framework</w:t>
      </w:r>
    </w:p>
    <w:p w:rsidR="003108EA" w:rsidRDefault="003108EA" w:rsidP="008953AE">
      <w:pPr>
        <w:pStyle w:val="BodyText"/>
        <w:rPr>
          <w:rFonts w:ascii="Arial" w:hAnsi="Arial" w:cs="Arial"/>
          <w:i/>
          <w:sz w:val="22"/>
          <w:szCs w:val="24"/>
          <w:lang w:val="en-US"/>
        </w:rPr>
      </w:pPr>
      <w:r w:rsidRPr="00455D53">
        <w:rPr>
          <w:rFonts w:ascii="Arial" w:hAnsi="Arial" w:cs="Arial"/>
          <w:sz w:val="22"/>
          <w:szCs w:val="24"/>
          <w:lang w:val="en-US"/>
        </w:rPr>
        <w:t>P&amp;E Act</w:t>
      </w:r>
      <w:r w:rsidRPr="00455D53">
        <w:rPr>
          <w:rFonts w:ascii="Arial" w:hAnsi="Arial" w:cs="Arial"/>
          <w:sz w:val="22"/>
          <w:szCs w:val="24"/>
          <w:lang w:val="en-US"/>
        </w:rPr>
        <w:tab/>
      </w:r>
      <w:r w:rsidRPr="00455D53">
        <w:rPr>
          <w:rFonts w:ascii="Arial" w:hAnsi="Arial" w:cs="Arial"/>
          <w:i/>
          <w:sz w:val="22"/>
          <w:szCs w:val="24"/>
          <w:lang w:val="en-US"/>
        </w:rPr>
        <w:t>Planning and Environment Act 1987</w:t>
      </w:r>
    </w:p>
    <w:p w:rsidR="00C27196" w:rsidRPr="00C27196" w:rsidRDefault="00C27196" w:rsidP="008953AE">
      <w:pPr>
        <w:pStyle w:val="BodyText"/>
        <w:rPr>
          <w:rFonts w:ascii="Arial" w:hAnsi="Arial" w:cs="Arial"/>
          <w:sz w:val="22"/>
          <w:szCs w:val="24"/>
          <w:lang w:val="en-US"/>
        </w:rPr>
      </w:pPr>
      <w:r>
        <w:rPr>
          <w:rFonts w:ascii="Arial" w:hAnsi="Arial" w:cs="Arial"/>
          <w:sz w:val="22"/>
          <w:szCs w:val="24"/>
          <w:lang w:val="en-US"/>
        </w:rPr>
        <w:t>SEPP</w:t>
      </w:r>
      <w:r>
        <w:rPr>
          <w:rFonts w:ascii="Arial" w:hAnsi="Arial" w:cs="Arial"/>
          <w:sz w:val="22"/>
          <w:szCs w:val="24"/>
          <w:lang w:val="en-US"/>
        </w:rPr>
        <w:tab/>
      </w:r>
      <w:r>
        <w:rPr>
          <w:rFonts w:ascii="Arial" w:hAnsi="Arial" w:cs="Arial"/>
          <w:sz w:val="22"/>
          <w:szCs w:val="24"/>
          <w:lang w:val="en-US"/>
        </w:rPr>
        <w:tab/>
        <w:t>State Environment Protection Policy</w:t>
      </w:r>
    </w:p>
    <w:p w:rsidR="008953AE" w:rsidRPr="00455D53" w:rsidRDefault="008953AE" w:rsidP="008953AE">
      <w:pPr>
        <w:pStyle w:val="BodyText"/>
        <w:rPr>
          <w:rFonts w:ascii="Arial" w:hAnsi="Arial" w:cs="Arial"/>
          <w:sz w:val="22"/>
          <w:szCs w:val="24"/>
          <w:lang w:val="en-US"/>
        </w:rPr>
      </w:pPr>
      <w:r w:rsidRPr="00455D53">
        <w:rPr>
          <w:rFonts w:ascii="Arial" w:hAnsi="Arial" w:cs="Arial"/>
          <w:sz w:val="22"/>
          <w:szCs w:val="24"/>
          <w:lang w:val="en-US"/>
        </w:rPr>
        <w:t>TRG</w:t>
      </w:r>
      <w:r w:rsidRPr="00455D53">
        <w:rPr>
          <w:rFonts w:ascii="Arial" w:hAnsi="Arial" w:cs="Arial"/>
          <w:sz w:val="22"/>
          <w:szCs w:val="24"/>
          <w:lang w:val="en-US"/>
        </w:rPr>
        <w:tab/>
      </w:r>
      <w:r w:rsidRPr="00455D53">
        <w:rPr>
          <w:rFonts w:ascii="Arial" w:hAnsi="Arial" w:cs="Arial"/>
          <w:sz w:val="22"/>
          <w:szCs w:val="24"/>
          <w:lang w:val="en-US"/>
        </w:rPr>
        <w:tab/>
        <w:t>Technical Reference Group</w:t>
      </w:r>
    </w:p>
    <w:p w:rsidR="008953AE" w:rsidRPr="00455D53" w:rsidRDefault="008953AE" w:rsidP="008953AE">
      <w:pPr>
        <w:pStyle w:val="BodyText"/>
        <w:rPr>
          <w:rFonts w:ascii="Arial" w:hAnsi="Arial" w:cs="Arial"/>
          <w:b/>
          <w:sz w:val="20"/>
          <w:szCs w:val="22"/>
        </w:rPr>
      </w:pPr>
      <w:r w:rsidRPr="00455D53">
        <w:rPr>
          <w:rFonts w:ascii="Arial" w:hAnsi="Arial" w:cs="Arial"/>
          <w:b/>
          <w:sz w:val="20"/>
          <w:szCs w:val="22"/>
        </w:rPr>
        <w:br w:type="page"/>
      </w:r>
    </w:p>
    <w:p w:rsidR="008953AE" w:rsidRPr="00455D53" w:rsidRDefault="008953AE" w:rsidP="008953AE">
      <w:pPr>
        <w:pStyle w:val="TOC3"/>
        <w:rPr>
          <w:rFonts w:ascii="Arial" w:hAnsi="Arial" w:cs="Arial"/>
          <w:sz w:val="22"/>
          <w:szCs w:val="22"/>
        </w:rPr>
      </w:pPr>
    </w:p>
    <w:p w:rsidR="008953AE" w:rsidRPr="00455D53" w:rsidRDefault="008953AE" w:rsidP="008953AE">
      <w:pPr>
        <w:pStyle w:val="title2"/>
        <w:rPr>
          <w:rFonts w:ascii="Arial" w:hAnsi="Arial" w:cs="Arial"/>
          <w:sz w:val="28"/>
          <w:szCs w:val="28"/>
        </w:rPr>
      </w:pPr>
    </w:p>
    <w:p w:rsidR="008953AE" w:rsidRPr="00455D53" w:rsidRDefault="008953AE" w:rsidP="008953AE">
      <w:pPr>
        <w:pStyle w:val="title2"/>
        <w:rPr>
          <w:rFonts w:ascii="Arial" w:hAnsi="Arial" w:cs="Arial"/>
          <w:sz w:val="28"/>
          <w:szCs w:val="28"/>
        </w:rPr>
      </w:pPr>
      <w:r w:rsidRPr="00455D53">
        <w:rPr>
          <w:rFonts w:ascii="Arial" w:hAnsi="Arial" w:cs="Arial"/>
          <w:sz w:val="28"/>
          <w:szCs w:val="28"/>
        </w:rPr>
        <w:t>TABLE OF CONTENTS</w:t>
      </w:r>
    </w:p>
    <w:p w:rsidR="008953AE" w:rsidRPr="00455D53" w:rsidRDefault="008953AE" w:rsidP="008953AE">
      <w:pPr>
        <w:pStyle w:val="title2"/>
        <w:rPr>
          <w:rFonts w:ascii="Arial" w:hAnsi="Arial" w:cs="Arial"/>
          <w:sz w:val="22"/>
          <w:szCs w:val="22"/>
        </w:rPr>
      </w:pPr>
    </w:p>
    <w:p w:rsidR="000C2376" w:rsidRPr="000C2376" w:rsidRDefault="002B5409">
      <w:pPr>
        <w:pStyle w:val="TOC1"/>
        <w:tabs>
          <w:tab w:val="left" w:pos="480"/>
          <w:tab w:val="right" w:leader="dot" w:pos="9062"/>
        </w:tabs>
        <w:rPr>
          <w:rFonts w:ascii="Arial" w:eastAsiaTheme="minorEastAsia" w:hAnsi="Arial" w:cs="Arial"/>
          <w:b w:val="0"/>
          <w:caps w:val="0"/>
          <w:noProof/>
          <w:sz w:val="22"/>
          <w:szCs w:val="22"/>
          <w:lang w:eastAsia="en-AU"/>
        </w:rPr>
      </w:pPr>
      <w:r w:rsidRPr="002B5409">
        <w:rPr>
          <w:rFonts w:ascii="Arial" w:hAnsi="Arial" w:cs="Arial"/>
          <w:caps w:val="0"/>
          <w:sz w:val="22"/>
          <w:szCs w:val="22"/>
          <w:highlight w:val="lightGray"/>
        </w:rPr>
        <w:fldChar w:fldCharType="begin"/>
      </w:r>
      <w:r w:rsidR="008953AE" w:rsidRPr="000C2376">
        <w:rPr>
          <w:rFonts w:ascii="Arial" w:hAnsi="Arial" w:cs="Arial"/>
          <w:caps w:val="0"/>
          <w:sz w:val="22"/>
          <w:szCs w:val="22"/>
          <w:highlight w:val="lightGray"/>
        </w:rPr>
        <w:instrText xml:space="preserve"> TOC \o "1-2" </w:instrText>
      </w:r>
      <w:r w:rsidRPr="002B5409">
        <w:rPr>
          <w:rFonts w:ascii="Arial" w:hAnsi="Arial" w:cs="Arial"/>
          <w:caps w:val="0"/>
          <w:sz w:val="22"/>
          <w:szCs w:val="22"/>
          <w:highlight w:val="lightGray"/>
        </w:rPr>
        <w:fldChar w:fldCharType="separate"/>
      </w:r>
      <w:r w:rsidR="000C2376" w:rsidRPr="000C2376">
        <w:rPr>
          <w:rFonts w:ascii="Arial" w:hAnsi="Arial" w:cs="Arial"/>
          <w:noProof/>
          <w:sz w:val="22"/>
          <w:szCs w:val="22"/>
        </w:rPr>
        <w:t>1</w:t>
      </w:r>
      <w:r w:rsidR="000C2376" w:rsidRPr="000C2376">
        <w:rPr>
          <w:rFonts w:ascii="Arial" w:eastAsiaTheme="minorEastAsia" w:hAnsi="Arial" w:cs="Arial"/>
          <w:b w:val="0"/>
          <w:caps w:val="0"/>
          <w:noProof/>
          <w:sz w:val="22"/>
          <w:szCs w:val="22"/>
          <w:lang w:eastAsia="en-AU"/>
        </w:rPr>
        <w:tab/>
      </w:r>
      <w:r w:rsidR="000C2376" w:rsidRPr="000C2376">
        <w:rPr>
          <w:rFonts w:ascii="Arial" w:hAnsi="Arial" w:cs="Arial"/>
          <w:noProof/>
          <w:sz w:val="22"/>
          <w:szCs w:val="22"/>
        </w:rPr>
        <w:t>INTRODUCTION</w:t>
      </w:r>
      <w:r w:rsidR="000C2376" w:rsidRPr="000C2376">
        <w:rPr>
          <w:rFonts w:ascii="Arial" w:hAnsi="Arial" w:cs="Arial"/>
          <w:noProof/>
          <w:sz w:val="22"/>
          <w:szCs w:val="22"/>
        </w:rPr>
        <w:tab/>
      </w:r>
      <w:r w:rsidRPr="000C2376">
        <w:rPr>
          <w:rFonts w:ascii="Arial" w:hAnsi="Arial" w:cs="Arial"/>
          <w:noProof/>
          <w:sz w:val="22"/>
          <w:szCs w:val="22"/>
        </w:rPr>
        <w:fldChar w:fldCharType="begin"/>
      </w:r>
      <w:r w:rsidR="000C2376" w:rsidRPr="000C2376">
        <w:rPr>
          <w:rFonts w:ascii="Arial" w:hAnsi="Arial" w:cs="Arial"/>
          <w:noProof/>
          <w:sz w:val="22"/>
          <w:szCs w:val="22"/>
        </w:rPr>
        <w:instrText xml:space="preserve"> PAGEREF _Toc362602833 \h </w:instrText>
      </w:r>
      <w:r w:rsidRPr="000C2376">
        <w:rPr>
          <w:rFonts w:ascii="Arial" w:hAnsi="Arial" w:cs="Arial"/>
          <w:noProof/>
          <w:sz w:val="22"/>
          <w:szCs w:val="22"/>
        </w:rPr>
      </w:r>
      <w:r w:rsidRPr="000C2376">
        <w:rPr>
          <w:rFonts w:ascii="Arial" w:hAnsi="Arial" w:cs="Arial"/>
          <w:noProof/>
          <w:sz w:val="22"/>
          <w:szCs w:val="22"/>
        </w:rPr>
        <w:fldChar w:fldCharType="separate"/>
      </w:r>
      <w:r w:rsidR="00BD2E7B">
        <w:rPr>
          <w:rFonts w:ascii="Arial" w:hAnsi="Arial" w:cs="Arial"/>
          <w:noProof/>
          <w:sz w:val="22"/>
          <w:szCs w:val="22"/>
        </w:rPr>
        <w:t>1</w:t>
      </w:r>
      <w:r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1.1</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Purpose of this Document</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_Toc362602834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1.2</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The Project and Setting</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_Toc362602835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1.3</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Minister’s Requirements for this EES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_Toc362602836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4</w:t>
      </w:r>
      <w:r w:rsidR="002B5409" w:rsidRPr="000C2376">
        <w:rPr>
          <w:rFonts w:ascii="Arial" w:hAnsi="Arial" w:cs="Arial"/>
          <w:noProof/>
          <w:sz w:val="22"/>
          <w:szCs w:val="22"/>
        </w:rPr>
        <w:fldChar w:fldCharType="end"/>
      </w:r>
    </w:p>
    <w:p w:rsidR="000C2376" w:rsidRPr="000C2376" w:rsidRDefault="000C2376">
      <w:pPr>
        <w:pStyle w:val="TOC1"/>
        <w:tabs>
          <w:tab w:val="left" w:pos="480"/>
          <w:tab w:val="right" w:leader="dot" w:pos="9062"/>
        </w:tabs>
        <w:rPr>
          <w:rFonts w:ascii="Arial" w:eastAsiaTheme="minorEastAsia" w:hAnsi="Arial" w:cs="Arial"/>
          <w:b w:val="0"/>
          <w:caps w:val="0"/>
          <w:noProof/>
          <w:sz w:val="22"/>
          <w:szCs w:val="22"/>
          <w:lang w:eastAsia="en-AU"/>
        </w:rPr>
      </w:pPr>
      <w:r w:rsidRPr="000C2376">
        <w:rPr>
          <w:rFonts w:ascii="Arial" w:hAnsi="Arial" w:cs="Arial"/>
          <w:noProof/>
          <w:sz w:val="22"/>
          <w:szCs w:val="22"/>
        </w:rPr>
        <w:t>2</w:t>
      </w:r>
      <w:r w:rsidRPr="000C2376">
        <w:rPr>
          <w:rFonts w:ascii="Arial" w:eastAsiaTheme="minorEastAsia" w:hAnsi="Arial" w:cs="Arial"/>
          <w:b w:val="0"/>
          <w:caps w:val="0"/>
          <w:noProof/>
          <w:sz w:val="22"/>
          <w:szCs w:val="22"/>
          <w:lang w:eastAsia="en-AU"/>
        </w:rPr>
        <w:tab/>
      </w:r>
      <w:r w:rsidRPr="000C2376">
        <w:rPr>
          <w:rFonts w:ascii="Arial" w:hAnsi="Arial" w:cs="Arial"/>
          <w:noProof/>
          <w:sz w:val="22"/>
          <w:szCs w:val="22"/>
        </w:rPr>
        <w:t>Assessment Process and Required Approvals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_Toc362602837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5</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2.1</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The EES Process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_Toc362602838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5</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2.2</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Required Approvals and Coordination with the EES Process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_Toc362602839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6</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2.3</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Accreditation of the EES Process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_Toc362602840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8</w:t>
      </w:r>
      <w:r w:rsidR="002B5409" w:rsidRPr="000C2376">
        <w:rPr>
          <w:rFonts w:ascii="Arial" w:hAnsi="Arial" w:cs="Arial"/>
          <w:noProof/>
          <w:sz w:val="22"/>
          <w:szCs w:val="22"/>
        </w:rPr>
        <w:fldChar w:fldCharType="end"/>
      </w:r>
    </w:p>
    <w:p w:rsidR="000C2376" w:rsidRPr="000C2376" w:rsidRDefault="000C2376">
      <w:pPr>
        <w:pStyle w:val="TOC1"/>
        <w:tabs>
          <w:tab w:val="left" w:pos="480"/>
          <w:tab w:val="right" w:leader="dot" w:pos="9062"/>
        </w:tabs>
        <w:rPr>
          <w:rFonts w:ascii="Arial" w:eastAsiaTheme="minorEastAsia" w:hAnsi="Arial" w:cs="Arial"/>
          <w:b w:val="0"/>
          <w:caps w:val="0"/>
          <w:noProof/>
          <w:sz w:val="22"/>
          <w:szCs w:val="22"/>
          <w:lang w:eastAsia="en-AU"/>
        </w:rPr>
      </w:pPr>
      <w:r w:rsidRPr="000C2376">
        <w:rPr>
          <w:rFonts w:ascii="Arial" w:hAnsi="Arial" w:cs="Arial"/>
          <w:noProof/>
          <w:sz w:val="22"/>
          <w:szCs w:val="22"/>
        </w:rPr>
        <w:t>3</w:t>
      </w:r>
      <w:r w:rsidRPr="000C2376">
        <w:rPr>
          <w:rFonts w:ascii="Arial" w:eastAsiaTheme="minorEastAsia" w:hAnsi="Arial" w:cs="Arial"/>
          <w:b w:val="0"/>
          <w:caps w:val="0"/>
          <w:noProof/>
          <w:sz w:val="22"/>
          <w:szCs w:val="22"/>
          <w:lang w:eastAsia="en-AU"/>
        </w:rPr>
        <w:tab/>
      </w:r>
      <w:r w:rsidRPr="000C2376">
        <w:rPr>
          <w:rFonts w:ascii="Arial" w:hAnsi="Arial" w:cs="Arial"/>
          <w:noProof/>
          <w:sz w:val="22"/>
          <w:szCs w:val="22"/>
        </w:rPr>
        <w:t>Matters to be addressed in the EES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_Toc362602841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9</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3.1</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General Approach</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_Toc362602842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9</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3.2</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General Content and Style of the EES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_Toc362602843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9</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3.3</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Project Description</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_Toc362602844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10</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3.4</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Relevant Alternatives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_Toc362602845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11</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3.5</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Applicable Legislation, Policies and Strategies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_Toc362602846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11</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3.6</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Outcomes of Consultation</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_Toc362602847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12</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3.7</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Draft Evaluation Objectives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_Toc362602848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13</w:t>
      </w:r>
      <w:r w:rsidR="002B5409" w:rsidRPr="000C2376">
        <w:rPr>
          <w:rFonts w:ascii="Arial" w:hAnsi="Arial" w:cs="Arial"/>
          <w:noProof/>
          <w:sz w:val="22"/>
          <w:szCs w:val="22"/>
        </w:rPr>
        <w:fldChar w:fldCharType="end"/>
      </w:r>
    </w:p>
    <w:p w:rsidR="000C2376" w:rsidRPr="000C2376" w:rsidRDefault="000C2376">
      <w:pPr>
        <w:pStyle w:val="TOC1"/>
        <w:tabs>
          <w:tab w:val="left" w:pos="480"/>
          <w:tab w:val="right" w:leader="dot" w:pos="9062"/>
        </w:tabs>
        <w:rPr>
          <w:rFonts w:ascii="Arial" w:eastAsiaTheme="minorEastAsia" w:hAnsi="Arial" w:cs="Arial"/>
          <w:b w:val="0"/>
          <w:caps w:val="0"/>
          <w:noProof/>
          <w:sz w:val="22"/>
          <w:szCs w:val="22"/>
          <w:lang w:eastAsia="en-AU"/>
        </w:rPr>
      </w:pPr>
      <w:r w:rsidRPr="000C2376">
        <w:rPr>
          <w:rFonts w:ascii="Arial" w:hAnsi="Arial" w:cs="Arial"/>
          <w:noProof/>
          <w:sz w:val="22"/>
          <w:szCs w:val="22"/>
        </w:rPr>
        <w:t>4</w:t>
      </w:r>
      <w:r w:rsidRPr="000C2376">
        <w:rPr>
          <w:rFonts w:ascii="Arial" w:eastAsiaTheme="minorEastAsia" w:hAnsi="Arial" w:cs="Arial"/>
          <w:b w:val="0"/>
          <w:caps w:val="0"/>
          <w:noProof/>
          <w:sz w:val="22"/>
          <w:szCs w:val="22"/>
          <w:lang w:eastAsia="en-AU"/>
        </w:rPr>
        <w:tab/>
      </w:r>
      <w:r w:rsidRPr="000C2376">
        <w:rPr>
          <w:rFonts w:ascii="Arial" w:hAnsi="Arial" w:cs="Arial"/>
          <w:noProof/>
          <w:sz w:val="22"/>
          <w:szCs w:val="22"/>
        </w:rPr>
        <w:t>Assessment of Specific Environmental Effects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_Toc362602849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15</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4.1</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Approach to Assessment</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_Toc362602850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15</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4.2</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Biodiversity and Habitat</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_Toc362602851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15</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4.3</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Landscape and Geoscience Values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_Toc362602852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16</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4.4</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Land use and Socio-economic</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_Toc362602853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17</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4.5</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Amenity</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_Toc362602854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18</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4.6</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Cultural Heritage</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_Toc362602855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19</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4.7</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Catchment Values</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_Toc362602856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21</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4.8</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Environmental Management Framework</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_Toc362602857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21</w:t>
      </w:r>
      <w:r w:rsidR="002B5409" w:rsidRPr="000C2376">
        <w:rPr>
          <w:rFonts w:ascii="Arial" w:hAnsi="Arial" w:cs="Arial"/>
          <w:noProof/>
          <w:sz w:val="22"/>
          <w:szCs w:val="22"/>
        </w:rPr>
        <w:fldChar w:fldCharType="end"/>
      </w:r>
    </w:p>
    <w:p w:rsidR="000C2376" w:rsidRPr="000C2376" w:rsidRDefault="000C2376">
      <w:pPr>
        <w:pStyle w:val="TOC2"/>
        <w:tabs>
          <w:tab w:val="left" w:pos="720"/>
          <w:tab w:val="right" w:leader="dot" w:pos="9062"/>
        </w:tabs>
        <w:rPr>
          <w:rFonts w:ascii="Arial" w:eastAsiaTheme="minorEastAsia" w:hAnsi="Arial" w:cs="Arial"/>
          <w:smallCaps w:val="0"/>
          <w:noProof/>
          <w:sz w:val="22"/>
          <w:szCs w:val="22"/>
          <w:lang w:eastAsia="en-AU"/>
        </w:rPr>
      </w:pPr>
      <w:r w:rsidRPr="000C2376">
        <w:rPr>
          <w:rFonts w:ascii="Arial" w:hAnsi="Arial" w:cs="Arial"/>
          <w:noProof/>
          <w:sz w:val="22"/>
          <w:szCs w:val="22"/>
        </w:rPr>
        <w:t>4.9</w:t>
      </w:r>
      <w:r w:rsidRPr="000C2376">
        <w:rPr>
          <w:rFonts w:ascii="Arial" w:eastAsiaTheme="minorEastAsia" w:hAnsi="Arial" w:cs="Arial"/>
          <w:smallCaps w:val="0"/>
          <w:noProof/>
          <w:sz w:val="22"/>
          <w:szCs w:val="22"/>
          <w:lang w:eastAsia="en-AU"/>
        </w:rPr>
        <w:tab/>
      </w:r>
      <w:r w:rsidRPr="000C2376">
        <w:rPr>
          <w:rFonts w:ascii="Arial" w:hAnsi="Arial" w:cs="Arial"/>
          <w:noProof/>
          <w:sz w:val="22"/>
          <w:szCs w:val="22"/>
        </w:rPr>
        <w:t>Sustainable Development</w:t>
      </w:r>
      <w:r w:rsidRPr="000C2376">
        <w:rPr>
          <w:rFonts w:ascii="Arial" w:hAnsi="Arial" w:cs="Arial"/>
          <w:noProof/>
          <w:sz w:val="22"/>
          <w:szCs w:val="22"/>
        </w:rPr>
        <w:tab/>
      </w:r>
      <w:r w:rsidR="002B5409" w:rsidRPr="000C2376">
        <w:rPr>
          <w:rFonts w:ascii="Arial" w:hAnsi="Arial" w:cs="Arial"/>
          <w:noProof/>
          <w:sz w:val="22"/>
          <w:szCs w:val="22"/>
        </w:rPr>
        <w:fldChar w:fldCharType="begin"/>
      </w:r>
      <w:r w:rsidRPr="000C2376">
        <w:rPr>
          <w:rFonts w:ascii="Arial" w:hAnsi="Arial" w:cs="Arial"/>
          <w:noProof/>
          <w:sz w:val="22"/>
          <w:szCs w:val="22"/>
        </w:rPr>
        <w:instrText xml:space="preserve"> PAGEREF _Toc362602858 \h </w:instrText>
      </w:r>
      <w:r w:rsidR="002B5409" w:rsidRPr="000C2376">
        <w:rPr>
          <w:rFonts w:ascii="Arial" w:hAnsi="Arial" w:cs="Arial"/>
          <w:noProof/>
          <w:sz w:val="22"/>
          <w:szCs w:val="22"/>
        </w:rPr>
      </w:r>
      <w:r w:rsidR="002B5409" w:rsidRPr="000C2376">
        <w:rPr>
          <w:rFonts w:ascii="Arial" w:hAnsi="Arial" w:cs="Arial"/>
          <w:noProof/>
          <w:sz w:val="22"/>
          <w:szCs w:val="22"/>
        </w:rPr>
        <w:fldChar w:fldCharType="separate"/>
      </w:r>
      <w:r w:rsidR="00BD2E7B">
        <w:rPr>
          <w:rFonts w:ascii="Arial" w:hAnsi="Arial" w:cs="Arial"/>
          <w:noProof/>
          <w:sz w:val="22"/>
          <w:szCs w:val="22"/>
        </w:rPr>
        <w:t>22</w:t>
      </w:r>
      <w:r w:rsidR="002B5409" w:rsidRPr="000C2376">
        <w:rPr>
          <w:rFonts w:ascii="Arial" w:hAnsi="Arial" w:cs="Arial"/>
          <w:noProof/>
          <w:sz w:val="22"/>
          <w:szCs w:val="22"/>
        </w:rPr>
        <w:fldChar w:fldCharType="end"/>
      </w:r>
    </w:p>
    <w:p w:rsidR="008953AE" w:rsidRPr="00455D53" w:rsidRDefault="002B5409" w:rsidP="008953AE">
      <w:pPr>
        <w:pStyle w:val="CommentSubject"/>
        <w:rPr>
          <w:rFonts w:ascii="Arial" w:hAnsi="Arial" w:cs="Arial"/>
          <w:caps/>
          <w:sz w:val="32"/>
          <w:szCs w:val="24"/>
          <w:highlight w:val="lightGray"/>
        </w:rPr>
        <w:sectPr w:rsidR="008953AE" w:rsidRPr="00455D53" w:rsidSect="00D24BC9">
          <w:headerReference w:type="default" r:id="rId18"/>
          <w:headerReference w:type="first" r:id="rId19"/>
          <w:footerReference w:type="first" r:id="rId20"/>
          <w:pgSz w:w="11880" w:h="16820"/>
          <w:pgMar w:top="1446" w:right="1390" w:bottom="851" w:left="1418" w:header="720" w:footer="567" w:gutter="0"/>
          <w:pgNumType w:fmt="lowerRoman"/>
          <w:cols w:space="0"/>
          <w:titlePg/>
        </w:sectPr>
      </w:pPr>
      <w:r w:rsidRPr="000C2376">
        <w:rPr>
          <w:rFonts w:ascii="Arial" w:hAnsi="Arial" w:cs="Arial"/>
          <w:caps/>
          <w:sz w:val="22"/>
          <w:szCs w:val="22"/>
          <w:highlight w:val="lightGray"/>
        </w:rPr>
        <w:fldChar w:fldCharType="end"/>
      </w:r>
    </w:p>
    <w:p w:rsidR="008953AE" w:rsidRPr="00455D53" w:rsidRDefault="008953AE" w:rsidP="008953AE">
      <w:pPr>
        <w:pStyle w:val="Heading1"/>
        <w:rPr>
          <w:rFonts w:cs="Arial"/>
          <w:sz w:val="28"/>
          <w:szCs w:val="28"/>
        </w:rPr>
      </w:pPr>
      <w:bookmarkStart w:id="0" w:name="_Toc71534539"/>
      <w:bookmarkStart w:id="1" w:name="_Toc95729937"/>
      <w:bookmarkStart w:id="2" w:name="_Toc97370897"/>
      <w:bookmarkStart w:id="3" w:name="_Toc97440604"/>
      <w:bookmarkStart w:id="4" w:name="_Toc99355684"/>
      <w:bookmarkStart w:id="5" w:name="_Toc104093664"/>
      <w:bookmarkStart w:id="6" w:name="_Toc104108998"/>
      <w:bookmarkStart w:id="7" w:name="_Toc104109033"/>
      <w:bookmarkStart w:id="8" w:name="_Toc104109068"/>
      <w:bookmarkStart w:id="9" w:name="_Toc104361465"/>
      <w:bookmarkStart w:id="10" w:name="_Toc362602833"/>
      <w:r w:rsidRPr="00455D53">
        <w:rPr>
          <w:rFonts w:cs="Arial"/>
          <w:sz w:val="28"/>
          <w:szCs w:val="28"/>
        </w:rPr>
        <w:lastRenderedPageBreak/>
        <w:t>I</w:t>
      </w:r>
      <w:bookmarkEnd w:id="0"/>
      <w:bookmarkEnd w:id="1"/>
      <w:bookmarkEnd w:id="2"/>
      <w:bookmarkEnd w:id="3"/>
      <w:bookmarkEnd w:id="4"/>
      <w:bookmarkEnd w:id="5"/>
      <w:bookmarkEnd w:id="6"/>
      <w:bookmarkEnd w:id="7"/>
      <w:bookmarkEnd w:id="8"/>
      <w:bookmarkEnd w:id="9"/>
      <w:r w:rsidR="00833476">
        <w:rPr>
          <w:rFonts w:cs="Arial"/>
          <w:sz w:val="28"/>
          <w:szCs w:val="28"/>
        </w:rPr>
        <w:t>NTRODUCTION</w:t>
      </w:r>
      <w:bookmarkEnd w:id="10"/>
    </w:p>
    <w:p w:rsidR="008953AE" w:rsidRPr="00833476" w:rsidRDefault="008953AE" w:rsidP="00833476">
      <w:pPr>
        <w:pStyle w:val="Heading2"/>
      </w:pPr>
      <w:bookmarkStart w:id="11" w:name="_Toc71534540"/>
      <w:bookmarkStart w:id="12" w:name="_Toc95729938"/>
      <w:bookmarkStart w:id="13" w:name="_Toc97370898"/>
      <w:bookmarkStart w:id="14" w:name="_Toc97440605"/>
      <w:bookmarkStart w:id="15" w:name="_Toc99355685"/>
      <w:bookmarkStart w:id="16" w:name="_Toc104093665"/>
      <w:bookmarkStart w:id="17" w:name="_Toc104108999"/>
      <w:bookmarkStart w:id="18" w:name="_Toc104109034"/>
      <w:bookmarkStart w:id="19" w:name="_Toc104109069"/>
      <w:bookmarkStart w:id="20" w:name="_Toc104361466"/>
      <w:bookmarkStart w:id="21" w:name="_Toc362602834"/>
      <w:r w:rsidRPr="00833476">
        <w:t>Purpose of this Document</w:t>
      </w:r>
      <w:bookmarkEnd w:id="11"/>
      <w:bookmarkEnd w:id="12"/>
      <w:bookmarkEnd w:id="13"/>
      <w:bookmarkEnd w:id="14"/>
      <w:bookmarkEnd w:id="15"/>
      <w:bookmarkEnd w:id="16"/>
      <w:bookmarkEnd w:id="17"/>
      <w:bookmarkEnd w:id="18"/>
      <w:bookmarkEnd w:id="19"/>
      <w:bookmarkEnd w:id="20"/>
      <w:bookmarkEnd w:id="21"/>
    </w:p>
    <w:p w:rsidR="008953AE" w:rsidRPr="00455D53" w:rsidRDefault="008953AE" w:rsidP="008953AE">
      <w:pPr>
        <w:rPr>
          <w:rFonts w:ascii="Arial" w:hAnsi="Arial" w:cs="Arial"/>
          <w:sz w:val="22"/>
          <w:szCs w:val="22"/>
        </w:rPr>
      </w:pPr>
      <w:bookmarkStart w:id="22" w:name="_Toc32042332"/>
      <w:r w:rsidRPr="00455D53">
        <w:rPr>
          <w:rFonts w:ascii="Arial" w:hAnsi="Arial" w:cs="Arial"/>
          <w:sz w:val="22"/>
          <w:szCs w:val="22"/>
        </w:rPr>
        <w:t xml:space="preserve">In light of the potential for significant environmental effects, on </w:t>
      </w:r>
      <w:r w:rsidR="001D037E" w:rsidRPr="00455D53">
        <w:rPr>
          <w:rFonts w:ascii="Arial" w:hAnsi="Arial" w:cs="Arial"/>
          <w:sz w:val="22"/>
          <w:szCs w:val="22"/>
        </w:rPr>
        <w:t>21 January 2013</w:t>
      </w:r>
      <w:r w:rsidRPr="00455D53">
        <w:rPr>
          <w:rFonts w:ascii="Arial" w:hAnsi="Arial" w:cs="Arial"/>
          <w:sz w:val="22"/>
          <w:szCs w:val="22"/>
        </w:rPr>
        <w:t xml:space="preserve"> the Victorian Minister for Planning (the </w:t>
      </w:r>
      <w:r w:rsidR="00604F8A">
        <w:rPr>
          <w:rFonts w:ascii="Arial" w:hAnsi="Arial" w:cs="Arial"/>
          <w:sz w:val="22"/>
          <w:szCs w:val="22"/>
        </w:rPr>
        <w:t>m</w:t>
      </w:r>
      <w:r w:rsidRPr="00455D53">
        <w:rPr>
          <w:rFonts w:ascii="Arial" w:hAnsi="Arial" w:cs="Arial"/>
          <w:sz w:val="22"/>
          <w:szCs w:val="22"/>
        </w:rPr>
        <w:t xml:space="preserve">inister) determined under the </w:t>
      </w:r>
      <w:r w:rsidRPr="00455D53">
        <w:rPr>
          <w:rFonts w:ascii="Arial" w:hAnsi="Arial" w:cs="Arial"/>
          <w:i/>
          <w:sz w:val="22"/>
          <w:szCs w:val="22"/>
        </w:rPr>
        <w:t>Environment Effects Act 1978</w:t>
      </w:r>
      <w:r w:rsidRPr="00455D53">
        <w:rPr>
          <w:rFonts w:ascii="Arial" w:hAnsi="Arial" w:cs="Arial"/>
          <w:sz w:val="22"/>
          <w:szCs w:val="22"/>
        </w:rPr>
        <w:t xml:space="preserve"> (EE Act) that an Environment Effects Statement (EES) needs to be prepared by </w:t>
      </w:r>
      <w:r w:rsidR="001D037E" w:rsidRPr="00455D53">
        <w:rPr>
          <w:rFonts w:ascii="Arial" w:hAnsi="Arial" w:cs="Arial"/>
          <w:sz w:val="22"/>
          <w:szCs w:val="22"/>
        </w:rPr>
        <w:t>TrustPower</w:t>
      </w:r>
      <w:r w:rsidR="001D037E" w:rsidRPr="00C27196">
        <w:rPr>
          <w:rStyle w:val="FootnoteReference"/>
          <w:rFonts w:ascii="Arial" w:hAnsi="Arial" w:cs="Arial"/>
          <w:sz w:val="22"/>
          <w:szCs w:val="22"/>
          <w:vertAlign w:val="superscript"/>
        </w:rPr>
        <w:footnoteReference w:id="1"/>
      </w:r>
      <w:r w:rsidRPr="00455D53">
        <w:rPr>
          <w:rFonts w:ascii="Arial" w:hAnsi="Arial" w:cs="Arial"/>
          <w:sz w:val="22"/>
          <w:szCs w:val="22"/>
        </w:rPr>
        <w:t xml:space="preserve"> for the </w:t>
      </w:r>
      <w:r w:rsidR="00833476">
        <w:rPr>
          <w:rFonts w:ascii="Arial" w:hAnsi="Arial" w:cs="Arial"/>
          <w:sz w:val="22"/>
          <w:szCs w:val="22"/>
        </w:rPr>
        <w:t>Dundonnell Wind Farm P</w:t>
      </w:r>
      <w:r w:rsidR="001D037E" w:rsidRPr="00455D53">
        <w:rPr>
          <w:rFonts w:ascii="Arial" w:hAnsi="Arial" w:cs="Arial"/>
          <w:sz w:val="22"/>
          <w:szCs w:val="22"/>
        </w:rPr>
        <w:t>roject</w:t>
      </w:r>
      <w:r w:rsidRPr="00C27196">
        <w:rPr>
          <w:rStyle w:val="FootnoteReference"/>
          <w:rFonts w:ascii="Arial" w:hAnsi="Arial" w:cs="Arial"/>
          <w:sz w:val="22"/>
          <w:szCs w:val="22"/>
          <w:vertAlign w:val="superscript"/>
        </w:rPr>
        <w:footnoteReference w:id="2"/>
      </w:r>
      <w:r w:rsidRPr="00455D53">
        <w:rPr>
          <w:rFonts w:ascii="Arial" w:hAnsi="Arial" w:cs="Arial"/>
          <w:sz w:val="22"/>
          <w:szCs w:val="22"/>
        </w:rPr>
        <w:t xml:space="preserve"> (‘the project’).  The purpose of the EES is to provide a detailed description of the project and its potential effects on the environment</w:t>
      </w:r>
      <w:r w:rsidRPr="00455D53">
        <w:rPr>
          <w:rStyle w:val="FootnoteReference"/>
          <w:rFonts w:ascii="Arial" w:hAnsi="Arial" w:cs="Arial"/>
          <w:sz w:val="22"/>
          <w:szCs w:val="22"/>
          <w:vertAlign w:val="superscript"/>
        </w:rPr>
        <w:footnoteReference w:id="3"/>
      </w:r>
      <w:r w:rsidRPr="00455D53">
        <w:rPr>
          <w:rFonts w:ascii="Arial" w:hAnsi="Arial" w:cs="Arial"/>
          <w:sz w:val="22"/>
          <w:szCs w:val="22"/>
        </w:rPr>
        <w:t>, to inform the public and stakeholders and then to enable a Ministerial Assessment of the project that will inform decision-makers.</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 xml:space="preserve">This document is the </w:t>
      </w:r>
      <w:r w:rsidRPr="00455D53">
        <w:rPr>
          <w:rFonts w:ascii="Arial" w:hAnsi="Arial" w:cs="Arial"/>
          <w:i/>
          <w:sz w:val="22"/>
          <w:szCs w:val="22"/>
        </w:rPr>
        <w:t xml:space="preserve">Scoping Requirements for the </w:t>
      </w:r>
      <w:r w:rsidR="00833476">
        <w:rPr>
          <w:rFonts w:ascii="Arial" w:hAnsi="Arial" w:cs="Arial"/>
          <w:i/>
          <w:sz w:val="22"/>
          <w:szCs w:val="22"/>
        </w:rPr>
        <w:t>Dundonnell Wind Farm P</w:t>
      </w:r>
      <w:r w:rsidR="001D037E" w:rsidRPr="00455D53">
        <w:rPr>
          <w:rFonts w:ascii="Arial" w:hAnsi="Arial" w:cs="Arial"/>
          <w:i/>
          <w:sz w:val="22"/>
          <w:szCs w:val="22"/>
        </w:rPr>
        <w:t>roject</w:t>
      </w:r>
      <w:r w:rsidRPr="00455D53">
        <w:rPr>
          <w:rFonts w:ascii="Arial" w:hAnsi="Arial" w:cs="Arial"/>
          <w:i/>
          <w:sz w:val="22"/>
          <w:szCs w:val="22"/>
        </w:rPr>
        <w:t xml:space="preserve"> </w:t>
      </w:r>
      <w:r w:rsidRPr="00455D53">
        <w:rPr>
          <w:rFonts w:ascii="Arial" w:hAnsi="Arial" w:cs="Arial"/>
          <w:sz w:val="22"/>
          <w:szCs w:val="22"/>
        </w:rPr>
        <w:t>(</w:t>
      </w:r>
      <w:r w:rsidR="00833476">
        <w:rPr>
          <w:rFonts w:ascii="Arial" w:hAnsi="Arial" w:cs="Arial"/>
          <w:sz w:val="22"/>
          <w:szCs w:val="22"/>
        </w:rPr>
        <w:t>S</w:t>
      </w:r>
      <w:r w:rsidRPr="00455D53">
        <w:rPr>
          <w:rFonts w:ascii="Arial" w:hAnsi="Arial" w:cs="Arial"/>
          <w:sz w:val="22"/>
          <w:szCs w:val="22"/>
        </w:rPr>
        <w:t xml:space="preserve">coping </w:t>
      </w:r>
      <w:r w:rsidR="00833476">
        <w:rPr>
          <w:rFonts w:ascii="Arial" w:hAnsi="Arial" w:cs="Arial"/>
          <w:sz w:val="22"/>
          <w:szCs w:val="22"/>
        </w:rPr>
        <w:t>R</w:t>
      </w:r>
      <w:r w:rsidRPr="00455D53">
        <w:rPr>
          <w:rFonts w:ascii="Arial" w:hAnsi="Arial" w:cs="Arial"/>
          <w:sz w:val="22"/>
          <w:szCs w:val="22"/>
        </w:rPr>
        <w:t xml:space="preserve">equirements), which sets out the specific environmental matters to be investigated and documented in the EES for the project.  The </w:t>
      </w:r>
      <w:r w:rsidR="003108EA" w:rsidRPr="00455D53">
        <w:rPr>
          <w:rFonts w:ascii="Arial" w:hAnsi="Arial" w:cs="Arial"/>
          <w:sz w:val="22"/>
          <w:szCs w:val="22"/>
        </w:rPr>
        <w:t>s</w:t>
      </w:r>
      <w:r w:rsidRPr="00455D53">
        <w:rPr>
          <w:rFonts w:ascii="Arial" w:hAnsi="Arial" w:cs="Arial"/>
          <w:sz w:val="22"/>
          <w:szCs w:val="22"/>
        </w:rPr>
        <w:t xml:space="preserve">coping </w:t>
      </w:r>
      <w:r w:rsidR="003108EA" w:rsidRPr="00455D53">
        <w:rPr>
          <w:rFonts w:ascii="Arial" w:hAnsi="Arial" w:cs="Arial"/>
          <w:sz w:val="22"/>
          <w:szCs w:val="22"/>
        </w:rPr>
        <w:t>r</w:t>
      </w:r>
      <w:r w:rsidRPr="00455D53">
        <w:rPr>
          <w:rFonts w:ascii="Arial" w:hAnsi="Arial" w:cs="Arial"/>
          <w:sz w:val="22"/>
          <w:szCs w:val="22"/>
        </w:rPr>
        <w:t xml:space="preserve">equirements </w:t>
      </w:r>
      <w:r w:rsidR="007A1633">
        <w:rPr>
          <w:rFonts w:ascii="Arial" w:hAnsi="Arial" w:cs="Arial"/>
          <w:sz w:val="22"/>
          <w:szCs w:val="22"/>
        </w:rPr>
        <w:t>were</w:t>
      </w:r>
      <w:r w:rsidRPr="00455D53">
        <w:rPr>
          <w:rFonts w:ascii="Arial" w:hAnsi="Arial" w:cs="Arial"/>
          <w:sz w:val="22"/>
          <w:szCs w:val="22"/>
        </w:rPr>
        <w:t xml:space="preserve"> finalised following the consideration of public comments. </w:t>
      </w:r>
    </w:p>
    <w:p w:rsidR="008953AE" w:rsidRPr="00455D53" w:rsidRDefault="008953AE" w:rsidP="008953AE">
      <w:pPr>
        <w:pStyle w:val="BodyText"/>
        <w:rPr>
          <w:rFonts w:ascii="Arial" w:hAnsi="Arial" w:cs="Arial"/>
          <w:sz w:val="22"/>
          <w:szCs w:val="22"/>
          <w:lang w:val="en-US"/>
        </w:rPr>
      </w:pPr>
      <w:r w:rsidRPr="00455D53">
        <w:rPr>
          <w:rFonts w:ascii="Arial" w:hAnsi="Arial" w:cs="Arial"/>
          <w:sz w:val="22"/>
          <w:szCs w:val="22"/>
        </w:rPr>
        <w:t xml:space="preserve">While the </w:t>
      </w:r>
      <w:r w:rsidR="003108EA" w:rsidRPr="00455D53">
        <w:rPr>
          <w:rFonts w:ascii="Arial" w:hAnsi="Arial" w:cs="Arial"/>
          <w:sz w:val="22"/>
          <w:szCs w:val="22"/>
        </w:rPr>
        <w:t>s</w:t>
      </w:r>
      <w:r w:rsidRPr="00455D53">
        <w:rPr>
          <w:rFonts w:ascii="Arial" w:hAnsi="Arial" w:cs="Arial"/>
          <w:sz w:val="22"/>
          <w:szCs w:val="22"/>
        </w:rPr>
        <w:t xml:space="preserve">coping </w:t>
      </w:r>
      <w:r w:rsidR="003108EA" w:rsidRPr="00455D53">
        <w:rPr>
          <w:rFonts w:ascii="Arial" w:hAnsi="Arial" w:cs="Arial"/>
          <w:sz w:val="22"/>
          <w:szCs w:val="22"/>
        </w:rPr>
        <w:t>r</w:t>
      </w:r>
      <w:r w:rsidRPr="00455D53">
        <w:rPr>
          <w:rFonts w:ascii="Arial" w:hAnsi="Arial" w:cs="Arial"/>
          <w:sz w:val="22"/>
          <w:szCs w:val="22"/>
        </w:rPr>
        <w:t xml:space="preserve">equirements are intended to be complete in their coverage of issues and matters, the EES will need to address any pertinent issues that may emerge during the EES or that are otherwise relevant to statutory decisions to be informed by the assessment process under the EE Act. </w:t>
      </w:r>
    </w:p>
    <w:p w:rsidR="008953AE" w:rsidRPr="00455D53" w:rsidRDefault="008953AE" w:rsidP="00833476">
      <w:pPr>
        <w:pStyle w:val="Heading2"/>
      </w:pPr>
      <w:bookmarkStart w:id="23" w:name="_Toc362602835"/>
      <w:r w:rsidRPr="00455D53">
        <w:t>The Project and Setting</w:t>
      </w:r>
      <w:bookmarkEnd w:id="23"/>
    </w:p>
    <w:p w:rsidR="00EF68E4" w:rsidRPr="00455D53" w:rsidRDefault="00EF68E4" w:rsidP="00EF68E4">
      <w:pPr>
        <w:pStyle w:val="BodyText"/>
        <w:rPr>
          <w:rFonts w:ascii="Arial" w:hAnsi="Arial" w:cs="Arial"/>
          <w:sz w:val="22"/>
          <w:szCs w:val="22"/>
        </w:rPr>
      </w:pPr>
      <w:r w:rsidRPr="00455D53">
        <w:rPr>
          <w:rFonts w:ascii="Arial" w:hAnsi="Arial" w:cs="Arial"/>
          <w:sz w:val="22"/>
          <w:szCs w:val="22"/>
        </w:rPr>
        <w:t xml:space="preserve">The </w:t>
      </w:r>
      <w:r w:rsidR="003108EA" w:rsidRPr="00455D53">
        <w:rPr>
          <w:rFonts w:ascii="Arial" w:hAnsi="Arial" w:cs="Arial"/>
          <w:sz w:val="22"/>
          <w:szCs w:val="22"/>
        </w:rPr>
        <w:t>project</w:t>
      </w:r>
      <w:r w:rsidRPr="00455D53">
        <w:rPr>
          <w:rFonts w:ascii="Arial" w:hAnsi="Arial" w:cs="Arial"/>
          <w:sz w:val="22"/>
          <w:szCs w:val="22"/>
        </w:rPr>
        <w:t xml:space="preserve"> is located at Dundonnell, a small settlement approximately 12 </w:t>
      </w:r>
      <w:r w:rsidR="00E27DA7">
        <w:rPr>
          <w:rFonts w:ascii="Arial" w:hAnsi="Arial" w:cs="Arial"/>
          <w:sz w:val="22"/>
          <w:szCs w:val="22"/>
        </w:rPr>
        <w:t>kilometres (</w:t>
      </w:r>
      <w:r w:rsidRPr="00455D53">
        <w:rPr>
          <w:rFonts w:ascii="Arial" w:hAnsi="Arial" w:cs="Arial"/>
          <w:sz w:val="22"/>
          <w:szCs w:val="22"/>
        </w:rPr>
        <w:t>km</w:t>
      </w:r>
      <w:r w:rsidR="00E27DA7">
        <w:rPr>
          <w:rFonts w:ascii="Arial" w:hAnsi="Arial" w:cs="Arial"/>
          <w:sz w:val="22"/>
          <w:szCs w:val="22"/>
        </w:rPr>
        <w:t>)</w:t>
      </w:r>
      <w:r w:rsidRPr="00455D53">
        <w:rPr>
          <w:rFonts w:ascii="Arial" w:hAnsi="Arial" w:cs="Arial"/>
          <w:sz w:val="22"/>
          <w:szCs w:val="22"/>
        </w:rPr>
        <w:t xml:space="preserve"> east of Woorndoo and 22 km north-east of Mortlake. The project area will include the wind farm site at Dundonnell and a number of corridors for associated infrastructure to/from the wind farm site.  </w:t>
      </w:r>
    </w:p>
    <w:p w:rsidR="00EF68E4" w:rsidRPr="00455D53" w:rsidRDefault="00EF68E4" w:rsidP="00EF68E4">
      <w:pPr>
        <w:pStyle w:val="Default"/>
        <w:spacing w:before="120"/>
        <w:jc w:val="both"/>
        <w:rPr>
          <w:color w:val="auto"/>
          <w:sz w:val="22"/>
          <w:szCs w:val="22"/>
        </w:rPr>
      </w:pPr>
      <w:r w:rsidRPr="00455D53">
        <w:rPr>
          <w:sz w:val="22"/>
          <w:szCs w:val="22"/>
        </w:rPr>
        <w:t xml:space="preserve">The wind farm site </w:t>
      </w:r>
      <w:r w:rsidR="00C006E8" w:rsidRPr="00455D53">
        <w:rPr>
          <w:sz w:val="22"/>
          <w:szCs w:val="22"/>
        </w:rPr>
        <w:t xml:space="preserve">extends across </w:t>
      </w:r>
      <w:r w:rsidRPr="00455D53">
        <w:rPr>
          <w:sz w:val="22"/>
          <w:szCs w:val="22"/>
        </w:rPr>
        <w:t xml:space="preserve">approximately </w:t>
      </w:r>
      <w:r w:rsidR="00C006E8" w:rsidRPr="00455D53">
        <w:rPr>
          <w:sz w:val="22"/>
          <w:szCs w:val="22"/>
        </w:rPr>
        <w:t xml:space="preserve">4000 </w:t>
      </w:r>
      <w:r w:rsidR="00E27DA7">
        <w:rPr>
          <w:sz w:val="22"/>
          <w:szCs w:val="22"/>
        </w:rPr>
        <w:t>hectares (</w:t>
      </w:r>
      <w:r w:rsidR="00C006E8" w:rsidRPr="00455D53">
        <w:rPr>
          <w:sz w:val="22"/>
          <w:szCs w:val="22"/>
        </w:rPr>
        <w:t>ha</w:t>
      </w:r>
      <w:r w:rsidR="00E27DA7">
        <w:rPr>
          <w:sz w:val="22"/>
          <w:szCs w:val="22"/>
        </w:rPr>
        <w:t>)</w:t>
      </w:r>
      <w:r w:rsidRPr="00455D53">
        <w:rPr>
          <w:sz w:val="22"/>
          <w:szCs w:val="22"/>
        </w:rPr>
        <w:t xml:space="preserve"> </w:t>
      </w:r>
      <w:r w:rsidR="00C006E8" w:rsidRPr="00455D53">
        <w:rPr>
          <w:sz w:val="22"/>
          <w:szCs w:val="22"/>
        </w:rPr>
        <w:t xml:space="preserve">in Dundonnell </w:t>
      </w:r>
      <w:r w:rsidR="00A61454" w:rsidRPr="00455D53">
        <w:rPr>
          <w:sz w:val="22"/>
          <w:szCs w:val="22"/>
        </w:rPr>
        <w:t>as shown in Figure 1</w:t>
      </w:r>
      <w:r w:rsidRPr="00C27196">
        <w:rPr>
          <w:rStyle w:val="FootnoteReference"/>
          <w:sz w:val="22"/>
          <w:szCs w:val="22"/>
          <w:vertAlign w:val="superscript"/>
        </w:rPr>
        <w:footnoteReference w:id="4"/>
      </w:r>
      <w:r w:rsidRPr="00C27196">
        <w:rPr>
          <w:sz w:val="22"/>
          <w:szCs w:val="22"/>
        </w:rPr>
        <w:t>.</w:t>
      </w:r>
      <w:r w:rsidRPr="00455D53">
        <w:rPr>
          <w:sz w:val="22"/>
          <w:szCs w:val="22"/>
        </w:rPr>
        <w:t xml:space="preserve"> The site and surrounding land uses are predominantly agricultural with some isolated homesteads. The site lies on the western Victorian volcanic plains and comprises flat to gently undulating</w:t>
      </w:r>
      <w:r w:rsidRPr="00455D53">
        <w:rPr>
          <w:color w:val="1F487C"/>
          <w:sz w:val="20"/>
          <w:szCs w:val="20"/>
        </w:rPr>
        <w:t xml:space="preserve"> </w:t>
      </w:r>
      <w:r w:rsidRPr="00455D53">
        <w:rPr>
          <w:color w:val="auto"/>
          <w:sz w:val="22"/>
          <w:szCs w:val="22"/>
        </w:rPr>
        <w:t>terrain. The area generally comprises lower lying grassland,</w:t>
      </w:r>
      <w:r w:rsidR="002006C0" w:rsidRPr="00455D53">
        <w:rPr>
          <w:color w:val="auto"/>
          <w:sz w:val="22"/>
          <w:szCs w:val="22"/>
        </w:rPr>
        <w:t xml:space="preserve"> </w:t>
      </w:r>
      <w:r w:rsidRPr="00455D53">
        <w:rPr>
          <w:color w:val="auto"/>
          <w:sz w:val="22"/>
          <w:szCs w:val="22"/>
        </w:rPr>
        <w:t xml:space="preserve">and remnant native vegetation occurring in patches, with shrub land on basalt rock rises. </w:t>
      </w:r>
    </w:p>
    <w:p w:rsidR="00EF68E4" w:rsidRPr="00455D53" w:rsidRDefault="00EF68E4" w:rsidP="00EF68E4">
      <w:pPr>
        <w:pStyle w:val="BodyText"/>
        <w:rPr>
          <w:rFonts w:ascii="Arial" w:hAnsi="Arial" w:cs="Arial"/>
          <w:sz w:val="22"/>
          <w:szCs w:val="22"/>
        </w:rPr>
      </w:pPr>
      <w:r w:rsidRPr="00455D53">
        <w:rPr>
          <w:rFonts w:ascii="Arial" w:hAnsi="Arial" w:cs="Arial"/>
          <w:sz w:val="22"/>
          <w:szCs w:val="22"/>
        </w:rPr>
        <w:t xml:space="preserve">Key topographic features within the area surrounding the site include Mt Hamilton, with an elevation of 317 </w:t>
      </w:r>
      <w:r w:rsidR="00E27DA7">
        <w:rPr>
          <w:rFonts w:ascii="Arial" w:hAnsi="Arial" w:cs="Arial"/>
          <w:sz w:val="22"/>
          <w:szCs w:val="22"/>
        </w:rPr>
        <w:t>metres (</w:t>
      </w:r>
      <w:r w:rsidRPr="00455D53">
        <w:rPr>
          <w:rFonts w:ascii="Arial" w:hAnsi="Arial" w:cs="Arial"/>
          <w:sz w:val="22"/>
          <w:szCs w:val="22"/>
        </w:rPr>
        <w:t>m</w:t>
      </w:r>
      <w:r w:rsidR="00E27DA7">
        <w:rPr>
          <w:rFonts w:ascii="Arial" w:hAnsi="Arial" w:cs="Arial"/>
          <w:sz w:val="22"/>
          <w:szCs w:val="22"/>
        </w:rPr>
        <w:t>)</w:t>
      </w:r>
      <w:r w:rsidRPr="00455D53">
        <w:rPr>
          <w:rFonts w:ascii="Arial" w:hAnsi="Arial" w:cs="Arial"/>
          <w:sz w:val="22"/>
          <w:szCs w:val="22"/>
        </w:rPr>
        <w:t>, located approximately 6.5 km north of the northern site boundary</w:t>
      </w:r>
      <w:r w:rsidR="00E27DA7">
        <w:rPr>
          <w:rFonts w:ascii="Arial" w:hAnsi="Arial" w:cs="Arial"/>
          <w:sz w:val="22"/>
          <w:szCs w:val="22"/>
        </w:rPr>
        <w:t>,</w:t>
      </w:r>
      <w:r w:rsidRPr="00455D53">
        <w:rPr>
          <w:rFonts w:ascii="Arial" w:hAnsi="Arial" w:cs="Arial"/>
          <w:sz w:val="22"/>
          <w:szCs w:val="22"/>
        </w:rPr>
        <w:t xml:space="preserve"> and Mt Fyans, with an elevation of 275 m located along the eastern boundary of the site. The Mt Fyans Reserve is located on the eastern boundary of the site.</w:t>
      </w:r>
    </w:p>
    <w:p w:rsidR="00E27DA7" w:rsidRDefault="00E27DA7" w:rsidP="00EF68E4">
      <w:pPr>
        <w:pStyle w:val="BodyText"/>
        <w:rPr>
          <w:rFonts w:ascii="Arial" w:hAnsi="Arial" w:cs="Arial"/>
          <w:sz w:val="22"/>
          <w:szCs w:val="22"/>
        </w:rPr>
      </w:pPr>
    </w:p>
    <w:p w:rsidR="00E27DA7" w:rsidRDefault="00E27DA7" w:rsidP="00EF68E4">
      <w:pPr>
        <w:pStyle w:val="BodyText"/>
        <w:rPr>
          <w:rFonts w:ascii="Arial" w:hAnsi="Arial" w:cs="Arial"/>
          <w:sz w:val="22"/>
          <w:szCs w:val="22"/>
        </w:rPr>
      </w:pPr>
    </w:p>
    <w:p w:rsidR="00E27DA7" w:rsidRDefault="00E27DA7" w:rsidP="00EF68E4">
      <w:pPr>
        <w:pStyle w:val="BodyText"/>
        <w:rPr>
          <w:rFonts w:ascii="Arial" w:hAnsi="Arial" w:cs="Arial"/>
          <w:sz w:val="22"/>
          <w:szCs w:val="22"/>
        </w:rPr>
      </w:pPr>
    </w:p>
    <w:p w:rsidR="00E27DA7" w:rsidRDefault="00E27DA7" w:rsidP="00EF68E4">
      <w:pPr>
        <w:pStyle w:val="BodyText"/>
        <w:rPr>
          <w:rFonts w:ascii="Arial" w:hAnsi="Arial" w:cs="Arial"/>
          <w:sz w:val="22"/>
          <w:szCs w:val="22"/>
        </w:rPr>
      </w:pPr>
    </w:p>
    <w:p w:rsidR="00EF68E4" w:rsidRPr="00455D53" w:rsidRDefault="00EF68E4" w:rsidP="00EF68E4">
      <w:pPr>
        <w:pStyle w:val="BodyText"/>
        <w:rPr>
          <w:rFonts w:ascii="Arial" w:hAnsi="Arial" w:cs="Arial"/>
          <w:sz w:val="22"/>
          <w:szCs w:val="22"/>
        </w:rPr>
      </w:pPr>
      <w:r w:rsidRPr="00455D53">
        <w:rPr>
          <w:rFonts w:ascii="Arial" w:hAnsi="Arial" w:cs="Arial"/>
          <w:sz w:val="22"/>
          <w:szCs w:val="22"/>
        </w:rPr>
        <w:t>Project components to be constructed on the wind farm site include:</w:t>
      </w:r>
    </w:p>
    <w:p w:rsidR="00EF68E4" w:rsidRPr="00455D53" w:rsidRDefault="00EF68E4" w:rsidP="00EF68E4">
      <w:pPr>
        <w:pStyle w:val="BodyText"/>
        <w:widowControl w:val="0"/>
        <w:numPr>
          <w:ilvl w:val="0"/>
          <w:numId w:val="32"/>
        </w:numPr>
        <w:spacing w:line="240" w:lineRule="auto"/>
        <w:rPr>
          <w:rFonts w:ascii="Arial" w:hAnsi="Arial" w:cs="Arial"/>
          <w:sz w:val="22"/>
          <w:szCs w:val="22"/>
        </w:rPr>
      </w:pPr>
      <w:r w:rsidRPr="00455D53">
        <w:rPr>
          <w:rFonts w:ascii="Arial" w:hAnsi="Arial" w:cs="Arial"/>
          <w:sz w:val="22"/>
          <w:szCs w:val="22"/>
        </w:rPr>
        <w:t xml:space="preserve">up to </w:t>
      </w:r>
      <w:r w:rsidR="00C86A9E" w:rsidRPr="00C27196">
        <w:rPr>
          <w:rFonts w:ascii="Arial" w:hAnsi="Arial" w:cs="Arial"/>
          <w:sz w:val="22"/>
          <w:szCs w:val="22"/>
        </w:rPr>
        <w:t>104</w:t>
      </w:r>
      <w:r w:rsidR="0009416F" w:rsidRPr="00C27196">
        <w:rPr>
          <w:rStyle w:val="FootnoteReference"/>
          <w:rFonts w:ascii="Arial" w:hAnsi="Arial" w:cs="Arial"/>
          <w:sz w:val="22"/>
          <w:szCs w:val="16"/>
          <w:vertAlign w:val="superscript"/>
        </w:rPr>
        <w:footnoteReference w:id="5"/>
      </w:r>
      <w:r w:rsidR="00C86A9E" w:rsidRPr="00C27196">
        <w:rPr>
          <w:rFonts w:ascii="Arial" w:hAnsi="Arial" w:cs="Arial"/>
          <w:sz w:val="22"/>
          <w:szCs w:val="22"/>
        </w:rPr>
        <w:t xml:space="preserve"> </w:t>
      </w:r>
      <w:r w:rsidRPr="00C27196">
        <w:rPr>
          <w:rFonts w:ascii="Arial" w:hAnsi="Arial" w:cs="Arial"/>
          <w:sz w:val="22"/>
          <w:szCs w:val="22"/>
        </w:rPr>
        <w:t>wind</w:t>
      </w:r>
      <w:r w:rsidRPr="00455D53">
        <w:rPr>
          <w:rFonts w:ascii="Arial" w:hAnsi="Arial" w:cs="Arial"/>
          <w:sz w:val="22"/>
          <w:szCs w:val="22"/>
        </w:rPr>
        <w:t xml:space="preserve"> turbines, with a maximum height to blade tip of approximately 165 </w:t>
      </w:r>
      <w:r w:rsidR="00E27DA7">
        <w:rPr>
          <w:rFonts w:ascii="Arial" w:hAnsi="Arial" w:cs="Arial"/>
          <w:sz w:val="22"/>
          <w:szCs w:val="22"/>
        </w:rPr>
        <w:t>m;</w:t>
      </w:r>
      <w:r w:rsidRPr="00455D53">
        <w:rPr>
          <w:rFonts w:ascii="Arial" w:hAnsi="Arial" w:cs="Arial"/>
          <w:sz w:val="22"/>
          <w:szCs w:val="22"/>
        </w:rPr>
        <w:t xml:space="preserve"> </w:t>
      </w:r>
    </w:p>
    <w:p w:rsidR="00EF68E4" w:rsidRPr="00455D53" w:rsidRDefault="00E27DA7" w:rsidP="00EF68E4">
      <w:pPr>
        <w:pStyle w:val="BodyText"/>
        <w:widowControl w:val="0"/>
        <w:numPr>
          <w:ilvl w:val="0"/>
          <w:numId w:val="32"/>
        </w:numPr>
        <w:spacing w:line="240" w:lineRule="auto"/>
        <w:rPr>
          <w:rFonts w:ascii="Arial" w:hAnsi="Arial" w:cs="Arial"/>
          <w:sz w:val="22"/>
          <w:szCs w:val="22"/>
        </w:rPr>
      </w:pPr>
      <w:r>
        <w:rPr>
          <w:rFonts w:ascii="Arial" w:hAnsi="Arial" w:cs="Arial"/>
          <w:sz w:val="22"/>
          <w:szCs w:val="22"/>
        </w:rPr>
        <w:t>a substation;</w:t>
      </w:r>
    </w:p>
    <w:p w:rsidR="00EF68E4" w:rsidRPr="00455D53" w:rsidRDefault="00EF68E4" w:rsidP="00EF68E4">
      <w:pPr>
        <w:pStyle w:val="BodyText"/>
        <w:widowControl w:val="0"/>
        <w:numPr>
          <w:ilvl w:val="0"/>
          <w:numId w:val="32"/>
        </w:numPr>
        <w:spacing w:line="240" w:lineRule="auto"/>
        <w:rPr>
          <w:rFonts w:ascii="Arial" w:hAnsi="Arial" w:cs="Arial"/>
          <w:sz w:val="22"/>
          <w:szCs w:val="22"/>
        </w:rPr>
      </w:pPr>
      <w:r w:rsidRPr="00455D53">
        <w:rPr>
          <w:rFonts w:ascii="Arial" w:hAnsi="Arial" w:cs="Arial"/>
          <w:sz w:val="22"/>
          <w:szCs w:val="22"/>
        </w:rPr>
        <w:t>wind</w:t>
      </w:r>
      <w:r w:rsidR="00E27DA7">
        <w:rPr>
          <w:rFonts w:ascii="Arial" w:hAnsi="Arial" w:cs="Arial"/>
          <w:sz w:val="22"/>
          <w:szCs w:val="22"/>
        </w:rPr>
        <w:t xml:space="preserve"> monitoring masts (anemometers);</w:t>
      </w:r>
    </w:p>
    <w:p w:rsidR="00EF68E4" w:rsidRPr="00455D53" w:rsidRDefault="00E27DA7" w:rsidP="00EF68E4">
      <w:pPr>
        <w:pStyle w:val="BodyText"/>
        <w:widowControl w:val="0"/>
        <w:numPr>
          <w:ilvl w:val="0"/>
          <w:numId w:val="32"/>
        </w:numPr>
        <w:spacing w:line="240" w:lineRule="auto"/>
        <w:rPr>
          <w:rFonts w:ascii="Arial" w:hAnsi="Arial" w:cs="Arial"/>
          <w:sz w:val="22"/>
          <w:szCs w:val="22"/>
        </w:rPr>
      </w:pPr>
      <w:r>
        <w:rPr>
          <w:rFonts w:ascii="Arial" w:hAnsi="Arial" w:cs="Arial"/>
          <w:sz w:val="22"/>
          <w:szCs w:val="22"/>
        </w:rPr>
        <w:t>transmission infrastructure;</w:t>
      </w:r>
    </w:p>
    <w:p w:rsidR="00EF68E4" w:rsidRPr="00455D53" w:rsidRDefault="00EF68E4" w:rsidP="00EF68E4">
      <w:pPr>
        <w:pStyle w:val="BodyText"/>
        <w:widowControl w:val="0"/>
        <w:numPr>
          <w:ilvl w:val="0"/>
          <w:numId w:val="32"/>
        </w:numPr>
        <w:spacing w:line="240" w:lineRule="auto"/>
        <w:rPr>
          <w:rFonts w:ascii="Arial" w:hAnsi="Arial" w:cs="Arial"/>
          <w:sz w:val="22"/>
          <w:szCs w:val="22"/>
        </w:rPr>
      </w:pPr>
      <w:r w:rsidRPr="00455D53">
        <w:rPr>
          <w:rFonts w:ascii="Arial" w:hAnsi="Arial" w:cs="Arial"/>
          <w:sz w:val="22"/>
          <w:szCs w:val="22"/>
        </w:rPr>
        <w:t>oper</w:t>
      </w:r>
      <w:r w:rsidR="00E27DA7">
        <w:rPr>
          <w:rFonts w:ascii="Arial" w:hAnsi="Arial" w:cs="Arial"/>
          <w:sz w:val="22"/>
          <w:szCs w:val="22"/>
        </w:rPr>
        <w:t>ation and maintenance buildings;</w:t>
      </w:r>
    </w:p>
    <w:p w:rsidR="00EF68E4" w:rsidRPr="00455D53" w:rsidRDefault="00E27DA7" w:rsidP="00EF68E4">
      <w:pPr>
        <w:pStyle w:val="BodyText"/>
        <w:widowControl w:val="0"/>
        <w:numPr>
          <w:ilvl w:val="0"/>
          <w:numId w:val="32"/>
        </w:numPr>
        <w:spacing w:line="240" w:lineRule="auto"/>
        <w:rPr>
          <w:rFonts w:ascii="Arial" w:hAnsi="Arial" w:cs="Arial"/>
          <w:sz w:val="22"/>
          <w:szCs w:val="22"/>
        </w:rPr>
      </w:pPr>
      <w:r>
        <w:rPr>
          <w:rFonts w:ascii="Arial" w:hAnsi="Arial" w:cs="Arial"/>
          <w:sz w:val="22"/>
          <w:szCs w:val="22"/>
        </w:rPr>
        <w:t>access tracks;</w:t>
      </w:r>
    </w:p>
    <w:p w:rsidR="00EF68E4" w:rsidRPr="00455D53" w:rsidRDefault="00E27DA7" w:rsidP="00EF68E4">
      <w:pPr>
        <w:pStyle w:val="BodyText"/>
        <w:widowControl w:val="0"/>
        <w:numPr>
          <w:ilvl w:val="0"/>
          <w:numId w:val="32"/>
        </w:numPr>
        <w:spacing w:line="240" w:lineRule="auto"/>
        <w:rPr>
          <w:rFonts w:ascii="Arial" w:hAnsi="Arial" w:cs="Arial"/>
          <w:sz w:val="22"/>
          <w:szCs w:val="22"/>
        </w:rPr>
      </w:pPr>
      <w:r>
        <w:rPr>
          <w:rFonts w:ascii="Arial" w:hAnsi="Arial" w:cs="Arial"/>
          <w:sz w:val="22"/>
          <w:szCs w:val="22"/>
        </w:rPr>
        <w:t>site access road;</w:t>
      </w:r>
    </w:p>
    <w:p w:rsidR="00EF68E4" w:rsidRPr="00455D53" w:rsidRDefault="00EF68E4" w:rsidP="00EF68E4">
      <w:pPr>
        <w:pStyle w:val="BodyText"/>
        <w:widowControl w:val="0"/>
        <w:numPr>
          <w:ilvl w:val="0"/>
          <w:numId w:val="32"/>
        </w:numPr>
        <w:spacing w:line="240" w:lineRule="auto"/>
        <w:rPr>
          <w:rFonts w:ascii="Arial" w:hAnsi="Arial" w:cs="Arial"/>
          <w:sz w:val="22"/>
          <w:szCs w:val="22"/>
        </w:rPr>
      </w:pPr>
      <w:r w:rsidRPr="00455D53">
        <w:rPr>
          <w:rFonts w:ascii="Arial" w:hAnsi="Arial" w:cs="Arial"/>
          <w:sz w:val="22"/>
          <w:szCs w:val="22"/>
        </w:rPr>
        <w:t>a tempora</w:t>
      </w:r>
      <w:r w:rsidR="00E27DA7">
        <w:rPr>
          <w:rFonts w:ascii="Arial" w:hAnsi="Arial" w:cs="Arial"/>
          <w:sz w:val="22"/>
          <w:szCs w:val="22"/>
        </w:rPr>
        <w:t>ry concrete batching plant; and</w:t>
      </w:r>
    </w:p>
    <w:p w:rsidR="00EF68E4" w:rsidRPr="00455D53" w:rsidRDefault="00EF68E4" w:rsidP="00EF68E4">
      <w:pPr>
        <w:pStyle w:val="BodyText"/>
        <w:widowControl w:val="0"/>
        <w:numPr>
          <w:ilvl w:val="0"/>
          <w:numId w:val="32"/>
        </w:numPr>
        <w:spacing w:line="240" w:lineRule="auto"/>
        <w:rPr>
          <w:rFonts w:ascii="Arial" w:hAnsi="Arial" w:cs="Arial"/>
          <w:sz w:val="22"/>
          <w:szCs w:val="22"/>
        </w:rPr>
      </w:pPr>
      <w:r w:rsidRPr="00455D53">
        <w:rPr>
          <w:rFonts w:ascii="Arial" w:hAnsi="Arial" w:cs="Arial"/>
          <w:sz w:val="22"/>
          <w:szCs w:val="22"/>
        </w:rPr>
        <w:t>an on-site quarry.</w:t>
      </w:r>
    </w:p>
    <w:p w:rsidR="00EF68E4" w:rsidRPr="00455D53" w:rsidRDefault="00EF68E4" w:rsidP="00EF68E4">
      <w:pPr>
        <w:pStyle w:val="BodyText"/>
        <w:rPr>
          <w:rFonts w:ascii="Arial" w:hAnsi="Arial" w:cs="Arial"/>
          <w:sz w:val="22"/>
          <w:szCs w:val="22"/>
        </w:rPr>
      </w:pPr>
      <w:r w:rsidRPr="00455D53">
        <w:rPr>
          <w:rFonts w:ascii="Arial" w:hAnsi="Arial" w:cs="Arial"/>
          <w:sz w:val="22"/>
          <w:szCs w:val="22"/>
        </w:rPr>
        <w:t>Project components outside of the wind farm site include:</w:t>
      </w:r>
    </w:p>
    <w:p w:rsidR="00EF68E4" w:rsidRPr="00455D53" w:rsidRDefault="00EF68E4" w:rsidP="00EF68E4">
      <w:pPr>
        <w:pStyle w:val="BodyText"/>
        <w:widowControl w:val="0"/>
        <w:numPr>
          <w:ilvl w:val="0"/>
          <w:numId w:val="33"/>
        </w:numPr>
        <w:spacing w:line="240" w:lineRule="auto"/>
        <w:rPr>
          <w:rFonts w:ascii="Arial" w:hAnsi="Arial" w:cs="Arial"/>
          <w:sz w:val="22"/>
          <w:szCs w:val="22"/>
        </w:rPr>
      </w:pPr>
      <w:r w:rsidRPr="00455D53">
        <w:rPr>
          <w:rFonts w:ascii="Arial" w:hAnsi="Arial" w:cs="Arial"/>
          <w:sz w:val="22"/>
          <w:szCs w:val="22"/>
        </w:rPr>
        <w:t>potential upgrade of existing local roads to accommodate the transportation of turbines and construction material</w:t>
      </w:r>
      <w:r w:rsidR="00F62AEA">
        <w:rPr>
          <w:rFonts w:ascii="Arial" w:hAnsi="Arial" w:cs="Arial"/>
          <w:sz w:val="22"/>
          <w:szCs w:val="22"/>
        </w:rPr>
        <w:t>,</w:t>
      </w:r>
      <w:r w:rsidRPr="00455D53">
        <w:rPr>
          <w:rFonts w:ascii="Arial" w:hAnsi="Arial" w:cs="Arial"/>
          <w:sz w:val="22"/>
          <w:szCs w:val="22"/>
        </w:rPr>
        <w:t xml:space="preserve"> including construction material from existing off-site quarries;</w:t>
      </w:r>
    </w:p>
    <w:p w:rsidR="00EF68E4" w:rsidRPr="00455D53" w:rsidRDefault="00EF68E4" w:rsidP="00EF68E4">
      <w:pPr>
        <w:pStyle w:val="BodyText"/>
        <w:widowControl w:val="0"/>
        <w:numPr>
          <w:ilvl w:val="0"/>
          <w:numId w:val="33"/>
        </w:numPr>
        <w:spacing w:line="240" w:lineRule="auto"/>
        <w:rPr>
          <w:rFonts w:ascii="Arial" w:hAnsi="Arial" w:cs="Arial"/>
          <w:sz w:val="22"/>
          <w:szCs w:val="22"/>
        </w:rPr>
      </w:pPr>
      <w:r w:rsidRPr="00455D53">
        <w:rPr>
          <w:rFonts w:ascii="Arial" w:hAnsi="Arial" w:cs="Arial"/>
          <w:sz w:val="22"/>
          <w:szCs w:val="22"/>
        </w:rPr>
        <w:t>an overhead electricity line (approximately 33 km long) from the wind farm site to the existing 500</w:t>
      </w:r>
      <w:r w:rsidR="008C2268" w:rsidRPr="00455D53">
        <w:rPr>
          <w:rFonts w:ascii="Arial" w:hAnsi="Arial" w:cs="Arial"/>
          <w:sz w:val="22"/>
          <w:szCs w:val="22"/>
        </w:rPr>
        <w:t> </w:t>
      </w:r>
      <w:r w:rsidRPr="00455D53">
        <w:rPr>
          <w:rFonts w:ascii="Arial" w:hAnsi="Arial" w:cs="Arial"/>
          <w:sz w:val="22"/>
          <w:szCs w:val="22"/>
        </w:rPr>
        <w:t xml:space="preserve">kV Heywood-Moorabool transmission line in the vicinity of </w:t>
      </w:r>
      <w:r w:rsidR="00F62AEA">
        <w:rPr>
          <w:rFonts w:ascii="Arial" w:hAnsi="Arial" w:cs="Arial"/>
          <w:sz w:val="22"/>
          <w:szCs w:val="22"/>
        </w:rPr>
        <w:t>the Mortlake Power Station; and</w:t>
      </w:r>
    </w:p>
    <w:p w:rsidR="00EF68E4" w:rsidRPr="00455D53" w:rsidRDefault="00EF68E4" w:rsidP="00EF68E4">
      <w:pPr>
        <w:pStyle w:val="BodyText"/>
        <w:widowControl w:val="0"/>
        <w:numPr>
          <w:ilvl w:val="0"/>
          <w:numId w:val="33"/>
        </w:numPr>
        <w:spacing w:line="240" w:lineRule="auto"/>
        <w:rPr>
          <w:rFonts w:ascii="Arial" w:hAnsi="Arial" w:cs="Arial"/>
          <w:sz w:val="22"/>
          <w:szCs w:val="22"/>
        </w:rPr>
      </w:pPr>
      <w:proofErr w:type="gramStart"/>
      <w:r w:rsidRPr="00455D53">
        <w:rPr>
          <w:rFonts w:ascii="Arial" w:hAnsi="Arial" w:cs="Arial"/>
          <w:sz w:val="22"/>
          <w:szCs w:val="22"/>
        </w:rPr>
        <w:t>a</w:t>
      </w:r>
      <w:proofErr w:type="gramEnd"/>
      <w:r w:rsidRPr="00455D53">
        <w:rPr>
          <w:rFonts w:ascii="Arial" w:hAnsi="Arial" w:cs="Arial"/>
          <w:sz w:val="22"/>
          <w:szCs w:val="22"/>
        </w:rPr>
        <w:t xml:space="preserve"> site access road connecting Woorndoo-Streatham Road to the wind farm site.</w:t>
      </w:r>
    </w:p>
    <w:p w:rsidR="00EF68E4" w:rsidRPr="00455D53" w:rsidRDefault="00EF68E4" w:rsidP="00EF68E4">
      <w:pPr>
        <w:pStyle w:val="BodyText"/>
        <w:rPr>
          <w:rFonts w:ascii="Arial" w:hAnsi="Arial" w:cs="Arial"/>
          <w:sz w:val="22"/>
          <w:szCs w:val="22"/>
        </w:rPr>
      </w:pPr>
      <w:r w:rsidRPr="00455D53">
        <w:rPr>
          <w:rFonts w:ascii="Arial" w:hAnsi="Arial" w:cs="Arial"/>
          <w:sz w:val="22"/>
          <w:szCs w:val="22"/>
        </w:rPr>
        <w:t>The project is expected to be constructed over a period of 24-36 months and have an operational life of 25</w:t>
      </w:r>
      <w:r w:rsidR="008C2268" w:rsidRPr="00455D53">
        <w:rPr>
          <w:rFonts w:ascii="Arial" w:hAnsi="Arial" w:cs="Arial"/>
          <w:sz w:val="22"/>
          <w:szCs w:val="22"/>
        </w:rPr>
        <w:t> </w:t>
      </w:r>
      <w:r w:rsidRPr="00455D53">
        <w:rPr>
          <w:rFonts w:ascii="Arial" w:hAnsi="Arial" w:cs="Arial"/>
          <w:sz w:val="22"/>
          <w:szCs w:val="22"/>
        </w:rPr>
        <w:t>years.</w:t>
      </w:r>
    </w:p>
    <w:p w:rsidR="003C6FAD" w:rsidRPr="00455D53" w:rsidRDefault="003C6FAD">
      <w:pPr>
        <w:spacing w:before="0" w:after="200" w:line="276" w:lineRule="auto"/>
        <w:jc w:val="left"/>
        <w:rPr>
          <w:rFonts w:ascii="Arial" w:hAnsi="Arial" w:cs="Arial"/>
          <w:b/>
          <w:sz w:val="22"/>
          <w:szCs w:val="22"/>
        </w:rPr>
      </w:pPr>
      <w:r w:rsidRPr="00455D53">
        <w:rPr>
          <w:rFonts w:ascii="Arial" w:hAnsi="Arial" w:cs="Arial"/>
          <w:b/>
          <w:sz w:val="22"/>
          <w:szCs w:val="22"/>
        </w:rPr>
        <w:br w:type="page"/>
      </w:r>
    </w:p>
    <w:p w:rsidR="00A25A06" w:rsidRPr="00455D53" w:rsidRDefault="00A25A06" w:rsidP="00A25A06">
      <w:pPr>
        <w:pStyle w:val="BodyText"/>
        <w:ind w:left="-426"/>
        <w:rPr>
          <w:rFonts w:ascii="Arial" w:hAnsi="Arial" w:cs="Arial"/>
          <w:b/>
          <w:sz w:val="22"/>
          <w:szCs w:val="22"/>
        </w:rPr>
      </w:pPr>
      <w:r w:rsidRPr="00455D53">
        <w:rPr>
          <w:rFonts w:ascii="Arial" w:hAnsi="Arial" w:cs="Arial"/>
          <w:b/>
          <w:noProof/>
          <w:sz w:val="22"/>
          <w:szCs w:val="22"/>
          <w:lang w:eastAsia="en-AU"/>
        </w:rPr>
        <w:lastRenderedPageBreak/>
        <w:drawing>
          <wp:inline distT="0" distB="0" distL="0" distR="0">
            <wp:extent cx="6062898" cy="85790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tretch>
                      <a:fillRect/>
                    </a:stretch>
                  </pic:blipFill>
                  <pic:spPr bwMode="auto">
                    <a:xfrm>
                      <a:off x="0" y="0"/>
                      <a:ext cx="6062898" cy="8579019"/>
                    </a:xfrm>
                    <a:prstGeom prst="rect">
                      <a:avLst/>
                    </a:prstGeom>
                    <a:noFill/>
                    <a:ln w="9525">
                      <a:noFill/>
                      <a:miter lim="800000"/>
                      <a:headEnd/>
                      <a:tailEnd/>
                    </a:ln>
                  </pic:spPr>
                </pic:pic>
              </a:graphicData>
            </a:graphic>
          </wp:inline>
        </w:drawing>
      </w:r>
    </w:p>
    <w:p w:rsidR="008953AE" w:rsidRDefault="008953AE" w:rsidP="00A25A06">
      <w:pPr>
        <w:pStyle w:val="BodyText"/>
        <w:ind w:left="-426"/>
        <w:rPr>
          <w:rFonts w:ascii="Arial" w:hAnsi="Arial" w:cs="Arial"/>
          <w:b/>
          <w:sz w:val="22"/>
          <w:szCs w:val="22"/>
        </w:rPr>
      </w:pPr>
      <w:r w:rsidRPr="00455D53">
        <w:rPr>
          <w:rFonts w:ascii="Arial" w:hAnsi="Arial" w:cs="Arial"/>
          <w:b/>
          <w:sz w:val="22"/>
          <w:szCs w:val="22"/>
        </w:rPr>
        <w:t xml:space="preserve">Figure 1.  Location of the project </w:t>
      </w:r>
    </w:p>
    <w:p w:rsidR="00582E26" w:rsidRDefault="00582E26" w:rsidP="00A25A06">
      <w:pPr>
        <w:pStyle w:val="BodyText"/>
        <w:ind w:left="-426"/>
        <w:rPr>
          <w:rFonts w:ascii="Arial" w:hAnsi="Arial" w:cs="Arial"/>
          <w:b/>
          <w:sz w:val="22"/>
          <w:szCs w:val="22"/>
        </w:rPr>
      </w:pPr>
    </w:p>
    <w:p w:rsidR="008953AE" w:rsidRPr="00455D53" w:rsidRDefault="008953AE" w:rsidP="008953AE">
      <w:pPr>
        <w:pStyle w:val="BodyText"/>
        <w:rPr>
          <w:rFonts w:ascii="Arial" w:hAnsi="Arial" w:cs="Arial"/>
          <w:sz w:val="22"/>
          <w:szCs w:val="22"/>
        </w:rPr>
      </w:pPr>
      <w:r w:rsidRPr="00455D53">
        <w:rPr>
          <w:rFonts w:ascii="Arial" w:hAnsi="Arial" w:cs="Arial"/>
          <w:sz w:val="22"/>
          <w:szCs w:val="22"/>
        </w:rPr>
        <w:lastRenderedPageBreak/>
        <w:t xml:space="preserve"> </w:t>
      </w:r>
    </w:p>
    <w:p w:rsidR="008953AE" w:rsidRPr="00455D53" w:rsidRDefault="008953AE" w:rsidP="00833476">
      <w:pPr>
        <w:pStyle w:val="Heading2"/>
      </w:pPr>
      <w:bookmarkStart w:id="24" w:name="_Ref360188999"/>
      <w:bookmarkStart w:id="25" w:name="_Toc362602836"/>
      <w:r w:rsidRPr="00455D53">
        <w:t>Minister’s Requirements for this EES</w:t>
      </w:r>
      <w:bookmarkEnd w:id="24"/>
      <w:bookmarkEnd w:id="25"/>
    </w:p>
    <w:p w:rsidR="008953AE" w:rsidRPr="00455D53" w:rsidRDefault="008953AE" w:rsidP="008953AE">
      <w:pPr>
        <w:pStyle w:val="subbullet"/>
        <w:spacing w:before="120" w:after="120"/>
        <w:ind w:left="0" w:firstLine="0"/>
        <w:rPr>
          <w:rFonts w:ascii="Arial" w:hAnsi="Arial" w:cs="Arial"/>
          <w:sz w:val="22"/>
          <w:szCs w:val="22"/>
        </w:rPr>
      </w:pPr>
      <w:r w:rsidRPr="00455D53">
        <w:rPr>
          <w:rFonts w:ascii="Arial" w:hAnsi="Arial" w:cs="Arial"/>
          <w:sz w:val="22"/>
          <w:szCs w:val="22"/>
        </w:rPr>
        <w:t xml:space="preserve">The procedures and requirements applying </w:t>
      </w:r>
      <w:r w:rsidR="00F62983" w:rsidRPr="00455D53">
        <w:rPr>
          <w:rFonts w:ascii="Arial" w:hAnsi="Arial" w:cs="Arial"/>
          <w:sz w:val="22"/>
          <w:szCs w:val="22"/>
        </w:rPr>
        <w:t xml:space="preserve">to </w:t>
      </w:r>
      <w:r w:rsidR="006B4598" w:rsidRPr="00455D53">
        <w:rPr>
          <w:rFonts w:ascii="Arial" w:hAnsi="Arial" w:cs="Arial"/>
          <w:sz w:val="22"/>
          <w:szCs w:val="22"/>
        </w:rPr>
        <w:t xml:space="preserve">the </w:t>
      </w:r>
      <w:r w:rsidRPr="00455D53">
        <w:rPr>
          <w:rFonts w:ascii="Arial" w:hAnsi="Arial" w:cs="Arial"/>
          <w:sz w:val="22"/>
          <w:szCs w:val="22"/>
        </w:rPr>
        <w:t>preparation</w:t>
      </w:r>
      <w:r w:rsidR="006B4598" w:rsidRPr="00455D53">
        <w:rPr>
          <w:rFonts w:ascii="Arial" w:hAnsi="Arial" w:cs="Arial"/>
          <w:sz w:val="22"/>
          <w:szCs w:val="22"/>
        </w:rPr>
        <w:t xml:space="preserve"> of the EES are set out in the </w:t>
      </w:r>
      <w:r w:rsidR="00604F8A">
        <w:rPr>
          <w:rFonts w:ascii="Arial" w:hAnsi="Arial" w:cs="Arial"/>
          <w:sz w:val="22"/>
          <w:szCs w:val="22"/>
        </w:rPr>
        <w:t>m</w:t>
      </w:r>
      <w:r w:rsidR="006B4598" w:rsidRPr="00455D53">
        <w:rPr>
          <w:rFonts w:ascii="Arial" w:hAnsi="Arial" w:cs="Arial"/>
          <w:sz w:val="22"/>
          <w:szCs w:val="22"/>
        </w:rPr>
        <w:t>inister’s decision</w:t>
      </w:r>
      <w:r w:rsidRPr="00455D53">
        <w:rPr>
          <w:rFonts w:ascii="Arial" w:hAnsi="Arial" w:cs="Arial"/>
          <w:sz w:val="22"/>
          <w:szCs w:val="22"/>
        </w:rPr>
        <w:t xml:space="preserve">, in accordance with section </w:t>
      </w:r>
      <w:proofErr w:type="gramStart"/>
      <w:r w:rsidRPr="00455D53">
        <w:rPr>
          <w:rFonts w:ascii="Arial" w:hAnsi="Arial" w:cs="Arial"/>
          <w:sz w:val="22"/>
          <w:szCs w:val="22"/>
        </w:rPr>
        <w:t>8B(</w:t>
      </w:r>
      <w:proofErr w:type="gramEnd"/>
      <w:r w:rsidRPr="00455D53">
        <w:rPr>
          <w:rFonts w:ascii="Arial" w:hAnsi="Arial" w:cs="Arial"/>
          <w:sz w:val="22"/>
          <w:szCs w:val="22"/>
        </w:rPr>
        <w:t>5) of the EE Act.  These requirements included the following key matters that the EES is to primarily focus on:</w:t>
      </w:r>
    </w:p>
    <w:p w:rsidR="000164A2" w:rsidRPr="00455D53" w:rsidRDefault="000164A2" w:rsidP="00C27196">
      <w:pPr>
        <w:ind w:left="284"/>
        <w:rPr>
          <w:rFonts w:ascii="Arial" w:hAnsi="Arial" w:cs="Arial"/>
          <w:i/>
          <w:sz w:val="22"/>
          <w:szCs w:val="22"/>
        </w:rPr>
      </w:pPr>
      <w:r w:rsidRPr="00455D53">
        <w:rPr>
          <w:rFonts w:ascii="Arial" w:hAnsi="Arial" w:cs="Arial"/>
          <w:i/>
          <w:sz w:val="22"/>
          <w:szCs w:val="22"/>
        </w:rPr>
        <w:t>The EES is to investigate the potential environmental effects of the proposed wind farm and related infrastructure, including associated environmental mitigation and management measures, with a view to identifying a final development scenario for the site to be presented for statutory approvals processes. While addressing the requirements of the Policy and planning guidelines for development of wind energy facilities in Victoria (July 2012), the EES should also have a particular focus on:</w:t>
      </w:r>
    </w:p>
    <w:p w:rsidR="000164A2" w:rsidRPr="00455D53" w:rsidRDefault="000164A2" w:rsidP="00C27196">
      <w:pPr>
        <w:numPr>
          <w:ilvl w:val="1"/>
          <w:numId w:val="34"/>
        </w:numPr>
        <w:spacing w:line="240" w:lineRule="auto"/>
        <w:ind w:left="709" w:hanging="284"/>
        <w:rPr>
          <w:rFonts w:ascii="Arial" w:hAnsi="Arial" w:cs="Arial"/>
          <w:i/>
          <w:sz w:val="22"/>
          <w:szCs w:val="22"/>
        </w:rPr>
      </w:pPr>
      <w:r w:rsidRPr="00455D53">
        <w:rPr>
          <w:rFonts w:ascii="Arial" w:hAnsi="Arial" w:cs="Arial"/>
          <w:i/>
          <w:sz w:val="22"/>
          <w:szCs w:val="22"/>
        </w:rPr>
        <w:t xml:space="preserve">Effects on biodiversity, including native vegetation, listed fauna, flora and ecological communities on and near the site, including those associated with access tracks, local road augmentation and the connection to the electricity grid. Of note are the effects of the proposed wind farm on populations of Victorian Brolga and migratory birds, and the need to clarify the potential risk to the Southern Bent-wing Bat and Yellow-bellied Sheath-tail Bat. </w:t>
      </w:r>
    </w:p>
    <w:p w:rsidR="000164A2" w:rsidRPr="00455D53" w:rsidRDefault="000164A2" w:rsidP="00C27196">
      <w:pPr>
        <w:numPr>
          <w:ilvl w:val="1"/>
          <w:numId w:val="34"/>
        </w:numPr>
        <w:spacing w:line="240" w:lineRule="auto"/>
        <w:ind w:left="709" w:hanging="284"/>
        <w:rPr>
          <w:rFonts w:ascii="Arial" w:hAnsi="Arial" w:cs="Arial"/>
          <w:i/>
          <w:sz w:val="22"/>
          <w:szCs w:val="22"/>
        </w:rPr>
      </w:pPr>
      <w:r w:rsidRPr="00455D53">
        <w:rPr>
          <w:rFonts w:ascii="Arial" w:hAnsi="Arial" w:cs="Arial"/>
          <w:i/>
          <w:sz w:val="22"/>
          <w:szCs w:val="22"/>
        </w:rPr>
        <w:t>Effects on geoscience and associated landscape va</w:t>
      </w:r>
      <w:r w:rsidR="00582E26">
        <w:rPr>
          <w:rFonts w:ascii="Arial" w:hAnsi="Arial" w:cs="Arial"/>
          <w:i/>
          <w:sz w:val="22"/>
          <w:szCs w:val="22"/>
        </w:rPr>
        <w:t>lues within the site and region.</w:t>
      </w:r>
    </w:p>
    <w:p w:rsidR="008953AE" w:rsidRPr="00455D53" w:rsidRDefault="000164A2" w:rsidP="00C27196">
      <w:pPr>
        <w:numPr>
          <w:ilvl w:val="1"/>
          <w:numId w:val="34"/>
        </w:numPr>
        <w:spacing w:line="240" w:lineRule="auto"/>
        <w:ind w:left="709" w:hanging="284"/>
        <w:rPr>
          <w:rFonts w:ascii="Arial" w:hAnsi="Arial" w:cs="Arial"/>
          <w:i/>
          <w:sz w:val="22"/>
          <w:szCs w:val="22"/>
        </w:rPr>
      </w:pPr>
      <w:r w:rsidRPr="00455D53">
        <w:rPr>
          <w:rFonts w:ascii="Arial" w:hAnsi="Arial" w:cs="Arial"/>
          <w:i/>
          <w:sz w:val="22"/>
          <w:szCs w:val="22"/>
        </w:rPr>
        <w:t>Cumulative environmental effects, particularly in relation to biodiversity and geoscience values, of the wind farm in combination with other approved and publicly proposed wind energy facilities within the region.</w:t>
      </w:r>
    </w:p>
    <w:p w:rsidR="000164A2" w:rsidRPr="00455D53" w:rsidRDefault="000164A2" w:rsidP="000164A2">
      <w:pPr>
        <w:spacing w:before="0" w:after="60" w:line="240" w:lineRule="auto"/>
        <w:ind w:left="567"/>
        <w:rPr>
          <w:rFonts w:ascii="Arial" w:hAnsi="Arial" w:cs="Arial"/>
          <w:sz w:val="22"/>
          <w:szCs w:val="22"/>
        </w:rPr>
      </w:pPr>
    </w:p>
    <w:p w:rsidR="008953AE" w:rsidRPr="00455D53" w:rsidRDefault="00582E26" w:rsidP="008953AE">
      <w:pPr>
        <w:spacing w:before="0" w:after="60" w:line="240" w:lineRule="auto"/>
        <w:rPr>
          <w:rFonts w:ascii="Arial" w:hAnsi="Arial" w:cs="Arial"/>
          <w:i/>
          <w:sz w:val="22"/>
          <w:szCs w:val="22"/>
          <w:highlight w:val="green"/>
        </w:rPr>
      </w:pPr>
      <w:r>
        <w:rPr>
          <w:rFonts w:ascii="Arial" w:hAnsi="Arial" w:cs="Arial"/>
          <w:sz w:val="22"/>
          <w:szCs w:val="22"/>
        </w:rPr>
        <w:t>These S</w:t>
      </w:r>
      <w:r w:rsidR="008953AE" w:rsidRPr="00455D53">
        <w:rPr>
          <w:rFonts w:ascii="Arial" w:hAnsi="Arial" w:cs="Arial"/>
          <w:sz w:val="22"/>
          <w:szCs w:val="22"/>
        </w:rPr>
        <w:t xml:space="preserve">coping </w:t>
      </w:r>
      <w:r>
        <w:rPr>
          <w:rFonts w:ascii="Arial" w:hAnsi="Arial" w:cs="Arial"/>
          <w:sz w:val="22"/>
          <w:szCs w:val="22"/>
        </w:rPr>
        <w:t>R</w:t>
      </w:r>
      <w:r w:rsidR="008953AE" w:rsidRPr="00455D53">
        <w:rPr>
          <w:rFonts w:ascii="Arial" w:hAnsi="Arial" w:cs="Arial"/>
          <w:sz w:val="22"/>
          <w:szCs w:val="22"/>
        </w:rPr>
        <w:t>equirements provide further detail o</w:t>
      </w:r>
      <w:r>
        <w:rPr>
          <w:rFonts w:ascii="Arial" w:hAnsi="Arial" w:cs="Arial"/>
          <w:sz w:val="22"/>
          <w:szCs w:val="22"/>
        </w:rPr>
        <w:t xml:space="preserve">n the specific matters to be </w:t>
      </w:r>
      <w:r w:rsidR="008953AE" w:rsidRPr="00455D53">
        <w:rPr>
          <w:rFonts w:ascii="Arial" w:hAnsi="Arial" w:cs="Arial"/>
          <w:sz w:val="22"/>
          <w:szCs w:val="22"/>
        </w:rPr>
        <w:t>investigated in the EES in the context of</w:t>
      </w:r>
      <w:r>
        <w:rPr>
          <w:rFonts w:ascii="Arial" w:hAnsi="Arial" w:cs="Arial"/>
          <w:sz w:val="22"/>
          <w:szCs w:val="22"/>
        </w:rPr>
        <w:t xml:space="preserve"> the</w:t>
      </w:r>
      <w:r w:rsidR="008953AE" w:rsidRPr="00455D53">
        <w:rPr>
          <w:rFonts w:ascii="Arial" w:hAnsi="Arial" w:cs="Arial"/>
          <w:sz w:val="22"/>
          <w:szCs w:val="22"/>
        </w:rPr>
        <w:t xml:space="preserve"> </w:t>
      </w:r>
      <w:r w:rsidR="008953AE" w:rsidRPr="00455D53">
        <w:rPr>
          <w:rFonts w:ascii="Arial" w:hAnsi="Arial" w:cs="Arial"/>
          <w:i/>
          <w:sz w:val="22"/>
          <w:szCs w:val="22"/>
        </w:rPr>
        <w:t>Ministerial guidelines for assessment of environmental effects under the EE Act 1978</w:t>
      </w:r>
      <w:r w:rsidR="008953AE" w:rsidRPr="00455D53">
        <w:rPr>
          <w:rFonts w:ascii="Arial" w:hAnsi="Arial" w:cs="Arial"/>
          <w:sz w:val="22"/>
          <w:szCs w:val="22"/>
        </w:rPr>
        <w:t xml:space="preserve"> (</w:t>
      </w:r>
      <w:r>
        <w:rPr>
          <w:rFonts w:ascii="Arial" w:hAnsi="Arial" w:cs="Arial"/>
          <w:sz w:val="22"/>
          <w:szCs w:val="22"/>
        </w:rPr>
        <w:t>M</w:t>
      </w:r>
      <w:r w:rsidR="008953AE" w:rsidRPr="00455D53">
        <w:rPr>
          <w:rFonts w:ascii="Arial" w:hAnsi="Arial" w:cs="Arial"/>
          <w:sz w:val="22"/>
          <w:szCs w:val="22"/>
        </w:rPr>
        <w:t xml:space="preserve">inisterial </w:t>
      </w:r>
      <w:r>
        <w:rPr>
          <w:rFonts w:ascii="Arial" w:hAnsi="Arial" w:cs="Arial"/>
          <w:sz w:val="22"/>
          <w:szCs w:val="22"/>
        </w:rPr>
        <w:t>G</w:t>
      </w:r>
      <w:r w:rsidR="008953AE" w:rsidRPr="00455D53">
        <w:rPr>
          <w:rFonts w:ascii="Arial" w:hAnsi="Arial" w:cs="Arial"/>
          <w:sz w:val="22"/>
          <w:szCs w:val="22"/>
        </w:rPr>
        <w:t>uidelines).</w:t>
      </w:r>
    </w:p>
    <w:p w:rsidR="008953AE" w:rsidRPr="00881159" w:rsidRDefault="008953AE" w:rsidP="008953AE">
      <w:pPr>
        <w:pStyle w:val="Heading1"/>
        <w:rPr>
          <w:rFonts w:ascii="Arial Bold" w:hAnsi="Arial Bold" w:cs="Arial"/>
          <w:caps/>
          <w:sz w:val="28"/>
          <w:szCs w:val="28"/>
        </w:rPr>
      </w:pPr>
      <w:bookmarkStart w:id="26" w:name="_Toc362602837"/>
      <w:bookmarkStart w:id="27" w:name="_Ref286738715"/>
      <w:r w:rsidRPr="00881159">
        <w:rPr>
          <w:rFonts w:ascii="Arial Bold" w:hAnsi="Arial Bold" w:cs="Arial"/>
          <w:caps/>
          <w:sz w:val="28"/>
          <w:szCs w:val="28"/>
        </w:rPr>
        <w:lastRenderedPageBreak/>
        <w:t>Assessment Process and Required Approvals</w:t>
      </w:r>
      <w:bookmarkEnd w:id="26"/>
    </w:p>
    <w:p w:rsidR="008953AE" w:rsidRPr="00455D53" w:rsidRDefault="008953AE" w:rsidP="00833476">
      <w:pPr>
        <w:pStyle w:val="Heading2"/>
      </w:pPr>
      <w:bookmarkStart w:id="28" w:name="_Ref360188851"/>
      <w:bookmarkStart w:id="29" w:name="_Toc362602838"/>
      <w:r w:rsidRPr="00455D53">
        <w:t>The EES Process</w:t>
      </w:r>
      <w:bookmarkEnd w:id="27"/>
      <w:bookmarkEnd w:id="28"/>
      <w:bookmarkEnd w:id="29"/>
    </w:p>
    <w:p w:rsidR="008953AE" w:rsidRPr="00455D53" w:rsidRDefault="000164A2" w:rsidP="008953AE">
      <w:pPr>
        <w:spacing w:line="240" w:lineRule="auto"/>
        <w:rPr>
          <w:rFonts w:ascii="Arial" w:hAnsi="Arial" w:cs="Arial"/>
          <w:sz w:val="22"/>
          <w:szCs w:val="22"/>
        </w:rPr>
      </w:pPr>
      <w:r w:rsidRPr="00455D53">
        <w:rPr>
          <w:rFonts w:ascii="Arial" w:hAnsi="Arial" w:cs="Arial"/>
          <w:sz w:val="22"/>
          <w:szCs w:val="22"/>
        </w:rPr>
        <w:t>TrustPower</w:t>
      </w:r>
      <w:r w:rsidR="008953AE" w:rsidRPr="00455D53">
        <w:rPr>
          <w:rFonts w:ascii="Arial" w:hAnsi="Arial" w:cs="Arial"/>
          <w:sz w:val="22"/>
          <w:szCs w:val="22"/>
        </w:rPr>
        <w:t xml:space="preserve"> is responsible for preparing the EES, including preparing technical studies and undertaking stakeholder consultation, while the Department of Transport, Planning and Local Infrastructure (DTPLI) is responsible for managing the EES process.  The EES process concludes with the </w:t>
      </w:r>
      <w:r w:rsidR="00881159">
        <w:rPr>
          <w:rFonts w:ascii="Arial" w:hAnsi="Arial" w:cs="Arial"/>
          <w:sz w:val="22"/>
          <w:szCs w:val="22"/>
        </w:rPr>
        <w:t>M</w:t>
      </w:r>
      <w:r w:rsidR="008953AE" w:rsidRPr="00455D53">
        <w:rPr>
          <w:rFonts w:ascii="Arial" w:hAnsi="Arial" w:cs="Arial"/>
          <w:sz w:val="22"/>
          <w:szCs w:val="22"/>
        </w:rPr>
        <w:t xml:space="preserve">inister’s </w:t>
      </w:r>
      <w:r w:rsidR="00881159">
        <w:rPr>
          <w:rFonts w:ascii="Arial" w:hAnsi="Arial" w:cs="Arial"/>
          <w:sz w:val="22"/>
          <w:szCs w:val="22"/>
        </w:rPr>
        <w:t>A</w:t>
      </w:r>
      <w:r w:rsidR="008953AE" w:rsidRPr="00455D53">
        <w:rPr>
          <w:rFonts w:ascii="Arial" w:hAnsi="Arial" w:cs="Arial"/>
          <w:sz w:val="22"/>
          <w:szCs w:val="22"/>
        </w:rPr>
        <w:t>ssessment of the environmental effects of the project, which is issued to relevant statutory decision-makers to inform decisions on the project.</w:t>
      </w:r>
    </w:p>
    <w:p w:rsidR="008953AE" w:rsidRPr="00455D53" w:rsidRDefault="008953AE" w:rsidP="008953AE">
      <w:pPr>
        <w:pStyle w:val="compactbullet"/>
        <w:spacing w:before="240"/>
        <w:ind w:left="0" w:firstLine="0"/>
        <w:rPr>
          <w:rFonts w:ascii="Arial" w:hAnsi="Arial" w:cs="Arial"/>
          <w:sz w:val="22"/>
          <w:szCs w:val="22"/>
          <w:lang w:val="en-US"/>
        </w:rPr>
      </w:pPr>
      <w:r w:rsidRPr="00455D53">
        <w:rPr>
          <w:rFonts w:ascii="Arial" w:hAnsi="Arial" w:cs="Arial"/>
          <w:sz w:val="22"/>
          <w:szCs w:val="22"/>
          <w:lang w:val="en-US"/>
        </w:rPr>
        <w:t>This EES process has the following steps:</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lang w:val="en-US"/>
        </w:rPr>
        <w:t xml:space="preserve">Preparation of a draft </w:t>
      </w:r>
      <w:r w:rsidR="003108EA" w:rsidRPr="00455D53">
        <w:rPr>
          <w:rFonts w:ascii="Arial" w:hAnsi="Arial" w:cs="Arial"/>
          <w:sz w:val="22"/>
          <w:szCs w:val="22"/>
          <w:lang w:val="en-US"/>
        </w:rPr>
        <w:t>s</w:t>
      </w:r>
      <w:r w:rsidRPr="00455D53">
        <w:rPr>
          <w:rFonts w:ascii="Arial" w:hAnsi="Arial" w:cs="Arial"/>
          <w:sz w:val="22"/>
          <w:szCs w:val="22"/>
          <w:lang w:val="en-US"/>
        </w:rPr>
        <w:t xml:space="preserve">tudy </w:t>
      </w:r>
      <w:r w:rsidR="003108EA" w:rsidRPr="00455D53">
        <w:rPr>
          <w:rFonts w:ascii="Arial" w:hAnsi="Arial" w:cs="Arial"/>
          <w:sz w:val="22"/>
          <w:szCs w:val="22"/>
          <w:lang w:val="en-US"/>
        </w:rPr>
        <w:t>p</w:t>
      </w:r>
      <w:r w:rsidRPr="00455D53">
        <w:rPr>
          <w:rFonts w:ascii="Arial" w:hAnsi="Arial" w:cs="Arial"/>
          <w:sz w:val="22"/>
          <w:szCs w:val="22"/>
          <w:lang w:val="en-US"/>
        </w:rPr>
        <w:t xml:space="preserve">rogram and draft </w:t>
      </w:r>
      <w:r w:rsidR="003108EA" w:rsidRPr="00455D53">
        <w:rPr>
          <w:rFonts w:ascii="Arial" w:hAnsi="Arial" w:cs="Arial"/>
          <w:sz w:val="22"/>
          <w:szCs w:val="22"/>
          <w:lang w:val="en-US"/>
        </w:rPr>
        <w:t>s</w:t>
      </w:r>
      <w:r w:rsidRPr="00455D53">
        <w:rPr>
          <w:rFonts w:ascii="Arial" w:hAnsi="Arial" w:cs="Arial"/>
          <w:sz w:val="22"/>
          <w:szCs w:val="22"/>
          <w:lang w:val="en-US"/>
        </w:rPr>
        <w:t>chedule by the proponent (completed)</w:t>
      </w:r>
      <w:r w:rsidR="00881159">
        <w:rPr>
          <w:rFonts w:ascii="Arial" w:hAnsi="Arial" w:cs="Arial"/>
          <w:sz w:val="22"/>
          <w:szCs w:val="22"/>
          <w:lang w:val="en-US"/>
        </w:rPr>
        <w:t>.</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lang w:val="en-US"/>
        </w:rPr>
        <w:t>Pre</w:t>
      </w:r>
      <w:r w:rsidR="00881159">
        <w:rPr>
          <w:rFonts w:ascii="Arial" w:hAnsi="Arial" w:cs="Arial"/>
          <w:sz w:val="22"/>
          <w:szCs w:val="22"/>
          <w:lang w:val="en-US"/>
        </w:rPr>
        <w:t>paration and exhibition of the D</w:t>
      </w:r>
      <w:r w:rsidRPr="00455D53">
        <w:rPr>
          <w:rFonts w:ascii="Arial" w:hAnsi="Arial" w:cs="Arial"/>
          <w:sz w:val="22"/>
          <w:szCs w:val="22"/>
          <w:lang w:val="en-US"/>
        </w:rPr>
        <w:t xml:space="preserve">raft </w:t>
      </w:r>
      <w:r w:rsidR="00881159">
        <w:rPr>
          <w:rFonts w:ascii="Arial" w:hAnsi="Arial" w:cs="Arial"/>
          <w:sz w:val="22"/>
          <w:szCs w:val="22"/>
          <w:lang w:val="en-US"/>
        </w:rPr>
        <w:t>S</w:t>
      </w:r>
      <w:r w:rsidRPr="00455D53">
        <w:rPr>
          <w:rFonts w:ascii="Arial" w:hAnsi="Arial" w:cs="Arial"/>
          <w:sz w:val="22"/>
          <w:szCs w:val="22"/>
          <w:lang w:val="en-US"/>
        </w:rPr>
        <w:t xml:space="preserve">coping </w:t>
      </w:r>
      <w:r w:rsidR="00881159">
        <w:rPr>
          <w:rFonts w:ascii="Arial" w:hAnsi="Arial" w:cs="Arial"/>
          <w:sz w:val="22"/>
          <w:szCs w:val="22"/>
          <w:lang w:val="en-US"/>
        </w:rPr>
        <w:t>R</w:t>
      </w:r>
      <w:r w:rsidRPr="00455D53">
        <w:rPr>
          <w:rFonts w:ascii="Arial" w:hAnsi="Arial" w:cs="Arial"/>
          <w:sz w:val="22"/>
          <w:szCs w:val="22"/>
          <w:lang w:val="en-US"/>
        </w:rPr>
        <w:t xml:space="preserve">equirements by DTPLI on behalf of the </w:t>
      </w:r>
      <w:r w:rsidR="00604F8A">
        <w:rPr>
          <w:rFonts w:ascii="Arial" w:hAnsi="Arial" w:cs="Arial"/>
          <w:sz w:val="22"/>
          <w:szCs w:val="22"/>
          <w:lang w:val="en-US"/>
        </w:rPr>
        <w:t>m</w:t>
      </w:r>
      <w:r w:rsidRPr="00455D53">
        <w:rPr>
          <w:rFonts w:ascii="Arial" w:hAnsi="Arial" w:cs="Arial"/>
          <w:sz w:val="22"/>
          <w:szCs w:val="22"/>
          <w:lang w:val="en-US"/>
        </w:rPr>
        <w:t>inister</w:t>
      </w:r>
      <w:r w:rsidR="003108EA" w:rsidRPr="00455D53">
        <w:rPr>
          <w:rFonts w:ascii="Arial" w:hAnsi="Arial" w:cs="Arial"/>
          <w:sz w:val="22"/>
          <w:szCs w:val="22"/>
          <w:lang w:val="en-US"/>
        </w:rPr>
        <w:t xml:space="preserve"> (</w:t>
      </w:r>
      <w:r w:rsidR="008A63BC">
        <w:rPr>
          <w:rFonts w:ascii="Arial" w:hAnsi="Arial" w:cs="Arial"/>
          <w:sz w:val="22"/>
          <w:szCs w:val="22"/>
          <w:lang w:val="en-US"/>
        </w:rPr>
        <w:t>completed</w:t>
      </w:r>
      <w:r w:rsidRPr="00455D53">
        <w:rPr>
          <w:rFonts w:ascii="Arial" w:hAnsi="Arial" w:cs="Arial"/>
          <w:sz w:val="22"/>
          <w:szCs w:val="22"/>
          <w:lang w:val="en-US"/>
        </w:rPr>
        <w:t>)</w:t>
      </w:r>
      <w:r w:rsidR="00881159">
        <w:rPr>
          <w:rFonts w:ascii="Arial" w:hAnsi="Arial" w:cs="Arial"/>
          <w:sz w:val="22"/>
          <w:szCs w:val="22"/>
          <w:lang w:val="en-US"/>
        </w:rPr>
        <w:t>.</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rPr>
        <w:t>Finalisation</w:t>
      </w:r>
      <w:r w:rsidRPr="00455D53">
        <w:rPr>
          <w:rFonts w:ascii="Arial" w:hAnsi="Arial" w:cs="Arial"/>
          <w:sz w:val="22"/>
          <w:szCs w:val="22"/>
          <w:lang w:val="en-US"/>
        </w:rPr>
        <w:t xml:space="preserve"> and issuing of </w:t>
      </w:r>
      <w:r w:rsidR="00881159">
        <w:rPr>
          <w:rFonts w:ascii="Arial" w:hAnsi="Arial" w:cs="Arial"/>
          <w:sz w:val="22"/>
          <w:szCs w:val="22"/>
          <w:lang w:val="en-US"/>
        </w:rPr>
        <w:t>S</w:t>
      </w:r>
      <w:r w:rsidRPr="00455D53">
        <w:rPr>
          <w:rFonts w:ascii="Arial" w:hAnsi="Arial" w:cs="Arial"/>
          <w:sz w:val="22"/>
          <w:szCs w:val="22"/>
          <w:lang w:val="en-US"/>
        </w:rPr>
        <w:t xml:space="preserve">coping </w:t>
      </w:r>
      <w:r w:rsidR="00881159">
        <w:rPr>
          <w:rFonts w:ascii="Arial" w:hAnsi="Arial" w:cs="Arial"/>
          <w:sz w:val="22"/>
          <w:szCs w:val="22"/>
          <w:lang w:val="en-US"/>
        </w:rPr>
        <w:t>R</w:t>
      </w:r>
      <w:r w:rsidRPr="00455D53">
        <w:rPr>
          <w:rFonts w:ascii="Arial" w:hAnsi="Arial" w:cs="Arial"/>
          <w:sz w:val="22"/>
          <w:szCs w:val="22"/>
          <w:lang w:val="en-US"/>
        </w:rPr>
        <w:t xml:space="preserve">equirements by the </w:t>
      </w:r>
      <w:r w:rsidR="00604F8A">
        <w:rPr>
          <w:rFonts w:ascii="Arial" w:hAnsi="Arial" w:cs="Arial"/>
          <w:sz w:val="22"/>
          <w:szCs w:val="22"/>
          <w:lang w:val="en-US"/>
        </w:rPr>
        <w:t>m</w:t>
      </w:r>
      <w:r w:rsidRPr="00455D53">
        <w:rPr>
          <w:rFonts w:ascii="Arial" w:hAnsi="Arial" w:cs="Arial"/>
          <w:sz w:val="22"/>
          <w:szCs w:val="22"/>
          <w:lang w:val="en-US"/>
        </w:rPr>
        <w:t>inister</w:t>
      </w:r>
      <w:r w:rsidR="008A63BC">
        <w:rPr>
          <w:rFonts w:ascii="Arial" w:hAnsi="Arial" w:cs="Arial"/>
          <w:sz w:val="22"/>
          <w:szCs w:val="22"/>
          <w:lang w:val="en-US"/>
        </w:rPr>
        <w:t xml:space="preserve"> (final step)</w:t>
      </w:r>
      <w:r w:rsidR="00881159">
        <w:rPr>
          <w:rFonts w:ascii="Arial" w:hAnsi="Arial" w:cs="Arial"/>
          <w:sz w:val="22"/>
          <w:szCs w:val="22"/>
          <w:lang w:val="en-US"/>
        </w:rPr>
        <w:t>.</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lang w:val="en-US"/>
        </w:rPr>
        <w:t xml:space="preserve">Review of the proponent’s EES studies and draft documentation by DTPLI and a </w:t>
      </w:r>
      <w:r w:rsidR="00881159">
        <w:rPr>
          <w:rFonts w:ascii="Arial" w:hAnsi="Arial" w:cs="Arial"/>
          <w:sz w:val="22"/>
          <w:szCs w:val="22"/>
          <w:lang w:val="en-US"/>
        </w:rPr>
        <w:t>T</w:t>
      </w:r>
      <w:r w:rsidRPr="00455D53">
        <w:rPr>
          <w:rFonts w:ascii="Arial" w:hAnsi="Arial" w:cs="Arial"/>
          <w:sz w:val="22"/>
          <w:szCs w:val="22"/>
          <w:lang w:val="en-US"/>
        </w:rPr>
        <w:t xml:space="preserve">echnical </w:t>
      </w:r>
      <w:r w:rsidR="00881159">
        <w:rPr>
          <w:rFonts w:ascii="Arial" w:hAnsi="Arial" w:cs="Arial"/>
          <w:sz w:val="22"/>
          <w:szCs w:val="22"/>
          <w:lang w:val="en-US"/>
        </w:rPr>
        <w:t>R</w:t>
      </w:r>
      <w:r w:rsidRPr="00455D53">
        <w:rPr>
          <w:rFonts w:ascii="Arial" w:hAnsi="Arial" w:cs="Arial"/>
          <w:sz w:val="22"/>
          <w:szCs w:val="22"/>
          <w:lang w:val="en-US"/>
        </w:rPr>
        <w:t xml:space="preserve">eference </w:t>
      </w:r>
      <w:r w:rsidR="00881159">
        <w:rPr>
          <w:rFonts w:ascii="Arial" w:hAnsi="Arial" w:cs="Arial"/>
          <w:sz w:val="22"/>
          <w:szCs w:val="22"/>
          <w:lang w:val="en-US"/>
        </w:rPr>
        <w:t>G</w:t>
      </w:r>
      <w:r w:rsidRPr="00455D53">
        <w:rPr>
          <w:rFonts w:ascii="Arial" w:hAnsi="Arial" w:cs="Arial"/>
          <w:sz w:val="22"/>
          <w:szCs w:val="22"/>
          <w:lang w:val="en-US"/>
        </w:rPr>
        <w:t>roup (TRG)</w:t>
      </w:r>
      <w:r w:rsidRPr="00455D53">
        <w:rPr>
          <w:rStyle w:val="FootnoteReference"/>
          <w:rFonts w:ascii="Arial" w:hAnsi="Arial" w:cs="Arial"/>
          <w:sz w:val="22"/>
          <w:szCs w:val="22"/>
          <w:vertAlign w:val="superscript"/>
          <w:lang w:val="en-US"/>
        </w:rPr>
        <w:footnoteReference w:id="6"/>
      </w:r>
      <w:r w:rsidR="00881159">
        <w:rPr>
          <w:rFonts w:ascii="Arial" w:hAnsi="Arial" w:cs="Arial"/>
          <w:sz w:val="22"/>
          <w:szCs w:val="22"/>
          <w:lang w:val="en-US"/>
        </w:rPr>
        <w:t>.</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lang w:val="en-US"/>
        </w:rPr>
        <w:t>Completion of the EES by the proponent</w:t>
      </w:r>
      <w:r w:rsidR="00881159">
        <w:rPr>
          <w:rFonts w:ascii="Arial" w:hAnsi="Arial" w:cs="Arial"/>
          <w:sz w:val="22"/>
          <w:szCs w:val="22"/>
          <w:lang w:val="en-US"/>
        </w:rPr>
        <w:t>.</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lang w:val="en-US"/>
        </w:rPr>
        <w:t>Review of the complete EES by DTPLI to establish its adequacy for public exhibition</w:t>
      </w:r>
      <w:r w:rsidR="00881159">
        <w:rPr>
          <w:rFonts w:ascii="Arial" w:hAnsi="Arial" w:cs="Arial"/>
          <w:sz w:val="22"/>
          <w:szCs w:val="22"/>
          <w:lang w:val="en-US"/>
        </w:rPr>
        <w:t>.</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lang w:val="en-US"/>
        </w:rPr>
        <w:t xml:space="preserve">Exhibition of the proponent’s EES and invitation for public comment by DTPLI on behalf of the </w:t>
      </w:r>
      <w:r w:rsidR="00604F8A">
        <w:rPr>
          <w:rFonts w:ascii="Arial" w:hAnsi="Arial" w:cs="Arial"/>
          <w:sz w:val="22"/>
          <w:szCs w:val="22"/>
          <w:lang w:val="en-US"/>
        </w:rPr>
        <w:t>m</w:t>
      </w:r>
      <w:r w:rsidRPr="00455D53">
        <w:rPr>
          <w:rFonts w:ascii="Arial" w:hAnsi="Arial" w:cs="Arial"/>
          <w:sz w:val="22"/>
          <w:szCs w:val="22"/>
          <w:lang w:val="en-US"/>
        </w:rPr>
        <w:t>inister</w:t>
      </w:r>
      <w:r w:rsidR="00881159">
        <w:rPr>
          <w:rFonts w:ascii="Arial" w:hAnsi="Arial" w:cs="Arial"/>
          <w:sz w:val="22"/>
          <w:szCs w:val="22"/>
          <w:lang w:val="en-US"/>
        </w:rPr>
        <w:t>.</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lang w:val="en-US"/>
        </w:rPr>
        <w:t xml:space="preserve">Appointment of an </w:t>
      </w:r>
      <w:r w:rsidR="00604F8A">
        <w:rPr>
          <w:rFonts w:ascii="Arial" w:hAnsi="Arial" w:cs="Arial"/>
          <w:sz w:val="22"/>
          <w:szCs w:val="22"/>
          <w:lang w:val="en-US"/>
        </w:rPr>
        <w:t>i</w:t>
      </w:r>
      <w:r w:rsidRPr="00455D53">
        <w:rPr>
          <w:rFonts w:ascii="Arial" w:hAnsi="Arial" w:cs="Arial"/>
          <w:sz w:val="22"/>
          <w:szCs w:val="22"/>
          <w:lang w:val="en-US"/>
        </w:rPr>
        <w:t xml:space="preserve">nquiry by the </w:t>
      </w:r>
      <w:r w:rsidR="00604F8A">
        <w:rPr>
          <w:rFonts w:ascii="Arial" w:hAnsi="Arial" w:cs="Arial"/>
          <w:sz w:val="22"/>
          <w:szCs w:val="22"/>
          <w:lang w:val="en-US"/>
        </w:rPr>
        <w:t>m</w:t>
      </w:r>
      <w:r w:rsidRPr="00455D53">
        <w:rPr>
          <w:rFonts w:ascii="Arial" w:hAnsi="Arial" w:cs="Arial"/>
          <w:sz w:val="22"/>
          <w:szCs w:val="22"/>
          <w:lang w:val="en-US"/>
        </w:rPr>
        <w:t xml:space="preserve">inister to: </w:t>
      </w:r>
    </w:p>
    <w:p w:rsidR="008953AE" w:rsidRPr="00455D53" w:rsidRDefault="008953AE" w:rsidP="008953AE">
      <w:pPr>
        <w:widowControl w:val="0"/>
        <w:numPr>
          <w:ilvl w:val="1"/>
          <w:numId w:val="31"/>
        </w:numPr>
        <w:tabs>
          <w:tab w:val="clear" w:pos="1797"/>
          <w:tab w:val="num" w:pos="1276"/>
        </w:tabs>
        <w:spacing w:line="240" w:lineRule="auto"/>
        <w:ind w:hanging="946"/>
        <w:jc w:val="left"/>
        <w:rPr>
          <w:rFonts w:ascii="Arial" w:hAnsi="Arial" w:cs="Arial"/>
          <w:sz w:val="22"/>
          <w:szCs w:val="22"/>
          <w:lang w:val="en-US"/>
        </w:rPr>
      </w:pPr>
      <w:r w:rsidRPr="00455D53">
        <w:rPr>
          <w:rFonts w:ascii="Arial" w:hAnsi="Arial" w:cs="Arial"/>
          <w:sz w:val="22"/>
          <w:szCs w:val="22"/>
          <w:lang w:val="en-US"/>
        </w:rPr>
        <w:t>review the EES and any public submissions</w:t>
      </w:r>
      <w:r w:rsidR="00881159">
        <w:rPr>
          <w:rFonts w:ascii="Arial" w:hAnsi="Arial" w:cs="Arial"/>
          <w:sz w:val="22"/>
          <w:szCs w:val="22"/>
          <w:lang w:val="en-US"/>
        </w:rPr>
        <w:t>;</w:t>
      </w:r>
    </w:p>
    <w:p w:rsidR="008953AE" w:rsidRPr="00455D53" w:rsidRDefault="008953AE" w:rsidP="008953AE">
      <w:pPr>
        <w:widowControl w:val="0"/>
        <w:numPr>
          <w:ilvl w:val="1"/>
          <w:numId w:val="31"/>
        </w:numPr>
        <w:tabs>
          <w:tab w:val="clear" w:pos="1797"/>
          <w:tab w:val="num" w:pos="1276"/>
        </w:tabs>
        <w:spacing w:line="240" w:lineRule="auto"/>
        <w:ind w:hanging="946"/>
        <w:jc w:val="left"/>
        <w:rPr>
          <w:rFonts w:ascii="Arial" w:hAnsi="Arial" w:cs="Arial"/>
          <w:sz w:val="22"/>
          <w:szCs w:val="22"/>
          <w:lang w:val="en-US"/>
        </w:rPr>
      </w:pPr>
      <w:r w:rsidRPr="00455D53">
        <w:rPr>
          <w:rFonts w:ascii="Arial" w:hAnsi="Arial" w:cs="Arial"/>
          <w:sz w:val="22"/>
          <w:szCs w:val="22"/>
          <w:lang w:val="en-US"/>
        </w:rPr>
        <w:t>conduct public hearings</w:t>
      </w:r>
      <w:r w:rsidR="00881159">
        <w:rPr>
          <w:rFonts w:ascii="Arial" w:hAnsi="Arial" w:cs="Arial"/>
          <w:sz w:val="22"/>
          <w:szCs w:val="22"/>
          <w:lang w:val="en-US"/>
        </w:rPr>
        <w:t>; and</w:t>
      </w:r>
    </w:p>
    <w:p w:rsidR="008953AE" w:rsidRPr="00455D53" w:rsidRDefault="00604F8A" w:rsidP="008953AE">
      <w:pPr>
        <w:widowControl w:val="0"/>
        <w:numPr>
          <w:ilvl w:val="1"/>
          <w:numId w:val="31"/>
        </w:numPr>
        <w:tabs>
          <w:tab w:val="clear" w:pos="1797"/>
          <w:tab w:val="num" w:pos="1276"/>
        </w:tabs>
        <w:spacing w:line="240" w:lineRule="auto"/>
        <w:ind w:hanging="946"/>
        <w:jc w:val="left"/>
        <w:rPr>
          <w:rFonts w:ascii="Arial" w:hAnsi="Arial" w:cs="Arial"/>
          <w:sz w:val="22"/>
          <w:szCs w:val="22"/>
          <w:lang w:val="en-US"/>
        </w:rPr>
      </w:pPr>
      <w:r>
        <w:rPr>
          <w:rFonts w:ascii="Arial" w:hAnsi="Arial" w:cs="Arial"/>
          <w:sz w:val="22"/>
          <w:szCs w:val="22"/>
          <w:lang w:val="en-US"/>
        </w:rPr>
        <w:t>provide a report to the m</w:t>
      </w:r>
      <w:r w:rsidR="008953AE" w:rsidRPr="00455D53">
        <w:rPr>
          <w:rFonts w:ascii="Arial" w:hAnsi="Arial" w:cs="Arial"/>
          <w:sz w:val="22"/>
          <w:szCs w:val="22"/>
          <w:lang w:val="en-US"/>
        </w:rPr>
        <w:t>inister</w:t>
      </w:r>
      <w:r w:rsidR="00881159">
        <w:rPr>
          <w:rFonts w:ascii="Arial" w:hAnsi="Arial" w:cs="Arial"/>
          <w:sz w:val="22"/>
          <w:szCs w:val="22"/>
          <w:lang w:val="en-US"/>
        </w:rPr>
        <w:t>.</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lang w:val="en-US"/>
        </w:rPr>
        <w:t xml:space="preserve">Following receipt of the Inquiry report, provision of the </w:t>
      </w:r>
      <w:r w:rsidR="00881159">
        <w:rPr>
          <w:rFonts w:ascii="Arial" w:hAnsi="Arial" w:cs="Arial"/>
          <w:sz w:val="22"/>
          <w:szCs w:val="22"/>
          <w:lang w:val="en-US"/>
        </w:rPr>
        <w:t>A</w:t>
      </w:r>
      <w:r w:rsidRPr="00455D53">
        <w:rPr>
          <w:rFonts w:ascii="Arial" w:hAnsi="Arial" w:cs="Arial"/>
          <w:sz w:val="22"/>
          <w:szCs w:val="22"/>
          <w:lang w:val="en-US"/>
        </w:rPr>
        <w:t xml:space="preserve">ssessment of the project by the </w:t>
      </w:r>
      <w:r w:rsidR="00604F8A">
        <w:rPr>
          <w:rFonts w:ascii="Arial" w:hAnsi="Arial" w:cs="Arial"/>
          <w:sz w:val="22"/>
          <w:szCs w:val="22"/>
          <w:lang w:val="en-US"/>
        </w:rPr>
        <w:t>m</w:t>
      </w:r>
      <w:r w:rsidRPr="00455D53">
        <w:rPr>
          <w:rFonts w:ascii="Arial" w:hAnsi="Arial" w:cs="Arial"/>
          <w:sz w:val="22"/>
          <w:szCs w:val="22"/>
          <w:lang w:val="en-US"/>
        </w:rPr>
        <w:t>inister to decision-makers</w:t>
      </w:r>
      <w:r w:rsidRPr="00455D53">
        <w:rPr>
          <w:rFonts w:ascii="Arial" w:hAnsi="Arial" w:cs="Arial"/>
          <w:sz w:val="22"/>
          <w:szCs w:val="22"/>
        </w:rPr>
        <w:t>.</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 xml:space="preserve">Further information on the EES process can be found on the department’s website at </w:t>
      </w:r>
      <w:hyperlink r:id="rId22" w:history="1">
        <w:r w:rsidRPr="00604F8A">
          <w:rPr>
            <w:rStyle w:val="Hyperlink"/>
            <w:rFonts w:ascii="Arial" w:hAnsi="Arial" w:cs="Arial"/>
            <w:color w:val="auto"/>
            <w:sz w:val="22"/>
            <w:szCs w:val="22"/>
          </w:rPr>
          <w:t>www.dpcd.vic.gov.au/planning/ees</w:t>
        </w:r>
      </w:hyperlink>
      <w:r w:rsidRPr="00604F8A">
        <w:rPr>
          <w:rFonts w:ascii="Arial" w:hAnsi="Arial" w:cs="Arial"/>
          <w:sz w:val="22"/>
          <w:szCs w:val="22"/>
        </w:rPr>
        <w:t>.</w:t>
      </w:r>
      <w:r w:rsidRPr="00455D53">
        <w:rPr>
          <w:rFonts w:ascii="Arial" w:hAnsi="Arial" w:cs="Arial"/>
          <w:sz w:val="22"/>
          <w:szCs w:val="22"/>
        </w:rPr>
        <w:t xml:space="preserve">   </w:t>
      </w:r>
    </w:p>
    <w:p w:rsidR="008953AE" w:rsidRPr="00455D53" w:rsidRDefault="008953AE" w:rsidP="008953AE">
      <w:pPr>
        <w:pStyle w:val="BodyText"/>
        <w:spacing w:before="240"/>
        <w:rPr>
          <w:rFonts w:ascii="Arial" w:hAnsi="Arial" w:cs="Arial"/>
          <w:szCs w:val="24"/>
        </w:rPr>
      </w:pPr>
      <w:r w:rsidRPr="00455D53">
        <w:rPr>
          <w:rFonts w:ascii="Arial" w:hAnsi="Arial" w:cs="Arial"/>
          <w:b/>
          <w:szCs w:val="24"/>
        </w:rPr>
        <w:t>Technical Reference Group</w:t>
      </w:r>
    </w:p>
    <w:p w:rsidR="008953AE" w:rsidRPr="00455D53" w:rsidRDefault="008953AE" w:rsidP="008953AE">
      <w:pPr>
        <w:rPr>
          <w:rFonts w:ascii="Arial" w:hAnsi="Arial" w:cs="Arial"/>
          <w:sz w:val="22"/>
          <w:szCs w:val="22"/>
        </w:rPr>
      </w:pPr>
      <w:r w:rsidRPr="00455D53">
        <w:rPr>
          <w:rFonts w:ascii="Arial" w:hAnsi="Arial" w:cs="Arial"/>
          <w:sz w:val="22"/>
          <w:szCs w:val="22"/>
        </w:rPr>
        <w:t>DTPLI will convene an agency-based TRG to advise it and the proponent, as appropriate, on:</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applicable policies, strategies and statutory provisions</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 xml:space="preserve">the </w:t>
      </w:r>
      <w:r w:rsidR="00881159">
        <w:rPr>
          <w:rFonts w:ascii="Arial" w:hAnsi="Arial" w:cs="Arial"/>
          <w:sz w:val="22"/>
          <w:szCs w:val="22"/>
        </w:rPr>
        <w:t>S</w:t>
      </w:r>
      <w:r w:rsidRPr="00455D53">
        <w:rPr>
          <w:rFonts w:ascii="Arial" w:hAnsi="Arial" w:cs="Arial"/>
          <w:sz w:val="22"/>
          <w:szCs w:val="22"/>
        </w:rPr>
        <w:t xml:space="preserve">coping </w:t>
      </w:r>
      <w:r w:rsidR="00881159">
        <w:rPr>
          <w:rFonts w:ascii="Arial" w:hAnsi="Arial" w:cs="Arial"/>
          <w:sz w:val="22"/>
          <w:szCs w:val="22"/>
        </w:rPr>
        <w:t>R</w:t>
      </w:r>
      <w:r w:rsidRPr="00455D53">
        <w:rPr>
          <w:rFonts w:ascii="Arial" w:hAnsi="Arial" w:cs="Arial"/>
          <w:sz w:val="22"/>
          <w:szCs w:val="22"/>
        </w:rPr>
        <w:t>equirements for the EES</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the design and adequacy of technical studies for the EES</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the proponent’s public information and stakeholder consultation program for the EES</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the technical adequacy of draft EES documentation</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coordination of statutory processes.</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 xml:space="preserve">The TRG will comprise invited representatives of relevant state government agencies </w:t>
      </w:r>
      <w:r w:rsidR="00F77768" w:rsidRPr="00455D53">
        <w:rPr>
          <w:rFonts w:ascii="Arial" w:hAnsi="Arial" w:cs="Arial"/>
          <w:sz w:val="22"/>
          <w:szCs w:val="22"/>
        </w:rPr>
        <w:t>and departments, as well as Moyne Shire Council</w:t>
      </w:r>
      <w:r w:rsidRPr="00455D53">
        <w:rPr>
          <w:rFonts w:ascii="Arial" w:hAnsi="Arial" w:cs="Arial"/>
          <w:sz w:val="22"/>
          <w:szCs w:val="22"/>
        </w:rPr>
        <w:t xml:space="preserve">. </w:t>
      </w:r>
      <w:bookmarkStart w:id="30" w:name="_Toc80520746"/>
      <w:bookmarkStart w:id="31" w:name="_Toc95729939"/>
      <w:bookmarkStart w:id="32" w:name="_Toc97370899"/>
      <w:bookmarkStart w:id="33" w:name="_Toc97440606"/>
      <w:bookmarkStart w:id="34" w:name="_Toc99355686"/>
      <w:bookmarkStart w:id="35" w:name="_Toc104093666"/>
      <w:bookmarkStart w:id="36" w:name="_Toc104109000"/>
      <w:bookmarkStart w:id="37" w:name="_Toc104109035"/>
      <w:bookmarkStart w:id="38" w:name="_Toc104109070"/>
      <w:bookmarkStart w:id="39" w:name="_Toc104361467"/>
      <w:bookmarkStart w:id="40" w:name="_Toc71534541"/>
      <w:bookmarkEnd w:id="22"/>
      <w:r w:rsidRPr="00455D53">
        <w:rPr>
          <w:rFonts w:ascii="Arial" w:hAnsi="Arial" w:cs="Arial"/>
          <w:sz w:val="22"/>
          <w:szCs w:val="22"/>
        </w:rPr>
        <w:t xml:space="preserve"> </w:t>
      </w:r>
    </w:p>
    <w:p w:rsidR="008953AE" w:rsidRPr="00455D53" w:rsidRDefault="008953AE" w:rsidP="008953AE">
      <w:pPr>
        <w:pStyle w:val="BodyText"/>
        <w:keepNext/>
        <w:spacing w:before="240"/>
        <w:rPr>
          <w:rFonts w:ascii="Arial" w:hAnsi="Arial" w:cs="Arial"/>
          <w:szCs w:val="24"/>
        </w:rPr>
      </w:pPr>
      <w:r w:rsidRPr="00455D53">
        <w:rPr>
          <w:rFonts w:ascii="Arial" w:hAnsi="Arial" w:cs="Arial"/>
          <w:b/>
          <w:szCs w:val="24"/>
        </w:rPr>
        <w:lastRenderedPageBreak/>
        <w:t>Public Consultation</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In addition to the formal opportuni</w:t>
      </w:r>
      <w:r w:rsidR="00881159">
        <w:rPr>
          <w:rFonts w:ascii="Arial" w:hAnsi="Arial" w:cs="Arial"/>
          <w:sz w:val="22"/>
          <w:szCs w:val="22"/>
        </w:rPr>
        <w:t>ties for public comment on the D</w:t>
      </w:r>
      <w:r w:rsidRPr="00455D53">
        <w:rPr>
          <w:rFonts w:ascii="Arial" w:hAnsi="Arial" w:cs="Arial"/>
          <w:sz w:val="22"/>
          <w:szCs w:val="22"/>
        </w:rPr>
        <w:t xml:space="preserve">raft </w:t>
      </w:r>
      <w:r w:rsidR="00881159">
        <w:rPr>
          <w:rFonts w:ascii="Arial" w:hAnsi="Arial" w:cs="Arial"/>
          <w:sz w:val="22"/>
          <w:szCs w:val="22"/>
        </w:rPr>
        <w:t>S</w:t>
      </w:r>
      <w:r w:rsidRPr="00455D53">
        <w:rPr>
          <w:rFonts w:ascii="Arial" w:hAnsi="Arial" w:cs="Arial"/>
          <w:sz w:val="22"/>
          <w:szCs w:val="22"/>
        </w:rPr>
        <w:t xml:space="preserve">coping </w:t>
      </w:r>
      <w:r w:rsidR="00881159">
        <w:rPr>
          <w:rFonts w:ascii="Arial" w:hAnsi="Arial" w:cs="Arial"/>
          <w:sz w:val="22"/>
          <w:szCs w:val="22"/>
        </w:rPr>
        <w:t>R</w:t>
      </w:r>
      <w:r w:rsidRPr="00455D53">
        <w:rPr>
          <w:rFonts w:ascii="Arial" w:hAnsi="Arial" w:cs="Arial"/>
          <w:sz w:val="22"/>
          <w:szCs w:val="22"/>
        </w:rPr>
        <w:t>equirements and then the EES, informal consultation also plays an important role in the</w:t>
      </w:r>
      <w:r w:rsidR="00881159">
        <w:rPr>
          <w:rFonts w:ascii="Arial" w:hAnsi="Arial" w:cs="Arial"/>
          <w:sz w:val="22"/>
          <w:szCs w:val="22"/>
        </w:rPr>
        <w:t xml:space="preserve"> preparation of the EES. </w:t>
      </w:r>
      <w:r w:rsidRPr="00455D53">
        <w:rPr>
          <w:rFonts w:ascii="Arial" w:hAnsi="Arial" w:cs="Arial"/>
          <w:sz w:val="22"/>
          <w:szCs w:val="22"/>
        </w:rPr>
        <w:t xml:space="preserve">The proponent is responsible for both informing the public and engaging with stakeholders in order to identify and respond to their concerns in conjunction with the EES studies.  </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 xml:space="preserve">Relevant stakeholders include potentially affected parties, the community and interested organisations and individuals, as well as pertinent government bodies.  </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A stakeholder consultation plan is to be prepared and implemented by the proponent to ensure that the public is familiar with the EES investigations and that relevant stakeholders are consulted on pertinent issues.  The proponent’s ‘EES Consultation Plan’ will be published on the DTPLI website and updated as necessary.</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The plan should:</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Identify the relevant stakeholder groups</w:t>
      </w:r>
      <w:r w:rsidR="00881159">
        <w:rPr>
          <w:rFonts w:ascii="Arial" w:hAnsi="Arial" w:cs="Arial"/>
          <w:sz w:val="22"/>
          <w:szCs w:val="22"/>
        </w:rPr>
        <w:t>.</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Characterise the stak</w:t>
      </w:r>
      <w:r w:rsidR="00881159">
        <w:rPr>
          <w:rFonts w:ascii="Arial" w:hAnsi="Arial" w:cs="Arial"/>
          <w:sz w:val="22"/>
          <w:szCs w:val="22"/>
        </w:rPr>
        <w:t>eholder groups in terms of their</w:t>
      </w:r>
      <w:r w:rsidRPr="00455D53">
        <w:rPr>
          <w:rFonts w:ascii="Arial" w:hAnsi="Arial" w:cs="Arial"/>
          <w:sz w:val="22"/>
          <w:szCs w:val="22"/>
        </w:rPr>
        <w:t xml:space="preserve"> interests, concerns and consultation needs and potential to provide local knowledge</w:t>
      </w:r>
      <w:r w:rsidR="00881159">
        <w:rPr>
          <w:rFonts w:ascii="Arial" w:hAnsi="Arial" w:cs="Arial"/>
          <w:sz w:val="22"/>
          <w:szCs w:val="22"/>
        </w:rPr>
        <w:t>.</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Describe the consultation methods to be used and outline a schedule of consultation activities</w:t>
      </w:r>
      <w:r w:rsidR="00881159">
        <w:rPr>
          <w:rFonts w:ascii="Arial" w:hAnsi="Arial" w:cs="Arial"/>
          <w:sz w:val="22"/>
          <w:szCs w:val="22"/>
        </w:rPr>
        <w:t>.</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Outline how inputs from stakeholders will be recorded, considered and/or addressed in the preparation of the EES.</w:t>
      </w:r>
    </w:p>
    <w:p w:rsidR="008953AE" w:rsidRPr="00455D53" w:rsidRDefault="008953AE" w:rsidP="00833476">
      <w:pPr>
        <w:pStyle w:val="Heading2"/>
      </w:pPr>
      <w:bookmarkStart w:id="41" w:name="_Toc362602839"/>
      <w:bookmarkEnd w:id="30"/>
      <w:bookmarkEnd w:id="31"/>
      <w:bookmarkEnd w:id="32"/>
      <w:bookmarkEnd w:id="33"/>
      <w:bookmarkEnd w:id="34"/>
      <w:bookmarkEnd w:id="35"/>
      <w:bookmarkEnd w:id="36"/>
      <w:bookmarkEnd w:id="37"/>
      <w:bookmarkEnd w:id="38"/>
      <w:bookmarkEnd w:id="39"/>
      <w:r w:rsidRPr="00455D53">
        <w:t>Required Approvals and Coordination with the EES Process</w:t>
      </w:r>
      <w:bookmarkEnd w:id="41"/>
    </w:p>
    <w:p w:rsidR="008953AE" w:rsidRPr="00455D53" w:rsidRDefault="008953AE" w:rsidP="008953AE">
      <w:pPr>
        <w:pStyle w:val="BodyText"/>
        <w:rPr>
          <w:rFonts w:ascii="Arial" w:hAnsi="Arial" w:cs="Arial"/>
          <w:sz w:val="22"/>
          <w:szCs w:val="22"/>
        </w:rPr>
      </w:pPr>
      <w:r w:rsidRPr="00455D53">
        <w:rPr>
          <w:rFonts w:ascii="Arial" w:hAnsi="Arial" w:cs="Arial"/>
          <w:sz w:val="22"/>
          <w:szCs w:val="22"/>
        </w:rPr>
        <w:t>The project will require a range of approvals under Victorian legislation including:</w:t>
      </w:r>
    </w:p>
    <w:p w:rsidR="000164A2" w:rsidRPr="00455D53" w:rsidRDefault="000164A2" w:rsidP="000164A2">
      <w:pPr>
        <w:pStyle w:val="compactbullet"/>
        <w:numPr>
          <w:ilvl w:val="0"/>
          <w:numId w:val="23"/>
        </w:numPr>
        <w:ind w:left="567" w:hanging="454"/>
        <w:rPr>
          <w:rFonts w:ascii="Arial" w:hAnsi="Arial" w:cs="Arial"/>
          <w:sz w:val="22"/>
          <w:szCs w:val="22"/>
        </w:rPr>
      </w:pPr>
      <w:r w:rsidRPr="00455D53">
        <w:rPr>
          <w:rFonts w:ascii="Arial" w:hAnsi="Arial" w:cs="Arial"/>
          <w:sz w:val="22"/>
          <w:szCs w:val="22"/>
        </w:rPr>
        <w:t>Permits under the Moyne Planning Scheme for the use and development of land for a wind energy facility and associated infrastructure, a</w:t>
      </w:r>
      <w:r w:rsidR="00881159">
        <w:rPr>
          <w:rFonts w:ascii="Arial" w:hAnsi="Arial" w:cs="Arial"/>
          <w:sz w:val="22"/>
          <w:szCs w:val="22"/>
        </w:rPr>
        <w:t>nd removal of native vegetation.</w:t>
      </w:r>
    </w:p>
    <w:p w:rsidR="000164A2" w:rsidRPr="00455D53" w:rsidRDefault="000164A2" w:rsidP="000164A2">
      <w:pPr>
        <w:pStyle w:val="compactbullet"/>
        <w:numPr>
          <w:ilvl w:val="0"/>
          <w:numId w:val="23"/>
        </w:numPr>
        <w:ind w:left="567" w:hanging="454"/>
        <w:rPr>
          <w:rFonts w:ascii="Arial" w:hAnsi="Arial" w:cs="Arial"/>
          <w:sz w:val="22"/>
          <w:szCs w:val="22"/>
        </w:rPr>
      </w:pPr>
      <w:r w:rsidRPr="00455D53">
        <w:rPr>
          <w:rFonts w:ascii="Arial" w:hAnsi="Arial" w:cs="Arial"/>
          <w:sz w:val="22"/>
          <w:szCs w:val="22"/>
        </w:rPr>
        <w:t xml:space="preserve">Approval of a Cultural Heritage Management Plan (CHMP) under the </w:t>
      </w:r>
      <w:r w:rsidR="00604F8A">
        <w:rPr>
          <w:rFonts w:ascii="Arial" w:hAnsi="Arial" w:cs="Arial"/>
          <w:i/>
          <w:sz w:val="22"/>
          <w:szCs w:val="22"/>
        </w:rPr>
        <w:t xml:space="preserve">Aboriginal Heritage </w:t>
      </w:r>
      <w:r w:rsidRPr="00455D53">
        <w:rPr>
          <w:rFonts w:ascii="Arial" w:hAnsi="Arial" w:cs="Arial"/>
          <w:i/>
          <w:sz w:val="22"/>
          <w:szCs w:val="22"/>
        </w:rPr>
        <w:t>Act 2006</w:t>
      </w:r>
      <w:r w:rsidR="003108EA" w:rsidRPr="00455D53">
        <w:rPr>
          <w:rFonts w:ascii="Arial" w:hAnsi="Arial" w:cs="Arial"/>
          <w:sz w:val="22"/>
          <w:szCs w:val="22"/>
        </w:rPr>
        <w:t xml:space="preserve"> (AH Act)</w:t>
      </w:r>
      <w:r w:rsidR="00881159">
        <w:rPr>
          <w:rFonts w:ascii="Arial" w:hAnsi="Arial" w:cs="Arial"/>
          <w:sz w:val="22"/>
          <w:szCs w:val="22"/>
        </w:rPr>
        <w:t>.</w:t>
      </w:r>
    </w:p>
    <w:p w:rsidR="000164A2" w:rsidRPr="00455D53" w:rsidRDefault="000164A2" w:rsidP="000164A2">
      <w:pPr>
        <w:pStyle w:val="compactbullet"/>
        <w:numPr>
          <w:ilvl w:val="0"/>
          <w:numId w:val="23"/>
        </w:numPr>
        <w:ind w:left="567" w:hanging="454"/>
        <w:rPr>
          <w:rFonts w:ascii="Arial" w:hAnsi="Arial" w:cs="Arial"/>
          <w:sz w:val="22"/>
          <w:szCs w:val="22"/>
        </w:rPr>
      </w:pPr>
      <w:r w:rsidRPr="00455D53">
        <w:rPr>
          <w:rFonts w:ascii="Arial" w:hAnsi="Arial" w:cs="Arial"/>
          <w:sz w:val="22"/>
          <w:szCs w:val="22"/>
        </w:rPr>
        <w:t xml:space="preserve">A work authority and approved work </w:t>
      </w:r>
      <w:r w:rsidR="003108EA" w:rsidRPr="00455D53">
        <w:rPr>
          <w:rFonts w:ascii="Arial" w:hAnsi="Arial" w:cs="Arial"/>
          <w:sz w:val="22"/>
          <w:szCs w:val="22"/>
        </w:rPr>
        <w:t>p</w:t>
      </w:r>
      <w:r w:rsidRPr="00455D53">
        <w:rPr>
          <w:rFonts w:ascii="Arial" w:hAnsi="Arial" w:cs="Arial"/>
          <w:sz w:val="22"/>
          <w:szCs w:val="22"/>
        </w:rPr>
        <w:t xml:space="preserve">lan from </w:t>
      </w:r>
      <w:r w:rsidR="00881159">
        <w:rPr>
          <w:rFonts w:ascii="Arial" w:hAnsi="Arial" w:cs="Arial"/>
          <w:sz w:val="22"/>
          <w:szCs w:val="22"/>
        </w:rPr>
        <w:t>the Department of State Development, Business and Innovation (</w:t>
      </w:r>
      <w:r w:rsidRPr="00455D53">
        <w:rPr>
          <w:rFonts w:ascii="Arial" w:hAnsi="Arial" w:cs="Arial"/>
          <w:sz w:val="22"/>
          <w:szCs w:val="22"/>
        </w:rPr>
        <w:t>DSDBI</w:t>
      </w:r>
      <w:r w:rsidR="00881159">
        <w:rPr>
          <w:rFonts w:ascii="Arial" w:hAnsi="Arial" w:cs="Arial"/>
          <w:sz w:val="22"/>
          <w:szCs w:val="22"/>
        </w:rPr>
        <w:t>)</w:t>
      </w:r>
      <w:r w:rsidRPr="00455D53">
        <w:rPr>
          <w:rFonts w:ascii="Arial" w:hAnsi="Arial" w:cs="Arial"/>
          <w:sz w:val="22"/>
          <w:szCs w:val="22"/>
        </w:rPr>
        <w:t xml:space="preserve"> to carry out extractive industry under the </w:t>
      </w:r>
      <w:r w:rsidR="00604F8A">
        <w:rPr>
          <w:rFonts w:ascii="Arial" w:hAnsi="Arial" w:cs="Arial"/>
          <w:i/>
          <w:sz w:val="22"/>
          <w:szCs w:val="22"/>
        </w:rPr>
        <w:t xml:space="preserve">Mineral </w:t>
      </w:r>
      <w:r w:rsidRPr="00455D53">
        <w:rPr>
          <w:rFonts w:ascii="Arial" w:hAnsi="Arial" w:cs="Arial"/>
          <w:i/>
          <w:sz w:val="22"/>
          <w:szCs w:val="22"/>
        </w:rPr>
        <w:t>Resources (Sustainable Development) Act 1990</w:t>
      </w:r>
      <w:r w:rsidRPr="00455D53">
        <w:rPr>
          <w:rFonts w:ascii="Arial" w:hAnsi="Arial" w:cs="Arial"/>
          <w:sz w:val="22"/>
          <w:szCs w:val="22"/>
        </w:rPr>
        <w:t xml:space="preserve"> (for d</w:t>
      </w:r>
      <w:r w:rsidR="00881159">
        <w:rPr>
          <w:rFonts w:ascii="Arial" w:hAnsi="Arial" w:cs="Arial"/>
          <w:sz w:val="22"/>
          <w:szCs w:val="22"/>
        </w:rPr>
        <w:t>evelopment of an on</w:t>
      </w:r>
      <w:r w:rsidR="00FA1368">
        <w:rPr>
          <w:rFonts w:ascii="Arial" w:hAnsi="Arial" w:cs="Arial"/>
          <w:sz w:val="22"/>
          <w:szCs w:val="22"/>
        </w:rPr>
        <w:t>-</w:t>
      </w:r>
      <w:r w:rsidR="00881159">
        <w:rPr>
          <w:rFonts w:ascii="Arial" w:hAnsi="Arial" w:cs="Arial"/>
          <w:sz w:val="22"/>
          <w:szCs w:val="22"/>
        </w:rPr>
        <w:t>site quarry).</w:t>
      </w:r>
    </w:p>
    <w:p w:rsidR="000164A2" w:rsidRPr="00455D53" w:rsidRDefault="000164A2" w:rsidP="000164A2">
      <w:pPr>
        <w:pStyle w:val="compactbullet"/>
        <w:numPr>
          <w:ilvl w:val="0"/>
          <w:numId w:val="23"/>
        </w:numPr>
        <w:ind w:left="567" w:hanging="454"/>
        <w:rPr>
          <w:rFonts w:ascii="Arial" w:hAnsi="Arial" w:cs="Arial"/>
          <w:sz w:val="22"/>
          <w:szCs w:val="22"/>
        </w:rPr>
      </w:pPr>
      <w:r w:rsidRPr="00455D53">
        <w:rPr>
          <w:rFonts w:ascii="Arial" w:hAnsi="Arial" w:cs="Arial"/>
          <w:sz w:val="22"/>
          <w:szCs w:val="22"/>
        </w:rPr>
        <w:t xml:space="preserve">A permit to take protected flora under the </w:t>
      </w:r>
      <w:r w:rsidRPr="00455D53">
        <w:rPr>
          <w:rFonts w:ascii="Arial" w:hAnsi="Arial" w:cs="Arial"/>
          <w:i/>
          <w:sz w:val="22"/>
          <w:szCs w:val="22"/>
        </w:rPr>
        <w:t>Flora and Fauna Guarantee Act 1988</w:t>
      </w:r>
      <w:r w:rsidR="00604F8A">
        <w:rPr>
          <w:rFonts w:ascii="Arial" w:hAnsi="Arial" w:cs="Arial"/>
          <w:sz w:val="22"/>
          <w:szCs w:val="22"/>
        </w:rPr>
        <w:t xml:space="preserve"> (FFG Act).</w:t>
      </w:r>
    </w:p>
    <w:p w:rsidR="000164A2" w:rsidRPr="00455D53" w:rsidRDefault="000164A2" w:rsidP="000164A2">
      <w:pPr>
        <w:pStyle w:val="compactbullet"/>
        <w:numPr>
          <w:ilvl w:val="0"/>
          <w:numId w:val="23"/>
        </w:numPr>
        <w:ind w:left="567" w:hanging="454"/>
        <w:rPr>
          <w:rFonts w:ascii="Arial" w:hAnsi="Arial" w:cs="Arial"/>
          <w:sz w:val="22"/>
          <w:szCs w:val="22"/>
        </w:rPr>
      </w:pPr>
      <w:r w:rsidRPr="00455D53">
        <w:rPr>
          <w:rFonts w:ascii="Arial" w:hAnsi="Arial" w:cs="Arial"/>
          <w:sz w:val="22"/>
          <w:szCs w:val="22"/>
        </w:rPr>
        <w:t xml:space="preserve">An authorisation to take or destroy native wildlife under the </w:t>
      </w:r>
      <w:r w:rsidRPr="00455D53">
        <w:rPr>
          <w:rFonts w:ascii="Arial" w:hAnsi="Arial" w:cs="Arial"/>
          <w:i/>
          <w:sz w:val="22"/>
          <w:szCs w:val="22"/>
        </w:rPr>
        <w:t>Wildlife Act 1975</w:t>
      </w:r>
      <w:r w:rsidR="006C53EB" w:rsidRPr="00455D53">
        <w:rPr>
          <w:rFonts w:ascii="Arial" w:hAnsi="Arial" w:cs="Arial"/>
          <w:sz w:val="22"/>
          <w:szCs w:val="22"/>
        </w:rPr>
        <w:t>.</w:t>
      </w:r>
    </w:p>
    <w:p w:rsidR="0070638F" w:rsidRDefault="0070638F" w:rsidP="000164A2">
      <w:pPr>
        <w:pStyle w:val="BodyText"/>
        <w:rPr>
          <w:rFonts w:ascii="Arial" w:hAnsi="Arial" w:cs="Arial"/>
          <w:sz w:val="22"/>
          <w:szCs w:val="22"/>
        </w:rPr>
      </w:pPr>
      <w:r>
        <w:rPr>
          <w:rFonts w:ascii="Arial" w:hAnsi="Arial" w:cs="Arial"/>
          <w:sz w:val="22"/>
          <w:szCs w:val="22"/>
        </w:rPr>
        <w:t xml:space="preserve">The on-site quarry </w:t>
      </w:r>
      <w:r w:rsidR="00AD2149">
        <w:rPr>
          <w:rFonts w:ascii="Arial" w:hAnsi="Arial" w:cs="Arial"/>
          <w:sz w:val="22"/>
          <w:szCs w:val="22"/>
        </w:rPr>
        <w:t xml:space="preserve">is </w:t>
      </w:r>
      <w:r>
        <w:rPr>
          <w:rFonts w:ascii="Arial" w:hAnsi="Arial" w:cs="Arial"/>
          <w:sz w:val="22"/>
          <w:szCs w:val="22"/>
        </w:rPr>
        <w:t xml:space="preserve">exempt from the permit requirements of the Moyne Planning Scheme </w:t>
      </w:r>
      <w:r w:rsidR="00AD2149">
        <w:rPr>
          <w:rFonts w:ascii="Arial" w:hAnsi="Arial" w:cs="Arial"/>
          <w:sz w:val="22"/>
          <w:szCs w:val="22"/>
        </w:rPr>
        <w:t xml:space="preserve">if </w:t>
      </w:r>
      <w:r w:rsidR="009218E8">
        <w:rPr>
          <w:rFonts w:ascii="Arial" w:hAnsi="Arial" w:cs="Arial"/>
          <w:sz w:val="22"/>
          <w:szCs w:val="22"/>
        </w:rPr>
        <w:t>it is</w:t>
      </w:r>
      <w:r w:rsidR="00AD2149">
        <w:rPr>
          <w:rFonts w:ascii="Arial" w:hAnsi="Arial" w:cs="Arial"/>
          <w:sz w:val="22"/>
          <w:szCs w:val="22"/>
        </w:rPr>
        <w:t xml:space="preserve"> assessed under the EE Act</w:t>
      </w:r>
      <w:r w:rsidR="00AD2149">
        <w:rPr>
          <w:rStyle w:val="FootnoteReference"/>
          <w:rFonts w:ascii="Arial" w:hAnsi="Arial" w:cs="Arial"/>
          <w:szCs w:val="22"/>
        </w:rPr>
        <w:footnoteReference w:id="7"/>
      </w:r>
      <w:r w:rsidR="00AD2149">
        <w:rPr>
          <w:rFonts w:ascii="Arial" w:hAnsi="Arial" w:cs="Arial"/>
          <w:i/>
          <w:sz w:val="22"/>
          <w:szCs w:val="22"/>
        </w:rPr>
        <w:t xml:space="preserve">, </w:t>
      </w:r>
      <w:r>
        <w:rPr>
          <w:rFonts w:ascii="Arial" w:hAnsi="Arial" w:cs="Arial"/>
          <w:sz w:val="22"/>
          <w:szCs w:val="22"/>
        </w:rPr>
        <w:t xml:space="preserve">as </w:t>
      </w:r>
      <w:r w:rsidR="00AD2149">
        <w:rPr>
          <w:rFonts w:ascii="Arial" w:hAnsi="Arial" w:cs="Arial"/>
          <w:sz w:val="22"/>
          <w:szCs w:val="22"/>
        </w:rPr>
        <w:t xml:space="preserve">such </w:t>
      </w:r>
      <w:r>
        <w:rPr>
          <w:rFonts w:ascii="Arial" w:hAnsi="Arial" w:cs="Arial"/>
          <w:sz w:val="22"/>
          <w:szCs w:val="22"/>
        </w:rPr>
        <w:t>a planning permit is not required to use or develop land for extractive industry</w:t>
      </w:r>
      <w:r w:rsidR="00AD2149">
        <w:rPr>
          <w:rFonts w:ascii="Arial" w:hAnsi="Arial" w:cs="Arial"/>
          <w:sz w:val="22"/>
          <w:szCs w:val="22"/>
        </w:rPr>
        <w:t xml:space="preserve"> in these circumstances</w:t>
      </w:r>
      <w:r>
        <w:rPr>
          <w:rFonts w:ascii="Arial" w:hAnsi="Arial" w:cs="Arial"/>
          <w:sz w:val="22"/>
          <w:szCs w:val="22"/>
        </w:rPr>
        <w:t>.</w:t>
      </w:r>
    </w:p>
    <w:p w:rsidR="008953AE" w:rsidRPr="00455D53" w:rsidRDefault="008953AE" w:rsidP="000164A2">
      <w:pPr>
        <w:pStyle w:val="BodyText"/>
        <w:rPr>
          <w:rFonts w:ascii="Arial" w:hAnsi="Arial" w:cs="Arial"/>
          <w:sz w:val="22"/>
          <w:szCs w:val="22"/>
        </w:rPr>
      </w:pPr>
      <w:r w:rsidRPr="00455D53">
        <w:rPr>
          <w:rFonts w:ascii="Arial" w:hAnsi="Arial" w:cs="Arial"/>
          <w:sz w:val="22"/>
          <w:szCs w:val="22"/>
        </w:rPr>
        <w:t>The EES process is coordinated with</w:t>
      </w:r>
      <w:r w:rsidR="004A0DC5" w:rsidRPr="00455D53">
        <w:rPr>
          <w:rFonts w:ascii="Arial" w:hAnsi="Arial" w:cs="Arial"/>
          <w:sz w:val="22"/>
          <w:szCs w:val="22"/>
        </w:rPr>
        <w:t xml:space="preserve"> and will inform the key statutory </w:t>
      </w:r>
      <w:r w:rsidR="000F5897" w:rsidRPr="00455D53">
        <w:rPr>
          <w:rFonts w:ascii="Arial" w:hAnsi="Arial" w:cs="Arial"/>
          <w:sz w:val="22"/>
          <w:szCs w:val="22"/>
        </w:rPr>
        <w:t xml:space="preserve">processes for </w:t>
      </w:r>
      <w:r w:rsidR="004A0DC5" w:rsidRPr="00455D53">
        <w:rPr>
          <w:rFonts w:ascii="Arial" w:hAnsi="Arial" w:cs="Arial"/>
          <w:sz w:val="22"/>
          <w:szCs w:val="22"/>
        </w:rPr>
        <w:t>th</w:t>
      </w:r>
      <w:r w:rsidR="000F5897" w:rsidRPr="00455D53">
        <w:rPr>
          <w:rFonts w:ascii="Arial" w:hAnsi="Arial" w:cs="Arial"/>
          <w:sz w:val="22"/>
          <w:szCs w:val="22"/>
        </w:rPr>
        <w:t>is</w:t>
      </w:r>
      <w:r w:rsidR="004A0DC5" w:rsidRPr="00455D53">
        <w:rPr>
          <w:rFonts w:ascii="Arial" w:hAnsi="Arial" w:cs="Arial"/>
          <w:sz w:val="22"/>
          <w:szCs w:val="22"/>
        </w:rPr>
        <w:t xml:space="preserve"> project. </w:t>
      </w:r>
      <w:r w:rsidR="00604F8A">
        <w:rPr>
          <w:rFonts w:ascii="Arial" w:hAnsi="Arial" w:cs="Arial"/>
          <w:sz w:val="22"/>
          <w:szCs w:val="22"/>
        </w:rPr>
        <w:t xml:space="preserve"> </w:t>
      </w:r>
      <w:r w:rsidRPr="00455D53">
        <w:rPr>
          <w:rFonts w:ascii="Arial" w:hAnsi="Arial" w:cs="Arial"/>
          <w:sz w:val="22"/>
          <w:szCs w:val="22"/>
        </w:rPr>
        <w:t>Therefore DTPLI wil</w:t>
      </w:r>
      <w:r w:rsidR="006C0E4F" w:rsidRPr="00455D53">
        <w:rPr>
          <w:rFonts w:ascii="Arial" w:hAnsi="Arial" w:cs="Arial"/>
          <w:sz w:val="22"/>
          <w:szCs w:val="22"/>
        </w:rPr>
        <w:t>l coordinate the preparation and</w:t>
      </w:r>
      <w:r w:rsidRPr="00455D53">
        <w:rPr>
          <w:rFonts w:ascii="Arial" w:hAnsi="Arial" w:cs="Arial"/>
          <w:sz w:val="22"/>
          <w:szCs w:val="22"/>
        </w:rPr>
        <w:t xml:space="preserve"> exhibition of the EES</w:t>
      </w:r>
      <w:r w:rsidR="006C0E4F" w:rsidRPr="00455D53">
        <w:rPr>
          <w:rFonts w:ascii="Arial" w:hAnsi="Arial" w:cs="Arial"/>
          <w:sz w:val="22"/>
          <w:szCs w:val="22"/>
        </w:rPr>
        <w:t>,</w:t>
      </w:r>
      <w:r w:rsidR="000F5897" w:rsidRPr="00455D53">
        <w:rPr>
          <w:rFonts w:ascii="Arial" w:hAnsi="Arial" w:cs="Arial"/>
          <w:sz w:val="22"/>
          <w:szCs w:val="22"/>
        </w:rPr>
        <w:t xml:space="preserve"> </w:t>
      </w:r>
      <w:r w:rsidRPr="00455D53">
        <w:rPr>
          <w:rFonts w:ascii="Arial" w:hAnsi="Arial" w:cs="Arial"/>
          <w:sz w:val="22"/>
          <w:szCs w:val="22"/>
        </w:rPr>
        <w:t xml:space="preserve">relevant </w:t>
      </w:r>
      <w:r w:rsidR="000F5897" w:rsidRPr="00455D53">
        <w:rPr>
          <w:rFonts w:ascii="Arial" w:hAnsi="Arial" w:cs="Arial"/>
          <w:sz w:val="22"/>
          <w:szCs w:val="22"/>
        </w:rPr>
        <w:t xml:space="preserve">consultation </w:t>
      </w:r>
      <w:r w:rsidR="006C0E4F" w:rsidRPr="00455D53">
        <w:rPr>
          <w:rFonts w:ascii="Arial" w:hAnsi="Arial" w:cs="Arial"/>
          <w:sz w:val="22"/>
          <w:szCs w:val="22"/>
        </w:rPr>
        <w:t xml:space="preserve">as well as </w:t>
      </w:r>
      <w:r w:rsidRPr="00455D53">
        <w:rPr>
          <w:rFonts w:ascii="Arial" w:hAnsi="Arial" w:cs="Arial"/>
          <w:sz w:val="22"/>
          <w:szCs w:val="22"/>
        </w:rPr>
        <w:t xml:space="preserve">public notice requirements under </w:t>
      </w:r>
      <w:r w:rsidR="000F5897" w:rsidRPr="00455D53">
        <w:rPr>
          <w:rFonts w:ascii="Arial" w:hAnsi="Arial" w:cs="Arial"/>
          <w:sz w:val="22"/>
          <w:szCs w:val="22"/>
        </w:rPr>
        <w:t xml:space="preserve">the relevant </w:t>
      </w:r>
      <w:r w:rsidRPr="00455D53">
        <w:rPr>
          <w:rFonts w:ascii="Arial" w:hAnsi="Arial" w:cs="Arial"/>
          <w:sz w:val="22"/>
          <w:szCs w:val="22"/>
        </w:rPr>
        <w:t xml:space="preserve">legislation. </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 xml:space="preserve">The figure below shows the coordinated statutory assessment and approval pathway for this project. </w:t>
      </w:r>
    </w:p>
    <w:p w:rsidR="008953AE" w:rsidRPr="00455D53" w:rsidRDefault="008953AE" w:rsidP="008953AE">
      <w:pPr>
        <w:pStyle w:val="BodyText"/>
        <w:spacing w:before="0"/>
        <w:rPr>
          <w:rFonts w:ascii="Arial" w:hAnsi="Arial" w:cs="Arial"/>
          <w:sz w:val="22"/>
          <w:szCs w:val="22"/>
        </w:rPr>
      </w:pPr>
    </w:p>
    <w:p w:rsidR="008953AE" w:rsidRPr="00455D53" w:rsidRDefault="007A37B3" w:rsidP="00BB57B8">
      <w:pPr>
        <w:pStyle w:val="Caption"/>
        <w:spacing w:before="0" w:line="240" w:lineRule="auto"/>
        <w:ind w:left="1418" w:hanging="1702"/>
        <w:jc w:val="left"/>
        <w:rPr>
          <w:rFonts w:ascii="Arial" w:hAnsi="Arial" w:cs="Arial"/>
          <w:sz w:val="22"/>
          <w:szCs w:val="22"/>
        </w:rPr>
      </w:pPr>
      <w:r>
        <w:rPr>
          <w:rFonts w:ascii="Arial" w:hAnsi="Arial" w:cs="Arial"/>
          <w:noProof/>
          <w:sz w:val="22"/>
          <w:szCs w:val="22"/>
          <w:lang w:eastAsia="en-AU"/>
        </w:rPr>
        <w:lastRenderedPageBreak/>
        <w:drawing>
          <wp:inline distT="0" distB="0" distL="0" distR="0">
            <wp:extent cx="6160172" cy="82391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159483" cy="8238203"/>
                    </a:xfrm>
                    <a:prstGeom prst="rect">
                      <a:avLst/>
                    </a:prstGeom>
                    <a:noFill/>
                    <a:ln w="9525">
                      <a:noFill/>
                      <a:miter lim="800000"/>
                      <a:headEnd/>
                      <a:tailEnd/>
                    </a:ln>
                  </pic:spPr>
                </pic:pic>
              </a:graphicData>
            </a:graphic>
          </wp:inline>
        </w:drawing>
      </w:r>
    </w:p>
    <w:p w:rsidR="008953AE" w:rsidRPr="00455D53" w:rsidRDefault="008953AE" w:rsidP="008953AE">
      <w:pPr>
        <w:pStyle w:val="Caption"/>
        <w:spacing w:before="0" w:line="240" w:lineRule="auto"/>
        <w:ind w:left="1418" w:hanging="1418"/>
        <w:jc w:val="left"/>
        <w:rPr>
          <w:rFonts w:ascii="Arial" w:hAnsi="Arial" w:cs="Arial"/>
          <w:sz w:val="22"/>
          <w:szCs w:val="22"/>
        </w:rPr>
      </w:pPr>
    </w:p>
    <w:p w:rsidR="008953AE" w:rsidRDefault="008953AE" w:rsidP="008953AE">
      <w:pPr>
        <w:pStyle w:val="Caption"/>
        <w:spacing w:before="0" w:line="240" w:lineRule="auto"/>
        <w:ind w:left="1418" w:hanging="1418"/>
        <w:jc w:val="left"/>
        <w:rPr>
          <w:rFonts w:ascii="Arial" w:hAnsi="Arial" w:cs="Arial"/>
          <w:sz w:val="22"/>
          <w:szCs w:val="22"/>
        </w:rPr>
      </w:pPr>
      <w:r w:rsidRPr="00455D53">
        <w:rPr>
          <w:rFonts w:ascii="Arial" w:hAnsi="Arial" w:cs="Arial"/>
          <w:sz w:val="22"/>
          <w:szCs w:val="22"/>
        </w:rPr>
        <w:t xml:space="preserve">Figure </w:t>
      </w:r>
      <w:r w:rsidR="002B5409" w:rsidRPr="00455D53">
        <w:rPr>
          <w:rFonts w:ascii="Arial" w:hAnsi="Arial" w:cs="Arial"/>
          <w:sz w:val="22"/>
          <w:szCs w:val="22"/>
        </w:rPr>
        <w:fldChar w:fldCharType="begin"/>
      </w:r>
      <w:r w:rsidRPr="00455D53">
        <w:rPr>
          <w:rFonts w:ascii="Arial" w:hAnsi="Arial" w:cs="Arial"/>
          <w:sz w:val="22"/>
          <w:szCs w:val="22"/>
        </w:rPr>
        <w:instrText xml:space="preserve"> SEQ Figure \* ARABIC </w:instrText>
      </w:r>
      <w:r w:rsidR="002B5409" w:rsidRPr="00455D53">
        <w:rPr>
          <w:rFonts w:ascii="Arial" w:hAnsi="Arial" w:cs="Arial"/>
          <w:sz w:val="22"/>
          <w:szCs w:val="22"/>
        </w:rPr>
        <w:fldChar w:fldCharType="separate"/>
      </w:r>
      <w:r w:rsidR="00BD2E7B">
        <w:rPr>
          <w:rFonts w:ascii="Arial" w:hAnsi="Arial" w:cs="Arial"/>
          <w:noProof/>
          <w:sz w:val="22"/>
          <w:szCs w:val="22"/>
        </w:rPr>
        <w:t>1</w:t>
      </w:r>
      <w:r w:rsidR="002B5409" w:rsidRPr="00455D53">
        <w:rPr>
          <w:rFonts w:ascii="Arial" w:hAnsi="Arial" w:cs="Arial"/>
          <w:sz w:val="22"/>
          <w:szCs w:val="22"/>
        </w:rPr>
        <w:fldChar w:fldCharType="end"/>
      </w:r>
      <w:r w:rsidR="00BB57B8">
        <w:rPr>
          <w:rFonts w:ascii="Arial" w:hAnsi="Arial" w:cs="Arial"/>
          <w:sz w:val="22"/>
          <w:szCs w:val="22"/>
        </w:rPr>
        <w:t>.  Coordination of statutory assessment and approvals p</w:t>
      </w:r>
      <w:r w:rsidRPr="00455D53">
        <w:rPr>
          <w:rFonts w:ascii="Arial" w:hAnsi="Arial" w:cs="Arial"/>
          <w:sz w:val="22"/>
          <w:szCs w:val="22"/>
        </w:rPr>
        <w:t>rocesses</w:t>
      </w:r>
    </w:p>
    <w:p w:rsidR="00BB57B8" w:rsidRDefault="00BB57B8" w:rsidP="00BB57B8"/>
    <w:p w:rsidR="00BB57B8" w:rsidRDefault="00BB57B8" w:rsidP="00BB57B8"/>
    <w:p w:rsidR="00BB57B8" w:rsidRPr="00BB57B8" w:rsidRDefault="00BB57B8" w:rsidP="00BB57B8"/>
    <w:p w:rsidR="004D0954" w:rsidRPr="00455D53" w:rsidRDefault="008953AE" w:rsidP="00833476">
      <w:pPr>
        <w:pStyle w:val="Heading2"/>
      </w:pPr>
      <w:bookmarkStart w:id="42" w:name="_Toc358292882"/>
      <w:bookmarkStart w:id="43" w:name="_Toc362602840"/>
      <w:bookmarkStart w:id="44" w:name="_Toc358304800"/>
      <w:r w:rsidRPr="00455D53">
        <w:t>Accreditation of the EES Process</w:t>
      </w:r>
      <w:bookmarkEnd w:id="42"/>
      <w:bookmarkEnd w:id="43"/>
      <w:r w:rsidRPr="00455D53">
        <w:t xml:space="preserve"> </w:t>
      </w:r>
      <w:bookmarkEnd w:id="44"/>
    </w:p>
    <w:p w:rsidR="008953AE" w:rsidRPr="00455D53" w:rsidRDefault="008953AE" w:rsidP="008953AE">
      <w:pPr>
        <w:pStyle w:val="BodyText"/>
        <w:rPr>
          <w:rFonts w:ascii="Arial" w:hAnsi="Arial" w:cs="Arial"/>
          <w:sz w:val="22"/>
          <w:szCs w:val="22"/>
          <w:lang w:val="en-US"/>
        </w:rPr>
      </w:pPr>
      <w:r w:rsidRPr="00455D53">
        <w:rPr>
          <w:rFonts w:ascii="Arial" w:hAnsi="Arial" w:cs="Arial"/>
          <w:sz w:val="22"/>
          <w:szCs w:val="22"/>
          <w:lang w:val="en-US"/>
        </w:rPr>
        <w:t xml:space="preserve">The project was also referred to the Australian Government under the Commonwealth </w:t>
      </w:r>
      <w:r w:rsidRPr="00455D53">
        <w:rPr>
          <w:rFonts w:ascii="Arial" w:hAnsi="Arial" w:cs="Arial"/>
          <w:i/>
          <w:sz w:val="22"/>
          <w:szCs w:val="22"/>
          <w:lang w:val="en-US"/>
        </w:rPr>
        <w:t>Environment Protection and Biodiversity Conservation Act 1999</w:t>
      </w:r>
      <w:r w:rsidRPr="00455D53">
        <w:rPr>
          <w:rFonts w:ascii="Arial" w:hAnsi="Arial" w:cs="Arial"/>
          <w:sz w:val="22"/>
          <w:szCs w:val="22"/>
          <w:lang w:val="en-US"/>
        </w:rPr>
        <w:t xml:space="preserve"> (EPBC Act).</w:t>
      </w:r>
      <w:r w:rsidR="00BB57B8">
        <w:rPr>
          <w:rFonts w:ascii="Arial" w:hAnsi="Arial" w:cs="Arial"/>
          <w:sz w:val="22"/>
          <w:szCs w:val="22"/>
          <w:lang w:val="en-US"/>
        </w:rPr>
        <w:t xml:space="preserve"> </w:t>
      </w:r>
      <w:r w:rsidRPr="00455D53">
        <w:rPr>
          <w:rFonts w:ascii="Arial" w:hAnsi="Arial" w:cs="Arial"/>
          <w:sz w:val="22"/>
          <w:szCs w:val="22"/>
          <w:lang w:val="en-US"/>
        </w:rPr>
        <w:t xml:space="preserve"> </w:t>
      </w:r>
      <w:r w:rsidRPr="00455D53">
        <w:rPr>
          <w:rFonts w:ascii="Arial" w:hAnsi="Arial" w:cs="Arial"/>
          <w:sz w:val="22"/>
          <w:szCs w:val="22"/>
        </w:rPr>
        <w:t xml:space="preserve">The delegate for the Minister for Sustainability, Environment, Water, Population and Communities determined on </w:t>
      </w:r>
      <w:r w:rsidR="000164A2" w:rsidRPr="00455D53">
        <w:rPr>
          <w:rFonts w:ascii="Arial" w:hAnsi="Arial" w:cs="Arial"/>
          <w:sz w:val="22"/>
          <w:szCs w:val="22"/>
        </w:rPr>
        <w:t>3 December 2012</w:t>
      </w:r>
      <w:r w:rsidRPr="00455D53">
        <w:rPr>
          <w:rFonts w:ascii="Arial" w:hAnsi="Arial" w:cs="Arial"/>
          <w:sz w:val="22"/>
          <w:szCs w:val="22"/>
        </w:rPr>
        <w:t xml:space="preserve"> that the project is a ‘controlled action’ and hence requires assessment and approval under the EPBC Act.</w:t>
      </w:r>
      <w:r w:rsidR="00BB57B8">
        <w:rPr>
          <w:rFonts w:ascii="Arial" w:hAnsi="Arial" w:cs="Arial"/>
          <w:sz w:val="22"/>
          <w:szCs w:val="22"/>
        </w:rPr>
        <w:t xml:space="preserve"> </w:t>
      </w:r>
      <w:r w:rsidRPr="00455D53">
        <w:rPr>
          <w:rFonts w:ascii="Arial" w:hAnsi="Arial" w:cs="Arial"/>
          <w:sz w:val="22"/>
          <w:szCs w:val="22"/>
        </w:rPr>
        <w:t xml:space="preserve"> </w:t>
      </w:r>
      <w:r w:rsidRPr="00455D53">
        <w:rPr>
          <w:rFonts w:ascii="Arial" w:hAnsi="Arial" w:cs="Arial"/>
          <w:sz w:val="22"/>
          <w:szCs w:val="22"/>
          <w:lang w:val="en-US"/>
        </w:rPr>
        <w:t>The controlling provisions for the Australian Government’s controlled action decision under the EPBC Act are:</w:t>
      </w:r>
    </w:p>
    <w:p w:rsidR="008953AE" w:rsidRPr="00455D53" w:rsidRDefault="008953AE" w:rsidP="00BB57B8">
      <w:pPr>
        <w:pStyle w:val="BodyText"/>
        <w:widowControl w:val="0"/>
        <w:numPr>
          <w:ilvl w:val="0"/>
          <w:numId w:val="24"/>
        </w:numPr>
        <w:spacing w:line="240" w:lineRule="auto"/>
        <w:ind w:left="709" w:hanging="349"/>
        <w:rPr>
          <w:rFonts w:ascii="Arial" w:hAnsi="Arial" w:cs="Arial"/>
          <w:sz w:val="22"/>
          <w:szCs w:val="22"/>
          <w:lang w:val="en-US"/>
        </w:rPr>
      </w:pPr>
      <w:r w:rsidRPr="00455D53">
        <w:rPr>
          <w:rFonts w:ascii="Arial" w:hAnsi="Arial" w:cs="Arial"/>
          <w:sz w:val="22"/>
          <w:szCs w:val="22"/>
          <w:lang w:val="en-US"/>
        </w:rPr>
        <w:t>threatened species and ecological communities (s</w:t>
      </w:r>
      <w:r w:rsidR="006C53EB" w:rsidRPr="00455D53">
        <w:rPr>
          <w:rFonts w:ascii="Arial" w:hAnsi="Arial" w:cs="Arial"/>
          <w:sz w:val="22"/>
          <w:szCs w:val="22"/>
          <w:lang w:val="en-US"/>
        </w:rPr>
        <w:t xml:space="preserve">ections </w:t>
      </w:r>
      <w:r w:rsidR="00BB57B8">
        <w:rPr>
          <w:rFonts w:ascii="Arial" w:hAnsi="Arial" w:cs="Arial"/>
          <w:sz w:val="22"/>
          <w:szCs w:val="22"/>
          <w:lang w:val="en-US"/>
        </w:rPr>
        <w:t xml:space="preserve">18 and </w:t>
      </w:r>
      <w:r w:rsidRPr="00455D53">
        <w:rPr>
          <w:rFonts w:ascii="Arial" w:hAnsi="Arial" w:cs="Arial"/>
          <w:sz w:val="22"/>
          <w:szCs w:val="22"/>
          <w:lang w:val="en-US"/>
        </w:rPr>
        <w:t>18A); and</w:t>
      </w:r>
    </w:p>
    <w:p w:rsidR="008953AE" w:rsidRPr="00455D53" w:rsidRDefault="008953AE" w:rsidP="00BB57B8">
      <w:pPr>
        <w:pStyle w:val="BodyText"/>
        <w:widowControl w:val="0"/>
        <w:numPr>
          <w:ilvl w:val="0"/>
          <w:numId w:val="24"/>
        </w:numPr>
        <w:spacing w:after="120" w:line="240" w:lineRule="auto"/>
        <w:ind w:left="709" w:hanging="349"/>
        <w:rPr>
          <w:rFonts w:ascii="Arial" w:hAnsi="Arial" w:cs="Arial"/>
          <w:sz w:val="22"/>
          <w:szCs w:val="22"/>
          <w:lang w:val="en-US"/>
        </w:rPr>
      </w:pPr>
      <w:proofErr w:type="gramStart"/>
      <w:r w:rsidRPr="00455D53">
        <w:rPr>
          <w:rFonts w:ascii="Arial" w:hAnsi="Arial" w:cs="Arial"/>
          <w:sz w:val="22"/>
          <w:szCs w:val="22"/>
          <w:lang w:val="en-US"/>
        </w:rPr>
        <w:t>listed</w:t>
      </w:r>
      <w:proofErr w:type="gramEnd"/>
      <w:r w:rsidRPr="00455D53">
        <w:rPr>
          <w:rFonts w:ascii="Arial" w:hAnsi="Arial" w:cs="Arial"/>
          <w:sz w:val="22"/>
          <w:szCs w:val="22"/>
          <w:lang w:val="en-US"/>
        </w:rPr>
        <w:t xml:space="preserve"> migratory species (section</w:t>
      </w:r>
      <w:r w:rsidR="006C53EB" w:rsidRPr="00455D53">
        <w:rPr>
          <w:rFonts w:ascii="Arial" w:hAnsi="Arial" w:cs="Arial"/>
          <w:sz w:val="22"/>
          <w:szCs w:val="22"/>
          <w:lang w:val="en-US"/>
        </w:rPr>
        <w:t>s</w:t>
      </w:r>
      <w:r w:rsidRPr="00455D53">
        <w:rPr>
          <w:rFonts w:ascii="Arial" w:hAnsi="Arial" w:cs="Arial"/>
          <w:sz w:val="22"/>
          <w:szCs w:val="22"/>
          <w:lang w:val="en-US"/>
        </w:rPr>
        <w:t xml:space="preserve"> 20 and 20A).</w:t>
      </w:r>
    </w:p>
    <w:p w:rsidR="008953AE" w:rsidRPr="00455D53" w:rsidRDefault="008953AE" w:rsidP="008953AE">
      <w:pPr>
        <w:pStyle w:val="BodyText"/>
        <w:rPr>
          <w:rFonts w:ascii="Arial" w:hAnsi="Arial" w:cs="Arial"/>
          <w:sz w:val="22"/>
          <w:szCs w:val="22"/>
          <w:lang w:val="en-US"/>
        </w:rPr>
      </w:pPr>
      <w:r w:rsidRPr="00455D53">
        <w:rPr>
          <w:rFonts w:ascii="Arial" w:hAnsi="Arial" w:cs="Arial"/>
          <w:sz w:val="22"/>
          <w:szCs w:val="22"/>
          <w:lang w:val="en-US"/>
        </w:rPr>
        <w:t xml:space="preserve">The EES is accredited as the assessment process for the EPBC Act under the bilateral agreement between the Commonwealth and Victoria. </w:t>
      </w:r>
      <w:r w:rsidR="00BB57B8">
        <w:rPr>
          <w:rFonts w:ascii="Arial" w:hAnsi="Arial" w:cs="Arial"/>
          <w:sz w:val="22"/>
          <w:szCs w:val="22"/>
          <w:lang w:val="en-US"/>
        </w:rPr>
        <w:t xml:space="preserve"> </w:t>
      </w:r>
      <w:r w:rsidRPr="00455D53">
        <w:rPr>
          <w:rFonts w:ascii="Arial" w:hAnsi="Arial" w:cs="Arial"/>
          <w:sz w:val="22"/>
          <w:szCs w:val="22"/>
        </w:rPr>
        <w:t>Note that what are generally termed ‘effects’ in the EES process corresponds to ‘impacts’ under the EPBC Act.</w:t>
      </w:r>
    </w:p>
    <w:p w:rsidR="008953AE" w:rsidRPr="00455D53" w:rsidRDefault="008953AE" w:rsidP="008953AE">
      <w:pPr>
        <w:rPr>
          <w:rFonts w:ascii="Arial" w:hAnsi="Arial" w:cs="Arial"/>
        </w:rPr>
      </w:pPr>
    </w:p>
    <w:p w:rsidR="008953AE" w:rsidRPr="00455D53" w:rsidRDefault="008953AE" w:rsidP="008953AE">
      <w:pPr>
        <w:pStyle w:val="Caption"/>
        <w:spacing w:after="120" w:line="240" w:lineRule="auto"/>
        <w:ind w:left="1418" w:hanging="1418"/>
        <w:jc w:val="left"/>
        <w:rPr>
          <w:rFonts w:ascii="Arial" w:hAnsi="Arial" w:cs="Arial"/>
        </w:rPr>
      </w:pPr>
    </w:p>
    <w:p w:rsidR="008953AE" w:rsidRPr="00BB57B8" w:rsidRDefault="008953AE" w:rsidP="008953AE">
      <w:pPr>
        <w:pStyle w:val="Heading1"/>
        <w:rPr>
          <w:rFonts w:ascii="Arial Bold" w:hAnsi="Arial Bold" w:cs="Arial"/>
          <w:caps/>
          <w:sz w:val="28"/>
          <w:szCs w:val="28"/>
        </w:rPr>
      </w:pPr>
      <w:bookmarkStart w:id="45" w:name="_Toc277865815"/>
      <w:bookmarkStart w:id="46" w:name="_Toc362602841"/>
      <w:r w:rsidRPr="00BB57B8">
        <w:rPr>
          <w:rFonts w:ascii="Arial Bold" w:hAnsi="Arial Bold" w:cs="Arial"/>
          <w:caps/>
          <w:sz w:val="28"/>
          <w:szCs w:val="28"/>
        </w:rPr>
        <w:lastRenderedPageBreak/>
        <w:t>Matters to be addressed in the EES</w:t>
      </w:r>
      <w:bookmarkEnd w:id="45"/>
      <w:bookmarkEnd w:id="46"/>
    </w:p>
    <w:p w:rsidR="008953AE" w:rsidRPr="00455D53" w:rsidRDefault="008953AE" w:rsidP="00833476">
      <w:pPr>
        <w:pStyle w:val="Heading2"/>
      </w:pPr>
      <w:bookmarkStart w:id="47" w:name="_Toc362602842"/>
      <w:bookmarkStart w:id="48" w:name="_Toc277865816"/>
      <w:r w:rsidRPr="00455D53">
        <w:t>General Approach</w:t>
      </w:r>
      <w:bookmarkEnd w:id="47"/>
    </w:p>
    <w:p w:rsidR="008953AE" w:rsidRPr="00455D53" w:rsidRDefault="008953AE" w:rsidP="008953AE">
      <w:pPr>
        <w:spacing w:after="120"/>
        <w:rPr>
          <w:rFonts w:ascii="Arial" w:hAnsi="Arial" w:cs="Arial"/>
          <w:sz w:val="22"/>
          <w:szCs w:val="22"/>
          <w:lang w:val="en-US"/>
        </w:rPr>
      </w:pPr>
      <w:r w:rsidRPr="00455D53">
        <w:rPr>
          <w:rFonts w:ascii="Arial" w:hAnsi="Arial" w:cs="Arial"/>
          <w:sz w:val="22"/>
          <w:szCs w:val="22"/>
          <w:lang w:val="en-US"/>
        </w:rPr>
        <w:t xml:space="preserve">The EES needs to assess </w:t>
      </w:r>
      <w:r w:rsidRPr="00455D53">
        <w:rPr>
          <w:rFonts w:ascii="Arial" w:hAnsi="Arial" w:cs="Arial"/>
          <w:sz w:val="22"/>
          <w:szCs w:val="22"/>
        </w:rPr>
        <w:t>relevant</w:t>
      </w:r>
      <w:r w:rsidRPr="00455D53" w:rsidDel="00672C7E">
        <w:rPr>
          <w:rFonts w:ascii="Arial" w:hAnsi="Arial" w:cs="Arial"/>
          <w:sz w:val="22"/>
          <w:szCs w:val="22"/>
          <w:lang w:val="en-US"/>
        </w:rPr>
        <w:t xml:space="preserve"> </w:t>
      </w:r>
      <w:r w:rsidRPr="00455D53">
        <w:rPr>
          <w:rFonts w:ascii="Arial" w:hAnsi="Arial" w:cs="Arial"/>
          <w:sz w:val="22"/>
          <w:szCs w:val="22"/>
          <w:lang w:val="en-US"/>
        </w:rPr>
        <w:t xml:space="preserve">environmental effects arising from all components and stages of the project.  </w:t>
      </w:r>
      <w:r w:rsidRPr="00455D53">
        <w:rPr>
          <w:rFonts w:ascii="Arial" w:hAnsi="Arial" w:cs="Arial"/>
          <w:sz w:val="22"/>
          <w:szCs w:val="22"/>
        </w:rPr>
        <w:t xml:space="preserve">Where relevant, assessments </w:t>
      </w:r>
      <w:r w:rsidRPr="00455D53">
        <w:rPr>
          <w:rFonts w:ascii="Arial" w:hAnsi="Arial" w:cs="Arial"/>
          <w:sz w:val="22"/>
          <w:szCs w:val="22"/>
          <w:lang w:val="en-US"/>
        </w:rPr>
        <w:t>should address direct and indirect, combined, short and long-term, beneficial and adverse effects. The assessment of environmental effects in the EES, at least in the case of significant risks, should include:</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lang w:val="en-US"/>
        </w:rPr>
        <w:t xml:space="preserve">Potential effects </w:t>
      </w:r>
      <w:r w:rsidR="008F0633" w:rsidRPr="00455D53">
        <w:rPr>
          <w:rFonts w:ascii="Arial" w:hAnsi="Arial" w:cs="Arial"/>
          <w:sz w:val="22"/>
          <w:szCs w:val="22"/>
          <w:lang w:val="en-US"/>
        </w:rPr>
        <w:t>including cumulative effects</w:t>
      </w:r>
      <w:r w:rsidR="008F0633" w:rsidRPr="00455D53">
        <w:rPr>
          <w:rStyle w:val="FootnoteReference"/>
          <w:rFonts w:ascii="Arial" w:hAnsi="Arial" w:cs="Arial"/>
          <w:szCs w:val="22"/>
          <w:lang w:val="en-US"/>
        </w:rPr>
        <w:footnoteReference w:id="8"/>
      </w:r>
      <w:r w:rsidR="008F0633" w:rsidRPr="00455D53">
        <w:rPr>
          <w:rFonts w:ascii="Arial" w:hAnsi="Arial" w:cs="Arial"/>
          <w:sz w:val="22"/>
          <w:szCs w:val="22"/>
          <w:lang w:val="en-US"/>
        </w:rPr>
        <w:t xml:space="preserve"> </w:t>
      </w:r>
      <w:r w:rsidRPr="00455D53">
        <w:rPr>
          <w:rFonts w:ascii="Arial" w:hAnsi="Arial" w:cs="Arial"/>
          <w:sz w:val="22"/>
          <w:szCs w:val="22"/>
          <w:lang w:val="en-US"/>
        </w:rPr>
        <w:t>on individual environmental assets, in terms of magnitude, extent and duration of change in the values of each asset, having regard to intended avoidance and mitigation measures.</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rPr>
        <w:t>The</w:t>
      </w:r>
      <w:r w:rsidRPr="00455D53">
        <w:rPr>
          <w:rFonts w:ascii="Arial" w:hAnsi="Arial" w:cs="Arial"/>
          <w:sz w:val="22"/>
          <w:szCs w:val="22"/>
          <w:lang w:val="en-US"/>
        </w:rPr>
        <w:t xml:space="preserve"> likelihood of adverse effects and associated uncertainty of available predictions or estimates.</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lang w:val="en-US"/>
        </w:rPr>
        <w:t>Further management measures that are proposed where avoidance and mitigation measures do not adequately address effects on environmental assets, including specific details of how the measures address relevant policies.</w:t>
      </w:r>
    </w:p>
    <w:p w:rsidR="008953AE" w:rsidRPr="00455D53" w:rsidRDefault="008953AE" w:rsidP="008953AE">
      <w:pPr>
        <w:pStyle w:val="compactbullet"/>
        <w:numPr>
          <w:ilvl w:val="0"/>
          <w:numId w:val="23"/>
        </w:numPr>
        <w:ind w:left="567" w:hanging="454"/>
        <w:rPr>
          <w:rFonts w:ascii="Arial" w:hAnsi="Arial" w:cs="Arial"/>
          <w:sz w:val="22"/>
          <w:szCs w:val="22"/>
          <w:lang w:val="en-US"/>
        </w:rPr>
      </w:pPr>
      <w:r w:rsidRPr="00455D53">
        <w:rPr>
          <w:rFonts w:ascii="Arial" w:hAnsi="Arial" w:cs="Arial"/>
          <w:sz w:val="22"/>
          <w:szCs w:val="22"/>
        </w:rPr>
        <w:t>Likely</w:t>
      </w:r>
      <w:r w:rsidRPr="00455D53">
        <w:rPr>
          <w:rFonts w:ascii="Arial" w:hAnsi="Arial" w:cs="Arial"/>
          <w:sz w:val="22"/>
          <w:szCs w:val="22"/>
          <w:lang w:val="en-US"/>
        </w:rPr>
        <w:t xml:space="preserve"> residual effects assuming proposed measures are implemented. </w:t>
      </w:r>
    </w:p>
    <w:p w:rsidR="008953AE" w:rsidRPr="00455D53" w:rsidRDefault="008953AE" w:rsidP="008953AE">
      <w:pPr>
        <w:rPr>
          <w:rFonts w:ascii="Arial" w:hAnsi="Arial" w:cs="Arial"/>
          <w:sz w:val="22"/>
          <w:szCs w:val="22"/>
          <w:lang w:val="en-US"/>
        </w:rPr>
      </w:pPr>
      <w:r w:rsidRPr="00455D53">
        <w:rPr>
          <w:rFonts w:ascii="Arial" w:hAnsi="Arial" w:cs="Arial"/>
          <w:sz w:val="22"/>
          <w:szCs w:val="22"/>
          <w:lang w:val="en-US"/>
        </w:rPr>
        <w:t xml:space="preserve">Further advice on the approach to be adopted in preparing the EES is provided in section </w:t>
      </w:r>
      <w:fldSimple w:instr=" REF _Ref360187916 \r \h  \* MERGEFORMAT ">
        <w:r w:rsidR="00BD2E7B" w:rsidRPr="00BD2E7B">
          <w:rPr>
            <w:rFonts w:ascii="Arial" w:hAnsi="Arial" w:cs="Arial"/>
            <w:sz w:val="22"/>
            <w:szCs w:val="22"/>
            <w:lang w:val="en-US"/>
          </w:rPr>
          <w:t>4</w:t>
        </w:r>
      </w:fldSimple>
      <w:r w:rsidRPr="00455D53">
        <w:rPr>
          <w:rFonts w:ascii="Arial" w:hAnsi="Arial" w:cs="Arial"/>
          <w:sz w:val="22"/>
          <w:szCs w:val="22"/>
          <w:lang w:val="en-US"/>
        </w:rPr>
        <w:t>.</w:t>
      </w:r>
    </w:p>
    <w:p w:rsidR="008953AE" w:rsidRPr="00455D53" w:rsidRDefault="008953AE" w:rsidP="00833476">
      <w:pPr>
        <w:pStyle w:val="Heading2"/>
      </w:pPr>
      <w:bookmarkStart w:id="49" w:name="_Toc362602843"/>
      <w:r w:rsidRPr="00455D53">
        <w:t>General Content and Style of the EES</w:t>
      </w:r>
      <w:bookmarkEnd w:id="48"/>
      <w:bookmarkEnd w:id="49"/>
    </w:p>
    <w:p w:rsidR="008953AE" w:rsidRPr="00455D53" w:rsidRDefault="008953AE" w:rsidP="008953AE">
      <w:pPr>
        <w:spacing w:after="120"/>
        <w:rPr>
          <w:rFonts w:ascii="Arial" w:hAnsi="Arial" w:cs="Arial"/>
          <w:sz w:val="22"/>
          <w:szCs w:val="22"/>
          <w:lang w:val="en-US"/>
        </w:rPr>
      </w:pPr>
      <w:r w:rsidRPr="00455D53">
        <w:rPr>
          <w:rFonts w:ascii="Arial" w:hAnsi="Arial" w:cs="Arial"/>
          <w:sz w:val="22"/>
          <w:szCs w:val="22"/>
          <w:lang w:val="en-US"/>
        </w:rPr>
        <w:t>The content of the EES and related investigations is to be guided by this document (</w:t>
      </w:r>
      <w:r w:rsidR="00604F8A">
        <w:rPr>
          <w:rFonts w:ascii="Arial" w:hAnsi="Arial" w:cs="Arial"/>
          <w:sz w:val="22"/>
          <w:szCs w:val="22"/>
          <w:lang w:val="en-US"/>
        </w:rPr>
        <w:t>S</w:t>
      </w:r>
      <w:r w:rsidRPr="00455D53">
        <w:rPr>
          <w:rFonts w:ascii="Arial" w:hAnsi="Arial" w:cs="Arial"/>
          <w:sz w:val="22"/>
          <w:szCs w:val="22"/>
          <w:lang w:val="en-US"/>
        </w:rPr>
        <w:t xml:space="preserve">coping </w:t>
      </w:r>
      <w:r w:rsidR="00604F8A">
        <w:rPr>
          <w:rFonts w:ascii="Arial" w:hAnsi="Arial" w:cs="Arial"/>
          <w:sz w:val="22"/>
          <w:szCs w:val="22"/>
          <w:lang w:val="en-US"/>
        </w:rPr>
        <w:t>R</w:t>
      </w:r>
      <w:r w:rsidRPr="00455D53">
        <w:rPr>
          <w:rFonts w:ascii="Arial" w:hAnsi="Arial" w:cs="Arial"/>
          <w:sz w:val="22"/>
          <w:szCs w:val="22"/>
          <w:lang w:val="en-US"/>
        </w:rPr>
        <w:t xml:space="preserve">equirements) and the </w:t>
      </w:r>
      <w:r w:rsidR="00604F8A">
        <w:rPr>
          <w:rFonts w:ascii="Arial" w:hAnsi="Arial" w:cs="Arial"/>
          <w:sz w:val="22"/>
          <w:szCs w:val="22"/>
          <w:lang w:val="en-US"/>
        </w:rPr>
        <w:t>M</w:t>
      </w:r>
      <w:r w:rsidRPr="00455D53">
        <w:rPr>
          <w:rFonts w:ascii="Arial" w:hAnsi="Arial" w:cs="Arial"/>
          <w:sz w:val="22"/>
          <w:szCs w:val="22"/>
          <w:lang w:val="en-US"/>
        </w:rPr>
        <w:t xml:space="preserve">inisterial </w:t>
      </w:r>
      <w:r w:rsidR="00604F8A">
        <w:rPr>
          <w:rFonts w:ascii="Arial" w:hAnsi="Arial" w:cs="Arial"/>
          <w:sz w:val="22"/>
          <w:szCs w:val="22"/>
          <w:lang w:val="en-US"/>
        </w:rPr>
        <w:t>G</w:t>
      </w:r>
      <w:r w:rsidRPr="00455D53">
        <w:rPr>
          <w:rFonts w:ascii="Arial" w:hAnsi="Arial" w:cs="Arial"/>
          <w:sz w:val="22"/>
          <w:szCs w:val="22"/>
          <w:lang w:val="en-US"/>
        </w:rPr>
        <w:t xml:space="preserve">uidelines.  These </w:t>
      </w:r>
      <w:r w:rsidR="00604F8A">
        <w:rPr>
          <w:rFonts w:ascii="Arial" w:hAnsi="Arial" w:cs="Arial"/>
          <w:sz w:val="22"/>
          <w:szCs w:val="22"/>
          <w:lang w:val="en-US"/>
        </w:rPr>
        <w:t>S</w:t>
      </w:r>
      <w:r w:rsidRPr="00455D53">
        <w:rPr>
          <w:rFonts w:ascii="Arial" w:hAnsi="Arial" w:cs="Arial"/>
          <w:sz w:val="22"/>
          <w:szCs w:val="22"/>
          <w:lang w:val="en-US"/>
        </w:rPr>
        <w:t xml:space="preserve">coping </w:t>
      </w:r>
      <w:r w:rsidR="00604F8A">
        <w:rPr>
          <w:rFonts w:ascii="Arial" w:hAnsi="Arial" w:cs="Arial"/>
          <w:sz w:val="22"/>
          <w:szCs w:val="22"/>
          <w:lang w:val="en-US"/>
        </w:rPr>
        <w:t>R</w:t>
      </w:r>
      <w:r w:rsidRPr="00455D53">
        <w:rPr>
          <w:rFonts w:ascii="Arial" w:hAnsi="Arial" w:cs="Arial"/>
          <w:sz w:val="22"/>
          <w:szCs w:val="22"/>
          <w:lang w:val="en-US"/>
        </w:rPr>
        <w:t xml:space="preserve">equirements focus largely on the information or investigations necessary to address matters set out in the </w:t>
      </w:r>
      <w:r w:rsidR="003108EA" w:rsidRPr="00455D53">
        <w:rPr>
          <w:rFonts w:ascii="Arial" w:hAnsi="Arial" w:cs="Arial"/>
          <w:sz w:val="22"/>
          <w:szCs w:val="22"/>
          <w:lang w:val="en-US"/>
        </w:rPr>
        <w:t>m</w:t>
      </w:r>
      <w:r w:rsidRPr="00455D53">
        <w:rPr>
          <w:rFonts w:ascii="Arial" w:hAnsi="Arial" w:cs="Arial"/>
          <w:sz w:val="22"/>
          <w:szCs w:val="22"/>
          <w:lang w:val="en-US"/>
        </w:rPr>
        <w:t>inister’s decision (see section</w:t>
      </w:r>
      <w:r w:rsidR="00BB57B8">
        <w:rPr>
          <w:rFonts w:ascii="Arial" w:hAnsi="Arial" w:cs="Arial"/>
          <w:sz w:val="22"/>
          <w:szCs w:val="22"/>
          <w:lang w:val="en-US"/>
        </w:rPr>
        <w:t xml:space="preserve"> </w:t>
      </w:r>
      <w:r w:rsidR="003108EA" w:rsidRPr="00455D53">
        <w:rPr>
          <w:rFonts w:ascii="Arial" w:hAnsi="Arial" w:cs="Arial"/>
          <w:sz w:val="22"/>
          <w:szCs w:val="22"/>
          <w:lang w:val="en-US"/>
        </w:rPr>
        <w:t>1.3</w:t>
      </w:r>
      <w:r w:rsidRPr="00455D53">
        <w:rPr>
          <w:rFonts w:ascii="Arial" w:hAnsi="Arial" w:cs="Arial"/>
          <w:sz w:val="22"/>
          <w:szCs w:val="22"/>
          <w:lang w:val="en-US"/>
        </w:rPr>
        <w:t>). The EES should also address any other significant issues that may emerge during the investigations.  Ultimately</w:t>
      </w:r>
      <w:r w:rsidR="00BB57B8">
        <w:rPr>
          <w:rFonts w:ascii="Arial" w:hAnsi="Arial" w:cs="Arial"/>
          <w:sz w:val="22"/>
          <w:szCs w:val="22"/>
          <w:lang w:val="en-US"/>
        </w:rPr>
        <w:t>,</w:t>
      </w:r>
      <w:r w:rsidRPr="00455D53">
        <w:rPr>
          <w:rFonts w:ascii="Arial" w:hAnsi="Arial" w:cs="Arial"/>
          <w:sz w:val="22"/>
          <w:szCs w:val="22"/>
          <w:lang w:val="en-US"/>
        </w:rPr>
        <w:t xml:space="preserve"> it is the proponent’s responsibility to ensure that adequate studies are undertaken and reported to support the assessment of environmental effects.  </w:t>
      </w:r>
    </w:p>
    <w:p w:rsidR="008953AE" w:rsidRPr="00455D53" w:rsidRDefault="008953AE" w:rsidP="008953AE">
      <w:pPr>
        <w:spacing w:after="120"/>
        <w:rPr>
          <w:rFonts w:ascii="Arial" w:hAnsi="Arial" w:cs="Arial"/>
          <w:sz w:val="22"/>
          <w:szCs w:val="22"/>
          <w:lang w:val="en-US"/>
        </w:rPr>
      </w:pPr>
      <w:r w:rsidRPr="00455D53">
        <w:rPr>
          <w:rFonts w:ascii="Arial" w:hAnsi="Arial" w:cs="Arial"/>
          <w:sz w:val="22"/>
          <w:szCs w:val="22"/>
          <w:lang w:val="en-US"/>
        </w:rPr>
        <w:t xml:space="preserve">To facilitate timely decisions on required approvals, it will be in the proponent’s interest to address pertinent aspects of the </w:t>
      </w:r>
      <w:r w:rsidR="00E657B3" w:rsidRPr="00455D53">
        <w:rPr>
          <w:rFonts w:ascii="Arial" w:hAnsi="Arial" w:cs="Arial"/>
          <w:i/>
          <w:sz w:val="22"/>
          <w:szCs w:val="22"/>
        </w:rPr>
        <w:t>Policy and planning guidelines for development of wind energy facilities in Victoria</w:t>
      </w:r>
      <w:r w:rsidR="00E657B3" w:rsidRPr="00455D53">
        <w:rPr>
          <w:rFonts w:ascii="Arial" w:hAnsi="Arial" w:cs="Arial"/>
          <w:sz w:val="22"/>
          <w:szCs w:val="22"/>
        </w:rPr>
        <w:t xml:space="preserve"> (DPCD, July 2012) for planning approval under the Moyne Planning Scheme</w:t>
      </w:r>
      <w:r w:rsidR="00BB57B8">
        <w:rPr>
          <w:rFonts w:ascii="Arial" w:hAnsi="Arial" w:cs="Arial"/>
          <w:sz w:val="22"/>
          <w:szCs w:val="22"/>
        </w:rPr>
        <w:t>,</w:t>
      </w:r>
      <w:r w:rsidR="00E657B3" w:rsidRPr="00455D53">
        <w:rPr>
          <w:rFonts w:ascii="Arial" w:hAnsi="Arial" w:cs="Arial"/>
          <w:i/>
          <w:sz w:val="22"/>
          <w:szCs w:val="22"/>
        </w:rPr>
        <w:t xml:space="preserve"> </w:t>
      </w:r>
      <w:r w:rsidR="00E657B3" w:rsidRPr="00455D53">
        <w:rPr>
          <w:rFonts w:ascii="Arial" w:hAnsi="Arial" w:cs="Arial"/>
          <w:sz w:val="22"/>
          <w:szCs w:val="22"/>
        </w:rPr>
        <w:t xml:space="preserve">and various </w:t>
      </w:r>
      <w:r w:rsidRPr="00455D53">
        <w:rPr>
          <w:rFonts w:ascii="Arial" w:hAnsi="Arial" w:cs="Arial"/>
          <w:sz w:val="22"/>
          <w:szCs w:val="22"/>
          <w:lang w:val="en-US"/>
        </w:rPr>
        <w:t>regulations</w:t>
      </w:r>
      <w:r w:rsidR="00E657B3" w:rsidRPr="00455D53">
        <w:rPr>
          <w:rFonts w:ascii="Arial" w:hAnsi="Arial" w:cs="Arial"/>
          <w:sz w:val="22"/>
          <w:szCs w:val="22"/>
          <w:lang w:val="en-US"/>
        </w:rPr>
        <w:t xml:space="preserve"> for a work </w:t>
      </w:r>
      <w:r w:rsidR="003F7011" w:rsidRPr="00455D53">
        <w:rPr>
          <w:rFonts w:ascii="Arial" w:hAnsi="Arial" w:cs="Arial"/>
          <w:sz w:val="22"/>
          <w:szCs w:val="22"/>
          <w:lang w:val="en-US"/>
        </w:rPr>
        <w:t xml:space="preserve">plan and work </w:t>
      </w:r>
      <w:r w:rsidR="00E657B3" w:rsidRPr="00455D53">
        <w:rPr>
          <w:rFonts w:ascii="Arial" w:hAnsi="Arial" w:cs="Arial"/>
          <w:sz w:val="22"/>
          <w:szCs w:val="22"/>
          <w:lang w:val="en-US"/>
        </w:rPr>
        <w:t>authority under the MRSD Act</w:t>
      </w:r>
      <w:r w:rsidR="003F7011" w:rsidRPr="00455D53">
        <w:rPr>
          <w:rFonts w:ascii="Arial" w:hAnsi="Arial" w:cs="Arial"/>
          <w:sz w:val="22"/>
          <w:szCs w:val="22"/>
          <w:lang w:val="en-US"/>
        </w:rPr>
        <w:t>,</w:t>
      </w:r>
      <w:r w:rsidR="00E657B3" w:rsidRPr="00455D53">
        <w:rPr>
          <w:rFonts w:ascii="Arial" w:hAnsi="Arial" w:cs="Arial"/>
          <w:sz w:val="22"/>
          <w:szCs w:val="22"/>
          <w:lang w:val="en-US"/>
        </w:rPr>
        <w:t xml:space="preserve"> </w:t>
      </w:r>
      <w:r w:rsidRPr="00455D53">
        <w:rPr>
          <w:rFonts w:ascii="Arial" w:hAnsi="Arial" w:cs="Arial"/>
          <w:sz w:val="22"/>
          <w:szCs w:val="22"/>
          <w:lang w:val="en-US"/>
        </w:rPr>
        <w:t>as part of the EES documentation “package” to be exhibited.</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The EES should enable stakeholders and decision-makers to understand the likely environmental effects of the proposed project.</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 xml:space="preserve">The EES should consist of a main report supported by technical appendices containing relevant data, technical reports and other sources of the EES analysis.  </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The main EES report should provide a clear, succinct and well-integrated analysis of the potential effects of the proposed project</w:t>
      </w:r>
      <w:r w:rsidR="00BB57B8">
        <w:rPr>
          <w:rFonts w:ascii="Arial" w:hAnsi="Arial" w:cs="Arial"/>
          <w:sz w:val="22"/>
          <w:szCs w:val="22"/>
        </w:rPr>
        <w:t>,</w:t>
      </w:r>
      <w:r w:rsidRPr="00455D53">
        <w:rPr>
          <w:rFonts w:ascii="Arial" w:hAnsi="Arial" w:cs="Arial"/>
          <w:sz w:val="22"/>
          <w:szCs w:val="22"/>
        </w:rPr>
        <w:t xml:space="preserve"> including proposed mitigation and management measures, as well as relevant alternatives.  Overall, the main report should include:</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An executive summary of the potential envir</w:t>
      </w:r>
      <w:r w:rsidR="00BB57B8">
        <w:rPr>
          <w:rFonts w:ascii="Arial" w:hAnsi="Arial" w:cs="Arial"/>
          <w:sz w:val="22"/>
          <w:szCs w:val="22"/>
        </w:rPr>
        <w:t>onmental effects of the project;</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 xml:space="preserve">A description of the entire project, including its objectives, key elements, associated requirements for new infrastructure and </w:t>
      </w:r>
      <w:r w:rsidR="00BB57B8">
        <w:rPr>
          <w:rFonts w:ascii="Arial" w:hAnsi="Arial" w:cs="Arial"/>
          <w:sz w:val="22"/>
          <w:szCs w:val="22"/>
        </w:rPr>
        <w:t>use of existing infrastructure;</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lastRenderedPageBreak/>
        <w:t>A description of relevant alternatives capable of substantially meeting the project’s objectives that may also offer environmental or other benefits (as well as the basis for the choice where a preferred alternative is nominated);</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An outline of the approvals required for the project to proceed;</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Descriptions of the existing environment, where this is relevant to the assessment of potential effects;</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Appropriately detailed assessments of potential effects of the project (and relevant alternatives) on environmental assets and values, relative to the “no project” scenario;</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Intended measures for avoiding, minimising, managing and monitoring effects, including a statement of commitment to implement these measures;</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Any proposed offset measures where avoidance and mitigation measures will not adequately address effects on environmental values;</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 xml:space="preserve">Responses to issues raised through public and stakeholder consultation; </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Evaluation of the implications of the project and relevant alternatives for the implementation of applicable legislation and policy, including the principles and objectives of ecologically sustainable development and environmental protection; and</w:t>
      </w:r>
    </w:p>
    <w:p w:rsidR="008953AE" w:rsidRPr="00446232" w:rsidRDefault="008953AE" w:rsidP="008953AE">
      <w:pPr>
        <w:pStyle w:val="compactbullet"/>
        <w:numPr>
          <w:ilvl w:val="0"/>
          <w:numId w:val="23"/>
        </w:numPr>
        <w:ind w:left="567" w:hanging="454"/>
        <w:rPr>
          <w:rFonts w:ascii="Arial" w:hAnsi="Arial" w:cs="Arial"/>
          <w:spacing w:val="-4"/>
          <w:sz w:val="22"/>
          <w:szCs w:val="22"/>
        </w:rPr>
      </w:pPr>
      <w:r w:rsidRPr="00446232">
        <w:rPr>
          <w:rFonts w:ascii="Arial" w:hAnsi="Arial" w:cs="Arial"/>
          <w:spacing w:val="-4"/>
          <w:sz w:val="22"/>
          <w:szCs w:val="22"/>
        </w:rPr>
        <w:t>A description of the environmental performance regime and track record of the proponent.</w:t>
      </w:r>
    </w:p>
    <w:p w:rsidR="008953AE" w:rsidRPr="00455D53" w:rsidRDefault="008953AE" w:rsidP="008953AE">
      <w:pPr>
        <w:pStyle w:val="BodyText"/>
        <w:spacing w:before="240"/>
        <w:rPr>
          <w:rFonts w:ascii="Arial" w:hAnsi="Arial" w:cs="Arial"/>
          <w:sz w:val="22"/>
          <w:szCs w:val="22"/>
        </w:rPr>
      </w:pPr>
      <w:r w:rsidRPr="00455D53">
        <w:rPr>
          <w:rFonts w:ascii="Arial" w:hAnsi="Arial" w:cs="Arial"/>
          <w:sz w:val="22"/>
          <w:szCs w:val="22"/>
        </w:rPr>
        <w:t>A concise non-technical summary document (hard copy A4) also needs to be prepared by the proponent for free distribution to interested parties.  The EES summary document should include details of the EES exhibition and availability of the EES documentation.</w:t>
      </w:r>
    </w:p>
    <w:p w:rsidR="008953AE" w:rsidRPr="00455D53" w:rsidRDefault="008953AE" w:rsidP="008953AE">
      <w:pPr>
        <w:spacing w:before="240"/>
        <w:rPr>
          <w:rFonts w:ascii="Arial" w:hAnsi="Arial" w:cs="Arial"/>
          <w:sz w:val="22"/>
          <w:szCs w:val="22"/>
        </w:rPr>
      </w:pPr>
      <w:r w:rsidRPr="00455D53">
        <w:rPr>
          <w:rFonts w:ascii="Arial" w:hAnsi="Arial" w:cs="Arial"/>
          <w:sz w:val="22"/>
          <w:szCs w:val="22"/>
        </w:rPr>
        <w:t>Close consultation with DTPLI and the TRG during the investigations and preparation of the EES will be necessary to minimise the need for revisions prior to authorisation of the EES for public exhibition.</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Detail on the required scope and content of the EES is covered in the following sections.</w:t>
      </w:r>
    </w:p>
    <w:p w:rsidR="008953AE" w:rsidRPr="00455D53" w:rsidRDefault="008953AE" w:rsidP="00833476">
      <w:pPr>
        <w:pStyle w:val="Heading2"/>
      </w:pPr>
      <w:bookmarkStart w:id="50" w:name="_Toc277865817"/>
      <w:bookmarkStart w:id="51" w:name="_Toc362602844"/>
      <w:r w:rsidRPr="00455D53">
        <w:t>Project Description</w:t>
      </w:r>
      <w:bookmarkEnd w:id="50"/>
      <w:bookmarkEnd w:id="51"/>
    </w:p>
    <w:p w:rsidR="008953AE" w:rsidRPr="00455D53" w:rsidRDefault="008953AE" w:rsidP="008953AE">
      <w:pPr>
        <w:pStyle w:val="bullet"/>
        <w:spacing w:after="120"/>
        <w:ind w:left="0" w:firstLine="0"/>
        <w:rPr>
          <w:rFonts w:ascii="Arial" w:hAnsi="Arial" w:cs="Arial"/>
          <w:sz w:val="22"/>
          <w:szCs w:val="22"/>
        </w:rPr>
      </w:pPr>
      <w:r w:rsidRPr="00455D53">
        <w:rPr>
          <w:rFonts w:ascii="Arial" w:hAnsi="Arial" w:cs="Arial"/>
          <w:sz w:val="22"/>
          <w:szCs w:val="22"/>
        </w:rPr>
        <w:t xml:space="preserve">The EES is to describe the project in sufficient detail both to allow an understanding of all relevant components, processes and development stages, and to enable assessment of their likely potential environmental effects. </w:t>
      </w:r>
    </w:p>
    <w:p w:rsidR="008953AE" w:rsidRPr="00455D53" w:rsidRDefault="008953AE" w:rsidP="008953AE">
      <w:pPr>
        <w:pStyle w:val="BodyText"/>
        <w:keepNext/>
        <w:rPr>
          <w:rFonts w:ascii="Arial" w:hAnsi="Arial" w:cs="Arial"/>
          <w:sz w:val="22"/>
          <w:szCs w:val="22"/>
        </w:rPr>
      </w:pPr>
      <w:r w:rsidRPr="00455D53">
        <w:rPr>
          <w:rFonts w:ascii="Arial" w:hAnsi="Arial" w:cs="Arial"/>
          <w:sz w:val="22"/>
          <w:szCs w:val="22"/>
        </w:rPr>
        <w:t xml:space="preserve">The EES should describe the following aspects of the project, to the extent relevant and practicable: </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An overview of the proponent, including relevant experience in developing and operating projects as well as its health, safety and environmental policies.</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Contextual information on the project, including its objectives and rationale, its relationship to relevant statutory policies, plans and strategies (if relevant), and implications of the project not proceeding.</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Details of all the project components including:</w:t>
      </w:r>
    </w:p>
    <w:p w:rsidR="008953AE" w:rsidRPr="00455D53" w:rsidRDefault="008953AE" w:rsidP="008953AE">
      <w:pPr>
        <w:pStyle w:val="bullet"/>
        <w:numPr>
          <w:ilvl w:val="0"/>
          <w:numId w:val="26"/>
        </w:numPr>
        <w:rPr>
          <w:rFonts w:ascii="Arial" w:hAnsi="Arial" w:cs="Arial"/>
          <w:sz w:val="22"/>
          <w:szCs w:val="22"/>
        </w:rPr>
      </w:pPr>
      <w:r w:rsidRPr="00455D53">
        <w:rPr>
          <w:rFonts w:ascii="Arial" w:hAnsi="Arial" w:cs="Arial"/>
          <w:sz w:val="22"/>
          <w:szCs w:val="22"/>
        </w:rPr>
        <w:t xml:space="preserve">location, </w:t>
      </w:r>
    </w:p>
    <w:p w:rsidR="008953AE" w:rsidRPr="00455D53" w:rsidRDefault="008953AE" w:rsidP="008953AE">
      <w:pPr>
        <w:pStyle w:val="bullet"/>
        <w:numPr>
          <w:ilvl w:val="0"/>
          <w:numId w:val="26"/>
        </w:numPr>
        <w:rPr>
          <w:rFonts w:ascii="Arial" w:hAnsi="Arial" w:cs="Arial"/>
          <w:sz w:val="22"/>
          <w:szCs w:val="22"/>
        </w:rPr>
      </w:pPr>
      <w:r w:rsidRPr="00455D53">
        <w:rPr>
          <w:rFonts w:ascii="Arial" w:hAnsi="Arial" w:cs="Arial"/>
          <w:sz w:val="22"/>
          <w:szCs w:val="22"/>
        </w:rPr>
        <w:t xml:space="preserve">footprint and layout, </w:t>
      </w:r>
    </w:p>
    <w:p w:rsidR="003C6FAD" w:rsidRPr="00455D53" w:rsidRDefault="008953AE" w:rsidP="008953AE">
      <w:pPr>
        <w:pStyle w:val="bullet"/>
        <w:numPr>
          <w:ilvl w:val="0"/>
          <w:numId w:val="26"/>
        </w:numPr>
        <w:rPr>
          <w:rFonts w:ascii="Arial" w:hAnsi="Arial" w:cs="Arial"/>
          <w:sz w:val="22"/>
          <w:szCs w:val="22"/>
        </w:rPr>
      </w:pPr>
      <w:r w:rsidRPr="00455D53">
        <w:rPr>
          <w:rFonts w:ascii="Arial" w:hAnsi="Arial" w:cs="Arial"/>
          <w:sz w:val="22"/>
          <w:szCs w:val="22"/>
        </w:rPr>
        <w:t xml:space="preserve">technical specifications and design capacity, </w:t>
      </w:r>
    </w:p>
    <w:p w:rsidR="008953AE" w:rsidRPr="00455D53" w:rsidRDefault="003C6FAD" w:rsidP="008953AE">
      <w:pPr>
        <w:pStyle w:val="bullet"/>
        <w:numPr>
          <w:ilvl w:val="0"/>
          <w:numId w:val="26"/>
        </w:numPr>
        <w:rPr>
          <w:rFonts w:ascii="Arial" w:hAnsi="Arial" w:cs="Arial"/>
          <w:sz w:val="22"/>
          <w:szCs w:val="22"/>
        </w:rPr>
      </w:pPr>
      <w:r w:rsidRPr="00455D53">
        <w:rPr>
          <w:rFonts w:ascii="Arial" w:hAnsi="Arial" w:cs="Arial"/>
          <w:sz w:val="22"/>
          <w:szCs w:val="22"/>
        </w:rPr>
        <w:t>performance requirements,</w:t>
      </w:r>
    </w:p>
    <w:p w:rsidR="003C6FAD" w:rsidRPr="00455D53" w:rsidRDefault="008953AE" w:rsidP="008953AE">
      <w:pPr>
        <w:pStyle w:val="bullet"/>
        <w:numPr>
          <w:ilvl w:val="0"/>
          <w:numId w:val="26"/>
        </w:numPr>
        <w:rPr>
          <w:rFonts w:ascii="Arial" w:hAnsi="Arial" w:cs="Arial"/>
          <w:sz w:val="22"/>
          <w:szCs w:val="22"/>
        </w:rPr>
      </w:pPr>
      <w:r w:rsidRPr="00455D53">
        <w:rPr>
          <w:rFonts w:ascii="Arial" w:hAnsi="Arial" w:cs="Arial"/>
          <w:sz w:val="22"/>
          <w:szCs w:val="22"/>
        </w:rPr>
        <w:t>methods of construction</w:t>
      </w:r>
      <w:r w:rsidR="00446232">
        <w:rPr>
          <w:rFonts w:ascii="Arial" w:hAnsi="Arial" w:cs="Arial"/>
          <w:sz w:val="22"/>
          <w:szCs w:val="22"/>
        </w:rPr>
        <w:t>,</w:t>
      </w:r>
    </w:p>
    <w:p w:rsidR="008953AE" w:rsidRPr="00455D53" w:rsidRDefault="003C6FAD" w:rsidP="003C6FAD">
      <w:pPr>
        <w:pStyle w:val="bullet"/>
        <w:numPr>
          <w:ilvl w:val="0"/>
          <w:numId w:val="26"/>
        </w:numPr>
        <w:rPr>
          <w:rFonts w:ascii="Arial" w:hAnsi="Arial" w:cs="Arial"/>
          <w:sz w:val="22"/>
          <w:szCs w:val="22"/>
        </w:rPr>
      </w:pPr>
      <w:r w:rsidRPr="00455D53">
        <w:rPr>
          <w:rFonts w:ascii="Arial" w:hAnsi="Arial" w:cs="Arial"/>
          <w:sz w:val="22"/>
          <w:szCs w:val="22"/>
        </w:rPr>
        <w:t>operational requirements including maintenance activities and decommissioning.</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lastRenderedPageBreak/>
        <w:t>Land use activities within the vicinity of the project area, supported by plans and maps where applicable.</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Information on the project’s operational life, including expected construction timetabling and staging, and any decommissioning and rehabilitation arrangements.</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Other necessary works directly associated with the project, such as road upgrades, infrastructure and services relocation, or augmentation of existing plant and facilities.</w:t>
      </w:r>
    </w:p>
    <w:p w:rsidR="008953AE" w:rsidRPr="00455D53" w:rsidRDefault="008953AE" w:rsidP="00833476">
      <w:pPr>
        <w:pStyle w:val="Heading2"/>
      </w:pPr>
      <w:bookmarkStart w:id="52" w:name="_Ref271548609"/>
      <w:bookmarkStart w:id="53" w:name="_Toc277865818"/>
      <w:bookmarkStart w:id="54" w:name="_Toc362602845"/>
      <w:r w:rsidRPr="00455D53">
        <w:t>Relevant Alternatives</w:t>
      </w:r>
      <w:bookmarkEnd w:id="52"/>
      <w:bookmarkEnd w:id="53"/>
      <w:bookmarkEnd w:id="54"/>
    </w:p>
    <w:p w:rsidR="008953AE" w:rsidRPr="00455D53" w:rsidRDefault="008953AE" w:rsidP="008953AE">
      <w:pPr>
        <w:pStyle w:val="BodyText"/>
        <w:rPr>
          <w:rFonts w:ascii="Arial" w:hAnsi="Arial" w:cs="Arial"/>
          <w:sz w:val="22"/>
          <w:szCs w:val="22"/>
        </w:rPr>
      </w:pPr>
      <w:r w:rsidRPr="00455D53">
        <w:rPr>
          <w:rFonts w:ascii="Arial" w:hAnsi="Arial" w:cs="Arial"/>
          <w:sz w:val="22"/>
          <w:szCs w:val="22"/>
        </w:rPr>
        <w:t>The EES should document the consideration of alternatives and the explanation of selection process for the alternatives identified and evaluated through the EES.  The EES should investigate and document the likely environmental effects of relevant alternatives, particularly where these offer a distinct potential for superior environmental outcomes and are capable of meeting the objectives of the project. In the first instance, the discussion of relevant alternatives should include:</w:t>
      </w:r>
    </w:p>
    <w:p w:rsidR="008953AE" w:rsidRDefault="003C6FAD"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Turbine models and configurations (including height, blade length and generator models);</w:t>
      </w:r>
    </w:p>
    <w:p w:rsidR="00C75D1A" w:rsidRPr="00455D53" w:rsidRDefault="0012579B" w:rsidP="008953AE">
      <w:pPr>
        <w:pStyle w:val="compactbullet"/>
        <w:numPr>
          <w:ilvl w:val="0"/>
          <w:numId w:val="23"/>
        </w:numPr>
        <w:ind w:left="567" w:hanging="454"/>
        <w:rPr>
          <w:rFonts w:ascii="Arial" w:hAnsi="Arial" w:cs="Arial"/>
          <w:sz w:val="22"/>
          <w:szCs w:val="22"/>
        </w:rPr>
      </w:pPr>
      <w:r>
        <w:rPr>
          <w:rFonts w:ascii="Arial" w:hAnsi="Arial" w:cs="Arial"/>
          <w:sz w:val="22"/>
          <w:szCs w:val="22"/>
        </w:rPr>
        <w:t xml:space="preserve">Power line route selection process and </w:t>
      </w:r>
      <w:r w:rsidRPr="0012579B">
        <w:rPr>
          <w:rFonts w:ascii="Arial" w:hAnsi="Arial" w:cs="Arial"/>
          <w:sz w:val="22"/>
          <w:szCs w:val="22"/>
        </w:rPr>
        <w:t>investigations</w:t>
      </w:r>
      <w:r>
        <w:rPr>
          <w:rFonts w:ascii="Arial" w:hAnsi="Arial" w:cs="Arial"/>
          <w:sz w:val="22"/>
          <w:szCs w:val="22"/>
        </w:rPr>
        <w:t xml:space="preserve"> </w:t>
      </w:r>
      <w:r w:rsidRPr="0012579B">
        <w:rPr>
          <w:rFonts w:ascii="Arial" w:hAnsi="Arial" w:cs="Arial"/>
          <w:sz w:val="22"/>
          <w:szCs w:val="22"/>
        </w:rPr>
        <w:t>into the po</w:t>
      </w:r>
      <w:r>
        <w:rPr>
          <w:rFonts w:ascii="Arial" w:hAnsi="Arial" w:cs="Arial"/>
          <w:sz w:val="22"/>
          <w:szCs w:val="22"/>
        </w:rPr>
        <w:t xml:space="preserve">tentially suitable technologies, including but not limited to, </w:t>
      </w:r>
      <w:r w:rsidRPr="0012579B">
        <w:rPr>
          <w:rFonts w:ascii="Arial" w:hAnsi="Arial" w:cs="Arial"/>
          <w:sz w:val="22"/>
          <w:szCs w:val="22"/>
        </w:rPr>
        <w:t>undergrounding</w:t>
      </w:r>
      <w:r w:rsidR="00C75D1A">
        <w:rPr>
          <w:rFonts w:ascii="Arial" w:hAnsi="Arial" w:cs="Arial"/>
          <w:sz w:val="22"/>
          <w:szCs w:val="22"/>
        </w:rPr>
        <w:t>;</w:t>
      </w:r>
    </w:p>
    <w:p w:rsidR="003C6FAD" w:rsidRPr="00455D53" w:rsidRDefault="00CF5A10" w:rsidP="008953AE">
      <w:pPr>
        <w:pStyle w:val="compactbullet"/>
        <w:numPr>
          <w:ilvl w:val="0"/>
          <w:numId w:val="23"/>
        </w:numPr>
        <w:ind w:left="567" w:hanging="454"/>
        <w:rPr>
          <w:rFonts w:ascii="Arial" w:hAnsi="Arial" w:cs="Arial"/>
          <w:sz w:val="22"/>
          <w:szCs w:val="22"/>
        </w:rPr>
      </w:pPr>
      <w:r>
        <w:rPr>
          <w:rFonts w:ascii="Arial" w:hAnsi="Arial" w:cs="Arial"/>
          <w:sz w:val="22"/>
          <w:szCs w:val="22"/>
        </w:rPr>
        <w:t>Infrastructure layouts; and</w:t>
      </w:r>
    </w:p>
    <w:p w:rsidR="008953AE" w:rsidRPr="00455D53" w:rsidRDefault="003C6FAD" w:rsidP="003C6FAD">
      <w:pPr>
        <w:pStyle w:val="compactbullet"/>
        <w:numPr>
          <w:ilvl w:val="0"/>
          <w:numId w:val="23"/>
        </w:numPr>
        <w:ind w:left="567" w:hanging="454"/>
        <w:rPr>
          <w:rFonts w:ascii="Arial" w:hAnsi="Arial" w:cs="Arial"/>
          <w:sz w:val="22"/>
          <w:szCs w:val="22"/>
        </w:rPr>
      </w:pPr>
      <w:r w:rsidRPr="00455D53">
        <w:rPr>
          <w:rFonts w:ascii="Arial" w:hAnsi="Arial" w:cs="Arial"/>
          <w:sz w:val="22"/>
          <w:szCs w:val="22"/>
        </w:rPr>
        <w:t xml:space="preserve">Route and site selection processes. </w:t>
      </w:r>
    </w:p>
    <w:p w:rsidR="008953AE" w:rsidRPr="00455D53" w:rsidRDefault="008953AE" w:rsidP="008953AE">
      <w:pPr>
        <w:pStyle w:val="BodyText"/>
        <w:rPr>
          <w:rFonts w:ascii="Arial" w:hAnsi="Arial" w:cs="Arial"/>
          <w:sz w:val="22"/>
          <w:szCs w:val="22"/>
        </w:rPr>
      </w:pPr>
      <w:r w:rsidRPr="00455D53">
        <w:rPr>
          <w:rFonts w:ascii="Arial" w:hAnsi="Arial" w:cs="Arial"/>
          <w:sz w:val="22"/>
          <w:szCs w:val="22"/>
        </w:rPr>
        <w:t>Where appropriate, the assessment of environmental effects of relevant alternatives is to address the matters set out in the subsequent sections of this document.</w:t>
      </w:r>
    </w:p>
    <w:p w:rsidR="008953AE" w:rsidRPr="00455D53" w:rsidRDefault="005E6255" w:rsidP="008953AE">
      <w:pPr>
        <w:pStyle w:val="BodyText"/>
        <w:rPr>
          <w:rFonts w:ascii="Arial" w:hAnsi="Arial" w:cs="Arial"/>
          <w:sz w:val="22"/>
          <w:szCs w:val="22"/>
        </w:rPr>
      </w:pPr>
      <w:r w:rsidRPr="00455D53">
        <w:rPr>
          <w:rFonts w:ascii="Arial" w:hAnsi="Arial" w:cs="Arial"/>
          <w:sz w:val="22"/>
          <w:szCs w:val="22"/>
        </w:rPr>
        <w:t xml:space="preserve">Overall, the </w:t>
      </w:r>
      <w:r w:rsidR="008953AE" w:rsidRPr="00455D53">
        <w:rPr>
          <w:rFonts w:ascii="Arial" w:hAnsi="Arial" w:cs="Arial"/>
          <w:sz w:val="22"/>
          <w:szCs w:val="22"/>
        </w:rPr>
        <w:t>depth of investigation of alternatives should be proportionate to their potential to minimise adverse effects</w:t>
      </w:r>
      <w:r w:rsidRPr="00455D53">
        <w:rPr>
          <w:rFonts w:ascii="Arial" w:hAnsi="Arial" w:cs="Arial"/>
          <w:sz w:val="22"/>
          <w:szCs w:val="22"/>
        </w:rPr>
        <w:t>, while the depth of investigation of particular environmental effects should be proportionate to their associated risks</w:t>
      </w:r>
      <w:r w:rsidR="008953AE" w:rsidRPr="00455D53">
        <w:rPr>
          <w:rFonts w:ascii="Arial" w:hAnsi="Arial" w:cs="Arial"/>
          <w:sz w:val="22"/>
          <w:szCs w:val="22"/>
        </w:rPr>
        <w:t xml:space="preserve">.  </w:t>
      </w:r>
      <w:bookmarkStart w:id="55" w:name="_Toc277865819"/>
    </w:p>
    <w:p w:rsidR="008953AE" w:rsidRPr="00455D53" w:rsidRDefault="008953AE" w:rsidP="00833476">
      <w:pPr>
        <w:pStyle w:val="Heading2"/>
      </w:pPr>
      <w:bookmarkStart w:id="56" w:name="_Ref360189013"/>
      <w:bookmarkStart w:id="57" w:name="_Toc362602846"/>
      <w:bookmarkStart w:id="58" w:name="_Toc277865813"/>
      <w:r w:rsidRPr="00455D53">
        <w:t>Applicable Legislation, Policies and Strategies</w:t>
      </w:r>
      <w:bookmarkEnd w:id="56"/>
      <w:bookmarkEnd w:id="57"/>
      <w:r w:rsidRPr="00455D53">
        <w:t xml:space="preserve"> </w:t>
      </w:r>
      <w:bookmarkEnd w:id="58"/>
    </w:p>
    <w:p w:rsidR="008953AE" w:rsidRPr="00455D53" w:rsidRDefault="008953AE" w:rsidP="008953AE">
      <w:pPr>
        <w:pStyle w:val="bullet"/>
        <w:spacing w:after="120"/>
        <w:ind w:left="0" w:firstLine="0"/>
        <w:rPr>
          <w:rFonts w:ascii="Arial" w:hAnsi="Arial" w:cs="Arial"/>
          <w:sz w:val="22"/>
          <w:szCs w:val="22"/>
        </w:rPr>
      </w:pPr>
      <w:r w:rsidRPr="00455D53">
        <w:rPr>
          <w:rFonts w:ascii="Arial" w:hAnsi="Arial" w:cs="Arial"/>
          <w:sz w:val="22"/>
          <w:szCs w:val="22"/>
          <w:lang w:val="en-US"/>
        </w:rPr>
        <w:t>The EES will need to identify relevant legislation, policies, guidelines and standards, and assess their specific requirements or implications for the project, particularly in relation to required approvals, including (but not limited to)</w:t>
      </w:r>
      <w:r w:rsidR="006C53EB" w:rsidRPr="00455D53">
        <w:rPr>
          <w:rFonts w:ascii="Arial" w:hAnsi="Arial" w:cs="Arial"/>
          <w:sz w:val="22"/>
          <w:szCs w:val="22"/>
        </w:rPr>
        <w:t>:</w:t>
      </w:r>
      <w:r w:rsidRPr="00455D53">
        <w:rPr>
          <w:rFonts w:ascii="Arial" w:hAnsi="Arial" w:cs="Arial"/>
          <w:sz w:val="22"/>
          <w:szCs w:val="22"/>
        </w:rPr>
        <w:t xml:space="preserve">  </w:t>
      </w:r>
    </w:p>
    <w:p w:rsidR="008953AE" w:rsidRPr="00455D53" w:rsidRDefault="008953AE" w:rsidP="008953AE">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 xml:space="preserve">Planning and Environment Act 1987 </w:t>
      </w:r>
      <w:r w:rsidRPr="00455D53">
        <w:rPr>
          <w:rFonts w:ascii="Arial" w:hAnsi="Arial" w:cs="Arial"/>
          <w:sz w:val="22"/>
          <w:szCs w:val="22"/>
        </w:rPr>
        <w:t>(P&amp;E Act)</w:t>
      </w:r>
      <w:r w:rsidRPr="00455D53">
        <w:rPr>
          <w:rFonts w:ascii="Arial" w:hAnsi="Arial" w:cs="Arial"/>
          <w:i/>
          <w:sz w:val="22"/>
          <w:szCs w:val="22"/>
        </w:rPr>
        <w:t xml:space="preserve">, </w:t>
      </w:r>
      <w:r w:rsidRPr="00455D53">
        <w:rPr>
          <w:rFonts w:ascii="Arial" w:hAnsi="Arial" w:cs="Arial"/>
          <w:sz w:val="22"/>
          <w:szCs w:val="22"/>
        </w:rPr>
        <w:t xml:space="preserve">and relevant provisions in the </w:t>
      </w:r>
      <w:r w:rsidR="004A5357" w:rsidRPr="00455D53">
        <w:rPr>
          <w:rFonts w:ascii="Arial" w:hAnsi="Arial" w:cs="Arial"/>
          <w:sz w:val="22"/>
          <w:szCs w:val="22"/>
        </w:rPr>
        <w:t>Moyne</w:t>
      </w:r>
      <w:r w:rsidR="006C53EB" w:rsidRPr="00455D53">
        <w:rPr>
          <w:rFonts w:ascii="Arial" w:hAnsi="Arial" w:cs="Arial"/>
          <w:sz w:val="22"/>
          <w:szCs w:val="22"/>
        </w:rPr>
        <w:t xml:space="preserve"> Planning Scheme</w:t>
      </w:r>
    </w:p>
    <w:p w:rsidR="00C83543" w:rsidRPr="00455D53" w:rsidRDefault="00C83543" w:rsidP="00C83543">
      <w:pPr>
        <w:pStyle w:val="compactbullet"/>
        <w:numPr>
          <w:ilvl w:val="0"/>
          <w:numId w:val="23"/>
        </w:numPr>
        <w:ind w:left="567" w:hanging="454"/>
        <w:rPr>
          <w:rFonts w:ascii="Arial" w:hAnsi="Arial" w:cs="Arial"/>
          <w:sz w:val="22"/>
          <w:szCs w:val="22"/>
        </w:rPr>
      </w:pPr>
      <w:r w:rsidRPr="00455D53">
        <w:rPr>
          <w:rFonts w:ascii="Arial" w:hAnsi="Arial" w:cs="Arial"/>
          <w:i/>
          <w:sz w:val="22"/>
          <w:szCs w:val="22"/>
        </w:rPr>
        <w:t xml:space="preserve">Environment Protection Act 1970 </w:t>
      </w:r>
      <w:r w:rsidRPr="00455D53">
        <w:rPr>
          <w:rFonts w:ascii="Arial" w:hAnsi="Arial" w:cs="Arial"/>
          <w:sz w:val="22"/>
          <w:szCs w:val="22"/>
        </w:rPr>
        <w:t>(EP Act)</w:t>
      </w:r>
      <w:r w:rsidRPr="00455D53">
        <w:rPr>
          <w:rFonts w:ascii="Arial" w:hAnsi="Arial" w:cs="Arial"/>
          <w:i/>
          <w:sz w:val="22"/>
          <w:szCs w:val="22"/>
        </w:rPr>
        <w:t xml:space="preserve">, </w:t>
      </w:r>
      <w:r w:rsidRPr="00455D53">
        <w:rPr>
          <w:rFonts w:ascii="Arial" w:hAnsi="Arial" w:cs="Arial"/>
          <w:sz w:val="22"/>
          <w:szCs w:val="22"/>
        </w:rPr>
        <w:t>including the principles of environment protection and relevant State Environm</w:t>
      </w:r>
      <w:r w:rsidR="00CF5A10">
        <w:rPr>
          <w:rFonts w:ascii="Arial" w:hAnsi="Arial" w:cs="Arial"/>
          <w:sz w:val="22"/>
          <w:szCs w:val="22"/>
        </w:rPr>
        <w:t>ent Protection Policies (SEPPs)</w:t>
      </w:r>
    </w:p>
    <w:p w:rsidR="004A5357" w:rsidRPr="00455D53" w:rsidRDefault="00CF5A10" w:rsidP="008953AE">
      <w:pPr>
        <w:pStyle w:val="compactbullet"/>
        <w:numPr>
          <w:ilvl w:val="0"/>
          <w:numId w:val="23"/>
        </w:numPr>
        <w:ind w:left="567" w:hanging="454"/>
        <w:rPr>
          <w:rFonts w:ascii="Arial" w:hAnsi="Arial" w:cs="Arial"/>
          <w:sz w:val="22"/>
          <w:szCs w:val="22"/>
        </w:rPr>
      </w:pPr>
      <w:r>
        <w:rPr>
          <w:rFonts w:ascii="Arial" w:hAnsi="Arial" w:cs="Arial"/>
          <w:sz w:val="22"/>
          <w:szCs w:val="22"/>
        </w:rPr>
        <w:t>FFG Act</w:t>
      </w:r>
    </w:p>
    <w:p w:rsidR="004A5357" w:rsidRPr="00455D53" w:rsidRDefault="00CF5A10" w:rsidP="008953AE">
      <w:pPr>
        <w:pStyle w:val="compactbullet"/>
        <w:numPr>
          <w:ilvl w:val="0"/>
          <w:numId w:val="23"/>
        </w:numPr>
        <w:ind w:left="567" w:hanging="454"/>
        <w:rPr>
          <w:rFonts w:ascii="Arial" w:hAnsi="Arial" w:cs="Arial"/>
          <w:sz w:val="22"/>
          <w:szCs w:val="22"/>
        </w:rPr>
      </w:pPr>
      <w:r>
        <w:rPr>
          <w:rFonts w:ascii="Arial" w:hAnsi="Arial" w:cs="Arial"/>
          <w:sz w:val="22"/>
          <w:szCs w:val="22"/>
        </w:rPr>
        <w:t>EPBC Act (Cwlth)</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i/>
          <w:sz w:val="22"/>
          <w:szCs w:val="22"/>
        </w:rPr>
        <w:t>Wildlife Act 1975</w:t>
      </w:r>
    </w:p>
    <w:p w:rsidR="004A5357" w:rsidRPr="00455D53" w:rsidRDefault="004A5357" w:rsidP="004A5357">
      <w:pPr>
        <w:pStyle w:val="compactbullet"/>
        <w:numPr>
          <w:ilvl w:val="0"/>
          <w:numId w:val="23"/>
        </w:numPr>
        <w:ind w:left="567" w:hanging="454"/>
        <w:rPr>
          <w:rFonts w:ascii="Arial" w:hAnsi="Arial" w:cs="Arial"/>
          <w:sz w:val="22"/>
          <w:szCs w:val="22"/>
        </w:rPr>
      </w:pPr>
      <w:r w:rsidRPr="00455D53">
        <w:rPr>
          <w:rFonts w:ascii="Arial" w:hAnsi="Arial" w:cs="Arial"/>
          <w:sz w:val="22"/>
          <w:szCs w:val="22"/>
        </w:rPr>
        <w:t>AH Act</w:t>
      </w:r>
    </w:p>
    <w:p w:rsidR="004A5357" w:rsidRPr="00455D53" w:rsidRDefault="004A5357" w:rsidP="004A5357">
      <w:pPr>
        <w:pStyle w:val="compactbullet"/>
        <w:numPr>
          <w:ilvl w:val="0"/>
          <w:numId w:val="23"/>
        </w:numPr>
        <w:ind w:left="567" w:hanging="454"/>
        <w:rPr>
          <w:rFonts w:ascii="Arial" w:hAnsi="Arial" w:cs="Arial"/>
          <w:sz w:val="22"/>
          <w:szCs w:val="22"/>
        </w:rPr>
      </w:pPr>
      <w:r w:rsidRPr="00455D53">
        <w:rPr>
          <w:rFonts w:ascii="Arial" w:hAnsi="Arial" w:cs="Arial"/>
          <w:i/>
          <w:sz w:val="22"/>
          <w:szCs w:val="22"/>
        </w:rPr>
        <w:t>Heritage Act 1995</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i/>
          <w:sz w:val="22"/>
          <w:szCs w:val="22"/>
        </w:rPr>
        <w:t>Water Act 1989</w:t>
      </w:r>
    </w:p>
    <w:p w:rsidR="004A5357" w:rsidRPr="00CF5A10" w:rsidRDefault="00CF5A10" w:rsidP="008953AE">
      <w:pPr>
        <w:pStyle w:val="compactbullet"/>
        <w:numPr>
          <w:ilvl w:val="0"/>
          <w:numId w:val="23"/>
        </w:numPr>
        <w:ind w:left="567" w:hanging="454"/>
        <w:rPr>
          <w:rFonts w:ascii="Arial" w:hAnsi="Arial" w:cs="Arial"/>
          <w:sz w:val="22"/>
          <w:szCs w:val="22"/>
        </w:rPr>
      </w:pPr>
      <w:r w:rsidRPr="00CF5A10">
        <w:rPr>
          <w:rFonts w:ascii="Arial" w:hAnsi="Arial" w:cs="Arial"/>
          <w:sz w:val="22"/>
          <w:szCs w:val="22"/>
        </w:rPr>
        <w:t>MRSD Act</w:t>
      </w:r>
    </w:p>
    <w:p w:rsidR="00C83543" w:rsidRPr="00455D53" w:rsidRDefault="004A5357" w:rsidP="008953AE">
      <w:pPr>
        <w:pStyle w:val="compactbullet"/>
        <w:numPr>
          <w:ilvl w:val="0"/>
          <w:numId w:val="23"/>
        </w:numPr>
        <w:ind w:left="567" w:hanging="454"/>
        <w:rPr>
          <w:rFonts w:ascii="Arial" w:hAnsi="Arial" w:cs="Arial"/>
          <w:sz w:val="22"/>
          <w:szCs w:val="22"/>
        </w:rPr>
      </w:pPr>
      <w:r w:rsidRPr="00455D53">
        <w:rPr>
          <w:rFonts w:ascii="Arial" w:hAnsi="Arial" w:cs="Arial"/>
          <w:i/>
          <w:sz w:val="22"/>
          <w:szCs w:val="22"/>
        </w:rPr>
        <w:t>Catchment and Land Protection Act 1990</w:t>
      </w:r>
      <w:r w:rsidR="00216502">
        <w:rPr>
          <w:rFonts w:ascii="Arial" w:hAnsi="Arial" w:cs="Arial"/>
          <w:i/>
          <w:sz w:val="22"/>
          <w:szCs w:val="22"/>
        </w:rPr>
        <w:t xml:space="preserve"> </w:t>
      </w:r>
      <w:r w:rsidR="00216502">
        <w:rPr>
          <w:rFonts w:ascii="Arial" w:hAnsi="Arial" w:cs="Arial"/>
          <w:sz w:val="22"/>
          <w:szCs w:val="22"/>
        </w:rPr>
        <w:t>(C&amp;LP Act)</w:t>
      </w:r>
    </w:p>
    <w:p w:rsidR="004A5357" w:rsidRPr="00CF5A10" w:rsidRDefault="00C83543" w:rsidP="008953AE">
      <w:pPr>
        <w:pStyle w:val="compactbullet"/>
        <w:numPr>
          <w:ilvl w:val="0"/>
          <w:numId w:val="23"/>
        </w:numPr>
        <w:ind w:left="567" w:hanging="454"/>
        <w:rPr>
          <w:rFonts w:ascii="Arial" w:hAnsi="Arial" w:cs="Arial"/>
          <w:sz w:val="22"/>
          <w:szCs w:val="22"/>
        </w:rPr>
      </w:pPr>
      <w:r w:rsidRPr="00CF5A10">
        <w:rPr>
          <w:rFonts w:ascii="Arial" w:hAnsi="Arial" w:cs="Arial"/>
          <w:sz w:val="22"/>
          <w:szCs w:val="22"/>
        </w:rPr>
        <w:t>EPBC Act</w:t>
      </w:r>
    </w:p>
    <w:p w:rsidR="005861B7" w:rsidRPr="00455D53" w:rsidRDefault="004A5357" w:rsidP="004A5357">
      <w:pPr>
        <w:pStyle w:val="compactbullet"/>
        <w:numPr>
          <w:ilvl w:val="0"/>
          <w:numId w:val="23"/>
        </w:numPr>
        <w:ind w:left="567" w:hanging="454"/>
        <w:rPr>
          <w:rFonts w:ascii="Arial" w:hAnsi="Arial" w:cs="Arial"/>
          <w:sz w:val="22"/>
          <w:szCs w:val="22"/>
        </w:rPr>
      </w:pPr>
      <w:bookmarkStart w:id="59" w:name="_Toc358304807"/>
      <w:bookmarkStart w:id="60" w:name="_Toc277865820"/>
      <w:bookmarkStart w:id="61" w:name="_Ref286740244"/>
      <w:bookmarkEnd w:id="55"/>
      <w:r w:rsidRPr="00455D53">
        <w:rPr>
          <w:rFonts w:ascii="Arial" w:hAnsi="Arial" w:cs="Arial"/>
          <w:i/>
          <w:sz w:val="22"/>
          <w:szCs w:val="22"/>
        </w:rPr>
        <w:lastRenderedPageBreak/>
        <w:t>Road Management Act 200</w:t>
      </w:r>
      <w:r w:rsidR="00CF5A10">
        <w:rPr>
          <w:rFonts w:ascii="Arial" w:hAnsi="Arial" w:cs="Arial"/>
          <w:i/>
          <w:sz w:val="22"/>
          <w:szCs w:val="22"/>
        </w:rPr>
        <w:t>4</w:t>
      </w:r>
      <w:r w:rsidRPr="00455D53">
        <w:rPr>
          <w:rFonts w:ascii="Arial" w:hAnsi="Arial" w:cs="Arial"/>
          <w:i/>
          <w:sz w:val="22"/>
          <w:szCs w:val="22"/>
        </w:rPr>
        <w:t>.</w:t>
      </w:r>
    </w:p>
    <w:p w:rsidR="005861B7" w:rsidRPr="00455D53" w:rsidRDefault="005861B7" w:rsidP="005861B7">
      <w:pPr>
        <w:pStyle w:val="subbullet"/>
        <w:spacing w:before="120" w:after="120"/>
        <w:ind w:left="0" w:firstLine="0"/>
        <w:rPr>
          <w:rFonts w:ascii="Arial" w:hAnsi="Arial" w:cs="Arial"/>
          <w:sz w:val="22"/>
          <w:szCs w:val="22"/>
          <w:lang w:val="en-US"/>
        </w:rPr>
      </w:pPr>
      <w:r w:rsidRPr="00455D53">
        <w:rPr>
          <w:rFonts w:ascii="Arial" w:hAnsi="Arial" w:cs="Arial"/>
          <w:sz w:val="22"/>
          <w:szCs w:val="22"/>
          <w:lang w:val="en-US"/>
        </w:rPr>
        <w:t>Policy documents that may be relevant to the assessment of the project include, but are not limited to:</w:t>
      </w:r>
    </w:p>
    <w:p w:rsidR="005861B7" w:rsidRPr="00CF5A10" w:rsidRDefault="005861B7" w:rsidP="005861B7">
      <w:pPr>
        <w:pStyle w:val="compactbullet"/>
        <w:numPr>
          <w:ilvl w:val="0"/>
          <w:numId w:val="23"/>
        </w:numPr>
        <w:ind w:left="567" w:hanging="454"/>
        <w:rPr>
          <w:rFonts w:ascii="Arial" w:hAnsi="Arial" w:cs="Arial"/>
          <w:sz w:val="22"/>
          <w:szCs w:val="22"/>
        </w:rPr>
      </w:pPr>
      <w:r w:rsidRPr="00455D53">
        <w:rPr>
          <w:rFonts w:ascii="Arial" w:hAnsi="Arial" w:cs="Arial"/>
          <w:i/>
          <w:sz w:val="22"/>
          <w:szCs w:val="22"/>
        </w:rPr>
        <w:t xml:space="preserve">Policy and planning guidelines for development of wind energy facilities in Victoria </w:t>
      </w:r>
      <w:r w:rsidRPr="00CF5A10">
        <w:rPr>
          <w:rFonts w:ascii="Arial" w:hAnsi="Arial" w:cs="Arial"/>
          <w:sz w:val="22"/>
          <w:szCs w:val="22"/>
        </w:rPr>
        <w:t>(DPCD, July</w:t>
      </w:r>
      <w:r w:rsidR="00CF5A10" w:rsidRPr="00CF5A10">
        <w:rPr>
          <w:rFonts w:ascii="Arial" w:hAnsi="Arial" w:cs="Arial"/>
          <w:sz w:val="22"/>
          <w:szCs w:val="22"/>
        </w:rPr>
        <w:t xml:space="preserve"> 2012)</w:t>
      </w:r>
    </w:p>
    <w:p w:rsidR="005861B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 xml:space="preserve">New Zealand Standard </w:t>
      </w:r>
      <w:r w:rsidR="00CF5A10">
        <w:rPr>
          <w:rFonts w:ascii="Arial" w:hAnsi="Arial" w:cs="Arial"/>
          <w:i/>
          <w:sz w:val="22"/>
          <w:szCs w:val="22"/>
        </w:rPr>
        <w:t>NZS 6808:2010 - Wind Farm Noise</w:t>
      </w:r>
    </w:p>
    <w:p w:rsidR="005861B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Glenelg Hopkins Draft Regional C</w:t>
      </w:r>
      <w:r w:rsidR="00CF5A10">
        <w:rPr>
          <w:rFonts w:ascii="Arial" w:hAnsi="Arial" w:cs="Arial"/>
          <w:i/>
          <w:sz w:val="22"/>
          <w:szCs w:val="22"/>
        </w:rPr>
        <w:t>atchment Strategy (2012 - 2018)</w:t>
      </w:r>
    </w:p>
    <w:p w:rsidR="005861B7" w:rsidRPr="00455D53" w:rsidRDefault="005861B7" w:rsidP="005861B7">
      <w:pPr>
        <w:pStyle w:val="compactbullet"/>
        <w:numPr>
          <w:ilvl w:val="0"/>
          <w:numId w:val="23"/>
        </w:numPr>
        <w:ind w:left="567" w:hanging="454"/>
        <w:rPr>
          <w:rFonts w:ascii="Arial" w:hAnsi="Arial" w:cs="Arial"/>
          <w:i/>
          <w:sz w:val="22"/>
          <w:szCs w:val="22"/>
        </w:rPr>
      </w:pPr>
      <w:r w:rsidRPr="00CF5A10">
        <w:rPr>
          <w:rFonts w:ascii="Arial" w:hAnsi="Arial" w:cs="Arial"/>
          <w:sz w:val="22"/>
          <w:szCs w:val="22"/>
        </w:rPr>
        <w:t>NVMF</w:t>
      </w:r>
      <w:r w:rsidR="00C65B29" w:rsidRPr="00C27196">
        <w:rPr>
          <w:rStyle w:val="FootnoteReference"/>
          <w:rFonts w:ascii="Arial" w:hAnsi="Arial" w:cs="Arial"/>
          <w:szCs w:val="22"/>
        </w:rPr>
        <w:footnoteReference w:id="9"/>
      </w:r>
    </w:p>
    <w:p w:rsidR="005861B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 xml:space="preserve">Action Statement FFG Act No. 119 Grus Rubicunda </w:t>
      </w:r>
      <w:r w:rsidRPr="00CF5A10">
        <w:rPr>
          <w:rFonts w:ascii="Arial" w:hAnsi="Arial" w:cs="Arial"/>
          <w:sz w:val="22"/>
          <w:szCs w:val="22"/>
        </w:rPr>
        <w:t>(Department of Sustainability and Environment (DSE)</w:t>
      </w:r>
      <w:r w:rsidR="006C53EB" w:rsidRPr="00CF5A10">
        <w:rPr>
          <w:rFonts w:ascii="Arial" w:hAnsi="Arial" w:cs="Arial"/>
          <w:sz w:val="22"/>
          <w:szCs w:val="22"/>
        </w:rPr>
        <w:t xml:space="preserve"> 2003), and any other relevant recovery plans or action s</w:t>
      </w:r>
      <w:r w:rsidR="00455D53" w:rsidRPr="00CF5A10">
        <w:rPr>
          <w:rFonts w:ascii="Arial" w:hAnsi="Arial" w:cs="Arial"/>
          <w:sz w:val="22"/>
          <w:szCs w:val="22"/>
        </w:rPr>
        <w:t>t</w:t>
      </w:r>
      <w:r w:rsidRPr="00CF5A10">
        <w:rPr>
          <w:rFonts w:ascii="Arial" w:hAnsi="Arial" w:cs="Arial"/>
          <w:sz w:val="22"/>
          <w:szCs w:val="22"/>
        </w:rPr>
        <w:t>atements for affected species/communities that are listed under Commonw</w:t>
      </w:r>
      <w:r w:rsidR="00CF5A10" w:rsidRPr="00CF5A10">
        <w:rPr>
          <w:rFonts w:ascii="Arial" w:hAnsi="Arial" w:cs="Arial"/>
          <w:sz w:val="22"/>
          <w:szCs w:val="22"/>
        </w:rPr>
        <w:t>ealth and Victorian legislation</w:t>
      </w:r>
    </w:p>
    <w:p w:rsidR="005861B7" w:rsidRPr="00455D53" w:rsidRDefault="00E63D4E" w:rsidP="005861B7">
      <w:pPr>
        <w:pStyle w:val="compactbullet"/>
        <w:numPr>
          <w:ilvl w:val="0"/>
          <w:numId w:val="23"/>
        </w:numPr>
        <w:ind w:left="567" w:hanging="454"/>
        <w:rPr>
          <w:rFonts w:ascii="Arial" w:hAnsi="Arial" w:cs="Arial"/>
          <w:i/>
          <w:sz w:val="22"/>
          <w:szCs w:val="22"/>
        </w:rPr>
      </w:pPr>
      <w:r>
        <w:rPr>
          <w:rFonts w:ascii="Arial" w:hAnsi="Arial" w:cs="Arial"/>
          <w:i/>
          <w:sz w:val="22"/>
          <w:szCs w:val="22"/>
        </w:rPr>
        <w:t xml:space="preserve">Biodiversity Action Planning Landscape Plans for the Eastern Zone – Victorian Volcanic Plain Bioregion </w:t>
      </w:r>
      <w:r>
        <w:rPr>
          <w:rFonts w:ascii="Arial" w:hAnsi="Arial" w:cs="Arial"/>
          <w:sz w:val="22"/>
          <w:szCs w:val="22"/>
        </w:rPr>
        <w:t xml:space="preserve">and the associated </w:t>
      </w:r>
      <w:r w:rsidR="005861B7" w:rsidRPr="00455D53">
        <w:rPr>
          <w:rFonts w:ascii="Arial" w:hAnsi="Arial" w:cs="Arial"/>
          <w:i/>
          <w:sz w:val="22"/>
          <w:szCs w:val="22"/>
        </w:rPr>
        <w:t>Landscape Plan for the Dundo</w:t>
      </w:r>
      <w:r w:rsidR="00CF5A10">
        <w:rPr>
          <w:rFonts w:ascii="Arial" w:hAnsi="Arial" w:cs="Arial"/>
          <w:i/>
          <w:sz w:val="22"/>
          <w:szCs w:val="22"/>
        </w:rPr>
        <w:t>nnell Landscape Zone – May 2003</w:t>
      </w:r>
      <w:r w:rsidR="005861B7" w:rsidRPr="00455D53">
        <w:rPr>
          <w:rFonts w:ascii="Arial" w:hAnsi="Arial" w:cs="Arial"/>
          <w:i/>
          <w:sz w:val="22"/>
          <w:szCs w:val="22"/>
        </w:rPr>
        <w:t xml:space="preserve"> </w:t>
      </w:r>
    </w:p>
    <w:p w:rsidR="005861B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Interim Guidelines for the Assessment, Avoidance, Mitigation and Offsetting of Potential Wind Farm Impacts on the Victorian Brolga Population 2011. Revis</w:t>
      </w:r>
      <w:r w:rsidR="00CF5A10">
        <w:rPr>
          <w:rFonts w:ascii="Arial" w:hAnsi="Arial" w:cs="Arial"/>
          <w:i/>
          <w:sz w:val="22"/>
          <w:szCs w:val="22"/>
        </w:rPr>
        <w:t xml:space="preserve">ion 1 February 2012 </w:t>
      </w:r>
      <w:r w:rsidR="00CF5A10" w:rsidRPr="00CF5A10">
        <w:rPr>
          <w:rFonts w:ascii="Arial" w:hAnsi="Arial" w:cs="Arial"/>
          <w:sz w:val="22"/>
          <w:szCs w:val="22"/>
        </w:rPr>
        <w:t>(DSE 2012)</w:t>
      </w:r>
    </w:p>
    <w:p w:rsidR="005861B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Survey Guidelines for Australia’</w:t>
      </w:r>
      <w:r w:rsidR="00CF5A10">
        <w:rPr>
          <w:rFonts w:ascii="Arial" w:hAnsi="Arial" w:cs="Arial"/>
          <w:i/>
          <w:sz w:val="22"/>
          <w:szCs w:val="22"/>
        </w:rPr>
        <w:t xml:space="preserve">s Threatened Bats </w:t>
      </w:r>
      <w:r w:rsidR="00CF5A10" w:rsidRPr="00CF5A10">
        <w:rPr>
          <w:rFonts w:ascii="Arial" w:hAnsi="Arial" w:cs="Arial"/>
          <w:sz w:val="22"/>
          <w:szCs w:val="22"/>
        </w:rPr>
        <w:t>(DEWHA, 2010)</w:t>
      </w:r>
    </w:p>
    <w:p w:rsidR="005861B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Guidelines for Bat Surveys in relation to Wind Farm develop</w:t>
      </w:r>
      <w:r w:rsidR="00CF5A10">
        <w:rPr>
          <w:rFonts w:ascii="Arial" w:hAnsi="Arial" w:cs="Arial"/>
          <w:i/>
          <w:sz w:val="22"/>
          <w:szCs w:val="22"/>
        </w:rPr>
        <w:t xml:space="preserve">ments </w:t>
      </w:r>
      <w:r w:rsidR="00CF5A10" w:rsidRPr="00CF5A10">
        <w:rPr>
          <w:rFonts w:ascii="Arial" w:hAnsi="Arial" w:cs="Arial"/>
          <w:sz w:val="22"/>
          <w:szCs w:val="22"/>
        </w:rPr>
        <w:t>(DSE 2007)</w:t>
      </w:r>
    </w:p>
    <w:p w:rsidR="005861B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 xml:space="preserve">Ground vibration and airblast limits for blasting in </w:t>
      </w:r>
      <w:r w:rsidR="00CF5A10">
        <w:rPr>
          <w:rFonts w:ascii="Arial" w:hAnsi="Arial" w:cs="Arial"/>
          <w:i/>
          <w:sz w:val="22"/>
          <w:szCs w:val="22"/>
        </w:rPr>
        <w:t xml:space="preserve">mines and quarries </w:t>
      </w:r>
      <w:r w:rsidR="00CF5A10" w:rsidRPr="00CF5A10">
        <w:rPr>
          <w:rFonts w:ascii="Arial" w:hAnsi="Arial" w:cs="Arial"/>
          <w:sz w:val="22"/>
          <w:szCs w:val="22"/>
        </w:rPr>
        <w:t>(DNRE, 2001)</w:t>
      </w:r>
    </w:p>
    <w:p w:rsidR="005861B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Management of wa</w:t>
      </w:r>
      <w:r w:rsidR="00CF5A10">
        <w:rPr>
          <w:rFonts w:ascii="Arial" w:hAnsi="Arial" w:cs="Arial"/>
          <w:i/>
          <w:sz w:val="22"/>
          <w:szCs w:val="22"/>
        </w:rPr>
        <w:t xml:space="preserve">ter in mines and quarries </w:t>
      </w:r>
      <w:r w:rsidR="00CF5A10" w:rsidRPr="00CF5A10">
        <w:rPr>
          <w:rFonts w:ascii="Arial" w:hAnsi="Arial" w:cs="Arial"/>
          <w:sz w:val="22"/>
          <w:szCs w:val="22"/>
        </w:rPr>
        <w:t>(DPI)</w:t>
      </w:r>
    </w:p>
    <w:p w:rsidR="005861B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 xml:space="preserve">Extractive industry </w:t>
      </w:r>
      <w:r w:rsidR="00CF5A10">
        <w:rPr>
          <w:rFonts w:ascii="Arial" w:hAnsi="Arial" w:cs="Arial"/>
          <w:i/>
          <w:sz w:val="22"/>
          <w:szCs w:val="22"/>
        </w:rPr>
        <w:t xml:space="preserve">work plan guideline </w:t>
      </w:r>
      <w:r w:rsidR="00CF5A10" w:rsidRPr="00CF5A10">
        <w:rPr>
          <w:rFonts w:ascii="Arial" w:hAnsi="Arial" w:cs="Arial"/>
          <w:sz w:val="22"/>
          <w:szCs w:val="22"/>
        </w:rPr>
        <w:t>(DPI, 2010)</w:t>
      </w:r>
    </w:p>
    <w:p w:rsidR="005861B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Rehabilitation plans and other environmental aspec</w:t>
      </w:r>
      <w:r w:rsidR="00CF5A10">
        <w:rPr>
          <w:rFonts w:ascii="Arial" w:hAnsi="Arial" w:cs="Arial"/>
          <w:i/>
          <w:sz w:val="22"/>
          <w:szCs w:val="22"/>
        </w:rPr>
        <w:t xml:space="preserve">ts of work plans </w:t>
      </w:r>
      <w:r w:rsidR="00CF5A10" w:rsidRPr="00CF5A10">
        <w:rPr>
          <w:rFonts w:ascii="Arial" w:hAnsi="Arial" w:cs="Arial"/>
          <w:sz w:val="22"/>
          <w:szCs w:val="22"/>
        </w:rPr>
        <w:t>(DPI, 2004)</w:t>
      </w:r>
    </w:p>
    <w:p w:rsidR="005861B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 xml:space="preserve">Draft EPBC Act policy statement 3.21 - Significant impact guidelines for 36 </w:t>
      </w:r>
      <w:r w:rsidR="00CF5A10">
        <w:rPr>
          <w:rFonts w:ascii="Arial" w:hAnsi="Arial" w:cs="Arial"/>
          <w:i/>
          <w:sz w:val="22"/>
          <w:szCs w:val="22"/>
        </w:rPr>
        <w:t>migratory shorebird species</w:t>
      </w:r>
    </w:p>
    <w:p w:rsidR="004A5357" w:rsidRPr="00455D53" w:rsidRDefault="005861B7" w:rsidP="005861B7">
      <w:pPr>
        <w:pStyle w:val="compactbullet"/>
        <w:numPr>
          <w:ilvl w:val="0"/>
          <w:numId w:val="23"/>
        </w:numPr>
        <w:ind w:left="567" w:hanging="454"/>
        <w:rPr>
          <w:rFonts w:ascii="Arial" w:hAnsi="Arial" w:cs="Arial"/>
          <w:i/>
          <w:sz w:val="22"/>
          <w:szCs w:val="22"/>
        </w:rPr>
      </w:pPr>
      <w:r w:rsidRPr="00455D53">
        <w:rPr>
          <w:rFonts w:ascii="Arial" w:hAnsi="Arial" w:cs="Arial"/>
          <w:i/>
          <w:sz w:val="22"/>
          <w:szCs w:val="22"/>
        </w:rPr>
        <w:t>Draft background paper to EPBC Act policy statement 3.21.</w:t>
      </w:r>
    </w:p>
    <w:p w:rsidR="00631DC4" w:rsidRPr="00455D53" w:rsidRDefault="00631DC4" w:rsidP="001C454F">
      <w:pPr>
        <w:rPr>
          <w:rFonts w:ascii="Arial" w:hAnsi="Arial" w:cs="Arial"/>
          <w:sz w:val="22"/>
          <w:szCs w:val="22"/>
        </w:rPr>
      </w:pPr>
      <w:r w:rsidRPr="00455D53">
        <w:rPr>
          <w:rFonts w:ascii="Arial" w:hAnsi="Arial" w:cs="Arial"/>
          <w:sz w:val="22"/>
          <w:szCs w:val="22"/>
        </w:rPr>
        <w:t xml:space="preserve">The EES will need to explicitly address Schedule 4 of the </w:t>
      </w:r>
      <w:r w:rsidRPr="00455D53">
        <w:rPr>
          <w:rFonts w:ascii="Arial" w:hAnsi="Arial" w:cs="Arial"/>
          <w:i/>
          <w:sz w:val="22"/>
          <w:szCs w:val="22"/>
        </w:rPr>
        <w:t xml:space="preserve">Environment Protection and Biodiversity Conservation Regulations 2000 </w:t>
      </w:r>
      <w:r w:rsidRPr="00455D53">
        <w:rPr>
          <w:rFonts w:ascii="Arial" w:hAnsi="Arial" w:cs="Arial"/>
          <w:sz w:val="22"/>
          <w:szCs w:val="22"/>
        </w:rPr>
        <w:t xml:space="preserve">in the context of assessing effects on matters of </w:t>
      </w:r>
      <w:r w:rsidR="003108EA" w:rsidRPr="00455D53">
        <w:rPr>
          <w:rFonts w:ascii="Arial" w:hAnsi="Arial" w:cs="Arial"/>
          <w:sz w:val="22"/>
          <w:szCs w:val="22"/>
        </w:rPr>
        <w:t>national environmental significance (</w:t>
      </w:r>
      <w:r w:rsidRPr="00455D53">
        <w:rPr>
          <w:rFonts w:ascii="Arial" w:hAnsi="Arial" w:cs="Arial"/>
          <w:sz w:val="22"/>
          <w:szCs w:val="22"/>
        </w:rPr>
        <w:t>NES</w:t>
      </w:r>
      <w:r w:rsidR="003108EA" w:rsidRPr="00455D53">
        <w:rPr>
          <w:rFonts w:ascii="Arial" w:hAnsi="Arial" w:cs="Arial"/>
          <w:sz w:val="22"/>
          <w:szCs w:val="22"/>
        </w:rPr>
        <w:t>)</w:t>
      </w:r>
      <w:r w:rsidRPr="00455D53">
        <w:rPr>
          <w:rFonts w:ascii="Arial" w:hAnsi="Arial" w:cs="Arial"/>
          <w:sz w:val="22"/>
          <w:szCs w:val="22"/>
        </w:rPr>
        <w:t xml:space="preserve">.  </w:t>
      </w:r>
    </w:p>
    <w:p w:rsidR="008953AE" w:rsidRPr="00455D53" w:rsidRDefault="008953AE" w:rsidP="00833476">
      <w:pPr>
        <w:pStyle w:val="Heading2"/>
      </w:pPr>
      <w:bookmarkStart w:id="62" w:name="_Toc362602847"/>
      <w:r w:rsidRPr="00455D53">
        <w:t>Outcomes of Consultation</w:t>
      </w:r>
      <w:bookmarkEnd w:id="59"/>
      <w:bookmarkEnd w:id="62"/>
    </w:p>
    <w:p w:rsidR="008953AE" w:rsidRPr="00455D53" w:rsidRDefault="008953AE" w:rsidP="008953AE">
      <w:pPr>
        <w:autoSpaceDE w:val="0"/>
        <w:autoSpaceDN w:val="0"/>
        <w:adjustRightInd w:val="0"/>
        <w:rPr>
          <w:rFonts w:ascii="Arial" w:hAnsi="Arial" w:cs="Arial"/>
          <w:sz w:val="22"/>
          <w:szCs w:val="22"/>
        </w:rPr>
      </w:pPr>
      <w:r w:rsidRPr="00455D53">
        <w:rPr>
          <w:rFonts w:ascii="Arial" w:hAnsi="Arial" w:cs="Arial"/>
          <w:sz w:val="22"/>
          <w:szCs w:val="22"/>
        </w:rPr>
        <w:t xml:space="preserve">The </w:t>
      </w:r>
      <w:proofErr w:type="gramStart"/>
      <w:r w:rsidRPr="00455D53">
        <w:rPr>
          <w:rFonts w:ascii="Arial" w:hAnsi="Arial" w:cs="Arial"/>
          <w:sz w:val="22"/>
          <w:szCs w:val="22"/>
        </w:rPr>
        <w:t xml:space="preserve">proponent is responsible for informing the public and consulting with stakeholders throughout the </w:t>
      </w:r>
      <w:r w:rsidR="00690C92" w:rsidRPr="00455D53">
        <w:rPr>
          <w:rFonts w:ascii="Arial" w:hAnsi="Arial" w:cs="Arial"/>
          <w:sz w:val="22"/>
          <w:szCs w:val="22"/>
        </w:rPr>
        <w:t xml:space="preserve">preparation of the EES, </w:t>
      </w:r>
      <w:r w:rsidRPr="00455D53">
        <w:rPr>
          <w:rFonts w:ascii="Arial" w:hAnsi="Arial" w:cs="Arial"/>
          <w:sz w:val="22"/>
          <w:szCs w:val="22"/>
        </w:rPr>
        <w:t>in accordance with a suitable ‘EES Consultation Plan’ (refer</w:t>
      </w:r>
      <w:proofErr w:type="gramEnd"/>
      <w:r w:rsidRPr="00455D53">
        <w:rPr>
          <w:rFonts w:ascii="Arial" w:hAnsi="Arial" w:cs="Arial"/>
          <w:sz w:val="22"/>
          <w:szCs w:val="22"/>
        </w:rPr>
        <w:t xml:space="preserve"> to section </w:t>
      </w:r>
      <w:fldSimple w:instr=" REF _Ref360188851 \r \h  \* MERGEFORMAT ">
        <w:r w:rsidR="00BD2E7B" w:rsidRPr="00BD2E7B">
          <w:rPr>
            <w:rFonts w:ascii="Arial" w:hAnsi="Arial" w:cs="Arial"/>
            <w:sz w:val="22"/>
            <w:szCs w:val="22"/>
          </w:rPr>
          <w:t>2.1</w:t>
        </w:r>
      </w:fldSimple>
      <w:r w:rsidRPr="00455D53">
        <w:rPr>
          <w:rFonts w:ascii="Arial" w:hAnsi="Arial" w:cs="Arial"/>
          <w:sz w:val="22"/>
          <w:szCs w:val="22"/>
        </w:rPr>
        <w:t xml:space="preserve"> of this document). </w:t>
      </w:r>
    </w:p>
    <w:p w:rsidR="008953AE" w:rsidRPr="00455D53" w:rsidRDefault="008953AE" w:rsidP="008953AE">
      <w:pPr>
        <w:autoSpaceDE w:val="0"/>
        <w:autoSpaceDN w:val="0"/>
        <w:adjustRightInd w:val="0"/>
        <w:rPr>
          <w:rFonts w:ascii="Arial" w:hAnsi="Arial" w:cs="Arial"/>
          <w:sz w:val="22"/>
          <w:szCs w:val="22"/>
        </w:rPr>
      </w:pPr>
      <w:r w:rsidRPr="00455D53">
        <w:rPr>
          <w:rFonts w:ascii="Arial" w:hAnsi="Arial" w:cs="Arial"/>
          <w:sz w:val="22"/>
          <w:szCs w:val="22"/>
        </w:rPr>
        <w:t>Further to this, the EES should document the process and results of the consultation undertaken</w:t>
      </w:r>
      <w:r w:rsidR="00690C92" w:rsidRPr="00455D53">
        <w:rPr>
          <w:rFonts w:ascii="Arial" w:hAnsi="Arial" w:cs="Arial"/>
          <w:sz w:val="22"/>
          <w:szCs w:val="22"/>
        </w:rPr>
        <w:t xml:space="preserve"> during the preparation of the EES</w:t>
      </w:r>
      <w:r w:rsidRPr="00455D53">
        <w:rPr>
          <w:rFonts w:ascii="Arial" w:hAnsi="Arial" w:cs="Arial"/>
          <w:sz w:val="22"/>
          <w:szCs w:val="22"/>
        </w:rPr>
        <w:t>, including:</w:t>
      </w:r>
    </w:p>
    <w:p w:rsidR="008953AE" w:rsidRPr="00455D53" w:rsidRDefault="008953AE" w:rsidP="008953AE">
      <w:pPr>
        <w:pStyle w:val="compactbullet"/>
        <w:numPr>
          <w:ilvl w:val="0"/>
          <w:numId w:val="23"/>
        </w:numPr>
        <w:ind w:left="567" w:hanging="454"/>
        <w:rPr>
          <w:rFonts w:ascii="Arial" w:hAnsi="Arial" w:cs="Arial"/>
          <w:sz w:val="22"/>
          <w:szCs w:val="22"/>
        </w:rPr>
      </w:pPr>
      <w:r w:rsidRPr="00455D53">
        <w:rPr>
          <w:rFonts w:ascii="Arial" w:hAnsi="Arial" w:cs="Arial"/>
          <w:sz w:val="22"/>
          <w:szCs w:val="22"/>
        </w:rPr>
        <w:t xml:space="preserve">Issues raised and suggestions </w:t>
      </w:r>
      <w:r w:rsidR="00690C92" w:rsidRPr="00455D53">
        <w:rPr>
          <w:rFonts w:ascii="Arial" w:hAnsi="Arial" w:cs="Arial"/>
          <w:sz w:val="22"/>
          <w:szCs w:val="22"/>
        </w:rPr>
        <w:t xml:space="preserve">made by </w:t>
      </w:r>
      <w:r w:rsidRPr="00455D53">
        <w:rPr>
          <w:rFonts w:ascii="Arial" w:hAnsi="Arial" w:cs="Arial"/>
          <w:sz w:val="22"/>
          <w:szCs w:val="22"/>
        </w:rPr>
        <w:t xml:space="preserve">stakeholders or members of the public and the responses </w:t>
      </w:r>
      <w:r w:rsidR="00690C92" w:rsidRPr="00455D53">
        <w:rPr>
          <w:rFonts w:ascii="Arial" w:hAnsi="Arial" w:cs="Arial"/>
          <w:sz w:val="22"/>
          <w:szCs w:val="22"/>
        </w:rPr>
        <w:t xml:space="preserve">then </w:t>
      </w:r>
      <w:r w:rsidRPr="00455D53">
        <w:rPr>
          <w:rFonts w:ascii="Arial" w:hAnsi="Arial" w:cs="Arial"/>
          <w:sz w:val="22"/>
          <w:szCs w:val="22"/>
        </w:rPr>
        <w:t xml:space="preserve">made by the proponent in the context of the EES studies or </w:t>
      </w:r>
      <w:r w:rsidR="00690C92" w:rsidRPr="00455D53">
        <w:rPr>
          <w:rFonts w:ascii="Arial" w:hAnsi="Arial" w:cs="Arial"/>
          <w:sz w:val="22"/>
          <w:szCs w:val="22"/>
        </w:rPr>
        <w:t xml:space="preserve">associated consideration of </w:t>
      </w:r>
      <w:r w:rsidRPr="00455D53">
        <w:rPr>
          <w:rFonts w:ascii="Arial" w:hAnsi="Arial" w:cs="Arial"/>
          <w:sz w:val="22"/>
          <w:szCs w:val="22"/>
        </w:rPr>
        <w:t>mitigation measures</w:t>
      </w:r>
      <w:r w:rsidR="001B6853" w:rsidRPr="00455D53">
        <w:rPr>
          <w:rFonts w:ascii="Arial" w:hAnsi="Arial" w:cs="Arial"/>
          <w:sz w:val="22"/>
          <w:szCs w:val="22"/>
        </w:rPr>
        <w:t>.</w:t>
      </w:r>
      <w:r w:rsidRPr="00455D53">
        <w:rPr>
          <w:rFonts w:ascii="Arial" w:hAnsi="Arial" w:cs="Arial"/>
          <w:sz w:val="22"/>
          <w:szCs w:val="22"/>
        </w:rPr>
        <w:t xml:space="preserve"> </w:t>
      </w:r>
    </w:p>
    <w:p w:rsidR="008953AE" w:rsidRPr="00455D53" w:rsidRDefault="008953AE" w:rsidP="008953AE">
      <w:pPr>
        <w:pStyle w:val="compactbullet"/>
        <w:numPr>
          <w:ilvl w:val="0"/>
          <w:numId w:val="23"/>
        </w:numPr>
        <w:ind w:left="567" w:hanging="454"/>
        <w:rPr>
          <w:rFonts w:ascii="Arial" w:hAnsi="Arial" w:cs="Arial"/>
        </w:rPr>
      </w:pPr>
      <w:r w:rsidRPr="00455D53">
        <w:rPr>
          <w:rFonts w:ascii="Arial" w:hAnsi="Arial" w:cs="Arial"/>
          <w:sz w:val="22"/>
          <w:szCs w:val="22"/>
        </w:rPr>
        <w:lastRenderedPageBreak/>
        <w:t>An outline of a program for community consultation, stakeholder engagement and communications during the construction and operation of the project, including opportunities for local stakeholders to engage with the proponent to seek responses to issues that might arise when the project is undertaken.</w:t>
      </w:r>
    </w:p>
    <w:p w:rsidR="008953AE" w:rsidRPr="00455D53" w:rsidRDefault="008953AE" w:rsidP="00833476">
      <w:pPr>
        <w:pStyle w:val="Heading2"/>
      </w:pPr>
      <w:bookmarkStart w:id="63" w:name="_Toc362602848"/>
      <w:r w:rsidRPr="00455D53">
        <w:t>Draft Evaluation Objectives</w:t>
      </w:r>
      <w:bookmarkEnd w:id="60"/>
      <w:bookmarkEnd w:id="61"/>
      <w:bookmarkEnd w:id="63"/>
    </w:p>
    <w:p w:rsidR="008953AE" w:rsidRPr="00455D53" w:rsidRDefault="008953AE" w:rsidP="008953AE">
      <w:pPr>
        <w:rPr>
          <w:rFonts w:ascii="Arial" w:hAnsi="Arial" w:cs="Arial"/>
          <w:sz w:val="22"/>
          <w:szCs w:val="22"/>
          <w:lang w:eastAsia="en-AU"/>
        </w:rPr>
      </w:pPr>
      <w:r w:rsidRPr="00455D53">
        <w:rPr>
          <w:rFonts w:ascii="Arial" w:hAnsi="Arial" w:cs="Arial"/>
          <w:sz w:val="22"/>
          <w:szCs w:val="22"/>
          <w:lang w:eastAsia="en-AU"/>
        </w:rPr>
        <w:t>The following draft evaluation objectives identify desired outcomes in the context</w:t>
      </w:r>
      <w:r w:rsidR="00C11F8F">
        <w:rPr>
          <w:rFonts w:ascii="Arial" w:hAnsi="Arial" w:cs="Arial"/>
          <w:sz w:val="22"/>
          <w:szCs w:val="22"/>
          <w:lang w:eastAsia="en-AU"/>
        </w:rPr>
        <w:t xml:space="preserve"> of potential project effects. </w:t>
      </w:r>
      <w:r w:rsidRPr="00455D53">
        <w:rPr>
          <w:rFonts w:ascii="Arial" w:hAnsi="Arial" w:cs="Arial"/>
          <w:sz w:val="22"/>
          <w:szCs w:val="22"/>
          <w:lang w:eastAsia="en-AU"/>
        </w:rPr>
        <w:t xml:space="preserve">They provide a framework to guide an integrated assessment of environmental effects, in accordance with the </w:t>
      </w:r>
      <w:r w:rsidR="00604F8A">
        <w:rPr>
          <w:rFonts w:ascii="Arial" w:hAnsi="Arial" w:cs="Arial"/>
          <w:sz w:val="22"/>
          <w:szCs w:val="22"/>
          <w:lang w:eastAsia="en-AU"/>
        </w:rPr>
        <w:t>M</w:t>
      </w:r>
      <w:r w:rsidRPr="00455D53">
        <w:rPr>
          <w:rFonts w:ascii="Arial" w:hAnsi="Arial" w:cs="Arial"/>
          <w:sz w:val="22"/>
          <w:szCs w:val="22"/>
          <w:lang w:eastAsia="en-AU"/>
        </w:rPr>
        <w:t xml:space="preserve">inisterial </w:t>
      </w:r>
      <w:r w:rsidR="00604F8A">
        <w:rPr>
          <w:rFonts w:ascii="Arial" w:hAnsi="Arial" w:cs="Arial"/>
          <w:sz w:val="22"/>
          <w:szCs w:val="22"/>
          <w:lang w:eastAsia="en-AU"/>
        </w:rPr>
        <w:t>G</w:t>
      </w:r>
      <w:r w:rsidR="00C11F8F">
        <w:rPr>
          <w:rFonts w:ascii="Arial" w:hAnsi="Arial" w:cs="Arial"/>
          <w:sz w:val="22"/>
          <w:szCs w:val="22"/>
          <w:lang w:eastAsia="en-AU"/>
        </w:rPr>
        <w:t xml:space="preserve">uidelines. </w:t>
      </w:r>
      <w:r w:rsidRPr="00455D53">
        <w:rPr>
          <w:rFonts w:ascii="Arial" w:hAnsi="Arial" w:cs="Arial"/>
          <w:sz w:val="22"/>
          <w:szCs w:val="22"/>
          <w:lang w:eastAsia="en-AU"/>
        </w:rPr>
        <w:t xml:space="preserve">The objectives, together with specific assessment criteria, may be refined by the proponent as the EES is prepared. </w:t>
      </w:r>
    </w:p>
    <w:p w:rsidR="008953AE" w:rsidRDefault="008953AE" w:rsidP="008953AE">
      <w:pPr>
        <w:rPr>
          <w:rFonts w:ascii="Arial" w:hAnsi="Arial" w:cs="Arial"/>
          <w:sz w:val="22"/>
          <w:szCs w:val="22"/>
          <w:lang w:eastAsia="en-AU"/>
        </w:rPr>
      </w:pPr>
      <w:r w:rsidRPr="00455D53">
        <w:rPr>
          <w:rFonts w:ascii="Arial" w:hAnsi="Arial" w:cs="Arial"/>
          <w:sz w:val="22"/>
          <w:szCs w:val="22"/>
          <w:lang w:eastAsia="en-AU"/>
        </w:rPr>
        <w:t xml:space="preserve">The framing of the draft objectives reflects the key matters to be investigated for the EES (refer to section </w:t>
      </w:r>
      <w:fldSimple w:instr=" REF _Ref360188999 \r \h  \* MERGEFORMAT ">
        <w:r w:rsidR="00BD2E7B" w:rsidRPr="00BD2E7B">
          <w:rPr>
            <w:rFonts w:ascii="Arial" w:hAnsi="Arial" w:cs="Arial"/>
            <w:sz w:val="22"/>
            <w:szCs w:val="22"/>
            <w:lang w:eastAsia="en-AU"/>
          </w:rPr>
          <w:t>1.3</w:t>
        </w:r>
      </w:fldSimple>
      <w:r w:rsidRPr="00455D53">
        <w:rPr>
          <w:rFonts w:ascii="Arial" w:hAnsi="Arial" w:cs="Arial"/>
          <w:sz w:val="22"/>
          <w:szCs w:val="22"/>
          <w:lang w:eastAsia="en-AU"/>
        </w:rPr>
        <w:t xml:space="preserve">), relevant legislation and policies (section </w:t>
      </w:r>
      <w:fldSimple w:instr=" REF _Ref360189013 \r \h  \* MERGEFORMAT ">
        <w:r w:rsidR="00BD2E7B" w:rsidRPr="00BD2E7B">
          <w:rPr>
            <w:rFonts w:ascii="Arial" w:hAnsi="Arial" w:cs="Arial"/>
            <w:sz w:val="22"/>
            <w:szCs w:val="22"/>
            <w:lang w:eastAsia="en-AU"/>
          </w:rPr>
          <w:t>3.5</w:t>
        </w:r>
      </w:fldSimple>
      <w:r w:rsidRPr="00455D53">
        <w:rPr>
          <w:rFonts w:ascii="Arial" w:hAnsi="Arial" w:cs="Arial"/>
          <w:sz w:val="22"/>
          <w:szCs w:val="22"/>
          <w:lang w:eastAsia="en-AU"/>
        </w:rPr>
        <w:t>), the objectives and principles of ecologically sustainable development and environmental protection, as well as environmental issues identified by the proponent in preliminary documentation.</w:t>
      </w:r>
    </w:p>
    <w:p w:rsidR="00C11F8F" w:rsidRDefault="00C11F8F" w:rsidP="008953AE">
      <w:pPr>
        <w:pStyle w:val="Caption"/>
        <w:keepNext/>
        <w:spacing w:after="120"/>
        <w:rPr>
          <w:rFonts w:ascii="Arial" w:hAnsi="Arial" w:cs="Arial"/>
          <w:sz w:val="24"/>
          <w:szCs w:val="24"/>
        </w:rPr>
      </w:pPr>
    </w:p>
    <w:p w:rsidR="008953AE" w:rsidRPr="00455D53" w:rsidRDefault="008953AE" w:rsidP="008953AE">
      <w:pPr>
        <w:pStyle w:val="Caption"/>
        <w:keepNext/>
        <w:spacing w:after="120"/>
        <w:rPr>
          <w:rFonts w:ascii="Arial" w:hAnsi="Arial" w:cs="Arial"/>
          <w:color w:val="FF0000"/>
          <w:sz w:val="24"/>
          <w:szCs w:val="24"/>
        </w:rPr>
      </w:pPr>
      <w:r w:rsidRPr="00455D53">
        <w:rPr>
          <w:rFonts w:ascii="Arial" w:hAnsi="Arial" w:cs="Arial"/>
          <w:sz w:val="24"/>
          <w:szCs w:val="24"/>
        </w:rPr>
        <w:t xml:space="preserve">Table </w:t>
      </w:r>
      <w:r w:rsidR="002B5409" w:rsidRPr="00455D53">
        <w:rPr>
          <w:rFonts w:ascii="Arial" w:hAnsi="Arial" w:cs="Arial"/>
          <w:sz w:val="24"/>
          <w:szCs w:val="24"/>
        </w:rPr>
        <w:fldChar w:fldCharType="begin"/>
      </w:r>
      <w:r w:rsidRPr="00455D53">
        <w:rPr>
          <w:rFonts w:ascii="Arial" w:hAnsi="Arial" w:cs="Arial"/>
          <w:sz w:val="24"/>
          <w:szCs w:val="24"/>
        </w:rPr>
        <w:instrText xml:space="preserve"> SEQ Table \* ARABIC </w:instrText>
      </w:r>
      <w:r w:rsidR="002B5409" w:rsidRPr="00455D53">
        <w:rPr>
          <w:rFonts w:ascii="Arial" w:hAnsi="Arial" w:cs="Arial"/>
          <w:sz w:val="24"/>
          <w:szCs w:val="24"/>
        </w:rPr>
        <w:fldChar w:fldCharType="separate"/>
      </w:r>
      <w:r w:rsidR="00BD2E7B">
        <w:rPr>
          <w:rFonts w:ascii="Arial" w:hAnsi="Arial" w:cs="Arial"/>
          <w:noProof/>
          <w:sz w:val="24"/>
          <w:szCs w:val="24"/>
        </w:rPr>
        <w:t>1</w:t>
      </w:r>
      <w:r w:rsidR="002B5409" w:rsidRPr="00455D53">
        <w:rPr>
          <w:rFonts w:ascii="Arial" w:hAnsi="Arial" w:cs="Arial"/>
          <w:sz w:val="24"/>
          <w:szCs w:val="24"/>
        </w:rPr>
        <w:fldChar w:fldCharType="end"/>
      </w:r>
      <w:r w:rsidRPr="00455D53">
        <w:rPr>
          <w:rFonts w:ascii="Arial" w:hAnsi="Arial" w:cs="Arial"/>
          <w:sz w:val="24"/>
          <w:szCs w:val="24"/>
        </w:rPr>
        <w:t xml:space="preserve">. Draft Evaluation Objectives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1"/>
        <w:gridCol w:w="2045"/>
      </w:tblGrid>
      <w:tr w:rsidR="008953AE" w:rsidRPr="00455D53">
        <w:tc>
          <w:tcPr>
            <w:tcW w:w="6541" w:type="dxa"/>
            <w:shd w:val="clear" w:color="auto" w:fill="A6A6A6"/>
          </w:tcPr>
          <w:p w:rsidR="008953AE" w:rsidRPr="00455D53" w:rsidRDefault="008953AE" w:rsidP="001D037E">
            <w:pPr>
              <w:keepNext/>
              <w:spacing w:before="60" w:after="60"/>
              <w:rPr>
                <w:rFonts w:ascii="Arial" w:hAnsi="Arial" w:cs="Arial"/>
                <w:b/>
                <w:szCs w:val="22"/>
              </w:rPr>
            </w:pPr>
            <w:r w:rsidRPr="00455D53">
              <w:rPr>
                <w:rFonts w:ascii="Arial" w:hAnsi="Arial" w:cs="Arial"/>
                <w:b/>
                <w:sz w:val="22"/>
                <w:szCs w:val="22"/>
              </w:rPr>
              <w:t>Draft Evaluation Objective</w:t>
            </w:r>
          </w:p>
        </w:tc>
        <w:tc>
          <w:tcPr>
            <w:tcW w:w="2045" w:type="dxa"/>
            <w:shd w:val="clear" w:color="auto" w:fill="A6A6A6"/>
          </w:tcPr>
          <w:p w:rsidR="008953AE" w:rsidRPr="00455D53" w:rsidRDefault="008953AE" w:rsidP="001D037E">
            <w:pPr>
              <w:keepNext/>
              <w:spacing w:before="60" w:after="60"/>
              <w:rPr>
                <w:rFonts w:ascii="Arial" w:hAnsi="Arial" w:cs="Arial"/>
                <w:b/>
                <w:szCs w:val="22"/>
              </w:rPr>
            </w:pPr>
            <w:r w:rsidRPr="00455D53">
              <w:rPr>
                <w:rFonts w:ascii="Arial" w:hAnsi="Arial" w:cs="Arial"/>
                <w:b/>
                <w:sz w:val="22"/>
                <w:szCs w:val="22"/>
              </w:rPr>
              <w:t>Key legislation</w:t>
            </w:r>
          </w:p>
        </w:tc>
      </w:tr>
      <w:tr w:rsidR="008953AE" w:rsidRPr="00455D53">
        <w:tc>
          <w:tcPr>
            <w:tcW w:w="6541" w:type="dxa"/>
          </w:tcPr>
          <w:p w:rsidR="008953AE" w:rsidRPr="00455D53" w:rsidRDefault="00216502" w:rsidP="004B6BCE">
            <w:pPr>
              <w:keepNext/>
              <w:spacing w:before="60" w:after="60"/>
              <w:rPr>
                <w:rFonts w:ascii="Arial" w:hAnsi="Arial" w:cs="Arial"/>
                <w:szCs w:val="22"/>
              </w:rPr>
            </w:pPr>
            <w:r>
              <w:rPr>
                <w:rFonts w:ascii="Arial" w:hAnsi="Arial" w:cs="Arial"/>
                <w:sz w:val="22"/>
                <w:szCs w:val="22"/>
              </w:rPr>
              <w:t>Biodiversity –</w:t>
            </w:r>
            <w:r w:rsidR="008953AE" w:rsidRPr="00455D53">
              <w:rPr>
                <w:rFonts w:ascii="Arial" w:hAnsi="Arial" w:cs="Arial"/>
                <w:sz w:val="22"/>
                <w:szCs w:val="22"/>
              </w:rPr>
              <w:t xml:space="preserve"> </w:t>
            </w:r>
            <w:r w:rsidR="008953AE" w:rsidRPr="00455D53">
              <w:rPr>
                <w:rFonts w:ascii="Arial" w:hAnsi="Arial" w:cs="Arial"/>
                <w:i/>
                <w:sz w:val="22"/>
                <w:szCs w:val="22"/>
              </w:rPr>
              <w:t xml:space="preserve">To avoid or minimise adverse effects on native vegetation and listed flora and fauna species and ecological communities, </w:t>
            </w:r>
            <w:r w:rsidR="00A439F7" w:rsidRPr="00455D53">
              <w:rPr>
                <w:rFonts w:ascii="Arial" w:hAnsi="Arial" w:cs="Arial"/>
                <w:i/>
                <w:sz w:val="22"/>
                <w:szCs w:val="22"/>
              </w:rPr>
              <w:t xml:space="preserve">including those </w:t>
            </w:r>
            <w:r w:rsidR="004B6BCE" w:rsidRPr="00455D53">
              <w:rPr>
                <w:rFonts w:ascii="Arial" w:hAnsi="Arial" w:cs="Arial"/>
                <w:i/>
                <w:sz w:val="22"/>
                <w:szCs w:val="22"/>
              </w:rPr>
              <w:t xml:space="preserve">listed under the </w:t>
            </w:r>
            <w:r w:rsidR="00120B5D">
              <w:rPr>
                <w:rFonts w:ascii="Arial" w:hAnsi="Arial" w:cs="Arial"/>
                <w:i/>
                <w:sz w:val="22"/>
                <w:szCs w:val="22"/>
              </w:rPr>
              <w:t xml:space="preserve">FFG Act or </w:t>
            </w:r>
            <w:r w:rsidR="004B6BCE" w:rsidRPr="00455D53">
              <w:rPr>
                <w:rFonts w:ascii="Arial" w:hAnsi="Arial" w:cs="Arial"/>
                <w:i/>
                <w:sz w:val="22"/>
                <w:szCs w:val="22"/>
              </w:rPr>
              <w:t xml:space="preserve">EPBC Act, </w:t>
            </w:r>
            <w:r w:rsidR="008953AE" w:rsidRPr="00455D53">
              <w:rPr>
                <w:rFonts w:ascii="Arial" w:hAnsi="Arial" w:cs="Arial"/>
                <w:i/>
                <w:sz w:val="22"/>
                <w:szCs w:val="22"/>
              </w:rPr>
              <w:t>and address opportunities for offsetting potential losses consistent with relevant policy.</w:t>
            </w:r>
          </w:p>
        </w:tc>
        <w:tc>
          <w:tcPr>
            <w:tcW w:w="2045" w:type="dxa"/>
          </w:tcPr>
          <w:p w:rsidR="004A5357" w:rsidRPr="00455D53" w:rsidRDefault="004A5357" w:rsidP="001D037E">
            <w:pPr>
              <w:keepNext/>
              <w:spacing w:before="60" w:after="60"/>
              <w:rPr>
                <w:rFonts w:ascii="Arial" w:hAnsi="Arial" w:cs="Arial"/>
                <w:sz w:val="20"/>
              </w:rPr>
            </w:pPr>
            <w:r w:rsidRPr="00455D53">
              <w:rPr>
                <w:rFonts w:ascii="Arial" w:hAnsi="Arial" w:cs="Arial"/>
                <w:sz w:val="20"/>
              </w:rPr>
              <w:t>P&amp;E Act</w:t>
            </w:r>
          </w:p>
          <w:p w:rsidR="008953AE" w:rsidRPr="00455D53" w:rsidRDefault="008953AE" w:rsidP="001D037E">
            <w:pPr>
              <w:keepNext/>
              <w:spacing w:before="60" w:after="60"/>
              <w:rPr>
                <w:rFonts w:ascii="Arial" w:hAnsi="Arial" w:cs="Arial"/>
                <w:sz w:val="20"/>
              </w:rPr>
            </w:pPr>
            <w:r w:rsidRPr="00455D53">
              <w:rPr>
                <w:rFonts w:ascii="Arial" w:hAnsi="Arial" w:cs="Arial"/>
                <w:sz w:val="20"/>
              </w:rPr>
              <w:t>FFG Act</w:t>
            </w:r>
          </w:p>
          <w:p w:rsidR="004A5357" w:rsidRPr="00455D53" w:rsidRDefault="008953AE" w:rsidP="001D037E">
            <w:pPr>
              <w:keepNext/>
              <w:spacing w:before="60" w:after="60"/>
              <w:rPr>
                <w:rFonts w:ascii="Arial" w:hAnsi="Arial" w:cs="Arial"/>
                <w:sz w:val="20"/>
              </w:rPr>
            </w:pPr>
            <w:r w:rsidRPr="00455D53">
              <w:rPr>
                <w:rFonts w:ascii="Arial" w:hAnsi="Arial" w:cs="Arial"/>
                <w:sz w:val="20"/>
              </w:rPr>
              <w:t>Wildlife Act</w:t>
            </w:r>
          </w:p>
          <w:p w:rsidR="008953AE" w:rsidRPr="00455D53" w:rsidRDefault="004A5357" w:rsidP="004A5357">
            <w:pPr>
              <w:keepNext/>
              <w:spacing w:before="60" w:after="60"/>
              <w:rPr>
                <w:rFonts w:ascii="Arial" w:hAnsi="Arial" w:cs="Arial"/>
                <w:sz w:val="20"/>
              </w:rPr>
            </w:pPr>
            <w:r w:rsidRPr="00455D53">
              <w:rPr>
                <w:rFonts w:ascii="Arial" w:hAnsi="Arial" w:cs="Arial"/>
                <w:sz w:val="20"/>
              </w:rPr>
              <w:t>EPBC Act</w:t>
            </w:r>
          </w:p>
        </w:tc>
      </w:tr>
      <w:tr w:rsidR="004A5357" w:rsidRPr="00455D53">
        <w:tc>
          <w:tcPr>
            <w:tcW w:w="6541" w:type="dxa"/>
          </w:tcPr>
          <w:p w:rsidR="004A5357" w:rsidRPr="00455D53" w:rsidRDefault="004A5357" w:rsidP="0092180E">
            <w:pPr>
              <w:keepNext/>
              <w:spacing w:before="60" w:after="60"/>
              <w:rPr>
                <w:rFonts w:ascii="Arial" w:hAnsi="Arial" w:cs="Arial"/>
                <w:i/>
                <w:szCs w:val="22"/>
              </w:rPr>
            </w:pPr>
            <w:r w:rsidRPr="00455D53">
              <w:rPr>
                <w:rFonts w:ascii="Arial" w:hAnsi="Arial" w:cs="Arial"/>
                <w:sz w:val="22"/>
                <w:szCs w:val="22"/>
              </w:rPr>
              <w:t xml:space="preserve">Landscape and </w:t>
            </w:r>
            <w:r w:rsidR="00726E0C" w:rsidRPr="00455D53">
              <w:rPr>
                <w:rFonts w:ascii="Arial" w:hAnsi="Arial" w:cs="Arial"/>
                <w:sz w:val="22"/>
                <w:szCs w:val="22"/>
              </w:rPr>
              <w:t>G</w:t>
            </w:r>
            <w:r w:rsidRPr="00455D53">
              <w:rPr>
                <w:rFonts w:ascii="Arial" w:hAnsi="Arial" w:cs="Arial"/>
                <w:sz w:val="22"/>
                <w:szCs w:val="22"/>
              </w:rPr>
              <w:t xml:space="preserve">eoscience </w:t>
            </w:r>
            <w:r w:rsidR="00726E0C" w:rsidRPr="00455D53">
              <w:rPr>
                <w:rFonts w:ascii="Arial" w:hAnsi="Arial" w:cs="Arial"/>
                <w:sz w:val="22"/>
                <w:szCs w:val="22"/>
              </w:rPr>
              <w:t>V</w:t>
            </w:r>
            <w:r w:rsidRPr="00455D53">
              <w:rPr>
                <w:rFonts w:ascii="Arial" w:hAnsi="Arial" w:cs="Arial"/>
                <w:sz w:val="22"/>
                <w:szCs w:val="22"/>
              </w:rPr>
              <w:t xml:space="preserve">alues – </w:t>
            </w:r>
            <w:r w:rsidRPr="00455D53">
              <w:rPr>
                <w:rFonts w:ascii="Arial" w:hAnsi="Arial" w:cs="Arial"/>
                <w:i/>
                <w:sz w:val="22"/>
                <w:szCs w:val="22"/>
              </w:rPr>
              <w:t xml:space="preserve">To avoid or minimise adverse effects on the landscape and </w:t>
            </w:r>
            <w:r w:rsidR="0092180E" w:rsidRPr="00455D53">
              <w:rPr>
                <w:rFonts w:ascii="Arial" w:hAnsi="Arial" w:cs="Arial"/>
                <w:i/>
                <w:sz w:val="22"/>
                <w:szCs w:val="22"/>
              </w:rPr>
              <w:t>geoscience</w:t>
            </w:r>
            <w:r w:rsidRPr="00455D53">
              <w:rPr>
                <w:rFonts w:ascii="Arial" w:hAnsi="Arial" w:cs="Arial"/>
                <w:i/>
                <w:sz w:val="22"/>
                <w:szCs w:val="22"/>
              </w:rPr>
              <w:t xml:space="preserve"> values of the region. </w:t>
            </w:r>
          </w:p>
        </w:tc>
        <w:tc>
          <w:tcPr>
            <w:tcW w:w="2045" w:type="dxa"/>
          </w:tcPr>
          <w:p w:rsidR="004A5357" w:rsidRPr="00455D53" w:rsidRDefault="004A5357" w:rsidP="001D037E">
            <w:pPr>
              <w:keepNext/>
              <w:spacing w:before="60" w:after="60"/>
              <w:rPr>
                <w:rFonts w:ascii="Arial" w:hAnsi="Arial" w:cs="Arial"/>
                <w:sz w:val="20"/>
              </w:rPr>
            </w:pPr>
            <w:r w:rsidRPr="00455D53">
              <w:rPr>
                <w:rFonts w:ascii="Arial" w:hAnsi="Arial" w:cs="Arial"/>
                <w:sz w:val="20"/>
              </w:rPr>
              <w:t>P&amp;E Act</w:t>
            </w:r>
          </w:p>
        </w:tc>
      </w:tr>
      <w:tr w:rsidR="00755B3E" w:rsidRPr="00455D53">
        <w:tc>
          <w:tcPr>
            <w:tcW w:w="6541" w:type="dxa"/>
          </w:tcPr>
          <w:p w:rsidR="00755B3E" w:rsidRPr="00455D53" w:rsidRDefault="00216502" w:rsidP="00755B3E">
            <w:pPr>
              <w:keepNext/>
              <w:spacing w:before="60" w:after="60"/>
              <w:rPr>
                <w:rFonts w:ascii="Arial" w:hAnsi="Arial" w:cs="Arial"/>
                <w:i/>
                <w:szCs w:val="22"/>
              </w:rPr>
            </w:pPr>
            <w:r>
              <w:rPr>
                <w:rFonts w:ascii="Arial" w:hAnsi="Arial" w:cs="Arial"/>
                <w:sz w:val="22"/>
                <w:szCs w:val="22"/>
              </w:rPr>
              <w:t>Land use and Socio-e</w:t>
            </w:r>
            <w:r w:rsidR="00755B3E" w:rsidRPr="00455D53">
              <w:rPr>
                <w:rFonts w:ascii="Arial" w:hAnsi="Arial" w:cs="Arial"/>
                <w:sz w:val="22"/>
                <w:szCs w:val="22"/>
              </w:rPr>
              <w:t xml:space="preserve">conomic – </w:t>
            </w:r>
            <w:r w:rsidR="00755B3E" w:rsidRPr="00455D53">
              <w:rPr>
                <w:rFonts w:ascii="Arial" w:hAnsi="Arial" w:cs="Arial"/>
                <w:i/>
                <w:sz w:val="22"/>
                <w:szCs w:val="22"/>
              </w:rPr>
              <w:t xml:space="preserve">To avoid or minimise disruption and other adverse effects on local infrastructure (including roads), land use (including agricultural and residential) and to neighbouring landowners and road users during construction and operation of the project. </w:t>
            </w:r>
          </w:p>
        </w:tc>
        <w:tc>
          <w:tcPr>
            <w:tcW w:w="2045" w:type="dxa"/>
          </w:tcPr>
          <w:p w:rsidR="00755B3E" w:rsidRPr="00455D53" w:rsidRDefault="00755B3E" w:rsidP="001D037E">
            <w:pPr>
              <w:keepNext/>
              <w:spacing w:before="60" w:after="60"/>
              <w:rPr>
                <w:rFonts w:ascii="Arial" w:hAnsi="Arial" w:cs="Arial"/>
                <w:sz w:val="20"/>
              </w:rPr>
            </w:pPr>
            <w:r w:rsidRPr="00455D53">
              <w:rPr>
                <w:rFonts w:ascii="Arial" w:hAnsi="Arial" w:cs="Arial"/>
                <w:sz w:val="20"/>
              </w:rPr>
              <w:t>P&amp;E Act</w:t>
            </w:r>
          </w:p>
        </w:tc>
      </w:tr>
      <w:tr w:rsidR="00726E0C" w:rsidRPr="00455D53">
        <w:tc>
          <w:tcPr>
            <w:tcW w:w="6541" w:type="dxa"/>
          </w:tcPr>
          <w:p w:rsidR="00726E0C" w:rsidRPr="00455D53" w:rsidRDefault="00726E0C" w:rsidP="001D037E">
            <w:pPr>
              <w:keepNext/>
              <w:spacing w:before="60" w:after="60"/>
              <w:rPr>
                <w:rFonts w:ascii="Arial" w:hAnsi="Arial" w:cs="Arial"/>
                <w:i/>
                <w:szCs w:val="22"/>
              </w:rPr>
            </w:pPr>
            <w:r w:rsidRPr="00455D53">
              <w:rPr>
                <w:rFonts w:ascii="Arial" w:hAnsi="Arial" w:cs="Arial"/>
                <w:sz w:val="22"/>
                <w:szCs w:val="22"/>
              </w:rPr>
              <w:t xml:space="preserve">Amenity – </w:t>
            </w:r>
            <w:r w:rsidRPr="00455D53">
              <w:rPr>
                <w:rFonts w:ascii="Arial" w:hAnsi="Arial" w:cs="Arial"/>
                <w:i/>
                <w:sz w:val="22"/>
                <w:szCs w:val="22"/>
              </w:rPr>
              <w:t>To avoid or minimise adverse noise, visual and other amenity effects on nearby residents and local communities, to the extent practicable.</w:t>
            </w:r>
          </w:p>
        </w:tc>
        <w:tc>
          <w:tcPr>
            <w:tcW w:w="2045" w:type="dxa"/>
          </w:tcPr>
          <w:p w:rsidR="00726E0C" w:rsidRPr="00455D53" w:rsidRDefault="00726E0C" w:rsidP="001D037E">
            <w:pPr>
              <w:keepNext/>
              <w:spacing w:before="60" w:after="60"/>
              <w:rPr>
                <w:rFonts w:ascii="Arial" w:hAnsi="Arial" w:cs="Arial"/>
                <w:sz w:val="20"/>
              </w:rPr>
            </w:pPr>
            <w:r w:rsidRPr="00455D53">
              <w:rPr>
                <w:rFonts w:ascii="Arial" w:hAnsi="Arial" w:cs="Arial"/>
                <w:sz w:val="20"/>
              </w:rPr>
              <w:t>EP Act</w:t>
            </w:r>
          </w:p>
          <w:p w:rsidR="00726E0C" w:rsidRPr="00455D53" w:rsidRDefault="00726E0C" w:rsidP="001D037E">
            <w:pPr>
              <w:keepNext/>
              <w:spacing w:before="60" w:after="60"/>
              <w:rPr>
                <w:rFonts w:ascii="Arial" w:hAnsi="Arial" w:cs="Arial"/>
                <w:sz w:val="20"/>
              </w:rPr>
            </w:pPr>
            <w:r w:rsidRPr="00455D53">
              <w:rPr>
                <w:rFonts w:ascii="Arial" w:hAnsi="Arial" w:cs="Arial"/>
                <w:sz w:val="20"/>
              </w:rPr>
              <w:t>P&amp;E Act</w:t>
            </w:r>
          </w:p>
          <w:p w:rsidR="00726E0C" w:rsidRPr="00455D53" w:rsidRDefault="00726E0C" w:rsidP="001D037E">
            <w:pPr>
              <w:keepNext/>
              <w:spacing w:before="60" w:after="60"/>
              <w:rPr>
                <w:rFonts w:ascii="Arial" w:hAnsi="Arial" w:cs="Arial"/>
                <w:sz w:val="20"/>
              </w:rPr>
            </w:pPr>
            <w:r w:rsidRPr="00455D53">
              <w:rPr>
                <w:rFonts w:ascii="Arial" w:hAnsi="Arial" w:cs="Arial"/>
                <w:sz w:val="20"/>
              </w:rPr>
              <w:t>MRSD Act</w:t>
            </w:r>
          </w:p>
        </w:tc>
      </w:tr>
      <w:tr w:rsidR="00726E0C" w:rsidRPr="00455D53">
        <w:tc>
          <w:tcPr>
            <w:tcW w:w="6541" w:type="dxa"/>
          </w:tcPr>
          <w:p w:rsidR="00726E0C" w:rsidRPr="00455D53" w:rsidRDefault="00216502" w:rsidP="006C0E4F">
            <w:pPr>
              <w:keepNext/>
              <w:spacing w:before="60" w:after="60"/>
              <w:rPr>
                <w:rFonts w:ascii="Arial" w:hAnsi="Arial" w:cs="Arial"/>
                <w:szCs w:val="22"/>
              </w:rPr>
            </w:pPr>
            <w:r>
              <w:rPr>
                <w:rFonts w:ascii="Arial" w:hAnsi="Arial" w:cs="Arial"/>
                <w:sz w:val="22"/>
                <w:szCs w:val="22"/>
              </w:rPr>
              <w:t>Cultural Heritage –</w:t>
            </w:r>
            <w:r w:rsidR="00726E0C" w:rsidRPr="00455D53">
              <w:rPr>
                <w:rFonts w:ascii="Arial" w:hAnsi="Arial" w:cs="Arial"/>
                <w:sz w:val="22"/>
                <w:szCs w:val="22"/>
              </w:rPr>
              <w:t xml:space="preserve"> </w:t>
            </w:r>
            <w:r w:rsidR="00726E0C" w:rsidRPr="00455D53">
              <w:rPr>
                <w:rFonts w:ascii="Arial" w:hAnsi="Arial" w:cs="Arial"/>
                <w:i/>
                <w:sz w:val="22"/>
                <w:szCs w:val="22"/>
              </w:rPr>
              <w:t xml:space="preserve">To avoid or minimise adverse effects on Aboriginal and historic cultural </w:t>
            </w:r>
            <w:r w:rsidR="00AE4FFA" w:rsidRPr="00455D53">
              <w:rPr>
                <w:rFonts w:ascii="Arial" w:hAnsi="Arial" w:cs="Arial"/>
                <w:i/>
                <w:sz w:val="22"/>
                <w:szCs w:val="22"/>
              </w:rPr>
              <w:t xml:space="preserve">heritage </w:t>
            </w:r>
            <w:r w:rsidR="00073829" w:rsidRPr="00455D53">
              <w:rPr>
                <w:rFonts w:ascii="Arial" w:hAnsi="Arial" w:cs="Arial"/>
                <w:i/>
                <w:sz w:val="22"/>
                <w:szCs w:val="22"/>
              </w:rPr>
              <w:t xml:space="preserve">and </w:t>
            </w:r>
            <w:r w:rsidR="006C0E4F" w:rsidRPr="00455D53">
              <w:rPr>
                <w:rFonts w:ascii="Arial" w:hAnsi="Arial" w:cs="Arial"/>
                <w:i/>
                <w:sz w:val="22"/>
                <w:szCs w:val="22"/>
              </w:rPr>
              <w:t xml:space="preserve">associated </w:t>
            </w:r>
            <w:r w:rsidR="00726E0C" w:rsidRPr="00455D53">
              <w:rPr>
                <w:rFonts w:ascii="Arial" w:hAnsi="Arial" w:cs="Arial"/>
                <w:i/>
                <w:sz w:val="22"/>
                <w:szCs w:val="22"/>
              </w:rPr>
              <w:t>values</w:t>
            </w:r>
            <w:r w:rsidR="00726E0C" w:rsidRPr="00455D53">
              <w:rPr>
                <w:rFonts w:ascii="Arial" w:hAnsi="Arial" w:cs="Arial"/>
                <w:sz w:val="22"/>
                <w:szCs w:val="22"/>
              </w:rPr>
              <w:t>.</w:t>
            </w:r>
          </w:p>
        </w:tc>
        <w:tc>
          <w:tcPr>
            <w:tcW w:w="2045" w:type="dxa"/>
          </w:tcPr>
          <w:p w:rsidR="00726E0C" w:rsidRPr="00455D53" w:rsidRDefault="00726E0C" w:rsidP="001D037E">
            <w:pPr>
              <w:spacing w:before="60" w:after="60"/>
              <w:rPr>
                <w:rFonts w:ascii="Arial" w:hAnsi="Arial" w:cs="Arial"/>
                <w:sz w:val="20"/>
              </w:rPr>
            </w:pPr>
            <w:r w:rsidRPr="00455D53">
              <w:rPr>
                <w:rFonts w:ascii="Arial" w:hAnsi="Arial" w:cs="Arial"/>
                <w:sz w:val="20"/>
              </w:rPr>
              <w:t>AH Act</w:t>
            </w:r>
          </w:p>
          <w:p w:rsidR="00726E0C" w:rsidRPr="00455D53" w:rsidRDefault="00726E0C" w:rsidP="001D037E">
            <w:pPr>
              <w:spacing w:before="60" w:after="60"/>
              <w:rPr>
                <w:rFonts w:ascii="Arial" w:hAnsi="Arial" w:cs="Arial"/>
                <w:i/>
                <w:szCs w:val="22"/>
              </w:rPr>
            </w:pPr>
            <w:r w:rsidRPr="00455D53">
              <w:rPr>
                <w:rFonts w:ascii="Arial" w:hAnsi="Arial" w:cs="Arial"/>
                <w:sz w:val="20"/>
              </w:rPr>
              <w:t>Heritage Act</w:t>
            </w:r>
          </w:p>
        </w:tc>
      </w:tr>
      <w:tr w:rsidR="00726E0C" w:rsidRPr="00455D53">
        <w:tc>
          <w:tcPr>
            <w:tcW w:w="6541" w:type="dxa"/>
          </w:tcPr>
          <w:p w:rsidR="00726E0C" w:rsidRPr="00455D53" w:rsidRDefault="00726E0C" w:rsidP="004B6BCE">
            <w:pPr>
              <w:keepNext/>
              <w:spacing w:before="60" w:after="60"/>
              <w:rPr>
                <w:rFonts w:ascii="Arial" w:hAnsi="Arial" w:cs="Arial"/>
                <w:i/>
                <w:szCs w:val="22"/>
              </w:rPr>
            </w:pPr>
            <w:r w:rsidRPr="00455D53">
              <w:rPr>
                <w:rFonts w:ascii="Arial" w:hAnsi="Arial" w:cs="Arial"/>
                <w:sz w:val="22"/>
                <w:szCs w:val="22"/>
              </w:rPr>
              <w:t xml:space="preserve">Catchment </w:t>
            </w:r>
            <w:r w:rsidR="001F5AC1" w:rsidRPr="00455D53">
              <w:rPr>
                <w:rFonts w:ascii="Arial" w:hAnsi="Arial" w:cs="Arial"/>
                <w:sz w:val="22"/>
                <w:szCs w:val="22"/>
              </w:rPr>
              <w:t xml:space="preserve">Values </w:t>
            </w:r>
            <w:r w:rsidRPr="00455D53">
              <w:rPr>
                <w:rFonts w:ascii="Arial" w:hAnsi="Arial" w:cs="Arial"/>
                <w:sz w:val="22"/>
                <w:szCs w:val="22"/>
              </w:rPr>
              <w:t xml:space="preserve">– </w:t>
            </w:r>
            <w:r w:rsidRPr="00455D53">
              <w:rPr>
                <w:rFonts w:ascii="Arial" w:hAnsi="Arial" w:cs="Arial"/>
                <w:i/>
                <w:sz w:val="22"/>
                <w:szCs w:val="22"/>
              </w:rPr>
              <w:t xml:space="preserve">To </w:t>
            </w:r>
            <w:r w:rsidR="004B6BCE" w:rsidRPr="00455D53">
              <w:rPr>
                <w:rFonts w:ascii="Arial" w:hAnsi="Arial" w:cs="Arial"/>
                <w:i/>
                <w:sz w:val="22"/>
                <w:szCs w:val="22"/>
              </w:rPr>
              <w:t xml:space="preserve">maintain the functions and values </w:t>
            </w:r>
            <w:r w:rsidR="00FA22D2" w:rsidRPr="00455D53">
              <w:rPr>
                <w:rFonts w:ascii="Arial" w:hAnsi="Arial" w:cs="Arial"/>
                <w:i/>
                <w:sz w:val="22"/>
                <w:szCs w:val="22"/>
              </w:rPr>
              <w:t>of aquatic</w:t>
            </w:r>
            <w:r w:rsidRPr="00455D53">
              <w:rPr>
                <w:rFonts w:ascii="Arial" w:hAnsi="Arial" w:cs="Arial"/>
                <w:i/>
                <w:sz w:val="22"/>
                <w:szCs w:val="22"/>
              </w:rPr>
              <w:t xml:space="preserve"> environments, surface water and </w:t>
            </w:r>
            <w:r w:rsidR="004B6BCE" w:rsidRPr="00455D53">
              <w:rPr>
                <w:rFonts w:ascii="Arial" w:hAnsi="Arial" w:cs="Arial"/>
                <w:i/>
                <w:sz w:val="22"/>
                <w:szCs w:val="22"/>
              </w:rPr>
              <w:t>groundwater, including</w:t>
            </w:r>
            <w:r w:rsidRPr="00455D53">
              <w:rPr>
                <w:rFonts w:ascii="Arial" w:hAnsi="Arial" w:cs="Arial"/>
                <w:i/>
                <w:sz w:val="22"/>
                <w:szCs w:val="22"/>
              </w:rPr>
              <w:t xml:space="preserve"> avoiding effects on </w:t>
            </w:r>
            <w:r w:rsidR="004B6BCE" w:rsidRPr="00455D53">
              <w:rPr>
                <w:rFonts w:ascii="Arial" w:hAnsi="Arial" w:cs="Arial"/>
                <w:i/>
                <w:sz w:val="22"/>
                <w:szCs w:val="22"/>
              </w:rPr>
              <w:t xml:space="preserve">hydrology and </w:t>
            </w:r>
            <w:r w:rsidRPr="00455D53">
              <w:rPr>
                <w:rFonts w:ascii="Arial" w:hAnsi="Arial" w:cs="Arial"/>
                <w:i/>
                <w:sz w:val="22"/>
                <w:szCs w:val="22"/>
              </w:rPr>
              <w:t xml:space="preserve">protected beneficial uses. </w:t>
            </w:r>
          </w:p>
        </w:tc>
        <w:tc>
          <w:tcPr>
            <w:tcW w:w="2045" w:type="dxa"/>
          </w:tcPr>
          <w:p w:rsidR="00726E0C" w:rsidRPr="00455D53" w:rsidRDefault="00726E0C" w:rsidP="001D037E">
            <w:pPr>
              <w:spacing w:before="60" w:after="60"/>
              <w:rPr>
                <w:rFonts w:ascii="Arial" w:hAnsi="Arial" w:cs="Arial"/>
                <w:sz w:val="20"/>
              </w:rPr>
            </w:pPr>
            <w:r w:rsidRPr="00455D53">
              <w:rPr>
                <w:rFonts w:ascii="Arial" w:hAnsi="Arial" w:cs="Arial"/>
                <w:sz w:val="20"/>
              </w:rPr>
              <w:t>C&amp;LP Act</w:t>
            </w:r>
          </w:p>
          <w:p w:rsidR="00053706" w:rsidRPr="00455D53" w:rsidRDefault="00053706" w:rsidP="001D037E">
            <w:pPr>
              <w:spacing w:before="60" w:after="60"/>
              <w:rPr>
                <w:rFonts w:ascii="Arial" w:hAnsi="Arial" w:cs="Arial"/>
                <w:sz w:val="20"/>
              </w:rPr>
            </w:pPr>
            <w:r w:rsidRPr="00455D53">
              <w:rPr>
                <w:rFonts w:ascii="Arial" w:hAnsi="Arial" w:cs="Arial"/>
                <w:sz w:val="20"/>
              </w:rPr>
              <w:t>EP Act</w:t>
            </w:r>
          </w:p>
          <w:p w:rsidR="00053706" w:rsidRPr="00455D53" w:rsidRDefault="00053706" w:rsidP="001D037E">
            <w:pPr>
              <w:spacing w:before="60" w:after="60"/>
              <w:rPr>
                <w:rFonts w:ascii="Arial" w:hAnsi="Arial" w:cs="Arial"/>
                <w:sz w:val="20"/>
              </w:rPr>
            </w:pPr>
            <w:r w:rsidRPr="00455D53">
              <w:rPr>
                <w:rFonts w:ascii="Arial" w:hAnsi="Arial" w:cs="Arial"/>
                <w:sz w:val="20"/>
              </w:rPr>
              <w:t>Water Act</w:t>
            </w:r>
          </w:p>
        </w:tc>
      </w:tr>
      <w:tr w:rsidR="00726E0C" w:rsidRPr="00455D53">
        <w:tc>
          <w:tcPr>
            <w:tcW w:w="6541" w:type="dxa"/>
          </w:tcPr>
          <w:p w:rsidR="00726E0C" w:rsidRPr="00455D53" w:rsidRDefault="00726E0C" w:rsidP="001D037E">
            <w:pPr>
              <w:keepNext/>
              <w:spacing w:before="60" w:after="60"/>
              <w:rPr>
                <w:rFonts w:ascii="Arial" w:hAnsi="Arial" w:cs="Arial"/>
                <w:i/>
                <w:szCs w:val="22"/>
              </w:rPr>
            </w:pPr>
            <w:r w:rsidRPr="00455D53">
              <w:rPr>
                <w:rFonts w:ascii="Arial" w:hAnsi="Arial" w:cs="Arial"/>
                <w:sz w:val="22"/>
                <w:szCs w:val="22"/>
              </w:rPr>
              <w:t xml:space="preserve">Environmental Management Framework – </w:t>
            </w:r>
            <w:r w:rsidR="0092180E" w:rsidRPr="00455D53">
              <w:rPr>
                <w:rFonts w:ascii="Arial" w:hAnsi="Arial" w:cs="Arial"/>
                <w:i/>
                <w:sz w:val="22"/>
                <w:szCs w:val="22"/>
              </w:rPr>
              <w:t>To provide a transparent framework with clear accountabilities for managing environmental effects and hazards associated with construction, operation, decommissioning and rehabilitation phases of the project, in order to achieve acceptable environmental outcomes.</w:t>
            </w:r>
          </w:p>
        </w:tc>
        <w:tc>
          <w:tcPr>
            <w:tcW w:w="2045" w:type="dxa"/>
          </w:tcPr>
          <w:p w:rsidR="00726E0C" w:rsidRPr="00455D53" w:rsidRDefault="00726E0C" w:rsidP="001D037E">
            <w:pPr>
              <w:spacing w:before="60" w:after="60"/>
              <w:rPr>
                <w:rFonts w:ascii="Arial" w:hAnsi="Arial" w:cs="Arial"/>
                <w:sz w:val="20"/>
              </w:rPr>
            </w:pPr>
            <w:r w:rsidRPr="00455D53">
              <w:rPr>
                <w:rFonts w:ascii="Arial" w:hAnsi="Arial" w:cs="Arial"/>
                <w:sz w:val="20"/>
              </w:rPr>
              <w:t>P&amp;E Act</w:t>
            </w:r>
          </w:p>
          <w:p w:rsidR="00726E0C" w:rsidRPr="00455D53" w:rsidRDefault="00726E0C" w:rsidP="001D037E">
            <w:pPr>
              <w:spacing w:before="60" w:after="60"/>
              <w:rPr>
                <w:rFonts w:ascii="Arial" w:hAnsi="Arial" w:cs="Arial"/>
                <w:sz w:val="20"/>
              </w:rPr>
            </w:pPr>
            <w:r w:rsidRPr="00455D53">
              <w:rPr>
                <w:rFonts w:ascii="Arial" w:hAnsi="Arial" w:cs="Arial"/>
                <w:sz w:val="20"/>
              </w:rPr>
              <w:t>MRSD Act</w:t>
            </w:r>
          </w:p>
        </w:tc>
      </w:tr>
      <w:tr w:rsidR="00726E0C" w:rsidRPr="00455D53">
        <w:tc>
          <w:tcPr>
            <w:tcW w:w="6541" w:type="dxa"/>
          </w:tcPr>
          <w:p w:rsidR="00726E0C" w:rsidRPr="00455D53" w:rsidRDefault="00726E0C" w:rsidP="00216502">
            <w:pPr>
              <w:keepNext/>
              <w:spacing w:before="60" w:after="60"/>
              <w:rPr>
                <w:rFonts w:ascii="Arial" w:hAnsi="Arial" w:cs="Arial"/>
                <w:i/>
                <w:szCs w:val="22"/>
              </w:rPr>
            </w:pPr>
            <w:r w:rsidRPr="00455D53">
              <w:rPr>
                <w:rFonts w:ascii="Arial" w:hAnsi="Arial" w:cs="Arial"/>
                <w:sz w:val="22"/>
                <w:szCs w:val="22"/>
              </w:rPr>
              <w:t xml:space="preserve">Sustainable Development – </w:t>
            </w:r>
            <w:r w:rsidRPr="00455D53">
              <w:rPr>
                <w:rFonts w:ascii="Arial" w:hAnsi="Arial" w:cs="Arial"/>
                <w:i/>
                <w:sz w:val="22"/>
                <w:szCs w:val="22"/>
              </w:rPr>
              <w:t xml:space="preserve">Overall, to ensure that the Dundonnell Wind Farm </w:t>
            </w:r>
            <w:r w:rsidR="00216502">
              <w:rPr>
                <w:rFonts w:ascii="Arial" w:hAnsi="Arial" w:cs="Arial"/>
                <w:i/>
                <w:sz w:val="22"/>
                <w:szCs w:val="22"/>
              </w:rPr>
              <w:t>P</w:t>
            </w:r>
            <w:r w:rsidRPr="00455D53">
              <w:rPr>
                <w:rFonts w:ascii="Arial" w:hAnsi="Arial" w:cs="Arial"/>
                <w:i/>
                <w:sz w:val="22"/>
                <w:szCs w:val="22"/>
              </w:rPr>
              <w:t xml:space="preserve">roject achieves a balance of economic, environmental and social outcomes that contributes to sustainable development and provides a net community benefit over the short and longer-term. </w:t>
            </w:r>
          </w:p>
        </w:tc>
        <w:tc>
          <w:tcPr>
            <w:tcW w:w="2045" w:type="dxa"/>
          </w:tcPr>
          <w:p w:rsidR="00726E0C" w:rsidRPr="00455D53" w:rsidRDefault="00726E0C" w:rsidP="001D037E">
            <w:pPr>
              <w:spacing w:before="60" w:after="60"/>
              <w:rPr>
                <w:rFonts w:ascii="Arial" w:hAnsi="Arial" w:cs="Arial"/>
                <w:sz w:val="20"/>
              </w:rPr>
            </w:pPr>
            <w:r w:rsidRPr="00455D53">
              <w:rPr>
                <w:rFonts w:ascii="Arial" w:hAnsi="Arial" w:cs="Arial"/>
                <w:sz w:val="20"/>
              </w:rPr>
              <w:t>P&amp;E Act</w:t>
            </w:r>
          </w:p>
        </w:tc>
      </w:tr>
    </w:tbl>
    <w:p w:rsidR="008953AE" w:rsidRPr="00455D53" w:rsidRDefault="008953AE" w:rsidP="008953AE">
      <w:pPr>
        <w:keepNext/>
        <w:rPr>
          <w:rFonts w:ascii="Arial" w:hAnsi="Arial" w:cs="Arial"/>
          <w:sz w:val="22"/>
          <w:szCs w:val="22"/>
        </w:rPr>
      </w:pPr>
    </w:p>
    <w:p w:rsidR="008953AE" w:rsidRPr="00216502" w:rsidRDefault="008953AE" w:rsidP="008953AE">
      <w:pPr>
        <w:pStyle w:val="Heading1"/>
        <w:rPr>
          <w:rFonts w:ascii="Arial Bold" w:hAnsi="Arial Bold" w:cs="Arial"/>
          <w:caps/>
          <w:sz w:val="28"/>
          <w:szCs w:val="28"/>
        </w:rPr>
      </w:pPr>
      <w:bookmarkStart w:id="64" w:name="_Ref360187916"/>
      <w:bookmarkStart w:id="65" w:name="_Toc362602849"/>
      <w:bookmarkStart w:id="66" w:name="_Toc95729947"/>
      <w:bookmarkStart w:id="67" w:name="_Toc97370905"/>
      <w:bookmarkStart w:id="68" w:name="_Toc97440612"/>
      <w:bookmarkStart w:id="69" w:name="_Toc99355692"/>
      <w:bookmarkStart w:id="70" w:name="_Toc104093671"/>
      <w:bookmarkStart w:id="71" w:name="_Toc104109005"/>
      <w:bookmarkStart w:id="72" w:name="_Toc104109040"/>
      <w:bookmarkStart w:id="73" w:name="_Toc104109075"/>
      <w:bookmarkStart w:id="74" w:name="_Toc104361472"/>
      <w:bookmarkEnd w:id="40"/>
      <w:r w:rsidRPr="00216502">
        <w:rPr>
          <w:rFonts w:ascii="Arial Bold" w:hAnsi="Arial Bold" w:cs="Arial"/>
          <w:caps/>
          <w:sz w:val="28"/>
          <w:szCs w:val="28"/>
        </w:rPr>
        <w:lastRenderedPageBreak/>
        <w:t>Assessment of Specific Environmental Effects</w:t>
      </w:r>
      <w:bookmarkEnd w:id="64"/>
      <w:bookmarkEnd w:id="65"/>
    </w:p>
    <w:p w:rsidR="008953AE" w:rsidRPr="00455D53" w:rsidRDefault="008953AE" w:rsidP="00833476">
      <w:pPr>
        <w:pStyle w:val="Heading2"/>
      </w:pPr>
      <w:bookmarkStart w:id="75" w:name="_Toc362602850"/>
      <w:bookmarkStart w:id="76" w:name="_Toc51746784"/>
      <w:bookmarkStart w:id="77" w:name="_Toc95729960"/>
      <w:bookmarkStart w:id="78" w:name="_Toc97370918"/>
      <w:bookmarkStart w:id="79" w:name="_Toc97440625"/>
      <w:bookmarkStart w:id="80" w:name="_Toc99355707"/>
      <w:bookmarkStart w:id="81" w:name="_Toc104093682"/>
      <w:bookmarkStart w:id="82" w:name="_Toc104109016"/>
      <w:bookmarkStart w:id="83" w:name="_Toc104109051"/>
      <w:bookmarkStart w:id="84" w:name="_Toc104109086"/>
      <w:bookmarkStart w:id="85" w:name="_Toc104361483"/>
      <w:r w:rsidRPr="00455D53">
        <w:t>Approach to Assessment</w:t>
      </w:r>
      <w:bookmarkEnd w:id="75"/>
    </w:p>
    <w:p w:rsidR="008953AE" w:rsidRPr="00455D53" w:rsidRDefault="008953AE" w:rsidP="008953AE">
      <w:pPr>
        <w:spacing w:before="240"/>
        <w:rPr>
          <w:rFonts w:ascii="Arial" w:hAnsi="Arial" w:cs="Arial"/>
          <w:sz w:val="22"/>
          <w:szCs w:val="22"/>
          <w:lang w:val="en-US"/>
        </w:rPr>
      </w:pPr>
      <w:bookmarkStart w:id="86" w:name="_Toc95729965"/>
      <w:bookmarkStart w:id="87" w:name="_Toc97370923"/>
      <w:bookmarkStart w:id="88" w:name="_Toc97440630"/>
      <w:bookmarkStart w:id="89" w:name="_Toc99355712"/>
      <w:bookmarkStart w:id="90" w:name="_Toc104093687"/>
      <w:bookmarkStart w:id="91" w:name="_Toc104109021"/>
      <w:bookmarkStart w:id="92" w:name="_Toc104109056"/>
      <w:bookmarkStart w:id="93" w:name="_Toc104109091"/>
      <w:bookmarkStart w:id="94" w:name="_Toc104361488"/>
      <w:bookmarkEnd w:id="76"/>
      <w:bookmarkEnd w:id="77"/>
      <w:bookmarkEnd w:id="78"/>
      <w:bookmarkEnd w:id="79"/>
      <w:bookmarkEnd w:id="80"/>
      <w:bookmarkEnd w:id="81"/>
      <w:bookmarkEnd w:id="82"/>
      <w:bookmarkEnd w:id="83"/>
      <w:bookmarkEnd w:id="84"/>
      <w:bookmarkEnd w:id="85"/>
      <w:r w:rsidRPr="00455D53">
        <w:rPr>
          <w:rFonts w:ascii="Arial" w:hAnsi="Arial" w:cs="Arial"/>
          <w:sz w:val="22"/>
          <w:szCs w:val="22"/>
          <w:lang w:val="en-US"/>
        </w:rPr>
        <w:t xml:space="preserve">Preparation of the EES document and the necessary investigation of effects should be consistent with the principles of a systems approach and risk-based approach, as outlined in the </w:t>
      </w:r>
      <w:r w:rsidR="00604F8A">
        <w:rPr>
          <w:rFonts w:ascii="Arial" w:hAnsi="Arial" w:cs="Arial"/>
          <w:sz w:val="22"/>
          <w:szCs w:val="22"/>
          <w:lang w:val="en-US"/>
        </w:rPr>
        <w:t>M</w:t>
      </w:r>
      <w:r w:rsidRPr="00455D53">
        <w:rPr>
          <w:rFonts w:ascii="Arial" w:hAnsi="Arial" w:cs="Arial"/>
          <w:sz w:val="22"/>
          <w:szCs w:val="22"/>
          <w:lang w:val="en-US"/>
        </w:rPr>
        <w:t xml:space="preserve">inisterial </w:t>
      </w:r>
      <w:r w:rsidR="00604F8A">
        <w:rPr>
          <w:rFonts w:ascii="Arial" w:hAnsi="Arial" w:cs="Arial"/>
          <w:sz w:val="22"/>
          <w:szCs w:val="22"/>
          <w:lang w:val="en-US"/>
        </w:rPr>
        <w:t>G</w:t>
      </w:r>
      <w:r w:rsidRPr="00455D53">
        <w:rPr>
          <w:rFonts w:ascii="Arial" w:hAnsi="Arial" w:cs="Arial"/>
          <w:sz w:val="22"/>
          <w:szCs w:val="22"/>
          <w:lang w:val="en-US"/>
        </w:rPr>
        <w:t>uidelines</w:t>
      </w:r>
      <w:r w:rsidRPr="00455D53">
        <w:rPr>
          <w:rStyle w:val="FootnoteReference"/>
          <w:rFonts w:ascii="Arial" w:hAnsi="Arial" w:cs="Arial"/>
          <w:sz w:val="22"/>
          <w:szCs w:val="22"/>
          <w:vertAlign w:val="superscript"/>
          <w:lang w:val="en-US"/>
        </w:rPr>
        <w:footnoteReference w:id="10"/>
      </w:r>
      <w:r w:rsidRPr="00455D53">
        <w:rPr>
          <w:rFonts w:ascii="Arial" w:hAnsi="Arial" w:cs="Arial"/>
          <w:sz w:val="22"/>
          <w:szCs w:val="22"/>
          <w:lang w:val="en-US"/>
        </w:rPr>
        <w:t xml:space="preserve">.  </w:t>
      </w:r>
    </w:p>
    <w:p w:rsidR="008953AE" w:rsidRPr="00455D53" w:rsidRDefault="008953AE" w:rsidP="00120B5D">
      <w:pPr>
        <w:rPr>
          <w:rFonts w:ascii="Arial" w:hAnsi="Arial" w:cs="Arial"/>
          <w:sz w:val="22"/>
          <w:szCs w:val="22"/>
        </w:rPr>
      </w:pPr>
      <w:r w:rsidRPr="00455D53">
        <w:rPr>
          <w:rFonts w:ascii="Arial" w:hAnsi="Arial" w:cs="Arial"/>
          <w:sz w:val="22"/>
          <w:szCs w:val="22"/>
        </w:rPr>
        <w:t>The following sections set out specific requirements for the assessment of effects, using the following structure for each draft evaluation objective:</w:t>
      </w:r>
    </w:p>
    <w:p w:rsidR="008953AE" w:rsidRPr="00455D53" w:rsidRDefault="008953AE" w:rsidP="008953AE">
      <w:pPr>
        <w:pStyle w:val="compactbullet"/>
        <w:numPr>
          <w:ilvl w:val="0"/>
          <w:numId w:val="23"/>
        </w:numPr>
        <w:ind w:left="567" w:hanging="567"/>
        <w:rPr>
          <w:rFonts w:ascii="Arial" w:hAnsi="Arial" w:cs="Arial"/>
          <w:iCs/>
          <w:sz w:val="22"/>
          <w:szCs w:val="22"/>
        </w:rPr>
      </w:pPr>
      <w:r w:rsidRPr="00455D53">
        <w:rPr>
          <w:rFonts w:ascii="Arial" w:hAnsi="Arial" w:cs="Arial"/>
          <w:b/>
          <w:i/>
          <w:iCs/>
          <w:sz w:val="22"/>
          <w:szCs w:val="22"/>
        </w:rPr>
        <w:t>Key issues for objective</w:t>
      </w:r>
      <w:r w:rsidRPr="00455D53">
        <w:rPr>
          <w:rFonts w:ascii="Arial" w:hAnsi="Arial" w:cs="Arial"/>
          <w:i/>
          <w:iCs/>
          <w:sz w:val="22"/>
          <w:szCs w:val="22"/>
        </w:rPr>
        <w:t xml:space="preserve">, </w:t>
      </w:r>
      <w:r w:rsidRPr="00455D53">
        <w:rPr>
          <w:rFonts w:ascii="Arial" w:hAnsi="Arial" w:cs="Arial"/>
          <w:iCs/>
          <w:sz w:val="22"/>
          <w:szCs w:val="22"/>
        </w:rPr>
        <w:t>in terms of significant issues or risks that the project poses to the achievement of the draft evaluation objective.  In addition to addressing the highlighted issues, the proponent might undertake an appropriate environmental risk assessment.</w:t>
      </w:r>
    </w:p>
    <w:p w:rsidR="008953AE" w:rsidRPr="00455D53" w:rsidRDefault="008953AE" w:rsidP="008953AE">
      <w:pPr>
        <w:pStyle w:val="compactbullet"/>
        <w:numPr>
          <w:ilvl w:val="0"/>
          <w:numId w:val="23"/>
        </w:numPr>
        <w:ind w:left="567" w:hanging="567"/>
        <w:rPr>
          <w:rFonts w:ascii="Arial" w:hAnsi="Arial" w:cs="Arial"/>
          <w:iCs/>
          <w:sz w:val="22"/>
          <w:szCs w:val="22"/>
        </w:rPr>
      </w:pPr>
      <w:r w:rsidRPr="00455D53">
        <w:rPr>
          <w:rFonts w:ascii="Arial" w:hAnsi="Arial" w:cs="Arial"/>
          <w:b/>
          <w:i/>
          <w:iCs/>
          <w:sz w:val="22"/>
          <w:szCs w:val="22"/>
        </w:rPr>
        <w:t>Priorities for characterising the existing environment</w:t>
      </w:r>
      <w:r w:rsidRPr="00455D53">
        <w:rPr>
          <w:rFonts w:ascii="Arial" w:hAnsi="Arial" w:cs="Arial"/>
          <w:iCs/>
          <w:sz w:val="22"/>
          <w:szCs w:val="22"/>
        </w:rPr>
        <w:t>, which are needed to underpin predictive impact assessments having regard to the level of risk.  A risk assessment by the proponent could guide the necessary data gathering.</w:t>
      </w:r>
    </w:p>
    <w:p w:rsidR="008953AE" w:rsidRPr="00455D53" w:rsidRDefault="008953AE" w:rsidP="008953AE">
      <w:pPr>
        <w:pStyle w:val="compactbullet"/>
        <w:numPr>
          <w:ilvl w:val="0"/>
          <w:numId w:val="23"/>
        </w:numPr>
        <w:ind w:left="567" w:hanging="567"/>
        <w:rPr>
          <w:rFonts w:ascii="Arial" w:hAnsi="Arial" w:cs="Arial"/>
          <w:iCs/>
          <w:sz w:val="22"/>
          <w:szCs w:val="22"/>
        </w:rPr>
      </w:pPr>
      <w:r w:rsidRPr="00455D53">
        <w:rPr>
          <w:rFonts w:ascii="Arial" w:hAnsi="Arial" w:cs="Arial"/>
          <w:b/>
          <w:i/>
          <w:iCs/>
          <w:sz w:val="22"/>
          <w:szCs w:val="22"/>
        </w:rPr>
        <w:t>Design and mitigation measures</w:t>
      </w:r>
      <w:r w:rsidRPr="00455D53">
        <w:rPr>
          <w:rFonts w:ascii="Arial" w:hAnsi="Arial" w:cs="Arial"/>
          <w:i/>
          <w:iCs/>
          <w:sz w:val="22"/>
          <w:szCs w:val="22"/>
        </w:rPr>
        <w:t xml:space="preserve">, </w:t>
      </w:r>
      <w:r w:rsidRPr="00455D53">
        <w:rPr>
          <w:rFonts w:ascii="Arial" w:hAnsi="Arial" w:cs="Arial"/>
          <w:iCs/>
          <w:sz w:val="22"/>
          <w:szCs w:val="22"/>
        </w:rPr>
        <w:t xml:space="preserve">in terms of design or other available measures that could substantially reduce and/or mitigate the risk of significant </w:t>
      </w:r>
      <w:r w:rsidR="00FA0F34" w:rsidRPr="00455D53">
        <w:rPr>
          <w:rFonts w:ascii="Arial" w:hAnsi="Arial" w:cs="Arial"/>
          <w:iCs/>
          <w:sz w:val="22"/>
          <w:szCs w:val="22"/>
        </w:rPr>
        <w:t xml:space="preserve">adverse </w:t>
      </w:r>
      <w:r w:rsidRPr="00455D53">
        <w:rPr>
          <w:rFonts w:ascii="Arial" w:hAnsi="Arial" w:cs="Arial"/>
          <w:iCs/>
          <w:sz w:val="22"/>
          <w:szCs w:val="22"/>
        </w:rPr>
        <w:t>effects.</w:t>
      </w:r>
    </w:p>
    <w:p w:rsidR="008953AE" w:rsidRPr="00455D53" w:rsidRDefault="008953AE" w:rsidP="008953AE">
      <w:pPr>
        <w:pStyle w:val="compactbullet"/>
        <w:numPr>
          <w:ilvl w:val="0"/>
          <w:numId w:val="23"/>
        </w:numPr>
        <w:ind w:left="567" w:hanging="567"/>
        <w:rPr>
          <w:rFonts w:ascii="Arial" w:hAnsi="Arial" w:cs="Arial"/>
          <w:iCs/>
          <w:sz w:val="22"/>
          <w:szCs w:val="22"/>
        </w:rPr>
      </w:pPr>
      <w:r w:rsidRPr="00455D53">
        <w:rPr>
          <w:rFonts w:ascii="Arial" w:hAnsi="Arial" w:cs="Arial"/>
          <w:b/>
          <w:i/>
          <w:iCs/>
          <w:sz w:val="22"/>
          <w:szCs w:val="22"/>
        </w:rPr>
        <w:t>Assessment of likely effects</w:t>
      </w:r>
      <w:r w:rsidRPr="00455D53">
        <w:rPr>
          <w:rFonts w:ascii="Arial" w:hAnsi="Arial" w:cs="Arial"/>
          <w:i/>
          <w:iCs/>
          <w:sz w:val="22"/>
          <w:szCs w:val="22"/>
        </w:rPr>
        <w:t xml:space="preserve">, </w:t>
      </w:r>
      <w:r w:rsidRPr="00455D53">
        <w:rPr>
          <w:rFonts w:ascii="Arial" w:hAnsi="Arial" w:cs="Arial"/>
          <w:iCs/>
          <w:sz w:val="22"/>
          <w:szCs w:val="22"/>
        </w:rPr>
        <w:t>in terms of predictive studies or estimates of effects that are reasonably likely, as well as evaluation of their significance, ha</w:t>
      </w:r>
      <w:r w:rsidR="00120B5D">
        <w:rPr>
          <w:rFonts w:ascii="Arial" w:hAnsi="Arial" w:cs="Arial"/>
          <w:iCs/>
          <w:sz w:val="22"/>
          <w:szCs w:val="22"/>
        </w:rPr>
        <w:t>ving regard to their likelihood</w:t>
      </w:r>
      <w:r w:rsidRPr="00455D53">
        <w:rPr>
          <w:rFonts w:ascii="Arial" w:hAnsi="Arial" w:cs="Arial"/>
          <w:iCs/>
          <w:sz w:val="22"/>
          <w:szCs w:val="22"/>
        </w:rPr>
        <w:t xml:space="preserve">.  </w:t>
      </w:r>
    </w:p>
    <w:p w:rsidR="008953AE" w:rsidRPr="00455D53" w:rsidRDefault="008953AE" w:rsidP="008953AE">
      <w:pPr>
        <w:pStyle w:val="compactbullet"/>
        <w:numPr>
          <w:ilvl w:val="0"/>
          <w:numId w:val="23"/>
        </w:numPr>
        <w:spacing w:after="120"/>
        <w:ind w:left="567" w:hanging="567"/>
        <w:rPr>
          <w:rFonts w:ascii="Arial" w:hAnsi="Arial" w:cs="Arial"/>
          <w:sz w:val="22"/>
          <w:szCs w:val="22"/>
        </w:rPr>
      </w:pPr>
      <w:r w:rsidRPr="00455D53">
        <w:rPr>
          <w:rFonts w:ascii="Arial" w:hAnsi="Arial" w:cs="Arial"/>
          <w:b/>
          <w:i/>
          <w:iCs/>
          <w:sz w:val="22"/>
          <w:szCs w:val="22"/>
        </w:rPr>
        <w:t>Approach to manage performance,</w:t>
      </w:r>
      <w:r w:rsidRPr="00455D53">
        <w:rPr>
          <w:rFonts w:ascii="Arial" w:hAnsi="Arial" w:cs="Arial"/>
          <w:i/>
          <w:iCs/>
          <w:sz w:val="22"/>
          <w:szCs w:val="22"/>
        </w:rPr>
        <w:t xml:space="preserve"> </w:t>
      </w:r>
      <w:r w:rsidRPr="00455D53">
        <w:rPr>
          <w:rFonts w:ascii="Arial" w:hAnsi="Arial" w:cs="Arial"/>
          <w:iCs/>
          <w:sz w:val="22"/>
          <w:szCs w:val="22"/>
        </w:rPr>
        <w:t>in terms of further measures that are proposed to manage risks of effects, assuming that identified design and mitigation measures are applied, to achieve appropriate outcomes.</w:t>
      </w:r>
      <w:r w:rsidR="004A0DC5" w:rsidRPr="00455D53">
        <w:rPr>
          <w:rFonts w:ascii="Arial" w:hAnsi="Arial" w:cs="Arial"/>
          <w:iCs/>
          <w:sz w:val="22"/>
          <w:szCs w:val="22"/>
        </w:rPr>
        <w:t xml:space="preserve"> This should inform the documentation of likely residual effects (assuming proposed measures are implemented</w:t>
      </w:r>
      <w:r w:rsidR="000B4322">
        <w:rPr>
          <w:rFonts w:ascii="Arial" w:hAnsi="Arial" w:cs="Arial"/>
          <w:iCs/>
          <w:sz w:val="22"/>
          <w:szCs w:val="22"/>
        </w:rPr>
        <w:t>)</w:t>
      </w:r>
      <w:r w:rsidR="004A0DC5" w:rsidRPr="00455D53">
        <w:rPr>
          <w:rFonts w:ascii="Arial" w:hAnsi="Arial" w:cs="Arial"/>
          <w:iCs/>
          <w:sz w:val="22"/>
          <w:szCs w:val="22"/>
        </w:rPr>
        <w:t xml:space="preserve">. </w:t>
      </w:r>
      <w:r w:rsidRPr="00455D53">
        <w:rPr>
          <w:rFonts w:ascii="Arial" w:hAnsi="Arial" w:cs="Arial"/>
          <w:i/>
          <w:iCs/>
          <w:sz w:val="22"/>
          <w:szCs w:val="22"/>
        </w:rPr>
        <w:t xml:space="preserve"> </w:t>
      </w:r>
    </w:p>
    <w:p w:rsidR="008953AE" w:rsidRPr="00455D53" w:rsidRDefault="00B9714B" w:rsidP="00833476">
      <w:pPr>
        <w:pStyle w:val="Heading2"/>
      </w:pPr>
      <w:bookmarkStart w:id="95" w:name="_Toc362602851"/>
      <w:r w:rsidRPr="00455D53">
        <w:t>Biodiversity and Habitat</w:t>
      </w:r>
      <w:r w:rsidR="00C32C70" w:rsidRPr="00C27196">
        <w:rPr>
          <w:rStyle w:val="FootnoteReference"/>
          <w:i/>
        </w:rPr>
        <w:footnoteReference w:id="11"/>
      </w:r>
      <w:bookmarkEnd w:id="95"/>
    </w:p>
    <w:p w:rsidR="008953AE" w:rsidRPr="00120B5D" w:rsidRDefault="008953AE" w:rsidP="008953AE">
      <w:pPr>
        <w:rPr>
          <w:rFonts w:ascii="Arial" w:hAnsi="Arial" w:cs="Arial"/>
          <w:i/>
          <w:color w:val="1F497D" w:themeColor="text2"/>
          <w:sz w:val="22"/>
          <w:szCs w:val="22"/>
        </w:rPr>
      </w:pPr>
      <w:r w:rsidRPr="00120B5D">
        <w:rPr>
          <w:rFonts w:ascii="Arial" w:hAnsi="Arial" w:cs="Arial"/>
          <w:b/>
          <w:color w:val="1F497D" w:themeColor="text2"/>
          <w:sz w:val="22"/>
          <w:szCs w:val="24"/>
        </w:rPr>
        <w:t xml:space="preserve">Draft Evaluation Objective - </w:t>
      </w:r>
      <w:r w:rsidR="00FA22D2" w:rsidRPr="00120B5D">
        <w:rPr>
          <w:rFonts w:ascii="Arial" w:hAnsi="Arial" w:cs="Arial"/>
          <w:i/>
          <w:color w:val="1F497D" w:themeColor="text2"/>
          <w:sz w:val="22"/>
          <w:szCs w:val="22"/>
        </w:rPr>
        <w:t xml:space="preserve">To avoid or minimise adverse effects on native vegetation and listed flora and fauna species and ecological communities, including those listed under the </w:t>
      </w:r>
      <w:r w:rsidR="006C53EB" w:rsidRPr="00120B5D">
        <w:rPr>
          <w:rFonts w:ascii="Arial" w:hAnsi="Arial" w:cs="Arial"/>
          <w:i/>
          <w:color w:val="1F497D" w:themeColor="text2"/>
          <w:sz w:val="22"/>
          <w:szCs w:val="22"/>
        </w:rPr>
        <w:t xml:space="preserve">FFG Act or </w:t>
      </w:r>
      <w:r w:rsidR="00FA22D2" w:rsidRPr="00120B5D">
        <w:rPr>
          <w:rFonts w:ascii="Arial" w:hAnsi="Arial" w:cs="Arial"/>
          <w:i/>
          <w:color w:val="1F497D" w:themeColor="text2"/>
          <w:sz w:val="22"/>
          <w:szCs w:val="22"/>
        </w:rPr>
        <w:t>EPBC Act, and address opportunities for offsetting potential losses consistent with relevant policy.</w:t>
      </w:r>
    </w:p>
    <w:p w:rsidR="008953AE" w:rsidRPr="00455D53" w:rsidRDefault="008953AE" w:rsidP="008953AE">
      <w:pPr>
        <w:rPr>
          <w:rFonts w:ascii="Arial" w:hAnsi="Arial" w:cs="Arial"/>
          <w:b/>
          <w:sz w:val="22"/>
          <w:szCs w:val="22"/>
        </w:rPr>
      </w:pPr>
      <w:r w:rsidRPr="00455D53">
        <w:rPr>
          <w:rFonts w:ascii="Arial" w:hAnsi="Arial" w:cs="Arial"/>
          <w:b/>
          <w:sz w:val="22"/>
          <w:szCs w:val="22"/>
        </w:rPr>
        <w:t xml:space="preserve">Key Issues </w:t>
      </w:r>
    </w:p>
    <w:p w:rsidR="00C32C70" w:rsidRPr="00455D53" w:rsidRDefault="001122C9" w:rsidP="00374FFA">
      <w:pPr>
        <w:numPr>
          <w:ilvl w:val="0"/>
          <w:numId w:val="8"/>
        </w:numPr>
        <w:rPr>
          <w:rFonts w:ascii="Arial" w:hAnsi="Arial" w:cs="Arial"/>
          <w:sz w:val="22"/>
          <w:szCs w:val="22"/>
        </w:rPr>
      </w:pPr>
      <w:r w:rsidRPr="00455D53">
        <w:rPr>
          <w:rFonts w:ascii="Arial" w:hAnsi="Arial" w:cs="Arial"/>
          <w:sz w:val="22"/>
          <w:szCs w:val="22"/>
        </w:rPr>
        <w:t>L</w:t>
      </w:r>
      <w:r w:rsidR="00374FFA" w:rsidRPr="00455D53">
        <w:rPr>
          <w:rFonts w:ascii="Arial" w:hAnsi="Arial" w:cs="Arial"/>
          <w:sz w:val="22"/>
          <w:szCs w:val="22"/>
        </w:rPr>
        <w:t xml:space="preserve">oss of native vegetation and associated listed </w:t>
      </w:r>
      <w:r w:rsidRPr="00455D53">
        <w:rPr>
          <w:rFonts w:ascii="Arial" w:hAnsi="Arial" w:cs="Arial"/>
          <w:sz w:val="22"/>
          <w:szCs w:val="22"/>
        </w:rPr>
        <w:t>vegetation communities and flora</w:t>
      </w:r>
      <w:r w:rsidR="00374FFA" w:rsidRPr="00455D53">
        <w:rPr>
          <w:rFonts w:ascii="Arial" w:hAnsi="Arial" w:cs="Arial"/>
          <w:sz w:val="22"/>
          <w:szCs w:val="22"/>
        </w:rPr>
        <w:t xml:space="preserve">, including </w:t>
      </w:r>
      <w:r w:rsidR="00C32C70" w:rsidRPr="00455D53">
        <w:rPr>
          <w:rFonts w:ascii="Arial" w:hAnsi="Arial" w:cs="Arial"/>
          <w:sz w:val="22"/>
        </w:rPr>
        <w:t>Spiny Rice-flower, Basalt Greenhood, Button Wrinklewort, Fragrant Leek-orchid, Small Golden Moths Orchid Clover Glycine</w:t>
      </w:r>
      <w:r w:rsidR="00120B5D">
        <w:rPr>
          <w:rFonts w:ascii="Arial" w:hAnsi="Arial" w:cs="Arial"/>
          <w:sz w:val="22"/>
        </w:rPr>
        <w:t>, and</w:t>
      </w:r>
      <w:r w:rsidRPr="00455D53">
        <w:rPr>
          <w:rFonts w:ascii="Arial" w:hAnsi="Arial" w:cs="Arial"/>
          <w:sz w:val="22"/>
        </w:rPr>
        <w:t xml:space="preserve"> Natural Temperate Grassland of </w:t>
      </w:r>
      <w:r w:rsidRPr="00455D53">
        <w:rPr>
          <w:rFonts w:ascii="Arial" w:hAnsi="Arial" w:cs="Arial"/>
          <w:sz w:val="22"/>
        </w:rPr>
        <w:lastRenderedPageBreak/>
        <w:t>the Volcanic Plains, Grassy Eucalypt Woodland of the Victorian Volcanic Plain and Seasonal Herbaceous Wetlands (Freshwater) of the Temperate Lowland Plains</w:t>
      </w:r>
      <w:r w:rsidR="00C32C70" w:rsidRPr="00455D53">
        <w:rPr>
          <w:rFonts w:ascii="Arial" w:hAnsi="Arial" w:cs="Arial"/>
          <w:sz w:val="22"/>
        </w:rPr>
        <w:t>.</w:t>
      </w:r>
    </w:p>
    <w:p w:rsidR="00374FFA" w:rsidRPr="00120B5D" w:rsidRDefault="00CA3D1D" w:rsidP="00374FFA">
      <w:pPr>
        <w:numPr>
          <w:ilvl w:val="0"/>
          <w:numId w:val="8"/>
        </w:numPr>
        <w:rPr>
          <w:rFonts w:ascii="Arial" w:hAnsi="Arial" w:cs="Arial"/>
          <w:spacing w:val="-4"/>
          <w:sz w:val="22"/>
          <w:szCs w:val="22"/>
        </w:rPr>
      </w:pPr>
      <w:r w:rsidRPr="00120B5D">
        <w:rPr>
          <w:rFonts w:ascii="Arial" w:hAnsi="Arial" w:cs="Arial"/>
          <w:spacing w:val="-4"/>
          <w:sz w:val="22"/>
          <w:szCs w:val="22"/>
        </w:rPr>
        <w:t>Loss of</w:t>
      </w:r>
      <w:r w:rsidR="00120B5D" w:rsidRPr="00120B5D">
        <w:rPr>
          <w:rFonts w:ascii="Arial" w:hAnsi="Arial" w:cs="Arial"/>
          <w:spacing w:val="-4"/>
          <w:sz w:val="22"/>
          <w:szCs w:val="22"/>
        </w:rPr>
        <w:t>,</w:t>
      </w:r>
      <w:r w:rsidRPr="00120B5D">
        <w:rPr>
          <w:rFonts w:ascii="Arial" w:hAnsi="Arial" w:cs="Arial"/>
          <w:spacing w:val="-4"/>
          <w:sz w:val="22"/>
          <w:szCs w:val="22"/>
        </w:rPr>
        <w:t xml:space="preserve"> or degradation to</w:t>
      </w:r>
      <w:r w:rsidR="00120B5D" w:rsidRPr="00120B5D">
        <w:rPr>
          <w:rFonts w:ascii="Arial" w:hAnsi="Arial" w:cs="Arial"/>
          <w:spacing w:val="-4"/>
          <w:sz w:val="22"/>
          <w:szCs w:val="22"/>
        </w:rPr>
        <w:t>,</w:t>
      </w:r>
      <w:r w:rsidRPr="00120B5D">
        <w:rPr>
          <w:rFonts w:ascii="Arial" w:hAnsi="Arial" w:cs="Arial"/>
          <w:spacing w:val="-4"/>
          <w:sz w:val="22"/>
          <w:szCs w:val="22"/>
        </w:rPr>
        <w:t xml:space="preserve"> habitat for species of fauna listed under the FFG and EPBC Acts, in particular Brolga, Latham’s Snipe, </w:t>
      </w:r>
      <w:r w:rsidRPr="00120B5D">
        <w:rPr>
          <w:rFonts w:ascii="Arial" w:hAnsi="Arial" w:cs="Arial"/>
          <w:spacing w:val="-4"/>
          <w:sz w:val="22"/>
        </w:rPr>
        <w:t xml:space="preserve">Corangamite Water Skink, </w:t>
      </w:r>
      <w:r w:rsidR="00234967">
        <w:rPr>
          <w:rFonts w:ascii="Arial" w:hAnsi="Arial" w:cs="Arial"/>
          <w:spacing w:val="-4"/>
          <w:sz w:val="22"/>
        </w:rPr>
        <w:t xml:space="preserve">Growling Grass Frog, </w:t>
      </w:r>
      <w:r w:rsidRPr="00120B5D">
        <w:rPr>
          <w:rFonts w:ascii="Arial" w:hAnsi="Arial" w:cs="Arial"/>
          <w:spacing w:val="-4"/>
          <w:sz w:val="22"/>
        </w:rPr>
        <w:t>Striped Legless Lizard,</w:t>
      </w:r>
      <w:r w:rsidRPr="00120B5D">
        <w:rPr>
          <w:rFonts w:ascii="Arial" w:hAnsi="Arial" w:cs="Arial"/>
          <w:spacing w:val="-4"/>
          <w:sz w:val="22"/>
          <w:szCs w:val="22"/>
        </w:rPr>
        <w:t xml:space="preserve"> Southern Bent-wing Bat and Yellow-bellied Sheath-tail Bat and relevant migratory species.</w:t>
      </w:r>
    </w:p>
    <w:p w:rsidR="008953AE" w:rsidRPr="00455D53" w:rsidRDefault="00CA3D1D" w:rsidP="00B9714B">
      <w:pPr>
        <w:numPr>
          <w:ilvl w:val="0"/>
          <w:numId w:val="8"/>
        </w:numPr>
        <w:rPr>
          <w:rFonts w:ascii="Arial" w:hAnsi="Arial" w:cs="Arial"/>
          <w:sz w:val="22"/>
          <w:szCs w:val="22"/>
        </w:rPr>
      </w:pPr>
      <w:r w:rsidRPr="00455D53">
        <w:rPr>
          <w:rFonts w:ascii="Arial" w:hAnsi="Arial" w:cs="Arial"/>
          <w:sz w:val="22"/>
          <w:szCs w:val="22"/>
        </w:rPr>
        <w:t>Cumulative effects on listed species of fauna</w:t>
      </w:r>
      <w:r w:rsidR="00A34224" w:rsidRPr="00455D53">
        <w:rPr>
          <w:rFonts w:ascii="Arial" w:hAnsi="Arial" w:cs="Arial"/>
          <w:sz w:val="22"/>
          <w:szCs w:val="22"/>
        </w:rPr>
        <w:t xml:space="preserve">, in particular Brolga, </w:t>
      </w:r>
      <w:r w:rsidRPr="00455D53">
        <w:rPr>
          <w:rFonts w:ascii="Arial" w:hAnsi="Arial" w:cs="Arial"/>
          <w:sz w:val="22"/>
          <w:szCs w:val="22"/>
        </w:rPr>
        <w:t>from the project in combination with other wind energy facilities</w:t>
      </w:r>
      <w:r w:rsidR="006F2F08" w:rsidRPr="00455D53">
        <w:rPr>
          <w:rStyle w:val="FootnoteReference"/>
          <w:rFonts w:ascii="Arial" w:hAnsi="Arial" w:cs="Arial"/>
          <w:sz w:val="22"/>
          <w:szCs w:val="22"/>
          <w:vertAlign w:val="superscript"/>
        </w:rPr>
        <w:footnoteReference w:id="12"/>
      </w:r>
      <w:r w:rsidR="00A34224" w:rsidRPr="00455D53">
        <w:rPr>
          <w:rFonts w:ascii="Arial" w:hAnsi="Arial" w:cs="Arial"/>
          <w:sz w:val="22"/>
          <w:szCs w:val="22"/>
        </w:rPr>
        <w:t>.</w:t>
      </w:r>
    </w:p>
    <w:p w:rsidR="008953AE" w:rsidRPr="00455D53" w:rsidRDefault="008953AE" w:rsidP="008953AE">
      <w:pPr>
        <w:rPr>
          <w:rFonts w:ascii="Arial" w:hAnsi="Arial" w:cs="Arial"/>
          <w:b/>
          <w:iCs/>
          <w:color w:val="000000"/>
          <w:sz w:val="22"/>
          <w:szCs w:val="22"/>
        </w:rPr>
      </w:pPr>
      <w:r w:rsidRPr="00455D53">
        <w:rPr>
          <w:rFonts w:ascii="Arial" w:hAnsi="Arial" w:cs="Arial"/>
          <w:b/>
          <w:iCs/>
          <w:color w:val="000000"/>
          <w:sz w:val="22"/>
          <w:szCs w:val="22"/>
        </w:rPr>
        <w:t>Priorities for characterising the existing environment</w:t>
      </w:r>
    </w:p>
    <w:p w:rsidR="004F5F2D" w:rsidRPr="00455D53" w:rsidRDefault="005716FA" w:rsidP="00243F04">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Characterise</w:t>
      </w:r>
      <w:r w:rsidR="004F70F8" w:rsidRPr="00455D53">
        <w:rPr>
          <w:rFonts w:ascii="Arial" w:hAnsi="Arial" w:cs="Arial"/>
          <w:sz w:val="22"/>
          <w:szCs w:val="22"/>
        </w:rPr>
        <w:t xml:space="preserve"> </w:t>
      </w:r>
      <w:r w:rsidR="00374FFA" w:rsidRPr="00455D53">
        <w:rPr>
          <w:rFonts w:ascii="Arial" w:hAnsi="Arial" w:cs="Arial"/>
          <w:sz w:val="22"/>
          <w:szCs w:val="22"/>
        </w:rPr>
        <w:t xml:space="preserve">the </w:t>
      </w:r>
      <w:r w:rsidR="00243F04" w:rsidRPr="00455D53">
        <w:rPr>
          <w:rFonts w:ascii="Arial" w:hAnsi="Arial" w:cs="Arial"/>
          <w:sz w:val="22"/>
          <w:szCs w:val="22"/>
        </w:rPr>
        <w:t xml:space="preserve">distribution and quality of </w:t>
      </w:r>
      <w:r w:rsidR="00374FFA" w:rsidRPr="00455D53">
        <w:rPr>
          <w:rFonts w:ascii="Arial" w:hAnsi="Arial" w:cs="Arial"/>
          <w:sz w:val="22"/>
          <w:szCs w:val="22"/>
        </w:rPr>
        <w:t>biodiversity values that could be affected by the project, including</w:t>
      </w:r>
      <w:r w:rsidR="00243F04" w:rsidRPr="00455D53">
        <w:rPr>
          <w:rFonts w:ascii="Arial" w:hAnsi="Arial" w:cs="Arial"/>
          <w:sz w:val="22"/>
          <w:szCs w:val="22"/>
        </w:rPr>
        <w:t xml:space="preserve"> native vegetation, terrestrial and aquatic habitat and patterns of wildlife movement in the area that could be impacted by the project.</w:t>
      </w:r>
    </w:p>
    <w:p w:rsidR="00EA1898" w:rsidRPr="00455D53" w:rsidRDefault="00EA1898" w:rsidP="00243F04">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Identify </w:t>
      </w:r>
      <w:r w:rsidR="004F5F2D" w:rsidRPr="00455D53">
        <w:rPr>
          <w:rFonts w:ascii="Arial" w:hAnsi="Arial" w:cs="Arial"/>
          <w:sz w:val="22"/>
          <w:szCs w:val="22"/>
        </w:rPr>
        <w:t>the existence or likely existence of any species or communities listed under the EPBC Act and the FFG Act and any declared weeds or pathogens.</w:t>
      </w:r>
    </w:p>
    <w:p w:rsidR="004F70F8" w:rsidRPr="00455D53" w:rsidRDefault="004F70F8" w:rsidP="00243F04">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This characterisation is to be informed</w:t>
      </w:r>
      <w:r w:rsidR="006C53EB" w:rsidRPr="00455D53">
        <w:rPr>
          <w:rFonts w:ascii="Arial" w:hAnsi="Arial" w:cs="Arial"/>
          <w:sz w:val="22"/>
          <w:szCs w:val="22"/>
        </w:rPr>
        <w:t xml:space="preserve"> by</w:t>
      </w:r>
      <w:r w:rsidRPr="00455D53">
        <w:rPr>
          <w:rFonts w:ascii="Arial" w:hAnsi="Arial" w:cs="Arial"/>
          <w:sz w:val="22"/>
          <w:szCs w:val="22"/>
        </w:rPr>
        <w:t xml:space="preserve"> relevant databases, literature and appropriate targeted and/or seasonal surveys and modelling where appropriate. In the absence of positive identification of the presence of listed species and communities, but where suitable habitat is identified, a precautionary approach to the further investigation </w:t>
      </w:r>
      <w:r w:rsidR="00EE58F3" w:rsidRPr="00455D53">
        <w:rPr>
          <w:rFonts w:ascii="Arial" w:hAnsi="Arial" w:cs="Arial"/>
          <w:sz w:val="22"/>
          <w:szCs w:val="22"/>
        </w:rPr>
        <w:t xml:space="preserve">and assessment </w:t>
      </w:r>
      <w:r w:rsidRPr="00455D53">
        <w:rPr>
          <w:rFonts w:ascii="Arial" w:hAnsi="Arial" w:cs="Arial"/>
          <w:sz w:val="22"/>
          <w:szCs w:val="22"/>
        </w:rPr>
        <w:t>of its occurrence should be applied.</w:t>
      </w:r>
    </w:p>
    <w:p w:rsidR="00A61454" w:rsidRPr="00455D53" w:rsidRDefault="008953AE">
      <w:pPr>
        <w:tabs>
          <w:tab w:val="num" w:pos="1440"/>
        </w:tabs>
        <w:rPr>
          <w:rFonts w:ascii="Arial" w:hAnsi="Arial" w:cs="Arial"/>
          <w:sz w:val="22"/>
          <w:szCs w:val="22"/>
        </w:rPr>
      </w:pPr>
      <w:r w:rsidRPr="00455D53">
        <w:rPr>
          <w:rFonts w:ascii="Arial" w:hAnsi="Arial" w:cs="Arial"/>
          <w:b/>
          <w:iCs/>
          <w:sz w:val="22"/>
          <w:szCs w:val="22"/>
        </w:rPr>
        <w:t>Design and mitigation measures</w:t>
      </w:r>
    </w:p>
    <w:p w:rsidR="00374FFA" w:rsidRPr="00455D53" w:rsidRDefault="00C27DF1" w:rsidP="00374FFA">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Identify and d</w:t>
      </w:r>
      <w:r w:rsidR="00374FFA" w:rsidRPr="00455D53">
        <w:rPr>
          <w:rFonts w:ascii="Arial" w:hAnsi="Arial" w:cs="Arial"/>
          <w:sz w:val="22"/>
          <w:szCs w:val="22"/>
        </w:rPr>
        <w:t xml:space="preserve">escribe the </w:t>
      </w:r>
      <w:r w:rsidRPr="00455D53">
        <w:rPr>
          <w:rFonts w:ascii="Arial" w:hAnsi="Arial" w:cs="Arial"/>
          <w:sz w:val="22"/>
          <w:szCs w:val="22"/>
        </w:rPr>
        <w:t xml:space="preserve">potential and </w:t>
      </w:r>
      <w:r w:rsidR="00374FFA" w:rsidRPr="00455D53">
        <w:rPr>
          <w:rFonts w:ascii="Arial" w:hAnsi="Arial" w:cs="Arial"/>
          <w:sz w:val="22"/>
          <w:szCs w:val="22"/>
        </w:rPr>
        <w:t xml:space="preserve">proposed </w:t>
      </w:r>
      <w:r w:rsidRPr="00455D53">
        <w:rPr>
          <w:rFonts w:ascii="Arial" w:hAnsi="Arial" w:cs="Arial"/>
          <w:sz w:val="22"/>
          <w:szCs w:val="22"/>
        </w:rPr>
        <w:t>design and mitigation measures</w:t>
      </w:r>
      <w:r w:rsidR="00120B5D">
        <w:rPr>
          <w:rFonts w:ascii="Arial" w:hAnsi="Arial" w:cs="Arial"/>
          <w:sz w:val="22"/>
          <w:szCs w:val="22"/>
        </w:rPr>
        <w:t>,</w:t>
      </w:r>
      <w:r w:rsidRPr="00455D53">
        <w:rPr>
          <w:rFonts w:ascii="Arial" w:hAnsi="Arial" w:cs="Arial"/>
          <w:sz w:val="22"/>
          <w:szCs w:val="22"/>
        </w:rPr>
        <w:t xml:space="preserve"> which could </w:t>
      </w:r>
      <w:r w:rsidR="00374FFA" w:rsidRPr="00455D53">
        <w:rPr>
          <w:rFonts w:ascii="Arial" w:hAnsi="Arial" w:cs="Arial"/>
          <w:sz w:val="22"/>
          <w:szCs w:val="22"/>
        </w:rPr>
        <w:t xml:space="preserve">avoid </w:t>
      </w:r>
      <w:r w:rsidRPr="00455D53">
        <w:rPr>
          <w:rFonts w:ascii="Arial" w:hAnsi="Arial" w:cs="Arial"/>
          <w:sz w:val="22"/>
          <w:szCs w:val="22"/>
        </w:rPr>
        <w:t xml:space="preserve">or </w:t>
      </w:r>
      <w:r w:rsidR="00374FFA" w:rsidRPr="00455D53">
        <w:rPr>
          <w:rFonts w:ascii="Arial" w:hAnsi="Arial" w:cs="Arial"/>
          <w:sz w:val="22"/>
          <w:szCs w:val="22"/>
        </w:rPr>
        <w:t xml:space="preserve">minimise significant effects on native vegetation, </w:t>
      </w:r>
      <w:r w:rsidRPr="00455D53">
        <w:rPr>
          <w:rFonts w:ascii="Arial" w:hAnsi="Arial" w:cs="Arial"/>
          <w:sz w:val="22"/>
          <w:szCs w:val="22"/>
        </w:rPr>
        <w:t xml:space="preserve">and/or any </w:t>
      </w:r>
      <w:r w:rsidR="00374FFA" w:rsidRPr="00455D53">
        <w:rPr>
          <w:rFonts w:ascii="Arial" w:hAnsi="Arial" w:cs="Arial"/>
          <w:sz w:val="22"/>
          <w:szCs w:val="22"/>
        </w:rPr>
        <w:t>listed flora</w:t>
      </w:r>
      <w:r w:rsidRPr="00455D53">
        <w:rPr>
          <w:rFonts w:ascii="Arial" w:hAnsi="Arial" w:cs="Arial"/>
          <w:sz w:val="22"/>
          <w:szCs w:val="22"/>
        </w:rPr>
        <w:t xml:space="preserve">, </w:t>
      </w:r>
      <w:r w:rsidR="00374FFA" w:rsidRPr="00455D53">
        <w:rPr>
          <w:rFonts w:ascii="Arial" w:hAnsi="Arial" w:cs="Arial"/>
          <w:sz w:val="22"/>
          <w:szCs w:val="22"/>
        </w:rPr>
        <w:t xml:space="preserve">fauna and ecological communities. </w:t>
      </w:r>
    </w:p>
    <w:p w:rsidR="008953AE" w:rsidRPr="00455D53" w:rsidRDefault="008953AE" w:rsidP="008953AE">
      <w:pPr>
        <w:rPr>
          <w:rFonts w:ascii="Arial" w:hAnsi="Arial" w:cs="Arial"/>
          <w:b/>
          <w:iCs/>
          <w:color w:val="000000"/>
          <w:sz w:val="22"/>
          <w:szCs w:val="22"/>
        </w:rPr>
      </w:pPr>
      <w:r w:rsidRPr="00455D53">
        <w:rPr>
          <w:rFonts w:ascii="Arial" w:hAnsi="Arial" w:cs="Arial"/>
          <w:b/>
          <w:iCs/>
          <w:sz w:val="22"/>
          <w:szCs w:val="22"/>
        </w:rPr>
        <w:t>Assessment of likely effects</w:t>
      </w:r>
    </w:p>
    <w:p w:rsidR="00374FFA" w:rsidRPr="00455D53" w:rsidRDefault="00374FFA" w:rsidP="00374FFA">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Assess the direct and indirect effects of the project on native vegetation, and listed ecological communities and flora species.</w:t>
      </w:r>
    </w:p>
    <w:p w:rsidR="00374FFA" w:rsidRPr="00455D53" w:rsidRDefault="00374FFA" w:rsidP="00374FFA">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Assess the direct and indirect effects of the project on listed threatened and migratory </w:t>
      </w:r>
      <w:r w:rsidR="00B44198" w:rsidRPr="00455D53">
        <w:rPr>
          <w:rFonts w:ascii="Arial" w:hAnsi="Arial" w:cs="Arial"/>
          <w:sz w:val="22"/>
          <w:szCs w:val="22"/>
        </w:rPr>
        <w:t xml:space="preserve">fauna </w:t>
      </w:r>
      <w:r w:rsidRPr="00455D53">
        <w:rPr>
          <w:rFonts w:ascii="Arial" w:hAnsi="Arial" w:cs="Arial"/>
          <w:sz w:val="22"/>
          <w:szCs w:val="22"/>
        </w:rPr>
        <w:t>species</w:t>
      </w:r>
      <w:r w:rsidR="00234967">
        <w:rPr>
          <w:rFonts w:ascii="Arial" w:hAnsi="Arial" w:cs="Arial"/>
          <w:sz w:val="22"/>
          <w:szCs w:val="22"/>
        </w:rPr>
        <w:t xml:space="preserve"> and their habitats</w:t>
      </w:r>
      <w:r w:rsidRPr="00455D53">
        <w:rPr>
          <w:rFonts w:ascii="Arial" w:hAnsi="Arial" w:cs="Arial"/>
          <w:sz w:val="22"/>
          <w:szCs w:val="22"/>
        </w:rPr>
        <w:t xml:space="preserve">. </w:t>
      </w:r>
    </w:p>
    <w:p w:rsidR="00374FFA" w:rsidRPr="00455D53" w:rsidRDefault="00374FFA" w:rsidP="00374FFA">
      <w:pPr>
        <w:rPr>
          <w:rFonts w:ascii="Arial" w:hAnsi="Arial" w:cs="Arial"/>
          <w:b/>
          <w:iCs/>
          <w:sz w:val="22"/>
          <w:szCs w:val="22"/>
        </w:rPr>
      </w:pPr>
      <w:r w:rsidRPr="00455D53">
        <w:rPr>
          <w:rFonts w:ascii="Arial" w:hAnsi="Arial" w:cs="Arial"/>
          <w:b/>
          <w:iCs/>
          <w:sz w:val="22"/>
          <w:szCs w:val="22"/>
        </w:rPr>
        <w:t>Approach to manage performance</w:t>
      </w:r>
    </w:p>
    <w:p w:rsidR="009D4EF4" w:rsidRPr="00455D53" w:rsidRDefault="00B9714B" w:rsidP="00B9714B">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Describe and evaluate proposed measures or performance requirements, as appropriate, to further mitigate or manage residual effects of the project on biodiversity values</w:t>
      </w:r>
      <w:r w:rsidR="00234967">
        <w:rPr>
          <w:rFonts w:ascii="Arial" w:hAnsi="Arial" w:cs="Arial"/>
          <w:sz w:val="22"/>
          <w:szCs w:val="22"/>
        </w:rPr>
        <w:t xml:space="preserve"> and provide an estimation of likely residual effects</w:t>
      </w:r>
      <w:r w:rsidR="009D4EF4" w:rsidRPr="00455D53">
        <w:rPr>
          <w:rFonts w:ascii="Arial" w:hAnsi="Arial" w:cs="Arial"/>
          <w:sz w:val="22"/>
          <w:szCs w:val="22"/>
        </w:rPr>
        <w:t>.</w:t>
      </w:r>
    </w:p>
    <w:p w:rsidR="00A61454" w:rsidRPr="00120B5D" w:rsidRDefault="009D4EF4" w:rsidP="00FA22D2">
      <w:pPr>
        <w:numPr>
          <w:ilvl w:val="0"/>
          <w:numId w:val="16"/>
        </w:numPr>
        <w:tabs>
          <w:tab w:val="clear" w:pos="720"/>
          <w:tab w:val="num" w:pos="284"/>
        </w:tabs>
        <w:ind w:left="284" w:hanging="284"/>
        <w:rPr>
          <w:rFonts w:ascii="Arial" w:hAnsi="Arial" w:cs="Arial"/>
          <w:spacing w:val="-4"/>
          <w:sz w:val="22"/>
          <w:szCs w:val="22"/>
        </w:rPr>
      </w:pPr>
      <w:r w:rsidRPr="00120B5D">
        <w:rPr>
          <w:rFonts w:ascii="Arial" w:hAnsi="Arial" w:cs="Arial"/>
          <w:spacing w:val="-4"/>
          <w:sz w:val="22"/>
          <w:szCs w:val="22"/>
        </w:rPr>
        <w:t xml:space="preserve">Identify proposed </w:t>
      </w:r>
      <w:r w:rsidR="00B9714B" w:rsidRPr="00120B5D">
        <w:rPr>
          <w:rFonts w:ascii="Arial" w:hAnsi="Arial" w:cs="Arial"/>
          <w:spacing w:val="-4"/>
          <w:sz w:val="22"/>
          <w:szCs w:val="22"/>
        </w:rPr>
        <w:t xml:space="preserve">offset </w:t>
      </w:r>
      <w:r w:rsidRPr="00120B5D">
        <w:rPr>
          <w:rFonts w:ascii="Arial" w:hAnsi="Arial" w:cs="Arial"/>
          <w:spacing w:val="-4"/>
          <w:sz w:val="22"/>
          <w:szCs w:val="22"/>
        </w:rPr>
        <w:t xml:space="preserve">measures </w:t>
      </w:r>
      <w:r w:rsidR="00C42DE3" w:rsidRPr="00120B5D">
        <w:rPr>
          <w:rFonts w:ascii="Arial" w:hAnsi="Arial" w:cs="Arial"/>
          <w:spacing w:val="-4"/>
          <w:sz w:val="22"/>
          <w:szCs w:val="22"/>
        </w:rPr>
        <w:t>to address requirements of applicable st</w:t>
      </w:r>
      <w:r w:rsidR="006F2F08" w:rsidRPr="00120B5D">
        <w:rPr>
          <w:rFonts w:ascii="Arial" w:hAnsi="Arial" w:cs="Arial"/>
          <w:spacing w:val="-4"/>
          <w:sz w:val="22"/>
          <w:szCs w:val="22"/>
        </w:rPr>
        <w:t xml:space="preserve">ate government native vegetation policy and the EPBC Act </w:t>
      </w:r>
      <w:r w:rsidR="006F2F08" w:rsidRPr="00120B5D">
        <w:rPr>
          <w:rFonts w:ascii="Arial" w:hAnsi="Arial" w:cs="Arial"/>
          <w:i/>
          <w:spacing w:val="-4"/>
          <w:sz w:val="22"/>
          <w:szCs w:val="22"/>
        </w:rPr>
        <w:t>Environmental Offsets Policy</w:t>
      </w:r>
      <w:r w:rsidR="006F2F08" w:rsidRPr="00120B5D">
        <w:rPr>
          <w:rFonts w:ascii="Arial" w:hAnsi="Arial" w:cs="Arial"/>
          <w:spacing w:val="-4"/>
          <w:sz w:val="22"/>
          <w:szCs w:val="22"/>
        </w:rPr>
        <w:t xml:space="preserve"> (October 2012).</w:t>
      </w:r>
    </w:p>
    <w:p w:rsidR="00B9714B" w:rsidRPr="00455D53" w:rsidRDefault="00B9714B" w:rsidP="00833476">
      <w:pPr>
        <w:pStyle w:val="Heading2"/>
      </w:pPr>
      <w:bookmarkStart w:id="96" w:name="_Toc7585383"/>
      <w:bookmarkStart w:id="97" w:name="_Toc18467066"/>
      <w:bookmarkStart w:id="98" w:name="_Toc113098658"/>
      <w:bookmarkStart w:id="99" w:name="_Toc117481459"/>
      <w:bookmarkStart w:id="100" w:name="_Toc122756421"/>
      <w:bookmarkStart w:id="101" w:name="_Toc355357899"/>
      <w:bookmarkStart w:id="102" w:name="_Toc362602852"/>
      <w:r w:rsidRPr="00455D53">
        <w:t>Landscape</w:t>
      </w:r>
      <w:bookmarkEnd w:id="96"/>
      <w:bookmarkEnd w:id="97"/>
      <w:bookmarkEnd w:id="98"/>
      <w:bookmarkEnd w:id="99"/>
      <w:bookmarkEnd w:id="100"/>
      <w:r w:rsidR="0092180E" w:rsidRPr="00455D53">
        <w:t xml:space="preserve"> and Geoscience </w:t>
      </w:r>
      <w:r w:rsidRPr="00455D53">
        <w:t>Values</w:t>
      </w:r>
      <w:bookmarkEnd w:id="101"/>
      <w:bookmarkEnd w:id="102"/>
    </w:p>
    <w:p w:rsidR="008953AE" w:rsidRPr="00120B5D" w:rsidRDefault="008953AE" w:rsidP="008953AE">
      <w:pPr>
        <w:keepNext/>
        <w:rPr>
          <w:rFonts w:ascii="Arial" w:hAnsi="Arial" w:cs="Arial"/>
          <w:i/>
          <w:color w:val="1F497D" w:themeColor="text2"/>
          <w:sz w:val="22"/>
          <w:szCs w:val="22"/>
        </w:rPr>
      </w:pPr>
      <w:r w:rsidRPr="00120B5D">
        <w:rPr>
          <w:rFonts w:ascii="Arial" w:hAnsi="Arial" w:cs="Arial"/>
          <w:b/>
          <w:color w:val="1F497D" w:themeColor="text2"/>
          <w:sz w:val="22"/>
          <w:szCs w:val="24"/>
        </w:rPr>
        <w:t xml:space="preserve">Draft Evaluation Objective - </w:t>
      </w:r>
      <w:r w:rsidR="0092180E" w:rsidRPr="00120B5D">
        <w:rPr>
          <w:rFonts w:ascii="Arial" w:hAnsi="Arial" w:cs="Arial"/>
          <w:i/>
          <w:color w:val="1F497D" w:themeColor="text2"/>
          <w:sz w:val="22"/>
          <w:szCs w:val="22"/>
        </w:rPr>
        <w:t>To avoid or minimise adverse effects on the landscape and geo</w:t>
      </w:r>
      <w:r w:rsidR="00A75A70" w:rsidRPr="00120B5D">
        <w:rPr>
          <w:rFonts w:ascii="Arial" w:hAnsi="Arial" w:cs="Arial"/>
          <w:i/>
          <w:color w:val="1F497D" w:themeColor="text2"/>
          <w:sz w:val="22"/>
          <w:szCs w:val="22"/>
        </w:rPr>
        <w:t>science</w:t>
      </w:r>
      <w:r w:rsidR="0092180E" w:rsidRPr="00120B5D">
        <w:rPr>
          <w:rFonts w:ascii="Arial" w:hAnsi="Arial" w:cs="Arial"/>
          <w:i/>
          <w:color w:val="1F497D" w:themeColor="text2"/>
          <w:sz w:val="22"/>
          <w:szCs w:val="22"/>
        </w:rPr>
        <w:t xml:space="preserve"> values of the region.</w:t>
      </w:r>
    </w:p>
    <w:p w:rsidR="008953AE" w:rsidRPr="00455D53" w:rsidRDefault="008953AE" w:rsidP="008953AE">
      <w:pPr>
        <w:rPr>
          <w:rFonts w:ascii="Arial" w:hAnsi="Arial" w:cs="Arial"/>
          <w:b/>
          <w:sz w:val="22"/>
          <w:szCs w:val="22"/>
        </w:rPr>
      </w:pPr>
      <w:r w:rsidRPr="00455D53">
        <w:rPr>
          <w:rFonts w:ascii="Arial" w:hAnsi="Arial" w:cs="Arial"/>
          <w:b/>
          <w:sz w:val="22"/>
          <w:szCs w:val="22"/>
        </w:rPr>
        <w:t xml:space="preserve">Key Issues </w:t>
      </w:r>
    </w:p>
    <w:p w:rsidR="008953AE" w:rsidRPr="00455D53" w:rsidRDefault="00B4114C" w:rsidP="008F0633">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Potential effects</w:t>
      </w:r>
      <w:r w:rsidR="00B9714B" w:rsidRPr="00455D53">
        <w:rPr>
          <w:rFonts w:ascii="Arial" w:hAnsi="Arial" w:cs="Arial"/>
          <w:sz w:val="22"/>
          <w:szCs w:val="22"/>
        </w:rPr>
        <w:t xml:space="preserve"> </w:t>
      </w:r>
      <w:r w:rsidRPr="00455D53">
        <w:rPr>
          <w:rFonts w:ascii="Arial" w:hAnsi="Arial" w:cs="Arial"/>
          <w:sz w:val="22"/>
          <w:szCs w:val="22"/>
        </w:rPr>
        <w:t xml:space="preserve">on </w:t>
      </w:r>
      <w:r w:rsidR="00B9714B" w:rsidRPr="00455D53">
        <w:rPr>
          <w:rFonts w:ascii="Arial" w:hAnsi="Arial" w:cs="Arial"/>
          <w:sz w:val="22"/>
          <w:szCs w:val="22"/>
        </w:rPr>
        <w:t>significant vol</w:t>
      </w:r>
      <w:r w:rsidR="00120B5D">
        <w:rPr>
          <w:rFonts w:ascii="Arial" w:hAnsi="Arial" w:cs="Arial"/>
          <w:sz w:val="22"/>
          <w:szCs w:val="22"/>
        </w:rPr>
        <w:t>canic or other landforms of geo</w:t>
      </w:r>
      <w:r w:rsidR="00B9714B" w:rsidRPr="00455D53">
        <w:rPr>
          <w:rFonts w:ascii="Arial" w:hAnsi="Arial" w:cs="Arial"/>
          <w:sz w:val="22"/>
          <w:szCs w:val="22"/>
        </w:rPr>
        <w:t>science value through removal or covering of features or reshaping of surfaces.</w:t>
      </w:r>
    </w:p>
    <w:p w:rsidR="004A0DC5" w:rsidRPr="00455D53" w:rsidRDefault="00B4114C" w:rsidP="008F0633">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lastRenderedPageBreak/>
        <w:t>Potential effects</w:t>
      </w:r>
      <w:r w:rsidR="004A0DC5" w:rsidRPr="00455D53">
        <w:rPr>
          <w:rFonts w:ascii="Arial" w:hAnsi="Arial" w:cs="Arial"/>
          <w:sz w:val="22"/>
          <w:szCs w:val="22"/>
        </w:rPr>
        <w:t xml:space="preserve"> </w:t>
      </w:r>
      <w:r w:rsidRPr="00455D53">
        <w:rPr>
          <w:rFonts w:ascii="Arial" w:hAnsi="Arial" w:cs="Arial"/>
          <w:sz w:val="22"/>
          <w:szCs w:val="22"/>
        </w:rPr>
        <w:t xml:space="preserve">on </w:t>
      </w:r>
      <w:r w:rsidR="004A0DC5" w:rsidRPr="00455D53">
        <w:rPr>
          <w:rFonts w:ascii="Arial" w:hAnsi="Arial" w:cs="Arial"/>
          <w:sz w:val="22"/>
          <w:szCs w:val="22"/>
        </w:rPr>
        <w:t xml:space="preserve">significant landscape values of the region. </w:t>
      </w:r>
    </w:p>
    <w:p w:rsidR="008953AE" w:rsidRPr="00455D53" w:rsidRDefault="008953AE" w:rsidP="008953AE">
      <w:pPr>
        <w:rPr>
          <w:rFonts w:ascii="Arial" w:hAnsi="Arial" w:cs="Arial"/>
          <w:b/>
          <w:iCs/>
          <w:color w:val="000000"/>
          <w:sz w:val="22"/>
          <w:szCs w:val="22"/>
        </w:rPr>
      </w:pPr>
      <w:r w:rsidRPr="00455D53">
        <w:rPr>
          <w:rFonts w:ascii="Arial" w:hAnsi="Arial" w:cs="Arial"/>
          <w:b/>
          <w:iCs/>
          <w:color w:val="000000"/>
          <w:sz w:val="22"/>
          <w:szCs w:val="22"/>
        </w:rPr>
        <w:t>Priorities for characterising the existing environment</w:t>
      </w:r>
    </w:p>
    <w:p w:rsidR="00B9714B" w:rsidRPr="00455D53" w:rsidRDefault="00B9714B" w:rsidP="008F0633">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Characterise the landscape character</w:t>
      </w:r>
      <w:r w:rsidRPr="00455D53">
        <w:rPr>
          <w:rFonts w:ascii="Arial" w:hAnsi="Arial" w:cs="Arial"/>
          <w:vertAlign w:val="superscript"/>
        </w:rPr>
        <w:footnoteReference w:id="13"/>
      </w:r>
      <w:r w:rsidRPr="00455D53">
        <w:rPr>
          <w:rFonts w:ascii="Arial" w:hAnsi="Arial" w:cs="Arial"/>
          <w:sz w:val="22"/>
          <w:szCs w:val="22"/>
        </w:rPr>
        <w:t>, features and values of the project site area, their significance and sensitivity to change</w:t>
      </w:r>
      <w:r w:rsidR="00047F1C" w:rsidRPr="00455D53">
        <w:rPr>
          <w:rFonts w:ascii="Arial" w:hAnsi="Arial" w:cs="Arial"/>
          <w:sz w:val="22"/>
          <w:szCs w:val="22"/>
        </w:rPr>
        <w:t>.</w:t>
      </w:r>
      <w:r w:rsidRPr="00455D53">
        <w:rPr>
          <w:rFonts w:ascii="Arial" w:hAnsi="Arial" w:cs="Arial"/>
          <w:sz w:val="22"/>
          <w:szCs w:val="22"/>
        </w:rPr>
        <w:t xml:space="preserve"> </w:t>
      </w:r>
    </w:p>
    <w:p w:rsidR="008953AE" w:rsidRPr="00455D53" w:rsidRDefault="00B9714B" w:rsidP="008F0633">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Identify the features </w:t>
      </w:r>
      <w:r w:rsidR="00120B5D">
        <w:rPr>
          <w:rFonts w:ascii="Arial" w:hAnsi="Arial" w:cs="Arial"/>
          <w:sz w:val="22"/>
          <w:szCs w:val="22"/>
        </w:rPr>
        <w:t>of geo</w:t>
      </w:r>
      <w:r w:rsidR="008F0633" w:rsidRPr="00455D53">
        <w:rPr>
          <w:rFonts w:ascii="Arial" w:hAnsi="Arial" w:cs="Arial"/>
          <w:sz w:val="22"/>
          <w:szCs w:val="22"/>
        </w:rPr>
        <w:t>science value</w:t>
      </w:r>
      <w:r w:rsidRPr="00455D53">
        <w:rPr>
          <w:rFonts w:ascii="Arial" w:hAnsi="Arial" w:cs="Arial"/>
          <w:sz w:val="22"/>
          <w:szCs w:val="22"/>
        </w:rPr>
        <w:t xml:space="preserve"> of the project site and the surrounding area, their significance and sensitivity to change</w:t>
      </w:r>
      <w:r w:rsidR="008F0633" w:rsidRPr="00455D53">
        <w:rPr>
          <w:rFonts w:ascii="Arial" w:hAnsi="Arial" w:cs="Arial"/>
          <w:sz w:val="22"/>
          <w:szCs w:val="22"/>
        </w:rPr>
        <w:t>.</w:t>
      </w:r>
    </w:p>
    <w:p w:rsidR="008953AE" w:rsidRPr="00455D53" w:rsidRDefault="008953AE" w:rsidP="008953AE">
      <w:pPr>
        <w:rPr>
          <w:rFonts w:ascii="Arial" w:hAnsi="Arial" w:cs="Arial"/>
          <w:sz w:val="22"/>
          <w:szCs w:val="22"/>
        </w:rPr>
      </w:pPr>
      <w:r w:rsidRPr="00455D53">
        <w:rPr>
          <w:rFonts w:ascii="Arial" w:hAnsi="Arial" w:cs="Arial"/>
          <w:b/>
          <w:iCs/>
          <w:sz w:val="22"/>
          <w:szCs w:val="22"/>
        </w:rPr>
        <w:t>Design and mitigation measures</w:t>
      </w:r>
    </w:p>
    <w:p w:rsidR="009218E8" w:rsidRPr="009218E8" w:rsidRDefault="00B9714B" w:rsidP="009218E8">
      <w:pPr>
        <w:numPr>
          <w:ilvl w:val="0"/>
          <w:numId w:val="16"/>
        </w:numPr>
        <w:tabs>
          <w:tab w:val="clear" w:pos="720"/>
          <w:tab w:val="num" w:pos="284"/>
        </w:tabs>
        <w:ind w:left="284" w:hanging="284"/>
        <w:rPr>
          <w:rFonts w:ascii="Arial" w:hAnsi="Arial" w:cs="Arial"/>
          <w:b/>
          <w:iCs/>
          <w:sz w:val="22"/>
          <w:szCs w:val="22"/>
        </w:rPr>
      </w:pPr>
      <w:r w:rsidRPr="00455D53">
        <w:rPr>
          <w:rFonts w:ascii="Arial" w:hAnsi="Arial" w:cs="Arial"/>
          <w:sz w:val="22"/>
          <w:szCs w:val="22"/>
        </w:rPr>
        <w:t xml:space="preserve">Outline and evaluate potential </w:t>
      </w:r>
      <w:r w:rsidR="00602583">
        <w:rPr>
          <w:rFonts w:ascii="Arial" w:hAnsi="Arial" w:cs="Arial"/>
          <w:sz w:val="22"/>
          <w:szCs w:val="22"/>
        </w:rPr>
        <w:t xml:space="preserve">project </w:t>
      </w:r>
      <w:r w:rsidRPr="00455D53">
        <w:rPr>
          <w:rFonts w:ascii="Arial" w:hAnsi="Arial" w:cs="Arial"/>
          <w:sz w:val="22"/>
          <w:szCs w:val="22"/>
        </w:rPr>
        <w:t xml:space="preserve">design and turbine </w:t>
      </w:r>
      <w:r w:rsidR="00602583">
        <w:rPr>
          <w:rFonts w:ascii="Arial" w:hAnsi="Arial" w:cs="Arial"/>
          <w:sz w:val="22"/>
          <w:szCs w:val="22"/>
        </w:rPr>
        <w:t xml:space="preserve">and quarry </w:t>
      </w:r>
      <w:proofErr w:type="spellStart"/>
      <w:r w:rsidRPr="00455D53">
        <w:rPr>
          <w:rFonts w:ascii="Arial" w:hAnsi="Arial" w:cs="Arial"/>
          <w:sz w:val="22"/>
          <w:szCs w:val="22"/>
        </w:rPr>
        <w:t>siting</w:t>
      </w:r>
      <w:proofErr w:type="spellEnd"/>
      <w:r w:rsidRPr="00455D53">
        <w:rPr>
          <w:rFonts w:ascii="Arial" w:hAnsi="Arial" w:cs="Arial"/>
          <w:sz w:val="22"/>
          <w:szCs w:val="22"/>
        </w:rPr>
        <w:t xml:space="preserve"> options that could mitigate potential effects on signi</w:t>
      </w:r>
      <w:r w:rsidR="00B44198" w:rsidRPr="00455D53">
        <w:rPr>
          <w:rFonts w:ascii="Arial" w:hAnsi="Arial" w:cs="Arial"/>
          <w:sz w:val="22"/>
          <w:szCs w:val="22"/>
        </w:rPr>
        <w:t>ficant landscape and geoscience</w:t>
      </w:r>
      <w:r w:rsidRPr="00455D53">
        <w:rPr>
          <w:rFonts w:ascii="Arial" w:hAnsi="Arial" w:cs="Arial"/>
          <w:sz w:val="22"/>
          <w:szCs w:val="22"/>
        </w:rPr>
        <w:t xml:space="preserve"> values. </w:t>
      </w:r>
    </w:p>
    <w:p w:rsidR="008953AE" w:rsidRPr="009218E8" w:rsidRDefault="008953AE" w:rsidP="009218E8">
      <w:pPr>
        <w:tabs>
          <w:tab w:val="num" w:pos="284"/>
        </w:tabs>
        <w:rPr>
          <w:rFonts w:ascii="Arial" w:hAnsi="Arial" w:cs="Arial"/>
          <w:b/>
          <w:iCs/>
          <w:color w:val="000000"/>
          <w:sz w:val="22"/>
          <w:szCs w:val="22"/>
        </w:rPr>
      </w:pPr>
      <w:r w:rsidRPr="009218E8">
        <w:rPr>
          <w:rFonts w:ascii="Arial" w:hAnsi="Arial" w:cs="Arial"/>
          <w:b/>
          <w:iCs/>
          <w:color w:val="000000"/>
          <w:sz w:val="22"/>
          <w:szCs w:val="22"/>
        </w:rPr>
        <w:t>Assessment of likely effects</w:t>
      </w:r>
    </w:p>
    <w:p w:rsidR="00387A2C" w:rsidRPr="00455D53" w:rsidRDefault="008366C8" w:rsidP="008953AE">
      <w:pPr>
        <w:keepNext/>
        <w:numPr>
          <w:ilvl w:val="0"/>
          <w:numId w:val="16"/>
        </w:numPr>
        <w:tabs>
          <w:tab w:val="clear" w:pos="720"/>
          <w:tab w:val="num" w:pos="284"/>
        </w:tabs>
        <w:ind w:left="284" w:hanging="284"/>
        <w:rPr>
          <w:rFonts w:ascii="Arial" w:hAnsi="Arial" w:cs="Arial"/>
          <w:b/>
          <w:iCs/>
          <w:sz w:val="22"/>
          <w:szCs w:val="22"/>
        </w:rPr>
      </w:pPr>
      <w:r w:rsidRPr="00455D53">
        <w:rPr>
          <w:rFonts w:ascii="Arial" w:hAnsi="Arial" w:cs="Arial"/>
          <w:sz w:val="22"/>
          <w:szCs w:val="22"/>
        </w:rPr>
        <w:t xml:space="preserve">Assess the </w:t>
      </w:r>
      <w:r w:rsidR="001E474F" w:rsidRPr="00455D53">
        <w:rPr>
          <w:rFonts w:ascii="Arial" w:hAnsi="Arial" w:cs="Arial"/>
          <w:sz w:val="22"/>
          <w:szCs w:val="22"/>
        </w:rPr>
        <w:t xml:space="preserve">likely </w:t>
      </w:r>
      <w:r w:rsidRPr="00455D53">
        <w:rPr>
          <w:rFonts w:ascii="Arial" w:hAnsi="Arial" w:cs="Arial"/>
          <w:sz w:val="22"/>
          <w:szCs w:val="22"/>
        </w:rPr>
        <w:t>effects of the project on iden</w:t>
      </w:r>
      <w:r w:rsidR="006C53EB" w:rsidRPr="00455D53">
        <w:rPr>
          <w:rFonts w:ascii="Arial" w:hAnsi="Arial" w:cs="Arial"/>
          <w:sz w:val="22"/>
          <w:szCs w:val="22"/>
        </w:rPr>
        <w:t>tified landscape and geoscience</w:t>
      </w:r>
      <w:r w:rsidRPr="00455D53">
        <w:rPr>
          <w:rFonts w:ascii="Arial" w:hAnsi="Arial" w:cs="Arial"/>
          <w:sz w:val="22"/>
          <w:szCs w:val="22"/>
        </w:rPr>
        <w:t xml:space="preserve"> values</w:t>
      </w:r>
      <w:r w:rsidR="00120B5D">
        <w:rPr>
          <w:rFonts w:ascii="Arial" w:hAnsi="Arial" w:cs="Arial"/>
          <w:sz w:val="22"/>
          <w:szCs w:val="22"/>
        </w:rPr>
        <w:t>,</w:t>
      </w:r>
      <w:r w:rsidRPr="00455D53">
        <w:rPr>
          <w:rFonts w:ascii="Arial" w:hAnsi="Arial" w:cs="Arial"/>
          <w:sz w:val="22"/>
          <w:szCs w:val="22"/>
        </w:rPr>
        <w:t xml:space="preserve"> including in the context of the objectives of the Kanawinka Global Geopark. </w:t>
      </w:r>
    </w:p>
    <w:p w:rsidR="003C7AA2" w:rsidRPr="00455D53" w:rsidRDefault="009641FD" w:rsidP="008953AE">
      <w:pPr>
        <w:keepNext/>
        <w:numPr>
          <w:ilvl w:val="0"/>
          <w:numId w:val="16"/>
        </w:numPr>
        <w:tabs>
          <w:tab w:val="clear" w:pos="720"/>
          <w:tab w:val="num" w:pos="284"/>
        </w:tabs>
        <w:ind w:left="284" w:hanging="284"/>
        <w:rPr>
          <w:rFonts w:ascii="Arial" w:hAnsi="Arial" w:cs="Arial"/>
          <w:b/>
          <w:iCs/>
          <w:sz w:val="22"/>
          <w:szCs w:val="22"/>
        </w:rPr>
      </w:pPr>
      <w:r w:rsidRPr="00455D53">
        <w:rPr>
          <w:rFonts w:ascii="Arial" w:hAnsi="Arial" w:cs="Arial"/>
          <w:sz w:val="22"/>
          <w:szCs w:val="22"/>
        </w:rPr>
        <w:t>The</w:t>
      </w:r>
      <w:r w:rsidR="00CA174F" w:rsidRPr="00455D53">
        <w:rPr>
          <w:rFonts w:ascii="Arial" w:hAnsi="Arial" w:cs="Arial"/>
          <w:sz w:val="22"/>
          <w:szCs w:val="22"/>
        </w:rPr>
        <w:t xml:space="preserve"> assessment of likely</w:t>
      </w:r>
      <w:r w:rsidRPr="00455D53">
        <w:rPr>
          <w:rFonts w:ascii="Arial" w:hAnsi="Arial" w:cs="Arial"/>
          <w:sz w:val="22"/>
          <w:szCs w:val="22"/>
        </w:rPr>
        <w:t xml:space="preserve"> cumulative </w:t>
      </w:r>
      <w:r w:rsidR="002C34F7" w:rsidRPr="00455D53">
        <w:rPr>
          <w:rFonts w:ascii="Arial" w:hAnsi="Arial" w:cs="Arial"/>
          <w:sz w:val="22"/>
          <w:szCs w:val="22"/>
        </w:rPr>
        <w:t xml:space="preserve">landscape </w:t>
      </w:r>
      <w:r w:rsidRPr="00455D53">
        <w:rPr>
          <w:rFonts w:ascii="Arial" w:hAnsi="Arial" w:cs="Arial"/>
          <w:sz w:val="22"/>
          <w:szCs w:val="22"/>
        </w:rPr>
        <w:t xml:space="preserve">effects should take account of wind farms viewed </w:t>
      </w:r>
      <w:r w:rsidR="002C34F7" w:rsidRPr="00455D53">
        <w:rPr>
          <w:rFonts w:ascii="Arial" w:hAnsi="Arial" w:cs="Arial"/>
          <w:sz w:val="22"/>
          <w:szCs w:val="22"/>
        </w:rPr>
        <w:t xml:space="preserve">from key vantage points as well as viewed </w:t>
      </w:r>
      <w:r w:rsidRPr="00455D53">
        <w:rPr>
          <w:rFonts w:ascii="Arial" w:hAnsi="Arial" w:cs="Arial"/>
          <w:sz w:val="22"/>
          <w:szCs w:val="22"/>
        </w:rPr>
        <w:t>sequentially and in combination along significant tourist routes</w:t>
      </w:r>
      <w:r w:rsidR="00D85D41" w:rsidRPr="00455D53">
        <w:rPr>
          <w:rFonts w:ascii="Arial" w:hAnsi="Arial" w:cs="Arial"/>
          <w:sz w:val="22"/>
          <w:szCs w:val="22"/>
        </w:rPr>
        <w:t>.</w:t>
      </w:r>
    </w:p>
    <w:p w:rsidR="008953AE" w:rsidRPr="00455D53" w:rsidRDefault="008953AE" w:rsidP="003C7AA2">
      <w:pPr>
        <w:keepNext/>
        <w:rPr>
          <w:rFonts w:ascii="Arial" w:hAnsi="Arial" w:cs="Arial"/>
          <w:b/>
          <w:iCs/>
          <w:sz w:val="22"/>
          <w:szCs w:val="22"/>
        </w:rPr>
      </w:pPr>
      <w:r w:rsidRPr="00455D53">
        <w:rPr>
          <w:rFonts w:ascii="Arial" w:hAnsi="Arial" w:cs="Arial"/>
          <w:b/>
          <w:iCs/>
          <w:sz w:val="22"/>
          <w:szCs w:val="22"/>
        </w:rPr>
        <w:t>Approach to manage performance</w:t>
      </w:r>
    </w:p>
    <w:p w:rsidR="00B9714B" w:rsidRPr="00455D53" w:rsidRDefault="00B9714B" w:rsidP="008366C8">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Describe and evaluate any proposed additional measures to further </w:t>
      </w:r>
      <w:r w:rsidR="008366C8" w:rsidRPr="00455D53">
        <w:rPr>
          <w:rFonts w:ascii="Arial" w:hAnsi="Arial" w:cs="Arial"/>
          <w:sz w:val="22"/>
          <w:szCs w:val="22"/>
        </w:rPr>
        <w:t>manage or monitor effects on landscape</w:t>
      </w:r>
      <w:r w:rsidR="002C34F7" w:rsidRPr="00455D53">
        <w:rPr>
          <w:rFonts w:ascii="Arial" w:hAnsi="Arial" w:cs="Arial"/>
          <w:sz w:val="22"/>
          <w:szCs w:val="22"/>
        </w:rPr>
        <w:t xml:space="preserve"> and geoscience</w:t>
      </w:r>
      <w:r w:rsidRPr="00455D53">
        <w:rPr>
          <w:rFonts w:ascii="Arial" w:hAnsi="Arial" w:cs="Arial"/>
          <w:sz w:val="22"/>
          <w:szCs w:val="22"/>
        </w:rPr>
        <w:t xml:space="preserve"> values</w:t>
      </w:r>
      <w:r w:rsidR="009641FD" w:rsidRPr="00455D53">
        <w:rPr>
          <w:rFonts w:ascii="Arial" w:hAnsi="Arial" w:cs="Arial"/>
          <w:sz w:val="22"/>
          <w:szCs w:val="22"/>
        </w:rPr>
        <w:t xml:space="preserve"> and resulting residual effects</w:t>
      </w:r>
      <w:r w:rsidRPr="00455D53">
        <w:rPr>
          <w:rFonts w:ascii="Arial" w:hAnsi="Arial" w:cs="Arial"/>
          <w:sz w:val="22"/>
          <w:szCs w:val="22"/>
        </w:rPr>
        <w:t>.</w:t>
      </w:r>
    </w:p>
    <w:p w:rsidR="00A61454" w:rsidRPr="00455D53" w:rsidRDefault="0092180E" w:rsidP="00833476">
      <w:pPr>
        <w:pStyle w:val="Heading2"/>
      </w:pPr>
      <w:bookmarkStart w:id="103" w:name="_Toc362602853"/>
      <w:bookmarkStart w:id="104" w:name="_Toc355357900"/>
      <w:r w:rsidRPr="00455D53">
        <w:t>Land use and Socio-economic</w:t>
      </w:r>
      <w:bookmarkEnd w:id="103"/>
    </w:p>
    <w:p w:rsidR="008366C8" w:rsidRPr="00120B5D" w:rsidRDefault="0092180E" w:rsidP="0092180E">
      <w:pPr>
        <w:rPr>
          <w:rFonts w:ascii="Arial" w:hAnsi="Arial" w:cs="Arial"/>
          <w:i/>
          <w:color w:val="1F497D" w:themeColor="text2"/>
          <w:sz w:val="22"/>
          <w:szCs w:val="22"/>
        </w:rPr>
      </w:pPr>
      <w:r w:rsidRPr="00120B5D">
        <w:rPr>
          <w:rFonts w:ascii="Arial" w:hAnsi="Arial" w:cs="Arial"/>
          <w:b/>
          <w:color w:val="1F497D" w:themeColor="text2"/>
          <w:sz w:val="22"/>
          <w:szCs w:val="24"/>
        </w:rPr>
        <w:t>Draft Evaluation Objective -</w:t>
      </w:r>
      <w:r w:rsidRPr="00120B5D">
        <w:rPr>
          <w:rFonts w:ascii="Arial" w:hAnsi="Arial" w:cs="Arial"/>
          <w:color w:val="1F497D" w:themeColor="text2"/>
          <w:sz w:val="22"/>
        </w:rPr>
        <w:t xml:space="preserve"> </w:t>
      </w:r>
      <w:r w:rsidRPr="00120B5D">
        <w:rPr>
          <w:rFonts w:ascii="Arial" w:hAnsi="Arial" w:cs="Arial"/>
          <w:i/>
          <w:color w:val="1F497D" w:themeColor="text2"/>
          <w:sz w:val="22"/>
          <w:szCs w:val="22"/>
        </w:rPr>
        <w:t>To avoid or minimise disruption and other adverse effects on local infrastructure (including roads), land use (including agricultural and residential) and to neighbouring landowners and road users during construction and operation of the project.</w:t>
      </w:r>
    </w:p>
    <w:p w:rsidR="00A61454" w:rsidRPr="00455D53" w:rsidRDefault="00891710" w:rsidP="00833476">
      <w:pPr>
        <w:pStyle w:val="Heading3"/>
      </w:pPr>
      <w:r w:rsidRPr="00455D53">
        <w:t>4.4.1</w:t>
      </w:r>
      <w:r w:rsidRPr="00455D53">
        <w:tab/>
        <w:t xml:space="preserve">Land use </w:t>
      </w:r>
      <w:r w:rsidR="006829BB" w:rsidRPr="00455D53">
        <w:t>and Socio-economic</w:t>
      </w:r>
    </w:p>
    <w:p w:rsidR="006829BB" w:rsidRPr="00455D53" w:rsidRDefault="006829BB" w:rsidP="006829BB">
      <w:pPr>
        <w:rPr>
          <w:rFonts w:ascii="Arial" w:hAnsi="Arial" w:cs="Arial"/>
          <w:b/>
          <w:sz w:val="22"/>
          <w:szCs w:val="22"/>
        </w:rPr>
      </w:pPr>
      <w:r w:rsidRPr="00455D53">
        <w:rPr>
          <w:rFonts w:ascii="Arial" w:hAnsi="Arial" w:cs="Arial"/>
          <w:b/>
          <w:sz w:val="22"/>
          <w:szCs w:val="22"/>
        </w:rPr>
        <w:t xml:space="preserve">Key Issues </w:t>
      </w:r>
    </w:p>
    <w:p w:rsidR="006829BB" w:rsidRPr="00455D53" w:rsidRDefault="006829BB" w:rsidP="006829BB">
      <w:pPr>
        <w:numPr>
          <w:ilvl w:val="0"/>
          <w:numId w:val="16"/>
        </w:numPr>
        <w:tabs>
          <w:tab w:val="clear" w:pos="720"/>
          <w:tab w:val="num" w:pos="284"/>
        </w:tabs>
        <w:ind w:left="284" w:hanging="284"/>
        <w:rPr>
          <w:rFonts w:ascii="Arial" w:hAnsi="Arial" w:cs="Arial"/>
          <w:b/>
          <w:sz w:val="22"/>
          <w:szCs w:val="22"/>
        </w:rPr>
      </w:pPr>
      <w:r w:rsidRPr="00455D53">
        <w:rPr>
          <w:rFonts w:ascii="Arial" w:hAnsi="Arial" w:cs="Arial"/>
          <w:sz w:val="22"/>
          <w:szCs w:val="22"/>
        </w:rPr>
        <w:t xml:space="preserve">Potential for wind farm to unreasonably disrupt existing and/or proposed land uses, with associated economic and social effects on households and businesses. </w:t>
      </w:r>
    </w:p>
    <w:p w:rsidR="00891710" w:rsidRPr="00455D53" w:rsidRDefault="00891710" w:rsidP="00891710">
      <w:pPr>
        <w:rPr>
          <w:rFonts w:ascii="Arial" w:hAnsi="Arial" w:cs="Arial"/>
          <w:b/>
          <w:iCs/>
          <w:color w:val="000000"/>
          <w:sz w:val="22"/>
          <w:szCs w:val="22"/>
        </w:rPr>
      </w:pPr>
      <w:r w:rsidRPr="00455D53">
        <w:rPr>
          <w:rFonts w:ascii="Arial" w:hAnsi="Arial" w:cs="Arial"/>
          <w:b/>
          <w:iCs/>
          <w:color w:val="000000"/>
          <w:sz w:val="22"/>
          <w:szCs w:val="22"/>
        </w:rPr>
        <w:t>Priorities for characterising the existing environment</w:t>
      </w:r>
    </w:p>
    <w:p w:rsidR="004876A9" w:rsidRPr="00455D53" w:rsidRDefault="00891710" w:rsidP="00BF2B6E">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Describe the project area in terms of land use (existing and proposed), </w:t>
      </w:r>
      <w:r w:rsidR="004876A9" w:rsidRPr="00455D53">
        <w:rPr>
          <w:rFonts w:ascii="Arial" w:hAnsi="Arial" w:cs="Arial"/>
          <w:sz w:val="22"/>
          <w:szCs w:val="22"/>
        </w:rPr>
        <w:t xml:space="preserve">residences, </w:t>
      </w:r>
      <w:r w:rsidRPr="00455D53">
        <w:rPr>
          <w:rFonts w:ascii="Arial" w:hAnsi="Arial" w:cs="Arial"/>
          <w:sz w:val="22"/>
          <w:szCs w:val="22"/>
        </w:rPr>
        <w:t>zoning and overlays under the Moyne Planning Scheme and public infrastructure that support current patterns of economic and social activity</w:t>
      </w:r>
      <w:r w:rsidRPr="00455D53">
        <w:rPr>
          <w:rStyle w:val="FootnoteReference"/>
          <w:rFonts w:ascii="Arial" w:hAnsi="Arial" w:cs="Arial"/>
          <w:szCs w:val="22"/>
        </w:rPr>
        <w:footnoteReference w:id="14"/>
      </w:r>
      <w:r w:rsidRPr="00455D53">
        <w:rPr>
          <w:rFonts w:ascii="Arial" w:hAnsi="Arial" w:cs="Arial"/>
          <w:sz w:val="22"/>
          <w:szCs w:val="22"/>
        </w:rPr>
        <w:t>.</w:t>
      </w:r>
    </w:p>
    <w:p w:rsidR="00891710" w:rsidRPr="00455D53" w:rsidRDefault="00891710" w:rsidP="00891710">
      <w:pPr>
        <w:rPr>
          <w:rFonts w:ascii="Arial" w:hAnsi="Arial" w:cs="Arial"/>
          <w:b/>
          <w:iCs/>
          <w:sz w:val="22"/>
          <w:szCs w:val="22"/>
        </w:rPr>
      </w:pPr>
      <w:r w:rsidRPr="00455D53">
        <w:rPr>
          <w:rFonts w:ascii="Arial" w:hAnsi="Arial" w:cs="Arial"/>
          <w:b/>
          <w:iCs/>
          <w:sz w:val="22"/>
          <w:szCs w:val="22"/>
        </w:rPr>
        <w:t>Design and mitigation measures</w:t>
      </w:r>
    </w:p>
    <w:p w:rsidR="00891710" w:rsidRPr="00455D53" w:rsidRDefault="00891710" w:rsidP="00891710">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Identify any proposed measures </w:t>
      </w:r>
      <w:r w:rsidR="0082714C" w:rsidRPr="00455D53">
        <w:rPr>
          <w:rFonts w:ascii="Arial" w:hAnsi="Arial" w:cs="Arial"/>
          <w:sz w:val="22"/>
          <w:szCs w:val="22"/>
        </w:rPr>
        <w:t xml:space="preserve">to </w:t>
      </w:r>
      <w:r w:rsidRPr="00455D53">
        <w:rPr>
          <w:rFonts w:ascii="Arial" w:hAnsi="Arial" w:cs="Arial"/>
          <w:sz w:val="22"/>
          <w:szCs w:val="22"/>
        </w:rPr>
        <w:t>mitigate adverse land use effects.</w:t>
      </w:r>
    </w:p>
    <w:p w:rsidR="00891710" w:rsidRPr="00455D53" w:rsidRDefault="00891710" w:rsidP="00891710">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Demonstrate whether the project is consistent with relevant provisions of the Moyne Planning Scheme and other relevant strategies made under Victorian legislation</w:t>
      </w:r>
      <w:r w:rsidR="006C53EB" w:rsidRPr="00455D53">
        <w:rPr>
          <w:rFonts w:ascii="Arial" w:hAnsi="Arial" w:cs="Arial"/>
          <w:sz w:val="22"/>
          <w:szCs w:val="22"/>
        </w:rPr>
        <w:t>.</w:t>
      </w:r>
    </w:p>
    <w:p w:rsidR="00891710" w:rsidRPr="00455D53" w:rsidRDefault="00891710" w:rsidP="00980C54">
      <w:pPr>
        <w:keepNext/>
        <w:rPr>
          <w:rFonts w:ascii="Arial" w:hAnsi="Arial" w:cs="Arial"/>
          <w:b/>
          <w:iCs/>
          <w:sz w:val="22"/>
          <w:szCs w:val="22"/>
        </w:rPr>
      </w:pPr>
      <w:r w:rsidRPr="00455D53">
        <w:rPr>
          <w:rFonts w:ascii="Arial" w:hAnsi="Arial" w:cs="Arial"/>
          <w:b/>
          <w:iCs/>
          <w:sz w:val="22"/>
          <w:szCs w:val="22"/>
        </w:rPr>
        <w:lastRenderedPageBreak/>
        <w:t>Assessment of likely effects</w:t>
      </w:r>
    </w:p>
    <w:p w:rsidR="006829BB" w:rsidRPr="00455D53" w:rsidRDefault="00891710" w:rsidP="00980C54">
      <w:pPr>
        <w:keepNext/>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Identify potential long and </w:t>
      </w:r>
      <w:r w:rsidR="006829BB" w:rsidRPr="00455D53">
        <w:rPr>
          <w:rFonts w:ascii="Arial" w:hAnsi="Arial" w:cs="Arial"/>
          <w:sz w:val="22"/>
          <w:szCs w:val="22"/>
        </w:rPr>
        <w:t>short-term</w:t>
      </w:r>
      <w:r w:rsidRPr="00455D53">
        <w:rPr>
          <w:rFonts w:ascii="Arial" w:hAnsi="Arial" w:cs="Arial"/>
          <w:sz w:val="22"/>
          <w:szCs w:val="22"/>
        </w:rPr>
        <w:t xml:space="preserve"> effects of the project on existing and potential proposed land uses (such as aerial spraying and other agricultural activities) and public infrastructure</w:t>
      </w:r>
      <w:r w:rsidR="006829BB" w:rsidRPr="00455D53">
        <w:rPr>
          <w:rFonts w:ascii="Arial" w:hAnsi="Arial" w:cs="Arial"/>
          <w:sz w:val="22"/>
          <w:szCs w:val="22"/>
        </w:rPr>
        <w:t xml:space="preserve"> (such as roads</w:t>
      </w:r>
      <w:r w:rsidR="005D1391" w:rsidRPr="00455D53">
        <w:rPr>
          <w:rFonts w:ascii="Arial" w:hAnsi="Arial" w:cs="Arial"/>
          <w:sz w:val="22"/>
          <w:szCs w:val="22"/>
        </w:rPr>
        <w:t>, transport routes, transmitters and receivers)</w:t>
      </w:r>
      <w:r w:rsidRPr="00455D53">
        <w:rPr>
          <w:rFonts w:ascii="Arial" w:hAnsi="Arial" w:cs="Arial"/>
          <w:sz w:val="22"/>
          <w:szCs w:val="22"/>
        </w:rPr>
        <w:t>.</w:t>
      </w:r>
    </w:p>
    <w:p w:rsidR="00891710" w:rsidRPr="00980C54" w:rsidRDefault="00CB0471" w:rsidP="00CB0471">
      <w:pPr>
        <w:numPr>
          <w:ilvl w:val="0"/>
          <w:numId w:val="16"/>
        </w:numPr>
        <w:tabs>
          <w:tab w:val="clear" w:pos="720"/>
          <w:tab w:val="num" w:pos="284"/>
        </w:tabs>
        <w:ind w:left="284" w:hanging="284"/>
        <w:rPr>
          <w:rFonts w:ascii="Arial" w:hAnsi="Arial" w:cs="Arial"/>
          <w:spacing w:val="-2"/>
          <w:sz w:val="22"/>
          <w:szCs w:val="22"/>
        </w:rPr>
      </w:pPr>
      <w:r w:rsidRPr="00980C54">
        <w:rPr>
          <w:rFonts w:ascii="Arial" w:hAnsi="Arial" w:cs="Arial"/>
          <w:spacing w:val="-2"/>
          <w:sz w:val="22"/>
          <w:szCs w:val="22"/>
        </w:rPr>
        <w:t>Identify the potential economic effects</w:t>
      </w:r>
      <w:r w:rsidR="00980C54" w:rsidRPr="00980C54">
        <w:rPr>
          <w:rFonts w:ascii="Arial" w:hAnsi="Arial" w:cs="Arial"/>
          <w:spacing w:val="-2"/>
          <w:sz w:val="22"/>
          <w:szCs w:val="22"/>
        </w:rPr>
        <w:t>,</w:t>
      </w:r>
      <w:r w:rsidRPr="00980C54">
        <w:rPr>
          <w:rFonts w:ascii="Arial" w:hAnsi="Arial" w:cs="Arial"/>
          <w:spacing w:val="-2"/>
          <w:sz w:val="22"/>
          <w:szCs w:val="22"/>
        </w:rPr>
        <w:t xml:space="preserve"> taking into account direct and indirect consequence</w:t>
      </w:r>
      <w:r w:rsidR="006C53EB" w:rsidRPr="00980C54">
        <w:rPr>
          <w:rFonts w:ascii="Arial" w:hAnsi="Arial" w:cs="Arial"/>
          <w:spacing w:val="-2"/>
          <w:sz w:val="22"/>
          <w:szCs w:val="22"/>
        </w:rPr>
        <w:t xml:space="preserve">s of the project on employment </w:t>
      </w:r>
      <w:r w:rsidRPr="00980C54">
        <w:rPr>
          <w:rFonts w:ascii="Arial" w:hAnsi="Arial" w:cs="Arial"/>
          <w:spacing w:val="-2"/>
          <w:sz w:val="22"/>
          <w:szCs w:val="22"/>
        </w:rPr>
        <w:t xml:space="preserve">and existing economic land uses within the area. </w:t>
      </w:r>
    </w:p>
    <w:p w:rsidR="0086593D" w:rsidRPr="00455D53" w:rsidRDefault="00891710" w:rsidP="006829BB">
      <w:pPr>
        <w:keepNext/>
        <w:rPr>
          <w:rFonts w:ascii="Arial" w:hAnsi="Arial" w:cs="Arial"/>
          <w:b/>
          <w:iCs/>
          <w:sz w:val="22"/>
          <w:szCs w:val="22"/>
        </w:rPr>
      </w:pPr>
      <w:r w:rsidRPr="00455D53">
        <w:rPr>
          <w:rFonts w:ascii="Arial" w:hAnsi="Arial" w:cs="Arial"/>
          <w:b/>
          <w:iCs/>
          <w:sz w:val="22"/>
          <w:szCs w:val="22"/>
        </w:rPr>
        <w:t>Approach to manage performance</w:t>
      </w:r>
    </w:p>
    <w:p w:rsidR="00E54C5C" w:rsidRPr="00455D53" w:rsidRDefault="00E54C5C" w:rsidP="00E54C5C">
      <w:pPr>
        <w:numPr>
          <w:ilvl w:val="0"/>
          <w:numId w:val="16"/>
        </w:numPr>
        <w:tabs>
          <w:tab w:val="clear" w:pos="720"/>
          <w:tab w:val="num" w:pos="284"/>
        </w:tabs>
        <w:ind w:left="284" w:hanging="284"/>
        <w:rPr>
          <w:rFonts w:ascii="Arial" w:hAnsi="Arial" w:cs="Arial"/>
          <w:b/>
          <w:iCs/>
          <w:sz w:val="22"/>
          <w:szCs w:val="22"/>
        </w:rPr>
      </w:pPr>
      <w:r w:rsidRPr="00455D53">
        <w:rPr>
          <w:rFonts w:ascii="Arial" w:hAnsi="Arial" w:cs="Arial"/>
          <w:iCs/>
          <w:sz w:val="22"/>
          <w:szCs w:val="22"/>
        </w:rPr>
        <w:t xml:space="preserve">Identify </w:t>
      </w:r>
      <w:r w:rsidR="00FD436D" w:rsidRPr="00455D53">
        <w:rPr>
          <w:rFonts w:ascii="Arial" w:hAnsi="Arial" w:cs="Arial"/>
          <w:iCs/>
          <w:sz w:val="22"/>
          <w:szCs w:val="22"/>
        </w:rPr>
        <w:t xml:space="preserve">proposed </w:t>
      </w:r>
      <w:r w:rsidRPr="00455D53">
        <w:rPr>
          <w:rFonts w:ascii="Arial" w:hAnsi="Arial" w:cs="Arial"/>
          <w:iCs/>
          <w:sz w:val="22"/>
          <w:szCs w:val="22"/>
        </w:rPr>
        <w:t xml:space="preserve">management </w:t>
      </w:r>
      <w:r w:rsidR="00FD436D" w:rsidRPr="00455D53">
        <w:rPr>
          <w:rFonts w:ascii="Arial" w:hAnsi="Arial" w:cs="Arial"/>
          <w:iCs/>
          <w:sz w:val="22"/>
          <w:szCs w:val="22"/>
        </w:rPr>
        <w:t xml:space="preserve">and </w:t>
      </w:r>
      <w:r w:rsidRPr="00455D53">
        <w:rPr>
          <w:rFonts w:ascii="Arial" w:hAnsi="Arial" w:cs="Arial"/>
          <w:iCs/>
          <w:sz w:val="22"/>
          <w:szCs w:val="22"/>
        </w:rPr>
        <w:t xml:space="preserve">monitoring measures to further reduce the risk of effects and provide an estimation of likely residual effects. </w:t>
      </w:r>
    </w:p>
    <w:p w:rsidR="004D0954" w:rsidRPr="00455D53" w:rsidRDefault="00891710" w:rsidP="00833476">
      <w:pPr>
        <w:pStyle w:val="Heading3"/>
      </w:pPr>
      <w:r w:rsidRPr="00455D53">
        <w:t>4.4.</w:t>
      </w:r>
      <w:r w:rsidR="006829BB" w:rsidRPr="00455D53">
        <w:t>2</w:t>
      </w:r>
      <w:r w:rsidRPr="00455D53">
        <w:tab/>
        <w:t>Traffic and Roads</w:t>
      </w:r>
    </w:p>
    <w:p w:rsidR="00891710" w:rsidRPr="00455D53" w:rsidRDefault="00891710" w:rsidP="00891710">
      <w:pPr>
        <w:rPr>
          <w:rFonts w:ascii="Arial" w:hAnsi="Arial" w:cs="Arial"/>
          <w:b/>
          <w:sz w:val="22"/>
          <w:szCs w:val="22"/>
        </w:rPr>
      </w:pPr>
      <w:r w:rsidRPr="00455D53">
        <w:rPr>
          <w:rFonts w:ascii="Arial" w:hAnsi="Arial" w:cs="Arial"/>
          <w:b/>
          <w:sz w:val="22"/>
          <w:szCs w:val="22"/>
        </w:rPr>
        <w:t xml:space="preserve">Key Issues </w:t>
      </w:r>
    </w:p>
    <w:p w:rsidR="00891710" w:rsidRPr="00455D53" w:rsidRDefault="00891710" w:rsidP="00891710">
      <w:pPr>
        <w:numPr>
          <w:ilvl w:val="0"/>
          <w:numId w:val="16"/>
        </w:numPr>
        <w:tabs>
          <w:tab w:val="clear" w:pos="720"/>
          <w:tab w:val="num" w:pos="284"/>
        </w:tabs>
        <w:ind w:left="284" w:hanging="284"/>
        <w:rPr>
          <w:rFonts w:ascii="Arial" w:hAnsi="Arial" w:cs="Arial"/>
          <w:b/>
          <w:sz w:val="22"/>
          <w:szCs w:val="22"/>
        </w:rPr>
      </w:pPr>
      <w:r w:rsidRPr="00455D53">
        <w:rPr>
          <w:rFonts w:ascii="Arial" w:hAnsi="Arial" w:cs="Arial"/>
          <w:sz w:val="22"/>
          <w:szCs w:val="22"/>
        </w:rPr>
        <w:t xml:space="preserve">Potential for unreasonable effect on local roads and road users during construction of </w:t>
      </w:r>
      <w:r w:rsidR="006C53EB" w:rsidRPr="00455D53">
        <w:rPr>
          <w:rFonts w:ascii="Arial" w:hAnsi="Arial" w:cs="Arial"/>
          <w:sz w:val="22"/>
          <w:szCs w:val="22"/>
        </w:rPr>
        <w:t xml:space="preserve">the </w:t>
      </w:r>
      <w:r w:rsidRPr="00455D53">
        <w:rPr>
          <w:rFonts w:ascii="Arial" w:hAnsi="Arial" w:cs="Arial"/>
          <w:sz w:val="22"/>
          <w:szCs w:val="22"/>
        </w:rPr>
        <w:t xml:space="preserve">wind farm project.   </w:t>
      </w:r>
    </w:p>
    <w:p w:rsidR="00891710" w:rsidRPr="00455D53" w:rsidRDefault="00891710" w:rsidP="00891710">
      <w:pPr>
        <w:rPr>
          <w:rFonts w:ascii="Arial" w:hAnsi="Arial" w:cs="Arial"/>
          <w:b/>
          <w:iCs/>
          <w:color w:val="000000"/>
          <w:sz w:val="22"/>
          <w:szCs w:val="22"/>
        </w:rPr>
      </w:pPr>
      <w:r w:rsidRPr="00455D53">
        <w:rPr>
          <w:rFonts w:ascii="Arial" w:hAnsi="Arial" w:cs="Arial"/>
          <w:b/>
          <w:iCs/>
          <w:color w:val="000000"/>
          <w:sz w:val="22"/>
          <w:szCs w:val="22"/>
        </w:rPr>
        <w:t>Priorities for characterising the existing environment</w:t>
      </w:r>
    </w:p>
    <w:p w:rsidR="00891710" w:rsidRPr="00455D53" w:rsidRDefault="00891710" w:rsidP="00891710">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Describe the existing road network surrounding the project area in terms of capacity, condition, accessibility and travel.</w:t>
      </w:r>
    </w:p>
    <w:p w:rsidR="005D1391" w:rsidRPr="00455D53" w:rsidRDefault="005D1391" w:rsidP="005D1391">
      <w:pPr>
        <w:rPr>
          <w:rFonts w:ascii="Arial" w:hAnsi="Arial" w:cs="Arial"/>
          <w:b/>
          <w:iCs/>
          <w:sz w:val="22"/>
          <w:szCs w:val="22"/>
        </w:rPr>
      </w:pPr>
      <w:r w:rsidRPr="00455D53">
        <w:rPr>
          <w:rFonts w:ascii="Arial" w:hAnsi="Arial" w:cs="Arial"/>
          <w:b/>
          <w:iCs/>
          <w:sz w:val="22"/>
          <w:szCs w:val="22"/>
        </w:rPr>
        <w:t>Design and mitigation measures</w:t>
      </w:r>
    </w:p>
    <w:p w:rsidR="005D1391" w:rsidRPr="00455D53" w:rsidRDefault="005D1391" w:rsidP="005D1391">
      <w:pPr>
        <w:numPr>
          <w:ilvl w:val="0"/>
          <w:numId w:val="16"/>
        </w:numPr>
        <w:tabs>
          <w:tab w:val="clear" w:pos="720"/>
          <w:tab w:val="num" w:pos="284"/>
        </w:tabs>
        <w:ind w:left="284" w:hanging="284"/>
        <w:rPr>
          <w:rFonts w:ascii="Arial" w:hAnsi="Arial" w:cs="Arial"/>
          <w:iCs/>
          <w:sz w:val="22"/>
          <w:szCs w:val="22"/>
        </w:rPr>
      </w:pPr>
      <w:r w:rsidRPr="00455D53">
        <w:rPr>
          <w:rFonts w:ascii="Arial" w:hAnsi="Arial" w:cs="Arial"/>
          <w:iCs/>
          <w:sz w:val="22"/>
          <w:szCs w:val="22"/>
        </w:rPr>
        <w:t>Describe chosen traffic routes and any other measu</w:t>
      </w:r>
      <w:r w:rsidR="00980C54">
        <w:rPr>
          <w:rFonts w:ascii="Arial" w:hAnsi="Arial" w:cs="Arial"/>
          <w:iCs/>
          <w:sz w:val="22"/>
          <w:szCs w:val="22"/>
        </w:rPr>
        <w:t>res (e.g.</w:t>
      </w:r>
      <w:r w:rsidRPr="00455D53">
        <w:rPr>
          <w:rFonts w:ascii="Arial" w:hAnsi="Arial" w:cs="Arial"/>
          <w:iCs/>
          <w:sz w:val="22"/>
          <w:szCs w:val="22"/>
        </w:rPr>
        <w:t xml:space="preserve"> upgrades) designed to mitigate effects on traffic networks. </w:t>
      </w:r>
    </w:p>
    <w:p w:rsidR="005D1391" w:rsidRPr="00455D53" w:rsidRDefault="005D1391" w:rsidP="005D1391">
      <w:pPr>
        <w:rPr>
          <w:rFonts w:ascii="Arial" w:hAnsi="Arial" w:cs="Arial"/>
          <w:b/>
          <w:iCs/>
          <w:sz w:val="22"/>
          <w:szCs w:val="22"/>
        </w:rPr>
      </w:pPr>
      <w:r w:rsidRPr="00455D53">
        <w:rPr>
          <w:rFonts w:ascii="Arial" w:hAnsi="Arial" w:cs="Arial"/>
          <w:b/>
          <w:iCs/>
          <w:sz w:val="22"/>
          <w:szCs w:val="22"/>
        </w:rPr>
        <w:t>Assessment of likely effects</w:t>
      </w:r>
    </w:p>
    <w:p w:rsidR="005D1391" w:rsidRPr="00455D53" w:rsidRDefault="005D1391" w:rsidP="005D1391">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Assess the potential effects of construction activities on existing traffic, preferred traffic routes and road conditions.</w:t>
      </w:r>
      <w:r w:rsidR="00CB0471" w:rsidRPr="00455D53">
        <w:rPr>
          <w:rFonts w:ascii="Arial" w:hAnsi="Arial" w:cs="Arial"/>
          <w:sz w:val="22"/>
          <w:szCs w:val="22"/>
        </w:rPr>
        <w:t xml:space="preserve"> This assessment should take account of amenity and accessibility impacts on adjoining residents and in nearby townships, and physical impacts on the road infrastructure.</w:t>
      </w:r>
    </w:p>
    <w:p w:rsidR="005D1391" w:rsidRPr="00455D53" w:rsidRDefault="005D1391" w:rsidP="005D1391">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Identify </w:t>
      </w:r>
      <w:r w:rsidR="00CB0471" w:rsidRPr="00455D53">
        <w:rPr>
          <w:rFonts w:ascii="Arial" w:hAnsi="Arial" w:cs="Arial"/>
          <w:sz w:val="22"/>
          <w:szCs w:val="22"/>
        </w:rPr>
        <w:t xml:space="preserve">any </w:t>
      </w:r>
      <w:r w:rsidRPr="00455D53">
        <w:rPr>
          <w:rFonts w:ascii="Arial" w:hAnsi="Arial" w:cs="Arial"/>
          <w:sz w:val="22"/>
          <w:szCs w:val="22"/>
        </w:rPr>
        <w:t>additional road works/upgrades required to accommodate the wind farm traffic during the construction stage</w:t>
      </w:r>
      <w:r w:rsidR="00980C54">
        <w:rPr>
          <w:rFonts w:ascii="Arial" w:hAnsi="Arial" w:cs="Arial"/>
          <w:sz w:val="22"/>
          <w:szCs w:val="22"/>
        </w:rPr>
        <w:t>,</w:t>
      </w:r>
      <w:r w:rsidRPr="00455D53">
        <w:rPr>
          <w:rFonts w:ascii="Arial" w:hAnsi="Arial" w:cs="Arial"/>
          <w:sz w:val="22"/>
          <w:szCs w:val="22"/>
        </w:rPr>
        <w:t xml:space="preserve"> and any significant environmental effects arising from such works.</w:t>
      </w:r>
    </w:p>
    <w:p w:rsidR="00CB0471" w:rsidRPr="00980C54" w:rsidRDefault="00CB0471" w:rsidP="00CB0471">
      <w:pPr>
        <w:numPr>
          <w:ilvl w:val="0"/>
          <w:numId w:val="16"/>
        </w:numPr>
        <w:tabs>
          <w:tab w:val="clear" w:pos="720"/>
          <w:tab w:val="num" w:pos="284"/>
        </w:tabs>
        <w:ind w:left="284" w:hanging="284"/>
        <w:rPr>
          <w:rFonts w:ascii="Arial" w:hAnsi="Arial" w:cs="Arial"/>
          <w:spacing w:val="-4"/>
          <w:sz w:val="22"/>
          <w:szCs w:val="22"/>
        </w:rPr>
      </w:pPr>
      <w:r w:rsidRPr="00980C54">
        <w:rPr>
          <w:rFonts w:ascii="Arial" w:hAnsi="Arial" w:cs="Arial"/>
          <w:spacing w:val="-4"/>
          <w:sz w:val="22"/>
          <w:szCs w:val="22"/>
        </w:rPr>
        <w:t>Assess the effect of the project on State and local infrastructure capacity and demand (including road maintenance costs and the need for addition</w:t>
      </w:r>
      <w:r w:rsidR="00980C54" w:rsidRPr="00980C54">
        <w:rPr>
          <w:rFonts w:ascii="Arial" w:hAnsi="Arial" w:cs="Arial"/>
          <w:spacing w:val="-4"/>
          <w:sz w:val="22"/>
          <w:szCs w:val="22"/>
        </w:rPr>
        <w:t>al emergency response capacity).</w:t>
      </w:r>
    </w:p>
    <w:p w:rsidR="008366C8" w:rsidRPr="00455D53" w:rsidRDefault="008366C8" w:rsidP="008366C8">
      <w:pPr>
        <w:keepNext/>
        <w:rPr>
          <w:rFonts w:ascii="Arial" w:hAnsi="Arial" w:cs="Arial"/>
          <w:b/>
          <w:iCs/>
          <w:sz w:val="22"/>
          <w:szCs w:val="22"/>
        </w:rPr>
      </w:pPr>
      <w:r w:rsidRPr="00455D53">
        <w:rPr>
          <w:rFonts w:ascii="Arial" w:hAnsi="Arial" w:cs="Arial"/>
          <w:b/>
          <w:iCs/>
          <w:sz w:val="22"/>
          <w:szCs w:val="22"/>
        </w:rPr>
        <w:t>Approach to manage performance</w:t>
      </w:r>
    </w:p>
    <w:p w:rsidR="0092180E" w:rsidRPr="00455D53" w:rsidRDefault="003C7AA2" w:rsidP="0092180E">
      <w:pPr>
        <w:numPr>
          <w:ilvl w:val="0"/>
          <w:numId w:val="16"/>
        </w:numPr>
        <w:tabs>
          <w:tab w:val="clear" w:pos="720"/>
          <w:tab w:val="num" w:pos="284"/>
        </w:tabs>
        <w:ind w:left="284" w:hanging="284"/>
        <w:rPr>
          <w:rFonts w:ascii="Arial" w:hAnsi="Arial" w:cs="Arial"/>
        </w:rPr>
      </w:pPr>
      <w:r w:rsidRPr="00455D53">
        <w:rPr>
          <w:rFonts w:ascii="Arial" w:hAnsi="Arial" w:cs="Arial"/>
          <w:sz w:val="22"/>
        </w:rPr>
        <w:t xml:space="preserve">Outline and evaluate any proposed measures designed to manage and monitor residual effects on local infrastructure, land use and neighbouring landowners and road users. </w:t>
      </w:r>
    </w:p>
    <w:p w:rsidR="00A61454" w:rsidRPr="00455D53" w:rsidRDefault="00F52C67" w:rsidP="00833476">
      <w:pPr>
        <w:pStyle w:val="Heading2"/>
      </w:pPr>
      <w:bookmarkStart w:id="105" w:name="_Toc362602854"/>
      <w:r w:rsidRPr="00455D53">
        <w:t>Amenity</w:t>
      </w:r>
      <w:bookmarkEnd w:id="105"/>
      <w:r w:rsidRPr="00455D53">
        <w:t xml:space="preserve"> </w:t>
      </w:r>
      <w:bookmarkEnd w:id="104"/>
    </w:p>
    <w:p w:rsidR="0092180E" w:rsidRPr="00980C54" w:rsidRDefault="008953AE" w:rsidP="008953AE">
      <w:pPr>
        <w:rPr>
          <w:rFonts w:ascii="Arial" w:hAnsi="Arial" w:cs="Arial"/>
          <w:i/>
          <w:color w:val="1F497D" w:themeColor="text2"/>
          <w:sz w:val="22"/>
          <w:szCs w:val="22"/>
        </w:rPr>
      </w:pPr>
      <w:r w:rsidRPr="00980C54">
        <w:rPr>
          <w:rFonts w:ascii="Arial" w:hAnsi="Arial" w:cs="Arial"/>
          <w:b/>
          <w:color w:val="1F497D" w:themeColor="text2"/>
          <w:sz w:val="22"/>
          <w:szCs w:val="24"/>
        </w:rPr>
        <w:t xml:space="preserve">Draft Evaluation Objective - </w:t>
      </w:r>
      <w:r w:rsidR="0092180E" w:rsidRPr="00980C54">
        <w:rPr>
          <w:rFonts w:ascii="Arial" w:hAnsi="Arial" w:cs="Arial"/>
          <w:i/>
          <w:color w:val="1F497D" w:themeColor="text2"/>
          <w:sz w:val="22"/>
          <w:szCs w:val="22"/>
        </w:rPr>
        <w:t>To avoid or minimise adverse noise, visual and other amenity effects on nearby residents and local communities, to the extent practicable.</w:t>
      </w:r>
    </w:p>
    <w:p w:rsidR="008953AE" w:rsidRPr="00455D53" w:rsidRDefault="008953AE" w:rsidP="008953AE">
      <w:pPr>
        <w:rPr>
          <w:rFonts w:ascii="Arial" w:hAnsi="Arial" w:cs="Arial"/>
          <w:b/>
          <w:sz w:val="22"/>
          <w:szCs w:val="22"/>
        </w:rPr>
      </w:pPr>
      <w:r w:rsidRPr="00455D53">
        <w:rPr>
          <w:rFonts w:ascii="Arial" w:hAnsi="Arial" w:cs="Arial"/>
          <w:b/>
          <w:sz w:val="22"/>
          <w:szCs w:val="22"/>
        </w:rPr>
        <w:t xml:space="preserve">Key Issues </w:t>
      </w:r>
    </w:p>
    <w:p w:rsidR="003C7AA2" w:rsidRPr="00455D53" w:rsidRDefault="009E081A" w:rsidP="00F52C67">
      <w:pPr>
        <w:widowControl w:val="0"/>
        <w:numPr>
          <w:ilvl w:val="0"/>
          <w:numId w:val="23"/>
        </w:numPr>
        <w:spacing w:after="120" w:line="240" w:lineRule="auto"/>
        <w:rPr>
          <w:rFonts w:ascii="Arial" w:hAnsi="Arial" w:cs="Arial"/>
          <w:sz w:val="22"/>
          <w:szCs w:val="22"/>
        </w:rPr>
      </w:pPr>
      <w:r w:rsidRPr="00455D53">
        <w:rPr>
          <w:rFonts w:ascii="Arial" w:hAnsi="Arial" w:cs="Arial"/>
          <w:sz w:val="22"/>
          <w:szCs w:val="22"/>
        </w:rPr>
        <w:t xml:space="preserve">Increase in noise levels from the project </w:t>
      </w:r>
      <w:r w:rsidR="003C7AA2" w:rsidRPr="00455D53">
        <w:rPr>
          <w:rFonts w:ascii="Arial" w:hAnsi="Arial" w:cs="Arial"/>
          <w:sz w:val="22"/>
          <w:szCs w:val="22"/>
        </w:rPr>
        <w:t xml:space="preserve">for </w:t>
      </w:r>
      <w:r w:rsidRPr="00455D53">
        <w:rPr>
          <w:rFonts w:ascii="Arial" w:hAnsi="Arial" w:cs="Arial"/>
          <w:sz w:val="22"/>
          <w:szCs w:val="22"/>
        </w:rPr>
        <w:t xml:space="preserve">nearby sensitive receptors </w:t>
      </w:r>
      <w:r w:rsidR="0020297E" w:rsidRPr="00455D53">
        <w:rPr>
          <w:rFonts w:ascii="Arial" w:hAnsi="Arial" w:cs="Arial"/>
          <w:sz w:val="22"/>
          <w:szCs w:val="22"/>
        </w:rPr>
        <w:t xml:space="preserve">(including traffic noise </w:t>
      </w:r>
      <w:r w:rsidR="003C7AA2" w:rsidRPr="00455D53">
        <w:rPr>
          <w:rFonts w:ascii="Arial" w:hAnsi="Arial" w:cs="Arial"/>
          <w:sz w:val="22"/>
          <w:szCs w:val="22"/>
        </w:rPr>
        <w:t>and vibration</w:t>
      </w:r>
      <w:r w:rsidRPr="00455D53">
        <w:rPr>
          <w:rFonts w:ascii="Arial" w:hAnsi="Arial" w:cs="Arial"/>
          <w:sz w:val="22"/>
          <w:szCs w:val="22"/>
        </w:rPr>
        <w:t xml:space="preserve"> during </w:t>
      </w:r>
      <w:r w:rsidR="00E57117" w:rsidRPr="00455D53">
        <w:rPr>
          <w:rFonts w:ascii="Arial" w:hAnsi="Arial" w:cs="Arial"/>
          <w:sz w:val="22"/>
          <w:szCs w:val="22"/>
        </w:rPr>
        <w:t>construction</w:t>
      </w:r>
      <w:r w:rsidRPr="00455D53">
        <w:rPr>
          <w:rFonts w:ascii="Arial" w:hAnsi="Arial" w:cs="Arial"/>
          <w:sz w:val="22"/>
          <w:szCs w:val="22"/>
        </w:rPr>
        <w:t>)</w:t>
      </w:r>
      <w:r w:rsidR="003C7AA2" w:rsidRPr="00455D53">
        <w:rPr>
          <w:rFonts w:ascii="Arial" w:hAnsi="Arial" w:cs="Arial"/>
          <w:sz w:val="22"/>
          <w:szCs w:val="22"/>
        </w:rPr>
        <w:t>.</w:t>
      </w:r>
    </w:p>
    <w:p w:rsidR="008953AE" w:rsidRPr="00455D53" w:rsidRDefault="003C7AA2" w:rsidP="00980C54">
      <w:pPr>
        <w:keepLines/>
        <w:widowControl w:val="0"/>
        <w:numPr>
          <w:ilvl w:val="0"/>
          <w:numId w:val="23"/>
        </w:numPr>
        <w:spacing w:after="120" w:line="240" w:lineRule="auto"/>
        <w:ind w:left="357" w:hanging="357"/>
        <w:rPr>
          <w:rFonts w:ascii="Arial" w:hAnsi="Arial" w:cs="Arial"/>
          <w:sz w:val="22"/>
          <w:szCs w:val="22"/>
        </w:rPr>
      </w:pPr>
      <w:r w:rsidRPr="00455D53">
        <w:rPr>
          <w:rFonts w:ascii="Arial" w:hAnsi="Arial" w:cs="Arial"/>
          <w:sz w:val="22"/>
          <w:szCs w:val="22"/>
        </w:rPr>
        <w:lastRenderedPageBreak/>
        <w:t>Potential for nearby sensitive receptors to be exposed to unacceptable changes to the visual amenity</w:t>
      </w:r>
      <w:r w:rsidR="005F2593" w:rsidRPr="00455D53">
        <w:rPr>
          <w:rStyle w:val="FootnoteReference"/>
          <w:rFonts w:ascii="Arial" w:hAnsi="Arial" w:cs="Arial"/>
          <w:szCs w:val="22"/>
        </w:rPr>
        <w:footnoteReference w:id="15"/>
      </w:r>
      <w:r w:rsidRPr="00455D53">
        <w:rPr>
          <w:rFonts w:ascii="Arial" w:hAnsi="Arial" w:cs="Arial"/>
          <w:sz w:val="22"/>
          <w:szCs w:val="22"/>
        </w:rPr>
        <w:t>, including blade glint and shadow flicker, from project infrastructure</w:t>
      </w:r>
      <w:r w:rsidR="00980C54">
        <w:rPr>
          <w:rFonts w:ascii="Arial" w:hAnsi="Arial" w:cs="Arial"/>
          <w:sz w:val="22"/>
          <w:szCs w:val="22"/>
        </w:rPr>
        <w:t>,</w:t>
      </w:r>
      <w:r w:rsidRPr="00455D53">
        <w:rPr>
          <w:rFonts w:ascii="Arial" w:hAnsi="Arial" w:cs="Arial"/>
          <w:sz w:val="22"/>
          <w:szCs w:val="22"/>
        </w:rPr>
        <w:t xml:space="preserve"> including turbines and grid connection infrastructure. </w:t>
      </w:r>
      <w:r w:rsidR="00F52C67" w:rsidRPr="00455D53">
        <w:rPr>
          <w:rFonts w:ascii="Arial" w:hAnsi="Arial" w:cs="Arial"/>
          <w:sz w:val="22"/>
          <w:szCs w:val="22"/>
        </w:rPr>
        <w:t xml:space="preserve"> </w:t>
      </w:r>
    </w:p>
    <w:p w:rsidR="008953AE" w:rsidRPr="00455D53" w:rsidRDefault="008953AE" w:rsidP="008953AE">
      <w:pPr>
        <w:rPr>
          <w:rFonts w:ascii="Arial" w:hAnsi="Arial" w:cs="Arial"/>
          <w:b/>
          <w:iCs/>
          <w:color w:val="000000"/>
          <w:sz w:val="22"/>
          <w:szCs w:val="22"/>
        </w:rPr>
      </w:pPr>
      <w:r w:rsidRPr="00455D53">
        <w:rPr>
          <w:rFonts w:ascii="Arial" w:hAnsi="Arial" w:cs="Arial"/>
          <w:b/>
          <w:iCs/>
          <w:color w:val="000000"/>
          <w:sz w:val="22"/>
          <w:szCs w:val="22"/>
        </w:rPr>
        <w:t>Priorities for characterising the existing environment</w:t>
      </w:r>
    </w:p>
    <w:p w:rsidR="003C7AA2" w:rsidRPr="00455D53" w:rsidRDefault="003C7AA2" w:rsidP="003C7AA2">
      <w:pPr>
        <w:widowControl w:val="0"/>
        <w:numPr>
          <w:ilvl w:val="0"/>
          <w:numId w:val="23"/>
        </w:numPr>
        <w:spacing w:after="120" w:line="240" w:lineRule="auto"/>
        <w:rPr>
          <w:rFonts w:ascii="Arial" w:hAnsi="Arial" w:cs="Arial"/>
          <w:sz w:val="22"/>
          <w:szCs w:val="22"/>
        </w:rPr>
      </w:pPr>
      <w:r w:rsidRPr="00455D53">
        <w:rPr>
          <w:rFonts w:ascii="Arial" w:hAnsi="Arial" w:cs="Arial"/>
          <w:sz w:val="22"/>
          <w:szCs w:val="22"/>
        </w:rPr>
        <w:t>Identify sensitive receptors that may be subject to the various a</w:t>
      </w:r>
      <w:r w:rsidR="00980C54">
        <w:rPr>
          <w:rFonts w:ascii="Arial" w:hAnsi="Arial" w:cs="Arial"/>
          <w:sz w:val="22"/>
          <w:szCs w:val="22"/>
        </w:rPr>
        <w:t>menity effects from the project</w:t>
      </w:r>
      <w:r w:rsidRPr="00455D53">
        <w:rPr>
          <w:rFonts w:ascii="Arial" w:hAnsi="Arial" w:cs="Arial"/>
          <w:sz w:val="22"/>
          <w:szCs w:val="22"/>
        </w:rPr>
        <w:t xml:space="preserve"> including</w:t>
      </w:r>
      <w:r w:rsidR="00980C54">
        <w:rPr>
          <w:rFonts w:ascii="Arial" w:hAnsi="Arial" w:cs="Arial"/>
          <w:sz w:val="22"/>
          <w:szCs w:val="22"/>
        </w:rPr>
        <w:t>,</w:t>
      </w:r>
      <w:r w:rsidRPr="00455D53">
        <w:rPr>
          <w:rFonts w:ascii="Arial" w:hAnsi="Arial" w:cs="Arial"/>
          <w:sz w:val="22"/>
          <w:szCs w:val="22"/>
        </w:rPr>
        <w:t xml:space="preserve"> but not limited to, all dwellings within 2 km of wind turbines. </w:t>
      </w:r>
    </w:p>
    <w:p w:rsidR="00F52C67" w:rsidRPr="00455D53" w:rsidRDefault="00F52C67" w:rsidP="003C7AA2">
      <w:pPr>
        <w:widowControl w:val="0"/>
        <w:numPr>
          <w:ilvl w:val="0"/>
          <w:numId w:val="23"/>
        </w:numPr>
        <w:spacing w:after="120" w:line="240" w:lineRule="auto"/>
        <w:rPr>
          <w:rFonts w:ascii="Arial" w:hAnsi="Arial" w:cs="Arial"/>
          <w:sz w:val="22"/>
          <w:szCs w:val="22"/>
        </w:rPr>
      </w:pPr>
      <w:r w:rsidRPr="00455D53">
        <w:rPr>
          <w:rFonts w:ascii="Arial" w:hAnsi="Arial" w:cs="Arial"/>
          <w:sz w:val="22"/>
          <w:szCs w:val="22"/>
        </w:rPr>
        <w:t xml:space="preserve">Identify </w:t>
      </w:r>
      <w:r w:rsidR="003C7AA2" w:rsidRPr="00455D53">
        <w:rPr>
          <w:rFonts w:ascii="Arial" w:hAnsi="Arial" w:cs="Arial"/>
          <w:sz w:val="22"/>
          <w:szCs w:val="22"/>
        </w:rPr>
        <w:t xml:space="preserve">significant </w:t>
      </w:r>
      <w:r w:rsidR="0020297E" w:rsidRPr="00455D53">
        <w:rPr>
          <w:rFonts w:ascii="Arial" w:hAnsi="Arial" w:cs="Arial"/>
          <w:sz w:val="22"/>
          <w:szCs w:val="22"/>
        </w:rPr>
        <w:t xml:space="preserve">public and private </w:t>
      </w:r>
      <w:r w:rsidRPr="00455D53">
        <w:rPr>
          <w:rFonts w:ascii="Arial" w:hAnsi="Arial" w:cs="Arial"/>
          <w:sz w:val="22"/>
          <w:szCs w:val="22"/>
        </w:rPr>
        <w:t>viewshed</w:t>
      </w:r>
      <w:r w:rsidR="003C7AA2" w:rsidRPr="00455D53">
        <w:rPr>
          <w:rFonts w:ascii="Arial" w:hAnsi="Arial" w:cs="Arial"/>
          <w:sz w:val="22"/>
          <w:szCs w:val="22"/>
        </w:rPr>
        <w:t>s</w:t>
      </w:r>
      <w:r w:rsidRPr="00455D53">
        <w:rPr>
          <w:rFonts w:ascii="Arial" w:hAnsi="Arial" w:cs="Arial"/>
          <w:sz w:val="22"/>
          <w:szCs w:val="22"/>
        </w:rPr>
        <w:t xml:space="preserve"> to and from the project</w:t>
      </w:r>
      <w:r w:rsidR="0020297E" w:rsidRPr="00455D53">
        <w:rPr>
          <w:rFonts w:ascii="Arial" w:hAnsi="Arial" w:cs="Arial"/>
          <w:sz w:val="22"/>
          <w:szCs w:val="22"/>
        </w:rPr>
        <w:t>.</w:t>
      </w:r>
    </w:p>
    <w:p w:rsidR="003C7AA2" w:rsidRPr="00455D53" w:rsidRDefault="00F52C67" w:rsidP="003C7AA2">
      <w:pPr>
        <w:widowControl w:val="0"/>
        <w:numPr>
          <w:ilvl w:val="0"/>
          <w:numId w:val="23"/>
        </w:numPr>
        <w:spacing w:after="120" w:line="240" w:lineRule="auto"/>
        <w:rPr>
          <w:rFonts w:ascii="Arial" w:hAnsi="Arial" w:cs="Arial"/>
          <w:sz w:val="22"/>
          <w:szCs w:val="22"/>
        </w:rPr>
      </w:pPr>
      <w:r w:rsidRPr="00455D53">
        <w:rPr>
          <w:rFonts w:ascii="Arial" w:hAnsi="Arial" w:cs="Arial"/>
          <w:sz w:val="22"/>
          <w:szCs w:val="22"/>
        </w:rPr>
        <w:t xml:space="preserve">Identify the components of the project that may result in a </w:t>
      </w:r>
      <w:r w:rsidR="0020297E" w:rsidRPr="00455D53">
        <w:rPr>
          <w:rFonts w:ascii="Arial" w:hAnsi="Arial" w:cs="Arial"/>
          <w:sz w:val="22"/>
          <w:szCs w:val="22"/>
        </w:rPr>
        <w:t xml:space="preserve">significant </w:t>
      </w:r>
      <w:r w:rsidRPr="00455D53">
        <w:rPr>
          <w:rFonts w:ascii="Arial" w:hAnsi="Arial" w:cs="Arial"/>
          <w:sz w:val="22"/>
          <w:szCs w:val="22"/>
        </w:rPr>
        <w:t>visual amenity effect including turbines, electricity lines and the connection to the grid and terminal s</w:t>
      </w:r>
      <w:r w:rsidR="0020297E" w:rsidRPr="00455D53">
        <w:rPr>
          <w:rFonts w:ascii="Arial" w:hAnsi="Arial" w:cs="Arial"/>
          <w:sz w:val="22"/>
          <w:szCs w:val="22"/>
        </w:rPr>
        <w:t>tation.</w:t>
      </w:r>
    </w:p>
    <w:p w:rsidR="00F52C67" w:rsidRPr="00455D53" w:rsidRDefault="00F52C67" w:rsidP="003C7AA2">
      <w:pPr>
        <w:widowControl w:val="0"/>
        <w:numPr>
          <w:ilvl w:val="0"/>
          <w:numId w:val="23"/>
        </w:numPr>
        <w:spacing w:after="120" w:line="240" w:lineRule="auto"/>
        <w:rPr>
          <w:rFonts w:ascii="Arial" w:hAnsi="Arial" w:cs="Arial"/>
          <w:sz w:val="22"/>
          <w:szCs w:val="22"/>
        </w:rPr>
      </w:pPr>
      <w:r w:rsidRPr="00455D53">
        <w:rPr>
          <w:rFonts w:ascii="Arial" w:hAnsi="Arial" w:cs="Arial"/>
          <w:sz w:val="22"/>
          <w:szCs w:val="22"/>
        </w:rPr>
        <w:t xml:space="preserve">Characterise the ambient noise </w:t>
      </w:r>
      <w:r w:rsidR="0020297E" w:rsidRPr="00455D53">
        <w:rPr>
          <w:rFonts w:ascii="Arial" w:hAnsi="Arial" w:cs="Arial"/>
          <w:sz w:val="22"/>
          <w:szCs w:val="22"/>
        </w:rPr>
        <w:t>environment.</w:t>
      </w:r>
    </w:p>
    <w:p w:rsidR="008953AE" w:rsidRPr="00455D53" w:rsidRDefault="008953AE" w:rsidP="008953AE">
      <w:pPr>
        <w:rPr>
          <w:rFonts w:ascii="Arial" w:hAnsi="Arial" w:cs="Arial"/>
          <w:sz w:val="22"/>
          <w:szCs w:val="22"/>
        </w:rPr>
      </w:pPr>
      <w:r w:rsidRPr="00455D53">
        <w:rPr>
          <w:rFonts w:ascii="Arial" w:hAnsi="Arial" w:cs="Arial"/>
          <w:b/>
          <w:iCs/>
          <w:sz w:val="22"/>
          <w:szCs w:val="22"/>
        </w:rPr>
        <w:t>Design and mitigation measures</w:t>
      </w:r>
    </w:p>
    <w:p w:rsidR="00F52C67" w:rsidRPr="00455D53" w:rsidRDefault="00F52C67" w:rsidP="0020297E">
      <w:pPr>
        <w:widowControl w:val="0"/>
        <w:numPr>
          <w:ilvl w:val="0"/>
          <w:numId w:val="23"/>
        </w:numPr>
        <w:spacing w:after="120" w:line="240" w:lineRule="auto"/>
        <w:rPr>
          <w:rFonts w:ascii="Arial" w:hAnsi="Arial" w:cs="Arial"/>
          <w:sz w:val="22"/>
          <w:szCs w:val="22"/>
        </w:rPr>
      </w:pPr>
      <w:r w:rsidRPr="00455D53">
        <w:rPr>
          <w:rFonts w:ascii="Arial" w:hAnsi="Arial" w:cs="Arial"/>
          <w:sz w:val="22"/>
          <w:szCs w:val="22"/>
        </w:rPr>
        <w:t>Outline and evaluate potential design and siting options that could mitigate effects on visual amenity from adjoining residences.</w:t>
      </w:r>
    </w:p>
    <w:p w:rsidR="008953AE" w:rsidRPr="00455D53" w:rsidRDefault="0020297E" w:rsidP="008953AE">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Describe and evaluate both potential and proposed design responses and/or other mitigation measures (construction equipment, staging and scheduling of works), which could minimise noise and vibration effects on sensitive receptors. </w:t>
      </w:r>
    </w:p>
    <w:p w:rsidR="008953AE" w:rsidRPr="00455D53" w:rsidRDefault="008953AE" w:rsidP="008953AE">
      <w:pPr>
        <w:rPr>
          <w:rFonts w:ascii="Arial" w:hAnsi="Arial" w:cs="Arial"/>
          <w:b/>
          <w:iCs/>
          <w:color w:val="000000"/>
          <w:sz w:val="22"/>
          <w:szCs w:val="22"/>
        </w:rPr>
      </w:pPr>
      <w:r w:rsidRPr="00455D53">
        <w:rPr>
          <w:rFonts w:ascii="Arial" w:hAnsi="Arial" w:cs="Arial"/>
          <w:b/>
          <w:iCs/>
          <w:sz w:val="22"/>
          <w:szCs w:val="22"/>
        </w:rPr>
        <w:t>Assessment of likely effects</w:t>
      </w:r>
    </w:p>
    <w:p w:rsidR="0020297E" w:rsidRPr="00455D53" w:rsidRDefault="008366C8" w:rsidP="0020297E">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Assess the visual effect of the project</w:t>
      </w:r>
      <w:r w:rsidR="0020297E" w:rsidRPr="00455D53">
        <w:rPr>
          <w:rFonts w:ascii="Arial" w:hAnsi="Arial" w:cs="Arial"/>
          <w:sz w:val="22"/>
          <w:szCs w:val="22"/>
        </w:rPr>
        <w:t>,</w:t>
      </w:r>
      <w:r w:rsidRPr="00455D53">
        <w:rPr>
          <w:rFonts w:ascii="Arial" w:hAnsi="Arial" w:cs="Arial"/>
          <w:sz w:val="22"/>
          <w:szCs w:val="22"/>
        </w:rPr>
        <w:t xml:space="preserve"> </w:t>
      </w:r>
      <w:r w:rsidR="0020297E" w:rsidRPr="00455D53">
        <w:rPr>
          <w:rFonts w:ascii="Arial" w:hAnsi="Arial" w:cs="Arial"/>
          <w:sz w:val="22"/>
          <w:szCs w:val="22"/>
        </w:rPr>
        <w:t xml:space="preserve">including blade glint and shadow flicker, </w:t>
      </w:r>
      <w:r w:rsidRPr="00455D53">
        <w:rPr>
          <w:rFonts w:ascii="Arial" w:hAnsi="Arial" w:cs="Arial"/>
          <w:sz w:val="22"/>
          <w:szCs w:val="22"/>
        </w:rPr>
        <w:t>on neighbouring dwellings</w:t>
      </w:r>
      <w:r w:rsidR="0020297E" w:rsidRPr="00455D53">
        <w:rPr>
          <w:rFonts w:ascii="Arial" w:hAnsi="Arial" w:cs="Arial"/>
          <w:sz w:val="22"/>
          <w:szCs w:val="22"/>
        </w:rPr>
        <w:t>. Use photomontages or other visual techniques to support this assessment.</w:t>
      </w:r>
    </w:p>
    <w:p w:rsidR="005F2593" w:rsidRPr="00293241" w:rsidRDefault="005F2593" w:rsidP="005F2593">
      <w:pPr>
        <w:numPr>
          <w:ilvl w:val="0"/>
          <w:numId w:val="16"/>
        </w:numPr>
        <w:tabs>
          <w:tab w:val="clear" w:pos="720"/>
          <w:tab w:val="num" w:pos="284"/>
        </w:tabs>
        <w:ind w:left="284" w:hanging="284"/>
        <w:rPr>
          <w:rFonts w:ascii="Arial" w:hAnsi="Arial" w:cs="Arial"/>
          <w:spacing w:val="-4"/>
          <w:sz w:val="22"/>
          <w:szCs w:val="22"/>
        </w:rPr>
      </w:pPr>
      <w:r w:rsidRPr="00293241">
        <w:rPr>
          <w:rFonts w:ascii="Arial" w:hAnsi="Arial" w:cs="Arial"/>
          <w:spacing w:val="-4"/>
          <w:sz w:val="22"/>
          <w:szCs w:val="22"/>
        </w:rPr>
        <w:t xml:space="preserve">Assess the potential for construction and operation of the project to increase noise levels and/or vibration at sensitive receptors. The assessment should include an estimation of noise (including tonal and infra-sound) from all project-related sources at different times over a 24-hour cycle to establish the likely conditions to be experienced at sensitive receptors. </w:t>
      </w:r>
    </w:p>
    <w:p w:rsidR="008953AE" w:rsidRPr="00455D53" w:rsidRDefault="005F2593" w:rsidP="005F2593">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Assess the potential effects from the proposed on-site quarry activities on sensitive receptors (including air blast, vibration, fly rock). </w:t>
      </w:r>
    </w:p>
    <w:p w:rsidR="008953AE" w:rsidRPr="00455D53" w:rsidRDefault="008953AE" w:rsidP="008953AE">
      <w:pPr>
        <w:keepNext/>
        <w:rPr>
          <w:rFonts w:ascii="Arial" w:hAnsi="Arial" w:cs="Arial"/>
          <w:b/>
          <w:iCs/>
          <w:sz w:val="22"/>
          <w:szCs w:val="22"/>
        </w:rPr>
      </w:pPr>
      <w:r w:rsidRPr="00455D53">
        <w:rPr>
          <w:rFonts w:ascii="Arial" w:hAnsi="Arial" w:cs="Arial"/>
          <w:b/>
          <w:iCs/>
          <w:sz w:val="22"/>
          <w:szCs w:val="22"/>
        </w:rPr>
        <w:t>Approach to manage performance</w:t>
      </w:r>
    </w:p>
    <w:p w:rsidR="005F2593" w:rsidRPr="00455D53" w:rsidRDefault="005F2593" w:rsidP="003C7AA2">
      <w:pPr>
        <w:numPr>
          <w:ilvl w:val="0"/>
          <w:numId w:val="23"/>
        </w:numPr>
        <w:rPr>
          <w:rFonts w:ascii="Arial" w:hAnsi="Arial" w:cs="Arial"/>
          <w:sz w:val="22"/>
          <w:szCs w:val="22"/>
        </w:rPr>
      </w:pPr>
      <w:r w:rsidRPr="00455D53">
        <w:rPr>
          <w:rFonts w:ascii="Arial" w:hAnsi="Arial" w:cs="Arial"/>
          <w:sz w:val="22"/>
          <w:szCs w:val="22"/>
        </w:rPr>
        <w:t>Identify residual effects on visual amenity and outline any additional measures to manage these effects</w:t>
      </w:r>
      <w:r w:rsidR="00293241">
        <w:rPr>
          <w:rFonts w:ascii="Arial" w:hAnsi="Arial" w:cs="Arial"/>
          <w:sz w:val="22"/>
          <w:szCs w:val="22"/>
        </w:rPr>
        <w:t>,</w:t>
      </w:r>
      <w:r w:rsidRPr="00455D53">
        <w:rPr>
          <w:rFonts w:ascii="Arial" w:hAnsi="Arial" w:cs="Arial"/>
          <w:sz w:val="22"/>
          <w:szCs w:val="22"/>
        </w:rPr>
        <w:t xml:space="preserve"> including in the context of potential rehabilitation and restoration work following decommissioning. </w:t>
      </w:r>
    </w:p>
    <w:p w:rsidR="005F2593" w:rsidRPr="00455D53" w:rsidRDefault="005F2593" w:rsidP="003C7AA2">
      <w:pPr>
        <w:numPr>
          <w:ilvl w:val="0"/>
          <w:numId w:val="23"/>
        </w:numPr>
        <w:rPr>
          <w:rFonts w:ascii="Arial" w:hAnsi="Arial" w:cs="Arial"/>
          <w:sz w:val="22"/>
          <w:szCs w:val="22"/>
        </w:rPr>
      </w:pPr>
      <w:r w:rsidRPr="00455D53">
        <w:rPr>
          <w:rFonts w:ascii="Arial" w:hAnsi="Arial" w:cs="Arial"/>
          <w:sz w:val="22"/>
          <w:szCs w:val="22"/>
        </w:rPr>
        <w:t>Outline and evaluate proposed additional measures to monitor and manage noise and vibration levels to minimise residual effects and ensure compliance with standards</w:t>
      </w:r>
      <w:r w:rsidR="00293241">
        <w:rPr>
          <w:rFonts w:ascii="Arial" w:hAnsi="Arial" w:cs="Arial"/>
          <w:sz w:val="22"/>
          <w:szCs w:val="22"/>
        </w:rPr>
        <w:t>,</w:t>
      </w:r>
      <w:r w:rsidRPr="00455D53">
        <w:rPr>
          <w:rFonts w:ascii="Arial" w:hAnsi="Arial" w:cs="Arial"/>
          <w:sz w:val="22"/>
          <w:szCs w:val="22"/>
        </w:rPr>
        <w:t xml:space="preserve"> w</w:t>
      </w:r>
      <w:r w:rsidR="006E1056" w:rsidRPr="00455D53">
        <w:rPr>
          <w:rFonts w:ascii="Arial" w:hAnsi="Arial" w:cs="Arial"/>
          <w:sz w:val="22"/>
          <w:szCs w:val="22"/>
        </w:rPr>
        <w:t>h</w:t>
      </w:r>
      <w:r w:rsidRPr="00455D53">
        <w:rPr>
          <w:rFonts w:ascii="Arial" w:hAnsi="Arial" w:cs="Arial"/>
          <w:sz w:val="22"/>
          <w:szCs w:val="22"/>
        </w:rPr>
        <w:t>ere necessary.</w:t>
      </w:r>
    </w:p>
    <w:p w:rsidR="0092180E" w:rsidRPr="00455D53" w:rsidRDefault="0092180E" w:rsidP="00833476">
      <w:pPr>
        <w:pStyle w:val="Heading2"/>
      </w:pPr>
      <w:bookmarkStart w:id="106" w:name="_Toc362602855"/>
      <w:bookmarkEnd w:id="86"/>
      <w:bookmarkEnd w:id="87"/>
      <w:bookmarkEnd w:id="88"/>
      <w:bookmarkEnd w:id="89"/>
      <w:bookmarkEnd w:id="90"/>
      <w:bookmarkEnd w:id="91"/>
      <w:bookmarkEnd w:id="92"/>
      <w:bookmarkEnd w:id="93"/>
      <w:bookmarkEnd w:id="94"/>
      <w:r w:rsidRPr="00455D53">
        <w:t>Cultural Heritage</w:t>
      </w:r>
      <w:bookmarkEnd w:id="106"/>
    </w:p>
    <w:p w:rsidR="0092180E" w:rsidRPr="00293241" w:rsidRDefault="0092180E" w:rsidP="0092180E">
      <w:pPr>
        <w:keepNext/>
        <w:rPr>
          <w:rFonts w:ascii="Arial" w:hAnsi="Arial" w:cs="Arial"/>
          <w:i/>
          <w:color w:val="1F497D" w:themeColor="text2"/>
          <w:sz w:val="22"/>
          <w:szCs w:val="22"/>
        </w:rPr>
      </w:pPr>
      <w:r w:rsidRPr="00293241">
        <w:rPr>
          <w:rFonts w:ascii="Arial" w:hAnsi="Arial" w:cs="Arial"/>
          <w:b/>
          <w:color w:val="1F497D" w:themeColor="text2"/>
          <w:sz w:val="22"/>
          <w:szCs w:val="24"/>
        </w:rPr>
        <w:t xml:space="preserve">Draft Evaluation Objective - </w:t>
      </w:r>
      <w:r w:rsidR="006C0E4F" w:rsidRPr="00293241">
        <w:rPr>
          <w:rFonts w:ascii="Arial" w:hAnsi="Arial" w:cs="Arial"/>
          <w:i/>
          <w:color w:val="1F497D" w:themeColor="text2"/>
          <w:sz w:val="22"/>
          <w:szCs w:val="22"/>
        </w:rPr>
        <w:t>To avoid or minimise adverse effects on Aboriginal and historic cultural heritage and associated values.</w:t>
      </w:r>
    </w:p>
    <w:p w:rsidR="0092180E" w:rsidRPr="00455D53" w:rsidRDefault="0092180E" w:rsidP="0092180E">
      <w:pPr>
        <w:rPr>
          <w:rFonts w:ascii="Arial" w:hAnsi="Arial" w:cs="Arial"/>
          <w:b/>
          <w:sz w:val="22"/>
          <w:szCs w:val="22"/>
        </w:rPr>
      </w:pPr>
      <w:bookmarkStart w:id="107" w:name="_Toc502385047"/>
      <w:r w:rsidRPr="00455D53">
        <w:rPr>
          <w:rFonts w:ascii="Arial" w:hAnsi="Arial" w:cs="Arial"/>
          <w:b/>
          <w:sz w:val="22"/>
          <w:szCs w:val="22"/>
        </w:rPr>
        <w:t xml:space="preserve">Key Issues </w:t>
      </w:r>
    </w:p>
    <w:p w:rsidR="005861B7" w:rsidRPr="00455D53" w:rsidRDefault="005861B7" w:rsidP="005861B7">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Destruction or disturbance of sites or places of Aboriginal or historic cultural heritage significance.</w:t>
      </w:r>
    </w:p>
    <w:p w:rsidR="0092180E" w:rsidRPr="00455D53" w:rsidRDefault="0092180E" w:rsidP="00293241">
      <w:pPr>
        <w:keepNext/>
        <w:rPr>
          <w:rFonts w:ascii="Arial" w:hAnsi="Arial" w:cs="Arial"/>
          <w:b/>
          <w:iCs/>
          <w:color w:val="000000"/>
          <w:sz w:val="22"/>
          <w:szCs w:val="22"/>
        </w:rPr>
      </w:pPr>
      <w:r w:rsidRPr="00455D53">
        <w:rPr>
          <w:rFonts w:ascii="Arial" w:hAnsi="Arial" w:cs="Arial"/>
          <w:b/>
          <w:iCs/>
          <w:color w:val="000000"/>
          <w:sz w:val="22"/>
          <w:szCs w:val="22"/>
        </w:rPr>
        <w:lastRenderedPageBreak/>
        <w:t>Priorities for characterising the existing environment</w:t>
      </w:r>
    </w:p>
    <w:p w:rsidR="005861B7" w:rsidRPr="00455D53" w:rsidRDefault="005861B7" w:rsidP="00293241">
      <w:pPr>
        <w:keepNext/>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Provide contextual information on past and contemporary activities in the project area by Aboriginal people.</w:t>
      </w:r>
    </w:p>
    <w:p w:rsidR="005861B7" w:rsidRPr="00455D53" w:rsidRDefault="005861B7" w:rsidP="005861B7">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Identify and document any Aboriginal cultural heritage sites or areas of sensitivity within the project area, supported by appropriate consultation and investigations.</w:t>
      </w:r>
    </w:p>
    <w:p w:rsidR="005861B7" w:rsidRPr="00455D53" w:rsidRDefault="005861B7" w:rsidP="005861B7">
      <w:pPr>
        <w:pStyle w:val="bullet"/>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Provide a </w:t>
      </w:r>
      <w:r w:rsidR="003108EA" w:rsidRPr="00455D53">
        <w:rPr>
          <w:rFonts w:ascii="Arial" w:hAnsi="Arial" w:cs="Arial"/>
          <w:sz w:val="22"/>
          <w:szCs w:val="22"/>
        </w:rPr>
        <w:t>t</w:t>
      </w:r>
      <w:r w:rsidRPr="00455D53">
        <w:rPr>
          <w:rFonts w:ascii="Arial" w:hAnsi="Arial" w:cs="Arial"/>
          <w:sz w:val="22"/>
          <w:szCs w:val="22"/>
        </w:rPr>
        <w:t xml:space="preserve">hematic </w:t>
      </w:r>
      <w:r w:rsidR="003108EA" w:rsidRPr="00455D53">
        <w:rPr>
          <w:rFonts w:ascii="Arial" w:hAnsi="Arial" w:cs="Arial"/>
          <w:sz w:val="22"/>
          <w:szCs w:val="22"/>
        </w:rPr>
        <w:t>e</w:t>
      </w:r>
      <w:r w:rsidRPr="00455D53">
        <w:rPr>
          <w:rFonts w:ascii="Arial" w:hAnsi="Arial" w:cs="Arial"/>
          <w:sz w:val="22"/>
          <w:szCs w:val="22"/>
        </w:rPr>
        <w:t xml:space="preserve">nvironmental </w:t>
      </w:r>
      <w:r w:rsidR="003108EA" w:rsidRPr="00455D53">
        <w:rPr>
          <w:rFonts w:ascii="Arial" w:hAnsi="Arial" w:cs="Arial"/>
          <w:sz w:val="22"/>
          <w:szCs w:val="22"/>
        </w:rPr>
        <w:t>h</w:t>
      </w:r>
      <w:r w:rsidRPr="00455D53">
        <w:rPr>
          <w:rFonts w:ascii="Arial" w:hAnsi="Arial" w:cs="Arial"/>
          <w:sz w:val="22"/>
          <w:szCs w:val="22"/>
        </w:rPr>
        <w:t>istory of the project area using Appendix 4 – “Guidelines for Thematic Environmental Histories” of the Heritage Victoria Model Consultant Brief for Heritage Studies (January 2010).</w:t>
      </w:r>
    </w:p>
    <w:p w:rsidR="005861B7" w:rsidRPr="00455D53" w:rsidRDefault="005861B7" w:rsidP="005861B7">
      <w:pPr>
        <w:pStyle w:val="bullet"/>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Identify and map places and sites of known cultural heritage significance within and adjoining the project area, including places </w:t>
      </w:r>
      <w:r w:rsidR="006E1056" w:rsidRPr="00455D53">
        <w:rPr>
          <w:rFonts w:ascii="Arial" w:hAnsi="Arial" w:cs="Arial"/>
          <w:sz w:val="22"/>
          <w:szCs w:val="22"/>
        </w:rPr>
        <w:t>listed on</w:t>
      </w:r>
      <w:r w:rsidRPr="00455D53">
        <w:rPr>
          <w:rFonts w:ascii="Arial" w:hAnsi="Arial" w:cs="Arial"/>
          <w:sz w:val="22"/>
          <w:szCs w:val="22"/>
        </w:rPr>
        <w:t xml:space="preserve"> </w:t>
      </w:r>
      <w:r w:rsidR="006E1056" w:rsidRPr="00455D53">
        <w:rPr>
          <w:rFonts w:ascii="Arial" w:hAnsi="Arial" w:cs="Arial"/>
          <w:sz w:val="22"/>
          <w:szCs w:val="22"/>
        </w:rPr>
        <w:t>the Victorian Heritage Register</w:t>
      </w:r>
      <w:r w:rsidRPr="00455D53">
        <w:rPr>
          <w:rFonts w:ascii="Arial" w:hAnsi="Arial" w:cs="Arial"/>
          <w:sz w:val="22"/>
          <w:szCs w:val="22"/>
        </w:rPr>
        <w:t xml:space="preserve"> </w:t>
      </w:r>
      <w:r w:rsidR="006E1056" w:rsidRPr="00455D53">
        <w:rPr>
          <w:rFonts w:ascii="Arial" w:hAnsi="Arial" w:cs="Arial"/>
          <w:sz w:val="22"/>
          <w:szCs w:val="22"/>
        </w:rPr>
        <w:t>or</w:t>
      </w:r>
      <w:r w:rsidRPr="00455D53">
        <w:rPr>
          <w:rFonts w:ascii="Arial" w:hAnsi="Arial" w:cs="Arial"/>
          <w:sz w:val="22"/>
          <w:szCs w:val="22"/>
        </w:rPr>
        <w:t xml:space="preserve"> </w:t>
      </w:r>
      <w:r w:rsidR="006E1056" w:rsidRPr="00455D53">
        <w:rPr>
          <w:rFonts w:ascii="Arial" w:hAnsi="Arial" w:cs="Arial"/>
          <w:sz w:val="22"/>
          <w:szCs w:val="22"/>
        </w:rPr>
        <w:t>Heritage Inventory as well as places subject to Heritage Overlays in the Moyne Planning Scheme.</w:t>
      </w:r>
    </w:p>
    <w:p w:rsidR="005861B7" w:rsidRPr="00455D53" w:rsidRDefault="005861B7" w:rsidP="005861B7">
      <w:pPr>
        <w:pStyle w:val="bullet"/>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Describe field investigations undertaken to identify previously unidentified or unassessed heritage places and sites, including archaeological sites, within or near the project area.</w:t>
      </w:r>
    </w:p>
    <w:p w:rsidR="0092180E" w:rsidRPr="00455D53" w:rsidRDefault="0092180E" w:rsidP="0092180E">
      <w:pPr>
        <w:rPr>
          <w:rFonts w:ascii="Arial" w:hAnsi="Arial" w:cs="Arial"/>
          <w:sz w:val="22"/>
          <w:szCs w:val="22"/>
        </w:rPr>
      </w:pPr>
      <w:r w:rsidRPr="00455D53">
        <w:rPr>
          <w:rFonts w:ascii="Arial" w:hAnsi="Arial" w:cs="Arial"/>
          <w:b/>
          <w:iCs/>
          <w:sz w:val="22"/>
          <w:szCs w:val="22"/>
        </w:rPr>
        <w:t>Design and mitigation measures</w:t>
      </w:r>
    </w:p>
    <w:p w:rsidR="0092180E" w:rsidRPr="00455D53" w:rsidRDefault="005861B7" w:rsidP="005861B7">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Describe and evaluate proposed design, construction method or site protection measures which could avoid or minimise direct impacts on Aboriginal and historic cultural heritage values.</w:t>
      </w:r>
    </w:p>
    <w:p w:rsidR="0092180E" w:rsidRPr="00455D53" w:rsidRDefault="0092180E" w:rsidP="0092180E">
      <w:pPr>
        <w:rPr>
          <w:rFonts w:ascii="Arial" w:hAnsi="Arial" w:cs="Arial"/>
          <w:b/>
          <w:iCs/>
          <w:color w:val="000000"/>
          <w:sz w:val="22"/>
          <w:szCs w:val="22"/>
        </w:rPr>
      </w:pPr>
      <w:r w:rsidRPr="00455D53">
        <w:rPr>
          <w:rFonts w:ascii="Arial" w:hAnsi="Arial" w:cs="Arial"/>
          <w:b/>
          <w:iCs/>
          <w:sz w:val="22"/>
          <w:szCs w:val="22"/>
        </w:rPr>
        <w:t>Assessment of likely effects</w:t>
      </w:r>
    </w:p>
    <w:p w:rsidR="005861B7" w:rsidRPr="00455D53" w:rsidRDefault="005861B7" w:rsidP="005861B7">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Assess potential effects of the project on identified sites or places of Aboriginal cultural heritage significance. </w:t>
      </w:r>
    </w:p>
    <w:p w:rsidR="005861B7" w:rsidRPr="00455D53" w:rsidRDefault="005861B7" w:rsidP="005861B7">
      <w:pPr>
        <w:numPr>
          <w:ilvl w:val="0"/>
          <w:numId w:val="16"/>
        </w:numPr>
        <w:tabs>
          <w:tab w:val="clear" w:pos="720"/>
          <w:tab w:val="num" w:pos="284"/>
          <w:tab w:val="num" w:pos="1134"/>
        </w:tabs>
        <w:ind w:left="284" w:hanging="284"/>
        <w:rPr>
          <w:rFonts w:ascii="Arial" w:hAnsi="Arial" w:cs="Arial"/>
          <w:sz w:val="22"/>
          <w:szCs w:val="22"/>
        </w:rPr>
      </w:pPr>
      <w:r w:rsidRPr="00455D53">
        <w:rPr>
          <w:rFonts w:ascii="Arial" w:hAnsi="Arial" w:cs="Arial"/>
          <w:sz w:val="22"/>
          <w:szCs w:val="22"/>
        </w:rPr>
        <w:t xml:space="preserve">In consultation with Moyne </w:t>
      </w:r>
      <w:r w:rsidR="00293241">
        <w:rPr>
          <w:rFonts w:ascii="Arial" w:hAnsi="Arial" w:cs="Arial"/>
          <w:sz w:val="22"/>
          <w:szCs w:val="22"/>
        </w:rPr>
        <w:t xml:space="preserve">Shire </w:t>
      </w:r>
      <w:r w:rsidRPr="00455D53">
        <w:rPr>
          <w:rFonts w:ascii="Arial" w:hAnsi="Arial" w:cs="Arial"/>
          <w:sz w:val="22"/>
          <w:szCs w:val="22"/>
        </w:rPr>
        <w:t>Council or Heritage Victoria, as relevant, prepare a heritage assessment of any previously unidentified or unassessed cultural heritage places or sites, including mapping the extent of the place or site</w:t>
      </w:r>
      <w:r w:rsidRPr="00455D53">
        <w:rPr>
          <w:rStyle w:val="FootnoteReference"/>
          <w:rFonts w:ascii="Arial" w:hAnsi="Arial" w:cs="Arial"/>
          <w:szCs w:val="22"/>
        </w:rPr>
        <w:footnoteReference w:id="16"/>
      </w:r>
      <w:r w:rsidRPr="00455D53">
        <w:rPr>
          <w:rFonts w:ascii="Arial" w:hAnsi="Arial" w:cs="Arial"/>
          <w:sz w:val="22"/>
          <w:szCs w:val="22"/>
        </w:rPr>
        <w:t xml:space="preserve">. </w:t>
      </w:r>
    </w:p>
    <w:p w:rsidR="0092180E" w:rsidRPr="00455D53" w:rsidRDefault="005861B7" w:rsidP="005861B7">
      <w:pPr>
        <w:numPr>
          <w:ilvl w:val="0"/>
          <w:numId w:val="16"/>
        </w:numPr>
        <w:tabs>
          <w:tab w:val="clear" w:pos="720"/>
          <w:tab w:val="num" w:pos="284"/>
          <w:tab w:val="num" w:pos="1134"/>
        </w:tabs>
        <w:ind w:left="284" w:hanging="284"/>
        <w:rPr>
          <w:rFonts w:ascii="Arial" w:hAnsi="Arial" w:cs="Arial"/>
          <w:sz w:val="22"/>
          <w:szCs w:val="22"/>
        </w:rPr>
      </w:pPr>
      <w:r w:rsidRPr="00455D53">
        <w:rPr>
          <w:rFonts w:ascii="Arial" w:hAnsi="Arial" w:cs="Arial"/>
          <w:sz w:val="22"/>
          <w:szCs w:val="22"/>
        </w:rPr>
        <w:t xml:space="preserve">Prepare a </w:t>
      </w:r>
      <w:r w:rsidR="003108EA" w:rsidRPr="00455D53">
        <w:rPr>
          <w:rFonts w:ascii="Arial" w:hAnsi="Arial" w:cs="Arial"/>
          <w:sz w:val="22"/>
          <w:szCs w:val="22"/>
        </w:rPr>
        <w:t>h</w:t>
      </w:r>
      <w:r w:rsidRPr="00455D53">
        <w:rPr>
          <w:rFonts w:ascii="Arial" w:hAnsi="Arial" w:cs="Arial"/>
          <w:sz w:val="22"/>
          <w:szCs w:val="22"/>
        </w:rPr>
        <w:t xml:space="preserve">eritage </w:t>
      </w:r>
      <w:r w:rsidR="003108EA" w:rsidRPr="00455D53">
        <w:rPr>
          <w:rFonts w:ascii="Arial" w:hAnsi="Arial" w:cs="Arial"/>
          <w:sz w:val="22"/>
          <w:szCs w:val="22"/>
        </w:rPr>
        <w:t>i</w:t>
      </w:r>
      <w:r w:rsidRPr="00455D53">
        <w:rPr>
          <w:rFonts w:ascii="Arial" w:hAnsi="Arial" w:cs="Arial"/>
          <w:sz w:val="22"/>
          <w:szCs w:val="22"/>
        </w:rPr>
        <w:t xml:space="preserve">mpact </w:t>
      </w:r>
      <w:r w:rsidR="003108EA" w:rsidRPr="00455D53">
        <w:rPr>
          <w:rFonts w:ascii="Arial" w:hAnsi="Arial" w:cs="Arial"/>
          <w:sz w:val="22"/>
          <w:szCs w:val="22"/>
        </w:rPr>
        <w:t>s</w:t>
      </w:r>
      <w:r w:rsidRPr="00455D53">
        <w:rPr>
          <w:rFonts w:ascii="Arial" w:hAnsi="Arial" w:cs="Arial"/>
          <w:sz w:val="22"/>
          <w:szCs w:val="22"/>
        </w:rPr>
        <w:t>tatement for each identified place and site of cultural heritage significance within the project area (refer to the Heritage Council’s Heritage Impact Statement Guidelines). The Heritage Impact Statement should identify and assess the potential effects of the project on heritage places and sites, including whether the project will affect the setting and context of heritage places and sites</w:t>
      </w:r>
      <w:r w:rsidR="00293241">
        <w:rPr>
          <w:rFonts w:ascii="Arial" w:hAnsi="Arial" w:cs="Arial"/>
          <w:sz w:val="22"/>
          <w:szCs w:val="22"/>
        </w:rPr>
        <w:t>.</w:t>
      </w:r>
    </w:p>
    <w:p w:rsidR="0092180E" w:rsidRPr="00455D53" w:rsidRDefault="0092180E" w:rsidP="0092180E">
      <w:pPr>
        <w:keepNext/>
        <w:rPr>
          <w:rFonts w:ascii="Arial" w:hAnsi="Arial" w:cs="Arial"/>
          <w:b/>
          <w:iCs/>
          <w:sz w:val="22"/>
          <w:szCs w:val="22"/>
        </w:rPr>
      </w:pPr>
      <w:r w:rsidRPr="00455D53">
        <w:rPr>
          <w:rFonts w:ascii="Arial" w:hAnsi="Arial" w:cs="Arial"/>
          <w:b/>
          <w:iCs/>
          <w:sz w:val="22"/>
          <w:szCs w:val="22"/>
        </w:rPr>
        <w:t>Approach to manage performance</w:t>
      </w:r>
    </w:p>
    <w:p w:rsidR="005861B7" w:rsidRPr="00455D53" w:rsidRDefault="005861B7" w:rsidP="005861B7">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Outline and evaluate any proposed additional measures to mitigate and manage residual effects on:</w:t>
      </w:r>
    </w:p>
    <w:p w:rsidR="005861B7" w:rsidRPr="00455D53" w:rsidRDefault="005861B7" w:rsidP="00293241">
      <w:pPr>
        <w:numPr>
          <w:ilvl w:val="1"/>
          <w:numId w:val="16"/>
        </w:numPr>
        <w:tabs>
          <w:tab w:val="clear" w:pos="1440"/>
        </w:tabs>
        <w:ind w:left="993"/>
        <w:rPr>
          <w:rFonts w:ascii="Arial" w:hAnsi="Arial" w:cs="Arial"/>
          <w:sz w:val="22"/>
          <w:szCs w:val="22"/>
        </w:rPr>
      </w:pPr>
      <w:r w:rsidRPr="00455D53">
        <w:rPr>
          <w:rFonts w:ascii="Arial" w:hAnsi="Arial" w:cs="Arial"/>
          <w:sz w:val="22"/>
          <w:szCs w:val="22"/>
        </w:rPr>
        <w:t>sites and places of Aboriginal cultural heritage significance, within the framework of a draft CHMP</w:t>
      </w:r>
      <w:r w:rsidRPr="00455D53">
        <w:rPr>
          <w:rFonts w:ascii="Arial" w:hAnsi="Arial" w:cs="Arial"/>
          <w:vertAlign w:val="superscript"/>
        </w:rPr>
        <w:footnoteReference w:id="17"/>
      </w:r>
      <w:r w:rsidR="00293241">
        <w:rPr>
          <w:rFonts w:ascii="Arial" w:hAnsi="Arial" w:cs="Arial"/>
          <w:sz w:val="22"/>
          <w:szCs w:val="22"/>
        </w:rPr>
        <w:t>; and</w:t>
      </w:r>
    </w:p>
    <w:p w:rsidR="0092180E" w:rsidRPr="00455D53" w:rsidRDefault="005861B7" w:rsidP="00293241">
      <w:pPr>
        <w:numPr>
          <w:ilvl w:val="1"/>
          <w:numId w:val="16"/>
        </w:numPr>
        <w:tabs>
          <w:tab w:val="clear" w:pos="1440"/>
        </w:tabs>
        <w:ind w:left="993"/>
        <w:rPr>
          <w:rFonts w:ascii="Arial" w:hAnsi="Arial" w:cs="Arial"/>
          <w:sz w:val="22"/>
          <w:szCs w:val="22"/>
        </w:rPr>
      </w:pPr>
      <w:r w:rsidRPr="00455D53">
        <w:rPr>
          <w:rFonts w:ascii="Arial" w:hAnsi="Arial" w:cs="Arial"/>
          <w:sz w:val="22"/>
          <w:szCs w:val="22"/>
        </w:rPr>
        <w:t xml:space="preserve">sites and places of historic heritage significance, including site investigation, documentation and recording procedures. </w:t>
      </w:r>
    </w:p>
    <w:p w:rsidR="008953AE" w:rsidRPr="00455D53" w:rsidRDefault="008953AE" w:rsidP="00833476">
      <w:pPr>
        <w:pStyle w:val="Heading2"/>
      </w:pPr>
      <w:bookmarkStart w:id="108" w:name="_Toc362602856"/>
      <w:bookmarkEnd w:id="107"/>
      <w:r w:rsidRPr="00455D53">
        <w:lastRenderedPageBreak/>
        <w:t>Catchment Values</w:t>
      </w:r>
      <w:bookmarkEnd w:id="108"/>
    </w:p>
    <w:p w:rsidR="0092180E" w:rsidRPr="00293241" w:rsidRDefault="008953AE" w:rsidP="008953AE">
      <w:pPr>
        <w:rPr>
          <w:rFonts w:ascii="Arial" w:hAnsi="Arial" w:cs="Arial"/>
          <w:i/>
          <w:color w:val="1F497D" w:themeColor="text2"/>
          <w:sz w:val="22"/>
          <w:szCs w:val="22"/>
        </w:rPr>
      </w:pPr>
      <w:r w:rsidRPr="00293241">
        <w:rPr>
          <w:rFonts w:ascii="Arial" w:hAnsi="Arial" w:cs="Arial"/>
          <w:b/>
          <w:color w:val="1F497D" w:themeColor="text2"/>
          <w:sz w:val="22"/>
          <w:szCs w:val="24"/>
        </w:rPr>
        <w:t xml:space="preserve">Draft Evaluation Objective - </w:t>
      </w:r>
      <w:r w:rsidR="0092180E" w:rsidRPr="00293241">
        <w:rPr>
          <w:rFonts w:ascii="Arial" w:hAnsi="Arial" w:cs="Arial"/>
          <w:i/>
          <w:color w:val="1F497D" w:themeColor="text2"/>
          <w:sz w:val="22"/>
          <w:szCs w:val="22"/>
        </w:rPr>
        <w:t xml:space="preserve">To protect catchment values and aquatic environments, surface water and groundwater quality, hydrology and receiving water environments, including avoiding effects on protected beneficial uses. </w:t>
      </w:r>
    </w:p>
    <w:p w:rsidR="008953AE" w:rsidRPr="00455D53" w:rsidRDefault="008953AE" w:rsidP="008953AE">
      <w:pPr>
        <w:rPr>
          <w:rFonts w:ascii="Arial" w:hAnsi="Arial" w:cs="Arial"/>
          <w:b/>
          <w:sz w:val="22"/>
          <w:szCs w:val="22"/>
        </w:rPr>
      </w:pPr>
      <w:r w:rsidRPr="00455D53">
        <w:rPr>
          <w:rFonts w:ascii="Arial" w:hAnsi="Arial" w:cs="Arial"/>
          <w:b/>
          <w:sz w:val="22"/>
          <w:szCs w:val="22"/>
        </w:rPr>
        <w:t xml:space="preserve">Key Issues </w:t>
      </w:r>
    </w:p>
    <w:p w:rsidR="008953AE" w:rsidRPr="005C07C6" w:rsidRDefault="00083E24" w:rsidP="008953AE">
      <w:pPr>
        <w:numPr>
          <w:ilvl w:val="0"/>
          <w:numId w:val="8"/>
        </w:numPr>
        <w:rPr>
          <w:rFonts w:ascii="Arial" w:hAnsi="Arial" w:cs="Arial"/>
          <w:spacing w:val="-4"/>
          <w:sz w:val="22"/>
          <w:szCs w:val="22"/>
        </w:rPr>
      </w:pPr>
      <w:r w:rsidRPr="005C07C6">
        <w:rPr>
          <w:rFonts w:ascii="Arial" w:hAnsi="Arial" w:cs="Arial"/>
          <w:spacing w:val="-4"/>
          <w:sz w:val="22"/>
          <w:szCs w:val="22"/>
        </w:rPr>
        <w:t xml:space="preserve">Potential for the </w:t>
      </w:r>
      <w:r w:rsidR="003108EA" w:rsidRPr="005C07C6">
        <w:rPr>
          <w:rFonts w:ascii="Arial" w:hAnsi="Arial" w:cs="Arial"/>
          <w:spacing w:val="-4"/>
          <w:sz w:val="22"/>
          <w:szCs w:val="22"/>
        </w:rPr>
        <w:t>p</w:t>
      </w:r>
      <w:r w:rsidRPr="005C07C6">
        <w:rPr>
          <w:rFonts w:ascii="Arial" w:hAnsi="Arial" w:cs="Arial"/>
          <w:spacing w:val="-4"/>
          <w:sz w:val="22"/>
          <w:szCs w:val="22"/>
        </w:rPr>
        <w:t xml:space="preserve">roject to have a significant effect on groundwater and its beneficial uses.  </w:t>
      </w:r>
    </w:p>
    <w:p w:rsidR="008953AE" w:rsidRPr="00455D53" w:rsidRDefault="00083E24" w:rsidP="008953AE">
      <w:pPr>
        <w:numPr>
          <w:ilvl w:val="0"/>
          <w:numId w:val="8"/>
        </w:numPr>
        <w:rPr>
          <w:rFonts w:ascii="Arial" w:hAnsi="Arial" w:cs="Arial"/>
          <w:sz w:val="22"/>
          <w:szCs w:val="22"/>
        </w:rPr>
      </w:pPr>
      <w:r w:rsidRPr="00455D53">
        <w:rPr>
          <w:rFonts w:ascii="Arial" w:hAnsi="Arial" w:cs="Arial"/>
          <w:sz w:val="22"/>
          <w:szCs w:val="22"/>
        </w:rPr>
        <w:t xml:space="preserve">Potential for the </w:t>
      </w:r>
      <w:r w:rsidR="003108EA" w:rsidRPr="00455D53">
        <w:rPr>
          <w:rFonts w:ascii="Arial" w:hAnsi="Arial" w:cs="Arial"/>
          <w:sz w:val="22"/>
          <w:szCs w:val="22"/>
        </w:rPr>
        <w:t>p</w:t>
      </w:r>
      <w:r w:rsidRPr="00455D53">
        <w:rPr>
          <w:rFonts w:ascii="Arial" w:hAnsi="Arial" w:cs="Arial"/>
          <w:sz w:val="22"/>
          <w:szCs w:val="22"/>
        </w:rPr>
        <w:t xml:space="preserve">roject to have a significant effect on hydrology and </w:t>
      </w:r>
      <w:r w:rsidR="00153BFE" w:rsidRPr="00455D53">
        <w:rPr>
          <w:rFonts w:ascii="Arial" w:hAnsi="Arial" w:cs="Arial"/>
          <w:sz w:val="22"/>
          <w:szCs w:val="22"/>
        </w:rPr>
        <w:t>affect</w:t>
      </w:r>
      <w:r w:rsidRPr="00455D53">
        <w:rPr>
          <w:rFonts w:ascii="Arial" w:hAnsi="Arial" w:cs="Arial"/>
          <w:sz w:val="22"/>
          <w:szCs w:val="22"/>
        </w:rPr>
        <w:t xml:space="preserve"> existing sedimentation and erosion processes leading to land degradation. </w:t>
      </w:r>
    </w:p>
    <w:p w:rsidR="008953AE" w:rsidRPr="00455D53" w:rsidRDefault="008953AE" w:rsidP="008953AE">
      <w:pPr>
        <w:rPr>
          <w:rFonts w:ascii="Arial" w:hAnsi="Arial" w:cs="Arial"/>
          <w:b/>
          <w:iCs/>
          <w:color w:val="000000"/>
          <w:sz w:val="22"/>
          <w:szCs w:val="22"/>
        </w:rPr>
      </w:pPr>
      <w:r w:rsidRPr="00455D53">
        <w:rPr>
          <w:rFonts w:ascii="Arial" w:hAnsi="Arial" w:cs="Arial"/>
          <w:b/>
          <w:iCs/>
          <w:color w:val="000000"/>
          <w:sz w:val="22"/>
          <w:szCs w:val="22"/>
        </w:rPr>
        <w:t>Priorities for characterising the existing environment</w:t>
      </w:r>
    </w:p>
    <w:p w:rsidR="00083E24" w:rsidRPr="00455D53" w:rsidRDefault="00083E24" w:rsidP="00083E24">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Characterise the ground</w:t>
      </w:r>
      <w:r w:rsidR="00153BFE" w:rsidRPr="00455D53">
        <w:rPr>
          <w:rFonts w:ascii="Arial" w:hAnsi="Arial" w:cs="Arial"/>
          <w:sz w:val="22"/>
          <w:szCs w:val="22"/>
        </w:rPr>
        <w:t>water</w:t>
      </w:r>
      <w:r w:rsidRPr="00455D53">
        <w:rPr>
          <w:rFonts w:ascii="Arial" w:hAnsi="Arial" w:cs="Arial"/>
          <w:sz w:val="22"/>
          <w:szCs w:val="22"/>
        </w:rPr>
        <w:t xml:space="preserve"> and surface water environments and drainage features in the project area, including the occurrence and representation of different wetland types</w:t>
      </w:r>
      <w:r w:rsidR="008953AE" w:rsidRPr="00455D53">
        <w:rPr>
          <w:rFonts w:ascii="Arial" w:hAnsi="Arial" w:cs="Arial"/>
          <w:sz w:val="22"/>
          <w:szCs w:val="22"/>
        </w:rPr>
        <w:t>.</w:t>
      </w:r>
    </w:p>
    <w:p w:rsidR="008953AE" w:rsidRPr="00455D53" w:rsidRDefault="00083E24" w:rsidP="00083E24">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Characterise the soils in the project area. </w:t>
      </w:r>
    </w:p>
    <w:p w:rsidR="008953AE" w:rsidRPr="00455D53" w:rsidRDefault="008953AE" w:rsidP="008953AE">
      <w:pPr>
        <w:rPr>
          <w:rFonts w:ascii="Arial" w:hAnsi="Arial" w:cs="Arial"/>
          <w:sz w:val="22"/>
          <w:szCs w:val="22"/>
        </w:rPr>
      </w:pPr>
      <w:r w:rsidRPr="00455D53">
        <w:rPr>
          <w:rFonts w:ascii="Arial" w:hAnsi="Arial" w:cs="Arial"/>
          <w:b/>
          <w:iCs/>
          <w:sz w:val="22"/>
          <w:szCs w:val="22"/>
        </w:rPr>
        <w:t>Design and mitigation measures</w:t>
      </w:r>
    </w:p>
    <w:p w:rsidR="00083E24" w:rsidRPr="00455D53" w:rsidRDefault="00083E24" w:rsidP="008953AE">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Identify proposed measures to mitigate any potential effects</w:t>
      </w:r>
      <w:r w:rsidR="00293241">
        <w:rPr>
          <w:rFonts w:ascii="Arial" w:hAnsi="Arial" w:cs="Arial"/>
          <w:sz w:val="22"/>
          <w:szCs w:val="22"/>
        </w:rPr>
        <w:t>,</w:t>
      </w:r>
      <w:r w:rsidRPr="00455D53">
        <w:rPr>
          <w:rFonts w:ascii="Arial" w:hAnsi="Arial" w:cs="Arial"/>
          <w:sz w:val="22"/>
          <w:szCs w:val="22"/>
        </w:rPr>
        <w:t xml:space="preserve"> including any relevant design features or preventative techniques to be employed during construction. </w:t>
      </w:r>
    </w:p>
    <w:p w:rsidR="008953AE" w:rsidRPr="00455D53" w:rsidRDefault="008953AE" w:rsidP="008953AE">
      <w:pPr>
        <w:rPr>
          <w:rFonts w:ascii="Arial" w:hAnsi="Arial" w:cs="Arial"/>
          <w:b/>
          <w:iCs/>
          <w:color w:val="000000"/>
          <w:sz w:val="22"/>
          <w:szCs w:val="22"/>
        </w:rPr>
      </w:pPr>
      <w:r w:rsidRPr="00455D53">
        <w:rPr>
          <w:rFonts w:ascii="Arial" w:hAnsi="Arial" w:cs="Arial"/>
          <w:b/>
          <w:iCs/>
          <w:sz w:val="22"/>
          <w:szCs w:val="22"/>
        </w:rPr>
        <w:t>Assessment of likely effects</w:t>
      </w:r>
    </w:p>
    <w:p w:rsidR="00083E24" w:rsidRPr="00455D53" w:rsidRDefault="00083E24" w:rsidP="00083E24">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Identify and assess potential effects of the project on water environ</w:t>
      </w:r>
      <w:r w:rsidR="00153BFE" w:rsidRPr="00455D53">
        <w:rPr>
          <w:rFonts w:ascii="Arial" w:hAnsi="Arial" w:cs="Arial"/>
          <w:sz w:val="22"/>
          <w:szCs w:val="22"/>
        </w:rPr>
        <w:t>ment</w:t>
      </w:r>
      <w:r w:rsidRPr="00455D53">
        <w:rPr>
          <w:rFonts w:ascii="Arial" w:hAnsi="Arial" w:cs="Arial"/>
          <w:sz w:val="22"/>
          <w:szCs w:val="22"/>
        </w:rPr>
        <w:t>s and beneficial uses, including on permanent and ephemeral wetland systems, waterways, and surface water and groundwater flow and quality.</w:t>
      </w:r>
    </w:p>
    <w:p w:rsidR="00083E24" w:rsidRPr="00455D53" w:rsidRDefault="00083E24" w:rsidP="00083E24">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 xml:space="preserve">Identify and assess potential effects of the project on soil stability, erosion and the exposure and disposal of any waste or hazardous soils. </w:t>
      </w:r>
    </w:p>
    <w:p w:rsidR="008953AE" w:rsidRPr="00455D53" w:rsidRDefault="008953AE" w:rsidP="008953AE">
      <w:pPr>
        <w:keepNext/>
        <w:rPr>
          <w:rFonts w:ascii="Arial" w:hAnsi="Arial" w:cs="Arial"/>
          <w:b/>
          <w:iCs/>
          <w:sz w:val="22"/>
          <w:szCs w:val="22"/>
        </w:rPr>
      </w:pPr>
      <w:r w:rsidRPr="00455D53">
        <w:rPr>
          <w:rFonts w:ascii="Arial" w:hAnsi="Arial" w:cs="Arial"/>
          <w:b/>
          <w:iCs/>
          <w:sz w:val="22"/>
          <w:szCs w:val="22"/>
        </w:rPr>
        <w:t>Approach to manage performance</w:t>
      </w:r>
    </w:p>
    <w:p w:rsidR="008953AE" w:rsidRPr="00455D53" w:rsidRDefault="00083E24" w:rsidP="00083E24">
      <w:pPr>
        <w:numPr>
          <w:ilvl w:val="0"/>
          <w:numId w:val="16"/>
        </w:numPr>
        <w:tabs>
          <w:tab w:val="clear" w:pos="720"/>
          <w:tab w:val="num" w:pos="284"/>
        </w:tabs>
        <w:ind w:left="284" w:hanging="284"/>
        <w:rPr>
          <w:rFonts w:ascii="Arial" w:hAnsi="Arial" w:cs="Arial"/>
          <w:sz w:val="22"/>
          <w:szCs w:val="22"/>
        </w:rPr>
      </w:pPr>
      <w:r w:rsidRPr="00455D53">
        <w:rPr>
          <w:rFonts w:ascii="Arial" w:hAnsi="Arial" w:cs="Arial"/>
          <w:sz w:val="22"/>
          <w:szCs w:val="22"/>
        </w:rPr>
        <w:t>Identify any additional measures to manage and monitor effects on catchment values</w:t>
      </w:r>
      <w:r w:rsidR="00E54C5C" w:rsidRPr="00455D53">
        <w:rPr>
          <w:rFonts w:ascii="Arial" w:hAnsi="Arial" w:cs="Arial"/>
          <w:sz w:val="22"/>
          <w:szCs w:val="22"/>
        </w:rPr>
        <w:t xml:space="preserve"> and identify likely residual effects</w:t>
      </w:r>
      <w:r w:rsidR="008953AE" w:rsidRPr="00455D53">
        <w:rPr>
          <w:rFonts w:ascii="Arial" w:hAnsi="Arial" w:cs="Arial"/>
          <w:sz w:val="22"/>
          <w:szCs w:val="22"/>
        </w:rPr>
        <w:t>.</w:t>
      </w:r>
    </w:p>
    <w:p w:rsidR="008953AE" w:rsidRPr="00455D53" w:rsidRDefault="008953AE" w:rsidP="00833476">
      <w:pPr>
        <w:pStyle w:val="Heading2"/>
      </w:pPr>
      <w:bookmarkStart w:id="109" w:name="_Toc51746796"/>
      <w:bookmarkStart w:id="110" w:name="_Toc63764088"/>
      <w:bookmarkStart w:id="111" w:name="_Toc95729971"/>
      <w:bookmarkStart w:id="112" w:name="_Toc97370930"/>
      <w:bookmarkStart w:id="113" w:name="_Toc97440637"/>
      <w:bookmarkStart w:id="114" w:name="_Toc99355721"/>
      <w:bookmarkStart w:id="115" w:name="_Toc104093697"/>
      <w:bookmarkStart w:id="116" w:name="_Toc104109031"/>
      <w:bookmarkStart w:id="117" w:name="_Toc104109066"/>
      <w:bookmarkStart w:id="118" w:name="_Toc104109101"/>
      <w:bookmarkStart w:id="119" w:name="_Toc104361499"/>
      <w:bookmarkStart w:id="120" w:name="_Ref356822425"/>
      <w:bookmarkStart w:id="121" w:name="_Toc362602857"/>
      <w:r w:rsidRPr="00455D53">
        <w:t>Environmental Management Framework</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8953AE" w:rsidRPr="00BC791C" w:rsidRDefault="008953AE" w:rsidP="008953AE">
      <w:pPr>
        <w:keepNext/>
        <w:rPr>
          <w:rFonts w:ascii="Arial" w:hAnsi="Arial" w:cs="Arial"/>
          <w:i/>
          <w:color w:val="1F497D" w:themeColor="text2"/>
          <w:sz w:val="22"/>
          <w:szCs w:val="22"/>
        </w:rPr>
      </w:pPr>
      <w:r w:rsidRPr="00BC791C">
        <w:rPr>
          <w:rFonts w:ascii="Arial" w:hAnsi="Arial" w:cs="Arial"/>
          <w:b/>
          <w:color w:val="1F497D" w:themeColor="text2"/>
          <w:sz w:val="22"/>
          <w:szCs w:val="24"/>
        </w:rPr>
        <w:t xml:space="preserve">Draft Evaluation Objective - </w:t>
      </w:r>
      <w:r w:rsidRPr="00BC791C">
        <w:rPr>
          <w:rFonts w:ascii="Arial" w:hAnsi="Arial" w:cs="Arial"/>
          <w:i/>
          <w:color w:val="1F497D" w:themeColor="text2"/>
          <w:sz w:val="22"/>
          <w:szCs w:val="22"/>
        </w:rPr>
        <w:t>To provide a transparent framework with clear accountabilities for managing environmental effects and hazards associated with construction, operation, decommissioning and rehabilitation phases of the project, in order to achieve acceptable environmental outcomes.</w:t>
      </w:r>
    </w:p>
    <w:p w:rsidR="008953AE" w:rsidRPr="00455D53" w:rsidRDefault="008953AE" w:rsidP="008953AE">
      <w:pPr>
        <w:autoSpaceDE w:val="0"/>
        <w:autoSpaceDN w:val="0"/>
        <w:adjustRightInd w:val="0"/>
        <w:spacing w:before="240" w:line="240" w:lineRule="auto"/>
        <w:rPr>
          <w:rFonts w:ascii="Arial" w:hAnsi="Arial" w:cs="Arial"/>
          <w:b/>
          <w:bCs/>
          <w:color w:val="000000"/>
          <w:sz w:val="22"/>
          <w:szCs w:val="22"/>
          <w:lang w:eastAsia="en-AU"/>
        </w:rPr>
      </w:pPr>
      <w:r w:rsidRPr="00455D53">
        <w:rPr>
          <w:rFonts w:ascii="Arial" w:hAnsi="Arial" w:cs="Arial"/>
          <w:b/>
          <w:bCs/>
          <w:color w:val="000000"/>
          <w:sz w:val="22"/>
          <w:szCs w:val="22"/>
          <w:lang w:eastAsia="en-AU"/>
        </w:rPr>
        <w:t xml:space="preserve">Key Issues </w:t>
      </w:r>
    </w:p>
    <w:p w:rsidR="008953AE" w:rsidRPr="00455D53" w:rsidRDefault="008953AE" w:rsidP="008953AE">
      <w:pPr>
        <w:pStyle w:val="ListParagraph"/>
        <w:numPr>
          <w:ilvl w:val="0"/>
          <w:numId w:val="8"/>
        </w:numPr>
        <w:autoSpaceDE w:val="0"/>
        <w:autoSpaceDN w:val="0"/>
        <w:adjustRightInd w:val="0"/>
        <w:spacing w:line="240" w:lineRule="auto"/>
        <w:rPr>
          <w:rFonts w:ascii="Arial" w:hAnsi="Arial" w:cs="Arial"/>
          <w:color w:val="000000"/>
          <w:sz w:val="22"/>
          <w:szCs w:val="22"/>
          <w:lang w:eastAsia="en-AU"/>
        </w:rPr>
      </w:pPr>
      <w:r w:rsidRPr="00455D53">
        <w:rPr>
          <w:rFonts w:ascii="Arial" w:hAnsi="Arial" w:cs="Arial"/>
          <w:color w:val="000000"/>
          <w:sz w:val="22"/>
          <w:szCs w:val="22"/>
          <w:lang w:eastAsia="en-AU"/>
        </w:rPr>
        <w:t>Weak management of environmental effects during project construction and operation could result in failure to meet statutory requirements and sustain stakeholder confidence.</w:t>
      </w:r>
    </w:p>
    <w:p w:rsidR="008953AE" w:rsidRPr="00455D53" w:rsidRDefault="008953AE" w:rsidP="008953AE">
      <w:pPr>
        <w:autoSpaceDE w:val="0"/>
        <w:autoSpaceDN w:val="0"/>
        <w:adjustRightInd w:val="0"/>
        <w:spacing w:before="240" w:line="240" w:lineRule="auto"/>
        <w:rPr>
          <w:rFonts w:ascii="Arial" w:hAnsi="Arial" w:cs="Arial"/>
          <w:b/>
          <w:bCs/>
          <w:color w:val="000000"/>
          <w:sz w:val="22"/>
          <w:szCs w:val="22"/>
          <w:lang w:eastAsia="en-AU"/>
        </w:rPr>
      </w:pPr>
      <w:r w:rsidRPr="00455D53">
        <w:rPr>
          <w:rFonts w:ascii="Arial" w:hAnsi="Arial" w:cs="Arial"/>
          <w:b/>
          <w:bCs/>
          <w:color w:val="000000"/>
          <w:sz w:val="22"/>
          <w:szCs w:val="22"/>
          <w:lang w:eastAsia="en-AU"/>
        </w:rPr>
        <w:t>Priorities for characterising the existing environment</w:t>
      </w:r>
    </w:p>
    <w:p w:rsidR="008953AE" w:rsidRPr="00455D53" w:rsidRDefault="008953AE" w:rsidP="008953AE">
      <w:pPr>
        <w:pStyle w:val="ListParagraph"/>
        <w:numPr>
          <w:ilvl w:val="0"/>
          <w:numId w:val="8"/>
        </w:numPr>
        <w:autoSpaceDE w:val="0"/>
        <w:autoSpaceDN w:val="0"/>
        <w:adjustRightInd w:val="0"/>
        <w:spacing w:line="240" w:lineRule="auto"/>
        <w:rPr>
          <w:rFonts w:ascii="Arial" w:hAnsi="Arial" w:cs="Arial"/>
          <w:color w:val="000000"/>
          <w:sz w:val="22"/>
          <w:szCs w:val="22"/>
          <w:lang w:eastAsia="en-AU"/>
        </w:rPr>
      </w:pPr>
      <w:r w:rsidRPr="00455D53">
        <w:rPr>
          <w:rFonts w:ascii="Arial" w:hAnsi="Arial" w:cs="Arial"/>
          <w:color w:val="000000"/>
          <w:sz w:val="22"/>
          <w:szCs w:val="22"/>
          <w:lang w:eastAsia="en-AU"/>
        </w:rPr>
        <w:t>Outline the means by which a register of environmental risks associated with the project will be developed and maintained during project implementation (including matters identified in preceding sections in these directions as well as other pertinent risks).</w:t>
      </w:r>
    </w:p>
    <w:p w:rsidR="008953AE" w:rsidRPr="00455D53" w:rsidRDefault="008953AE" w:rsidP="008953AE">
      <w:pPr>
        <w:autoSpaceDE w:val="0"/>
        <w:autoSpaceDN w:val="0"/>
        <w:adjustRightInd w:val="0"/>
        <w:spacing w:before="240" w:line="240" w:lineRule="auto"/>
        <w:rPr>
          <w:rFonts w:ascii="Arial" w:hAnsi="Arial" w:cs="Arial"/>
          <w:b/>
          <w:bCs/>
          <w:color w:val="000000"/>
          <w:sz w:val="22"/>
          <w:szCs w:val="22"/>
          <w:lang w:eastAsia="en-AU"/>
        </w:rPr>
      </w:pPr>
      <w:r w:rsidRPr="00455D53">
        <w:rPr>
          <w:rFonts w:ascii="Arial" w:hAnsi="Arial" w:cs="Arial"/>
          <w:b/>
          <w:bCs/>
          <w:color w:val="000000"/>
          <w:sz w:val="22"/>
          <w:szCs w:val="22"/>
          <w:lang w:eastAsia="en-AU"/>
        </w:rPr>
        <w:t>Design and mitigation measures</w:t>
      </w:r>
    </w:p>
    <w:p w:rsidR="008953AE" w:rsidRPr="00455D53" w:rsidRDefault="008953AE" w:rsidP="008953AE">
      <w:pPr>
        <w:pStyle w:val="ListParagraph"/>
        <w:numPr>
          <w:ilvl w:val="0"/>
          <w:numId w:val="8"/>
        </w:numPr>
        <w:autoSpaceDE w:val="0"/>
        <w:autoSpaceDN w:val="0"/>
        <w:adjustRightInd w:val="0"/>
        <w:spacing w:line="240" w:lineRule="auto"/>
        <w:rPr>
          <w:rFonts w:ascii="Arial" w:hAnsi="Arial" w:cs="Arial"/>
          <w:color w:val="000000"/>
          <w:sz w:val="22"/>
          <w:szCs w:val="22"/>
          <w:lang w:eastAsia="en-AU"/>
        </w:rPr>
      </w:pPr>
      <w:r w:rsidRPr="00455D53">
        <w:rPr>
          <w:rFonts w:ascii="Arial" w:hAnsi="Arial" w:cs="Arial"/>
          <w:color w:val="000000"/>
          <w:sz w:val="22"/>
          <w:szCs w:val="22"/>
          <w:lang w:eastAsia="en-AU"/>
        </w:rPr>
        <w:t>Provide a proposed framework for managing the risks of adverse environmental effects, including:</w:t>
      </w:r>
    </w:p>
    <w:p w:rsidR="008953AE" w:rsidRPr="00455D53" w:rsidRDefault="008953AE" w:rsidP="008953AE">
      <w:pPr>
        <w:pStyle w:val="ListParagraph"/>
        <w:numPr>
          <w:ilvl w:val="0"/>
          <w:numId w:val="20"/>
        </w:numPr>
        <w:tabs>
          <w:tab w:val="left" w:pos="1134"/>
        </w:tabs>
        <w:autoSpaceDE w:val="0"/>
        <w:autoSpaceDN w:val="0"/>
        <w:adjustRightInd w:val="0"/>
        <w:spacing w:line="240" w:lineRule="auto"/>
        <w:rPr>
          <w:rFonts w:ascii="Arial" w:hAnsi="Arial" w:cs="Arial"/>
          <w:color w:val="000000"/>
          <w:sz w:val="22"/>
          <w:szCs w:val="22"/>
          <w:lang w:eastAsia="en-AU"/>
        </w:rPr>
      </w:pPr>
      <w:r w:rsidRPr="00455D53">
        <w:rPr>
          <w:rFonts w:ascii="Arial" w:hAnsi="Arial" w:cs="Arial"/>
          <w:color w:val="000000"/>
          <w:sz w:val="22"/>
          <w:szCs w:val="22"/>
          <w:lang w:eastAsia="en-AU"/>
        </w:rPr>
        <w:t>the context of required approvals and consents, in particular requirements for related enviro</w:t>
      </w:r>
      <w:r w:rsidR="005C07C6">
        <w:rPr>
          <w:rFonts w:ascii="Arial" w:hAnsi="Arial" w:cs="Arial"/>
          <w:color w:val="000000"/>
          <w:sz w:val="22"/>
          <w:szCs w:val="22"/>
          <w:lang w:eastAsia="en-AU"/>
        </w:rPr>
        <w:t>nmental management plans (EMPs);</w:t>
      </w:r>
    </w:p>
    <w:p w:rsidR="008953AE" w:rsidRPr="00455D53" w:rsidRDefault="008953AE" w:rsidP="008953AE">
      <w:pPr>
        <w:pStyle w:val="ListParagraph"/>
        <w:numPr>
          <w:ilvl w:val="0"/>
          <w:numId w:val="20"/>
        </w:numPr>
        <w:tabs>
          <w:tab w:val="left" w:pos="1134"/>
        </w:tabs>
        <w:autoSpaceDE w:val="0"/>
        <w:autoSpaceDN w:val="0"/>
        <w:adjustRightInd w:val="0"/>
        <w:spacing w:line="240" w:lineRule="auto"/>
        <w:rPr>
          <w:rFonts w:ascii="Arial" w:hAnsi="Arial" w:cs="Arial"/>
          <w:color w:val="000000"/>
          <w:sz w:val="22"/>
          <w:szCs w:val="22"/>
          <w:lang w:eastAsia="en-AU"/>
        </w:rPr>
      </w:pPr>
      <w:r w:rsidRPr="00455D53">
        <w:rPr>
          <w:rFonts w:ascii="Arial" w:hAnsi="Arial" w:cs="Arial"/>
          <w:color w:val="000000"/>
          <w:sz w:val="22"/>
          <w:szCs w:val="22"/>
          <w:lang w:eastAsia="en-AU"/>
        </w:rPr>
        <w:lastRenderedPageBreak/>
        <w:t>the envir</w:t>
      </w:r>
      <w:r w:rsidR="000C2376">
        <w:rPr>
          <w:rFonts w:ascii="Arial" w:hAnsi="Arial" w:cs="Arial"/>
          <w:color w:val="000000"/>
          <w:sz w:val="22"/>
          <w:szCs w:val="22"/>
          <w:lang w:eastAsia="en-AU"/>
        </w:rPr>
        <w:t>onmental management system</w:t>
      </w:r>
      <w:r w:rsidRPr="00455D53">
        <w:rPr>
          <w:rFonts w:ascii="Arial" w:hAnsi="Arial" w:cs="Arial"/>
          <w:color w:val="000000"/>
          <w:sz w:val="22"/>
          <w:szCs w:val="22"/>
          <w:lang w:eastAsia="en-AU"/>
        </w:rPr>
        <w:t xml:space="preserve"> to be adopted, including organisational responsibilities and accountabilities;</w:t>
      </w:r>
    </w:p>
    <w:p w:rsidR="008953AE" w:rsidRPr="00455D53" w:rsidRDefault="008953AE" w:rsidP="008953AE">
      <w:pPr>
        <w:pStyle w:val="ListParagraph"/>
        <w:numPr>
          <w:ilvl w:val="0"/>
          <w:numId w:val="20"/>
        </w:numPr>
        <w:tabs>
          <w:tab w:val="left" w:pos="1134"/>
        </w:tabs>
        <w:autoSpaceDE w:val="0"/>
        <w:autoSpaceDN w:val="0"/>
        <w:adjustRightInd w:val="0"/>
        <w:spacing w:line="240" w:lineRule="auto"/>
        <w:rPr>
          <w:rFonts w:ascii="Arial" w:hAnsi="Arial" w:cs="Arial"/>
          <w:color w:val="000000"/>
          <w:sz w:val="22"/>
          <w:szCs w:val="22"/>
          <w:lang w:eastAsia="en-AU"/>
        </w:rPr>
      </w:pPr>
      <w:r w:rsidRPr="00455D53">
        <w:rPr>
          <w:rFonts w:ascii="Arial" w:hAnsi="Arial" w:cs="Arial"/>
          <w:color w:val="000000"/>
          <w:sz w:val="22"/>
          <w:szCs w:val="22"/>
          <w:lang w:eastAsia="en-AU"/>
        </w:rPr>
        <w:t>a summary of environmental management measures proposed in the EES to address specific issues, including commitments to mitigate adverse effects and enhance environmental outcomes;</w:t>
      </w:r>
    </w:p>
    <w:p w:rsidR="008953AE" w:rsidRPr="00455D53" w:rsidRDefault="008953AE" w:rsidP="008953AE">
      <w:pPr>
        <w:pStyle w:val="ListParagraph"/>
        <w:numPr>
          <w:ilvl w:val="0"/>
          <w:numId w:val="20"/>
        </w:numPr>
        <w:tabs>
          <w:tab w:val="left" w:pos="1134"/>
        </w:tabs>
        <w:autoSpaceDE w:val="0"/>
        <w:autoSpaceDN w:val="0"/>
        <w:adjustRightInd w:val="0"/>
        <w:spacing w:line="240" w:lineRule="auto"/>
        <w:rPr>
          <w:rFonts w:ascii="Arial" w:hAnsi="Arial" w:cs="Arial"/>
          <w:color w:val="000000"/>
          <w:sz w:val="22"/>
          <w:szCs w:val="22"/>
          <w:lang w:eastAsia="en-AU"/>
        </w:rPr>
      </w:pPr>
      <w:r w:rsidRPr="00455D53">
        <w:rPr>
          <w:rFonts w:ascii="Arial" w:hAnsi="Arial" w:cs="Arial"/>
          <w:color w:val="000000"/>
          <w:sz w:val="22"/>
          <w:szCs w:val="22"/>
          <w:lang w:eastAsia="en-AU"/>
        </w:rPr>
        <w:t>proposed objectives, indicators and monitoring requirements, including for managing:</w:t>
      </w:r>
    </w:p>
    <w:p w:rsidR="00C32C70" w:rsidRPr="00455D53" w:rsidRDefault="005C07C6" w:rsidP="005C07C6">
      <w:pPr>
        <w:autoSpaceDE w:val="0"/>
        <w:autoSpaceDN w:val="0"/>
        <w:adjustRightInd w:val="0"/>
        <w:spacing w:line="240" w:lineRule="auto"/>
        <w:ind w:left="1418" w:hanging="425"/>
        <w:rPr>
          <w:rFonts w:ascii="Arial" w:hAnsi="Arial" w:cs="Arial"/>
          <w:color w:val="000000"/>
          <w:sz w:val="22"/>
          <w:szCs w:val="22"/>
          <w:lang w:eastAsia="en-AU"/>
        </w:rPr>
      </w:pPr>
      <w:r>
        <w:rPr>
          <w:rFonts w:ascii="Arial" w:hAnsi="Arial" w:cs="Arial"/>
          <w:color w:val="000000"/>
          <w:sz w:val="22"/>
          <w:szCs w:val="22"/>
          <w:lang w:eastAsia="en-AU"/>
        </w:rPr>
        <w:t>-</w:t>
      </w:r>
      <w:r>
        <w:rPr>
          <w:rFonts w:ascii="Arial" w:hAnsi="Arial" w:cs="Arial"/>
          <w:color w:val="000000"/>
          <w:sz w:val="22"/>
          <w:szCs w:val="22"/>
          <w:lang w:eastAsia="en-AU"/>
        </w:rPr>
        <w:tab/>
        <w:t>community engagement</w:t>
      </w:r>
    </w:p>
    <w:p w:rsidR="00C32C70" w:rsidRPr="00455D53" w:rsidRDefault="00C32C70" w:rsidP="005C07C6">
      <w:pPr>
        <w:autoSpaceDE w:val="0"/>
        <w:autoSpaceDN w:val="0"/>
        <w:adjustRightInd w:val="0"/>
        <w:spacing w:line="240" w:lineRule="auto"/>
        <w:ind w:left="1418" w:hanging="425"/>
        <w:rPr>
          <w:rFonts w:ascii="Arial" w:hAnsi="Arial" w:cs="Arial"/>
          <w:color w:val="000000"/>
          <w:sz w:val="22"/>
          <w:szCs w:val="22"/>
          <w:lang w:eastAsia="en-AU"/>
        </w:rPr>
      </w:pPr>
      <w:r w:rsidRPr="00455D53">
        <w:rPr>
          <w:rFonts w:ascii="Arial" w:hAnsi="Arial" w:cs="Arial"/>
          <w:color w:val="000000"/>
          <w:sz w:val="22"/>
          <w:szCs w:val="22"/>
          <w:lang w:eastAsia="en-AU"/>
        </w:rPr>
        <w:t xml:space="preserve">- </w:t>
      </w:r>
      <w:r w:rsidRPr="00455D53">
        <w:rPr>
          <w:rFonts w:ascii="Arial" w:hAnsi="Arial" w:cs="Arial"/>
          <w:color w:val="000000"/>
          <w:sz w:val="22"/>
          <w:szCs w:val="22"/>
          <w:lang w:eastAsia="en-AU"/>
        </w:rPr>
        <w:tab/>
        <w:t>effects on tra</w:t>
      </w:r>
      <w:r w:rsidR="005C07C6">
        <w:rPr>
          <w:rFonts w:ascii="Arial" w:hAnsi="Arial" w:cs="Arial"/>
          <w:color w:val="000000"/>
          <w:sz w:val="22"/>
          <w:szCs w:val="22"/>
          <w:lang w:eastAsia="en-AU"/>
        </w:rPr>
        <w:t>nsport and local infrastructure</w:t>
      </w:r>
    </w:p>
    <w:p w:rsidR="00C32C70" w:rsidRPr="00455D53" w:rsidRDefault="00C32C70" w:rsidP="005C07C6">
      <w:pPr>
        <w:autoSpaceDE w:val="0"/>
        <w:autoSpaceDN w:val="0"/>
        <w:adjustRightInd w:val="0"/>
        <w:spacing w:line="240" w:lineRule="auto"/>
        <w:ind w:left="1418" w:hanging="425"/>
        <w:rPr>
          <w:rFonts w:ascii="Arial" w:hAnsi="Arial" w:cs="Arial"/>
          <w:color w:val="000000"/>
          <w:sz w:val="22"/>
          <w:szCs w:val="22"/>
          <w:lang w:eastAsia="en-AU"/>
        </w:rPr>
      </w:pPr>
      <w:r w:rsidRPr="00455D53">
        <w:rPr>
          <w:rFonts w:ascii="Arial" w:hAnsi="Arial" w:cs="Arial"/>
          <w:color w:val="000000"/>
          <w:sz w:val="22"/>
          <w:szCs w:val="22"/>
          <w:lang w:eastAsia="en-AU"/>
        </w:rPr>
        <w:t xml:space="preserve">- </w:t>
      </w:r>
      <w:r w:rsidRPr="00455D53">
        <w:rPr>
          <w:rFonts w:ascii="Arial" w:hAnsi="Arial" w:cs="Arial"/>
          <w:color w:val="000000"/>
          <w:sz w:val="22"/>
          <w:szCs w:val="22"/>
          <w:lang w:eastAsia="en-AU"/>
        </w:rPr>
        <w:tab/>
        <w:t>biodiversity issues</w:t>
      </w:r>
      <w:r w:rsidR="0028726C" w:rsidRPr="00455D53">
        <w:rPr>
          <w:rFonts w:ascii="Arial" w:hAnsi="Arial" w:cs="Arial"/>
          <w:color w:val="000000"/>
          <w:sz w:val="22"/>
          <w:szCs w:val="22"/>
          <w:lang w:eastAsia="en-AU"/>
        </w:rPr>
        <w:t>,</w:t>
      </w:r>
      <w:r w:rsidRPr="00455D53">
        <w:rPr>
          <w:rFonts w:ascii="Arial" w:hAnsi="Arial" w:cs="Arial"/>
          <w:color w:val="000000"/>
          <w:sz w:val="22"/>
          <w:szCs w:val="22"/>
          <w:lang w:eastAsia="en-AU"/>
        </w:rPr>
        <w:t xml:space="preserve"> including </w:t>
      </w:r>
      <w:r w:rsidR="0028726C" w:rsidRPr="00455D53">
        <w:rPr>
          <w:rFonts w:ascii="Arial" w:hAnsi="Arial" w:cs="Arial"/>
          <w:color w:val="000000"/>
          <w:sz w:val="22"/>
          <w:szCs w:val="22"/>
          <w:lang w:eastAsia="en-AU"/>
        </w:rPr>
        <w:t>bird and bat mortality and any contingency or offsetting measures</w:t>
      </w:r>
      <w:r w:rsidR="005C07C6">
        <w:rPr>
          <w:rFonts w:ascii="Arial" w:hAnsi="Arial" w:cs="Arial"/>
          <w:color w:val="000000"/>
          <w:sz w:val="22"/>
          <w:szCs w:val="22"/>
          <w:lang w:eastAsia="en-AU"/>
        </w:rPr>
        <w:t>, if required</w:t>
      </w:r>
    </w:p>
    <w:p w:rsidR="00C32C70" w:rsidRPr="00455D53" w:rsidRDefault="005C07C6" w:rsidP="005C07C6">
      <w:pPr>
        <w:autoSpaceDE w:val="0"/>
        <w:autoSpaceDN w:val="0"/>
        <w:adjustRightInd w:val="0"/>
        <w:spacing w:line="240" w:lineRule="auto"/>
        <w:ind w:left="1418" w:hanging="425"/>
        <w:rPr>
          <w:rFonts w:ascii="Arial" w:hAnsi="Arial" w:cs="Arial"/>
          <w:color w:val="000000"/>
          <w:sz w:val="22"/>
          <w:szCs w:val="22"/>
          <w:lang w:eastAsia="en-AU"/>
        </w:rPr>
      </w:pPr>
      <w:r>
        <w:rPr>
          <w:rFonts w:ascii="Arial" w:hAnsi="Arial" w:cs="Arial"/>
          <w:color w:val="000000"/>
          <w:sz w:val="22"/>
          <w:szCs w:val="22"/>
          <w:lang w:eastAsia="en-AU"/>
        </w:rPr>
        <w:t xml:space="preserve">- </w:t>
      </w:r>
      <w:r>
        <w:rPr>
          <w:rFonts w:ascii="Arial" w:hAnsi="Arial" w:cs="Arial"/>
          <w:color w:val="000000"/>
          <w:sz w:val="22"/>
          <w:szCs w:val="22"/>
          <w:lang w:eastAsia="en-AU"/>
        </w:rPr>
        <w:tab/>
        <w:t>noise and vibration</w:t>
      </w:r>
    </w:p>
    <w:p w:rsidR="00C32C70" w:rsidRPr="00455D53" w:rsidRDefault="00C32C70" w:rsidP="005C07C6">
      <w:pPr>
        <w:autoSpaceDE w:val="0"/>
        <w:autoSpaceDN w:val="0"/>
        <w:adjustRightInd w:val="0"/>
        <w:spacing w:line="240" w:lineRule="auto"/>
        <w:ind w:left="1418" w:hanging="425"/>
        <w:rPr>
          <w:rFonts w:ascii="Arial" w:hAnsi="Arial" w:cs="Arial"/>
          <w:color w:val="000000"/>
          <w:sz w:val="22"/>
          <w:szCs w:val="22"/>
          <w:lang w:eastAsia="en-AU"/>
        </w:rPr>
      </w:pPr>
      <w:r w:rsidRPr="00455D53">
        <w:rPr>
          <w:rFonts w:ascii="Arial" w:hAnsi="Arial" w:cs="Arial"/>
          <w:color w:val="000000"/>
          <w:sz w:val="22"/>
          <w:szCs w:val="22"/>
          <w:lang w:eastAsia="en-AU"/>
        </w:rPr>
        <w:t xml:space="preserve">- </w:t>
      </w:r>
      <w:r w:rsidR="005C07C6">
        <w:rPr>
          <w:rFonts w:ascii="Arial" w:hAnsi="Arial" w:cs="Arial"/>
          <w:color w:val="000000"/>
          <w:sz w:val="22"/>
          <w:szCs w:val="22"/>
          <w:lang w:eastAsia="en-AU"/>
        </w:rPr>
        <w:tab/>
        <w:t>blade glint and shadow flicker</w:t>
      </w:r>
    </w:p>
    <w:p w:rsidR="00C32C70" w:rsidRPr="00455D53" w:rsidRDefault="00C32C70" w:rsidP="005C07C6">
      <w:pPr>
        <w:autoSpaceDE w:val="0"/>
        <w:autoSpaceDN w:val="0"/>
        <w:adjustRightInd w:val="0"/>
        <w:spacing w:line="240" w:lineRule="auto"/>
        <w:ind w:left="1418" w:hanging="425"/>
        <w:rPr>
          <w:rFonts w:ascii="Arial" w:hAnsi="Arial" w:cs="Arial"/>
          <w:color w:val="000000"/>
          <w:sz w:val="22"/>
          <w:szCs w:val="22"/>
          <w:lang w:eastAsia="en-AU"/>
        </w:rPr>
      </w:pPr>
      <w:r w:rsidRPr="00455D53">
        <w:rPr>
          <w:rFonts w:ascii="Arial" w:hAnsi="Arial" w:cs="Arial"/>
          <w:color w:val="000000"/>
          <w:sz w:val="22"/>
          <w:szCs w:val="22"/>
          <w:lang w:eastAsia="en-AU"/>
        </w:rPr>
        <w:t xml:space="preserve">- </w:t>
      </w:r>
      <w:r w:rsidRPr="00455D53">
        <w:rPr>
          <w:rFonts w:ascii="Arial" w:hAnsi="Arial" w:cs="Arial"/>
          <w:color w:val="000000"/>
          <w:sz w:val="22"/>
          <w:szCs w:val="22"/>
          <w:lang w:eastAsia="en-AU"/>
        </w:rPr>
        <w:tab/>
        <w:t>surface</w:t>
      </w:r>
      <w:r w:rsidR="005C07C6">
        <w:rPr>
          <w:rFonts w:ascii="Arial" w:hAnsi="Arial" w:cs="Arial"/>
          <w:color w:val="000000"/>
          <w:sz w:val="22"/>
          <w:szCs w:val="22"/>
          <w:lang w:eastAsia="en-AU"/>
        </w:rPr>
        <w:t xml:space="preserve"> runoff and groundwater effects</w:t>
      </w:r>
    </w:p>
    <w:p w:rsidR="008953AE" w:rsidRPr="00455D53" w:rsidRDefault="00C32C70" w:rsidP="005C07C6">
      <w:pPr>
        <w:autoSpaceDE w:val="0"/>
        <w:autoSpaceDN w:val="0"/>
        <w:adjustRightInd w:val="0"/>
        <w:spacing w:line="240" w:lineRule="auto"/>
        <w:ind w:left="1418" w:hanging="425"/>
        <w:rPr>
          <w:rFonts w:ascii="Arial" w:hAnsi="Arial" w:cs="Arial"/>
          <w:b/>
          <w:color w:val="FF0000"/>
          <w:lang w:eastAsia="en-AU"/>
        </w:rPr>
      </w:pPr>
      <w:r w:rsidRPr="00455D53">
        <w:rPr>
          <w:rFonts w:ascii="Arial" w:hAnsi="Arial" w:cs="Arial"/>
          <w:color w:val="000000"/>
          <w:sz w:val="22"/>
          <w:szCs w:val="22"/>
          <w:lang w:eastAsia="en-AU"/>
        </w:rPr>
        <w:t xml:space="preserve">- </w:t>
      </w:r>
      <w:r w:rsidRPr="00455D53">
        <w:rPr>
          <w:rFonts w:ascii="Arial" w:hAnsi="Arial" w:cs="Arial"/>
          <w:color w:val="000000"/>
          <w:sz w:val="22"/>
          <w:szCs w:val="22"/>
          <w:lang w:eastAsia="en-AU"/>
        </w:rPr>
        <w:tab/>
      </w:r>
      <w:r w:rsidRPr="00455D53">
        <w:rPr>
          <w:rFonts w:ascii="Arial" w:hAnsi="Arial" w:cs="Arial"/>
          <w:sz w:val="22"/>
          <w:szCs w:val="22"/>
          <w:lang w:eastAsia="en-AU"/>
        </w:rPr>
        <w:t>cultural heritage</w:t>
      </w:r>
      <w:r w:rsidR="005C07C6">
        <w:rPr>
          <w:rFonts w:ascii="Arial" w:hAnsi="Arial" w:cs="Arial"/>
          <w:lang w:eastAsia="en-AU"/>
        </w:rPr>
        <w:t>;</w:t>
      </w:r>
      <w:r w:rsidR="005C07C6" w:rsidRPr="005C07C6">
        <w:rPr>
          <w:rFonts w:ascii="Arial" w:hAnsi="Arial" w:cs="Arial"/>
          <w:sz w:val="22"/>
          <w:lang w:eastAsia="en-AU"/>
        </w:rPr>
        <w:t xml:space="preserve"> and</w:t>
      </w:r>
    </w:p>
    <w:p w:rsidR="008953AE" w:rsidRPr="00455D53" w:rsidRDefault="008953AE" w:rsidP="008953AE">
      <w:pPr>
        <w:pStyle w:val="ListParagraph"/>
        <w:numPr>
          <w:ilvl w:val="0"/>
          <w:numId w:val="20"/>
        </w:numPr>
        <w:tabs>
          <w:tab w:val="left" w:pos="1134"/>
        </w:tabs>
        <w:autoSpaceDE w:val="0"/>
        <w:autoSpaceDN w:val="0"/>
        <w:adjustRightInd w:val="0"/>
        <w:spacing w:line="240" w:lineRule="auto"/>
        <w:rPr>
          <w:rFonts w:ascii="Arial" w:hAnsi="Arial" w:cs="Arial"/>
          <w:color w:val="000000"/>
          <w:sz w:val="22"/>
          <w:szCs w:val="22"/>
          <w:lang w:eastAsia="en-AU"/>
        </w:rPr>
      </w:pPr>
      <w:r w:rsidRPr="00455D53">
        <w:rPr>
          <w:rFonts w:ascii="Arial" w:hAnsi="Arial" w:cs="Arial"/>
          <w:color w:val="000000"/>
          <w:sz w:val="22"/>
          <w:szCs w:val="22"/>
          <w:lang w:eastAsia="en-AU"/>
        </w:rPr>
        <w:t>outline of any relevant EMPs for construction and operational phases.</w:t>
      </w:r>
    </w:p>
    <w:p w:rsidR="008953AE" w:rsidRPr="00455D53" w:rsidRDefault="008953AE" w:rsidP="008953AE">
      <w:pPr>
        <w:keepNext/>
        <w:autoSpaceDE w:val="0"/>
        <w:autoSpaceDN w:val="0"/>
        <w:adjustRightInd w:val="0"/>
        <w:spacing w:before="240" w:line="240" w:lineRule="auto"/>
        <w:rPr>
          <w:rFonts w:ascii="Arial" w:hAnsi="Arial" w:cs="Arial"/>
          <w:b/>
          <w:bCs/>
          <w:color w:val="000000"/>
          <w:sz w:val="22"/>
          <w:szCs w:val="22"/>
          <w:lang w:eastAsia="en-AU"/>
        </w:rPr>
      </w:pPr>
      <w:r w:rsidRPr="00455D53">
        <w:rPr>
          <w:rFonts w:ascii="Arial" w:hAnsi="Arial" w:cs="Arial"/>
          <w:b/>
          <w:bCs/>
          <w:color w:val="000000"/>
          <w:sz w:val="22"/>
          <w:szCs w:val="22"/>
          <w:lang w:eastAsia="en-AU"/>
        </w:rPr>
        <w:t>Assessment of likely effects</w:t>
      </w:r>
    </w:p>
    <w:p w:rsidR="008953AE" w:rsidRPr="00455D53" w:rsidRDefault="008953AE" w:rsidP="008953AE">
      <w:pPr>
        <w:pStyle w:val="ListParagraph"/>
        <w:keepNext/>
        <w:numPr>
          <w:ilvl w:val="0"/>
          <w:numId w:val="8"/>
        </w:numPr>
        <w:autoSpaceDE w:val="0"/>
        <w:autoSpaceDN w:val="0"/>
        <w:adjustRightInd w:val="0"/>
        <w:spacing w:line="240" w:lineRule="auto"/>
        <w:rPr>
          <w:rFonts w:ascii="Arial" w:hAnsi="Arial" w:cs="Arial"/>
          <w:color w:val="000000"/>
          <w:sz w:val="22"/>
          <w:szCs w:val="22"/>
          <w:lang w:eastAsia="en-AU"/>
        </w:rPr>
      </w:pPr>
      <w:r w:rsidRPr="00455D53">
        <w:rPr>
          <w:rFonts w:ascii="Arial" w:hAnsi="Arial" w:cs="Arial"/>
          <w:color w:val="000000"/>
          <w:sz w:val="22"/>
          <w:szCs w:val="22"/>
          <w:lang w:eastAsia="en-AU"/>
        </w:rPr>
        <w:t>Evaluate the likely effectiveness of the proposed environmental management framework in controlling adverse effects.</w:t>
      </w:r>
    </w:p>
    <w:p w:rsidR="008953AE" w:rsidRPr="00455D53" w:rsidRDefault="008953AE" w:rsidP="008953AE">
      <w:pPr>
        <w:pStyle w:val="Text"/>
        <w:spacing w:before="240"/>
        <w:rPr>
          <w:rFonts w:ascii="Arial" w:hAnsi="Arial" w:cs="Arial"/>
          <w:b/>
          <w:iCs/>
          <w:sz w:val="22"/>
          <w:szCs w:val="22"/>
        </w:rPr>
      </w:pPr>
      <w:r w:rsidRPr="00455D53">
        <w:rPr>
          <w:rFonts w:ascii="Arial" w:hAnsi="Arial" w:cs="Arial"/>
          <w:b/>
          <w:iCs/>
          <w:sz w:val="22"/>
          <w:szCs w:val="22"/>
        </w:rPr>
        <w:t xml:space="preserve">Approach to manage performance </w:t>
      </w:r>
    </w:p>
    <w:p w:rsidR="008953AE" w:rsidRPr="00455D53" w:rsidRDefault="008953AE" w:rsidP="008953AE">
      <w:pPr>
        <w:pStyle w:val="compactbullet"/>
        <w:numPr>
          <w:ilvl w:val="0"/>
          <w:numId w:val="23"/>
        </w:numPr>
        <w:ind w:left="567" w:hanging="567"/>
        <w:rPr>
          <w:rFonts w:ascii="Arial" w:hAnsi="Arial" w:cs="Arial"/>
          <w:sz w:val="22"/>
          <w:szCs w:val="22"/>
        </w:rPr>
      </w:pPr>
      <w:r w:rsidRPr="00455D53">
        <w:rPr>
          <w:rFonts w:ascii="Arial" w:hAnsi="Arial" w:cs="Arial"/>
          <w:sz w:val="22"/>
          <w:szCs w:val="22"/>
        </w:rPr>
        <w:t>Procedures for:</w:t>
      </w:r>
    </w:p>
    <w:p w:rsidR="008953AE" w:rsidRPr="00455D53" w:rsidRDefault="008953AE" w:rsidP="008953AE">
      <w:pPr>
        <w:widowControl w:val="0"/>
        <w:numPr>
          <w:ilvl w:val="0"/>
          <w:numId w:val="30"/>
        </w:numPr>
        <w:tabs>
          <w:tab w:val="num" w:pos="1134"/>
        </w:tabs>
        <w:spacing w:after="120" w:line="240" w:lineRule="auto"/>
        <w:rPr>
          <w:rFonts w:ascii="Arial" w:hAnsi="Arial" w:cs="Arial"/>
          <w:sz w:val="22"/>
          <w:szCs w:val="22"/>
        </w:rPr>
      </w:pPr>
      <w:r w:rsidRPr="00455D53">
        <w:rPr>
          <w:rFonts w:ascii="Arial" w:hAnsi="Arial" w:cs="Arial"/>
          <w:sz w:val="22"/>
          <w:szCs w:val="22"/>
        </w:rPr>
        <w:t>verifying or monitoring environmental performance and compliance with requirements</w:t>
      </w:r>
    </w:p>
    <w:p w:rsidR="008953AE" w:rsidRPr="00455D53" w:rsidRDefault="008953AE" w:rsidP="008953AE">
      <w:pPr>
        <w:widowControl w:val="0"/>
        <w:numPr>
          <w:ilvl w:val="0"/>
          <w:numId w:val="30"/>
        </w:numPr>
        <w:tabs>
          <w:tab w:val="num" w:pos="1134"/>
        </w:tabs>
        <w:spacing w:after="120" w:line="240" w:lineRule="auto"/>
        <w:rPr>
          <w:rFonts w:ascii="Arial" w:hAnsi="Arial" w:cs="Arial"/>
          <w:sz w:val="22"/>
          <w:szCs w:val="22"/>
        </w:rPr>
      </w:pPr>
      <w:r w:rsidRPr="00455D53">
        <w:rPr>
          <w:rFonts w:ascii="Arial" w:hAnsi="Arial" w:cs="Arial"/>
          <w:sz w:val="22"/>
          <w:szCs w:val="22"/>
        </w:rPr>
        <w:t>review of the effectiveness of the environmental management framework for continuous improvement.</w:t>
      </w:r>
    </w:p>
    <w:p w:rsidR="008953AE" w:rsidRPr="00455D53" w:rsidRDefault="008953AE" w:rsidP="008953AE">
      <w:pPr>
        <w:pStyle w:val="ListParagraph"/>
        <w:numPr>
          <w:ilvl w:val="0"/>
          <w:numId w:val="8"/>
        </w:numPr>
        <w:autoSpaceDE w:val="0"/>
        <w:autoSpaceDN w:val="0"/>
        <w:adjustRightInd w:val="0"/>
        <w:spacing w:line="240" w:lineRule="auto"/>
        <w:rPr>
          <w:rFonts w:ascii="Arial" w:hAnsi="Arial" w:cs="Arial"/>
          <w:color w:val="000000"/>
          <w:sz w:val="22"/>
          <w:szCs w:val="22"/>
          <w:lang w:eastAsia="en-AU"/>
        </w:rPr>
      </w:pPr>
      <w:r w:rsidRPr="00455D53">
        <w:rPr>
          <w:rFonts w:ascii="Arial" w:hAnsi="Arial" w:cs="Arial"/>
          <w:sz w:val="22"/>
          <w:szCs w:val="22"/>
        </w:rPr>
        <w:t>Arrangements for management of and access to baseline and monitoring data, to ensure the transparency and accountability of environmental management</w:t>
      </w:r>
      <w:r w:rsidR="005C07C6">
        <w:rPr>
          <w:rFonts w:ascii="Arial" w:hAnsi="Arial" w:cs="Arial"/>
          <w:sz w:val="22"/>
          <w:szCs w:val="22"/>
        </w:rPr>
        <w:t>,</w:t>
      </w:r>
      <w:r w:rsidRPr="00455D53">
        <w:rPr>
          <w:rFonts w:ascii="Arial" w:hAnsi="Arial" w:cs="Arial"/>
          <w:sz w:val="22"/>
          <w:szCs w:val="22"/>
        </w:rPr>
        <w:t xml:space="preserve"> as well as to contribute to the improvement of environmental knowledge</w:t>
      </w:r>
      <w:r w:rsidRPr="00455D53">
        <w:rPr>
          <w:rFonts w:ascii="Arial" w:hAnsi="Arial" w:cs="Arial"/>
          <w:color w:val="000000"/>
          <w:sz w:val="22"/>
          <w:szCs w:val="22"/>
          <w:lang w:eastAsia="en-AU"/>
        </w:rPr>
        <w:t>.</w:t>
      </w:r>
    </w:p>
    <w:p w:rsidR="008953AE" w:rsidRPr="00455D53" w:rsidRDefault="008953AE" w:rsidP="00833476">
      <w:pPr>
        <w:pStyle w:val="Heading2"/>
      </w:pPr>
      <w:bookmarkStart w:id="122" w:name="_Toc362602858"/>
      <w:r w:rsidRPr="00455D53">
        <w:t xml:space="preserve">Sustainable </w:t>
      </w:r>
      <w:r w:rsidR="0092180E" w:rsidRPr="00455D53">
        <w:t>Development</w:t>
      </w:r>
      <w:bookmarkEnd w:id="122"/>
    </w:p>
    <w:p w:rsidR="008953AE" w:rsidRPr="005C07C6" w:rsidRDefault="008953AE" w:rsidP="008953AE">
      <w:pPr>
        <w:autoSpaceDE w:val="0"/>
        <w:autoSpaceDN w:val="0"/>
        <w:adjustRightInd w:val="0"/>
        <w:spacing w:line="240" w:lineRule="auto"/>
        <w:rPr>
          <w:rFonts w:ascii="Arial" w:hAnsi="Arial" w:cs="Arial"/>
          <w:i/>
          <w:iCs/>
          <w:color w:val="1F497D" w:themeColor="text2"/>
          <w:sz w:val="22"/>
          <w:szCs w:val="22"/>
          <w:lang w:eastAsia="en-AU"/>
        </w:rPr>
      </w:pPr>
      <w:r w:rsidRPr="005C07C6">
        <w:rPr>
          <w:rFonts w:ascii="Arial" w:hAnsi="Arial" w:cs="Arial"/>
          <w:b/>
          <w:color w:val="1F497D" w:themeColor="text2"/>
          <w:sz w:val="22"/>
          <w:szCs w:val="24"/>
        </w:rPr>
        <w:t xml:space="preserve">Draft Evaluation Objective - </w:t>
      </w:r>
      <w:r w:rsidRPr="005C07C6">
        <w:rPr>
          <w:rFonts w:ascii="Arial" w:hAnsi="Arial" w:cs="Arial"/>
          <w:i/>
          <w:iCs/>
          <w:color w:val="1F497D" w:themeColor="text2"/>
          <w:sz w:val="22"/>
          <w:szCs w:val="22"/>
          <w:lang w:eastAsia="en-AU"/>
        </w:rPr>
        <w:t>Overall, to demonstrate that the project would achieve a balance of economic, social and environmental outcomes that contribute to ecologically sustainable development and provide a net community benefit over the short and long-term.</w:t>
      </w:r>
    </w:p>
    <w:p w:rsidR="008953AE" w:rsidRPr="00455D53" w:rsidRDefault="008953AE" w:rsidP="008953AE">
      <w:pPr>
        <w:autoSpaceDE w:val="0"/>
        <w:autoSpaceDN w:val="0"/>
        <w:adjustRightInd w:val="0"/>
        <w:spacing w:before="240" w:line="240" w:lineRule="auto"/>
        <w:rPr>
          <w:rFonts w:ascii="Arial" w:hAnsi="Arial" w:cs="Arial"/>
          <w:b/>
          <w:bCs/>
          <w:color w:val="000000"/>
          <w:sz w:val="22"/>
          <w:szCs w:val="22"/>
          <w:lang w:eastAsia="en-AU"/>
        </w:rPr>
      </w:pPr>
      <w:r w:rsidRPr="00455D53">
        <w:rPr>
          <w:rFonts w:ascii="Arial" w:hAnsi="Arial" w:cs="Arial"/>
          <w:b/>
          <w:bCs/>
          <w:color w:val="000000"/>
          <w:sz w:val="22"/>
          <w:szCs w:val="22"/>
          <w:lang w:eastAsia="en-AU"/>
        </w:rPr>
        <w:t xml:space="preserve">Key issues </w:t>
      </w:r>
    </w:p>
    <w:p w:rsidR="008953AE" w:rsidRPr="00455D53" w:rsidRDefault="008953AE" w:rsidP="008953AE">
      <w:pPr>
        <w:pStyle w:val="ListParagraph"/>
        <w:numPr>
          <w:ilvl w:val="0"/>
          <w:numId w:val="8"/>
        </w:numPr>
        <w:autoSpaceDE w:val="0"/>
        <w:autoSpaceDN w:val="0"/>
        <w:adjustRightInd w:val="0"/>
        <w:spacing w:line="240" w:lineRule="auto"/>
        <w:rPr>
          <w:rFonts w:ascii="Arial" w:hAnsi="Arial" w:cs="Arial"/>
          <w:sz w:val="22"/>
          <w:szCs w:val="22"/>
          <w:lang w:eastAsia="en-AU"/>
        </w:rPr>
      </w:pPr>
      <w:r w:rsidRPr="00455D53">
        <w:rPr>
          <w:rFonts w:ascii="Arial" w:hAnsi="Arial" w:cs="Arial"/>
          <w:sz w:val="22"/>
          <w:szCs w:val="22"/>
          <w:lang w:eastAsia="en-AU"/>
        </w:rPr>
        <w:t>The balance of economic, social and environmental outcomes from the project needs to be beneficial.</w:t>
      </w:r>
    </w:p>
    <w:p w:rsidR="008953AE" w:rsidRPr="00455D53" w:rsidRDefault="008953AE" w:rsidP="008953AE">
      <w:pPr>
        <w:autoSpaceDE w:val="0"/>
        <w:autoSpaceDN w:val="0"/>
        <w:adjustRightInd w:val="0"/>
        <w:spacing w:before="240" w:line="240" w:lineRule="auto"/>
        <w:rPr>
          <w:rFonts w:ascii="Arial" w:hAnsi="Arial" w:cs="Arial"/>
          <w:b/>
          <w:bCs/>
          <w:color w:val="000000"/>
          <w:sz w:val="22"/>
          <w:szCs w:val="22"/>
          <w:lang w:eastAsia="en-AU"/>
        </w:rPr>
      </w:pPr>
      <w:r w:rsidRPr="00455D53">
        <w:rPr>
          <w:rFonts w:ascii="Arial" w:hAnsi="Arial" w:cs="Arial"/>
          <w:b/>
          <w:bCs/>
          <w:color w:val="000000"/>
          <w:sz w:val="22"/>
          <w:szCs w:val="22"/>
          <w:lang w:eastAsia="en-AU"/>
        </w:rPr>
        <w:t>Assessment of likely effects</w:t>
      </w:r>
    </w:p>
    <w:p w:rsidR="008953AE" w:rsidRPr="00455D53" w:rsidRDefault="008953AE" w:rsidP="008953AE">
      <w:pPr>
        <w:pStyle w:val="bullet"/>
        <w:numPr>
          <w:ilvl w:val="0"/>
          <w:numId w:val="10"/>
        </w:numPr>
        <w:spacing w:before="60" w:line="240" w:lineRule="auto"/>
        <w:ind w:left="357" w:hanging="357"/>
        <w:rPr>
          <w:rFonts w:ascii="Arial" w:hAnsi="Arial" w:cs="Arial"/>
          <w:sz w:val="22"/>
          <w:szCs w:val="22"/>
        </w:rPr>
      </w:pPr>
      <w:r w:rsidRPr="00455D53">
        <w:rPr>
          <w:rFonts w:ascii="Arial" w:hAnsi="Arial" w:cs="Arial"/>
          <w:sz w:val="22"/>
          <w:szCs w:val="22"/>
        </w:rPr>
        <w:t xml:space="preserve">Provide an integrated assessment of the economic, social and environmental performance of the project either proceeding or not, drawing on the findings of the specific assessments set out above, including the proposed approaches to avoiding, mitigating, managing and offsetting potential adverse effects. </w:t>
      </w:r>
    </w:p>
    <w:p w:rsidR="008953AE" w:rsidRPr="00455D53" w:rsidRDefault="008953AE" w:rsidP="008953AE">
      <w:pPr>
        <w:pStyle w:val="bullet"/>
        <w:numPr>
          <w:ilvl w:val="0"/>
          <w:numId w:val="10"/>
        </w:numPr>
        <w:spacing w:before="60" w:line="240" w:lineRule="auto"/>
        <w:ind w:left="357" w:hanging="357"/>
        <w:rPr>
          <w:rFonts w:ascii="Arial" w:hAnsi="Arial" w:cs="Arial"/>
          <w:sz w:val="22"/>
          <w:szCs w:val="22"/>
        </w:rPr>
      </w:pPr>
      <w:r w:rsidRPr="00455D53">
        <w:rPr>
          <w:rFonts w:ascii="Arial" w:hAnsi="Arial" w:cs="Arial"/>
          <w:sz w:val="22"/>
          <w:szCs w:val="22"/>
        </w:rPr>
        <w:t>Provide a proportionate assessment of any relevant aspects of sustainability not otherwise addressed in the preceding sections.</w:t>
      </w:r>
    </w:p>
    <w:p w:rsidR="00762DBE" w:rsidRPr="005C07C6" w:rsidRDefault="008953AE" w:rsidP="005C07C6">
      <w:pPr>
        <w:pStyle w:val="bullet"/>
        <w:numPr>
          <w:ilvl w:val="0"/>
          <w:numId w:val="10"/>
        </w:numPr>
        <w:spacing w:before="60" w:line="240" w:lineRule="auto"/>
        <w:ind w:left="357" w:hanging="357"/>
        <w:rPr>
          <w:rFonts w:ascii="Arial" w:hAnsi="Arial" w:cs="Arial"/>
        </w:rPr>
      </w:pPr>
      <w:r w:rsidRPr="005C07C6">
        <w:rPr>
          <w:rFonts w:ascii="Arial" w:hAnsi="Arial" w:cs="Arial"/>
          <w:sz w:val="22"/>
          <w:szCs w:val="22"/>
        </w:rPr>
        <w:t>Evaluate the overall implications of the project in the context of key aspects of legislation and statutory policy</w:t>
      </w:r>
      <w:r w:rsidR="005C07C6" w:rsidRPr="005C07C6">
        <w:rPr>
          <w:rFonts w:ascii="Arial" w:hAnsi="Arial" w:cs="Arial"/>
          <w:sz w:val="22"/>
          <w:szCs w:val="22"/>
        </w:rPr>
        <w:t>,</w:t>
      </w:r>
      <w:r w:rsidRPr="005C07C6">
        <w:rPr>
          <w:rFonts w:ascii="Arial" w:hAnsi="Arial" w:cs="Arial"/>
          <w:sz w:val="22"/>
          <w:szCs w:val="22"/>
        </w:rPr>
        <w:t xml:space="preserve"> as well as the principles and objectives of ecologically sustainable development and environment protection.</w:t>
      </w:r>
      <w:bookmarkEnd w:id="66"/>
      <w:bookmarkEnd w:id="67"/>
      <w:bookmarkEnd w:id="68"/>
      <w:bookmarkEnd w:id="69"/>
      <w:bookmarkEnd w:id="70"/>
      <w:bookmarkEnd w:id="71"/>
      <w:bookmarkEnd w:id="72"/>
      <w:bookmarkEnd w:id="73"/>
      <w:bookmarkEnd w:id="74"/>
    </w:p>
    <w:sectPr w:rsidR="00762DBE" w:rsidRPr="005C07C6" w:rsidSect="00C27196">
      <w:footerReference w:type="default" r:id="rId24"/>
      <w:footerReference w:type="first" r:id="rId25"/>
      <w:pgSz w:w="11880" w:h="16820"/>
      <w:pgMar w:top="1446" w:right="1390" w:bottom="567" w:left="1418" w:header="720" w:footer="164" w:gutter="0"/>
      <w:pgNumType w:start="1"/>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8E8" w:rsidRDefault="009218E8" w:rsidP="008953AE">
      <w:pPr>
        <w:spacing w:before="0" w:line="240" w:lineRule="auto"/>
      </w:pPr>
      <w:r>
        <w:separator/>
      </w:r>
    </w:p>
  </w:endnote>
  <w:endnote w:type="continuationSeparator" w:id="0">
    <w:p w:rsidR="009218E8" w:rsidRDefault="009218E8" w:rsidP="008953A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5F" w:rsidRDefault="00EF2E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5F" w:rsidRPr="008F72F5" w:rsidRDefault="00EF2E5F" w:rsidP="008F72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5F" w:rsidRPr="008F72F5" w:rsidRDefault="00EF2E5F" w:rsidP="008F72F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112"/>
      <w:docPartObj>
        <w:docPartGallery w:val="Page Numbers (Bottom of Page)"/>
        <w:docPartUnique/>
      </w:docPartObj>
    </w:sdtPr>
    <w:sdtContent>
      <w:p w:rsidR="009218E8" w:rsidRPr="00D24BC9" w:rsidRDefault="002B5409" w:rsidP="00D24BC9">
        <w:pPr>
          <w:pStyle w:val="Footer"/>
          <w:jc w:val="right"/>
        </w:pPr>
        <w:r w:rsidRPr="00D24BC9">
          <w:rPr>
            <w:rFonts w:ascii="Arial" w:hAnsi="Arial" w:cs="Arial"/>
            <w:i w:val="0"/>
            <w:sz w:val="20"/>
          </w:rPr>
          <w:fldChar w:fldCharType="begin"/>
        </w:r>
        <w:r w:rsidR="009218E8" w:rsidRPr="00D24BC9">
          <w:rPr>
            <w:rFonts w:ascii="Arial" w:hAnsi="Arial" w:cs="Arial"/>
            <w:i w:val="0"/>
            <w:sz w:val="20"/>
          </w:rPr>
          <w:instrText xml:space="preserve"> PAGE   \* MERGEFORMAT </w:instrText>
        </w:r>
        <w:r w:rsidRPr="00D24BC9">
          <w:rPr>
            <w:rFonts w:ascii="Arial" w:hAnsi="Arial" w:cs="Arial"/>
            <w:i w:val="0"/>
            <w:sz w:val="20"/>
          </w:rPr>
          <w:fldChar w:fldCharType="separate"/>
        </w:r>
        <w:r w:rsidR="00BA5D51">
          <w:rPr>
            <w:rFonts w:ascii="Arial" w:hAnsi="Arial" w:cs="Arial"/>
            <w:i w:val="0"/>
            <w:noProof/>
            <w:sz w:val="20"/>
          </w:rPr>
          <w:t>ii</w:t>
        </w:r>
        <w:r w:rsidRPr="00D24BC9">
          <w:rPr>
            <w:rFonts w:ascii="Arial" w:hAnsi="Arial" w:cs="Arial"/>
            <w:i w:val="0"/>
            <w:sz w:val="20"/>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136"/>
      <w:docPartObj>
        <w:docPartGallery w:val="Page Numbers (Bottom of Page)"/>
        <w:docPartUnique/>
      </w:docPartObj>
    </w:sdtPr>
    <w:sdtContent>
      <w:p w:rsidR="009218E8" w:rsidRDefault="002B5409">
        <w:pPr>
          <w:pStyle w:val="Footer"/>
          <w:jc w:val="right"/>
        </w:pPr>
        <w:r w:rsidRPr="00D24BC9">
          <w:rPr>
            <w:rFonts w:ascii="Arial" w:hAnsi="Arial" w:cs="Arial"/>
            <w:i w:val="0"/>
            <w:sz w:val="20"/>
          </w:rPr>
          <w:fldChar w:fldCharType="begin"/>
        </w:r>
        <w:r w:rsidR="009218E8" w:rsidRPr="00D24BC9">
          <w:rPr>
            <w:rFonts w:ascii="Arial" w:hAnsi="Arial" w:cs="Arial"/>
            <w:i w:val="0"/>
            <w:sz w:val="20"/>
          </w:rPr>
          <w:instrText xml:space="preserve"> PAGE   \* MERGEFORMAT </w:instrText>
        </w:r>
        <w:r w:rsidRPr="00D24BC9">
          <w:rPr>
            <w:rFonts w:ascii="Arial" w:hAnsi="Arial" w:cs="Arial"/>
            <w:i w:val="0"/>
            <w:sz w:val="20"/>
          </w:rPr>
          <w:fldChar w:fldCharType="separate"/>
        </w:r>
        <w:r w:rsidR="00BA5D51">
          <w:rPr>
            <w:rFonts w:ascii="Arial" w:hAnsi="Arial" w:cs="Arial"/>
            <w:i w:val="0"/>
            <w:noProof/>
            <w:sz w:val="20"/>
          </w:rPr>
          <w:t>22</w:t>
        </w:r>
        <w:r w:rsidRPr="00D24BC9">
          <w:rPr>
            <w:rFonts w:ascii="Arial" w:hAnsi="Arial" w:cs="Arial"/>
            <w:i w:val="0"/>
            <w:sz w:val="20"/>
          </w:rPr>
          <w:fldChar w:fldCharType="end"/>
        </w:r>
      </w:p>
    </w:sdtContent>
  </w:sdt>
  <w:p w:rsidR="009218E8" w:rsidRPr="007A3B4B" w:rsidRDefault="009218E8" w:rsidP="007A3B4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val="0"/>
        <w:sz w:val="20"/>
      </w:rPr>
      <w:id w:val="2042133"/>
      <w:docPartObj>
        <w:docPartGallery w:val="Page Numbers (Bottom of Page)"/>
        <w:docPartUnique/>
      </w:docPartObj>
    </w:sdtPr>
    <w:sdtContent>
      <w:p w:rsidR="009218E8" w:rsidRPr="00D24BC9" w:rsidRDefault="002B5409">
        <w:pPr>
          <w:pStyle w:val="Footer"/>
          <w:jc w:val="right"/>
          <w:rPr>
            <w:rFonts w:ascii="Arial" w:hAnsi="Arial" w:cs="Arial"/>
            <w:i w:val="0"/>
            <w:sz w:val="20"/>
          </w:rPr>
        </w:pPr>
        <w:r w:rsidRPr="00D24BC9">
          <w:rPr>
            <w:rFonts w:ascii="Arial" w:hAnsi="Arial" w:cs="Arial"/>
            <w:i w:val="0"/>
            <w:sz w:val="20"/>
          </w:rPr>
          <w:fldChar w:fldCharType="begin"/>
        </w:r>
        <w:r w:rsidR="009218E8" w:rsidRPr="00D24BC9">
          <w:rPr>
            <w:rFonts w:ascii="Arial" w:hAnsi="Arial" w:cs="Arial"/>
            <w:i w:val="0"/>
            <w:sz w:val="20"/>
          </w:rPr>
          <w:instrText xml:space="preserve"> PAGE   \* MERGEFORMAT </w:instrText>
        </w:r>
        <w:r w:rsidRPr="00D24BC9">
          <w:rPr>
            <w:rFonts w:ascii="Arial" w:hAnsi="Arial" w:cs="Arial"/>
            <w:i w:val="0"/>
            <w:sz w:val="20"/>
          </w:rPr>
          <w:fldChar w:fldCharType="separate"/>
        </w:r>
        <w:r w:rsidR="00BA5D51">
          <w:rPr>
            <w:rFonts w:ascii="Arial" w:hAnsi="Arial" w:cs="Arial"/>
            <w:i w:val="0"/>
            <w:noProof/>
            <w:sz w:val="20"/>
          </w:rPr>
          <w:t>1</w:t>
        </w:r>
        <w:r w:rsidRPr="00D24BC9">
          <w:rPr>
            <w:rFonts w:ascii="Arial" w:hAnsi="Arial" w:cs="Arial"/>
            <w:i w:val="0"/>
            <w:sz w:val="20"/>
          </w:rPr>
          <w:fldChar w:fldCharType="end"/>
        </w:r>
      </w:p>
    </w:sdtContent>
  </w:sdt>
  <w:p w:rsidR="009218E8" w:rsidRPr="00E67198" w:rsidRDefault="009218E8" w:rsidP="001D037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8E8" w:rsidRDefault="009218E8" w:rsidP="008953AE">
      <w:pPr>
        <w:spacing w:before="0" w:line="240" w:lineRule="auto"/>
      </w:pPr>
      <w:r>
        <w:separator/>
      </w:r>
    </w:p>
  </w:footnote>
  <w:footnote w:type="continuationSeparator" w:id="0">
    <w:p w:rsidR="009218E8" w:rsidRDefault="009218E8" w:rsidP="008953AE">
      <w:pPr>
        <w:spacing w:before="0" w:line="240" w:lineRule="auto"/>
      </w:pPr>
      <w:r>
        <w:continuationSeparator/>
      </w:r>
    </w:p>
  </w:footnote>
  <w:footnote w:id="1">
    <w:p w:rsidR="009218E8" w:rsidRPr="00C27196" w:rsidRDefault="009218E8" w:rsidP="00D445BA">
      <w:pPr>
        <w:pStyle w:val="FootnoteText"/>
        <w:spacing w:after="120" w:line="240" w:lineRule="auto"/>
        <w:rPr>
          <w:rStyle w:val="FootnoteReference"/>
          <w:rFonts w:ascii="Arial" w:hAnsi="Arial" w:cs="Arial"/>
          <w:sz w:val="16"/>
          <w:szCs w:val="16"/>
        </w:rPr>
      </w:pPr>
      <w:r w:rsidRPr="00C27196">
        <w:rPr>
          <w:rStyle w:val="FootnoteReference"/>
          <w:rFonts w:ascii="Arial" w:eastAsiaTheme="minorEastAsia" w:hAnsi="Arial" w:cs="Arial"/>
          <w:sz w:val="16"/>
          <w:szCs w:val="16"/>
        </w:rPr>
        <w:footnoteRef/>
      </w:r>
      <w:r w:rsidRPr="00C27196">
        <w:rPr>
          <w:rStyle w:val="FootnoteReference"/>
          <w:rFonts w:ascii="Arial" w:eastAsiaTheme="minorEastAsia" w:hAnsi="Arial" w:cs="Arial"/>
          <w:sz w:val="16"/>
          <w:szCs w:val="16"/>
        </w:rPr>
        <w:t xml:space="preserve"> </w:t>
      </w:r>
      <w:r w:rsidRPr="00C27196">
        <w:rPr>
          <w:rStyle w:val="FootnoteReference"/>
          <w:rFonts w:ascii="Arial" w:hAnsi="Arial" w:cs="Arial"/>
          <w:sz w:val="16"/>
          <w:szCs w:val="16"/>
        </w:rPr>
        <w:t xml:space="preserve">The project was referred by NewEn Pty Ltd, however the project was subsequently sold to TrustPower. For ease of reading, all references to the proponent are to TrustPower. </w:t>
      </w:r>
    </w:p>
  </w:footnote>
  <w:footnote w:id="2">
    <w:p w:rsidR="009218E8" w:rsidRPr="00C27196" w:rsidRDefault="009218E8" w:rsidP="00C27196">
      <w:pPr>
        <w:pStyle w:val="FootnoteText"/>
        <w:spacing w:after="120"/>
        <w:rPr>
          <w:rStyle w:val="FootnoteReference"/>
          <w:rFonts w:ascii="Arial" w:hAnsi="Arial" w:cs="Arial"/>
          <w:sz w:val="16"/>
          <w:szCs w:val="16"/>
        </w:rPr>
      </w:pPr>
      <w:r w:rsidRPr="00C27196">
        <w:rPr>
          <w:rStyle w:val="FootnoteReference"/>
          <w:rFonts w:ascii="Arial" w:hAnsi="Arial" w:cs="Arial"/>
          <w:sz w:val="16"/>
          <w:szCs w:val="16"/>
        </w:rPr>
        <w:footnoteRef/>
      </w:r>
      <w:r w:rsidRPr="00C27196">
        <w:rPr>
          <w:rStyle w:val="FootnoteReference"/>
          <w:rFonts w:ascii="Arial" w:hAnsi="Arial" w:cs="Arial"/>
          <w:sz w:val="16"/>
          <w:szCs w:val="16"/>
        </w:rPr>
        <w:t xml:space="preserve"> The project is to be considered in terms of proposed works noting that the EE Act is concerned with the effects of works to which</w:t>
      </w:r>
      <w:r>
        <w:rPr>
          <w:rStyle w:val="FootnoteReference"/>
          <w:rFonts w:ascii="Arial" w:hAnsi="Arial" w:cs="Arial"/>
          <w:sz w:val="16"/>
          <w:szCs w:val="16"/>
        </w:rPr>
        <w:t xml:space="preserve"> the Act applies (see section 8B(7)).</w:t>
      </w:r>
    </w:p>
  </w:footnote>
  <w:footnote w:id="3">
    <w:p w:rsidR="009218E8" w:rsidRPr="00C27196" w:rsidRDefault="009218E8" w:rsidP="00C27196">
      <w:pPr>
        <w:pStyle w:val="FootnoteText"/>
        <w:spacing w:after="120"/>
        <w:rPr>
          <w:rStyle w:val="FootnoteReference"/>
          <w:rFonts w:ascii="Arial" w:hAnsi="Arial" w:cs="Arial"/>
          <w:sz w:val="16"/>
          <w:szCs w:val="16"/>
        </w:rPr>
      </w:pPr>
      <w:r w:rsidRPr="00C27196">
        <w:rPr>
          <w:rStyle w:val="FootnoteReference"/>
          <w:rFonts w:ascii="Arial" w:hAnsi="Arial" w:cs="Arial"/>
          <w:sz w:val="16"/>
          <w:szCs w:val="16"/>
        </w:rPr>
        <w:footnoteRef/>
      </w:r>
      <w:r w:rsidRPr="00C27196">
        <w:rPr>
          <w:rStyle w:val="FootnoteReference"/>
          <w:rFonts w:ascii="Arial" w:hAnsi="Arial" w:cs="Arial"/>
          <w:sz w:val="16"/>
          <w:szCs w:val="16"/>
        </w:rPr>
        <w:t xml:space="preserve"> For the purpose of assessment of environmental effects under </w:t>
      </w:r>
      <w:r w:rsidRPr="00E27DA7">
        <w:rPr>
          <w:rStyle w:val="FootnoteReference"/>
          <w:rFonts w:ascii="Arial" w:hAnsi="Arial" w:cs="Arial"/>
          <w:sz w:val="16"/>
          <w:szCs w:val="16"/>
        </w:rPr>
        <w:t>the</w:t>
      </w:r>
      <w:r w:rsidRPr="00E27DA7">
        <w:rPr>
          <w:rFonts w:ascii="Arial" w:hAnsi="Arial" w:cs="Arial"/>
          <w:sz w:val="16"/>
          <w:szCs w:val="16"/>
        </w:rPr>
        <w:t xml:space="preserve"> </w:t>
      </w:r>
      <w:r w:rsidRPr="00E27DA7">
        <w:rPr>
          <w:rStyle w:val="FootnoteReference"/>
          <w:rFonts w:ascii="Arial" w:hAnsi="Arial" w:cs="Arial"/>
          <w:sz w:val="16"/>
        </w:rPr>
        <w:t>EE Act</w:t>
      </w:r>
      <w:r w:rsidRPr="00E27DA7">
        <w:rPr>
          <w:rStyle w:val="FootnoteReference"/>
          <w:rFonts w:ascii="Arial" w:hAnsi="Arial" w:cs="Arial"/>
          <w:sz w:val="16"/>
          <w:szCs w:val="16"/>
        </w:rPr>
        <w:t>, the meaning</w:t>
      </w:r>
      <w:r w:rsidRPr="00C27196">
        <w:rPr>
          <w:rStyle w:val="FootnoteReference"/>
          <w:rFonts w:ascii="Arial" w:hAnsi="Arial" w:cs="Arial"/>
          <w:sz w:val="16"/>
          <w:szCs w:val="16"/>
        </w:rPr>
        <w:t xml:space="preserve"> of ‘environment’ </w:t>
      </w:r>
      <w:r>
        <w:rPr>
          <w:rStyle w:val="FootnoteReference"/>
          <w:rFonts w:ascii="Arial" w:hAnsi="Arial" w:cs="Arial"/>
          <w:sz w:val="16"/>
          <w:szCs w:val="16"/>
        </w:rPr>
        <w:t>includes</w:t>
      </w:r>
      <w:r w:rsidRPr="00E27DA7">
        <w:rPr>
          <w:rStyle w:val="FootnoteReference"/>
          <w:rFonts w:ascii="Arial" w:hAnsi="Arial" w:cs="Arial"/>
          <w:sz w:val="16"/>
        </w:rPr>
        <w:t xml:space="preserve"> </w:t>
      </w:r>
      <w:r w:rsidRPr="00E27DA7">
        <w:rPr>
          <w:rStyle w:val="FootnoteReference"/>
          <w:rFonts w:ascii="Arial" w:hAnsi="Arial" w:cs="Arial"/>
          <w:sz w:val="16"/>
          <w:szCs w:val="16"/>
        </w:rPr>
        <w:t>physical</w:t>
      </w:r>
      <w:r w:rsidRPr="00C27196">
        <w:rPr>
          <w:rStyle w:val="FootnoteReference"/>
          <w:rFonts w:ascii="Arial" w:hAnsi="Arial" w:cs="Arial"/>
          <w:sz w:val="16"/>
          <w:szCs w:val="16"/>
        </w:rPr>
        <w:t>, biological, heritage, cultural, social, health, safety and economic aspects (Page 2 of the Ministerial Guidelines).</w:t>
      </w:r>
    </w:p>
  </w:footnote>
  <w:footnote w:id="4">
    <w:p w:rsidR="009218E8" w:rsidRPr="00CA01F4" w:rsidRDefault="009218E8" w:rsidP="00C27196">
      <w:pPr>
        <w:pStyle w:val="FootnoteText"/>
        <w:spacing w:after="120"/>
        <w:rPr>
          <w:rStyle w:val="FootnoteReference"/>
          <w:rFonts w:ascii="Arial Narrow" w:hAnsi="Arial Narrow"/>
          <w:sz w:val="18"/>
          <w:szCs w:val="18"/>
        </w:rPr>
      </w:pPr>
      <w:r w:rsidRPr="00C27196">
        <w:rPr>
          <w:rStyle w:val="FootnoteReference"/>
          <w:rFonts w:ascii="Arial" w:hAnsi="Arial" w:cs="Arial"/>
          <w:sz w:val="16"/>
          <w:szCs w:val="16"/>
        </w:rPr>
        <w:footnoteRef/>
      </w:r>
      <w:r w:rsidRPr="00C27196">
        <w:rPr>
          <w:rStyle w:val="FootnoteReference"/>
          <w:rFonts w:ascii="Arial" w:hAnsi="Arial" w:cs="Arial"/>
          <w:sz w:val="16"/>
          <w:szCs w:val="16"/>
        </w:rPr>
        <w:t xml:space="preserve"> Note that the site area has been increased following the referral of the project in October 2012.  The land added to the original site area is shown shaded in Figure 1.</w:t>
      </w:r>
    </w:p>
  </w:footnote>
  <w:footnote w:id="5">
    <w:p w:rsidR="009218E8" w:rsidRPr="00455D53" w:rsidRDefault="009218E8" w:rsidP="00C27196">
      <w:pPr>
        <w:pStyle w:val="FootnoteText"/>
        <w:spacing w:after="120"/>
        <w:rPr>
          <w:rFonts w:ascii="Arial" w:hAnsi="Arial" w:cs="Arial"/>
          <w:sz w:val="16"/>
          <w:szCs w:val="16"/>
        </w:rPr>
      </w:pPr>
      <w:r w:rsidRPr="00C27196">
        <w:rPr>
          <w:rStyle w:val="FootnoteReference"/>
          <w:rFonts w:ascii="Arial" w:hAnsi="Arial" w:cs="Arial"/>
          <w:sz w:val="16"/>
          <w:szCs w:val="16"/>
        </w:rPr>
        <w:footnoteRef/>
      </w:r>
      <w:r w:rsidRPr="00C27196">
        <w:rPr>
          <w:rStyle w:val="FootnoteReference"/>
          <w:rFonts w:ascii="Arial" w:hAnsi="Arial" w:cs="Arial"/>
          <w:sz w:val="16"/>
          <w:szCs w:val="16"/>
        </w:rPr>
        <w:t xml:space="preserve"> </w:t>
      </w:r>
      <w:r>
        <w:rPr>
          <w:rStyle w:val="FootnoteReference"/>
          <w:rFonts w:ascii="Arial" w:hAnsi="Arial" w:cs="Arial"/>
          <w:sz w:val="16"/>
          <w:szCs w:val="16"/>
        </w:rPr>
        <w:t xml:space="preserve">Note that while </w:t>
      </w:r>
      <w:r w:rsidRPr="00455D53">
        <w:rPr>
          <w:rStyle w:val="FootnoteReference"/>
          <w:rFonts w:ascii="Arial" w:hAnsi="Arial" w:cs="Arial"/>
          <w:sz w:val="16"/>
          <w:szCs w:val="16"/>
        </w:rPr>
        <w:t>the original referral of the project in October 2012 stated a maximum of 89 turbines, the Minister was subsequently notified of a project variation to a maximum of 104 turbines.</w:t>
      </w:r>
      <w:r w:rsidRPr="00455D53">
        <w:rPr>
          <w:rFonts w:ascii="Arial" w:hAnsi="Arial" w:cs="Arial"/>
          <w:sz w:val="16"/>
          <w:szCs w:val="16"/>
        </w:rPr>
        <w:t xml:space="preserve"> </w:t>
      </w:r>
    </w:p>
  </w:footnote>
  <w:footnote w:id="6">
    <w:p w:rsidR="009218E8" w:rsidRPr="00455D53" w:rsidRDefault="009218E8" w:rsidP="00C27196">
      <w:pPr>
        <w:pStyle w:val="FootnoteText"/>
        <w:spacing w:after="120"/>
        <w:rPr>
          <w:rFonts w:ascii="Arial" w:hAnsi="Arial" w:cs="Arial"/>
          <w:sz w:val="16"/>
          <w:szCs w:val="16"/>
        </w:rPr>
      </w:pPr>
      <w:r w:rsidRPr="00455D53">
        <w:rPr>
          <w:rStyle w:val="FootnoteReference"/>
          <w:rFonts w:ascii="Arial" w:hAnsi="Arial" w:cs="Arial"/>
          <w:sz w:val="16"/>
          <w:szCs w:val="16"/>
        </w:rPr>
        <w:footnoteRef/>
      </w:r>
      <w:r w:rsidRPr="00455D53">
        <w:rPr>
          <w:rFonts w:ascii="Arial" w:hAnsi="Arial" w:cs="Arial"/>
          <w:sz w:val="16"/>
          <w:szCs w:val="16"/>
        </w:rPr>
        <w:t xml:space="preserve"> For critical components of the EES studies, peer review by an external, independent expert may be appropriate.</w:t>
      </w:r>
    </w:p>
  </w:footnote>
  <w:footnote w:id="7">
    <w:p w:rsidR="009218E8" w:rsidRDefault="009218E8" w:rsidP="00AD2149">
      <w:pPr>
        <w:pStyle w:val="FootnoteText"/>
      </w:pPr>
      <w:r>
        <w:rPr>
          <w:rStyle w:val="FootnoteReference"/>
        </w:rPr>
        <w:footnoteRef/>
      </w:r>
      <w:r>
        <w:t xml:space="preserve"> Refer to Section </w:t>
      </w:r>
      <w:r w:rsidRPr="0070638F">
        <w:t>77T</w:t>
      </w:r>
      <w:r>
        <w:t xml:space="preserve"> of the MRSD Act.</w:t>
      </w:r>
    </w:p>
  </w:footnote>
  <w:footnote w:id="8">
    <w:p w:rsidR="009218E8" w:rsidRPr="00455D53" w:rsidRDefault="009218E8" w:rsidP="008F0633">
      <w:pPr>
        <w:pStyle w:val="FootnoteText"/>
        <w:rPr>
          <w:rFonts w:ascii="Arial" w:hAnsi="Arial" w:cs="Arial"/>
          <w:sz w:val="16"/>
          <w:szCs w:val="16"/>
        </w:rPr>
      </w:pPr>
      <w:r w:rsidRPr="00455D53">
        <w:rPr>
          <w:rStyle w:val="FootnoteReference"/>
          <w:rFonts w:ascii="Arial" w:hAnsi="Arial" w:cs="Arial"/>
          <w:sz w:val="16"/>
          <w:szCs w:val="16"/>
        </w:rPr>
        <w:footnoteRef/>
      </w:r>
      <w:r w:rsidRPr="00455D53">
        <w:rPr>
          <w:rFonts w:ascii="Arial" w:hAnsi="Arial" w:cs="Arial"/>
          <w:sz w:val="16"/>
          <w:szCs w:val="16"/>
        </w:rPr>
        <w:t xml:space="preserve"> In order to assess cumulative impacts, the EES needs to identify surrounding wind energy facilities that: (a) are operational; (b) have been approved; (c) have been referred under the </w:t>
      </w:r>
      <w:r w:rsidRPr="00455D53">
        <w:rPr>
          <w:rFonts w:ascii="Arial" w:hAnsi="Arial" w:cs="Arial"/>
          <w:i/>
          <w:sz w:val="16"/>
          <w:szCs w:val="16"/>
        </w:rPr>
        <w:t>Environment Effects Act 1978</w:t>
      </w:r>
      <w:r w:rsidRPr="00455D53">
        <w:rPr>
          <w:rFonts w:ascii="Arial" w:hAnsi="Arial" w:cs="Arial"/>
          <w:sz w:val="16"/>
          <w:szCs w:val="16"/>
        </w:rPr>
        <w:t xml:space="preserve">; and/or (d) are the subject of planning permit applications under the </w:t>
      </w:r>
      <w:r w:rsidRPr="00455D53">
        <w:rPr>
          <w:rFonts w:ascii="Arial" w:hAnsi="Arial" w:cs="Arial"/>
          <w:i/>
          <w:sz w:val="16"/>
          <w:szCs w:val="16"/>
        </w:rPr>
        <w:t>Planning and Environment Act 1987</w:t>
      </w:r>
      <w:r w:rsidRPr="00455D53">
        <w:rPr>
          <w:rFonts w:ascii="Arial" w:hAnsi="Arial" w:cs="Arial"/>
          <w:sz w:val="16"/>
          <w:szCs w:val="16"/>
        </w:rPr>
        <w:t>.</w:t>
      </w:r>
    </w:p>
  </w:footnote>
  <w:footnote w:id="9">
    <w:p w:rsidR="009218E8" w:rsidRPr="00455D53" w:rsidRDefault="009218E8">
      <w:pPr>
        <w:pStyle w:val="FootnoteText"/>
        <w:rPr>
          <w:rFonts w:ascii="Arial" w:hAnsi="Arial" w:cs="Arial"/>
          <w:sz w:val="16"/>
          <w:szCs w:val="16"/>
        </w:rPr>
      </w:pPr>
      <w:r w:rsidRPr="00455D53">
        <w:rPr>
          <w:rStyle w:val="FootnoteReference"/>
          <w:rFonts w:ascii="Arial" w:hAnsi="Arial" w:cs="Arial"/>
          <w:sz w:val="16"/>
          <w:szCs w:val="16"/>
        </w:rPr>
        <w:footnoteRef/>
      </w:r>
      <w:r w:rsidRPr="00455D53">
        <w:rPr>
          <w:rFonts w:ascii="Arial" w:hAnsi="Arial" w:cs="Arial"/>
          <w:sz w:val="16"/>
          <w:szCs w:val="16"/>
        </w:rPr>
        <w:t xml:space="preserve"> As part of implementation of reforms to the native vegetation permitted clearance regulations the </w:t>
      </w:r>
      <w:r w:rsidRPr="00455D53">
        <w:rPr>
          <w:rFonts w:ascii="Arial" w:hAnsi="Arial" w:cs="Arial"/>
          <w:i/>
          <w:sz w:val="16"/>
          <w:szCs w:val="16"/>
        </w:rPr>
        <w:t xml:space="preserve">Permitted clearing of native vegetation – Biodiversity assessment guidelines </w:t>
      </w:r>
      <w:r w:rsidRPr="00455D53">
        <w:rPr>
          <w:rFonts w:ascii="Arial" w:hAnsi="Arial" w:cs="Arial"/>
          <w:sz w:val="16"/>
          <w:szCs w:val="16"/>
        </w:rPr>
        <w:t xml:space="preserve">will replace </w:t>
      </w:r>
      <w:r w:rsidRPr="00455D53">
        <w:rPr>
          <w:rFonts w:ascii="Arial" w:hAnsi="Arial" w:cs="Arial"/>
          <w:i/>
          <w:sz w:val="16"/>
          <w:szCs w:val="16"/>
        </w:rPr>
        <w:t>Victoria’s Native Vegetation Management - Framework for Action</w:t>
      </w:r>
      <w:r w:rsidRPr="00455D53">
        <w:rPr>
          <w:rFonts w:ascii="Arial" w:hAnsi="Arial" w:cs="Arial"/>
          <w:sz w:val="16"/>
          <w:szCs w:val="16"/>
        </w:rPr>
        <w:t>, as an incorporated document in Victorian planning schemes from September 2013.</w:t>
      </w:r>
    </w:p>
  </w:footnote>
  <w:footnote w:id="10">
    <w:p w:rsidR="009218E8" w:rsidRPr="00455D53" w:rsidRDefault="009218E8" w:rsidP="008953AE">
      <w:pPr>
        <w:spacing w:before="0" w:after="60"/>
        <w:rPr>
          <w:rFonts w:ascii="Arial" w:hAnsi="Arial" w:cs="Arial"/>
          <w:sz w:val="16"/>
          <w:szCs w:val="16"/>
        </w:rPr>
      </w:pPr>
      <w:r w:rsidRPr="00455D53">
        <w:rPr>
          <w:rStyle w:val="FootnoteReference"/>
          <w:rFonts w:ascii="Arial" w:hAnsi="Arial" w:cs="Arial"/>
          <w:sz w:val="16"/>
          <w:szCs w:val="16"/>
        </w:rPr>
        <w:footnoteRef/>
      </w:r>
      <w:r w:rsidRPr="00455D53">
        <w:rPr>
          <w:rStyle w:val="FootnoteReference"/>
          <w:rFonts w:ascii="Arial" w:hAnsi="Arial" w:cs="Arial"/>
          <w:sz w:val="16"/>
          <w:szCs w:val="16"/>
        </w:rPr>
        <w:t xml:space="preserve"> </w:t>
      </w:r>
      <w:r w:rsidRPr="00455D53">
        <w:rPr>
          <w:rFonts w:ascii="Arial" w:hAnsi="Arial" w:cs="Arial"/>
          <w:sz w:val="16"/>
          <w:szCs w:val="16"/>
        </w:rPr>
        <w:t xml:space="preserve">Page 14 of the </w:t>
      </w:r>
      <w:r w:rsidRPr="00455D53">
        <w:rPr>
          <w:rFonts w:ascii="Arial" w:hAnsi="Arial" w:cs="Arial"/>
          <w:i/>
          <w:sz w:val="16"/>
          <w:szCs w:val="16"/>
        </w:rPr>
        <w:t>Ministerial Guidelines</w:t>
      </w:r>
      <w:r w:rsidRPr="00455D53">
        <w:rPr>
          <w:rFonts w:ascii="Arial" w:hAnsi="Arial" w:cs="Arial"/>
          <w:sz w:val="16"/>
          <w:szCs w:val="16"/>
        </w:rPr>
        <w:t>:</w:t>
      </w:r>
    </w:p>
    <w:p w:rsidR="009218E8" w:rsidRPr="00455D53" w:rsidRDefault="009218E8" w:rsidP="008953AE">
      <w:pPr>
        <w:spacing w:before="0" w:line="240" w:lineRule="auto"/>
        <w:ind w:left="170"/>
        <w:rPr>
          <w:rFonts w:ascii="Arial" w:hAnsi="Arial" w:cs="Arial"/>
          <w:sz w:val="16"/>
          <w:szCs w:val="16"/>
        </w:rPr>
      </w:pPr>
      <w:r w:rsidRPr="00455D53">
        <w:rPr>
          <w:rFonts w:ascii="Arial" w:hAnsi="Arial" w:cs="Arial"/>
          <w:sz w:val="16"/>
          <w:szCs w:val="16"/>
        </w:rPr>
        <w:t xml:space="preserve"> “A </w:t>
      </w:r>
      <w:r w:rsidRPr="00455D53">
        <w:rPr>
          <w:rFonts w:ascii="Arial" w:hAnsi="Arial" w:cs="Arial"/>
          <w:i/>
          <w:sz w:val="16"/>
          <w:szCs w:val="16"/>
        </w:rPr>
        <w:t>systems</w:t>
      </w:r>
      <w:r w:rsidRPr="00455D53">
        <w:rPr>
          <w:rFonts w:ascii="Arial" w:hAnsi="Arial" w:cs="Arial"/>
          <w:sz w:val="16"/>
          <w:szCs w:val="16"/>
        </w:rPr>
        <w:t xml:space="preserve"> approach involves the consideration of potentially affected environmental systems and interacting environmental elements and processes. This will enable potential interdependencies to be identified, helping to focus relevant investigations and identify opportunities to avoid, mitigate or manage adverse effects. An inter-disciplinary approach should be adopted where appropriate.</w:t>
      </w:r>
    </w:p>
    <w:p w:rsidR="009218E8" w:rsidRPr="00455D53" w:rsidRDefault="009218E8" w:rsidP="00120B5D">
      <w:pPr>
        <w:spacing w:before="60" w:line="240" w:lineRule="auto"/>
        <w:ind w:left="170"/>
        <w:rPr>
          <w:rFonts w:ascii="Arial" w:hAnsi="Arial" w:cs="Arial"/>
          <w:sz w:val="16"/>
          <w:szCs w:val="16"/>
        </w:rPr>
      </w:pPr>
      <w:r w:rsidRPr="00455D53">
        <w:rPr>
          <w:rFonts w:ascii="Arial" w:hAnsi="Arial" w:cs="Arial"/>
          <w:sz w:val="16"/>
          <w:szCs w:val="16"/>
        </w:rPr>
        <w:t xml:space="preserve">A </w:t>
      </w:r>
      <w:r w:rsidRPr="00455D53">
        <w:rPr>
          <w:rFonts w:ascii="Arial" w:hAnsi="Arial" w:cs="Arial"/>
          <w:i/>
          <w:sz w:val="16"/>
          <w:szCs w:val="16"/>
        </w:rPr>
        <w:t>risk-based</w:t>
      </w:r>
      <w:r w:rsidRPr="00455D53">
        <w:rPr>
          <w:rFonts w:ascii="Arial" w:hAnsi="Arial" w:cs="Arial"/>
          <w:sz w:val="16"/>
          <w:szCs w:val="16"/>
        </w:rPr>
        <w:t xml:space="preserve"> approach should be adopted in the assessment of environmental effects so that suitable, intensive, best practice methods can be applied to accurately assess those matters that involve relatively high levels of risk of significant adverse effects and guide the design of strategies to manage these risks. Simpler or less comprehensive methods of investigation may be applied to matters that can be shown to involve lower levels of risk.</w:t>
      </w:r>
    </w:p>
    <w:p w:rsidR="009218E8" w:rsidRPr="00455D53" w:rsidRDefault="009218E8" w:rsidP="00120B5D">
      <w:pPr>
        <w:pStyle w:val="FootnoteText"/>
        <w:spacing w:before="60" w:after="120"/>
        <w:ind w:left="170" w:hanging="28"/>
        <w:rPr>
          <w:rFonts w:ascii="Arial" w:hAnsi="Arial" w:cs="Arial"/>
          <w:sz w:val="16"/>
          <w:szCs w:val="16"/>
        </w:rPr>
      </w:pPr>
      <w:r w:rsidRPr="00455D53">
        <w:rPr>
          <w:rFonts w:ascii="Arial" w:hAnsi="Arial" w:cs="Arial"/>
          <w:sz w:val="16"/>
          <w:szCs w:val="16"/>
        </w:rPr>
        <w:t>Implementation of a risk-based approach means that a staged study design may be appropriate.  The initial phase of investigation should characterise environmental assets that may be affected, potential threats arising from a project, and the potential environmental consequences. This phase should enable the design of any necessary further studies proportionate to the risk to analyse the consequences and likelihood of adverse effects.”</w:t>
      </w:r>
    </w:p>
  </w:footnote>
  <w:footnote w:id="11">
    <w:p w:rsidR="009218E8" w:rsidRDefault="009218E8" w:rsidP="00120B5D">
      <w:pPr>
        <w:pStyle w:val="FootnoteText"/>
        <w:spacing w:before="0" w:after="0"/>
      </w:pPr>
      <w:r w:rsidRPr="00455D53">
        <w:rPr>
          <w:rStyle w:val="FootnoteReference"/>
          <w:rFonts w:ascii="Arial" w:hAnsi="Arial" w:cs="Arial"/>
          <w:sz w:val="16"/>
          <w:szCs w:val="16"/>
        </w:rPr>
        <w:footnoteRef/>
      </w:r>
      <w:r w:rsidRPr="00455D53">
        <w:rPr>
          <w:rFonts w:ascii="Arial" w:hAnsi="Arial" w:cs="Arial"/>
          <w:sz w:val="16"/>
          <w:szCs w:val="16"/>
        </w:rPr>
        <w:t xml:space="preserve"> The EES should also include a separate chapter addressing matters of NES in the context of Schedule 4 of the </w:t>
      </w:r>
      <w:r w:rsidRPr="00120B5D">
        <w:rPr>
          <w:rFonts w:ascii="Arial" w:hAnsi="Arial" w:cs="Arial"/>
          <w:i/>
          <w:sz w:val="16"/>
          <w:szCs w:val="16"/>
        </w:rPr>
        <w:t>Environment Protection and Biodiversity Conservation Regulations 2000</w:t>
      </w:r>
      <w:r w:rsidRPr="00455D53">
        <w:rPr>
          <w:rFonts w:ascii="Arial" w:hAnsi="Arial" w:cs="Arial"/>
          <w:sz w:val="16"/>
          <w:szCs w:val="16"/>
        </w:rPr>
        <w:t>.</w:t>
      </w:r>
    </w:p>
  </w:footnote>
  <w:footnote w:id="12">
    <w:p w:rsidR="009218E8" w:rsidRPr="00455D53" w:rsidRDefault="009218E8">
      <w:pPr>
        <w:pStyle w:val="FootnoteText"/>
        <w:rPr>
          <w:rFonts w:ascii="Arial" w:hAnsi="Arial" w:cs="Arial"/>
          <w:sz w:val="16"/>
          <w:szCs w:val="16"/>
        </w:rPr>
      </w:pPr>
      <w:r w:rsidRPr="00455D53">
        <w:rPr>
          <w:rStyle w:val="FootnoteReference"/>
          <w:rFonts w:ascii="Arial" w:hAnsi="Arial" w:cs="Arial"/>
          <w:sz w:val="16"/>
          <w:szCs w:val="16"/>
        </w:rPr>
        <w:footnoteRef/>
      </w:r>
      <w:r w:rsidRPr="00455D53">
        <w:rPr>
          <w:rFonts w:ascii="Arial" w:hAnsi="Arial" w:cs="Arial"/>
          <w:sz w:val="16"/>
          <w:szCs w:val="16"/>
        </w:rPr>
        <w:t xml:space="preserve"> Refer to section 3.1 in relation to the assessment of cumulative effects.</w:t>
      </w:r>
    </w:p>
  </w:footnote>
  <w:footnote w:id="13">
    <w:p w:rsidR="009218E8" w:rsidRPr="00455D53" w:rsidRDefault="009218E8" w:rsidP="00980C54">
      <w:pPr>
        <w:pStyle w:val="FootnoteText"/>
        <w:spacing w:after="120"/>
        <w:rPr>
          <w:rFonts w:ascii="Arial" w:hAnsi="Arial" w:cs="Arial"/>
          <w:sz w:val="16"/>
          <w:szCs w:val="16"/>
        </w:rPr>
      </w:pPr>
      <w:r w:rsidRPr="00455D53">
        <w:rPr>
          <w:rStyle w:val="FootnoteReference"/>
          <w:rFonts w:ascii="Arial" w:hAnsi="Arial" w:cs="Arial"/>
          <w:sz w:val="16"/>
          <w:szCs w:val="16"/>
        </w:rPr>
        <w:footnoteRef/>
      </w:r>
      <w:r w:rsidRPr="00455D53">
        <w:rPr>
          <w:rFonts w:ascii="Arial" w:hAnsi="Arial" w:cs="Arial"/>
          <w:sz w:val="16"/>
          <w:szCs w:val="16"/>
        </w:rPr>
        <w:t xml:space="preserve"> The term </w:t>
      </w:r>
      <w:r>
        <w:rPr>
          <w:rFonts w:ascii="Arial" w:hAnsi="Arial" w:cs="Arial"/>
          <w:sz w:val="16"/>
          <w:szCs w:val="16"/>
        </w:rPr>
        <w:t>‘</w:t>
      </w:r>
      <w:r w:rsidRPr="00455D53">
        <w:rPr>
          <w:rFonts w:ascii="Arial" w:hAnsi="Arial" w:cs="Arial"/>
          <w:sz w:val="16"/>
          <w:szCs w:val="16"/>
        </w:rPr>
        <w:t>landscape</w:t>
      </w:r>
      <w:r>
        <w:rPr>
          <w:rFonts w:ascii="Arial" w:hAnsi="Arial" w:cs="Arial"/>
          <w:sz w:val="16"/>
          <w:szCs w:val="16"/>
        </w:rPr>
        <w:t>’</w:t>
      </w:r>
      <w:r w:rsidRPr="00455D53">
        <w:rPr>
          <w:rFonts w:ascii="Arial" w:hAnsi="Arial" w:cs="Arial"/>
          <w:sz w:val="16"/>
          <w:szCs w:val="16"/>
        </w:rPr>
        <w:t xml:space="preserve"> here refers to the concept of visual and related scientific qualities of the area providing an environmental value and a public good.  It is distinct from the visual amenity experienced by individuals who have outlooks from their properties towards the project area and associated infrastructure. </w:t>
      </w:r>
    </w:p>
  </w:footnote>
  <w:footnote w:id="14">
    <w:p w:rsidR="009218E8" w:rsidRPr="00455D53" w:rsidRDefault="009218E8" w:rsidP="00980C54">
      <w:pPr>
        <w:pStyle w:val="FootnoteText"/>
        <w:spacing w:after="120"/>
        <w:rPr>
          <w:rFonts w:ascii="Arial" w:hAnsi="Arial" w:cs="Arial"/>
        </w:rPr>
      </w:pPr>
      <w:r w:rsidRPr="00455D53">
        <w:rPr>
          <w:rStyle w:val="FootnoteReference"/>
          <w:rFonts w:ascii="Arial" w:hAnsi="Arial" w:cs="Arial"/>
          <w:sz w:val="16"/>
        </w:rPr>
        <w:footnoteRef/>
      </w:r>
      <w:r>
        <w:rPr>
          <w:rFonts w:ascii="Arial" w:hAnsi="Arial" w:cs="Arial"/>
          <w:sz w:val="16"/>
        </w:rPr>
        <w:t xml:space="preserve"> </w:t>
      </w:r>
      <w:r w:rsidRPr="00455D53">
        <w:rPr>
          <w:rFonts w:ascii="Arial" w:hAnsi="Arial" w:cs="Arial"/>
          <w:sz w:val="16"/>
        </w:rPr>
        <w:t xml:space="preserve">Moyne Shire Council should be consulted with this assessment. The EES should also identify whether any planning permits are required to facilitate the project. </w:t>
      </w:r>
    </w:p>
  </w:footnote>
  <w:footnote w:id="15">
    <w:p w:rsidR="009218E8" w:rsidRPr="00455D53" w:rsidRDefault="009218E8">
      <w:pPr>
        <w:pStyle w:val="FootnoteText"/>
        <w:rPr>
          <w:rFonts w:ascii="Arial" w:hAnsi="Arial" w:cs="Arial"/>
        </w:rPr>
      </w:pPr>
      <w:r w:rsidRPr="00455D53">
        <w:rPr>
          <w:rStyle w:val="FootnoteReference"/>
          <w:rFonts w:ascii="Arial" w:hAnsi="Arial" w:cs="Arial"/>
          <w:sz w:val="16"/>
        </w:rPr>
        <w:footnoteRef/>
      </w:r>
      <w:r w:rsidRPr="00455D53">
        <w:rPr>
          <w:rFonts w:ascii="Arial" w:hAnsi="Arial" w:cs="Arial"/>
          <w:sz w:val="16"/>
        </w:rPr>
        <w:t xml:space="preserve"> Note the visual assessment should be subject to independent peer review. </w:t>
      </w:r>
    </w:p>
  </w:footnote>
  <w:footnote w:id="16">
    <w:p w:rsidR="009218E8" w:rsidRPr="00455D53" w:rsidRDefault="009218E8" w:rsidP="00293241">
      <w:pPr>
        <w:pStyle w:val="FootnoteText"/>
        <w:spacing w:after="120"/>
        <w:rPr>
          <w:rFonts w:ascii="Arial" w:hAnsi="Arial" w:cs="Arial"/>
          <w:sz w:val="18"/>
          <w:szCs w:val="18"/>
        </w:rPr>
      </w:pPr>
      <w:r w:rsidRPr="00455D53">
        <w:rPr>
          <w:rStyle w:val="FootnoteReference"/>
          <w:rFonts w:ascii="Arial" w:hAnsi="Arial" w:cs="Arial"/>
          <w:sz w:val="16"/>
          <w:szCs w:val="18"/>
        </w:rPr>
        <w:footnoteRef/>
      </w:r>
      <w:r w:rsidRPr="00455D53">
        <w:rPr>
          <w:rFonts w:ascii="Arial" w:hAnsi="Arial" w:cs="Arial"/>
          <w:sz w:val="16"/>
          <w:szCs w:val="18"/>
        </w:rPr>
        <w:t xml:space="preserve"> Refer to the Heritage Council’s Victorian Heritage Register Criteria and Thresholds Guidelines (December 2012), DPCD’s Practice Note 1: Applying the Heritage Overlay and the Guidelines for Investigating Historical Archaeological Artefacts and Sites (Heritage Council and Heritage Victoria, 2012).</w:t>
      </w:r>
    </w:p>
  </w:footnote>
  <w:footnote w:id="17">
    <w:p w:rsidR="009218E8" w:rsidRPr="00455D53" w:rsidRDefault="009218E8" w:rsidP="00293241">
      <w:pPr>
        <w:pStyle w:val="FootnoteText"/>
        <w:spacing w:after="120"/>
        <w:rPr>
          <w:rFonts w:ascii="Arial" w:hAnsi="Arial" w:cs="Arial"/>
          <w:sz w:val="16"/>
          <w:szCs w:val="16"/>
        </w:rPr>
      </w:pPr>
      <w:r w:rsidRPr="00455D53">
        <w:rPr>
          <w:rStyle w:val="FootnoteReference"/>
          <w:rFonts w:ascii="Arial" w:hAnsi="Arial" w:cs="Arial"/>
          <w:sz w:val="16"/>
          <w:szCs w:val="16"/>
        </w:rPr>
        <w:footnoteRef/>
      </w:r>
      <w:r w:rsidRPr="00455D53">
        <w:rPr>
          <w:rFonts w:ascii="Arial" w:hAnsi="Arial" w:cs="Arial"/>
          <w:sz w:val="16"/>
          <w:szCs w:val="16"/>
        </w:rPr>
        <w:t xml:space="preserve"> Refer to DPCD’s </w:t>
      </w:r>
      <w:r w:rsidRPr="00455D53">
        <w:rPr>
          <w:rFonts w:ascii="Arial" w:hAnsi="Arial" w:cs="Arial"/>
          <w:i/>
          <w:sz w:val="16"/>
          <w:szCs w:val="16"/>
        </w:rPr>
        <w:t>EES Advisory Note: Cultural Heritage and the EES Process</w:t>
      </w:r>
      <w:r w:rsidRPr="00455D53">
        <w:rPr>
          <w:rFonts w:ascii="Arial" w:hAnsi="Arial" w:cs="Arial"/>
          <w:sz w:val="16"/>
          <w:szCs w:val="16"/>
        </w:rPr>
        <w:t xml:space="preserve"> for further advice.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5F" w:rsidRDefault="00EF2E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E8" w:rsidRDefault="009218E8">
    <w:pPr>
      <w:pStyle w:val="Header"/>
      <w:rPr>
        <w:sz w:val="22"/>
      </w:rPr>
    </w:pPr>
    <w:r>
      <w:rPr>
        <w:sz w:val="22"/>
      </w:rPr>
      <w:t>Draft Assessment Guidelines – Shaw River Power Station Project EES</w:t>
    </w:r>
  </w:p>
  <w:p w:rsidR="009218E8" w:rsidRDefault="009218E8">
    <w:pPr>
      <w:pStyle w:val="Header"/>
      <w:rPr>
        <w:sz w:val="22"/>
      </w:rPr>
    </w:pPr>
    <w:r>
      <w:rPr>
        <w:sz w:val="22"/>
      </w:rPr>
      <w:t>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E8" w:rsidRPr="00E81EA7" w:rsidRDefault="009218E8" w:rsidP="001D037E">
    <w:pPr>
      <w:pStyle w:val="Header"/>
      <w:jc w:val="center"/>
      <w:rPr>
        <w:b/>
        <w:i w:val="0"/>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E8" w:rsidRPr="0081726B" w:rsidRDefault="009218E8" w:rsidP="001D037E">
    <w:pPr>
      <w:pStyle w:val="Header"/>
      <w:jc w:val="center"/>
      <w:rPr>
        <w:rFonts w:ascii="Arial" w:hAnsi="Arial" w:cs="Arial"/>
        <w:sz w:val="21"/>
        <w:szCs w:val="21"/>
      </w:rPr>
    </w:pPr>
    <w:r w:rsidRPr="0081726B">
      <w:rPr>
        <w:rFonts w:ascii="Arial" w:hAnsi="Arial" w:cs="Arial"/>
        <w:sz w:val="21"/>
        <w:szCs w:val="21"/>
      </w:rPr>
      <w:t xml:space="preserve">Dundonnell Wind Farm Project </w:t>
    </w:r>
    <w:r>
      <w:rPr>
        <w:rFonts w:ascii="Arial" w:hAnsi="Arial" w:cs="Arial"/>
        <w:sz w:val="21"/>
        <w:szCs w:val="21"/>
      </w:rPr>
      <w:t xml:space="preserve">EES </w:t>
    </w:r>
    <w:r w:rsidRPr="0081726B">
      <w:rPr>
        <w:rFonts w:ascii="Arial" w:hAnsi="Arial" w:cs="Arial"/>
        <w:sz w:val="21"/>
        <w:szCs w:val="21"/>
      </w:rPr>
      <w:t xml:space="preserve">- Scoping Requirements </w:t>
    </w:r>
  </w:p>
  <w:p w:rsidR="009218E8" w:rsidRDefault="009218E8">
    <w:pPr>
      <w:pStyle w:val="Header"/>
      <w:rPr>
        <w:sz w:val="22"/>
      </w:rPr>
    </w:pPr>
    <w:r>
      <w:rPr>
        <w:sz w:val="22"/>
      </w:rPr>
      <w:t>________________________________________________________________</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E8" w:rsidRPr="00455D53" w:rsidRDefault="009218E8" w:rsidP="001D037E">
    <w:pPr>
      <w:pStyle w:val="Header"/>
      <w:jc w:val="center"/>
      <w:rPr>
        <w:rFonts w:ascii="Arial" w:hAnsi="Arial" w:cs="Arial"/>
        <w:sz w:val="21"/>
        <w:szCs w:val="21"/>
      </w:rPr>
    </w:pPr>
    <w:r w:rsidRPr="00455D53">
      <w:rPr>
        <w:rFonts w:ascii="Arial" w:hAnsi="Arial" w:cs="Arial"/>
        <w:sz w:val="21"/>
        <w:szCs w:val="21"/>
      </w:rPr>
      <w:t>Dundonnell Wind Farm Project</w:t>
    </w:r>
    <w:r>
      <w:rPr>
        <w:rFonts w:ascii="Arial" w:hAnsi="Arial" w:cs="Arial"/>
        <w:sz w:val="21"/>
        <w:szCs w:val="21"/>
      </w:rPr>
      <w:t xml:space="preserve"> EES</w:t>
    </w:r>
    <w:r w:rsidRPr="00455D53">
      <w:rPr>
        <w:rFonts w:ascii="Arial" w:hAnsi="Arial" w:cs="Arial"/>
        <w:sz w:val="21"/>
        <w:szCs w:val="21"/>
      </w:rPr>
      <w:t xml:space="preserve"> </w:t>
    </w:r>
    <w:r>
      <w:rPr>
        <w:rFonts w:ascii="Arial" w:hAnsi="Arial" w:cs="Arial"/>
        <w:sz w:val="21"/>
        <w:szCs w:val="21"/>
      </w:rPr>
      <w:t>–</w:t>
    </w:r>
    <w:r w:rsidRPr="00455D53">
      <w:rPr>
        <w:rFonts w:ascii="Arial" w:hAnsi="Arial" w:cs="Arial"/>
        <w:sz w:val="21"/>
        <w:szCs w:val="21"/>
      </w:rPr>
      <w:t>Scoping Requirements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578F5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9B508E3"/>
    <w:multiLevelType w:val="hybridMultilevel"/>
    <w:tmpl w:val="198EC762"/>
    <w:lvl w:ilvl="0" w:tplc="E774CB30">
      <w:start w:val="1"/>
      <w:numFmt w:val="bullet"/>
      <w:lvlText w:val=""/>
      <w:lvlJc w:val="left"/>
      <w:pPr>
        <w:tabs>
          <w:tab w:val="num" w:pos="1080"/>
        </w:tabs>
        <w:ind w:left="1080" w:hanging="360"/>
      </w:pPr>
      <w:rPr>
        <w:rFonts w:ascii="Symbol" w:hAnsi="Symbol" w:hint="default"/>
        <w:sz w:val="16"/>
      </w:rPr>
    </w:lvl>
    <w:lvl w:ilvl="1" w:tplc="0C090003" w:tentative="1">
      <w:start w:val="1"/>
      <w:numFmt w:val="bullet"/>
      <w:lvlText w:val="o"/>
      <w:lvlJc w:val="left"/>
      <w:pPr>
        <w:tabs>
          <w:tab w:val="num" w:pos="1800"/>
        </w:tabs>
        <w:ind w:left="1800" w:hanging="360"/>
      </w:pPr>
      <w:rPr>
        <w:rFonts w:ascii="Courier New" w:hAnsi="Courier New" w:cs="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Symbol"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Symbol"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B125411"/>
    <w:multiLevelType w:val="hybridMultilevel"/>
    <w:tmpl w:val="AA5045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BDE72B6"/>
    <w:multiLevelType w:val="hybridMultilevel"/>
    <w:tmpl w:val="529A3A42"/>
    <w:lvl w:ilvl="0" w:tplc="F084766C">
      <w:start w:val="1"/>
      <w:numFmt w:val="decimal"/>
      <w:pStyle w:val="Parah0number"/>
      <w:lvlText w:val="%1."/>
      <w:lvlJc w:val="left"/>
      <w:pPr>
        <w:tabs>
          <w:tab w:val="num" w:pos="897"/>
        </w:tabs>
        <w:ind w:left="897" w:hanging="357"/>
      </w:pPr>
      <w:rPr>
        <w:rFonts w:hint="default"/>
        <w:i w:val="0"/>
        <w:color w:val="auto"/>
      </w:rPr>
    </w:lvl>
    <w:lvl w:ilvl="1" w:tplc="0C090001">
      <w:start w:val="1"/>
      <w:numFmt w:val="bullet"/>
      <w:lvlText w:val=""/>
      <w:lvlJc w:val="left"/>
      <w:pPr>
        <w:tabs>
          <w:tab w:val="num" w:pos="1440"/>
        </w:tabs>
        <w:ind w:left="1440" w:hanging="360"/>
      </w:pPr>
      <w:rPr>
        <w:rFonts w:ascii="Symbol" w:hAnsi="Symbol" w:hint="default"/>
        <w:i w:val="0"/>
        <w:color w:val="auto"/>
      </w:rPr>
    </w:lvl>
    <w:lvl w:ilvl="2" w:tplc="0C09001B">
      <w:start w:val="1"/>
      <w:numFmt w:val="lowerRoman"/>
      <w:lvlText w:val="%3."/>
      <w:lvlJc w:val="right"/>
      <w:pPr>
        <w:tabs>
          <w:tab w:val="num" w:pos="2160"/>
        </w:tabs>
        <w:ind w:left="2160" w:hanging="180"/>
      </w:pPr>
      <w:rPr>
        <w:rFonts w:hint="default"/>
        <w:i w:val="0"/>
        <w:color w:val="auto"/>
      </w:rPr>
    </w:lvl>
    <w:lvl w:ilvl="3" w:tplc="0C090001">
      <w:start w:val="1"/>
      <w:numFmt w:val="bullet"/>
      <w:lvlText w:val=""/>
      <w:lvlJc w:val="left"/>
      <w:pPr>
        <w:tabs>
          <w:tab w:val="num" w:pos="2880"/>
        </w:tabs>
        <w:ind w:left="2880" w:hanging="360"/>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0C11E4"/>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5">
    <w:nsid w:val="0E1C78F4"/>
    <w:multiLevelType w:val="hybridMultilevel"/>
    <w:tmpl w:val="FD0C4212"/>
    <w:lvl w:ilvl="0" w:tplc="0C090001">
      <w:numFmt w:val="bullet"/>
      <w:lvlText w:val="-"/>
      <w:lvlJc w:val="left"/>
      <w:pPr>
        <w:tabs>
          <w:tab w:val="num" w:pos="720"/>
        </w:tabs>
        <w:ind w:left="720" w:hanging="360"/>
      </w:pPr>
      <w:rPr>
        <w:rFonts w:ascii="Arial Narrow" w:eastAsia="Gigi" w:hAnsi="Arial Narrow" w:cs="Symbol" w:hint="default"/>
        <w:color w:val="auto"/>
        <w:sz w:val="16"/>
      </w:rPr>
    </w:lvl>
    <w:lvl w:ilvl="1" w:tplc="FFFFFFFF">
      <w:numFmt w:val="bullet"/>
      <w:lvlText w:val="-"/>
      <w:lvlJc w:val="left"/>
      <w:pPr>
        <w:tabs>
          <w:tab w:val="num" w:pos="1800"/>
        </w:tabs>
        <w:ind w:left="1800" w:hanging="360"/>
      </w:pPr>
      <w:rPr>
        <w:rFonts w:ascii="Arial" w:eastAsia="Times New Roman" w:hAnsi="Arial" w:cs="Symbol" w:hint="default"/>
        <w:sz w:val="16"/>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Aria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Aria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10397E10"/>
    <w:multiLevelType w:val="hybridMultilevel"/>
    <w:tmpl w:val="60E81D40"/>
    <w:lvl w:ilvl="0" w:tplc="30C8CAC4">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ind w:left="2007" w:hanging="360"/>
      </w:pPr>
      <w:rPr>
        <w:rFonts w:ascii="Courier New" w:hAnsi="Courier New" w:cs="Aria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Arial"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Arial"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20F0342"/>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8">
    <w:nsid w:val="17610D4B"/>
    <w:multiLevelType w:val="hybridMultilevel"/>
    <w:tmpl w:val="377CE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BA59AF"/>
    <w:multiLevelType w:val="hybridMultilevel"/>
    <w:tmpl w:val="A3C0A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C459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8C50242"/>
    <w:multiLevelType w:val="hybridMultilevel"/>
    <w:tmpl w:val="E0D6027C"/>
    <w:lvl w:ilvl="0" w:tplc="8342E3A2">
      <w:numFmt w:val="bullet"/>
      <w:lvlText w:val="•"/>
      <w:lvlJc w:val="left"/>
      <w:pPr>
        <w:ind w:left="1080" w:hanging="720"/>
      </w:pPr>
      <w:rPr>
        <w:rFonts w:ascii="Arial" w:eastAsia="Times New Roman" w:hAnsi="Arial" w:cs="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60A74"/>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13">
    <w:nsid w:val="22A372E2"/>
    <w:multiLevelType w:val="hybridMultilevel"/>
    <w:tmpl w:val="0CD6AEBE"/>
    <w:lvl w:ilvl="0" w:tplc="0C090013">
      <w:start w:val="1"/>
      <w:numFmt w:val="upp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nsid w:val="24C543B7"/>
    <w:multiLevelType w:val="hybridMultilevel"/>
    <w:tmpl w:val="635420AA"/>
    <w:lvl w:ilvl="0" w:tplc="FFFFFFFF">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130B95"/>
    <w:multiLevelType w:val="hybridMultilevel"/>
    <w:tmpl w:val="F4DE8D82"/>
    <w:lvl w:ilvl="0" w:tplc="E2FEDD14">
      <w:start w:val="1"/>
      <w:numFmt w:val="bullet"/>
      <w:lvlText w:val=""/>
      <w:lvlJc w:val="left"/>
      <w:pPr>
        <w:tabs>
          <w:tab w:val="num" w:pos="717"/>
        </w:tabs>
        <w:ind w:left="717" w:hanging="360"/>
      </w:pPr>
      <w:rPr>
        <w:rFonts w:ascii="Symbol" w:hAnsi="Symbol" w:hint="default"/>
        <w:sz w:val="16"/>
      </w:rPr>
    </w:lvl>
    <w:lvl w:ilvl="1" w:tplc="0C090001">
      <w:numFmt w:val="bullet"/>
      <w:lvlText w:val="-"/>
      <w:lvlJc w:val="left"/>
      <w:pPr>
        <w:tabs>
          <w:tab w:val="num" w:pos="1797"/>
        </w:tabs>
        <w:ind w:left="1797" w:hanging="360"/>
      </w:pPr>
      <w:rPr>
        <w:rFonts w:ascii="Arial Narrow" w:eastAsia="Gigi" w:hAnsi="Arial Narrow" w:cs="Symbol" w:hint="default"/>
        <w:color w:val="auto"/>
        <w:sz w:val="16"/>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Arial"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Arial"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6">
    <w:nsid w:val="25682D8C"/>
    <w:multiLevelType w:val="hybridMultilevel"/>
    <w:tmpl w:val="21EE261C"/>
    <w:lvl w:ilvl="0" w:tplc="E2FEDD14">
      <w:start w:val="1"/>
      <w:numFmt w:val="bullet"/>
      <w:lvlText w:val=""/>
      <w:lvlJc w:val="left"/>
      <w:pPr>
        <w:tabs>
          <w:tab w:val="num" w:pos="720"/>
        </w:tabs>
        <w:ind w:left="720" w:hanging="360"/>
      </w:pPr>
      <w:rPr>
        <w:rFonts w:ascii="Symbol" w:hAnsi="Symbol" w:hint="default"/>
        <w:sz w:val="16"/>
      </w:rPr>
    </w:lvl>
    <w:lvl w:ilvl="1" w:tplc="FFFFFFFF">
      <w:numFmt w:val="bullet"/>
      <w:lvlText w:val="-"/>
      <w:lvlJc w:val="left"/>
      <w:pPr>
        <w:tabs>
          <w:tab w:val="num" w:pos="1800"/>
        </w:tabs>
        <w:ind w:left="1800" w:hanging="360"/>
      </w:pPr>
      <w:rPr>
        <w:rFonts w:ascii="Arial" w:eastAsia="Times New Roman" w:hAnsi="Arial" w:cs="Symbol" w:hint="default"/>
        <w:sz w:val="16"/>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Aria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Aria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2A024895"/>
    <w:multiLevelType w:val="singleLevel"/>
    <w:tmpl w:val="00000000"/>
    <w:lvl w:ilvl="0">
      <w:start w:val="1"/>
      <w:numFmt w:val="bullet"/>
      <w:pStyle w:val="List"/>
      <w:lvlText w:val=""/>
      <w:lvlJc w:val="left"/>
      <w:pPr>
        <w:tabs>
          <w:tab w:val="num" w:pos="644"/>
        </w:tabs>
        <w:ind w:left="510" w:hanging="226"/>
      </w:pPr>
      <w:rPr>
        <w:rFonts w:ascii="Wingdings" w:hAnsi="Wingdings" w:hint="default"/>
        <w:effect w:val="lights"/>
      </w:rPr>
    </w:lvl>
  </w:abstractNum>
  <w:abstractNum w:abstractNumId="18">
    <w:nsid w:val="2BAB6CAB"/>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19">
    <w:nsid w:val="2C7842AC"/>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20">
    <w:nsid w:val="2DF12B97"/>
    <w:multiLevelType w:val="hybridMultilevel"/>
    <w:tmpl w:val="D410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0C06D9"/>
    <w:multiLevelType w:val="hybridMultilevel"/>
    <w:tmpl w:val="96C6D10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36284D79"/>
    <w:multiLevelType w:val="hybridMultilevel"/>
    <w:tmpl w:val="B10CA27A"/>
    <w:lvl w:ilvl="0" w:tplc="FFFFFFFF">
      <w:numFmt w:val="bullet"/>
      <w:lvlText w:val="-"/>
      <w:lvlJc w:val="left"/>
      <w:pPr>
        <w:ind w:left="717" w:hanging="360"/>
      </w:pPr>
      <w:rPr>
        <w:rFonts w:ascii="Arial" w:eastAsia="Times New Roman" w:hAnsi="Arial" w:cs="Symbol" w:hint="default"/>
      </w:rPr>
    </w:lvl>
    <w:lvl w:ilvl="1" w:tplc="0C090003" w:tentative="1">
      <w:start w:val="1"/>
      <w:numFmt w:val="bullet"/>
      <w:lvlText w:val="o"/>
      <w:lvlJc w:val="left"/>
      <w:pPr>
        <w:ind w:left="1437" w:hanging="360"/>
      </w:pPr>
      <w:rPr>
        <w:rFonts w:ascii="Courier New" w:hAnsi="Courier New"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Arial"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Arial" w:hint="default"/>
      </w:rPr>
    </w:lvl>
    <w:lvl w:ilvl="8" w:tplc="0C090005" w:tentative="1">
      <w:start w:val="1"/>
      <w:numFmt w:val="bullet"/>
      <w:lvlText w:val=""/>
      <w:lvlJc w:val="left"/>
      <w:pPr>
        <w:ind w:left="6477" w:hanging="360"/>
      </w:pPr>
      <w:rPr>
        <w:rFonts w:ascii="Wingdings" w:hAnsi="Wingdings" w:hint="default"/>
      </w:rPr>
    </w:lvl>
  </w:abstractNum>
  <w:abstractNum w:abstractNumId="23">
    <w:nsid w:val="363B3356"/>
    <w:multiLevelType w:val="hybridMultilevel"/>
    <w:tmpl w:val="68C0F010"/>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4">
    <w:nsid w:val="383E6D1E"/>
    <w:multiLevelType w:val="singleLevel"/>
    <w:tmpl w:val="789C6EBC"/>
    <w:lvl w:ilvl="0">
      <w:start w:val="1"/>
      <w:numFmt w:val="bullet"/>
      <w:pStyle w:val="ListBullet"/>
      <w:lvlText w:val=""/>
      <w:lvlJc w:val="left"/>
      <w:pPr>
        <w:tabs>
          <w:tab w:val="num" w:pos="360"/>
        </w:tabs>
        <w:ind w:left="360" w:hanging="360"/>
      </w:pPr>
      <w:rPr>
        <w:rFonts w:ascii="Symbol" w:hAnsi="Symbol" w:hint="default"/>
      </w:rPr>
    </w:lvl>
  </w:abstractNum>
  <w:abstractNum w:abstractNumId="25">
    <w:nsid w:val="3D9830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3FAE3494"/>
    <w:multiLevelType w:val="hybridMultilevel"/>
    <w:tmpl w:val="A4C46F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2FD2801"/>
    <w:multiLevelType w:val="hybridMultilevel"/>
    <w:tmpl w:val="D59A0754"/>
    <w:lvl w:ilvl="0" w:tplc="59BE43F4">
      <w:start w:val="1"/>
      <w:numFmt w:val="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240345E"/>
    <w:multiLevelType w:val="hybridMultilevel"/>
    <w:tmpl w:val="6BA8A874"/>
    <w:lvl w:ilvl="0" w:tplc="FFFFFFFF">
      <w:start w:val="1"/>
      <w:numFmt w:val="lowerLetter"/>
      <w:lvlText w:val="%1."/>
      <w:lvlJc w:val="left"/>
      <w:pPr>
        <w:tabs>
          <w:tab w:val="num" w:pos="1800"/>
        </w:tabs>
        <w:ind w:left="1800" w:hanging="360"/>
      </w:pPr>
      <w:rPr>
        <w:rFonts w:hint="default"/>
        <w:sz w:val="22"/>
        <w:szCs w:val="22"/>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29">
    <w:nsid w:val="56652072"/>
    <w:multiLevelType w:val="hybridMultilevel"/>
    <w:tmpl w:val="3980653A"/>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AF365E6"/>
    <w:multiLevelType w:val="hybridMultilevel"/>
    <w:tmpl w:val="DD662DE0"/>
    <w:lvl w:ilvl="0" w:tplc="E2FEDD14">
      <w:start w:val="1"/>
      <w:numFmt w:val="bullet"/>
      <w:lvlText w:val=""/>
      <w:lvlJc w:val="left"/>
      <w:pPr>
        <w:tabs>
          <w:tab w:val="num" w:pos="717"/>
        </w:tabs>
        <w:ind w:left="717" w:hanging="360"/>
      </w:pPr>
      <w:rPr>
        <w:rFonts w:ascii="Symbol" w:hAnsi="Symbol" w:hint="default"/>
        <w:sz w:val="16"/>
      </w:rPr>
    </w:lvl>
    <w:lvl w:ilvl="1" w:tplc="FFFFFFFF">
      <w:start w:val="1"/>
      <w:numFmt w:val="bullet"/>
      <w:lvlText w:val=""/>
      <w:lvlJc w:val="left"/>
      <w:pPr>
        <w:tabs>
          <w:tab w:val="num" w:pos="1797"/>
        </w:tabs>
        <w:ind w:left="1797" w:hanging="360"/>
      </w:pPr>
      <w:rPr>
        <w:rFonts w:ascii="Wingdings" w:hAnsi="Wingdings" w:hint="default"/>
        <w:sz w:val="16"/>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Arial"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Arial"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nsid w:val="5F50381D"/>
    <w:multiLevelType w:val="hybridMultilevel"/>
    <w:tmpl w:val="FD7E58D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nsid w:val="600F7364"/>
    <w:multiLevelType w:val="hybridMultilevel"/>
    <w:tmpl w:val="0EBA51E2"/>
    <w:lvl w:ilvl="0" w:tplc="F3A222A0">
      <w:numFmt w:val="bullet"/>
      <w:lvlText w:val="-"/>
      <w:lvlJc w:val="left"/>
      <w:pPr>
        <w:tabs>
          <w:tab w:val="num" w:pos="717"/>
        </w:tabs>
        <w:ind w:left="717" w:hanging="360"/>
      </w:pPr>
      <w:rPr>
        <w:rFonts w:ascii="Arial Narrow" w:eastAsia="Gigi" w:hAnsi="Arial Narrow" w:cs="Symbol" w:hint="default"/>
        <w:color w:val="993300"/>
      </w:rPr>
    </w:lvl>
    <w:lvl w:ilvl="1" w:tplc="0C090003" w:tentative="1">
      <w:start w:val="1"/>
      <w:numFmt w:val="bullet"/>
      <w:lvlText w:val="o"/>
      <w:lvlJc w:val="left"/>
      <w:pPr>
        <w:tabs>
          <w:tab w:val="num" w:pos="1752"/>
        </w:tabs>
        <w:ind w:left="1752" w:hanging="360"/>
      </w:pPr>
      <w:rPr>
        <w:rFonts w:ascii="Courier New" w:hAnsi="Courier New" w:cs="Arial" w:hint="default"/>
      </w:rPr>
    </w:lvl>
    <w:lvl w:ilvl="2" w:tplc="0C090005" w:tentative="1">
      <w:start w:val="1"/>
      <w:numFmt w:val="bullet"/>
      <w:lvlText w:val=""/>
      <w:lvlJc w:val="left"/>
      <w:pPr>
        <w:tabs>
          <w:tab w:val="num" w:pos="2472"/>
        </w:tabs>
        <w:ind w:left="2472" w:hanging="360"/>
      </w:pPr>
      <w:rPr>
        <w:rFonts w:ascii="Wingdings" w:hAnsi="Wingdings" w:hint="default"/>
      </w:rPr>
    </w:lvl>
    <w:lvl w:ilvl="3" w:tplc="0C090001" w:tentative="1">
      <w:start w:val="1"/>
      <w:numFmt w:val="bullet"/>
      <w:lvlText w:val=""/>
      <w:lvlJc w:val="left"/>
      <w:pPr>
        <w:tabs>
          <w:tab w:val="num" w:pos="3192"/>
        </w:tabs>
        <w:ind w:left="3192" w:hanging="360"/>
      </w:pPr>
      <w:rPr>
        <w:rFonts w:ascii="Symbol" w:hAnsi="Symbol" w:hint="default"/>
      </w:rPr>
    </w:lvl>
    <w:lvl w:ilvl="4" w:tplc="0C090003" w:tentative="1">
      <w:start w:val="1"/>
      <w:numFmt w:val="bullet"/>
      <w:lvlText w:val="o"/>
      <w:lvlJc w:val="left"/>
      <w:pPr>
        <w:tabs>
          <w:tab w:val="num" w:pos="3912"/>
        </w:tabs>
        <w:ind w:left="3912" w:hanging="360"/>
      </w:pPr>
      <w:rPr>
        <w:rFonts w:ascii="Courier New" w:hAnsi="Courier New" w:cs="Arial" w:hint="default"/>
      </w:rPr>
    </w:lvl>
    <w:lvl w:ilvl="5" w:tplc="0C090005" w:tentative="1">
      <w:start w:val="1"/>
      <w:numFmt w:val="bullet"/>
      <w:lvlText w:val=""/>
      <w:lvlJc w:val="left"/>
      <w:pPr>
        <w:tabs>
          <w:tab w:val="num" w:pos="4632"/>
        </w:tabs>
        <w:ind w:left="4632" w:hanging="360"/>
      </w:pPr>
      <w:rPr>
        <w:rFonts w:ascii="Wingdings" w:hAnsi="Wingdings" w:hint="default"/>
      </w:rPr>
    </w:lvl>
    <w:lvl w:ilvl="6" w:tplc="0C090001" w:tentative="1">
      <w:start w:val="1"/>
      <w:numFmt w:val="bullet"/>
      <w:lvlText w:val=""/>
      <w:lvlJc w:val="left"/>
      <w:pPr>
        <w:tabs>
          <w:tab w:val="num" w:pos="5352"/>
        </w:tabs>
        <w:ind w:left="5352" w:hanging="360"/>
      </w:pPr>
      <w:rPr>
        <w:rFonts w:ascii="Symbol" w:hAnsi="Symbol" w:hint="default"/>
      </w:rPr>
    </w:lvl>
    <w:lvl w:ilvl="7" w:tplc="0C090003" w:tentative="1">
      <w:start w:val="1"/>
      <w:numFmt w:val="bullet"/>
      <w:lvlText w:val="o"/>
      <w:lvlJc w:val="left"/>
      <w:pPr>
        <w:tabs>
          <w:tab w:val="num" w:pos="6072"/>
        </w:tabs>
        <w:ind w:left="6072" w:hanging="360"/>
      </w:pPr>
      <w:rPr>
        <w:rFonts w:ascii="Courier New" w:hAnsi="Courier New" w:cs="Arial" w:hint="default"/>
      </w:rPr>
    </w:lvl>
    <w:lvl w:ilvl="8" w:tplc="0C090005" w:tentative="1">
      <w:start w:val="1"/>
      <w:numFmt w:val="bullet"/>
      <w:lvlText w:val=""/>
      <w:lvlJc w:val="left"/>
      <w:pPr>
        <w:tabs>
          <w:tab w:val="num" w:pos="6792"/>
        </w:tabs>
        <w:ind w:left="6792" w:hanging="360"/>
      </w:pPr>
      <w:rPr>
        <w:rFonts w:ascii="Wingdings" w:hAnsi="Wingdings" w:hint="default"/>
      </w:rPr>
    </w:lvl>
  </w:abstractNum>
  <w:abstractNum w:abstractNumId="33">
    <w:nsid w:val="61733A3F"/>
    <w:multiLevelType w:val="hybridMultilevel"/>
    <w:tmpl w:val="99DAE648"/>
    <w:lvl w:ilvl="0" w:tplc="FFFFFFFF">
      <w:start w:val="1"/>
      <w:numFmt w:val="bullet"/>
      <w:lvlText w:val=""/>
      <w:lvlJc w:val="left"/>
      <w:pPr>
        <w:ind w:left="1080" w:hanging="720"/>
      </w:pPr>
      <w:rPr>
        <w:rFonts w:ascii="Symbol" w:hAnsi="Symbol" w:hint="default"/>
      </w:rPr>
    </w:lvl>
    <w:lvl w:ilvl="1" w:tplc="8F681E3A">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3267255"/>
    <w:multiLevelType w:val="multilevel"/>
    <w:tmpl w:val="87F4304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4"/>
        <w:szCs w:val="24"/>
        <w:lang w:val="en-AU"/>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nsid w:val="70082E5C"/>
    <w:multiLevelType w:val="hybridMultilevel"/>
    <w:tmpl w:val="D2580C3E"/>
    <w:lvl w:ilvl="0" w:tplc="59BE43F4">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800"/>
        </w:tabs>
        <w:ind w:left="1800" w:hanging="360"/>
      </w:pPr>
      <w:rPr>
        <w:rFonts w:ascii="Courier New" w:hAnsi="Courier New" w:cs="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Symbol"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Symbol"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nsid w:val="72033547"/>
    <w:multiLevelType w:val="hybridMultilevel"/>
    <w:tmpl w:val="B7C21358"/>
    <w:lvl w:ilvl="0" w:tplc="831C67CE">
      <w:start w:val="1"/>
      <w:numFmt w:val="lowerLetter"/>
      <w:lvlText w:val="(%1)"/>
      <w:lvlJc w:val="left"/>
      <w:pPr>
        <w:ind w:left="1079" w:hanging="360"/>
      </w:pPr>
      <w:rPr>
        <w:rFonts w:hint="default"/>
        <w:i w:val="0"/>
      </w:rPr>
    </w:lvl>
    <w:lvl w:ilvl="1" w:tplc="0C090019">
      <w:start w:val="1"/>
      <w:numFmt w:val="lowerLetter"/>
      <w:lvlText w:val="%2."/>
      <w:lvlJc w:val="left"/>
      <w:pPr>
        <w:ind w:left="1799" w:hanging="360"/>
      </w:pPr>
    </w:lvl>
    <w:lvl w:ilvl="2" w:tplc="0C09001B" w:tentative="1">
      <w:start w:val="1"/>
      <w:numFmt w:val="lowerRoman"/>
      <w:lvlText w:val="%3."/>
      <w:lvlJc w:val="right"/>
      <w:pPr>
        <w:ind w:left="2519" w:hanging="180"/>
      </w:pPr>
    </w:lvl>
    <w:lvl w:ilvl="3" w:tplc="0C09000F" w:tentative="1">
      <w:start w:val="1"/>
      <w:numFmt w:val="decimal"/>
      <w:lvlText w:val="%4."/>
      <w:lvlJc w:val="left"/>
      <w:pPr>
        <w:ind w:left="3239" w:hanging="360"/>
      </w:pPr>
    </w:lvl>
    <w:lvl w:ilvl="4" w:tplc="0C090019" w:tentative="1">
      <w:start w:val="1"/>
      <w:numFmt w:val="lowerLetter"/>
      <w:lvlText w:val="%5."/>
      <w:lvlJc w:val="left"/>
      <w:pPr>
        <w:ind w:left="3959" w:hanging="360"/>
      </w:pPr>
    </w:lvl>
    <w:lvl w:ilvl="5" w:tplc="0C09001B" w:tentative="1">
      <w:start w:val="1"/>
      <w:numFmt w:val="lowerRoman"/>
      <w:lvlText w:val="%6."/>
      <w:lvlJc w:val="right"/>
      <w:pPr>
        <w:ind w:left="4679" w:hanging="180"/>
      </w:pPr>
    </w:lvl>
    <w:lvl w:ilvl="6" w:tplc="0C09000F" w:tentative="1">
      <w:start w:val="1"/>
      <w:numFmt w:val="decimal"/>
      <w:lvlText w:val="%7."/>
      <w:lvlJc w:val="left"/>
      <w:pPr>
        <w:ind w:left="5399" w:hanging="360"/>
      </w:pPr>
    </w:lvl>
    <w:lvl w:ilvl="7" w:tplc="0C090019" w:tentative="1">
      <w:start w:val="1"/>
      <w:numFmt w:val="lowerLetter"/>
      <w:lvlText w:val="%8."/>
      <w:lvlJc w:val="left"/>
      <w:pPr>
        <w:ind w:left="6119" w:hanging="360"/>
      </w:pPr>
    </w:lvl>
    <w:lvl w:ilvl="8" w:tplc="0C09001B" w:tentative="1">
      <w:start w:val="1"/>
      <w:numFmt w:val="lowerRoman"/>
      <w:lvlText w:val="%9."/>
      <w:lvlJc w:val="right"/>
      <w:pPr>
        <w:ind w:left="6839" w:hanging="180"/>
      </w:pPr>
    </w:lvl>
  </w:abstractNum>
  <w:abstractNum w:abstractNumId="37">
    <w:nsid w:val="79657B64"/>
    <w:multiLevelType w:val="hybridMultilevel"/>
    <w:tmpl w:val="F9E0A3DA"/>
    <w:lvl w:ilvl="0" w:tplc="0C090001">
      <w:numFmt w:val="bullet"/>
      <w:lvlText w:val="-"/>
      <w:lvlJc w:val="left"/>
      <w:pPr>
        <w:ind w:left="1069" w:hanging="360"/>
      </w:pPr>
      <w:rPr>
        <w:rFonts w:ascii="Arial Narrow" w:eastAsia="Gigi" w:hAnsi="Arial Narrow" w:cs="Symbol" w:hint="default"/>
        <w:color w:val="auto"/>
      </w:rPr>
    </w:lvl>
    <w:lvl w:ilvl="1" w:tplc="0C090003">
      <w:start w:val="1"/>
      <w:numFmt w:val="bullet"/>
      <w:lvlText w:val="o"/>
      <w:lvlJc w:val="left"/>
      <w:pPr>
        <w:ind w:left="1789" w:hanging="360"/>
      </w:pPr>
      <w:rPr>
        <w:rFonts w:ascii="Courier New" w:hAnsi="Courier New" w:cs="Arial"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Arial"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Arial" w:hint="default"/>
      </w:rPr>
    </w:lvl>
    <w:lvl w:ilvl="8" w:tplc="0C090005" w:tentative="1">
      <w:start w:val="1"/>
      <w:numFmt w:val="bullet"/>
      <w:lvlText w:val=""/>
      <w:lvlJc w:val="left"/>
      <w:pPr>
        <w:ind w:left="6829" w:hanging="360"/>
      </w:pPr>
      <w:rPr>
        <w:rFonts w:ascii="Wingdings" w:hAnsi="Wingdings" w:hint="default"/>
      </w:rPr>
    </w:lvl>
  </w:abstractNum>
  <w:abstractNum w:abstractNumId="38">
    <w:nsid w:val="7C3B2706"/>
    <w:multiLevelType w:val="hybridMultilevel"/>
    <w:tmpl w:val="3F56411C"/>
    <w:lvl w:ilvl="0" w:tplc="E774CB30">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FA94017"/>
    <w:multiLevelType w:val="hybridMultilevel"/>
    <w:tmpl w:val="4ADC568A"/>
    <w:lvl w:ilvl="0" w:tplc="0C090001">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0"/>
  </w:num>
  <w:num w:numId="4">
    <w:abstractNumId w:val="12"/>
  </w:num>
  <w:num w:numId="5">
    <w:abstractNumId w:val="0"/>
  </w:num>
  <w:num w:numId="6">
    <w:abstractNumId w:val="24"/>
  </w:num>
  <w:num w:numId="7">
    <w:abstractNumId w:val="18"/>
  </w:num>
  <w:num w:numId="8">
    <w:abstractNumId w:val="19"/>
  </w:num>
  <w:num w:numId="9">
    <w:abstractNumId w:val="7"/>
  </w:num>
  <w:num w:numId="10">
    <w:abstractNumId w:val="4"/>
  </w:num>
  <w:num w:numId="11">
    <w:abstractNumId w:val="3"/>
  </w:num>
  <w:num w:numId="12">
    <w:abstractNumId w:val="21"/>
  </w:num>
  <w:num w:numId="13">
    <w:abstractNumId w:val="32"/>
  </w:num>
  <w:num w:numId="14">
    <w:abstractNumId w:val="34"/>
  </w:num>
  <w:num w:numId="15">
    <w:abstractNumId w:val="26"/>
  </w:num>
  <w:num w:numId="16">
    <w:abstractNumId w:val="29"/>
  </w:num>
  <w:num w:numId="17">
    <w:abstractNumId w:val="23"/>
  </w:num>
  <w:num w:numId="18">
    <w:abstractNumId w:val="13"/>
  </w:num>
  <w:num w:numId="19">
    <w:abstractNumId w:val="6"/>
  </w:num>
  <w:num w:numId="20">
    <w:abstractNumId w:val="14"/>
  </w:num>
  <w:num w:numId="21">
    <w:abstractNumId w:val="31"/>
  </w:num>
  <w:num w:numId="22">
    <w:abstractNumId w:val="30"/>
  </w:num>
  <w:num w:numId="23">
    <w:abstractNumId w:val="39"/>
  </w:num>
  <w:num w:numId="24">
    <w:abstractNumId w:val="11"/>
  </w:num>
  <w:num w:numId="25">
    <w:abstractNumId w:val="33"/>
  </w:num>
  <w:num w:numId="26">
    <w:abstractNumId w:val="22"/>
  </w:num>
  <w:num w:numId="27">
    <w:abstractNumId w:val="28"/>
  </w:num>
  <w:num w:numId="28">
    <w:abstractNumId w:val="37"/>
  </w:num>
  <w:num w:numId="29">
    <w:abstractNumId w:val="16"/>
  </w:num>
  <w:num w:numId="30">
    <w:abstractNumId w:val="5"/>
  </w:num>
  <w:num w:numId="31">
    <w:abstractNumId w:val="15"/>
  </w:num>
  <w:num w:numId="32">
    <w:abstractNumId w:val="2"/>
  </w:num>
  <w:num w:numId="33">
    <w:abstractNumId w:val="9"/>
  </w:num>
  <w:num w:numId="34">
    <w:abstractNumId w:val="36"/>
  </w:num>
  <w:num w:numId="35">
    <w:abstractNumId w:val="27"/>
  </w:num>
  <w:num w:numId="36">
    <w:abstractNumId w:val="8"/>
  </w:num>
  <w:num w:numId="37">
    <w:abstractNumId w:val="20"/>
  </w:num>
  <w:num w:numId="38">
    <w:abstractNumId w:val="38"/>
  </w:num>
  <w:num w:numId="39">
    <w:abstractNumId w:val="34"/>
  </w:num>
  <w:num w:numId="40">
    <w:abstractNumId w:val="35"/>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47105"/>
  </w:hdrShapeDefaults>
  <w:footnotePr>
    <w:footnote w:id="-1"/>
    <w:footnote w:id="0"/>
  </w:footnotePr>
  <w:endnotePr>
    <w:endnote w:id="-1"/>
    <w:endnote w:id="0"/>
  </w:endnotePr>
  <w:compat/>
  <w:rsids>
    <w:rsidRoot w:val="008953AE"/>
    <w:rsid w:val="000002D4"/>
    <w:rsid w:val="0001129C"/>
    <w:rsid w:val="000164A2"/>
    <w:rsid w:val="000238D7"/>
    <w:rsid w:val="00023A11"/>
    <w:rsid w:val="000357B0"/>
    <w:rsid w:val="00047F1C"/>
    <w:rsid w:val="00050E5E"/>
    <w:rsid w:val="00052454"/>
    <w:rsid w:val="00053706"/>
    <w:rsid w:val="000564E4"/>
    <w:rsid w:val="00073829"/>
    <w:rsid w:val="00073B8B"/>
    <w:rsid w:val="00083E24"/>
    <w:rsid w:val="00087C59"/>
    <w:rsid w:val="00087F3A"/>
    <w:rsid w:val="0009416F"/>
    <w:rsid w:val="000976D5"/>
    <w:rsid w:val="000A67A3"/>
    <w:rsid w:val="000B4322"/>
    <w:rsid w:val="000B5C08"/>
    <w:rsid w:val="000C0F09"/>
    <w:rsid w:val="000C2376"/>
    <w:rsid w:val="000C5031"/>
    <w:rsid w:val="000D0135"/>
    <w:rsid w:val="000D66BC"/>
    <w:rsid w:val="000E333B"/>
    <w:rsid w:val="000E36A1"/>
    <w:rsid w:val="000F29F8"/>
    <w:rsid w:val="000F3177"/>
    <w:rsid w:val="000F5897"/>
    <w:rsid w:val="00104B60"/>
    <w:rsid w:val="001122A8"/>
    <w:rsid w:val="001122C9"/>
    <w:rsid w:val="00120B5D"/>
    <w:rsid w:val="00123D81"/>
    <w:rsid w:val="0012579B"/>
    <w:rsid w:val="00146DB7"/>
    <w:rsid w:val="00153BFE"/>
    <w:rsid w:val="001629C8"/>
    <w:rsid w:val="00172B73"/>
    <w:rsid w:val="001736FE"/>
    <w:rsid w:val="00175531"/>
    <w:rsid w:val="00184DB7"/>
    <w:rsid w:val="0018539B"/>
    <w:rsid w:val="001B0487"/>
    <w:rsid w:val="001B2A9C"/>
    <w:rsid w:val="001B6853"/>
    <w:rsid w:val="001B7060"/>
    <w:rsid w:val="001C2F53"/>
    <w:rsid w:val="001C454F"/>
    <w:rsid w:val="001C6484"/>
    <w:rsid w:val="001D037E"/>
    <w:rsid w:val="001E1A4E"/>
    <w:rsid w:val="001E474F"/>
    <w:rsid w:val="001E549A"/>
    <w:rsid w:val="001F3BA9"/>
    <w:rsid w:val="001F5AC1"/>
    <w:rsid w:val="002001DA"/>
    <w:rsid w:val="002006C0"/>
    <w:rsid w:val="0020297E"/>
    <w:rsid w:val="00205B88"/>
    <w:rsid w:val="00215998"/>
    <w:rsid w:val="00216502"/>
    <w:rsid w:val="00222139"/>
    <w:rsid w:val="00226409"/>
    <w:rsid w:val="00234967"/>
    <w:rsid w:val="00243F04"/>
    <w:rsid w:val="002553C4"/>
    <w:rsid w:val="0028726C"/>
    <w:rsid w:val="00293241"/>
    <w:rsid w:val="002A0A91"/>
    <w:rsid w:val="002A21B8"/>
    <w:rsid w:val="002B5409"/>
    <w:rsid w:val="002C13D4"/>
    <w:rsid w:val="002C34F7"/>
    <w:rsid w:val="002D2152"/>
    <w:rsid w:val="002D4543"/>
    <w:rsid w:val="002D5607"/>
    <w:rsid w:val="002F43EC"/>
    <w:rsid w:val="002F4556"/>
    <w:rsid w:val="003009DD"/>
    <w:rsid w:val="00301001"/>
    <w:rsid w:val="003058BF"/>
    <w:rsid w:val="0030731A"/>
    <w:rsid w:val="003108EA"/>
    <w:rsid w:val="003442EC"/>
    <w:rsid w:val="003571F3"/>
    <w:rsid w:val="00364946"/>
    <w:rsid w:val="00371809"/>
    <w:rsid w:val="0037346C"/>
    <w:rsid w:val="00374FFA"/>
    <w:rsid w:val="00376560"/>
    <w:rsid w:val="003818DC"/>
    <w:rsid w:val="00381DBB"/>
    <w:rsid w:val="00387A2C"/>
    <w:rsid w:val="00397B13"/>
    <w:rsid w:val="003A5021"/>
    <w:rsid w:val="003B00FD"/>
    <w:rsid w:val="003C0D3A"/>
    <w:rsid w:val="003C3F13"/>
    <w:rsid w:val="003C4786"/>
    <w:rsid w:val="003C6FAD"/>
    <w:rsid w:val="003C7AA2"/>
    <w:rsid w:val="003D2053"/>
    <w:rsid w:val="003D2E0D"/>
    <w:rsid w:val="003D3570"/>
    <w:rsid w:val="003E4358"/>
    <w:rsid w:val="003F7011"/>
    <w:rsid w:val="00410F11"/>
    <w:rsid w:val="00422A87"/>
    <w:rsid w:val="00426025"/>
    <w:rsid w:val="0042618A"/>
    <w:rsid w:val="00435C12"/>
    <w:rsid w:val="00444A9E"/>
    <w:rsid w:val="00446185"/>
    <w:rsid w:val="00446232"/>
    <w:rsid w:val="004505AD"/>
    <w:rsid w:val="00452FCE"/>
    <w:rsid w:val="00453604"/>
    <w:rsid w:val="00455D53"/>
    <w:rsid w:val="004876A9"/>
    <w:rsid w:val="004973DA"/>
    <w:rsid w:val="004A0DC5"/>
    <w:rsid w:val="004A4C4F"/>
    <w:rsid w:val="004A5357"/>
    <w:rsid w:val="004A6D5A"/>
    <w:rsid w:val="004B6BCE"/>
    <w:rsid w:val="004B7B80"/>
    <w:rsid w:val="004D0954"/>
    <w:rsid w:val="004D15FB"/>
    <w:rsid w:val="004D1CF9"/>
    <w:rsid w:val="004F5F2D"/>
    <w:rsid w:val="004F70F8"/>
    <w:rsid w:val="00503434"/>
    <w:rsid w:val="005076AC"/>
    <w:rsid w:val="00507ED2"/>
    <w:rsid w:val="00513550"/>
    <w:rsid w:val="00520C31"/>
    <w:rsid w:val="0052148A"/>
    <w:rsid w:val="00536FD7"/>
    <w:rsid w:val="0055187E"/>
    <w:rsid w:val="00552BA4"/>
    <w:rsid w:val="00563622"/>
    <w:rsid w:val="00563E17"/>
    <w:rsid w:val="005716FA"/>
    <w:rsid w:val="00571D31"/>
    <w:rsid w:val="00582E26"/>
    <w:rsid w:val="005861B7"/>
    <w:rsid w:val="00586977"/>
    <w:rsid w:val="0059647E"/>
    <w:rsid w:val="005A3F84"/>
    <w:rsid w:val="005A5C2D"/>
    <w:rsid w:val="005B72BA"/>
    <w:rsid w:val="005C07C6"/>
    <w:rsid w:val="005D1391"/>
    <w:rsid w:val="005D7402"/>
    <w:rsid w:val="005E129A"/>
    <w:rsid w:val="005E2FB3"/>
    <w:rsid w:val="005E3C73"/>
    <w:rsid w:val="005E6255"/>
    <w:rsid w:val="005E6351"/>
    <w:rsid w:val="005F0B30"/>
    <w:rsid w:val="005F2593"/>
    <w:rsid w:val="005F2733"/>
    <w:rsid w:val="00602583"/>
    <w:rsid w:val="006025CB"/>
    <w:rsid w:val="00603D12"/>
    <w:rsid w:val="00604F8A"/>
    <w:rsid w:val="006158DE"/>
    <w:rsid w:val="00622F0D"/>
    <w:rsid w:val="00630613"/>
    <w:rsid w:val="00631DC4"/>
    <w:rsid w:val="00641CD5"/>
    <w:rsid w:val="0065192E"/>
    <w:rsid w:val="00652983"/>
    <w:rsid w:val="00680541"/>
    <w:rsid w:val="006829BB"/>
    <w:rsid w:val="00682B8C"/>
    <w:rsid w:val="00686E5F"/>
    <w:rsid w:val="00690C92"/>
    <w:rsid w:val="006B4598"/>
    <w:rsid w:val="006B7527"/>
    <w:rsid w:val="006C0E4F"/>
    <w:rsid w:val="006C53EB"/>
    <w:rsid w:val="006C5C72"/>
    <w:rsid w:val="006D674A"/>
    <w:rsid w:val="006E1056"/>
    <w:rsid w:val="006F2F08"/>
    <w:rsid w:val="0070295B"/>
    <w:rsid w:val="00703717"/>
    <w:rsid w:val="00704098"/>
    <w:rsid w:val="0070638F"/>
    <w:rsid w:val="00713826"/>
    <w:rsid w:val="00716BB1"/>
    <w:rsid w:val="00726E0C"/>
    <w:rsid w:val="007326DD"/>
    <w:rsid w:val="00737097"/>
    <w:rsid w:val="007413BB"/>
    <w:rsid w:val="007420F2"/>
    <w:rsid w:val="00750908"/>
    <w:rsid w:val="00755B3E"/>
    <w:rsid w:val="0075722E"/>
    <w:rsid w:val="00760A41"/>
    <w:rsid w:val="00762DBE"/>
    <w:rsid w:val="007639F4"/>
    <w:rsid w:val="00767467"/>
    <w:rsid w:val="00773C15"/>
    <w:rsid w:val="00776738"/>
    <w:rsid w:val="00780403"/>
    <w:rsid w:val="00781185"/>
    <w:rsid w:val="007945A4"/>
    <w:rsid w:val="007A1633"/>
    <w:rsid w:val="007A272D"/>
    <w:rsid w:val="007A37B3"/>
    <w:rsid w:val="007A3B4B"/>
    <w:rsid w:val="007A7BAB"/>
    <w:rsid w:val="007C18CB"/>
    <w:rsid w:val="007F2CBA"/>
    <w:rsid w:val="007F3F7C"/>
    <w:rsid w:val="007F5E55"/>
    <w:rsid w:val="00802E9D"/>
    <w:rsid w:val="00811B96"/>
    <w:rsid w:val="0081726B"/>
    <w:rsid w:val="0082714C"/>
    <w:rsid w:val="00833476"/>
    <w:rsid w:val="0083595B"/>
    <w:rsid w:val="008366C8"/>
    <w:rsid w:val="00841282"/>
    <w:rsid w:val="008567B2"/>
    <w:rsid w:val="008573E4"/>
    <w:rsid w:val="00862E88"/>
    <w:rsid w:val="0086593D"/>
    <w:rsid w:val="00867CBC"/>
    <w:rsid w:val="008801F4"/>
    <w:rsid w:val="00881159"/>
    <w:rsid w:val="00891710"/>
    <w:rsid w:val="008953AE"/>
    <w:rsid w:val="008A63BC"/>
    <w:rsid w:val="008B0489"/>
    <w:rsid w:val="008B4787"/>
    <w:rsid w:val="008B6144"/>
    <w:rsid w:val="008C2268"/>
    <w:rsid w:val="008C23B9"/>
    <w:rsid w:val="008C5476"/>
    <w:rsid w:val="008D3699"/>
    <w:rsid w:val="008F0633"/>
    <w:rsid w:val="008F72F5"/>
    <w:rsid w:val="00905733"/>
    <w:rsid w:val="009153F6"/>
    <w:rsid w:val="00916FC1"/>
    <w:rsid w:val="0092180E"/>
    <w:rsid w:val="009218E8"/>
    <w:rsid w:val="00931E5F"/>
    <w:rsid w:val="009377AD"/>
    <w:rsid w:val="0094020C"/>
    <w:rsid w:val="00943B0C"/>
    <w:rsid w:val="00945974"/>
    <w:rsid w:val="00946546"/>
    <w:rsid w:val="0095325D"/>
    <w:rsid w:val="0096396D"/>
    <w:rsid w:val="009641FD"/>
    <w:rsid w:val="0096766E"/>
    <w:rsid w:val="00980C54"/>
    <w:rsid w:val="00984485"/>
    <w:rsid w:val="00997DFD"/>
    <w:rsid w:val="00997F99"/>
    <w:rsid w:val="009A165D"/>
    <w:rsid w:val="009A348B"/>
    <w:rsid w:val="009A36F7"/>
    <w:rsid w:val="009D4EF4"/>
    <w:rsid w:val="009E081A"/>
    <w:rsid w:val="009E4D0A"/>
    <w:rsid w:val="009F0B98"/>
    <w:rsid w:val="009F67C2"/>
    <w:rsid w:val="00A06F04"/>
    <w:rsid w:val="00A15211"/>
    <w:rsid w:val="00A251F8"/>
    <w:rsid w:val="00A2569E"/>
    <w:rsid w:val="00A25A06"/>
    <w:rsid w:val="00A2624C"/>
    <w:rsid w:val="00A34224"/>
    <w:rsid w:val="00A439F7"/>
    <w:rsid w:val="00A445B2"/>
    <w:rsid w:val="00A5353D"/>
    <w:rsid w:val="00A57979"/>
    <w:rsid w:val="00A61454"/>
    <w:rsid w:val="00A6560B"/>
    <w:rsid w:val="00A743C4"/>
    <w:rsid w:val="00A75A70"/>
    <w:rsid w:val="00A841E6"/>
    <w:rsid w:val="00A902F4"/>
    <w:rsid w:val="00A94481"/>
    <w:rsid w:val="00AA4D57"/>
    <w:rsid w:val="00AC607A"/>
    <w:rsid w:val="00AC71BA"/>
    <w:rsid w:val="00AD2149"/>
    <w:rsid w:val="00AD7E3C"/>
    <w:rsid w:val="00AE4FFA"/>
    <w:rsid w:val="00B10CF5"/>
    <w:rsid w:val="00B16389"/>
    <w:rsid w:val="00B213C4"/>
    <w:rsid w:val="00B4114C"/>
    <w:rsid w:val="00B43E20"/>
    <w:rsid w:val="00B44198"/>
    <w:rsid w:val="00B558EB"/>
    <w:rsid w:val="00B62EB9"/>
    <w:rsid w:val="00B710A1"/>
    <w:rsid w:val="00B71247"/>
    <w:rsid w:val="00B73847"/>
    <w:rsid w:val="00B73BBF"/>
    <w:rsid w:val="00B91AA0"/>
    <w:rsid w:val="00B91E71"/>
    <w:rsid w:val="00B968C1"/>
    <w:rsid w:val="00B9714B"/>
    <w:rsid w:val="00BA0F1F"/>
    <w:rsid w:val="00BA23AC"/>
    <w:rsid w:val="00BA5D51"/>
    <w:rsid w:val="00BB4666"/>
    <w:rsid w:val="00BB57B8"/>
    <w:rsid w:val="00BC3BD1"/>
    <w:rsid w:val="00BC791C"/>
    <w:rsid w:val="00BD0222"/>
    <w:rsid w:val="00BD1E2A"/>
    <w:rsid w:val="00BD2E7B"/>
    <w:rsid w:val="00BE6E45"/>
    <w:rsid w:val="00BF2B6E"/>
    <w:rsid w:val="00BF6873"/>
    <w:rsid w:val="00C006E8"/>
    <w:rsid w:val="00C11F8F"/>
    <w:rsid w:val="00C2487B"/>
    <w:rsid w:val="00C27196"/>
    <w:rsid w:val="00C27DF1"/>
    <w:rsid w:val="00C32C70"/>
    <w:rsid w:val="00C42DE3"/>
    <w:rsid w:val="00C5027D"/>
    <w:rsid w:val="00C55E0D"/>
    <w:rsid w:val="00C607B8"/>
    <w:rsid w:val="00C65B29"/>
    <w:rsid w:val="00C75D1A"/>
    <w:rsid w:val="00C762F8"/>
    <w:rsid w:val="00C83543"/>
    <w:rsid w:val="00C86A9E"/>
    <w:rsid w:val="00CA01F4"/>
    <w:rsid w:val="00CA174F"/>
    <w:rsid w:val="00CA25A5"/>
    <w:rsid w:val="00CA3D1D"/>
    <w:rsid w:val="00CB0471"/>
    <w:rsid w:val="00CC4C3B"/>
    <w:rsid w:val="00CC7EEB"/>
    <w:rsid w:val="00CE5C80"/>
    <w:rsid w:val="00CE7718"/>
    <w:rsid w:val="00CF5A10"/>
    <w:rsid w:val="00CF6E08"/>
    <w:rsid w:val="00D07D6A"/>
    <w:rsid w:val="00D23455"/>
    <w:rsid w:val="00D24BC9"/>
    <w:rsid w:val="00D24DA2"/>
    <w:rsid w:val="00D3617E"/>
    <w:rsid w:val="00D36E31"/>
    <w:rsid w:val="00D43E11"/>
    <w:rsid w:val="00D445BA"/>
    <w:rsid w:val="00D45657"/>
    <w:rsid w:val="00D52E9D"/>
    <w:rsid w:val="00D63AD9"/>
    <w:rsid w:val="00D64729"/>
    <w:rsid w:val="00D6514B"/>
    <w:rsid w:val="00D72F14"/>
    <w:rsid w:val="00D85D41"/>
    <w:rsid w:val="00DA0A53"/>
    <w:rsid w:val="00DB13C4"/>
    <w:rsid w:val="00DB3736"/>
    <w:rsid w:val="00DB46E4"/>
    <w:rsid w:val="00DC0980"/>
    <w:rsid w:val="00DE3CDF"/>
    <w:rsid w:val="00E129C8"/>
    <w:rsid w:val="00E1330B"/>
    <w:rsid w:val="00E16499"/>
    <w:rsid w:val="00E22A58"/>
    <w:rsid w:val="00E23065"/>
    <w:rsid w:val="00E24A3F"/>
    <w:rsid w:val="00E25567"/>
    <w:rsid w:val="00E27DA7"/>
    <w:rsid w:val="00E30FC8"/>
    <w:rsid w:val="00E37782"/>
    <w:rsid w:val="00E50952"/>
    <w:rsid w:val="00E51404"/>
    <w:rsid w:val="00E53A50"/>
    <w:rsid w:val="00E541EB"/>
    <w:rsid w:val="00E54C5C"/>
    <w:rsid w:val="00E57117"/>
    <w:rsid w:val="00E618A8"/>
    <w:rsid w:val="00E63D4E"/>
    <w:rsid w:val="00E657B3"/>
    <w:rsid w:val="00E74C91"/>
    <w:rsid w:val="00E85580"/>
    <w:rsid w:val="00E97EF6"/>
    <w:rsid w:val="00EA14CC"/>
    <w:rsid w:val="00EA1898"/>
    <w:rsid w:val="00EA6C7B"/>
    <w:rsid w:val="00EB326A"/>
    <w:rsid w:val="00EB6D9C"/>
    <w:rsid w:val="00EE58F3"/>
    <w:rsid w:val="00EF0F51"/>
    <w:rsid w:val="00EF2E5F"/>
    <w:rsid w:val="00EF608B"/>
    <w:rsid w:val="00EF68E4"/>
    <w:rsid w:val="00F01036"/>
    <w:rsid w:val="00F07D50"/>
    <w:rsid w:val="00F12334"/>
    <w:rsid w:val="00F2289C"/>
    <w:rsid w:val="00F23EA8"/>
    <w:rsid w:val="00F271B8"/>
    <w:rsid w:val="00F31380"/>
    <w:rsid w:val="00F36C36"/>
    <w:rsid w:val="00F41DB4"/>
    <w:rsid w:val="00F515C1"/>
    <w:rsid w:val="00F52C67"/>
    <w:rsid w:val="00F54422"/>
    <w:rsid w:val="00F6198A"/>
    <w:rsid w:val="00F62983"/>
    <w:rsid w:val="00F62AEA"/>
    <w:rsid w:val="00F62CFF"/>
    <w:rsid w:val="00F77768"/>
    <w:rsid w:val="00F81750"/>
    <w:rsid w:val="00F9269A"/>
    <w:rsid w:val="00FA0F34"/>
    <w:rsid w:val="00FA1368"/>
    <w:rsid w:val="00FA22D2"/>
    <w:rsid w:val="00FB0AB7"/>
    <w:rsid w:val="00FB2E28"/>
    <w:rsid w:val="00FB4BE1"/>
    <w:rsid w:val="00FB595A"/>
    <w:rsid w:val="00FC3902"/>
    <w:rsid w:val="00FC3D64"/>
    <w:rsid w:val="00FC5005"/>
    <w:rsid w:val="00FD274E"/>
    <w:rsid w:val="00FD436D"/>
    <w:rsid w:val="00FE4C5A"/>
    <w:rsid w:val="00FF311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heading 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atentStyles>
  <w:style w:type="paragraph" w:default="1" w:styleId="Normal">
    <w:name w:val="Normal"/>
    <w:qFormat/>
    <w:rsid w:val="008953AE"/>
    <w:pPr>
      <w:spacing w:before="120" w:after="0" w:line="280" w:lineRule="atLeast"/>
      <w:jc w:val="both"/>
    </w:pPr>
    <w:rPr>
      <w:rFonts w:ascii="Times New Roman" w:eastAsia="Times New Roman" w:hAnsi="Times New Roman" w:cs="Times New Roman"/>
      <w:sz w:val="24"/>
      <w:szCs w:val="20"/>
    </w:rPr>
  </w:style>
  <w:style w:type="paragraph" w:styleId="Heading1">
    <w:name w:val="heading 1"/>
    <w:aliases w:val="h1"/>
    <w:basedOn w:val="Normal"/>
    <w:next w:val="Heading2"/>
    <w:link w:val="Heading1Char"/>
    <w:qFormat/>
    <w:rsid w:val="008953AE"/>
    <w:pPr>
      <w:keepNext/>
      <w:pageBreakBefore/>
      <w:numPr>
        <w:numId w:val="14"/>
      </w:numPr>
      <w:spacing w:after="120" w:line="0" w:lineRule="atLeast"/>
      <w:outlineLvl w:val="0"/>
    </w:pPr>
    <w:rPr>
      <w:rFonts w:ascii="Arial" w:hAnsi="Arial"/>
      <w:b/>
      <w:sz w:val="36"/>
    </w:rPr>
  </w:style>
  <w:style w:type="paragraph" w:styleId="Heading2">
    <w:name w:val="heading 2"/>
    <w:aliases w:val="h2"/>
    <w:basedOn w:val="Normal"/>
    <w:next w:val="Heading3"/>
    <w:link w:val="Heading2Char"/>
    <w:autoRedefine/>
    <w:qFormat/>
    <w:rsid w:val="00833476"/>
    <w:pPr>
      <w:keepNext/>
      <w:widowControl w:val="0"/>
      <w:numPr>
        <w:ilvl w:val="1"/>
        <w:numId w:val="14"/>
      </w:numPr>
      <w:tabs>
        <w:tab w:val="clear" w:pos="576"/>
        <w:tab w:val="num" w:pos="426"/>
      </w:tabs>
      <w:spacing w:before="360" w:after="60" w:line="240" w:lineRule="auto"/>
      <w:ind w:left="3277" w:hanging="3277"/>
      <w:jc w:val="left"/>
      <w:outlineLvl w:val="1"/>
    </w:pPr>
    <w:rPr>
      <w:rFonts w:ascii="Arial" w:hAnsi="Arial" w:cs="Arial"/>
      <w:b/>
      <w:sz w:val="26"/>
      <w:szCs w:val="26"/>
      <w:lang w:val="en-US"/>
    </w:rPr>
  </w:style>
  <w:style w:type="paragraph" w:styleId="Heading3">
    <w:name w:val="heading 3"/>
    <w:aliases w:val="h3"/>
    <w:basedOn w:val="Heading2"/>
    <w:next w:val="Normal"/>
    <w:link w:val="Heading3Char"/>
    <w:autoRedefine/>
    <w:qFormat/>
    <w:rsid w:val="003C7AA2"/>
    <w:pPr>
      <w:numPr>
        <w:ilvl w:val="0"/>
        <w:numId w:val="0"/>
      </w:numPr>
      <w:spacing w:before="240"/>
      <w:outlineLvl w:val="2"/>
    </w:pPr>
    <w:rPr>
      <w:sz w:val="22"/>
    </w:rPr>
  </w:style>
  <w:style w:type="paragraph" w:styleId="Heading4">
    <w:name w:val="heading 4"/>
    <w:aliases w:val="h4"/>
    <w:basedOn w:val="Heading3"/>
    <w:next w:val="Normal"/>
    <w:link w:val="Heading4Char"/>
    <w:qFormat/>
    <w:rsid w:val="008953AE"/>
    <w:pPr>
      <w:numPr>
        <w:ilvl w:val="3"/>
      </w:numPr>
      <w:outlineLvl w:val="3"/>
    </w:pPr>
    <w:rPr>
      <w:i/>
      <w:sz w:val="20"/>
    </w:rPr>
  </w:style>
  <w:style w:type="paragraph" w:styleId="Heading5">
    <w:name w:val="heading 5"/>
    <w:aliases w:val="h5"/>
    <w:basedOn w:val="Heading4"/>
    <w:next w:val="Normal"/>
    <w:link w:val="Heading5Char"/>
    <w:qFormat/>
    <w:rsid w:val="008953AE"/>
    <w:pPr>
      <w:numPr>
        <w:ilvl w:val="4"/>
      </w:numPr>
      <w:spacing w:before="80"/>
      <w:outlineLvl w:val="4"/>
    </w:pPr>
    <w:rPr>
      <w:b w:val="0"/>
    </w:rPr>
  </w:style>
  <w:style w:type="paragraph" w:styleId="Heading6">
    <w:name w:val="heading 6"/>
    <w:aliases w:val="h6"/>
    <w:basedOn w:val="Heading5"/>
    <w:next w:val="Normal"/>
    <w:link w:val="Heading6Char"/>
    <w:qFormat/>
    <w:rsid w:val="008953AE"/>
    <w:pPr>
      <w:numPr>
        <w:ilvl w:val="5"/>
      </w:numPr>
      <w:spacing w:after="40"/>
      <w:outlineLvl w:val="5"/>
    </w:pPr>
  </w:style>
  <w:style w:type="paragraph" w:styleId="Heading7">
    <w:name w:val="heading 7"/>
    <w:aliases w:val="h7"/>
    <w:basedOn w:val="Normal"/>
    <w:next w:val="Normal"/>
    <w:link w:val="Heading7Char"/>
    <w:qFormat/>
    <w:rsid w:val="008953AE"/>
    <w:pPr>
      <w:numPr>
        <w:ilvl w:val="6"/>
        <w:numId w:val="14"/>
      </w:numPr>
      <w:outlineLvl w:val="6"/>
    </w:pPr>
    <w:rPr>
      <w:b/>
    </w:rPr>
  </w:style>
  <w:style w:type="paragraph" w:styleId="Heading8">
    <w:name w:val="heading 8"/>
    <w:aliases w:val="h8"/>
    <w:basedOn w:val="Normal"/>
    <w:next w:val="Normal"/>
    <w:link w:val="Heading8Char"/>
    <w:qFormat/>
    <w:rsid w:val="008953AE"/>
    <w:pPr>
      <w:numPr>
        <w:ilvl w:val="7"/>
        <w:numId w:val="14"/>
      </w:numPr>
      <w:outlineLvl w:val="7"/>
    </w:pPr>
    <w:rPr>
      <w:b/>
    </w:rPr>
  </w:style>
  <w:style w:type="paragraph" w:styleId="Heading9">
    <w:name w:val="heading 9"/>
    <w:aliases w:val="h9"/>
    <w:basedOn w:val="Normal"/>
    <w:next w:val="Normal"/>
    <w:link w:val="Heading9Char"/>
    <w:qFormat/>
    <w:rsid w:val="008953AE"/>
    <w:pPr>
      <w:keepNext/>
      <w:keepLines/>
      <w:numPr>
        <w:ilvl w:val="8"/>
        <w:numId w:val="14"/>
      </w:numPr>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3C7AA2"/>
    <w:rPr>
      <w:rFonts w:ascii="Arial Narrow" w:eastAsia="Times New Roman" w:hAnsi="Arial Narrow" w:cs="Times New Roman"/>
      <w:b/>
      <w:szCs w:val="26"/>
      <w:lang w:val="en-US"/>
    </w:rPr>
  </w:style>
  <w:style w:type="character" w:customStyle="1" w:styleId="Heading2Char">
    <w:name w:val="Heading 2 Char"/>
    <w:aliases w:val="h2 Char"/>
    <w:basedOn w:val="DefaultParagraphFont"/>
    <w:link w:val="Heading2"/>
    <w:rsid w:val="00833476"/>
    <w:rPr>
      <w:rFonts w:ascii="Arial" w:eastAsia="Times New Roman" w:hAnsi="Arial" w:cs="Arial"/>
      <w:b/>
      <w:sz w:val="26"/>
      <w:szCs w:val="26"/>
      <w:lang w:val="en-US"/>
    </w:rPr>
  </w:style>
  <w:style w:type="character" w:customStyle="1" w:styleId="Heading1Char">
    <w:name w:val="Heading 1 Char"/>
    <w:aliases w:val="h1 Char"/>
    <w:basedOn w:val="DefaultParagraphFont"/>
    <w:link w:val="Heading1"/>
    <w:rsid w:val="008953AE"/>
    <w:rPr>
      <w:rFonts w:ascii="Arial" w:eastAsia="Times New Roman" w:hAnsi="Arial" w:cs="Times New Roman"/>
      <w:b/>
      <w:sz w:val="36"/>
      <w:szCs w:val="20"/>
    </w:rPr>
  </w:style>
  <w:style w:type="character" w:customStyle="1" w:styleId="Heading4Char">
    <w:name w:val="Heading 4 Char"/>
    <w:aliases w:val="h4 Char"/>
    <w:basedOn w:val="DefaultParagraphFont"/>
    <w:link w:val="Heading4"/>
    <w:rsid w:val="008953AE"/>
    <w:rPr>
      <w:rFonts w:ascii="Arial Narrow" w:eastAsia="Times New Roman" w:hAnsi="Arial Narrow" w:cs="Times New Roman"/>
      <w:b/>
      <w:i/>
      <w:sz w:val="20"/>
      <w:szCs w:val="26"/>
      <w:lang w:val="en-US"/>
    </w:rPr>
  </w:style>
  <w:style w:type="character" w:customStyle="1" w:styleId="Heading5Char">
    <w:name w:val="Heading 5 Char"/>
    <w:aliases w:val="h5 Char"/>
    <w:basedOn w:val="DefaultParagraphFont"/>
    <w:link w:val="Heading5"/>
    <w:rsid w:val="008953AE"/>
    <w:rPr>
      <w:rFonts w:ascii="Arial Narrow" w:eastAsia="Times New Roman" w:hAnsi="Arial Narrow" w:cs="Times New Roman"/>
      <w:i/>
      <w:sz w:val="20"/>
      <w:szCs w:val="26"/>
      <w:lang w:val="en-US"/>
    </w:rPr>
  </w:style>
  <w:style w:type="character" w:customStyle="1" w:styleId="Heading6Char">
    <w:name w:val="Heading 6 Char"/>
    <w:aliases w:val="h6 Char"/>
    <w:basedOn w:val="DefaultParagraphFont"/>
    <w:link w:val="Heading6"/>
    <w:rsid w:val="008953AE"/>
    <w:rPr>
      <w:rFonts w:ascii="Arial Narrow" w:eastAsia="Times New Roman" w:hAnsi="Arial Narrow" w:cs="Times New Roman"/>
      <w:i/>
      <w:sz w:val="20"/>
      <w:szCs w:val="26"/>
      <w:lang w:val="en-US"/>
    </w:rPr>
  </w:style>
  <w:style w:type="character" w:customStyle="1" w:styleId="Heading7Char">
    <w:name w:val="Heading 7 Char"/>
    <w:aliases w:val="h7 Char"/>
    <w:basedOn w:val="DefaultParagraphFont"/>
    <w:link w:val="Heading7"/>
    <w:rsid w:val="008953AE"/>
    <w:rPr>
      <w:rFonts w:ascii="Times New Roman" w:eastAsia="Times New Roman" w:hAnsi="Times New Roman" w:cs="Times New Roman"/>
      <w:b/>
      <w:sz w:val="24"/>
      <w:szCs w:val="20"/>
    </w:rPr>
  </w:style>
  <w:style w:type="character" w:customStyle="1" w:styleId="Heading8Char">
    <w:name w:val="Heading 8 Char"/>
    <w:aliases w:val="h8 Char"/>
    <w:basedOn w:val="DefaultParagraphFont"/>
    <w:link w:val="Heading8"/>
    <w:rsid w:val="008953AE"/>
    <w:rPr>
      <w:rFonts w:ascii="Times New Roman" w:eastAsia="Times New Roman" w:hAnsi="Times New Roman" w:cs="Times New Roman"/>
      <w:b/>
      <w:sz w:val="24"/>
      <w:szCs w:val="20"/>
    </w:rPr>
  </w:style>
  <w:style w:type="character" w:customStyle="1" w:styleId="Heading9Char">
    <w:name w:val="Heading 9 Char"/>
    <w:aliases w:val="h9 Char"/>
    <w:basedOn w:val="DefaultParagraphFont"/>
    <w:link w:val="Heading9"/>
    <w:rsid w:val="008953AE"/>
    <w:rPr>
      <w:rFonts w:ascii="Times New Roman" w:eastAsia="Times New Roman" w:hAnsi="Times New Roman" w:cs="Times New Roman"/>
      <w:b/>
      <w:sz w:val="24"/>
      <w:szCs w:val="20"/>
    </w:rPr>
  </w:style>
  <w:style w:type="paragraph" w:styleId="TOC9">
    <w:name w:val="toc 9"/>
    <w:basedOn w:val="Normal"/>
    <w:next w:val="Normal"/>
    <w:uiPriority w:val="39"/>
    <w:semiHidden/>
    <w:rsid w:val="008953AE"/>
    <w:pPr>
      <w:spacing w:before="0"/>
      <w:ind w:left="1920"/>
      <w:jc w:val="left"/>
    </w:pPr>
    <w:rPr>
      <w:sz w:val="18"/>
    </w:rPr>
  </w:style>
  <w:style w:type="paragraph" w:styleId="TOC8">
    <w:name w:val="toc 8"/>
    <w:basedOn w:val="TOC6"/>
    <w:uiPriority w:val="39"/>
    <w:semiHidden/>
    <w:rsid w:val="008953AE"/>
    <w:pPr>
      <w:ind w:left="1680"/>
    </w:pPr>
  </w:style>
  <w:style w:type="paragraph" w:styleId="TOC6">
    <w:name w:val="toc 6"/>
    <w:basedOn w:val="TOC5"/>
    <w:uiPriority w:val="39"/>
    <w:semiHidden/>
    <w:rsid w:val="008953AE"/>
    <w:pPr>
      <w:ind w:left="1200"/>
    </w:pPr>
  </w:style>
  <w:style w:type="paragraph" w:styleId="TOC5">
    <w:name w:val="toc 5"/>
    <w:basedOn w:val="TOC4"/>
    <w:uiPriority w:val="39"/>
    <w:semiHidden/>
    <w:rsid w:val="008953AE"/>
    <w:pPr>
      <w:ind w:left="960"/>
    </w:pPr>
  </w:style>
  <w:style w:type="paragraph" w:styleId="TOC4">
    <w:name w:val="toc 4"/>
    <w:basedOn w:val="TOC3"/>
    <w:uiPriority w:val="39"/>
    <w:semiHidden/>
    <w:rsid w:val="008953AE"/>
    <w:pPr>
      <w:ind w:left="720"/>
    </w:pPr>
    <w:rPr>
      <w:i w:val="0"/>
      <w:sz w:val="18"/>
    </w:rPr>
  </w:style>
  <w:style w:type="paragraph" w:styleId="TOC3">
    <w:name w:val="toc 3"/>
    <w:basedOn w:val="TOC2"/>
    <w:uiPriority w:val="39"/>
    <w:semiHidden/>
    <w:rsid w:val="008953AE"/>
    <w:pPr>
      <w:ind w:left="480"/>
    </w:pPr>
    <w:rPr>
      <w:i/>
      <w:smallCaps w:val="0"/>
    </w:rPr>
  </w:style>
  <w:style w:type="paragraph" w:styleId="TOC2">
    <w:name w:val="toc 2"/>
    <w:basedOn w:val="TOC1"/>
    <w:next w:val="TOC3"/>
    <w:uiPriority w:val="39"/>
    <w:rsid w:val="008953AE"/>
    <w:pPr>
      <w:spacing w:before="0" w:after="0"/>
      <w:ind w:left="240"/>
    </w:pPr>
    <w:rPr>
      <w:b w:val="0"/>
      <w:caps w:val="0"/>
      <w:smallCaps/>
    </w:rPr>
  </w:style>
  <w:style w:type="paragraph" w:styleId="TOC1">
    <w:name w:val="toc 1"/>
    <w:next w:val="TOC2"/>
    <w:uiPriority w:val="39"/>
    <w:rsid w:val="008953AE"/>
    <w:pPr>
      <w:spacing w:before="120" w:after="120" w:line="280" w:lineRule="atLeast"/>
    </w:pPr>
    <w:rPr>
      <w:rFonts w:ascii="Times New Roman" w:eastAsia="Times New Roman" w:hAnsi="Times New Roman" w:cs="Times New Roman"/>
      <w:b/>
      <w:caps/>
      <w:sz w:val="20"/>
      <w:szCs w:val="20"/>
    </w:rPr>
  </w:style>
  <w:style w:type="paragraph" w:styleId="TOC7">
    <w:name w:val="toc 7"/>
    <w:basedOn w:val="TOC6"/>
    <w:uiPriority w:val="39"/>
    <w:semiHidden/>
    <w:rsid w:val="008953AE"/>
    <w:pPr>
      <w:ind w:left="1440"/>
    </w:pPr>
  </w:style>
  <w:style w:type="paragraph" w:styleId="Footer">
    <w:name w:val="footer"/>
    <w:basedOn w:val="Normal"/>
    <w:next w:val="Normal"/>
    <w:link w:val="FooterChar"/>
    <w:uiPriority w:val="99"/>
    <w:rsid w:val="008953AE"/>
    <w:pPr>
      <w:tabs>
        <w:tab w:val="center" w:pos="3960"/>
        <w:tab w:val="right" w:pos="7880"/>
      </w:tabs>
      <w:spacing w:before="0" w:line="240" w:lineRule="atLeast"/>
    </w:pPr>
    <w:rPr>
      <w:i/>
      <w:sz w:val="14"/>
    </w:rPr>
  </w:style>
  <w:style w:type="character" w:customStyle="1" w:styleId="FooterChar">
    <w:name w:val="Footer Char"/>
    <w:basedOn w:val="DefaultParagraphFont"/>
    <w:link w:val="Footer"/>
    <w:uiPriority w:val="99"/>
    <w:rsid w:val="008953AE"/>
    <w:rPr>
      <w:rFonts w:ascii="Times New Roman" w:eastAsia="Times New Roman" w:hAnsi="Times New Roman" w:cs="Times New Roman"/>
      <w:i/>
      <w:sz w:val="14"/>
      <w:szCs w:val="20"/>
    </w:rPr>
  </w:style>
  <w:style w:type="paragraph" w:styleId="Header">
    <w:name w:val="header"/>
    <w:link w:val="HeaderChar"/>
    <w:rsid w:val="008953AE"/>
    <w:pPr>
      <w:tabs>
        <w:tab w:val="center" w:pos="3960"/>
        <w:tab w:val="right" w:pos="7880"/>
      </w:tabs>
      <w:spacing w:after="0" w:line="240" w:lineRule="atLeast"/>
    </w:pPr>
    <w:rPr>
      <w:rFonts w:ascii="Helvetica" w:eastAsia="Times New Roman" w:hAnsi="Helvetica" w:cs="Times New Roman"/>
      <w:i/>
      <w:sz w:val="16"/>
      <w:szCs w:val="20"/>
      <w:lang w:eastAsia="en-AU"/>
    </w:rPr>
  </w:style>
  <w:style w:type="character" w:customStyle="1" w:styleId="HeaderChar">
    <w:name w:val="Header Char"/>
    <w:basedOn w:val="DefaultParagraphFont"/>
    <w:link w:val="Header"/>
    <w:rsid w:val="008953AE"/>
    <w:rPr>
      <w:rFonts w:ascii="Helvetica" w:eastAsia="Times New Roman" w:hAnsi="Helvetica" w:cs="Times New Roman"/>
      <w:i/>
      <w:sz w:val="16"/>
      <w:szCs w:val="20"/>
      <w:lang w:eastAsia="en-AU"/>
    </w:rPr>
  </w:style>
  <w:style w:type="character" w:styleId="FootnoteReference">
    <w:name w:val="footnote reference"/>
    <w:basedOn w:val="DefaultParagraphFont"/>
    <w:semiHidden/>
    <w:rsid w:val="008953AE"/>
    <w:rPr>
      <w:position w:val="6"/>
      <w:sz w:val="14"/>
    </w:rPr>
  </w:style>
  <w:style w:type="paragraph" w:styleId="FootnoteText">
    <w:name w:val="footnote text"/>
    <w:basedOn w:val="Normal"/>
    <w:next w:val="Normal"/>
    <w:link w:val="FootnoteTextChar"/>
    <w:semiHidden/>
    <w:rsid w:val="008953AE"/>
    <w:pPr>
      <w:spacing w:after="160" w:line="200" w:lineRule="atLeast"/>
      <w:ind w:left="113" w:hanging="113"/>
    </w:pPr>
    <w:rPr>
      <w:sz w:val="14"/>
    </w:rPr>
  </w:style>
  <w:style w:type="character" w:customStyle="1" w:styleId="FootnoteTextChar">
    <w:name w:val="Footnote Text Char"/>
    <w:basedOn w:val="DefaultParagraphFont"/>
    <w:link w:val="FootnoteText"/>
    <w:semiHidden/>
    <w:rsid w:val="008953AE"/>
    <w:rPr>
      <w:rFonts w:ascii="Times New Roman" w:eastAsia="Times New Roman" w:hAnsi="Times New Roman" w:cs="Times New Roman"/>
      <w:sz w:val="14"/>
      <w:szCs w:val="20"/>
    </w:rPr>
  </w:style>
  <w:style w:type="paragraph" w:customStyle="1" w:styleId="compactbullet">
    <w:name w:val="compact bullet"/>
    <w:aliases w:val="cbu"/>
    <w:basedOn w:val="bullet"/>
    <w:rsid w:val="008953AE"/>
  </w:style>
  <w:style w:type="paragraph" w:customStyle="1" w:styleId="bullet">
    <w:name w:val="bullet"/>
    <w:aliases w:val="bu,b"/>
    <w:basedOn w:val="Normal"/>
    <w:rsid w:val="008953AE"/>
    <w:pPr>
      <w:spacing w:line="0" w:lineRule="atLeast"/>
      <w:ind w:left="357" w:hanging="357"/>
    </w:pPr>
  </w:style>
  <w:style w:type="paragraph" w:customStyle="1" w:styleId="compactsubbullet">
    <w:name w:val="compact subbullet"/>
    <w:aliases w:val="csub"/>
    <w:basedOn w:val="subbullet"/>
    <w:rsid w:val="008953AE"/>
    <w:pPr>
      <w:spacing w:before="120" w:line="0" w:lineRule="atLeast"/>
      <w:ind w:left="714" w:hanging="357"/>
    </w:pPr>
  </w:style>
  <w:style w:type="paragraph" w:customStyle="1" w:styleId="subbullet">
    <w:name w:val="subbullet"/>
    <w:aliases w:val="sub"/>
    <w:basedOn w:val="Normal"/>
    <w:rsid w:val="008953AE"/>
    <w:pPr>
      <w:spacing w:before="0"/>
      <w:ind w:left="720" w:hanging="360"/>
    </w:pPr>
  </w:style>
  <w:style w:type="paragraph" w:customStyle="1" w:styleId="quote">
    <w:name w:val="quote"/>
    <w:aliases w:val="q"/>
    <w:basedOn w:val="Normal"/>
    <w:next w:val="Normal"/>
    <w:rsid w:val="008953AE"/>
    <w:pPr>
      <w:spacing w:before="40"/>
      <w:ind w:left="360" w:right="360"/>
    </w:pPr>
    <w:rPr>
      <w:sz w:val="18"/>
    </w:rPr>
  </w:style>
  <w:style w:type="paragraph" w:customStyle="1" w:styleId="table">
    <w:name w:val="table"/>
    <w:aliases w:val="t"/>
    <w:basedOn w:val="Normal"/>
    <w:rsid w:val="008953AE"/>
    <w:pPr>
      <w:spacing w:before="40" w:after="40" w:line="200" w:lineRule="atLeast"/>
      <w:jc w:val="left"/>
    </w:pPr>
    <w:rPr>
      <w:sz w:val="18"/>
    </w:rPr>
  </w:style>
  <w:style w:type="paragraph" w:customStyle="1" w:styleId="tocheads">
    <w:name w:val="toc heads"/>
    <w:aliases w:val="toch"/>
    <w:basedOn w:val="Normal"/>
    <w:rsid w:val="008953AE"/>
    <w:pPr>
      <w:keepNext/>
      <w:spacing w:before="200" w:after="80" w:line="320" w:lineRule="atLeast"/>
      <w:jc w:val="center"/>
    </w:pPr>
    <w:rPr>
      <w:b/>
      <w:sz w:val="28"/>
    </w:rPr>
  </w:style>
  <w:style w:type="paragraph" w:styleId="TableofFigures">
    <w:name w:val="table of figures"/>
    <w:basedOn w:val="Normal"/>
    <w:next w:val="Normal"/>
    <w:semiHidden/>
    <w:rsid w:val="008953AE"/>
    <w:pPr>
      <w:ind w:left="480" w:hanging="480"/>
    </w:pPr>
  </w:style>
  <w:style w:type="paragraph" w:customStyle="1" w:styleId="figtab">
    <w:name w:val="fig/tab"/>
    <w:basedOn w:val="Normal"/>
    <w:rsid w:val="008953AE"/>
    <w:pPr>
      <w:tabs>
        <w:tab w:val="left" w:pos="709"/>
        <w:tab w:val="right" w:pos="7797"/>
      </w:tabs>
      <w:spacing w:before="40" w:after="40"/>
      <w:ind w:left="709" w:right="650" w:hanging="709"/>
    </w:pPr>
  </w:style>
  <w:style w:type="paragraph" w:customStyle="1" w:styleId="date">
    <w:name w:val="date"/>
    <w:next w:val="Normal"/>
    <w:rsid w:val="008953AE"/>
    <w:pPr>
      <w:keepNext/>
      <w:keepLines/>
      <w:spacing w:after="560" w:line="280" w:lineRule="atLeast"/>
      <w:jc w:val="center"/>
    </w:pPr>
    <w:rPr>
      <w:rFonts w:ascii="Times" w:eastAsia="Times New Roman" w:hAnsi="Times" w:cs="Times New Roman"/>
      <w:noProof/>
      <w:sz w:val="24"/>
      <w:szCs w:val="20"/>
      <w:lang w:eastAsia="en-AU"/>
    </w:rPr>
  </w:style>
  <w:style w:type="paragraph" w:styleId="Title">
    <w:name w:val="Title"/>
    <w:basedOn w:val="Normal"/>
    <w:link w:val="TitleChar"/>
    <w:qFormat/>
    <w:rsid w:val="008953AE"/>
    <w:pPr>
      <w:jc w:val="center"/>
    </w:pPr>
  </w:style>
  <w:style w:type="character" w:customStyle="1" w:styleId="TitleChar">
    <w:name w:val="Title Char"/>
    <w:basedOn w:val="DefaultParagraphFont"/>
    <w:link w:val="Title"/>
    <w:rsid w:val="008953AE"/>
    <w:rPr>
      <w:rFonts w:ascii="Times New Roman" w:eastAsia="Times New Roman" w:hAnsi="Times New Roman" w:cs="Times New Roman"/>
      <w:sz w:val="24"/>
      <w:szCs w:val="20"/>
    </w:rPr>
  </w:style>
  <w:style w:type="character" w:styleId="PageNumber">
    <w:name w:val="page number"/>
    <w:basedOn w:val="DefaultParagraphFont"/>
    <w:rsid w:val="008953AE"/>
    <w:rPr>
      <w:sz w:val="18"/>
    </w:rPr>
  </w:style>
  <w:style w:type="paragraph" w:customStyle="1" w:styleId="title2">
    <w:name w:val="title 2"/>
    <w:basedOn w:val="Normal"/>
    <w:rsid w:val="008953AE"/>
    <w:pPr>
      <w:spacing w:before="0" w:after="40"/>
      <w:jc w:val="center"/>
    </w:pPr>
    <w:rPr>
      <w:b/>
      <w:sz w:val="32"/>
    </w:rPr>
  </w:style>
  <w:style w:type="paragraph" w:customStyle="1" w:styleId="client">
    <w:name w:val="client"/>
    <w:next w:val="Normal"/>
    <w:rsid w:val="008953AE"/>
    <w:pPr>
      <w:keepNext/>
      <w:keepLines/>
      <w:spacing w:after="380" w:line="380" w:lineRule="atLeast"/>
      <w:jc w:val="center"/>
    </w:pPr>
    <w:rPr>
      <w:rFonts w:ascii="Times" w:eastAsia="Times New Roman" w:hAnsi="Times" w:cs="Times New Roman"/>
      <w:b/>
      <w:noProof/>
      <w:sz w:val="28"/>
      <w:szCs w:val="20"/>
      <w:lang w:eastAsia="en-AU"/>
    </w:rPr>
  </w:style>
  <w:style w:type="paragraph" w:customStyle="1" w:styleId="compactnormal">
    <w:name w:val="compact normal"/>
    <w:basedOn w:val="Normal"/>
    <w:rsid w:val="008953AE"/>
    <w:pPr>
      <w:spacing w:before="0"/>
    </w:pPr>
  </w:style>
  <w:style w:type="paragraph" w:customStyle="1" w:styleId="compactnormallast">
    <w:name w:val="compact normal last"/>
    <w:basedOn w:val="compactnormal"/>
    <w:next w:val="Normal"/>
    <w:rsid w:val="008953AE"/>
    <w:pPr>
      <w:spacing w:after="200"/>
    </w:pPr>
  </w:style>
  <w:style w:type="paragraph" w:customStyle="1" w:styleId="compacttablenote">
    <w:name w:val="compact tablenote"/>
    <w:aliases w:val="ctn"/>
    <w:basedOn w:val="Normal"/>
    <w:rsid w:val="008953AE"/>
    <w:pPr>
      <w:spacing w:before="0" w:line="240" w:lineRule="atLeast"/>
    </w:pPr>
    <w:rPr>
      <w:sz w:val="16"/>
    </w:rPr>
  </w:style>
  <w:style w:type="paragraph" w:customStyle="1" w:styleId="contents">
    <w:name w:val="contents"/>
    <w:basedOn w:val="tocheads"/>
    <w:next w:val="TOC1"/>
    <w:rsid w:val="008953AE"/>
    <w:pPr>
      <w:spacing w:after="280"/>
    </w:pPr>
    <w:rPr>
      <w:sz w:val="32"/>
    </w:rPr>
  </w:style>
  <w:style w:type="paragraph" w:customStyle="1" w:styleId="draft">
    <w:name w:val="draft"/>
    <w:next w:val="Normal"/>
    <w:rsid w:val="008953AE"/>
    <w:pPr>
      <w:keepNext/>
      <w:keepLines/>
      <w:spacing w:before="800" w:after="860" w:line="520" w:lineRule="atLeast"/>
      <w:jc w:val="center"/>
    </w:pPr>
    <w:rPr>
      <w:rFonts w:ascii="Times" w:eastAsia="Times New Roman" w:hAnsi="Times" w:cs="Times New Roman"/>
      <w:b/>
      <w:outline/>
      <w:noProof/>
      <w:sz w:val="52"/>
      <w:szCs w:val="20"/>
      <w:lang w:eastAsia="en-AU"/>
    </w:rPr>
  </w:style>
  <w:style w:type="paragraph" w:customStyle="1" w:styleId="figurelist">
    <w:name w:val="figure list"/>
    <w:basedOn w:val="Normal"/>
    <w:rsid w:val="008953AE"/>
    <w:pPr>
      <w:tabs>
        <w:tab w:val="right" w:pos="7880"/>
      </w:tabs>
      <w:spacing w:before="40" w:after="40" w:line="240" w:lineRule="atLeast"/>
      <w:ind w:left="567" w:right="522" w:hanging="567"/>
    </w:pPr>
  </w:style>
  <w:style w:type="paragraph" w:customStyle="1" w:styleId="jvnames">
    <w:name w:val="jv names"/>
    <w:next w:val="Normal"/>
    <w:rsid w:val="008953AE"/>
    <w:pPr>
      <w:keepNext/>
      <w:keepLines/>
      <w:spacing w:after="0" w:line="320" w:lineRule="atLeast"/>
      <w:jc w:val="center"/>
    </w:pPr>
    <w:rPr>
      <w:rFonts w:ascii="Times" w:eastAsia="Times New Roman" w:hAnsi="Times" w:cs="Times New Roman"/>
      <w:noProof/>
      <w:sz w:val="24"/>
      <w:szCs w:val="20"/>
      <w:lang w:eastAsia="en-AU"/>
    </w:rPr>
  </w:style>
  <w:style w:type="paragraph" w:styleId="List">
    <w:name w:val="List"/>
    <w:basedOn w:val="Normal"/>
    <w:rsid w:val="008953AE"/>
    <w:pPr>
      <w:numPr>
        <w:numId w:val="1"/>
      </w:numPr>
      <w:tabs>
        <w:tab w:val="clear" w:pos="644"/>
      </w:tabs>
      <w:spacing w:before="0" w:after="120" w:line="240" w:lineRule="auto"/>
      <w:ind w:left="709" w:hanging="425"/>
    </w:pPr>
    <w:rPr>
      <w:rFonts w:ascii="Arial" w:hAnsi="Arial"/>
    </w:rPr>
  </w:style>
  <w:style w:type="paragraph" w:customStyle="1" w:styleId="normalaftertable">
    <w:name w:val="normal after table"/>
    <w:basedOn w:val="Normal"/>
    <w:rsid w:val="008953AE"/>
    <w:pPr>
      <w:spacing w:before="280"/>
    </w:pPr>
  </w:style>
  <w:style w:type="paragraph" w:customStyle="1" w:styleId="nsr">
    <w:name w:val="nsr"/>
    <w:rsid w:val="008953AE"/>
    <w:pPr>
      <w:keepLines/>
      <w:spacing w:after="80" w:line="280" w:lineRule="atLeast"/>
      <w:jc w:val="center"/>
    </w:pPr>
    <w:rPr>
      <w:rFonts w:ascii="Times" w:eastAsia="Times New Roman" w:hAnsi="Times" w:cs="Times New Roman"/>
      <w:noProof/>
      <w:sz w:val="24"/>
      <w:szCs w:val="20"/>
      <w:lang w:eastAsia="en-AU"/>
    </w:rPr>
  </w:style>
  <w:style w:type="paragraph" w:customStyle="1" w:styleId="project">
    <w:name w:val="project"/>
    <w:next w:val="Normal"/>
    <w:rsid w:val="008953AE"/>
    <w:pPr>
      <w:keepNext/>
      <w:keepLines/>
      <w:spacing w:after="860" w:line="380" w:lineRule="atLeast"/>
      <w:jc w:val="center"/>
    </w:pPr>
    <w:rPr>
      <w:rFonts w:ascii="Times" w:eastAsia="Times New Roman" w:hAnsi="Times" w:cs="Times New Roman"/>
      <w:noProof/>
      <w:sz w:val="34"/>
      <w:szCs w:val="20"/>
      <w:lang w:eastAsia="en-AU"/>
    </w:rPr>
  </w:style>
  <w:style w:type="character" w:customStyle="1" w:styleId="Query">
    <w:name w:val="Query"/>
    <w:basedOn w:val="DefaultParagraphFont"/>
    <w:rsid w:val="008953AE"/>
    <w:rPr>
      <w:b/>
      <w:color w:val="FF0000"/>
    </w:rPr>
  </w:style>
  <w:style w:type="character" w:customStyle="1" w:styleId="QueryOK">
    <w:name w:val="QueryOK"/>
    <w:basedOn w:val="DefaultParagraphFont"/>
    <w:rsid w:val="008953AE"/>
    <w:rPr>
      <w:noProof w:val="0"/>
      <w:sz w:val="24"/>
      <w:lang w:val="en-AU"/>
    </w:rPr>
  </w:style>
  <w:style w:type="character" w:customStyle="1" w:styleId="tablenotenumber">
    <w:name w:val="tablenote number"/>
    <w:aliases w:val="tnn"/>
    <w:basedOn w:val="DefaultParagraphFont"/>
    <w:rsid w:val="008953AE"/>
    <w:rPr>
      <w:rFonts w:ascii="Helvetica" w:hAnsi="Helvetica"/>
      <w:position w:val="6"/>
      <w:sz w:val="16"/>
    </w:rPr>
  </w:style>
  <w:style w:type="paragraph" w:customStyle="1" w:styleId="tablenote">
    <w:name w:val="tablenote"/>
    <w:aliases w:val="tn"/>
    <w:basedOn w:val="compacttablenote"/>
    <w:next w:val="Normal"/>
    <w:rsid w:val="008953AE"/>
    <w:pPr>
      <w:spacing w:after="200" w:line="200" w:lineRule="atLeast"/>
    </w:pPr>
  </w:style>
  <w:style w:type="paragraph" w:customStyle="1" w:styleId="title0">
    <w:name w:val="title"/>
    <w:next w:val="date"/>
    <w:rsid w:val="008953AE"/>
    <w:pPr>
      <w:keepNext/>
      <w:keepLines/>
      <w:spacing w:after="3240" w:line="480" w:lineRule="atLeast"/>
      <w:jc w:val="center"/>
    </w:pPr>
    <w:rPr>
      <w:rFonts w:ascii="Times" w:eastAsia="Times New Roman" w:hAnsi="Times" w:cs="Times New Roman"/>
      <w:b/>
      <w:noProof/>
      <w:sz w:val="36"/>
      <w:szCs w:val="20"/>
      <w:lang w:eastAsia="en-AU"/>
    </w:rPr>
  </w:style>
  <w:style w:type="character" w:styleId="Hyperlink">
    <w:name w:val="Hyperlink"/>
    <w:basedOn w:val="DefaultParagraphFont"/>
    <w:rsid w:val="008953AE"/>
    <w:rPr>
      <w:color w:val="0000FF"/>
      <w:u w:val="single"/>
    </w:rPr>
  </w:style>
  <w:style w:type="paragraph" w:styleId="BodyText">
    <w:name w:val="Body Text"/>
    <w:basedOn w:val="Normal"/>
    <w:link w:val="BodyTextChar"/>
    <w:rsid w:val="008953AE"/>
  </w:style>
  <w:style w:type="character" w:customStyle="1" w:styleId="BodyTextChar">
    <w:name w:val="Body Text Char"/>
    <w:basedOn w:val="DefaultParagraphFont"/>
    <w:link w:val="BodyText"/>
    <w:rsid w:val="008953AE"/>
    <w:rPr>
      <w:rFonts w:ascii="Times New Roman" w:eastAsia="Times New Roman" w:hAnsi="Times New Roman" w:cs="Times New Roman"/>
      <w:sz w:val="24"/>
      <w:szCs w:val="20"/>
    </w:rPr>
  </w:style>
  <w:style w:type="paragraph" w:styleId="DocumentMap">
    <w:name w:val="Document Map"/>
    <w:basedOn w:val="Normal"/>
    <w:link w:val="DocumentMapChar"/>
    <w:semiHidden/>
    <w:rsid w:val="008953AE"/>
    <w:pPr>
      <w:shd w:val="clear" w:color="auto" w:fill="000080"/>
    </w:pPr>
    <w:rPr>
      <w:rFonts w:ascii="Tahoma" w:hAnsi="Tahoma"/>
    </w:rPr>
  </w:style>
  <w:style w:type="character" w:customStyle="1" w:styleId="DocumentMapChar">
    <w:name w:val="Document Map Char"/>
    <w:basedOn w:val="DefaultParagraphFont"/>
    <w:link w:val="DocumentMap"/>
    <w:semiHidden/>
    <w:rsid w:val="008953AE"/>
    <w:rPr>
      <w:rFonts w:ascii="Tahoma" w:eastAsia="Times New Roman" w:hAnsi="Tahoma" w:cs="Times New Roman"/>
      <w:sz w:val="24"/>
      <w:szCs w:val="20"/>
      <w:shd w:val="clear" w:color="auto" w:fill="000080"/>
    </w:rPr>
  </w:style>
  <w:style w:type="paragraph" w:styleId="ListBullet">
    <w:name w:val="List Bullet"/>
    <w:basedOn w:val="BodyText"/>
    <w:autoRedefine/>
    <w:rsid w:val="008953AE"/>
    <w:pPr>
      <w:numPr>
        <w:numId w:val="6"/>
      </w:numPr>
      <w:spacing w:before="0" w:after="120" w:line="240" w:lineRule="auto"/>
    </w:pPr>
    <w:rPr>
      <w:snapToGrid w:val="0"/>
    </w:rPr>
  </w:style>
  <w:style w:type="paragraph" w:styleId="BodyText2">
    <w:name w:val="Body Text 2"/>
    <w:basedOn w:val="Normal"/>
    <w:link w:val="BodyText2Char"/>
    <w:rsid w:val="008953AE"/>
    <w:rPr>
      <w:color w:val="0000FF"/>
    </w:rPr>
  </w:style>
  <w:style w:type="character" w:customStyle="1" w:styleId="BodyText2Char">
    <w:name w:val="Body Text 2 Char"/>
    <w:basedOn w:val="DefaultParagraphFont"/>
    <w:link w:val="BodyText2"/>
    <w:rsid w:val="008953AE"/>
    <w:rPr>
      <w:rFonts w:ascii="Times New Roman" w:eastAsia="Times New Roman" w:hAnsi="Times New Roman" w:cs="Times New Roman"/>
      <w:color w:val="0000FF"/>
      <w:sz w:val="24"/>
      <w:szCs w:val="20"/>
    </w:rPr>
  </w:style>
  <w:style w:type="character" w:styleId="FollowedHyperlink">
    <w:name w:val="FollowedHyperlink"/>
    <w:basedOn w:val="DefaultParagraphFont"/>
    <w:rsid w:val="008953AE"/>
    <w:rPr>
      <w:color w:val="800080"/>
      <w:u w:val="single"/>
    </w:rPr>
  </w:style>
  <w:style w:type="paragraph" w:styleId="ListBullet2">
    <w:name w:val="List Bullet 2"/>
    <w:basedOn w:val="Normal"/>
    <w:autoRedefine/>
    <w:rsid w:val="008953AE"/>
    <w:pPr>
      <w:numPr>
        <w:numId w:val="5"/>
      </w:numPr>
    </w:pPr>
  </w:style>
  <w:style w:type="paragraph" w:styleId="ListContinue2">
    <w:name w:val="List Continue 2"/>
    <w:basedOn w:val="Normal"/>
    <w:rsid w:val="008953AE"/>
    <w:pPr>
      <w:spacing w:after="120"/>
      <w:ind w:left="566"/>
    </w:pPr>
  </w:style>
  <w:style w:type="paragraph" w:customStyle="1" w:styleId="InsideAddress">
    <w:name w:val="Inside Address"/>
    <w:basedOn w:val="Normal"/>
    <w:rsid w:val="008953AE"/>
  </w:style>
  <w:style w:type="paragraph" w:styleId="BodyTextIndent">
    <w:name w:val="Body Text Indent"/>
    <w:basedOn w:val="Normal"/>
    <w:link w:val="BodyTextIndentChar"/>
    <w:rsid w:val="008953AE"/>
    <w:pPr>
      <w:spacing w:after="120"/>
      <w:ind w:left="283"/>
    </w:pPr>
  </w:style>
  <w:style w:type="character" w:customStyle="1" w:styleId="BodyTextIndentChar">
    <w:name w:val="Body Text Indent Char"/>
    <w:basedOn w:val="DefaultParagraphFont"/>
    <w:link w:val="BodyTextIndent"/>
    <w:rsid w:val="008953AE"/>
    <w:rPr>
      <w:rFonts w:ascii="Times New Roman" w:eastAsia="Times New Roman" w:hAnsi="Times New Roman" w:cs="Times New Roman"/>
      <w:sz w:val="24"/>
      <w:szCs w:val="20"/>
    </w:rPr>
  </w:style>
  <w:style w:type="paragraph" w:styleId="CommentText">
    <w:name w:val="annotation text"/>
    <w:basedOn w:val="Normal"/>
    <w:link w:val="CommentTextChar"/>
    <w:semiHidden/>
    <w:rsid w:val="008953AE"/>
  </w:style>
  <w:style w:type="character" w:customStyle="1" w:styleId="CommentTextChar">
    <w:name w:val="Comment Text Char"/>
    <w:basedOn w:val="DefaultParagraphFont"/>
    <w:link w:val="CommentText"/>
    <w:semiHidden/>
    <w:rsid w:val="008953A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rsid w:val="008953AE"/>
    <w:rPr>
      <w:rFonts w:ascii="Times" w:hAnsi="Times"/>
      <w:b/>
      <w:bCs/>
    </w:rPr>
  </w:style>
  <w:style w:type="character" w:customStyle="1" w:styleId="CommentSubjectChar">
    <w:name w:val="Comment Subject Char"/>
    <w:basedOn w:val="CommentTextChar"/>
    <w:link w:val="CommentSubject"/>
    <w:uiPriority w:val="99"/>
    <w:semiHidden/>
    <w:rsid w:val="008953AE"/>
    <w:rPr>
      <w:rFonts w:ascii="Times" w:hAnsi="Times"/>
      <w:b/>
      <w:bCs/>
    </w:rPr>
  </w:style>
  <w:style w:type="paragraph" w:styleId="BalloonText">
    <w:name w:val="Balloon Text"/>
    <w:basedOn w:val="Normal"/>
    <w:link w:val="BalloonTextChar"/>
    <w:semiHidden/>
    <w:rsid w:val="008953AE"/>
    <w:rPr>
      <w:rFonts w:ascii="Tahoma" w:hAnsi="Tahoma" w:cs="Courier New"/>
      <w:sz w:val="16"/>
      <w:szCs w:val="16"/>
    </w:rPr>
  </w:style>
  <w:style w:type="character" w:customStyle="1" w:styleId="BalloonTextChar">
    <w:name w:val="Balloon Text Char"/>
    <w:basedOn w:val="DefaultParagraphFont"/>
    <w:link w:val="BalloonText"/>
    <w:semiHidden/>
    <w:rsid w:val="008953AE"/>
    <w:rPr>
      <w:rFonts w:ascii="Tahoma" w:eastAsia="Times New Roman" w:hAnsi="Tahoma" w:cs="Courier New"/>
      <w:sz w:val="16"/>
      <w:szCs w:val="16"/>
    </w:rPr>
  </w:style>
  <w:style w:type="paragraph" w:styleId="BodyText3">
    <w:name w:val="Body Text 3"/>
    <w:basedOn w:val="Normal"/>
    <w:link w:val="BodyText3Char"/>
    <w:rsid w:val="008953AE"/>
    <w:pPr>
      <w:spacing w:after="120"/>
    </w:pPr>
    <w:rPr>
      <w:sz w:val="16"/>
      <w:szCs w:val="16"/>
    </w:rPr>
  </w:style>
  <w:style w:type="character" w:customStyle="1" w:styleId="BodyText3Char">
    <w:name w:val="Body Text 3 Char"/>
    <w:basedOn w:val="DefaultParagraphFont"/>
    <w:link w:val="BodyText3"/>
    <w:rsid w:val="008953AE"/>
    <w:rPr>
      <w:rFonts w:ascii="Times New Roman" w:eastAsia="Times New Roman" w:hAnsi="Times New Roman" w:cs="Times New Roman"/>
      <w:sz w:val="16"/>
      <w:szCs w:val="16"/>
    </w:rPr>
  </w:style>
  <w:style w:type="paragraph" w:customStyle="1" w:styleId="Parah0number">
    <w:name w:val="Parah 0 number"/>
    <w:basedOn w:val="Normal"/>
    <w:rsid w:val="008953AE"/>
    <w:pPr>
      <w:numPr>
        <w:numId w:val="11"/>
      </w:numPr>
      <w:spacing w:before="0" w:after="60" w:line="240" w:lineRule="auto"/>
      <w:jc w:val="left"/>
    </w:pPr>
    <w:rPr>
      <w:rFonts w:ascii="Arial" w:hAnsi="Arial"/>
      <w:sz w:val="22"/>
      <w:szCs w:val="22"/>
    </w:rPr>
  </w:style>
  <w:style w:type="paragraph" w:customStyle="1" w:styleId="ListBulletArial">
    <w:name w:val="List Bullet+Arial"/>
    <w:basedOn w:val="ListBullet"/>
    <w:rsid w:val="008953AE"/>
  </w:style>
  <w:style w:type="paragraph" w:customStyle="1" w:styleId="Nm">
    <w:name w:val="Nm"/>
    <w:basedOn w:val="Heading3"/>
    <w:rsid w:val="008953AE"/>
  </w:style>
  <w:style w:type="paragraph" w:customStyle="1" w:styleId="NormalArial">
    <w:name w:val="Normal+Arial"/>
    <w:basedOn w:val="Heading3"/>
    <w:rsid w:val="008953AE"/>
  </w:style>
  <w:style w:type="paragraph" w:styleId="Caption">
    <w:name w:val="caption"/>
    <w:basedOn w:val="Normal"/>
    <w:next w:val="Normal"/>
    <w:qFormat/>
    <w:rsid w:val="008953AE"/>
    <w:rPr>
      <w:b/>
      <w:bCs/>
      <w:sz w:val="20"/>
    </w:rPr>
  </w:style>
  <w:style w:type="paragraph" w:customStyle="1" w:styleId="PPVBody1">
    <w:name w:val="PPV Body 1"/>
    <w:link w:val="PPVBody1Char"/>
    <w:rsid w:val="008953AE"/>
    <w:pPr>
      <w:spacing w:before="240" w:after="0" w:line="240" w:lineRule="auto"/>
    </w:pPr>
    <w:rPr>
      <w:rFonts w:ascii="Palatino Linotype" w:eastAsia="Times New Roman" w:hAnsi="Palatino Linotype" w:cs="Times New Roman"/>
      <w:sz w:val="24"/>
      <w:szCs w:val="20"/>
      <w:lang w:eastAsia="en-AU"/>
    </w:rPr>
  </w:style>
  <w:style w:type="character" w:customStyle="1" w:styleId="PPVBody1Char">
    <w:name w:val="PPV Body 1 Char"/>
    <w:basedOn w:val="DefaultParagraphFont"/>
    <w:link w:val="PPVBody1"/>
    <w:rsid w:val="008953AE"/>
    <w:rPr>
      <w:rFonts w:ascii="Palatino Linotype" w:eastAsia="Times New Roman" w:hAnsi="Palatino Linotype" w:cs="Times New Roman"/>
      <w:sz w:val="24"/>
      <w:szCs w:val="20"/>
      <w:lang w:eastAsia="en-AU"/>
    </w:rPr>
  </w:style>
  <w:style w:type="paragraph" w:customStyle="1" w:styleId="Text">
    <w:name w:val="Text"/>
    <w:basedOn w:val="Normal"/>
    <w:link w:val="TextChar"/>
    <w:qFormat/>
    <w:rsid w:val="008953AE"/>
    <w:pPr>
      <w:spacing w:before="60" w:line="240" w:lineRule="auto"/>
    </w:pPr>
    <w:rPr>
      <w:rFonts w:ascii="Palatino Linotype" w:hAnsi="Palatino Linotype"/>
      <w:lang w:eastAsia="en-AU"/>
    </w:rPr>
  </w:style>
  <w:style w:type="character" w:customStyle="1" w:styleId="TextChar">
    <w:name w:val="Text Char"/>
    <w:basedOn w:val="DefaultParagraphFont"/>
    <w:link w:val="Text"/>
    <w:rsid w:val="008953AE"/>
    <w:rPr>
      <w:rFonts w:ascii="Palatino Linotype" w:eastAsia="Times New Roman" w:hAnsi="Palatino Linotype" w:cs="Times New Roman"/>
      <w:sz w:val="24"/>
      <w:szCs w:val="20"/>
      <w:lang w:eastAsia="en-AU"/>
    </w:rPr>
  </w:style>
  <w:style w:type="paragraph" w:styleId="ListParagraph">
    <w:name w:val="List Paragraph"/>
    <w:basedOn w:val="Normal"/>
    <w:uiPriority w:val="34"/>
    <w:qFormat/>
    <w:rsid w:val="008953AE"/>
    <w:pPr>
      <w:ind w:left="720"/>
      <w:contextualSpacing/>
    </w:pPr>
  </w:style>
  <w:style w:type="paragraph" w:styleId="List3">
    <w:name w:val="List 3"/>
    <w:basedOn w:val="Normal"/>
    <w:rsid w:val="008953AE"/>
    <w:pPr>
      <w:ind w:left="849" w:hanging="283"/>
      <w:contextualSpacing/>
    </w:pPr>
  </w:style>
  <w:style w:type="paragraph" w:styleId="Revision">
    <w:name w:val="Revision"/>
    <w:hidden/>
    <w:uiPriority w:val="99"/>
    <w:semiHidden/>
    <w:rsid w:val="008953AE"/>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895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EF68E4"/>
    <w:rPr>
      <w:sz w:val="16"/>
      <w:szCs w:val="16"/>
    </w:rPr>
  </w:style>
  <w:style w:type="paragraph" w:customStyle="1" w:styleId="Default">
    <w:name w:val="Default"/>
    <w:rsid w:val="00EF68E4"/>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rustpower.co.nz"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chris.righetti@trustpower.com.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environment.assessment@dtpli.vic.gov.au" TargetMode="External"/><Relationship Id="rId23"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pcd.vic.gov.au/planning/e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55ED-97BE-43E6-95A2-419D980F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7163</Words>
  <Characters>40833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47901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eb41</dc:creator>
  <cp:lastModifiedBy>no10</cp:lastModifiedBy>
  <cp:revision>2</cp:revision>
  <cp:lastPrinted>2013-09-20T00:34:00Z</cp:lastPrinted>
  <dcterms:created xsi:type="dcterms:W3CDTF">2013-09-23T04:43:00Z</dcterms:created>
  <dcterms:modified xsi:type="dcterms:W3CDTF">2013-09-23T04:43:00Z</dcterms:modified>
</cp:coreProperties>
</file>