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53C633B3" w:rsidR="005A2A5D" w:rsidRDefault="0039720E" w:rsidP="002C296E">
      <w:pPr>
        <w:pStyle w:val="BodyText"/>
      </w:pPr>
      <w:r>
        <w:rPr>
          <w:noProof/>
          <w:lang w:eastAsia="en-AU"/>
        </w:rPr>
        <mc:AlternateContent>
          <mc:Choice Requires="wps">
            <w:drawing>
              <wp:anchor distT="0" distB="0" distL="114300" distR="114300" simplePos="0" relativeHeight="251658240" behindDoc="0" locked="1" layoutInCell="1" allowOverlap="1" wp14:anchorId="68A4216C" wp14:editId="7BA30AB7">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75E2C0F0">
              <v:shape id="LandscapeOverlayRight" style="position:absolute;margin-left:193.05pt;margin-top:127.6pt;width:620.5pt;height:249.4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fillcolor="#642667 [3202]" stroked="f" path="m,4989l2359,,12410,r,4989l,498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w14:anchorId="0770CF8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8248"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68DDDA88">
              <v:shape id="LandscapePicRight"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spid="_x0000_s1026" stroked="f" path="m,4989l2359,,12410,r,4989l,4989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w14:anchorId="1C0B3C0A">
                <v:fill type="frame" o:title="" recolor="t" rotate="t" r:id="rId15"/>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8247"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31C16F8">
              <v:shape id="LandscapeOverlayLeft"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spid="_x0000_s1026" fillcolor="#201547" stroked="f" path="m924,l,,,4989r3278,l92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w14:anchorId="05113456">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58253" behindDoc="0" locked="1" layoutInCell="1" allowOverlap="1" wp14:anchorId="086CBCCC" wp14:editId="4E9399AD">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69E3B454">
              <v:shape id="Multi2" style="position:absolute;margin-left:278.9pt;margin-top:185.35pt;width:4in;height:374.45pt;z-index:251658253;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stroked="f" path="m3536,l,7483r5762,l5762,,3536,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w14:anchorId="15FC1DDE">
                <v:fill type="frame" o:title="" recolor="t" rotate="t" r:id="rId17"/>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58252" behindDoc="0" locked="1" layoutInCell="1" allowOverlap="1" wp14:anchorId="0F7B6B33" wp14:editId="0CCC45D8">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50801FF2">
              <v:shape id="Multi1" style="position:absolute;margin-left:28.6pt;margin-top:185.35pt;width:250.6pt;height:374.45pt;z-index:2516582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stroked="f" path="m1747,l,,,8858r5941,l1747,x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w14:anchorId="05D69675">
                <v:fill type="frame" o:title="" recolor="t" rotate="t" r:id="rId19"/>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58254" behindDoc="0" locked="1" layoutInCell="1" allowOverlap="1" wp14:anchorId="13A0196E" wp14:editId="7FFC6002">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3AB21CE">
              <v:shape id="OverlayLeft" style="position:absolute;margin-left:28.6pt;margin-top:185.35pt;width:250.6pt;height:374.4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spid="_x0000_s1026" fillcolor="#201547" stroked="f" path="m1747,l,,,8858r5941,l174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w14:anchorId="13B1B1F8">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58255" behindDoc="0" locked="1" layoutInCell="1" allowOverlap="1" wp14:anchorId="0FFC1EC5" wp14:editId="563530B9">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28D276EC">
              <v:shape id="OverlayRight" style="position:absolute;margin-left:278.9pt;margin-top:185.35pt;width:4in;height:374.4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spid="_x0000_s1026" fillcolor="#642667 [3202]" stroked="f" path="m3536,l,7483r5762,l5762,,353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w14:anchorId="02C98C6C">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6" behindDoc="0" locked="1" layoutInCell="1" allowOverlap="1" wp14:anchorId="519B1C25" wp14:editId="4693A9B5">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61AC3473">
              <v:shape id="TriangleBottom" style="position:absolute;margin-left:278.9pt;margin-top:559.55pt;width:148.8pt;height:157.0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c1a8c2 [3208]"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w14:anchorId="3CF09B83">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8245" behindDoc="0" locked="1" layoutInCell="1" allowOverlap="1" wp14:anchorId="29E25EAB" wp14:editId="10891907">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7B30120F">
              <v:shape id="TriangleTop"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spid="_x0000_s1026" fillcolor="#642667 [3202]" stroked="f" path="m1745,3697l,,3496,,1745,36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w14:anchorId="3303BB0E">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824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E74F41" w:rsidRPr="009F69FA" w:rsidRDefault="00E74F41"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E74F41" w:rsidRPr="009F69FA" w:rsidRDefault="00E74F41"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58256" behindDoc="0" locked="1" layoutInCell="1" allowOverlap="1" wp14:anchorId="4BD947E7" wp14:editId="16B1DE0B">
                <wp:simplePos x="0" y="0"/>
                <wp:positionH relativeFrom="page">
                  <wp:posOffset>4772025</wp:posOffset>
                </wp:positionH>
                <wp:positionV relativeFrom="page">
                  <wp:posOffset>8801100</wp:posOffset>
                </wp:positionV>
                <wp:extent cx="2352675" cy="370205"/>
                <wp:effectExtent l="0" t="0" r="9525"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352675"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40A01799" w:rsidR="00E74F41" w:rsidRPr="001434DD" w:rsidRDefault="00E74F41"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2019</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75pt;margin-top:693pt;width:185.25pt;height:29.1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" filled="f" stroked="f" strokeweight=".5pt">
                <v:textbox inset="20mm,0,1mm,0">
                  <w:txbxContent>
                    <w:p w14:paraId="6E5887CF" w14:textId="40A01799" w:rsidR="00E74F41" w:rsidRPr="001434DD" w:rsidRDefault="00E74F41" w:rsidP="006C3AD7">
                      <w:pPr>
                        <w:pStyle w:val="xCoverStatus"/>
                        <w:jc w:val="center"/>
                        <w:rPr>
                          <w:color w:val="FFFFFF" w:themeColor="background1"/>
                          <w:sz w:val="28"/>
                          <w:szCs w:val="28"/>
                        </w:rPr>
                      </w:pPr>
                      <w:r>
                        <w:rPr>
                          <w:color w:val="FFFFFF" w:themeColor="background1"/>
                          <w:sz w:val="28"/>
                          <w:szCs w:val="28"/>
                        </w:rPr>
                        <w:t>DECEMBEr</w:t>
                      </w:r>
                      <w:r w:rsidRPr="001434DD">
                        <w:rPr>
                          <w:color w:val="FFFFFF" w:themeColor="background1"/>
                          <w:sz w:val="28"/>
                          <w:szCs w:val="28"/>
                        </w:rPr>
                        <w:t xml:space="preserve"> 2019</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8242" behindDoc="1" locked="1" layoutInCell="1" allowOverlap="1" wp14:anchorId="766F25A5" wp14:editId="2104338A">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E74F41" w:rsidRPr="00455A7E" w:rsidRDefault="00E74F4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E74F41" w:rsidRPr="00455A7E" w:rsidRDefault="00E74F41"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250"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0">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7BC6C1FE">
              <v:rect id="LandscapePicSingle" style="position:absolute;margin-left:28.35pt;margin-top:127.6pt;width:785.2pt;height:249.45pt;z-index:-25165823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stroked="f" strokeweight="2pt" w14:anchorId="0C779D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v:fill type="frame" o:title="Cover Image" recolor="t" rotate="t" r:id="rId21"/>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8251" behindDoc="0" locked="1" layoutInCell="1" allowOverlap="1" wp14:anchorId="681F7BEC" wp14:editId="1AE1F483">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627E850A">
              <v:rect id="PicSingle" style="position:absolute;margin-left:28.35pt;margin-top:185.35pt;width:538.6pt;height:374.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Title: Cover Image - Description: Cover Image" o:spid="_x0000_s1026" fillcolor="white [3212]" stroked="f" strokeweight="2pt" w14:anchorId="4005FE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58241" behindDoc="1" locked="1" layoutInCell="1" allowOverlap="1" wp14:anchorId="696E0F04" wp14:editId="3E430CF5">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arto="http://schemas.microsoft.com/office/word/2006/arto" xmlns:pic="http://schemas.openxmlformats.org/drawingml/2006/picture" xmlns:a14="http://schemas.microsoft.com/office/drawing/2010/main" xmlns:a="http://schemas.openxmlformats.org/drawingml/2006/main">
            <w:pict w14:anchorId="7AA0529C">
              <v:rect id="CoverRectangle" style="position:absolute;margin-left:28.35pt;margin-top:28.35pt;width:538.6pt;height:688.5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b2a9 [3204]" stroked="f" strokeweight="2pt" w14:anchorId="236108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3F25DE">
        <w:trPr>
          <w:trHeight w:hRule="exact" w:val="2948"/>
        </w:trPr>
        <w:tc>
          <w:tcPr>
            <w:tcW w:w="7370" w:type="dxa"/>
            <w:vAlign w:val="center"/>
          </w:tcPr>
          <w:sdt>
            <w:sdtPr>
              <w:rPr>
                <w:b w:val="0"/>
                <w:iCs/>
                <w:spacing w:val="0"/>
                <w:sz w:val="32"/>
                <w:szCs w:val="24"/>
              </w:rPr>
              <w:alias w:val="CoverTitle"/>
              <w:tag w:val="CoverTitle"/>
              <w:id w:val="360867710"/>
              <w:lock w:val="sdtLocked"/>
              <w:placeholder>
                <w:docPart w:val="E5767533407B4838AC2826F735D7CFB5"/>
              </w:placeholder>
            </w:sdtPr>
            <w:sdtEndPr/>
            <w:sdtContent>
              <w:p w14:paraId="6C786AD4" w14:textId="7D35B9B2" w:rsidR="009C023D" w:rsidRPr="00727E55" w:rsidRDefault="00727E55" w:rsidP="009C023D">
                <w:pPr>
                  <w:pStyle w:val="Title"/>
                  <w:rPr>
                    <w:sz w:val="44"/>
                  </w:rPr>
                </w:pPr>
                <w:r w:rsidRPr="00727E55">
                  <w:rPr>
                    <w:sz w:val="44"/>
                  </w:rPr>
                  <w:t xml:space="preserve">Draft </w:t>
                </w:r>
                <w:r w:rsidR="00152794">
                  <w:rPr>
                    <w:sz w:val="44"/>
                  </w:rPr>
                  <w:t>S</w:t>
                </w:r>
                <w:r w:rsidRPr="00727E55">
                  <w:rPr>
                    <w:sz w:val="44"/>
                  </w:rPr>
                  <w:t xml:space="preserve">coping </w:t>
                </w:r>
                <w:r w:rsidR="00152794">
                  <w:rPr>
                    <w:sz w:val="44"/>
                  </w:rPr>
                  <w:t>R</w:t>
                </w:r>
                <w:r w:rsidRPr="00727E55">
                  <w:rPr>
                    <w:sz w:val="44"/>
                  </w:rPr>
                  <w:t xml:space="preserve">equirements for </w:t>
                </w:r>
                <w:r w:rsidR="001434DD">
                  <w:rPr>
                    <w:sz w:val="44"/>
                  </w:rPr>
                  <w:t>Kentbruck Green Power Hub</w:t>
                </w:r>
                <w:r w:rsidRPr="00727E55">
                  <w:rPr>
                    <w:sz w:val="44"/>
                  </w:rPr>
                  <w:t xml:space="preserve"> </w:t>
                </w:r>
                <w:r>
                  <w:rPr>
                    <w:sz w:val="44"/>
                  </w:rPr>
                  <w:br/>
                </w:r>
                <w:r w:rsidRPr="00727E55">
                  <w:rPr>
                    <w:sz w:val="44"/>
                  </w:rPr>
                  <w:t>Environment Effects Statement</w:t>
                </w:r>
              </w:p>
              <w:p w14:paraId="41FD33C9" w14:textId="4FF8EA6A" w:rsidR="009C023D" w:rsidRPr="00727E55" w:rsidRDefault="00727E55" w:rsidP="009C023D">
                <w:pPr>
                  <w:pStyle w:val="Subtitle"/>
                  <w:rPr>
                    <w:i/>
                  </w:rPr>
                </w:pPr>
                <w:bookmarkStart w:id="0" w:name="myBookmark"/>
                <w:r w:rsidRPr="00727E55">
                  <w:rPr>
                    <w:i/>
                  </w:rPr>
                  <w:t>Environment Effects Act 1978</w:t>
                </w:r>
                <w:bookmarkEnd w:id="0"/>
              </w:p>
              <w:p w14:paraId="4BE4EF43" w14:textId="62A729D8" w:rsidR="00512DFB" w:rsidRPr="00CB1FB7" w:rsidRDefault="001E4C13" w:rsidP="00CD4964">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8243"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74F41" w:rsidRPr="00AB780B" w14:paraId="7FA4486A" w14:textId="77777777" w:rsidTr="00AA4BE4">
                              <w:trPr>
                                <w:trHeight w:hRule="exact" w:val="964"/>
                                <w:tblCellSpacing w:w="71" w:type="dxa"/>
                              </w:trPr>
                              <w:tc>
                                <w:tcPr>
                                  <w:tcW w:w="1204" w:type="dxa"/>
                                  <w:vAlign w:val="bottom"/>
                                </w:tcPr>
                                <w:p w14:paraId="3B30D258" w14:textId="77777777" w:rsidR="00E74F41" w:rsidRPr="00D55628" w:rsidRDefault="00E74F41"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E74F41" w:rsidRPr="00D55628" w:rsidRDefault="00E74F41"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E74F41" w:rsidRDefault="00E74F41"/>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4DA30" id="_x0000_t202" coordsize="21600,21600" o:spt="202" path="m,l,21600r21600,l21600,xe">
                <v:stroke joinstyle="miter"/>
                <v:path gradientshapeok="t" o:connecttype="rect"/>
              </v:shapetype>
              <v:shape id="CoverCoBranded" o:spid="_x0000_s1029" type="#_x0000_t202" alt="Title: CoBranding Logos" style="position:absolute;margin-left:0;margin-top:0;width:371.35pt;height:89pt;z-index:251658243;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E74F41" w:rsidRPr="00AB780B" w14:paraId="7FA4486A" w14:textId="77777777" w:rsidTr="00AA4BE4">
                        <w:trPr>
                          <w:trHeight w:hRule="exact" w:val="964"/>
                          <w:tblCellSpacing w:w="71" w:type="dxa"/>
                        </w:trPr>
                        <w:tc>
                          <w:tcPr>
                            <w:tcW w:w="1204" w:type="dxa"/>
                            <w:vAlign w:val="bottom"/>
                          </w:tcPr>
                          <w:p w14:paraId="3B30D258" w14:textId="77777777" w:rsidR="00E74F41" w:rsidRPr="00D55628" w:rsidRDefault="00E74F41"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2">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E74F41" w:rsidRPr="00D55628" w:rsidRDefault="00E74F41"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3">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E74F41" w:rsidRDefault="00E74F41"/>
                  </w:txbxContent>
                </v:textbox>
                <w10:wrap anchorx="page" anchory="page"/>
              </v:shape>
            </w:pict>
          </mc:Fallback>
        </mc:AlternateContent>
      </w:r>
    </w:p>
    <w:p w14:paraId="1B75CAD2" w14:textId="77777777" w:rsidR="00D73B6C" w:rsidRPr="00D55628" w:rsidRDefault="00D73B6C">
      <w:pPr>
        <w:sectPr w:rsidR="00D73B6C" w:rsidRPr="00D55628" w:rsidSect="005E59CF">
          <w:footerReference w:type="first" r:id="rId24"/>
          <w:pgSz w:w="11907" w:h="16840" w:code="9"/>
          <w:pgMar w:top="2268" w:right="1134" w:bottom="1134" w:left="1134" w:header="284" w:footer="284" w:gutter="0"/>
          <w:cols w:space="708"/>
          <w:titlePg/>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1C03FFED" w:rsidR="009E7150" w:rsidRPr="00D55628" w:rsidRDefault="009E7150" w:rsidP="009E7150">
            <w:pPr>
              <w:pStyle w:val="xDisclaimertext3"/>
            </w:pPr>
            <w:r>
              <w:t xml:space="preserve">© The State of Victoria Department of Environment, Land, Water and Planning </w:t>
            </w:r>
            <w:r w:rsidR="003F25DE">
              <w:t>2018</w:t>
            </w:r>
          </w:p>
          <w:p w14:paraId="4AF107B8" w14:textId="64153024"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8249"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5301AA">
              <w:t xml:space="preserve"> </w:t>
            </w:r>
            <w:r>
              <w:t>You are free to re-use the work under that licence, on the condition that you credit the State of Victoria as author</w:t>
            </w:r>
            <w:r w:rsidR="00414B47">
              <w:t xml:space="preserve">. </w:t>
            </w:r>
            <w:r w:rsidR="005301AA">
              <w:t xml:space="preserve"> </w:t>
            </w:r>
            <w:r>
              <w:t>The licence does not apply to any images, photographs or branding, including the Victorian Coat of Arms, the Victorian Government logo and the Department of Environment, Land, Water and Planning logo</w:t>
            </w:r>
            <w:r w:rsidR="00414B47">
              <w:t xml:space="preserve">. </w:t>
            </w:r>
            <w:r w:rsidR="005301AA">
              <w:t xml:space="preserve"> </w:t>
            </w:r>
            <w:r>
              <w:t xml:space="preserve">To view a copy of </w:t>
            </w:r>
            <w:r w:rsidR="005A4BF6">
              <w:t xml:space="preserve">the </w:t>
            </w:r>
            <w:r>
              <w:t xml:space="preserve">licence, visit </w:t>
            </w:r>
            <w:hyperlink r:id="rId26"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75F18A22"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27" w:history="1">
              <w:r w:rsidRPr="00D55628">
                <w:t>customer.service@delwp.vic.gov.au</w:t>
              </w:r>
            </w:hyperlink>
            <w:r w:rsidR="00414B47">
              <w:t xml:space="preserve">. </w:t>
            </w:r>
            <w:r w:rsidR="005301AA">
              <w:t xml:space="preserve"> </w:t>
            </w:r>
            <w:r w:rsidR="00360BCF" w:rsidRPr="00D55628">
              <w:t>This</w:t>
            </w:r>
            <w:r w:rsidR="00360BCF">
              <w:t xml:space="preserve"> </w:t>
            </w:r>
            <w:r w:rsidRPr="00D55628">
              <w:t xml:space="preserve">document is also available on the internet at </w:t>
            </w:r>
            <w:hyperlink r:id="rId28"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77777777" w:rsidR="00466AA8" w:rsidRDefault="00466AA8">
      <w:r>
        <w:br w:type="page"/>
      </w:r>
    </w:p>
    <w:p w14:paraId="227294FF" w14:textId="24663EDB" w:rsidR="00360BCF" w:rsidRPr="00C4364B" w:rsidRDefault="00360BCF" w:rsidP="00360BCF">
      <w:pPr>
        <w:pStyle w:val="TOCHeading"/>
        <w:framePr w:wrap="around"/>
      </w:pPr>
      <w:r>
        <w:lastRenderedPageBreak/>
        <w:t>Public comments invited</w:t>
      </w:r>
    </w:p>
    <w:p w14:paraId="6A6C4424" w14:textId="15C665AE" w:rsidR="00466AA8" w:rsidRDefault="00466AA8" w:rsidP="00283EE3">
      <w:pPr>
        <w:pStyle w:val="BodyText"/>
      </w:pPr>
      <w:r>
        <w:t xml:space="preserve">Public comments are invited on these draft </w:t>
      </w:r>
      <w:r w:rsidR="001453CE">
        <w:t>scoping requirements</w:t>
      </w:r>
      <w:r w:rsidR="009568CF">
        <w:t xml:space="preserve"> </w:t>
      </w:r>
      <w:r>
        <w:t xml:space="preserve">in relation to matters that should be investigated and documented as part of the </w:t>
      </w:r>
      <w:r w:rsidR="009568CF">
        <w:t xml:space="preserve">environment effects statement </w:t>
      </w:r>
      <w:r>
        <w:t xml:space="preserve">(EES) process for the proposed </w:t>
      </w:r>
      <w:r w:rsidR="001434DD">
        <w:t>Kentbruck Green Power Hub</w:t>
      </w:r>
      <w:r w:rsidR="00F739C7">
        <w:t xml:space="preserve"> p</w:t>
      </w:r>
      <w:r>
        <w:t>roject.</w:t>
      </w:r>
    </w:p>
    <w:p w14:paraId="26260540" w14:textId="1EC108CC" w:rsidR="00466AA8" w:rsidRPr="0030640F" w:rsidRDefault="00466AA8" w:rsidP="00283EE3">
      <w:pPr>
        <w:pStyle w:val="BodyText"/>
      </w:pPr>
      <w:r w:rsidRPr="0030640F">
        <w:t xml:space="preserve">The draft </w:t>
      </w:r>
      <w:r w:rsidR="001453CE" w:rsidRPr="0030640F">
        <w:t>scoping requirements</w:t>
      </w:r>
      <w:r w:rsidRPr="0030640F">
        <w:t xml:space="preserve"> are open for public comment until </w:t>
      </w:r>
      <w:r w:rsidR="001B0872">
        <w:t>midnight</w:t>
      </w:r>
      <w:r w:rsidRPr="0030640F">
        <w:t xml:space="preserve"> </w:t>
      </w:r>
      <w:r w:rsidRPr="00410C70">
        <w:t xml:space="preserve">on </w:t>
      </w:r>
      <w:r w:rsidR="000B30B0">
        <w:t xml:space="preserve">Friday </w:t>
      </w:r>
      <w:r w:rsidR="008B7F26" w:rsidRPr="00410C70">
        <w:t xml:space="preserve">20 December </w:t>
      </w:r>
      <w:r w:rsidR="0076388A" w:rsidRPr="00410C70">
        <w:t>2019.</w:t>
      </w:r>
    </w:p>
    <w:p w14:paraId="078DFDC6" w14:textId="0CB21155" w:rsidR="00466AA8" w:rsidRDefault="00466AA8" w:rsidP="00283EE3">
      <w:pPr>
        <w:pStyle w:val="BodyText"/>
      </w:pPr>
      <w:r w:rsidRPr="0030640F">
        <w:t xml:space="preserve">Any comments received will be considered during the finalisation of the </w:t>
      </w:r>
      <w:r w:rsidR="009568CF" w:rsidRPr="0030640F">
        <w:t>scoping requirements</w:t>
      </w:r>
      <w:r w:rsidR="00414B47">
        <w:t xml:space="preserve">. </w:t>
      </w:r>
      <w:r w:rsidR="005301AA">
        <w:t xml:space="preserve"> </w:t>
      </w:r>
      <w:r>
        <w:t xml:space="preserve">Please note that any submissions on the draft </w:t>
      </w:r>
      <w:r w:rsidR="001453CE">
        <w:t>scoping requirements</w:t>
      </w:r>
      <w:r w:rsidR="009568CF">
        <w:t xml:space="preserve"> </w:t>
      </w:r>
      <w:r>
        <w:t>will be treated as public documents.</w:t>
      </w:r>
    </w:p>
    <w:p w14:paraId="69163738" w14:textId="4C9A0256" w:rsidR="00466AA8" w:rsidRDefault="00466AA8" w:rsidP="00283EE3">
      <w:pPr>
        <w:pStyle w:val="BodyText"/>
      </w:pPr>
      <w:r>
        <w:t>Written comments should be posted to:</w:t>
      </w:r>
      <w:r w:rsidR="009568CF">
        <w:br/>
      </w:r>
      <w:r>
        <w:t>Impact Assessment Unit, Planning</w:t>
      </w:r>
      <w:r w:rsidR="009568CF">
        <w:br/>
      </w:r>
      <w:r>
        <w:t xml:space="preserve">Department of Environment, Land, Water &amp; Planning </w:t>
      </w:r>
      <w:r w:rsidR="009568CF">
        <w:br/>
      </w:r>
      <w:r>
        <w:t xml:space="preserve">PO Box 500, </w:t>
      </w:r>
      <w:r w:rsidR="009568CF">
        <w:br/>
      </w:r>
      <w:r>
        <w:t xml:space="preserve">EAST </w:t>
      </w:r>
      <w:r w:rsidR="00997F5A">
        <w:t>MELBOURNE VIC</w:t>
      </w:r>
      <w:r>
        <w:t xml:space="preserve">  8002</w:t>
      </w:r>
      <w:r w:rsidR="009568CF">
        <w:br/>
      </w:r>
      <w:r>
        <w:t xml:space="preserve">or emailed to: environment.assessment@delwp.vic.gov.au </w:t>
      </w:r>
    </w:p>
    <w:p w14:paraId="3A07DF39" w14:textId="77777777" w:rsidR="00525143" w:rsidRDefault="00466AA8" w:rsidP="00283EE3">
      <w:pPr>
        <w:pStyle w:val="BodyText"/>
      </w:pPr>
      <w:r>
        <w:t xml:space="preserve">Queries about the </w:t>
      </w:r>
      <w:r w:rsidR="001434DD">
        <w:t>Kentbruck Green Power Hub</w:t>
      </w:r>
      <w:r w:rsidR="00F739C7">
        <w:t xml:space="preserve"> </w:t>
      </w:r>
      <w:r>
        <w:t>project itself should be directed to the proponent:</w:t>
      </w:r>
      <w:r w:rsidR="009568CF">
        <w:br/>
      </w:r>
      <w:r w:rsidR="001434DD">
        <w:t>Matthew Parton</w:t>
      </w:r>
      <w:r w:rsidR="009568CF" w:rsidRPr="002A26AC">
        <w:br/>
      </w:r>
      <w:r w:rsidR="001434DD">
        <w:t>Neoen Australia</w:t>
      </w:r>
      <w:r w:rsidR="00121E65" w:rsidRPr="002A26AC">
        <w:t xml:space="preserve"> Pty Ltd</w:t>
      </w:r>
      <w:r w:rsidR="009568CF" w:rsidRPr="002A26AC">
        <w:br/>
      </w:r>
      <w:r w:rsidRPr="002A26AC">
        <w:t xml:space="preserve">Telephone: </w:t>
      </w:r>
      <w:r w:rsidR="00344754">
        <w:rPr>
          <w:lang w:val="en-US"/>
        </w:rPr>
        <w:t>0431 30 0834</w:t>
      </w:r>
      <w:r w:rsidR="009568CF" w:rsidRPr="002A26AC">
        <w:br/>
      </w:r>
      <w:r w:rsidRPr="0099494A">
        <w:t>Email:</w:t>
      </w:r>
      <w:r w:rsidR="002F20FA" w:rsidRPr="0099494A">
        <w:t xml:space="preserve"> </w:t>
      </w:r>
      <w:hyperlink r:id="rId29" w:history="1">
        <w:r w:rsidR="00486962" w:rsidRPr="0067671B">
          <w:rPr>
            <w:color w:val="auto"/>
            <w:lang w:val="en-US"/>
          </w:rPr>
          <w:t>contact@kentbruckwindfarm.com.au</w:t>
        </w:r>
      </w:hyperlink>
      <w:r w:rsidR="00E34CE2" w:rsidRPr="0067671B">
        <w:rPr>
          <w:color w:val="auto"/>
          <w:lang w:val="en-US"/>
        </w:rPr>
        <w:t xml:space="preserve"> </w:t>
      </w:r>
      <w:r w:rsidR="002F20FA" w:rsidRPr="0099494A">
        <w:br/>
      </w:r>
      <w:r w:rsidRPr="0099494A">
        <w:t xml:space="preserve">Website: </w:t>
      </w:r>
      <w:hyperlink r:id="rId30" w:history="1">
        <w:r w:rsidR="001B0872" w:rsidRPr="00115A96">
          <w:rPr>
            <w:rStyle w:val="Hyperlink"/>
          </w:rPr>
          <w:t>https://kentbruckgreenpowerhub.com.au/</w:t>
        </w:r>
      </w:hyperlink>
      <w:r w:rsidR="001B0872">
        <w:t xml:space="preserve"> </w:t>
      </w:r>
    </w:p>
    <w:p w14:paraId="6E2D0A67" w14:textId="36677532" w:rsidR="00466AA8" w:rsidRDefault="00466AA8" w:rsidP="00283EE3">
      <w:pPr>
        <w:pStyle w:val="BodyText"/>
      </w:pPr>
      <w:r w:rsidRPr="002A26AC">
        <w:t>Queries about the EES process and Draft Scoping Requirement should be directed to the department:</w:t>
      </w:r>
      <w:r w:rsidR="009568CF" w:rsidRPr="002A26AC">
        <w:br/>
      </w:r>
      <w:r w:rsidRPr="002A26AC">
        <w:t>Impact Assessment Unit</w:t>
      </w:r>
      <w:r w:rsidR="009568CF" w:rsidRPr="002A26AC">
        <w:br/>
      </w:r>
      <w:r w:rsidRPr="002A26AC">
        <w:t xml:space="preserve">Telephone: </w:t>
      </w:r>
      <w:r w:rsidR="00B97C42" w:rsidRPr="002A26AC">
        <w:t>8392 5503</w:t>
      </w:r>
      <w:r w:rsidR="009568CF" w:rsidRPr="002A26AC">
        <w:br/>
      </w:r>
      <w:r w:rsidRPr="002A26AC">
        <w:t>Email:</w:t>
      </w:r>
      <w:r w:rsidRPr="002A26AC">
        <w:tab/>
      </w:r>
      <w:hyperlink r:id="rId31" w:history="1">
        <w:r w:rsidR="00ED2486" w:rsidRPr="002A26AC">
          <w:rPr>
            <w:rStyle w:val="Hyperlink"/>
            <w:color w:val="363534" w:themeColor="text1"/>
          </w:rPr>
          <w:t>environment.assessment@delwp.vic.gov.au</w:t>
        </w:r>
      </w:hyperlink>
      <w:r>
        <w:br w:type="page"/>
      </w:r>
    </w:p>
    <w:p w14:paraId="7CF9B579" w14:textId="3DC83E7D" w:rsidR="009568CF" w:rsidRPr="00C4364B" w:rsidRDefault="009568CF" w:rsidP="009568CF">
      <w:pPr>
        <w:pStyle w:val="TOCHeading"/>
        <w:framePr w:wrap="around"/>
      </w:pPr>
      <w:bookmarkStart w:id="2" w:name="_Toc534816818"/>
      <w:bookmarkStart w:id="3" w:name="_Toc528841191"/>
      <w:r>
        <w:lastRenderedPageBreak/>
        <w:t>List of abbreviations</w:t>
      </w:r>
    </w:p>
    <w:bookmarkEnd w:id="2"/>
    <w:bookmarkEnd w:id="3"/>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4C63DA83" w14:textId="77777777" w:rsidR="00466AA8" w:rsidRDefault="00466AA8" w:rsidP="00283EE3">
      <w:pPr>
        <w:pStyle w:val="BodyText"/>
        <w:spacing w:after="120"/>
      </w:pPr>
      <w:r>
        <w:t>EPBC Act</w:t>
      </w:r>
      <w:r>
        <w:tab/>
      </w:r>
      <w:r w:rsidRPr="006C3AD7">
        <w:rPr>
          <w:i/>
        </w:rPr>
        <w:t>Environment Protection and Biodiversity Conservation Act 1999</w:t>
      </w:r>
    </w:p>
    <w:p w14:paraId="2DC2B500" w14:textId="77777777" w:rsidR="00466AA8" w:rsidRDefault="00466AA8" w:rsidP="00283EE3">
      <w:pPr>
        <w:pStyle w:val="BodyText"/>
        <w:spacing w:after="120"/>
      </w:pPr>
      <w:r>
        <w:t>FFG Act</w:t>
      </w:r>
      <w:r>
        <w:tab/>
      </w:r>
      <w:r w:rsidRPr="00436FC8">
        <w:rPr>
          <w:i/>
        </w:rPr>
        <w:t>Flora and Fauna Guarantee Act 1988</w:t>
      </w:r>
    </w:p>
    <w:p w14:paraId="43369C5B" w14:textId="6B835989" w:rsidR="002B05DE" w:rsidRDefault="002B05DE" w:rsidP="00283EE3">
      <w:pPr>
        <w:pStyle w:val="BodyText"/>
        <w:spacing w:after="120"/>
      </w:pPr>
      <w:r>
        <w:rPr>
          <w:color w:val="auto"/>
          <w:lang w:eastAsia="en-AU"/>
        </w:rPr>
        <w:t>Ha</w:t>
      </w:r>
      <w:r>
        <w:rPr>
          <w:color w:val="auto"/>
          <w:lang w:eastAsia="en-AU"/>
        </w:rPr>
        <w:tab/>
      </w:r>
      <w:r>
        <w:rPr>
          <w:color w:val="auto"/>
          <w:lang w:eastAsia="en-AU"/>
        </w:rPr>
        <w:tab/>
        <w:t>Hectares</w:t>
      </w:r>
    </w:p>
    <w:p w14:paraId="21A67993" w14:textId="39E1328C" w:rsidR="00466AA8" w:rsidRDefault="00466AA8" w:rsidP="00283EE3">
      <w:pPr>
        <w:pStyle w:val="BodyText"/>
        <w:spacing w:after="120"/>
      </w:pPr>
      <w:r>
        <w:t>km</w:t>
      </w:r>
      <w:r>
        <w:tab/>
      </w:r>
      <w:r w:rsidR="00ED6F29">
        <w:tab/>
      </w:r>
      <w:r w:rsidR="002B05DE">
        <w:t>Kilometres</w:t>
      </w:r>
    </w:p>
    <w:p w14:paraId="2237C0F1" w14:textId="7300DEB2" w:rsidR="00AB2CF3" w:rsidRDefault="00AB2CF3" w:rsidP="00283EE3">
      <w:pPr>
        <w:pStyle w:val="BodyText"/>
        <w:spacing w:after="120"/>
      </w:pPr>
      <w:r>
        <w:t>kV</w:t>
      </w:r>
      <w:r>
        <w:tab/>
      </w:r>
      <w:r>
        <w:tab/>
        <w:t>Kilov</w:t>
      </w:r>
      <w:r w:rsidR="001037BE">
        <w:t>o</w:t>
      </w:r>
      <w:r>
        <w:t>lt</w:t>
      </w:r>
      <w:r w:rsidR="001037BE">
        <w:t>s</w:t>
      </w:r>
    </w:p>
    <w:p w14:paraId="393E333B" w14:textId="5E133727" w:rsidR="00466AA8" w:rsidRDefault="00466AA8" w:rsidP="00283EE3">
      <w:pPr>
        <w:pStyle w:val="BodyText"/>
        <w:spacing w:after="120"/>
      </w:pPr>
      <w:r>
        <w:t>MNES</w:t>
      </w:r>
      <w:r>
        <w:tab/>
        <w:t>Matters of national environmental significance</w:t>
      </w:r>
    </w:p>
    <w:p w14:paraId="4717FF67" w14:textId="6E7B4363" w:rsidR="00466AA8" w:rsidRDefault="00466AA8" w:rsidP="00283EE3">
      <w:pPr>
        <w:pStyle w:val="BodyText"/>
        <w:spacing w:after="120"/>
      </w:pPr>
      <w:r>
        <w:t>TRG</w:t>
      </w:r>
      <w:r>
        <w:tab/>
      </w:r>
      <w:r w:rsidR="00ED6F29">
        <w:tab/>
      </w:r>
      <w:r>
        <w:t xml:space="preserve">Technical </w:t>
      </w:r>
      <w:r w:rsidR="009568CF">
        <w:t>reference group</w:t>
      </w:r>
    </w:p>
    <w:p w14:paraId="09D51F89" w14:textId="7D0B918D" w:rsidR="000B30B0" w:rsidRDefault="000B30B0" w:rsidP="00283EE3">
      <w:pPr>
        <w:pStyle w:val="BodyText"/>
        <w:spacing w:after="120"/>
      </w:pPr>
      <w:r>
        <w:t>MW</w:t>
      </w:r>
      <w:r>
        <w:tab/>
      </w:r>
      <w:r>
        <w:tab/>
        <w:t>Mega</w:t>
      </w:r>
      <w:r w:rsidR="0009129A">
        <w:t>watts</w:t>
      </w:r>
    </w:p>
    <w:p w14:paraId="477CFB6A" w14:textId="6CB67259" w:rsidR="0009129A" w:rsidRDefault="0009129A" w:rsidP="00283EE3">
      <w:pPr>
        <w:pStyle w:val="BodyText"/>
        <w:spacing w:after="120"/>
      </w:pPr>
      <w:r>
        <w:t>GWh</w:t>
      </w:r>
      <w:r>
        <w:tab/>
      </w:r>
      <w:r>
        <w:tab/>
        <w:t>Gigawatt hours</w:t>
      </w:r>
    </w:p>
    <w:p w14:paraId="468C499E" w14:textId="67AFF355" w:rsidR="0009129A" w:rsidRDefault="0009129A" w:rsidP="00283EE3">
      <w:pPr>
        <w:pStyle w:val="BodyText"/>
        <w:spacing w:after="120"/>
      </w:pPr>
      <w:r>
        <w:t>EPA</w:t>
      </w:r>
      <w:r>
        <w:tab/>
      </w:r>
      <w:r>
        <w:tab/>
        <w:t>Environment Protection Authority</w:t>
      </w:r>
    </w:p>
    <w:p w14:paraId="7EADF492" w14:textId="77777777" w:rsidR="00466AA8" w:rsidRDefault="00466AA8" w:rsidP="00ED2486">
      <w:pPr>
        <w:spacing w:after="220" w:line="280" w:lineRule="atLeast"/>
      </w:pPr>
    </w:p>
    <w:p w14:paraId="728C834A" w14:textId="77777777" w:rsidR="004561E6" w:rsidRDefault="004561E6">
      <w:pPr>
        <w:sectPr w:rsidR="004561E6" w:rsidSect="005E59CF">
          <w:headerReference w:type="even" r:id="rId32"/>
          <w:headerReference w:type="default" r:id="rId33"/>
          <w:footerReference w:type="even" r:id="rId34"/>
          <w:headerReference w:type="first" r:id="rId35"/>
          <w:footerReference w:type="first" r:id="rId36"/>
          <w:pgSz w:w="11907" w:h="16840" w:code="9"/>
          <w:pgMar w:top="2268" w:right="1134" w:bottom="1134" w:left="1134" w:header="284" w:footer="284" w:gutter="0"/>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p w14:paraId="6DA60765" w14:textId="3152E661" w:rsidR="008D5097"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22031372" w:history="1">
        <w:r w:rsidR="008D5097" w:rsidRPr="009634AB">
          <w:rPr>
            <w:rStyle w:val="Hyperlink"/>
          </w:rPr>
          <w:t>1.</w:t>
        </w:r>
        <w:r w:rsidR="005301AA">
          <w:rPr>
            <w:rStyle w:val="Hyperlink"/>
          </w:rPr>
          <w:t xml:space="preserve"> </w:t>
        </w:r>
        <w:r w:rsidR="008D5097" w:rsidRPr="009634AB">
          <w:rPr>
            <w:rStyle w:val="Hyperlink"/>
          </w:rPr>
          <w:t xml:space="preserve"> Introduction</w:t>
        </w:r>
        <w:r w:rsidR="008D5097">
          <w:rPr>
            <w:webHidden/>
          </w:rPr>
          <w:tab/>
        </w:r>
        <w:r w:rsidR="008D5097">
          <w:rPr>
            <w:webHidden/>
          </w:rPr>
          <w:fldChar w:fldCharType="begin"/>
        </w:r>
        <w:r w:rsidR="008D5097">
          <w:rPr>
            <w:webHidden/>
          </w:rPr>
          <w:instrText xml:space="preserve"> PAGEREF _Toc22031372 \h </w:instrText>
        </w:r>
        <w:r w:rsidR="008D5097">
          <w:rPr>
            <w:webHidden/>
          </w:rPr>
        </w:r>
        <w:r w:rsidR="008D5097">
          <w:rPr>
            <w:webHidden/>
          </w:rPr>
          <w:fldChar w:fldCharType="separate"/>
        </w:r>
        <w:r w:rsidR="00AC6681">
          <w:rPr>
            <w:webHidden/>
          </w:rPr>
          <w:t>1</w:t>
        </w:r>
        <w:r w:rsidR="008D5097">
          <w:rPr>
            <w:webHidden/>
          </w:rPr>
          <w:fldChar w:fldCharType="end"/>
        </w:r>
      </w:hyperlink>
    </w:p>
    <w:p w14:paraId="157694B9" w14:textId="7B04D836" w:rsidR="008D5097" w:rsidRDefault="001E4C13">
      <w:pPr>
        <w:pStyle w:val="TOC2"/>
        <w:rPr>
          <w:rFonts w:eastAsiaTheme="minorEastAsia" w:cstheme="minorBidi"/>
          <w:b w:val="0"/>
          <w:color w:val="auto"/>
          <w:sz w:val="22"/>
          <w:szCs w:val="22"/>
        </w:rPr>
      </w:pPr>
      <w:hyperlink w:anchor="_Toc22031373" w:history="1">
        <w:r w:rsidR="008D5097" w:rsidRPr="009634AB">
          <w:rPr>
            <w:rStyle w:val="Hyperlink"/>
          </w:rPr>
          <w:t>1.1 The project and setting</w:t>
        </w:r>
        <w:r w:rsidR="008D5097">
          <w:rPr>
            <w:webHidden/>
          </w:rPr>
          <w:tab/>
        </w:r>
        <w:r w:rsidR="008D5097">
          <w:rPr>
            <w:webHidden/>
          </w:rPr>
          <w:fldChar w:fldCharType="begin"/>
        </w:r>
        <w:r w:rsidR="008D5097">
          <w:rPr>
            <w:webHidden/>
          </w:rPr>
          <w:instrText xml:space="preserve"> PAGEREF _Toc22031373 \h </w:instrText>
        </w:r>
        <w:r w:rsidR="008D5097">
          <w:rPr>
            <w:webHidden/>
          </w:rPr>
        </w:r>
        <w:r w:rsidR="008D5097">
          <w:rPr>
            <w:webHidden/>
          </w:rPr>
          <w:fldChar w:fldCharType="separate"/>
        </w:r>
        <w:r w:rsidR="00AC6681">
          <w:rPr>
            <w:webHidden/>
          </w:rPr>
          <w:t>1</w:t>
        </w:r>
        <w:r w:rsidR="008D5097">
          <w:rPr>
            <w:webHidden/>
          </w:rPr>
          <w:fldChar w:fldCharType="end"/>
        </w:r>
      </w:hyperlink>
    </w:p>
    <w:p w14:paraId="01343E53" w14:textId="64ECE3F7" w:rsidR="008D5097" w:rsidRDefault="001E4C13">
      <w:pPr>
        <w:pStyle w:val="TOC2"/>
        <w:rPr>
          <w:rFonts w:eastAsiaTheme="minorEastAsia" w:cstheme="minorBidi"/>
          <w:b w:val="0"/>
          <w:color w:val="auto"/>
          <w:sz w:val="22"/>
          <w:szCs w:val="22"/>
        </w:rPr>
      </w:pPr>
      <w:hyperlink w:anchor="_Toc22031374" w:history="1">
        <w:r w:rsidR="008D5097" w:rsidRPr="009634AB">
          <w:rPr>
            <w:rStyle w:val="Hyperlink"/>
          </w:rPr>
          <w:t>1.2 Minister’s requirements for this EES</w:t>
        </w:r>
        <w:r w:rsidR="008D5097">
          <w:rPr>
            <w:webHidden/>
          </w:rPr>
          <w:tab/>
        </w:r>
        <w:r w:rsidR="008D5097">
          <w:rPr>
            <w:webHidden/>
          </w:rPr>
          <w:fldChar w:fldCharType="begin"/>
        </w:r>
        <w:r w:rsidR="008D5097">
          <w:rPr>
            <w:webHidden/>
          </w:rPr>
          <w:instrText xml:space="preserve"> PAGEREF _Toc22031374 \h </w:instrText>
        </w:r>
        <w:r w:rsidR="008D5097">
          <w:rPr>
            <w:webHidden/>
          </w:rPr>
        </w:r>
        <w:r w:rsidR="008D5097">
          <w:rPr>
            <w:webHidden/>
          </w:rPr>
          <w:fldChar w:fldCharType="separate"/>
        </w:r>
        <w:r w:rsidR="00AC6681">
          <w:rPr>
            <w:webHidden/>
          </w:rPr>
          <w:t>3</w:t>
        </w:r>
        <w:r w:rsidR="008D5097">
          <w:rPr>
            <w:webHidden/>
          </w:rPr>
          <w:fldChar w:fldCharType="end"/>
        </w:r>
      </w:hyperlink>
    </w:p>
    <w:p w14:paraId="4C47A3B5" w14:textId="61E553BC" w:rsidR="008D5097" w:rsidRDefault="001E4C13">
      <w:pPr>
        <w:pStyle w:val="TOC1"/>
        <w:rPr>
          <w:rFonts w:eastAsiaTheme="minorEastAsia" w:cstheme="minorBidi"/>
          <w:b w:val="0"/>
          <w:color w:val="auto"/>
          <w:sz w:val="22"/>
          <w:szCs w:val="22"/>
        </w:rPr>
      </w:pPr>
      <w:hyperlink w:anchor="_Toc22031375" w:history="1">
        <w:r w:rsidR="008D5097" w:rsidRPr="009634AB">
          <w:rPr>
            <w:rStyle w:val="Hyperlink"/>
          </w:rPr>
          <w:t>2.</w:t>
        </w:r>
        <w:r w:rsidR="005301AA">
          <w:rPr>
            <w:rStyle w:val="Hyperlink"/>
          </w:rPr>
          <w:t xml:space="preserve"> </w:t>
        </w:r>
        <w:r w:rsidR="008D5097" w:rsidRPr="009634AB">
          <w:rPr>
            <w:rStyle w:val="Hyperlink"/>
          </w:rPr>
          <w:t xml:space="preserve"> Assessment process and required approvals</w:t>
        </w:r>
        <w:r w:rsidR="008D5097">
          <w:rPr>
            <w:webHidden/>
          </w:rPr>
          <w:tab/>
        </w:r>
        <w:r w:rsidR="008D5097">
          <w:rPr>
            <w:webHidden/>
          </w:rPr>
          <w:fldChar w:fldCharType="begin"/>
        </w:r>
        <w:r w:rsidR="008D5097">
          <w:rPr>
            <w:webHidden/>
          </w:rPr>
          <w:instrText xml:space="preserve"> PAGEREF _Toc22031375 \h </w:instrText>
        </w:r>
        <w:r w:rsidR="008D5097">
          <w:rPr>
            <w:webHidden/>
          </w:rPr>
        </w:r>
        <w:r w:rsidR="008D5097">
          <w:rPr>
            <w:webHidden/>
          </w:rPr>
          <w:fldChar w:fldCharType="separate"/>
        </w:r>
        <w:r w:rsidR="00AC6681">
          <w:rPr>
            <w:webHidden/>
          </w:rPr>
          <w:t>4</w:t>
        </w:r>
        <w:r w:rsidR="008D5097">
          <w:rPr>
            <w:webHidden/>
          </w:rPr>
          <w:fldChar w:fldCharType="end"/>
        </w:r>
      </w:hyperlink>
    </w:p>
    <w:p w14:paraId="73604160" w14:textId="2B2F06FD" w:rsidR="008D5097" w:rsidRDefault="001E4C13">
      <w:pPr>
        <w:pStyle w:val="TOC2"/>
        <w:rPr>
          <w:rFonts w:eastAsiaTheme="minorEastAsia" w:cstheme="minorBidi"/>
          <w:b w:val="0"/>
          <w:color w:val="auto"/>
          <w:sz w:val="22"/>
          <w:szCs w:val="22"/>
        </w:rPr>
      </w:pPr>
      <w:hyperlink w:anchor="_Toc22031376" w:history="1">
        <w:r w:rsidR="008D5097" w:rsidRPr="009634AB">
          <w:rPr>
            <w:rStyle w:val="Hyperlink"/>
          </w:rPr>
          <w:t>2.1 What is an EES?</w:t>
        </w:r>
        <w:r w:rsidR="008D5097">
          <w:rPr>
            <w:webHidden/>
          </w:rPr>
          <w:tab/>
        </w:r>
        <w:r w:rsidR="008D5097">
          <w:rPr>
            <w:webHidden/>
          </w:rPr>
          <w:fldChar w:fldCharType="begin"/>
        </w:r>
        <w:r w:rsidR="008D5097">
          <w:rPr>
            <w:webHidden/>
          </w:rPr>
          <w:instrText xml:space="preserve"> PAGEREF _Toc22031376 \h </w:instrText>
        </w:r>
        <w:r w:rsidR="008D5097">
          <w:rPr>
            <w:webHidden/>
          </w:rPr>
        </w:r>
        <w:r w:rsidR="008D5097">
          <w:rPr>
            <w:webHidden/>
          </w:rPr>
          <w:fldChar w:fldCharType="separate"/>
        </w:r>
        <w:r w:rsidR="00AC6681">
          <w:rPr>
            <w:webHidden/>
          </w:rPr>
          <w:t>4</w:t>
        </w:r>
        <w:r w:rsidR="008D5097">
          <w:rPr>
            <w:webHidden/>
          </w:rPr>
          <w:fldChar w:fldCharType="end"/>
        </w:r>
      </w:hyperlink>
    </w:p>
    <w:p w14:paraId="4EB8F763" w14:textId="1B87CB39" w:rsidR="008D5097" w:rsidRDefault="001E4C13">
      <w:pPr>
        <w:pStyle w:val="TOC2"/>
        <w:rPr>
          <w:rFonts w:eastAsiaTheme="minorEastAsia" w:cstheme="minorBidi"/>
          <w:b w:val="0"/>
          <w:color w:val="auto"/>
          <w:sz w:val="22"/>
          <w:szCs w:val="22"/>
        </w:rPr>
      </w:pPr>
      <w:hyperlink w:anchor="_Toc22031377" w:history="1">
        <w:r w:rsidR="008D5097" w:rsidRPr="009634AB">
          <w:rPr>
            <w:rStyle w:val="Hyperlink"/>
          </w:rPr>
          <w:t>2.2 The EES process</w:t>
        </w:r>
        <w:r w:rsidR="008D5097">
          <w:rPr>
            <w:webHidden/>
          </w:rPr>
          <w:tab/>
        </w:r>
        <w:r w:rsidR="008D5097">
          <w:rPr>
            <w:webHidden/>
          </w:rPr>
          <w:fldChar w:fldCharType="begin"/>
        </w:r>
        <w:r w:rsidR="008D5097">
          <w:rPr>
            <w:webHidden/>
          </w:rPr>
          <w:instrText xml:space="preserve"> PAGEREF _Toc22031377 \h </w:instrText>
        </w:r>
        <w:r w:rsidR="008D5097">
          <w:rPr>
            <w:webHidden/>
          </w:rPr>
        </w:r>
        <w:r w:rsidR="008D5097">
          <w:rPr>
            <w:webHidden/>
          </w:rPr>
          <w:fldChar w:fldCharType="separate"/>
        </w:r>
        <w:r w:rsidR="00AC6681">
          <w:rPr>
            <w:webHidden/>
          </w:rPr>
          <w:t>4</w:t>
        </w:r>
        <w:r w:rsidR="008D5097">
          <w:rPr>
            <w:webHidden/>
          </w:rPr>
          <w:fldChar w:fldCharType="end"/>
        </w:r>
      </w:hyperlink>
    </w:p>
    <w:p w14:paraId="28F76004" w14:textId="6DB8F785" w:rsidR="008D5097" w:rsidRDefault="001E4C13">
      <w:pPr>
        <w:pStyle w:val="TOC2"/>
        <w:rPr>
          <w:rFonts w:eastAsiaTheme="minorEastAsia" w:cstheme="minorBidi"/>
          <w:b w:val="0"/>
          <w:color w:val="auto"/>
          <w:sz w:val="22"/>
          <w:szCs w:val="22"/>
        </w:rPr>
      </w:pPr>
      <w:hyperlink w:anchor="_Toc22031378" w:history="1">
        <w:r w:rsidR="008D5097" w:rsidRPr="009634AB">
          <w:rPr>
            <w:rStyle w:val="Hyperlink"/>
          </w:rPr>
          <w:t>2.3 Accreditation of the EES process under the EPBC Act</w:t>
        </w:r>
        <w:r w:rsidR="008D5097">
          <w:rPr>
            <w:webHidden/>
          </w:rPr>
          <w:tab/>
        </w:r>
        <w:r w:rsidR="008D5097">
          <w:rPr>
            <w:webHidden/>
          </w:rPr>
          <w:fldChar w:fldCharType="begin"/>
        </w:r>
        <w:r w:rsidR="008D5097">
          <w:rPr>
            <w:webHidden/>
          </w:rPr>
          <w:instrText xml:space="preserve"> PAGEREF _Toc22031378 \h </w:instrText>
        </w:r>
        <w:r w:rsidR="008D5097">
          <w:rPr>
            <w:webHidden/>
          </w:rPr>
        </w:r>
        <w:r w:rsidR="008D5097">
          <w:rPr>
            <w:webHidden/>
          </w:rPr>
          <w:fldChar w:fldCharType="separate"/>
        </w:r>
        <w:r w:rsidR="00AC6681">
          <w:rPr>
            <w:webHidden/>
          </w:rPr>
          <w:t>5</w:t>
        </w:r>
        <w:r w:rsidR="008D5097">
          <w:rPr>
            <w:webHidden/>
          </w:rPr>
          <w:fldChar w:fldCharType="end"/>
        </w:r>
      </w:hyperlink>
    </w:p>
    <w:p w14:paraId="352B4522" w14:textId="523D5BE6" w:rsidR="008D5097" w:rsidRDefault="001E4C13">
      <w:pPr>
        <w:pStyle w:val="TOC1"/>
        <w:rPr>
          <w:rFonts w:eastAsiaTheme="minorEastAsia" w:cstheme="minorBidi"/>
          <w:b w:val="0"/>
          <w:color w:val="auto"/>
          <w:sz w:val="22"/>
          <w:szCs w:val="22"/>
        </w:rPr>
      </w:pPr>
      <w:hyperlink w:anchor="_Toc22031379" w:history="1">
        <w:r w:rsidR="008D5097" w:rsidRPr="009634AB">
          <w:rPr>
            <w:rStyle w:val="Hyperlink"/>
          </w:rPr>
          <w:t>3.</w:t>
        </w:r>
        <w:r w:rsidR="005301AA">
          <w:rPr>
            <w:rStyle w:val="Hyperlink"/>
          </w:rPr>
          <w:t xml:space="preserve"> </w:t>
        </w:r>
        <w:r w:rsidR="008D5097" w:rsidRPr="009634AB">
          <w:rPr>
            <w:rStyle w:val="Hyperlink"/>
          </w:rPr>
          <w:t xml:space="preserve"> Matters to be addressed in the EES</w:t>
        </w:r>
        <w:r w:rsidR="008D5097">
          <w:rPr>
            <w:webHidden/>
          </w:rPr>
          <w:tab/>
        </w:r>
        <w:r w:rsidR="008D5097">
          <w:rPr>
            <w:webHidden/>
          </w:rPr>
          <w:fldChar w:fldCharType="begin"/>
        </w:r>
        <w:r w:rsidR="008D5097">
          <w:rPr>
            <w:webHidden/>
          </w:rPr>
          <w:instrText xml:space="preserve"> PAGEREF _Toc22031379 \h </w:instrText>
        </w:r>
        <w:r w:rsidR="008D5097">
          <w:rPr>
            <w:webHidden/>
          </w:rPr>
        </w:r>
        <w:r w:rsidR="008D5097">
          <w:rPr>
            <w:webHidden/>
          </w:rPr>
          <w:fldChar w:fldCharType="separate"/>
        </w:r>
        <w:r w:rsidR="00AC6681">
          <w:rPr>
            <w:webHidden/>
          </w:rPr>
          <w:t>6</w:t>
        </w:r>
        <w:r w:rsidR="008D5097">
          <w:rPr>
            <w:webHidden/>
          </w:rPr>
          <w:fldChar w:fldCharType="end"/>
        </w:r>
      </w:hyperlink>
    </w:p>
    <w:p w14:paraId="5807EE5C" w14:textId="430FE6FC" w:rsidR="008D5097" w:rsidRDefault="001E4C13">
      <w:pPr>
        <w:pStyle w:val="TOC2"/>
        <w:rPr>
          <w:rFonts w:eastAsiaTheme="minorEastAsia" w:cstheme="minorBidi"/>
          <w:b w:val="0"/>
          <w:color w:val="auto"/>
          <w:sz w:val="22"/>
          <w:szCs w:val="22"/>
        </w:rPr>
      </w:pPr>
      <w:hyperlink w:anchor="_Toc22031380" w:history="1">
        <w:r w:rsidR="008D5097" w:rsidRPr="009634AB">
          <w:rPr>
            <w:rStyle w:val="Hyperlink"/>
          </w:rPr>
          <w:t>3.1 General approach</w:t>
        </w:r>
        <w:r w:rsidR="008D5097">
          <w:rPr>
            <w:webHidden/>
          </w:rPr>
          <w:tab/>
        </w:r>
        <w:r w:rsidR="008D5097">
          <w:rPr>
            <w:webHidden/>
          </w:rPr>
          <w:fldChar w:fldCharType="begin"/>
        </w:r>
        <w:r w:rsidR="008D5097">
          <w:rPr>
            <w:webHidden/>
          </w:rPr>
          <w:instrText xml:space="preserve"> PAGEREF _Toc22031380 \h </w:instrText>
        </w:r>
        <w:r w:rsidR="008D5097">
          <w:rPr>
            <w:webHidden/>
          </w:rPr>
        </w:r>
        <w:r w:rsidR="008D5097">
          <w:rPr>
            <w:webHidden/>
          </w:rPr>
          <w:fldChar w:fldCharType="separate"/>
        </w:r>
        <w:r w:rsidR="00AC6681">
          <w:rPr>
            <w:webHidden/>
          </w:rPr>
          <w:t>6</w:t>
        </w:r>
        <w:r w:rsidR="008D5097">
          <w:rPr>
            <w:webHidden/>
          </w:rPr>
          <w:fldChar w:fldCharType="end"/>
        </w:r>
      </w:hyperlink>
    </w:p>
    <w:p w14:paraId="4350246D" w14:textId="00B6E861" w:rsidR="008D5097" w:rsidRDefault="001E4C13">
      <w:pPr>
        <w:pStyle w:val="TOC2"/>
        <w:rPr>
          <w:rFonts w:eastAsiaTheme="minorEastAsia" w:cstheme="minorBidi"/>
          <w:b w:val="0"/>
          <w:color w:val="auto"/>
          <w:sz w:val="22"/>
          <w:szCs w:val="22"/>
        </w:rPr>
      </w:pPr>
      <w:hyperlink w:anchor="_Toc22031381" w:history="1">
        <w:r w:rsidR="008D5097" w:rsidRPr="009634AB">
          <w:rPr>
            <w:rStyle w:val="Hyperlink"/>
          </w:rPr>
          <w:t>3.2 Content and style</w:t>
        </w:r>
        <w:r w:rsidR="008D5097">
          <w:rPr>
            <w:webHidden/>
          </w:rPr>
          <w:tab/>
        </w:r>
        <w:r w:rsidR="008D5097">
          <w:rPr>
            <w:webHidden/>
          </w:rPr>
          <w:fldChar w:fldCharType="begin"/>
        </w:r>
        <w:r w:rsidR="008D5097">
          <w:rPr>
            <w:webHidden/>
          </w:rPr>
          <w:instrText xml:space="preserve"> PAGEREF _Toc22031381 \h </w:instrText>
        </w:r>
        <w:r w:rsidR="008D5097">
          <w:rPr>
            <w:webHidden/>
          </w:rPr>
        </w:r>
        <w:r w:rsidR="008D5097">
          <w:rPr>
            <w:webHidden/>
          </w:rPr>
          <w:fldChar w:fldCharType="separate"/>
        </w:r>
        <w:r w:rsidR="00AC6681">
          <w:rPr>
            <w:webHidden/>
          </w:rPr>
          <w:t>6</w:t>
        </w:r>
        <w:r w:rsidR="008D5097">
          <w:rPr>
            <w:webHidden/>
          </w:rPr>
          <w:fldChar w:fldCharType="end"/>
        </w:r>
      </w:hyperlink>
    </w:p>
    <w:p w14:paraId="74923DBD" w14:textId="2EFEBBFC" w:rsidR="008D5097" w:rsidRDefault="001E4C13">
      <w:pPr>
        <w:pStyle w:val="TOC2"/>
        <w:rPr>
          <w:rFonts w:eastAsiaTheme="minorEastAsia" w:cstheme="minorBidi"/>
          <w:b w:val="0"/>
          <w:color w:val="auto"/>
          <w:sz w:val="22"/>
          <w:szCs w:val="22"/>
        </w:rPr>
      </w:pPr>
      <w:hyperlink w:anchor="_Toc22031382" w:history="1">
        <w:r w:rsidR="008D5097" w:rsidRPr="009634AB">
          <w:rPr>
            <w:rStyle w:val="Hyperlink"/>
          </w:rPr>
          <w:t>3.3 Project description</w:t>
        </w:r>
        <w:r w:rsidR="008D5097">
          <w:rPr>
            <w:webHidden/>
          </w:rPr>
          <w:tab/>
        </w:r>
        <w:r w:rsidR="008D5097">
          <w:rPr>
            <w:webHidden/>
          </w:rPr>
          <w:fldChar w:fldCharType="begin"/>
        </w:r>
        <w:r w:rsidR="008D5097">
          <w:rPr>
            <w:webHidden/>
          </w:rPr>
          <w:instrText xml:space="preserve"> PAGEREF _Toc22031382 \h </w:instrText>
        </w:r>
        <w:r w:rsidR="008D5097">
          <w:rPr>
            <w:webHidden/>
          </w:rPr>
        </w:r>
        <w:r w:rsidR="008D5097">
          <w:rPr>
            <w:webHidden/>
          </w:rPr>
          <w:fldChar w:fldCharType="separate"/>
        </w:r>
        <w:r w:rsidR="00AC6681">
          <w:rPr>
            <w:webHidden/>
          </w:rPr>
          <w:t>7</w:t>
        </w:r>
        <w:r w:rsidR="008D5097">
          <w:rPr>
            <w:webHidden/>
          </w:rPr>
          <w:fldChar w:fldCharType="end"/>
        </w:r>
      </w:hyperlink>
    </w:p>
    <w:p w14:paraId="29577B31" w14:textId="77B609E7" w:rsidR="008D5097" w:rsidRDefault="001E4C13">
      <w:pPr>
        <w:pStyle w:val="TOC2"/>
        <w:rPr>
          <w:rFonts w:eastAsiaTheme="minorEastAsia" w:cstheme="minorBidi"/>
          <w:b w:val="0"/>
          <w:color w:val="auto"/>
          <w:sz w:val="22"/>
          <w:szCs w:val="22"/>
        </w:rPr>
      </w:pPr>
      <w:hyperlink w:anchor="_Toc22031383" w:history="1">
        <w:r w:rsidR="008D5097" w:rsidRPr="009634AB">
          <w:rPr>
            <w:rStyle w:val="Hyperlink"/>
          </w:rPr>
          <w:t>3.4 Project alternatives</w:t>
        </w:r>
        <w:r w:rsidR="008D5097">
          <w:rPr>
            <w:webHidden/>
          </w:rPr>
          <w:tab/>
        </w:r>
        <w:r w:rsidR="008D5097">
          <w:rPr>
            <w:webHidden/>
          </w:rPr>
          <w:fldChar w:fldCharType="begin"/>
        </w:r>
        <w:r w:rsidR="008D5097">
          <w:rPr>
            <w:webHidden/>
          </w:rPr>
          <w:instrText xml:space="preserve"> PAGEREF _Toc22031383 \h </w:instrText>
        </w:r>
        <w:r w:rsidR="008D5097">
          <w:rPr>
            <w:webHidden/>
          </w:rPr>
        </w:r>
        <w:r w:rsidR="008D5097">
          <w:rPr>
            <w:webHidden/>
          </w:rPr>
          <w:fldChar w:fldCharType="separate"/>
        </w:r>
        <w:r w:rsidR="00AC6681">
          <w:rPr>
            <w:webHidden/>
          </w:rPr>
          <w:t>8</w:t>
        </w:r>
        <w:r w:rsidR="008D5097">
          <w:rPr>
            <w:webHidden/>
          </w:rPr>
          <w:fldChar w:fldCharType="end"/>
        </w:r>
      </w:hyperlink>
    </w:p>
    <w:p w14:paraId="1C1DC046" w14:textId="26EDE7CD" w:rsidR="008D5097" w:rsidRDefault="001E4C13">
      <w:pPr>
        <w:pStyle w:val="TOC2"/>
        <w:rPr>
          <w:rFonts w:eastAsiaTheme="minorEastAsia" w:cstheme="minorBidi"/>
          <w:b w:val="0"/>
          <w:color w:val="auto"/>
          <w:sz w:val="22"/>
          <w:szCs w:val="22"/>
        </w:rPr>
      </w:pPr>
      <w:hyperlink w:anchor="_Toc22031384" w:history="1">
        <w:r w:rsidR="008D5097" w:rsidRPr="009634AB">
          <w:rPr>
            <w:rStyle w:val="Hyperlink"/>
          </w:rPr>
          <w:t>3.5 Applicable legislation, policies and strategies</w:t>
        </w:r>
        <w:r w:rsidR="008D5097">
          <w:rPr>
            <w:webHidden/>
          </w:rPr>
          <w:tab/>
        </w:r>
        <w:r w:rsidR="008D5097">
          <w:rPr>
            <w:webHidden/>
          </w:rPr>
          <w:fldChar w:fldCharType="begin"/>
        </w:r>
        <w:r w:rsidR="008D5097">
          <w:rPr>
            <w:webHidden/>
          </w:rPr>
          <w:instrText xml:space="preserve"> PAGEREF _Toc22031384 \h </w:instrText>
        </w:r>
        <w:r w:rsidR="008D5097">
          <w:rPr>
            <w:webHidden/>
          </w:rPr>
        </w:r>
        <w:r w:rsidR="008D5097">
          <w:rPr>
            <w:webHidden/>
          </w:rPr>
          <w:fldChar w:fldCharType="separate"/>
        </w:r>
        <w:r w:rsidR="00AC6681">
          <w:rPr>
            <w:webHidden/>
          </w:rPr>
          <w:t>8</w:t>
        </w:r>
        <w:r w:rsidR="008D5097">
          <w:rPr>
            <w:webHidden/>
          </w:rPr>
          <w:fldChar w:fldCharType="end"/>
        </w:r>
      </w:hyperlink>
    </w:p>
    <w:p w14:paraId="3C65FD1F" w14:textId="7F0256D3" w:rsidR="008D5097" w:rsidRDefault="001E4C13">
      <w:pPr>
        <w:pStyle w:val="TOC2"/>
        <w:rPr>
          <w:rFonts w:eastAsiaTheme="minorEastAsia" w:cstheme="minorBidi"/>
          <w:b w:val="0"/>
          <w:color w:val="auto"/>
          <w:sz w:val="22"/>
          <w:szCs w:val="22"/>
        </w:rPr>
      </w:pPr>
      <w:hyperlink w:anchor="_Toc22031385" w:history="1">
        <w:r w:rsidR="008D5097" w:rsidRPr="009634AB">
          <w:rPr>
            <w:rStyle w:val="Hyperlink"/>
          </w:rPr>
          <w:t>3.6 Draft evaluation objectives</w:t>
        </w:r>
        <w:r w:rsidR="008D5097">
          <w:rPr>
            <w:webHidden/>
          </w:rPr>
          <w:tab/>
        </w:r>
        <w:r w:rsidR="008D5097">
          <w:rPr>
            <w:webHidden/>
          </w:rPr>
          <w:fldChar w:fldCharType="begin"/>
        </w:r>
        <w:r w:rsidR="008D5097">
          <w:rPr>
            <w:webHidden/>
          </w:rPr>
          <w:instrText xml:space="preserve"> PAGEREF _Toc22031385 \h </w:instrText>
        </w:r>
        <w:r w:rsidR="008D5097">
          <w:rPr>
            <w:webHidden/>
          </w:rPr>
        </w:r>
        <w:r w:rsidR="008D5097">
          <w:rPr>
            <w:webHidden/>
          </w:rPr>
          <w:fldChar w:fldCharType="separate"/>
        </w:r>
        <w:r w:rsidR="00AC6681">
          <w:rPr>
            <w:webHidden/>
          </w:rPr>
          <w:t>8</w:t>
        </w:r>
        <w:r w:rsidR="008D5097">
          <w:rPr>
            <w:webHidden/>
          </w:rPr>
          <w:fldChar w:fldCharType="end"/>
        </w:r>
      </w:hyperlink>
    </w:p>
    <w:p w14:paraId="2FAC50E0" w14:textId="37865F95" w:rsidR="008D5097" w:rsidRDefault="001E4C13">
      <w:pPr>
        <w:pStyle w:val="TOC2"/>
        <w:rPr>
          <w:rFonts w:eastAsiaTheme="minorEastAsia" w:cstheme="minorBidi"/>
          <w:b w:val="0"/>
          <w:color w:val="auto"/>
          <w:sz w:val="22"/>
          <w:szCs w:val="22"/>
        </w:rPr>
      </w:pPr>
      <w:hyperlink w:anchor="_Toc22031386" w:history="1">
        <w:r w:rsidR="008D5097" w:rsidRPr="009634AB">
          <w:rPr>
            <w:rStyle w:val="Hyperlink"/>
          </w:rPr>
          <w:t>3.7 Environmental management framework</w:t>
        </w:r>
        <w:r w:rsidR="008D5097">
          <w:rPr>
            <w:webHidden/>
          </w:rPr>
          <w:tab/>
        </w:r>
        <w:r w:rsidR="008D5097">
          <w:rPr>
            <w:webHidden/>
          </w:rPr>
          <w:fldChar w:fldCharType="begin"/>
        </w:r>
        <w:r w:rsidR="008D5097">
          <w:rPr>
            <w:webHidden/>
          </w:rPr>
          <w:instrText xml:space="preserve"> PAGEREF _Toc22031386 \h </w:instrText>
        </w:r>
        <w:r w:rsidR="008D5097">
          <w:rPr>
            <w:webHidden/>
          </w:rPr>
        </w:r>
        <w:r w:rsidR="008D5097">
          <w:rPr>
            <w:webHidden/>
          </w:rPr>
          <w:fldChar w:fldCharType="separate"/>
        </w:r>
        <w:r w:rsidR="00AC6681">
          <w:rPr>
            <w:webHidden/>
          </w:rPr>
          <w:t>8</w:t>
        </w:r>
        <w:r w:rsidR="008D5097">
          <w:rPr>
            <w:webHidden/>
          </w:rPr>
          <w:fldChar w:fldCharType="end"/>
        </w:r>
      </w:hyperlink>
    </w:p>
    <w:p w14:paraId="00A76736" w14:textId="5D3C8C69" w:rsidR="008D5097" w:rsidRDefault="001E4C13">
      <w:pPr>
        <w:pStyle w:val="TOC1"/>
        <w:rPr>
          <w:rFonts w:eastAsiaTheme="minorEastAsia" w:cstheme="minorBidi"/>
          <w:b w:val="0"/>
          <w:color w:val="auto"/>
          <w:sz w:val="22"/>
          <w:szCs w:val="22"/>
        </w:rPr>
      </w:pPr>
      <w:hyperlink w:anchor="_Toc22031387" w:history="1">
        <w:r w:rsidR="008D5097" w:rsidRPr="009634AB">
          <w:rPr>
            <w:rStyle w:val="Hyperlink"/>
          </w:rPr>
          <w:t>4.</w:t>
        </w:r>
        <w:r w:rsidR="005301AA">
          <w:rPr>
            <w:rStyle w:val="Hyperlink"/>
          </w:rPr>
          <w:t xml:space="preserve"> </w:t>
        </w:r>
        <w:r w:rsidR="008D5097" w:rsidRPr="009634AB">
          <w:rPr>
            <w:rStyle w:val="Hyperlink"/>
          </w:rPr>
          <w:t xml:space="preserve"> Assessment of specific environmental effects</w:t>
        </w:r>
        <w:r w:rsidR="008D5097">
          <w:rPr>
            <w:webHidden/>
          </w:rPr>
          <w:tab/>
        </w:r>
        <w:r w:rsidR="008D5097">
          <w:rPr>
            <w:webHidden/>
          </w:rPr>
          <w:fldChar w:fldCharType="begin"/>
        </w:r>
        <w:r w:rsidR="008D5097">
          <w:rPr>
            <w:webHidden/>
          </w:rPr>
          <w:instrText xml:space="preserve"> PAGEREF _Toc22031387 \h </w:instrText>
        </w:r>
        <w:r w:rsidR="008D5097">
          <w:rPr>
            <w:webHidden/>
          </w:rPr>
        </w:r>
        <w:r w:rsidR="008D5097">
          <w:rPr>
            <w:webHidden/>
          </w:rPr>
          <w:fldChar w:fldCharType="separate"/>
        </w:r>
        <w:r w:rsidR="00AC6681">
          <w:rPr>
            <w:webHidden/>
          </w:rPr>
          <w:t>10</w:t>
        </w:r>
        <w:r w:rsidR="008D5097">
          <w:rPr>
            <w:webHidden/>
          </w:rPr>
          <w:fldChar w:fldCharType="end"/>
        </w:r>
      </w:hyperlink>
    </w:p>
    <w:p w14:paraId="312F412F" w14:textId="119DDF6F" w:rsidR="008D5097" w:rsidRDefault="001E4C13">
      <w:pPr>
        <w:pStyle w:val="TOC2"/>
        <w:rPr>
          <w:rFonts w:eastAsiaTheme="minorEastAsia" w:cstheme="minorBidi"/>
          <w:b w:val="0"/>
          <w:color w:val="auto"/>
          <w:sz w:val="22"/>
          <w:szCs w:val="22"/>
        </w:rPr>
      </w:pPr>
      <w:hyperlink w:anchor="_Toc22031388" w:history="1">
        <w:r w:rsidR="008D5097" w:rsidRPr="009634AB">
          <w:rPr>
            <w:rStyle w:val="Hyperlink"/>
          </w:rPr>
          <w:t>4.1 Biodiversity and habitat</w:t>
        </w:r>
        <w:r w:rsidR="008D5097">
          <w:rPr>
            <w:webHidden/>
          </w:rPr>
          <w:tab/>
        </w:r>
        <w:r w:rsidR="008D5097">
          <w:rPr>
            <w:webHidden/>
          </w:rPr>
          <w:fldChar w:fldCharType="begin"/>
        </w:r>
        <w:r w:rsidR="008D5097">
          <w:rPr>
            <w:webHidden/>
          </w:rPr>
          <w:instrText xml:space="preserve"> PAGEREF _Toc22031388 \h </w:instrText>
        </w:r>
        <w:r w:rsidR="008D5097">
          <w:rPr>
            <w:webHidden/>
          </w:rPr>
        </w:r>
        <w:r w:rsidR="008D5097">
          <w:rPr>
            <w:webHidden/>
          </w:rPr>
          <w:fldChar w:fldCharType="separate"/>
        </w:r>
        <w:r w:rsidR="00AC6681">
          <w:rPr>
            <w:webHidden/>
          </w:rPr>
          <w:t>10</w:t>
        </w:r>
        <w:r w:rsidR="008D5097">
          <w:rPr>
            <w:webHidden/>
          </w:rPr>
          <w:fldChar w:fldCharType="end"/>
        </w:r>
      </w:hyperlink>
    </w:p>
    <w:p w14:paraId="7CE47540" w14:textId="13927BF1" w:rsidR="008D5097" w:rsidRDefault="001E4C13">
      <w:pPr>
        <w:pStyle w:val="TOC2"/>
        <w:rPr>
          <w:rFonts w:eastAsiaTheme="minorEastAsia" w:cstheme="minorBidi"/>
          <w:b w:val="0"/>
          <w:color w:val="auto"/>
          <w:sz w:val="22"/>
          <w:szCs w:val="22"/>
        </w:rPr>
      </w:pPr>
      <w:hyperlink w:anchor="_Toc22031389" w:history="1">
        <w:r w:rsidR="008D5097" w:rsidRPr="009634AB">
          <w:rPr>
            <w:rStyle w:val="Hyperlink"/>
          </w:rPr>
          <w:t>4.2 Cultural heritage</w:t>
        </w:r>
        <w:r w:rsidR="008D5097">
          <w:rPr>
            <w:webHidden/>
          </w:rPr>
          <w:tab/>
        </w:r>
        <w:r w:rsidR="008D5097">
          <w:rPr>
            <w:webHidden/>
          </w:rPr>
          <w:fldChar w:fldCharType="begin"/>
        </w:r>
        <w:r w:rsidR="008D5097">
          <w:rPr>
            <w:webHidden/>
          </w:rPr>
          <w:instrText xml:space="preserve"> PAGEREF _Toc22031389 \h </w:instrText>
        </w:r>
        <w:r w:rsidR="008D5097">
          <w:rPr>
            <w:webHidden/>
          </w:rPr>
        </w:r>
        <w:r w:rsidR="008D5097">
          <w:rPr>
            <w:webHidden/>
          </w:rPr>
          <w:fldChar w:fldCharType="separate"/>
        </w:r>
        <w:r w:rsidR="00AC6681">
          <w:rPr>
            <w:webHidden/>
          </w:rPr>
          <w:t>12</w:t>
        </w:r>
        <w:r w:rsidR="008D5097">
          <w:rPr>
            <w:webHidden/>
          </w:rPr>
          <w:fldChar w:fldCharType="end"/>
        </w:r>
      </w:hyperlink>
    </w:p>
    <w:p w14:paraId="63730109" w14:textId="01AFE915" w:rsidR="008D5097" w:rsidRDefault="001E4C13">
      <w:pPr>
        <w:pStyle w:val="TOC2"/>
        <w:rPr>
          <w:rFonts w:eastAsiaTheme="minorEastAsia" w:cstheme="minorBidi"/>
          <w:b w:val="0"/>
          <w:color w:val="auto"/>
          <w:sz w:val="22"/>
          <w:szCs w:val="22"/>
        </w:rPr>
      </w:pPr>
      <w:hyperlink w:anchor="_Toc22031390" w:history="1">
        <w:r w:rsidR="008D5097" w:rsidRPr="009634AB">
          <w:rPr>
            <w:rStyle w:val="Hyperlink"/>
          </w:rPr>
          <w:t>4.3 Catchment values and hydrology</w:t>
        </w:r>
        <w:r w:rsidR="008D5097">
          <w:rPr>
            <w:webHidden/>
          </w:rPr>
          <w:tab/>
        </w:r>
        <w:r w:rsidR="008D5097">
          <w:rPr>
            <w:webHidden/>
          </w:rPr>
          <w:fldChar w:fldCharType="begin"/>
        </w:r>
        <w:r w:rsidR="008D5097">
          <w:rPr>
            <w:webHidden/>
          </w:rPr>
          <w:instrText xml:space="preserve"> PAGEREF _Toc22031390 \h </w:instrText>
        </w:r>
        <w:r w:rsidR="008D5097">
          <w:rPr>
            <w:webHidden/>
          </w:rPr>
        </w:r>
        <w:r w:rsidR="008D5097">
          <w:rPr>
            <w:webHidden/>
          </w:rPr>
          <w:fldChar w:fldCharType="separate"/>
        </w:r>
        <w:r w:rsidR="00AC6681">
          <w:rPr>
            <w:webHidden/>
          </w:rPr>
          <w:t>13</w:t>
        </w:r>
        <w:r w:rsidR="008D5097">
          <w:rPr>
            <w:webHidden/>
          </w:rPr>
          <w:fldChar w:fldCharType="end"/>
        </w:r>
      </w:hyperlink>
    </w:p>
    <w:p w14:paraId="4DFBA457" w14:textId="5342A273" w:rsidR="008D5097" w:rsidRDefault="001E4C13">
      <w:pPr>
        <w:pStyle w:val="TOC2"/>
        <w:rPr>
          <w:rFonts w:eastAsiaTheme="minorEastAsia" w:cstheme="minorBidi"/>
          <w:b w:val="0"/>
          <w:color w:val="auto"/>
          <w:sz w:val="22"/>
          <w:szCs w:val="22"/>
        </w:rPr>
      </w:pPr>
      <w:hyperlink w:anchor="_Toc22031391" w:history="1">
        <w:r w:rsidR="008D5097" w:rsidRPr="009634AB">
          <w:rPr>
            <w:rStyle w:val="Hyperlink"/>
          </w:rPr>
          <w:t>4.4 Landscape and visual</w:t>
        </w:r>
        <w:r w:rsidR="008D5097">
          <w:rPr>
            <w:webHidden/>
          </w:rPr>
          <w:tab/>
        </w:r>
        <w:r w:rsidR="008D5097">
          <w:rPr>
            <w:webHidden/>
          </w:rPr>
          <w:fldChar w:fldCharType="begin"/>
        </w:r>
        <w:r w:rsidR="008D5097">
          <w:rPr>
            <w:webHidden/>
          </w:rPr>
          <w:instrText xml:space="preserve"> PAGEREF _Toc22031391 \h </w:instrText>
        </w:r>
        <w:r w:rsidR="008D5097">
          <w:rPr>
            <w:webHidden/>
          </w:rPr>
        </w:r>
        <w:r w:rsidR="008D5097">
          <w:rPr>
            <w:webHidden/>
          </w:rPr>
          <w:fldChar w:fldCharType="separate"/>
        </w:r>
        <w:r w:rsidR="00AC6681">
          <w:rPr>
            <w:webHidden/>
          </w:rPr>
          <w:t>14</w:t>
        </w:r>
        <w:r w:rsidR="008D5097">
          <w:rPr>
            <w:webHidden/>
          </w:rPr>
          <w:fldChar w:fldCharType="end"/>
        </w:r>
      </w:hyperlink>
    </w:p>
    <w:p w14:paraId="49DC70ED" w14:textId="598BC40C" w:rsidR="008D5097" w:rsidRPr="00787098" w:rsidRDefault="001E4C13">
      <w:pPr>
        <w:pStyle w:val="TOC2"/>
        <w:rPr>
          <w:rFonts w:eastAsiaTheme="minorEastAsia" w:cstheme="minorBidi"/>
          <w:b w:val="0"/>
          <w:color w:val="auto"/>
          <w:sz w:val="22"/>
          <w:szCs w:val="22"/>
        </w:rPr>
      </w:pPr>
      <w:hyperlink w:anchor="_Toc22031392" w:history="1">
        <w:r w:rsidR="008D5097" w:rsidRPr="00787098">
          <w:rPr>
            <w:rStyle w:val="Hyperlink"/>
          </w:rPr>
          <w:t>4.5 Land use and socioeconomic</w:t>
        </w:r>
        <w:r w:rsidR="008D5097" w:rsidRPr="00787098">
          <w:rPr>
            <w:webHidden/>
          </w:rPr>
          <w:tab/>
        </w:r>
        <w:r w:rsidR="008D5097" w:rsidRPr="00787098">
          <w:rPr>
            <w:webHidden/>
          </w:rPr>
          <w:fldChar w:fldCharType="begin"/>
        </w:r>
        <w:r w:rsidR="008D5097" w:rsidRPr="00787098">
          <w:rPr>
            <w:webHidden/>
          </w:rPr>
          <w:instrText xml:space="preserve"> PAGEREF _Toc22031392 \h </w:instrText>
        </w:r>
        <w:r w:rsidR="008D5097" w:rsidRPr="00787098">
          <w:rPr>
            <w:webHidden/>
          </w:rPr>
        </w:r>
        <w:r w:rsidR="008D5097" w:rsidRPr="00787098">
          <w:rPr>
            <w:webHidden/>
          </w:rPr>
          <w:fldChar w:fldCharType="separate"/>
        </w:r>
        <w:r w:rsidR="00AC6681">
          <w:rPr>
            <w:webHidden/>
          </w:rPr>
          <w:t>14</w:t>
        </w:r>
        <w:r w:rsidR="008D5097" w:rsidRPr="00787098">
          <w:rPr>
            <w:webHidden/>
          </w:rPr>
          <w:fldChar w:fldCharType="end"/>
        </w:r>
      </w:hyperlink>
    </w:p>
    <w:p w14:paraId="28E50D57" w14:textId="5605CD80" w:rsidR="008D5097" w:rsidRDefault="001E4C13">
      <w:pPr>
        <w:pStyle w:val="TOC2"/>
        <w:rPr>
          <w:rFonts w:eastAsiaTheme="minorEastAsia" w:cstheme="minorBidi"/>
          <w:b w:val="0"/>
          <w:color w:val="auto"/>
          <w:sz w:val="22"/>
          <w:szCs w:val="22"/>
        </w:rPr>
      </w:pPr>
      <w:hyperlink w:anchor="_Toc22031393" w:history="1">
        <w:r w:rsidR="008D5097" w:rsidRPr="00787098">
          <w:rPr>
            <w:rStyle w:val="Hyperlink"/>
          </w:rPr>
          <w:t>4.6</w:t>
        </w:r>
        <w:r w:rsidR="008D5097" w:rsidRPr="00FF338C">
          <w:rPr>
            <w:rStyle w:val="Hyperlink"/>
          </w:rPr>
          <w:t xml:space="preserve"> Community amenity, roads and transport</w:t>
        </w:r>
        <w:r w:rsidR="008D5097" w:rsidRPr="00787098">
          <w:rPr>
            <w:webHidden/>
          </w:rPr>
          <w:tab/>
        </w:r>
        <w:r w:rsidR="008D5097" w:rsidRPr="00FF338C">
          <w:rPr>
            <w:webHidden/>
          </w:rPr>
          <w:fldChar w:fldCharType="begin"/>
        </w:r>
        <w:r w:rsidR="008D5097" w:rsidRPr="00FF338C">
          <w:rPr>
            <w:webHidden/>
          </w:rPr>
          <w:instrText xml:space="preserve"> PAGEREF _Toc22031393 \h </w:instrText>
        </w:r>
        <w:r w:rsidR="008D5097" w:rsidRPr="00FF338C">
          <w:rPr>
            <w:webHidden/>
          </w:rPr>
        </w:r>
        <w:r w:rsidR="008D5097" w:rsidRPr="00FF338C">
          <w:rPr>
            <w:webHidden/>
          </w:rPr>
          <w:fldChar w:fldCharType="separate"/>
        </w:r>
        <w:r w:rsidR="00AC6681">
          <w:rPr>
            <w:webHidden/>
          </w:rPr>
          <w:t>16</w:t>
        </w:r>
        <w:r w:rsidR="008D5097" w:rsidRPr="00FF338C">
          <w:rPr>
            <w:webHidden/>
          </w:rPr>
          <w:fldChar w:fldCharType="end"/>
        </w:r>
      </w:hyperlink>
    </w:p>
    <w:p w14:paraId="763D82E4" w14:textId="7F157E47" w:rsidR="008D5097" w:rsidRDefault="001E4C13">
      <w:pPr>
        <w:pStyle w:val="TOC1"/>
        <w:rPr>
          <w:rFonts w:eastAsiaTheme="minorEastAsia" w:cstheme="minorBidi"/>
          <w:b w:val="0"/>
          <w:color w:val="auto"/>
          <w:sz w:val="22"/>
          <w:szCs w:val="22"/>
        </w:rPr>
      </w:pPr>
      <w:hyperlink w:anchor="_Toc22031394" w:history="1">
        <w:r w:rsidR="008D5097" w:rsidRPr="009634AB">
          <w:rPr>
            <w:rStyle w:val="Hyperlink"/>
          </w:rPr>
          <w:t>Appendix A</w:t>
        </w:r>
        <w:r w:rsidR="008D5097">
          <w:rPr>
            <w:webHidden/>
          </w:rPr>
          <w:tab/>
        </w:r>
        <w:r w:rsidR="008D5097">
          <w:rPr>
            <w:webHidden/>
          </w:rPr>
          <w:fldChar w:fldCharType="begin"/>
        </w:r>
        <w:r w:rsidR="008D5097">
          <w:rPr>
            <w:webHidden/>
          </w:rPr>
          <w:instrText xml:space="preserve"> PAGEREF _Toc22031394 \h </w:instrText>
        </w:r>
        <w:r w:rsidR="008D5097">
          <w:rPr>
            <w:webHidden/>
          </w:rPr>
        </w:r>
        <w:r w:rsidR="008D5097">
          <w:rPr>
            <w:webHidden/>
          </w:rPr>
          <w:fldChar w:fldCharType="separate"/>
        </w:r>
        <w:r w:rsidR="00AC6681">
          <w:rPr>
            <w:webHidden/>
          </w:rPr>
          <w:t>18</w:t>
        </w:r>
        <w:r w:rsidR="008D5097">
          <w:rPr>
            <w:webHidden/>
          </w:rPr>
          <w:fldChar w:fldCharType="end"/>
        </w:r>
      </w:hyperlink>
    </w:p>
    <w:p w14:paraId="69D59B39" w14:textId="026B68F4"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9C023D">
          <w:headerReference w:type="even" r:id="rId37"/>
          <w:headerReference w:type="default" r:id="rId38"/>
          <w:footerReference w:type="even" r:id="rId39"/>
          <w:footerReference w:type="default" r:id="rId40"/>
          <w:headerReference w:type="first" r:id="rId41"/>
          <w:pgSz w:w="11907" w:h="16840" w:code="9"/>
          <w:pgMar w:top="2268" w:right="1134" w:bottom="1134" w:left="1134" w:header="284" w:footer="567" w:gutter="0"/>
          <w:pgNumType w:start="1"/>
          <w:cols w:space="708"/>
          <w:docGrid w:linePitch="360"/>
        </w:sectPr>
      </w:pPr>
      <w:r>
        <w:t xml:space="preserve"> </w:t>
      </w:r>
    </w:p>
    <w:p w14:paraId="11FE5B5A" w14:textId="77777777" w:rsidR="00B83743" w:rsidRPr="006A0364" w:rsidRDefault="00E73040" w:rsidP="006A0364">
      <w:pPr>
        <w:pStyle w:val="Heading1TopofPage"/>
        <w:framePr w:wrap="around"/>
      </w:pPr>
      <w:bookmarkStart w:id="5" w:name="_Toc534816819"/>
      <w:bookmarkStart w:id="6" w:name="_Toc22031372"/>
      <w:r w:rsidRPr="006A0364">
        <w:lastRenderedPageBreak/>
        <w:t>Introduction</w:t>
      </w:r>
      <w:bookmarkEnd w:id="5"/>
      <w:bookmarkEnd w:id="6"/>
    </w:p>
    <w:p w14:paraId="66033B59" w14:textId="42FFA41E" w:rsidR="00E73040" w:rsidRDefault="00E73040" w:rsidP="00E31922">
      <w:pPr>
        <w:pStyle w:val="BodyText"/>
      </w:pPr>
      <w:r w:rsidRPr="000C5E94">
        <w:t>In light of the potential for significant environmental effects, on</w:t>
      </w:r>
      <w:r>
        <w:t xml:space="preserve"> </w:t>
      </w:r>
      <w:r w:rsidR="002A26AC">
        <w:t>2</w:t>
      </w:r>
      <w:r w:rsidR="005F155A">
        <w:t>5</w:t>
      </w:r>
      <w:r w:rsidR="00121E65">
        <w:t xml:space="preserve"> </w:t>
      </w:r>
      <w:r w:rsidR="005F155A">
        <w:t>August</w:t>
      </w:r>
      <w:r w:rsidR="002A26AC">
        <w:t xml:space="preserve"> </w:t>
      </w:r>
      <w:r w:rsidR="00121E65">
        <w:t>201</w:t>
      </w:r>
      <w:r w:rsidR="005F155A">
        <w:t>9</w:t>
      </w:r>
      <w:r w:rsidRPr="000C5E94">
        <w:t xml:space="preserve"> the Minister for Planning (the Minister) determined under the </w:t>
      </w:r>
      <w:r w:rsidRPr="00F2247B">
        <w:rPr>
          <w:i/>
        </w:rPr>
        <w:t>Environment Effects Act 1978</w:t>
      </w:r>
      <w:r w:rsidRPr="000C5E94">
        <w:t xml:space="preserve"> (EE Act) that</w:t>
      </w:r>
      <w:r>
        <w:t xml:space="preserve"> </w:t>
      </w:r>
      <w:r w:rsidR="00330775">
        <w:t>Neoen Australia</w:t>
      </w:r>
      <w:r w:rsidR="00121E65">
        <w:t xml:space="preserve"> Pty Ltd</w:t>
      </w:r>
      <w:r w:rsidR="00121E65" w:rsidRPr="000C5E94">
        <w:t xml:space="preserve"> </w:t>
      </w:r>
      <w:r w:rsidRPr="000C5E94">
        <w:t>(</w:t>
      </w:r>
      <w:r>
        <w:t>the proponent</w:t>
      </w:r>
      <w:r w:rsidRPr="000C5E94">
        <w:t xml:space="preserve">) </w:t>
      </w:r>
      <w:r>
        <w:t>is to</w:t>
      </w:r>
      <w:r w:rsidRPr="000C5E94">
        <w:t xml:space="preserve"> prepare an </w:t>
      </w:r>
      <w:r w:rsidR="00CC2F64">
        <w:t>e</w:t>
      </w:r>
      <w:r w:rsidR="00CC2F64" w:rsidRPr="000C5E94">
        <w:t xml:space="preserve">nvironment </w:t>
      </w:r>
      <w:r w:rsidR="00CC2F64">
        <w:t>e</w:t>
      </w:r>
      <w:r w:rsidR="00CC2F64" w:rsidRPr="000C5E94">
        <w:t xml:space="preserve">ffects </w:t>
      </w:r>
      <w:r w:rsidR="00CC2F64">
        <w:t>s</w:t>
      </w:r>
      <w:r w:rsidR="00CC2F64" w:rsidRPr="000C5E94">
        <w:t xml:space="preserve">tatement </w:t>
      </w:r>
      <w:r w:rsidRPr="000C5E94">
        <w:t>(EES) for the</w:t>
      </w:r>
      <w:r w:rsidR="002734A2">
        <w:t xml:space="preserve"> proposed</w:t>
      </w:r>
      <w:r>
        <w:t xml:space="preserve"> </w:t>
      </w:r>
      <w:r w:rsidR="001434DD">
        <w:t>Kentbruck Green Power Hub</w:t>
      </w:r>
      <w:r w:rsidR="00121E65">
        <w:t xml:space="preserve"> </w:t>
      </w:r>
      <w:r w:rsidRPr="000C5E94">
        <w:t>(the project)</w:t>
      </w:r>
      <w:r w:rsidR="00414B47">
        <w:t xml:space="preserve">. </w:t>
      </w:r>
      <w:r w:rsidR="005301AA">
        <w:t xml:space="preserve"> </w:t>
      </w:r>
      <w:r w:rsidRPr="000C5E94">
        <w:t>The purpose of the EES is to provide a detailed description of the project, assess its potential effects on the environment</w:t>
      </w:r>
      <w:r w:rsidRPr="00F2247B">
        <w:rPr>
          <w:rStyle w:val="FootnoteReference"/>
          <w:sz w:val="22"/>
        </w:rPr>
        <w:footnoteReference w:id="2"/>
      </w:r>
      <w:r w:rsidRPr="000C5E94">
        <w:t xml:space="preserve"> and assess alternative project designs and approaches to </w:t>
      </w:r>
      <w:r>
        <w:t>avoid and mitigate effects</w:t>
      </w:r>
      <w:r w:rsidR="00414B47">
        <w:t xml:space="preserve">. </w:t>
      </w:r>
      <w:r w:rsidR="005301AA">
        <w:t xml:space="preserve"> </w:t>
      </w:r>
      <w:r w:rsidRPr="000C5E94">
        <w:t>The EES will inform and seek feedback f</w:t>
      </w:r>
      <w:r w:rsidR="008345B0">
        <w:t>rom the public and stakeholders</w:t>
      </w:r>
      <w:r w:rsidR="00152794">
        <w:t xml:space="preserve"> and enable the</w:t>
      </w:r>
      <w:r w:rsidR="008345B0">
        <w:t xml:space="preserve"> Minister </w:t>
      </w:r>
      <w:r w:rsidR="00152794">
        <w:t xml:space="preserve">to </w:t>
      </w:r>
      <w:r w:rsidRPr="000C5E94">
        <w:t xml:space="preserve">issue an </w:t>
      </w:r>
      <w:r w:rsidR="002E219E">
        <w:t>a</w:t>
      </w:r>
      <w:r w:rsidR="002E219E" w:rsidRPr="000C5E94">
        <w:t xml:space="preserve">ssessment </w:t>
      </w:r>
      <w:r w:rsidRPr="000C5E94">
        <w:t>of the project</w:t>
      </w:r>
      <w:r w:rsidR="002734A2">
        <w:t>’</w:t>
      </w:r>
      <w:r w:rsidR="00036C50">
        <w:t>s</w:t>
      </w:r>
      <w:r w:rsidR="002734A2">
        <w:t xml:space="preserve"> environmental effects</w:t>
      </w:r>
      <w:r w:rsidRPr="000C5E94">
        <w:t xml:space="preserve"> </w:t>
      </w:r>
      <w:r w:rsidR="00152794">
        <w:t>at the conclusion of</w:t>
      </w:r>
      <w:r w:rsidR="008345B0">
        <w:t xml:space="preserve"> the EES</w:t>
      </w:r>
      <w:r w:rsidRPr="000C5E94">
        <w:t xml:space="preserve"> process</w:t>
      </w:r>
      <w:r w:rsidR="00414B47">
        <w:t xml:space="preserve">. </w:t>
      </w:r>
      <w:r w:rsidR="005301AA">
        <w:t xml:space="preserve"> </w:t>
      </w:r>
      <w:r w:rsidRPr="000C5E94">
        <w:t xml:space="preserve">The Minister’s </w:t>
      </w:r>
      <w:r w:rsidR="002E219E">
        <w:t>a</w:t>
      </w:r>
      <w:r w:rsidR="002E219E" w:rsidRPr="000C5E94">
        <w:t xml:space="preserve">ssessment </w:t>
      </w:r>
      <w:r w:rsidR="00041DE1">
        <w:t xml:space="preserve">of </w:t>
      </w:r>
      <w:r w:rsidR="000905E8">
        <w:t xml:space="preserve">the project’s </w:t>
      </w:r>
      <w:r w:rsidR="00041DE1">
        <w:t xml:space="preserve">effects </w:t>
      </w:r>
      <w:r w:rsidRPr="000C5E94">
        <w:t xml:space="preserve">will inform statutory </w:t>
      </w:r>
      <w:r w:rsidR="00041DE1">
        <w:t xml:space="preserve">approval </w:t>
      </w:r>
      <w:r w:rsidRPr="000C5E94">
        <w:t>decision-makers.</w:t>
      </w:r>
    </w:p>
    <w:p w14:paraId="2508B341" w14:textId="6F3C91B2" w:rsidR="00E73040" w:rsidRPr="006E2EE9" w:rsidRDefault="00E73040" w:rsidP="00E31922">
      <w:pPr>
        <w:pStyle w:val="BodyText"/>
      </w:pPr>
      <w:r w:rsidRPr="0047347A">
        <w:t xml:space="preserve">Scoping </w:t>
      </w:r>
      <w:r w:rsidR="004F70D3" w:rsidRPr="0047347A">
        <w:t>r</w:t>
      </w:r>
      <w:r w:rsidRPr="0047347A">
        <w:t>equirements</w:t>
      </w:r>
      <w:r w:rsidRPr="00410C70">
        <w:rPr>
          <w:i/>
        </w:rPr>
        <w:t xml:space="preserve"> </w:t>
      </w:r>
      <w:r>
        <w:t>set</w:t>
      </w:r>
      <w:r w:rsidRPr="008D5D13">
        <w:t xml:space="preserve"> out </w:t>
      </w:r>
      <w:r w:rsidRPr="001C4A98">
        <w:t xml:space="preserve">specific matters </w:t>
      </w:r>
      <w:r w:rsidRPr="008D5D13">
        <w:t xml:space="preserve">to be investigated and documented in </w:t>
      </w:r>
      <w:r w:rsidR="006E7658">
        <w:t>an</w:t>
      </w:r>
      <w:r w:rsidR="006E7658" w:rsidRPr="008D5D13">
        <w:t xml:space="preserve"> </w:t>
      </w:r>
      <w:r w:rsidRPr="008D5D13">
        <w:t>EES</w:t>
      </w:r>
      <w:r w:rsidR="00414B47">
        <w:t xml:space="preserve">. </w:t>
      </w:r>
      <w:r w:rsidR="005301AA">
        <w:t xml:space="preserve"> </w:t>
      </w:r>
      <w:r w:rsidR="00F71B0B">
        <w:t xml:space="preserve">The draft scoping requirements presented </w:t>
      </w:r>
      <w:r w:rsidR="00060332">
        <w:t xml:space="preserve">here </w:t>
      </w:r>
      <w:r w:rsidR="0013659D">
        <w:t>are</w:t>
      </w:r>
      <w:r w:rsidR="00041DE1">
        <w:t xml:space="preserve"> for public </w:t>
      </w:r>
      <w:r w:rsidR="00F71B0B">
        <w:t>review</w:t>
      </w:r>
      <w:r w:rsidR="00041DE1">
        <w:t xml:space="preserve"> and comment</w:t>
      </w:r>
      <w:r w:rsidR="00FB393E">
        <w:t xml:space="preserve">. </w:t>
      </w:r>
      <w:r w:rsidR="005301AA">
        <w:t xml:space="preserve"> </w:t>
      </w:r>
      <w:r w:rsidRPr="008D5D13">
        <w:t xml:space="preserve">The </w:t>
      </w:r>
      <w:r>
        <w:t xml:space="preserve">final </w:t>
      </w:r>
      <w:r w:rsidR="0013156C" w:rsidRPr="00410C70">
        <w:rPr>
          <w:i/>
        </w:rPr>
        <w:t xml:space="preserve">Scoping </w:t>
      </w:r>
      <w:r w:rsidR="0013156C">
        <w:rPr>
          <w:i/>
        </w:rPr>
        <w:t>r</w:t>
      </w:r>
      <w:r w:rsidR="0013156C" w:rsidRPr="00410C70">
        <w:rPr>
          <w:i/>
        </w:rPr>
        <w:t xml:space="preserve">equirements for </w:t>
      </w:r>
      <w:r w:rsidR="0013156C" w:rsidRPr="00E34CE2">
        <w:rPr>
          <w:i/>
        </w:rPr>
        <w:t>the</w:t>
      </w:r>
      <w:r w:rsidR="0013156C" w:rsidRPr="006E2EE9">
        <w:t xml:space="preserve"> </w:t>
      </w:r>
      <w:r w:rsidR="0013156C" w:rsidRPr="00410C70">
        <w:rPr>
          <w:i/>
        </w:rPr>
        <w:t>Kentbruck Green Power Hub</w:t>
      </w:r>
      <w:r w:rsidR="0013156C">
        <w:rPr>
          <w:i/>
        </w:rPr>
        <w:t xml:space="preserve"> EES</w:t>
      </w:r>
      <w:r w:rsidR="0013156C">
        <w:t xml:space="preserve"> </w:t>
      </w:r>
      <w:r>
        <w:t>will be issu</w:t>
      </w:r>
      <w:r w:rsidRPr="008D5D13">
        <w:t xml:space="preserve">ed </w:t>
      </w:r>
      <w:r>
        <w:t xml:space="preserve">by the Minister </w:t>
      </w:r>
      <w:r w:rsidRPr="008D5D13">
        <w:t>following consideration of public comments</w:t>
      </w:r>
      <w:r>
        <w:t xml:space="preserve"> received on this draft</w:t>
      </w:r>
      <w:r w:rsidRPr="008D5D13">
        <w:t>.</w:t>
      </w:r>
    </w:p>
    <w:p w14:paraId="4D425DD2" w14:textId="5167CEE7" w:rsidR="002E219E" w:rsidRPr="00DC149A" w:rsidRDefault="002E219E" w:rsidP="00E31922">
      <w:pPr>
        <w:pStyle w:val="BodyText"/>
      </w:pPr>
      <w:bookmarkStart w:id="7" w:name="_Toc534816820"/>
      <w:bookmarkStart w:id="8" w:name="_Toc480840153"/>
      <w:bookmarkStart w:id="9" w:name="_Toc480840216"/>
      <w:r w:rsidRPr="006E2EE9">
        <w:t xml:space="preserve">While the scoping requirements are intended to </w:t>
      </w:r>
      <w:r>
        <w:t>cover all relevant matters, the EES will need to address other issues that emerge during the EES investigations, especially those relevant to statutory decisions that will</w:t>
      </w:r>
      <w:r w:rsidRPr="008D5D13">
        <w:t xml:space="preserve"> be </w:t>
      </w:r>
      <w:r w:rsidRPr="00DC149A">
        <w:t xml:space="preserve">informed by the assessment. </w:t>
      </w:r>
    </w:p>
    <w:p w14:paraId="59D189FF" w14:textId="77777777" w:rsidR="00E73040" w:rsidRPr="00DC149A" w:rsidRDefault="00E73040" w:rsidP="00E73040">
      <w:pPr>
        <w:pStyle w:val="Heading2"/>
      </w:pPr>
      <w:bookmarkStart w:id="10" w:name="_Toc22031373"/>
      <w:r w:rsidRPr="00DC149A">
        <w:t>The project and setting</w:t>
      </w:r>
      <w:bookmarkEnd w:id="7"/>
      <w:bookmarkEnd w:id="10"/>
    </w:p>
    <w:p w14:paraId="0556A900" w14:textId="3F634EAD" w:rsidR="00C952B7" w:rsidRDefault="00C952B7" w:rsidP="00BA6E9E">
      <w:pPr>
        <w:pStyle w:val="BodyText"/>
        <w:rPr>
          <w:color w:val="auto"/>
          <w:lang w:eastAsia="en-AU"/>
        </w:rPr>
      </w:pPr>
      <w:r w:rsidRPr="002F20FA">
        <w:rPr>
          <w:color w:val="auto"/>
          <w:lang w:eastAsia="en-AU"/>
        </w:rPr>
        <w:t xml:space="preserve">The </w:t>
      </w:r>
      <w:r>
        <w:rPr>
          <w:color w:val="auto"/>
          <w:lang w:eastAsia="en-AU"/>
        </w:rPr>
        <w:t xml:space="preserve">project </w:t>
      </w:r>
      <w:r w:rsidRPr="002F20FA">
        <w:rPr>
          <w:color w:val="auto"/>
          <w:lang w:eastAsia="en-AU"/>
        </w:rPr>
        <w:t xml:space="preserve">is located in southwest Victoria, approximately </w:t>
      </w:r>
      <w:r>
        <w:rPr>
          <w:color w:val="auto"/>
          <w:lang w:eastAsia="en-AU"/>
        </w:rPr>
        <w:t>330</w:t>
      </w:r>
      <w:r w:rsidRPr="002F20FA">
        <w:rPr>
          <w:color w:val="auto"/>
          <w:lang w:eastAsia="en-AU"/>
        </w:rPr>
        <w:t>km west of Melbourne</w:t>
      </w:r>
      <w:r>
        <w:rPr>
          <w:color w:val="auto"/>
          <w:lang w:eastAsia="en-AU"/>
        </w:rPr>
        <w:t xml:space="preserve"> (see Figure 1)</w:t>
      </w:r>
      <w:r w:rsidRPr="002F20FA">
        <w:rPr>
          <w:color w:val="auto"/>
          <w:lang w:eastAsia="en-AU"/>
        </w:rPr>
        <w:t xml:space="preserve">. </w:t>
      </w:r>
      <w:r w:rsidR="005301AA">
        <w:rPr>
          <w:color w:val="auto"/>
          <w:lang w:eastAsia="en-AU"/>
        </w:rPr>
        <w:t xml:space="preserve"> </w:t>
      </w:r>
      <w:r w:rsidRPr="002F20FA">
        <w:rPr>
          <w:color w:val="auto"/>
          <w:lang w:eastAsia="en-AU"/>
        </w:rPr>
        <w:t xml:space="preserve">The </w:t>
      </w:r>
      <w:r w:rsidR="00623E01">
        <w:rPr>
          <w:color w:val="auto"/>
          <w:lang w:eastAsia="en-AU"/>
        </w:rPr>
        <w:t xml:space="preserve">proposed </w:t>
      </w:r>
      <w:r w:rsidR="00A91FA3">
        <w:rPr>
          <w:color w:val="auto"/>
          <w:lang w:eastAsia="en-AU"/>
        </w:rPr>
        <w:t xml:space="preserve">windfarm </w:t>
      </w:r>
      <w:r w:rsidR="00623E01">
        <w:rPr>
          <w:color w:val="auto"/>
          <w:lang w:eastAsia="en-AU"/>
        </w:rPr>
        <w:t>footprint</w:t>
      </w:r>
      <w:r w:rsidRPr="002F20FA">
        <w:rPr>
          <w:color w:val="auto"/>
          <w:lang w:eastAsia="en-AU"/>
        </w:rPr>
        <w:t xml:space="preserve"> </w:t>
      </w:r>
      <w:r w:rsidR="00D41B34">
        <w:rPr>
          <w:color w:val="auto"/>
          <w:lang w:eastAsia="en-AU"/>
        </w:rPr>
        <w:t xml:space="preserve">is </w:t>
      </w:r>
      <w:r w:rsidR="00CD3D6C">
        <w:rPr>
          <w:color w:val="auto"/>
          <w:lang w:eastAsia="en-AU"/>
        </w:rPr>
        <w:t>7,500Ha</w:t>
      </w:r>
      <w:r w:rsidR="005971BE">
        <w:rPr>
          <w:color w:val="auto"/>
          <w:lang w:eastAsia="en-AU"/>
        </w:rPr>
        <w:t>, extendi</w:t>
      </w:r>
      <w:r w:rsidR="006A1F83">
        <w:rPr>
          <w:color w:val="auto"/>
          <w:lang w:eastAsia="en-AU"/>
        </w:rPr>
        <w:t>ng</w:t>
      </w:r>
      <w:r w:rsidR="005971BE">
        <w:rPr>
          <w:color w:val="auto"/>
          <w:lang w:eastAsia="en-AU"/>
        </w:rPr>
        <w:t xml:space="preserve"> </w:t>
      </w:r>
      <w:r w:rsidR="00A91FA3">
        <w:rPr>
          <w:color w:val="auto"/>
          <w:lang w:eastAsia="en-AU"/>
        </w:rPr>
        <w:t xml:space="preserve">from </w:t>
      </w:r>
      <w:r w:rsidRPr="002F20FA">
        <w:rPr>
          <w:color w:val="auto"/>
          <w:lang w:eastAsia="en-AU"/>
        </w:rPr>
        <w:t xml:space="preserve">approximately </w:t>
      </w:r>
      <w:r w:rsidR="00AF5453">
        <w:rPr>
          <w:color w:val="auto"/>
          <w:lang w:eastAsia="en-AU"/>
        </w:rPr>
        <w:t>3km</w:t>
      </w:r>
      <w:r w:rsidRPr="002F20FA">
        <w:rPr>
          <w:color w:val="auto"/>
          <w:lang w:eastAsia="en-AU"/>
        </w:rPr>
        <w:t xml:space="preserve"> </w:t>
      </w:r>
      <w:r>
        <w:rPr>
          <w:color w:val="auto"/>
          <w:lang w:eastAsia="en-AU"/>
        </w:rPr>
        <w:t>east</w:t>
      </w:r>
      <w:r w:rsidRPr="002F20FA">
        <w:rPr>
          <w:color w:val="auto"/>
          <w:lang w:eastAsia="en-AU"/>
        </w:rPr>
        <w:t xml:space="preserve"> of </w:t>
      </w:r>
      <w:r>
        <w:rPr>
          <w:color w:val="auto"/>
          <w:lang w:eastAsia="en-AU"/>
        </w:rPr>
        <w:t>Nelson</w:t>
      </w:r>
      <w:r w:rsidRPr="002F20FA">
        <w:rPr>
          <w:color w:val="auto"/>
          <w:lang w:eastAsia="en-AU"/>
        </w:rPr>
        <w:t xml:space="preserve"> </w:t>
      </w:r>
      <w:r w:rsidR="00A91FA3">
        <w:rPr>
          <w:color w:val="auto"/>
          <w:lang w:eastAsia="en-AU"/>
        </w:rPr>
        <w:t xml:space="preserve">to </w:t>
      </w:r>
      <w:r w:rsidR="00432F7E">
        <w:rPr>
          <w:color w:val="auto"/>
          <w:lang w:eastAsia="en-AU"/>
        </w:rPr>
        <w:t xml:space="preserve">almost </w:t>
      </w:r>
      <w:r>
        <w:rPr>
          <w:color w:val="auto"/>
          <w:lang w:eastAsia="en-AU"/>
        </w:rPr>
        <w:t>30</w:t>
      </w:r>
      <w:r w:rsidRPr="002F20FA">
        <w:rPr>
          <w:color w:val="auto"/>
          <w:lang w:eastAsia="en-AU"/>
        </w:rPr>
        <w:t>km to the north of Por</w:t>
      </w:r>
      <w:r>
        <w:rPr>
          <w:color w:val="auto"/>
          <w:lang w:eastAsia="en-AU"/>
        </w:rPr>
        <w:t>tland</w:t>
      </w:r>
      <w:r w:rsidRPr="002F20FA">
        <w:rPr>
          <w:color w:val="auto"/>
          <w:lang w:eastAsia="en-AU"/>
        </w:rPr>
        <w:t xml:space="preserve">. </w:t>
      </w:r>
      <w:r w:rsidR="005301AA">
        <w:rPr>
          <w:color w:val="auto"/>
          <w:lang w:eastAsia="en-AU"/>
        </w:rPr>
        <w:t xml:space="preserve"> </w:t>
      </w:r>
      <w:r>
        <w:rPr>
          <w:color w:val="auto"/>
          <w:lang w:eastAsia="en-AU"/>
        </w:rPr>
        <w:t xml:space="preserve">The majority of the </w:t>
      </w:r>
      <w:r w:rsidR="00432F7E">
        <w:rPr>
          <w:color w:val="auto"/>
          <w:lang w:eastAsia="en-AU"/>
        </w:rPr>
        <w:t xml:space="preserve">windfarm </w:t>
      </w:r>
      <w:r>
        <w:rPr>
          <w:color w:val="auto"/>
          <w:lang w:eastAsia="en-AU"/>
        </w:rPr>
        <w:t xml:space="preserve">site is </w:t>
      </w:r>
      <w:r w:rsidRPr="00BA6E9E">
        <w:rPr>
          <w:color w:val="auto"/>
          <w:lang w:eastAsia="en-AU"/>
        </w:rPr>
        <w:t>located within a</w:t>
      </w:r>
      <w:r>
        <w:rPr>
          <w:color w:val="auto"/>
          <w:lang w:eastAsia="en-AU"/>
        </w:rPr>
        <w:t xml:space="preserve">n active commercial </w:t>
      </w:r>
      <w:r w:rsidRPr="00BA6E9E">
        <w:rPr>
          <w:color w:val="auto"/>
          <w:lang w:eastAsia="en-AU"/>
        </w:rPr>
        <w:t>forestry operatio</w:t>
      </w:r>
      <w:r>
        <w:rPr>
          <w:color w:val="auto"/>
          <w:lang w:eastAsia="en-AU"/>
        </w:rPr>
        <w:t xml:space="preserve">n, with the remaining extent on </w:t>
      </w:r>
      <w:r w:rsidR="0032523C">
        <w:rPr>
          <w:color w:val="auto"/>
          <w:lang w:eastAsia="en-AU"/>
        </w:rPr>
        <w:t xml:space="preserve">agricultural </w:t>
      </w:r>
      <w:r>
        <w:rPr>
          <w:color w:val="auto"/>
          <w:lang w:eastAsia="en-AU"/>
        </w:rPr>
        <w:t xml:space="preserve">land </w:t>
      </w:r>
      <w:r w:rsidR="0032523C">
        <w:rPr>
          <w:color w:val="auto"/>
          <w:lang w:eastAsia="en-AU"/>
        </w:rPr>
        <w:t xml:space="preserve">mainly </w:t>
      </w:r>
      <w:r>
        <w:rPr>
          <w:color w:val="auto"/>
          <w:lang w:eastAsia="en-AU"/>
        </w:rPr>
        <w:t>used for grazing.</w:t>
      </w:r>
    </w:p>
    <w:p w14:paraId="0C1ECAFF" w14:textId="5EF0531B" w:rsidR="00C04B2C" w:rsidRDefault="00FE5649" w:rsidP="005A3EA8">
      <w:pPr>
        <w:pStyle w:val="BodyText"/>
        <w:rPr>
          <w:color w:val="auto"/>
          <w:lang w:eastAsia="en-AU"/>
        </w:rPr>
      </w:pPr>
      <w:r>
        <w:rPr>
          <w:color w:val="auto"/>
          <w:lang w:eastAsia="en-AU"/>
        </w:rPr>
        <w:t xml:space="preserve">The proposed windfarm will </w:t>
      </w:r>
      <w:r w:rsidR="0070090A">
        <w:rPr>
          <w:color w:val="auto"/>
          <w:lang w:eastAsia="en-AU"/>
        </w:rPr>
        <w:t>consist of u</w:t>
      </w:r>
      <w:r w:rsidR="00DE7C33" w:rsidRPr="00475CAC">
        <w:rPr>
          <w:color w:val="auto"/>
          <w:lang w:eastAsia="en-AU"/>
        </w:rPr>
        <w:t xml:space="preserve">p </w:t>
      </w:r>
      <w:r w:rsidR="0059303C" w:rsidRPr="00475CAC">
        <w:rPr>
          <w:color w:val="auto"/>
          <w:lang w:eastAsia="en-AU"/>
        </w:rPr>
        <w:t>to 157 wind turbines</w:t>
      </w:r>
      <w:r w:rsidR="005301AA">
        <w:rPr>
          <w:color w:val="auto"/>
          <w:lang w:eastAsia="en-AU"/>
        </w:rPr>
        <w:t>.  T</w:t>
      </w:r>
      <w:r w:rsidR="00851084">
        <w:rPr>
          <w:color w:val="auto"/>
          <w:lang w:eastAsia="en-AU"/>
        </w:rPr>
        <w:t>he</w:t>
      </w:r>
      <w:r w:rsidR="008D5754">
        <w:rPr>
          <w:color w:val="auto"/>
          <w:lang w:eastAsia="en-AU"/>
        </w:rPr>
        <w:t xml:space="preserve"> indicative rotor length is 190m with</w:t>
      </w:r>
      <w:r w:rsidR="00851084">
        <w:rPr>
          <w:color w:val="auto"/>
          <w:lang w:eastAsia="en-AU"/>
        </w:rPr>
        <w:t xml:space="preserve"> </w:t>
      </w:r>
      <w:r w:rsidR="00851084" w:rsidRPr="00495CD1">
        <w:rPr>
          <w:color w:val="auto"/>
          <w:lang w:eastAsia="en-AU"/>
        </w:rPr>
        <w:t xml:space="preserve">maximum blade tip height </w:t>
      </w:r>
      <w:r w:rsidR="00524F2F">
        <w:rPr>
          <w:color w:val="auto"/>
          <w:lang w:eastAsia="en-AU"/>
        </w:rPr>
        <w:t>of</w:t>
      </w:r>
      <w:r w:rsidR="00851084" w:rsidRPr="00495CD1">
        <w:rPr>
          <w:color w:val="auto"/>
          <w:lang w:eastAsia="en-AU"/>
        </w:rPr>
        <w:t xml:space="preserve"> 270m above ground leve</w:t>
      </w:r>
      <w:r w:rsidR="00851084">
        <w:rPr>
          <w:color w:val="auto"/>
          <w:lang w:eastAsia="en-AU"/>
        </w:rPr>
        <w:t xml:space="preserve">l </w:t>
      </w:r>
      <w:r w:rsidR="009805F2">
        <w:rPr>
          <w:color w:val="auto"/>
          <w:lang w:eastAsia="en-AU"/>
        </w:rPr>
        <w:t>and</w:t>
      </w:r>
      <w:r w:rsidR="00B854FE">
        <w:rPr>
          <w:color w:val="auto"/>
          <w:lang w:eastAsia="en-AU"/>
        </w:rPr>
        <w:t xml:space="preserve"> the lowest </w:t>
      </w:r>
      <w:r w:rsidR="009D3E08">
        <w:rPr>
          <w:color w:val="auto"/>
          <w:lang w:eastAsia="en-AU"/>
        </w:rPr>
        <w:t>blade tip height 45</w:t>
      </w:r>
      <w:r w:rsidR="009805F2">
        <w:rPr>
          <w:color w:val="auto"/>
          <w:lang w:eastAsia="en-AU"/>
        </w:rPr>
        <w:t>m</w:t>
      </w:r>
      <w:r w:rsidR="003010F0">
        <w:rPr>
          <w:color w:val="auto"/>
          <w:lang w:eastAsia="en-AU"/>
        </w:rPr>
        <w:t xml:space="preserve"> (Figure 2)</w:t>
      </w:r>
      <w:r w:rsidR="005301AA">
        <w:rPr>
          <w:color w:val="auto"/>
          <w:lang w:eastAsia="en-AU"/>
        </w:rPr>
        <w:t>.  D</w:t>
      </w:r>
      <w:r w:rsidR="003677E4">
        <w:rPr>
          <w:color w:val="auto"/>
          <w:lang w:eastAsia="en-AU"/>
        </w:rPr>
        <w:t xml:space="preserve">epending on final turbine selection, </w:t>
      </w:r>
      <w:r w:rsidR="00FA5776">
        <w:rPr>
          <w:color w:val="auto"/>
          <w:lang w:eastAsia="en-AU"/>
        </w:rPr>
        <w:t xml:space="preserve">each </w:t>
      </w:r>
      <w:r w:rsidR="00567EC2">
        <w:rPr>
          <w:color w:val="auto"/>
          <w:lang w:eastAsia="en-AU"/>
        </w:rPr>
        <w:t>turbine will produce from</w:t>
      </w:r>
      <w:r w:rsidR="00D533A7">
        <w:rPr>
          <w:color w:val="auto"/>
          <w:lang w:eastAsia="en-AU"/>
        </w:rPr>
        <w:t xml:space="preserve"> </w:t>
      </w:r>
      <w:r w:rsidR="00D533A7" w:rsidRPr="00475CAC">
        <w:rPr>
          <w:color w:val="auto"/>
          <w:lang w:eastAsia="en-AU"/>
        </w:rPr>
        <w:t xml:space="preserve">4MW to 8MW peak power </w:t>
      </w:r>
      <w:r w:rsidR="00D533A7" w:rsidRPr="00495CD1">
        <w:rPr>
          <w:color w:val="auto"/>
          <w:lang w:eastAsia="en-AU"/>
        </w:rPr>
        <w:t>output</w:t>
      </w:r>
      <w:r w:rsidR="00D533A7">
        <w:rPr>
          <w:color w:val="auto"/>
          <w:lang w:eastAsia="en-AU"/>
        </w:rPr>
        <w:t>,</w:t>
      </w:r>
      <w:r w:rsidR="00567EC2">
        <w:rPr>
          <w:color w:val="auto"/>
          <w:lang w:eastAsia="en-AU"/>
        </w:rPr>
        <w:t xml:space="preserve"> to yield a </w:t>
      </w:r>
      <w:r w:rsidR="006F2502">
        <w:rPr>
          <w:color w:val="auto"/>
          <w:lang w:eastAsia="en-AU"/>
        </w:rPr>
        <w:t xml:space="preserve">forecast </w:t>
      </w:r>
      <w:r w:rsidR="006F2502" w:rsidRPr="00475CAC">
        <w:rPr>
          <w:color w:val="auto"/>
          <w:lang w:eastAsia="en-AU"/>
        </w:rPr>
        <w:t>total capacity of approximately 900MW and annual production of approximately 3,300GWh</w:t>
      </w:r>
      <w:r w:rsidR="005301AA">
        <w:rPr>
          <w:color w:val="auto"/>
          <w:lang w:eastAsia="en-AU"/>
        </w:rPr>
        <w:t xml:space="preserve">.  </w:t>
      </w:r>
      <w:r w:rsidR="005301AA" w:rsidRPr="00495CD1">
        <w:rPr>
          <w:color w:val="auto"/>
          <w:lang w:eastAsia="en-AU"/>
        </w:rPr>
        <w:t>T</w:t>
      </w:r>
      <w:r w:rsidR="00F81677" w:rsidRPr="00495CD1">
        <w:rPr>
          <w:color w:val="auto"/>
          <w:lang w:eastAsia="en-AU"/>
        </w:rPr>
        <w:t>he project includes an on-site electrical substation and a battery storage facility with capacity of up to 1</w:t>
      </w:r>
      <w:r w:rsidR="00F81677">
        <w:rPr>
          <w:color w:val="auto"/>
          <w:lang w:eastAsia="en-AU"/>
        </w:rPr>
        <w:t>,</w:t>
      </w:r>
      <w:r w:rsidR="00F81677" w:rsidRPr="00495CD1">
        <w:rPr>
          <w:color w:val="auto"/>
          <w:lang w:eastAsia="en-AU"/>
        </w:rPr>
        <w:t>000MW hours of storage</w:t>
      </w:r>
      <w:r w:rsidR="005301AA">
        <w:rPr>
          <w:sz w:val="22"/>
          <w:szCs w:val="22"/>
        </w:rPr>
        <w:t xml:space="preserve">.  </w:t>
      </w:r>
      <w:r w:rsidR="005301AA" w:rsidRPr="00475CAC">
        <w:rPr>
          <w:color w:val="auto"/>
          <w:lang w:eastAsia="en-AU"/>
        </w:rPr>
        <w:t>T</w:t>
      </w:r>
      <w:r w:rsidR="006F2502" w:rsidRPr="00475CAC">
        <w:rPr>
          <w:color w:val="auto"/>
          <w:lang w:eastAsia="en-AU"/>
        </w:rPr>
        <w:t>he operational life of the project is anticipated to be 25 years.</w:t>
      </w:r>
      <w:r w:rsidR="00B82DAD">
        <w:rPr>
          <w:color w:val="auto"/>
          <w:lang w:eastAsia="en-AU"/>
        </w:rPr>
        <w:t xml:space="preserve">. </w:t>
      </w:r>
      <w:r w:rsidR="005301AA">
        <w:rPr>
          <w:color w:val="auto"/>
          <w:lang w:eastAsia="en-AU"/>
        </w:rPr>
        <w:t xml:space="preserve"> </w:t>
      </w:r>
    </w:p>
    <w:p w14:paraId="5CEC0DCB" w14:textId="1B1AE69F" w:rsidR="00A23721" w:rsidRDefault="00A23721" w:rsidP="00A23721">
      <w:pPr>
        <w:pStyle w:val="BodyText"/>
        <w:rPr>
          <w:color w:val="auto"/>
          <w:lang w:eastAsia="en-AU"/>
        </w:rPr>
      </w:pPr>
      <w:r w:rsidRPr="00DC149A">
        <w:rPr>
          <w:color w:val="auto"/>
          <w:lang w:eastAsia="en-AU"/>
        </w:rPr>
        <w:t>The project will include the upgrade and construction of onsite access tracks,</w:t>
      </w:r>
      <w:r>
        <w:rPr>
          <w:color w:val="auto"/>
          <w:lang w:eastAsia="en-AU"/>
        </w:rPr>
        <w:t xml:space="preserve"> alteration of access to main roads,</w:t>
      </w:r>
      <w:r w:rsidRPr="00DC149A">
        <w:rPr>
          <w:color w:val="auto"/>
          <w:lang w:eastAsia="en-AU"/>
        </w:rPr>
        <w:t xml:space="preserve"> 16 lattice tower wind monitoring masts (anemometers) and up</w:t>
      </w:r>
      <w:r>
        <w:rPr>
          <w:color w:val="auto"/>
          <w:lang w:eastAsia="en-AU"/>
        </w:rPr>
        <w:t xml:space="preserve"> </w:t>
      </w:r>
      <w:r w:rsidRPr="00DC149A">
        <w:rPr>
          <w:color w:val="auto"/>
          <w:lang w:eastAsia="en-AU"/>
        </w:rPr>
        <w:t xml:space="preserve">to </w:t>
      </w:r>
      <w:r w:rsidR="001137A9">
        <w:rPr>
          <w:color w:val="auto"/>
          <w:lang w:eastAsia="en-AU"/>
        </w:rPr>
        <w:t>eight</w:t>
      </w:r>
      <w:r w:rsidRPr="00DC149A">
        <w:rPr>
          <w:color w:val="auto"/>
          <w:lang w:eastAsia="en-AU"/>
        </w:rPr>
        <w:t xml:space="preserve"> power collection stations in addition to an operations building. </w:t>
      </w:r>
      <w:r w:rsidR="005F3B76">
        <w:rPr>
          <w:color w:val="auto"/>
          <w:lang w:eastAsia="en-AU"/>
        </w:rPr>
        <w:t xml:space="preserve"> </w:t>
      </w:r>
      <w:r w:rsidRPr="00DC149A">
        <w:rPr>
          <w:color w:val="auto"/>
          <w:lang w:eastAsia="en-AU"/>
        </w:rPr>
        <w:t>Temporary infrastructure associated with construction</w:t>
      </w:r>
      <w:r w:rsidRPr="002F20FA">
        <w:rPr>
          <w:color w:val="auto"/>
          <w:lang w:eastAsia="en-AU"/>
        </w:rPr>
        <w:t xml:space="preserve"> of the </w:t>
      </w:r>
      <w:r>
        <w:rPr>
          <w:color w:val="auto"/>
          <w:lang w:eastAsia="en-AU"/>
        </w:rPr>
        <w:t>project</w:t>
      </w:r>
      <w:r w:rsidRPr="002F20FA">
        <w:rPr>
          <w:color w:val="auto"/>
          <w:lang w:eastAsia="en-AU"/>
        </w:rPr>
        <w:t xml:space="preserve"> </w:t>
      </w:r>
      <w:r>
        <w:rPr>
          <w:color w:val="auto"/>
          <w:lang w:eastAsia="en-AU"/>
        </w:rPr>
        <w:t xml:space="preserve">would </w:t>
      </w:r>
      <w:r w:rsidRPr="002F20FA">
        <w:rPr>
          <w:color w:val="auto"/>
          <w:lang w:eastAsia="en-AU"/>
        </w:rPr>
        <w:t xml:space="preserve">include a construction compound (with office facilities, parking and toilet facilities), laydown areas, concrete batching plants and </w:t>
      </w:r>
      <w:r>
        <w:rPr>
          <w:color w:val="auto"/>
          <w:lang w:eastAsia="en-AU"/>
        </w:rPr>
        <w:t>may also include an</w:t>
      </w:r>
      <w:r w:rsidRPr="002F20FA">
        <w:rPr>
          <w:color w:val="auto"/>
          <w:lang w:eastAsia="en-AU"/>
        </w:rPr>
        <w:t xml:space="preserve"> on-site quarry.</w:t>
      </w:r>
      <w:r>
        <w:rPr>
          <w:color w:val="auto"/>
          <w:lang w:eastAsia="en-AU"/>
        </w:rPr>
        <w:t xml:space="preserve"> </w:t>
      </w:r>
      <w:r w:rsidRPr="002F20FA" w:rsidDel="002F20FA">
        <w:rPr>
          <w:color w:val="auto"/>
          <w:lang w:eastAsia="en-AU"/>
        </w:rPr>
        <w:t xml:space="preserve"> </w:t>
      </w:r>
    </w:p>
    <w:p w14:paraId="0F8FBE36" w14:textId="2CF58214" w:rsidR="001C7A89" w:rsidRPr="00DC149A" w:rsidRDefault="006628A1" w:rsidP="002F20FA">
      <w:pPr>
        <w:pStyle w:val="BodyText"/>
        <w:rPr>
          <w:color w:val="auto"/>
          <w:lang w:eastAsia="en-AU"/>
        </w:rPr>
      </w:pPr>
      <w:r w:rsidRPr="00495CD1">
        <w:rPr>
          <w:color w:val="auto"/>
          <w:lang w:eastAsia="en-AU"/>
        </w:rPr>
        <w:t xml:space="preserve">The project </w:t>
      </w:r>
      <w:r w:rsidR="00154540" w:rsidRPr="00495CD1">
        <w:rPr>
          <w:color w:val="auto"/>
          <w:lang w:eastAsia="en-AU"/>
        </w:rPr>
        <w:t xml:space="preserve">will </w:t>
      </w:r>
      <w:r w:rsidR="00CF0B45" w:rsidRPr="00495CD1">
        <w:rPr>
          <w:color w:val="auto"/>
          <w:lang w:eastAsia="en-AU"/>
        </w:rPr>
        <w:t>require up to 45km of new transmission lines (underground and/or overhead)</w:t>
      </w:r>
      <w:r w:rsidR="00CF0B45">
        <w:rPr>
          <w:color w:val="auto"/>
          <w:lang w:eastAsia="en-AU"/>
        </w:rPr>
        <w:t xml:space="preserve"> to </w:t>
      </w:r>
      <w:r w:rsidRPr="00495CD1">
        <w:rPr>
          <w:color w:val="auto"/>
          <w:lang w:eastAsia="en-AU"/>
        </w:rPr>
        <w:t>connect</w:t>
      </w:r>
      <w:r w:rsidR="008B39AE" w:rsidRPr="00495CD1">
        <w:rPr>
          <w:color w:val="auto"/>
          <w:lang w:eastAsia="en-AU"/>
        </w:rPr>
        <w:t xml:space="preserve"> to the National Electricity Market via </w:t>
      </w:r>
      <w:r w:rsidR="00085C9F" w:rsidRPr="00495CD1">
        <w:rPr>
          <w:color w:val="auto"/>
          <w:lang w:eastAsia="en-AU"/>
        </w:rPr>
        <w:t>the</w:t>
      </w:r>
      <w:r w:rsidR="00154540" w:rsidRPr="00495CD1">
        <w:rPr>
          <w:color w:val="auto"/>
          <w:lang w:eastAsia="en-AU"/>
        </w:rPr>
        <w:t xml:space="preserve"> existing</w:t>
      </w:r>
      <w:r w:rsidR="00085C9F" w:rsidRPr="00495CD1">
        <w:rPr>
          <w:color w:val="auto"/>
          <w:lang w:eastAsia="en-AU"/>
        </w:rPr>
        <w:t xml:space="preserve"> </w:t>
      </w:r>
      <w:r w:rsidR="00524F2F">
        <w:rPr>
          <w:color w:val="auto"/>
          <w:lang w:eastAsia="en-AU"/>
        </w:rPr>
        <w:t>Haywood</w:t>
      </w:r>
      <w:r w:rsidR="003D7602">
        <w:rPr>
          <w:color w:val="auto"/>
          <w:lang w:eastAsia="en-AU"/>
        </w:rPr>
        <w:t>-Portland</w:t>
      </w:r>
      <w:r w:rsidR="00524F2F" w:rsidRPr="00495CD1">
        <w:rPr>
          <w:color w:val="auto"/>
          <w:lang w:eastAsia="en-AU"/>
        </w:rPr>
        <w:t xml:space="preserve"> </w:t>
      </w:r>
      <w:r w:rsidR="009D04CA" w:rsidRPr="00495CD1">
        <w:rPr>
          <w:color w:val="auto"/>
          <w:lang w:eastAsia="en-AU"/>
        </w:rPr>
        <w:t>500</w:t>
      </w:r>
      <w:r w:rsidR="00645E01">
        <w:rPr>
          <w:color w:val="auto"/>
          <w:lang w:eastAsia="en-AU"/>
        </w:rPr>
        <w:t>kV</w:t>
      </w:r>
      <w:r w:rsidR="009D04CA" w:rsidRPr="00495CD1">
        <w:rPr>
          <w:color w:val="auto"/>
          <w:lang w:eastAsia="en-AU"/>
        </w:rPr>
        <w:t xml:space="preserve"> </w:t>
      </w:r>
      <w:r w:rsidR="00085C9F" w:rsidRPr="00495CD1">
        <w:rPr>
          <w:color w:val="auto"/>
          <w:lang w:eastAsia="en-AU"/>
        </w:rPr>
        <w:t>powerline</w:t>
      </w:r>
      <w:r w:rsidR="008E7C8E">
        <w:rPr>
          <w:color w:val="auto"/>
          <w:lang w:eastAsia="en-AU"/>
        </w:rPr>
        <w:t>.</w:t>
      </w:r>
      <w:r w:rsidR="0008073A">
        <w:rPr>
          <w:color w:val="auto"/>
          <w:lang w:eastAsia="en-AU"/>
        </w:rPr>
        <w:t xml:space="preserve"> </w:t>
      </w:r>
      <w:r w:rsidR="005301AA">
        <w:rPr>
          <w:color w:val="auto"/>
          <w:lang w:eastAsia="en-AU"/>
        </w:rPr>
        <w:t xml:space="preserve"> </w:t>
      </w:r>
      <w:r w:rsidR="00154540" w:rsidRPr="00495CD1">
        <w:rPr>
          <w:color w:val="auto"/>
          <w:lang w:eastAsia="en-AU"/>
        </w:rPr>
        <w:t>T</w:t>
      </w:r>
      <w:r w:rsidR="00DD1A76" w:rsidRPr="00495CD1">
        <w:rPr>
          <w:color w:val="auto"/>
          <w:lang w:eastAsia="en-AU"/>
        </w:rPr>
        <w:t xml:space="preserve">he location of </w:t>
      </w:r>
      <w:r w:rsidR="00154540" w:rsidRPr="00495CD1">
        <w:rPr>
          <w:color w:val="auto"/>
          <w:lang w:eastAsia="en-AU"/>
        </w:rPr>
        <w:t xml:space="preserve">the </w:t>
      </w:r>
      <w:r w:rsidR="00FC37FC" w:rsidRPr="00495CD1">
        <w:rPr>
          <w:color w:val="auto"/>
          <w:lang w:eastAsia="en-AU"/>
        </w:rPr>
        <w:t xml:space="preserve">connection </w:t>
      </w:r>
      <w:r w:rsidR="00154540" w:rsidRPr="00495CD1">
        <w:rPr>
          <w:color w:val="auto"/>
          <w:lang w:eastAsia="en-AU"/>
        </w:rPr>
        <w:t>has not been determined</w:t>
      </w:r>
      <w:r w:rsidR="00FC37FC" w:rsidRPr="00495CD1">
        <w:rPr>
          <w:color w:val="auto"/>
          <w:lang w:eastAsia="en-AU"/>
        </w:rPr>
        <w:t>.</w:t>
      </w:r>
      <w:r w:rsidR="00154540" w:rsidRPr="00495CD1">
        <w:rPr>
          <w:color w:val="auto"/>
          <w:lang w:eastAsia="en-AU"/>
        </w:rPr>
        <w:t xml:space="preserve"> O</w:t>
      </w:r>
      <w:r w:rsidR="00FC37FC" w:rsidRPr="00495CD1">
        <w:rPr>
          <w:color w:val="auto"/>
          <w:lang w:eastAsia="en-AU"/>
        </w:rPr>
        <w:t>ption</w:t>
      </w:r>
      <w:r w:rsidR="00154540" w:rsidRPr="00495CD1">
        <w:rPr>
          <w:color w:val="auto"/>
          <w:lang w:eastAsia="en-AU"/>
        </w:rPr>
        <w:t>s being considered</w:t>
      </w:r>
      <w:r w:rsidR="00401CD1">
        <w:rPr>
          <w:color w:val="auto"/>
          <w:lang w:eastAsia="en-AU"/>
        </w:rPr>
        <w:t>, by the proponent,</w:t>
      </w:r>
      <w:r w:rsidR="00154540" w:rsidRPr="00495CD1">
        <w:rPr>
          <w:color w:val="auto"/>
          <w:lang w:eastAsia="en-AU"/>
        </w:rPr>
        <w:t xml:space="preserve"> include </w:t>
      </w:r>
      <w:r w:rsidR="00FC37FC" w:rsidRPr="00495CD1">
        <w:rPr>
          <w:color w:val="auto"/>
          <w:lang w:eastAsia="en-AU"/>
        </w:rPr>
        <w:t>connect</w:t>
      </w:r>
      <w:r w:rsidR="00154540" w:rsidRPr="00495CD1">
        <w:rPr>
          <w:color w:val="auto"/>
          <w:lang w:eastAsia="en-AU"/>
        </w:rPr>
        <w:t>ion</w:t>
      </w:r>
      <w:r w:rsidR="00FC37FC" w:rsidRPr="00495CD1">
        <w:rPr>
          <w:color w:val="auto"/>
          <w:lang w:eastAsia="en-AU"/>
        </w:rPr>
        <w:t xml:space="preserve"> via the Heywood Terminal station approximately </w:t>
      </w:r>
      <w:r w:rsidR="00D911B7" w:rsidRPr="00495CD1">
        <w:rPr>
          <w:color w:val="auto"/>
          <w:lang w:eastAsia="en-AU"/>
        </w:rPr>
        <w:t>35km east of the northern aspect of the project</w:t>
      </w:r>
      <w:r w:rsidR="00154540" w:rsidRPr="00495CD1">
        <w:rPr>
          <w:color w:val="auto"/>
          <w:lang w:eastAsia="en-AU"/>
        </w:rPr>
        <w:t xml:space="preserve"> </w:t>
      </w:r>
      <w:r w:rsidR="00F14A7D">
        <w:rPr>
          <w:color w:val="auto"/>
          <w:lang w:eastAsia="en-AU"/>
        </w:rPr>
        <w:t>or</w:t>
      </w:r>
      <w:r w:rsidR="00F14A7D" w:rsidRPr="00495CD1">
        <w:rPr>
          <w:color w:val="auto"/>
          <w:lang w:eastAsia="en-AU"/>
        </w:rPr>
        <w:t xml:space="preserve"> </w:t>
      </w:r>
      <w:r w:rsidR="00981A7B" w:rsidRPr="00495CD1">
        <w:rPr>
          <w:color w:val="auto"/>
          <w:lang w:eastAsia="en-AU"/>
        </w:rPr>
        <w:t>connection via</w:t>
      </w:r>
      <w:r w:rsidR="001C7A89" w:rsidRPr="00495CD1">
        <w:rPr>
          <w:color w:val="auto"/>
          <w:lang w:eastAsia="en-AU"/>
        </w:rPr>
        <w:t xml:space="preserve"> </w:t>
      </w:r>
      <w:r w:rsidR="00154540" w:rsidRPr="00495CD1">
        <w:rPr>
          <w:color w:val="auto"/>
          <w:lang w:eastAsia="en-AU"/>
        </w:rPr>
        <w:t xml:space="preserve">a </w:t>
      </w:r>
      <w:r w:rsidR="001C7A89" w:rsidRPr="00495CD1">
        <w:rPr>
          <w:color w:val="auto"/>
          <w:lang w:eastAsia="en-AU"/>
        </w:rPr>
        <w:t>new electrical terminal</w:t>
      </w:r>
      <w:r w:rsidR="006C0062" w:rsidRPr="00495CD1">
        <w:rPr>
          <w:color w:val="auto"/>
          <w:lang w:eastAsia="en-AU"/>
        </w:rPr>
        <w:t xml:space="preserve"> </w:t>
      </w:r>
      <w:r w:rsidR="001C7A89" w:rsidRPr="00495CD1">
        <w:rPr>
          <w:color w:val="auto"/>
          <w:lang w:eastAsia="en-AU"/>
        </w:rPr>
        <w:t>station adjacent to the existing 500kV line north of Portland</w:t>
      </w:r>
      <w:r w:rsidR="00154540" w:rsidRPr="00495CD1">
        <w:rPr>
          <w:color w:val="auto"/>
          <w:lang w:eastAsia="en-AU"/>
        </w:rPr>
        <w:t xml:space="preserve"> (see Figure 1)</w:t>
      </w:r>
      <w:r w:rsidR="001C7A89" w:rsidRPr="00495CD1">
        <w:rPr>
          <w:color w:val="auto"/>
          <w:lang w:eastAsia="en-AU"/>
        </w:rPr>
        <w:t>.</w:t>
      </w:r>
      <w:r w:rsidR="001C7A89" w:rsidRPr="00DC149A">
        <w:rPr>
          <w:color w:val="auto"/>
          <w:lang w:eastAsia="en-AU"/>
        </w:rPr>
        <w:t xml:space="preserve"> </w:t>
      </w:r>
    </w:p>
    <w:p w14:paraId="251AAE78" w14:textId="05F88FED" w:rsidR="00771247" w:rsidRDefault="00FA467B" w:rsidP="001024E3">
      <w:pPr>
        <w:pStyle w:val="BodyText"/>
        <w:rPr>
          <w:color w:val="auto"/>
          <w:lang w:eastAsia="en-AU"/>
        </w:rPr>
        <w:sectPr w:rsidR="00771247" w:rsidSect="00FF7A4E">
          <w:headerReference w:type="even" r:id="rId42"/>
          <w:headerReference w:type="default" r:id="rId43"/>
          <w:footerReference w:type="even" r:id="rId44"/>
          <w:footerReference w:type="default" r:id="rId45"/>
          <w:headerReference w:type="first" r:id="rId46"/>
          <w:footerReference w:type="first" r:id="rId47"/>
          <w:pgSz w:w="11907" w:h="16840" w:code="9"/>
          <w:pgMar w:top="2268" w:right="1134" w:bottom="1134" w:left="1134" w:header="567" w:footer="567" w:gutter="0"/>
          <w:pgNumType w:start="1"/>
          <w:cols w:space="720"/>
          <w:titlePg/>
          <w:docGrid w:linePitch="360"/>
        </w:sectPr>
      </w:pPr>
      <w:r w:rsidRPr="00495CD1">
        <w:rPr>
          <w:color w:val="auto"/>
          <w:lang w:eastAsia="en-AU"/>
        </w:rPr>
        <w:t xml:space="preserve">The project site is bounded by different land-uses, including agricultural land uses, national parks and natural reserves. </w:t>
      </w:r>
      <w:r w:rsidR="005301AA">
        <w:rPr>
          <w:color w:val="auto"/>
          <w:lang w:eastAsia="en-AU"/>
        </w:rPr>
        <w:t xml:space="preserve"> </w:t>
      </w:r>
      <w:r w:rsidR="000C4B7D" w:rsidRPr="00495CD1">
        <w:rPr>
          <w:color w:val="auto"/>
          <w:lang w:eastAsia="en-AU"/>
        </w:rPr>
        <w:t>Agricultural</w:t>
      </w:r>
      <w:r w:rsidRPr="00495CD1">
        <w:rPr>
          <w:color w:val="auto"/>
          <w:lang w:eastAsia="en-AU"/>
        </w:rPr>
        <w:t xml:space="preserve"> land uses include radiata pine forestry practices to the immediate north of the project area along with agricultural grazing land to the east and west.</w:t>
      </w:r>
      <w:r w:rsidR="005641FA">
        <w:rPr>
          <w:color w:val="auto"/>
          <w:lang w:eastAsia="en-AU"/>
        </w:rPr>
        <w:t xml:space="preserve"> </w:t>
      </w:r>
      <w:r w:rsidRPr="00495CD1">
        <w:rPr>
          <w:color w:val="auto"/>
          <w:lang w:eastAsia="en-AU"/>
        </w:rPr>
        <w:t xml:space="preserve">Significant natural reserves lie immediately adjacent the project area including: Discovery Bay Coastal Park to the south, the Lower Glenelg National Park to the </w:t>
      </w:r>
      <w:r w:rsidR="00B82866">
        <w:rPr>
          <w:color w:val="auto"/>
          <w:lang w:eastAsia="en-AU"/>
        </w:rPr>
        <w:t>north</w:t>
      </w:r>
      <w:r w:rsidR="00B82866" w:rsidRPr="00495CD1">
        <w:rPr>
          <w:color w:val="auto"/>
          <w:lang w:eastAsia="en-AU"/>
        </w:rPr>
        <w:t xml:space="preserve"> </w:t>
      </w:r>
      <w:r w:rsidRPr="00495CD1">
        <w:rPr>
          <w:color w:val="auto"/>
          <w:lang w:eastAsia="en-AU"/>
        </w:rPr>
        <w:t xml:space="preserve">and Cobboboonee National Park to the north-east of the wind farm. </w:t>
      </w:r>
      <w:r w:rsidR="005301AA">
        <w:rPr>
          <w:color w:val="auto"/>
          <w:lang w:eastAsia="en-AU"/>
        </w:rPr>
        <w:t xml:space="preserve"> </w:t>
      </w:r>
      <w:r w:rsidRPr="00495CD1">
        <w:rPr>
          <w:color w:val="auto"/>
          <w:lang w:eastAsia="en-AU"/>
        </w:rPr>
        <w:t xml:space="preserve">The Discovery Bay Coastal </w:t>
      </w:r>
      <w:r w:rsidR="009421EF">
        <w:rPr>
          <w:color w:val="auto"/>
          <w:lang w:eastAsia="en-AU"/>
        </w:rPr>
        <w:t>P</w:t>
      </w:r>
      <w:r w:rsidR="009421EF" w:rsidRPr="00495CD1">
        <w:rPr>
          <w:color w:val="auto"/>
          <w:lang w:eastAsia="en-AU"/>
        </w:rPr>
        <w:t xml:space="preserve">ark </w:t>
      </w:r>
      <w:r w:rsidRPr="00495CD1">
        <w:rPr>
          <w:color w:val="auto"/>
          <w:lang w:eastAsia="en-AU"/>
        </w:rPr>
        <w:t xml:space="preserve">and </w:t>
      </w:r>
      <w:r w:rsidR="005411CC">
        <w:rPr>
          <w:color w:val="auto"/>
          <w:lang w:eastAsia="en-AU"/>
        </w:rPr>
        <w:t xml:space="preserve">the western portion of </w:t>
      </w:r>
      <w:r w:rsidRPr="00495CD1">
        <w:rPr>
          <w:color w:val="auto"/>
          <w:lang w:eastAsia="en-AU"/>
        </w:rPr>
        <w:t xml:space="preserve">Lower Glenelg National </w:t>
      </w:r>
      <w:r w:rsidR="009421EF">
        <w:rPr>
          <w:color w:val="auto"/>
          <w:lang w:eastAsia="en-AU"/>
        </w:rPr>
        <w:t>P</w:t>
      </w:r>
      <w:r w:rsidR="009421EF" w:rsidRPr="00495CD1">
        <w:rPr>
          <w:color w:val="auto"/>
          <w:lang w:eastAsia="en-AU"/>
        </w:rPr>
        <w:t xml:space="preserve">ark </w:t>
      </w:r>
      <w:r w:rsidRPr="00495CD1">
        <w:rPr>
          <w:color w:val="auto"/>
          <w:lang w:eastAsia="en-AU"/>
        </w:rPr>
        <w:t xml:space="preserve">are elements of the </w:t>
      </w:r>
      <w:r w:rsidR="009421EF">
        <w:rPr>
          <w:color w:val="auto"/>
          <w:lang w:eastAsia="en-AU"/>
        </w:rPr>
        <w:t xml:space="preserve">recently listed </w:t>
      </w:r>
      <w:r w:rsidRPr="00495CD1">
        <w:rPr>
          <w:color w:val="auto"/>
          <w:lang w:eastAsia="en-AU"/>
        </w:rPr>
        <w:t>Glenelg Estuary and Discovery Bay Ramsar site, which encloses the proposal to the immediate south and north of the project area (see Figure 1).</w:t>
      </w:r>
    </w:p>
    <w:p w14:paraId="37C2AA05" w14:textId="77777777" w:rsidR="00771247" w:rsidRPr="00050253" w:rsidRDefault="00771247" w:rsidP="00771247">
      <w:pPr>
        <w:pStyle w:val="BodyText"/>
        <w:spacing w:after="0"/>
        <w:jc w:val="center"/>
      </w:pPr>
      <w:r>
        <w:rPr>
          <w:noProof/>
        </w:rPr>
        <w:lastRenderedPageBreak/>
        <w:drawing>
          <wp:inline distT="0" distB="0" distL="0" distR="0" wp14:anchorId="4609D187" wp14:editId="01B7F812">
            <wp:extent cx="8345041" cy="5891753"/>
            <wp:effectExtent l="0" t="0" r="1905"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opingReq.Figure.jpg"/>
                    <pic:cNvPicPr/>
                  </pic:nvPicPr>
                  <pic:blipFill rotWithShape="1">
                    <a:blip r:embed="rId48" cstate="print">
                      <a:extLst>
                        <a:ext uri="{28A0092B-C50C-407E-A947-70E740481C1C}">
                          <a14:useLocalDpi xmlns:a14="http://schemas.microsoft.com/office/drawing/2010/main" val="0"/>
                        </a:ext>
                      </a:extLst>
                    </a:blip>
                    <a:srcRect l="2761" t="2500" r="1790" b="2208"/>
                    <a:stretch/>
                  </pic:blipFill>
                  <pic:spPr bwMode="auto">
                    <a:xfrm>
                      <a:off x="0" y="0"/>
                      <a:ext cx="8345041" cy="5891753"/>
                    </a:xfrm>
                    <a:prstGeom prst="rect">
                      <a:avLst/>
                    </a:prstGeom>
                    <a:ln>
                      <a:noFill/>
                    </a:ln>
                    <a:extLst>
                      <a:ext uri="{53640926-AAD7-44D8-BBD7-CCE9431645EC}">
                        <a14:shadowObscured xmlns:a14="http://schemas.microsoft.com/office/drawing/2010/main"/>
                      </a:ext>
                    </a:extLst>
                  </pic:spPr>
                </pic:pic>
              </a:graphicData>
            </a:graphic>
          </wp:inline>
        </w:drawing>
      </w:r>
    </w:p>
    <w:p w14:paraId="420146E7" w14:textId="705E6887" w:rsidR="00771247" w:rsidRPr="00B30992" w:rsidRDefault="00771247" w:rsidP="003F61B4">
      <w:pPr>
        <w:pStyle w:val="CaptionImageorFigure"/>
        <w:keepNext w:val="0"/>
        <w:ind w:left="284"/>
        <w:rPr>
          <w:sz w:val="20"/>
        </w:rPr>
      </w:pPr>
      <w:r w:rsidRPr="00B30992">
        <w:rPr>
          <w:sz w:val="20"/>
        </w:rPr>
        <w:t xml:space="preserve">Figure </w:t>
      </w:r>
      <w:r w:rsidRPr="00B30992">
        <w:rPr>
          <w:noProof/>
          <w:sz w:val="20"/>
        </w:rPr>
        <w:fldChar w:fldCharType="begin"/>
      </w:r>
      <w:r w:rsidRPr="00B30992">
        <w:rPr>
          <w:noProof/>
          <w:sz w:val="20"/>
        </w:rPr>
        <w:instrText xml:space="preserve"> SEQ Figure \* ARABIC  </w:instrText>
      </w:r>
      <w:r w:rsidRPr="00B30992">
        <w:rPr>
          <w:noProof/>
          <w:sz w:val="20"/>
        </w:rPr>
        <w:fldChar w:fldCharType="separate"/>
      </w:r>
      <w:r w:rsidR="00AC6681">
        <w:rPr>
          <w:noProof/>
          <w:sz w:val="20"/>
        </w:rPr>
        <w:t>1</w:t>
      </w:r>
      <w:r w:rsidRPr="00B30992">
        <w:rPr>
          <w:noProof/>
          <w:sz w:val="20"/>
        </w:rPr>
        <w:fldChar w:fldCharType="end"/>
      </w:r>
      <w:r w:rsidRPr="00B30992">
        <w:rPr>
          <w:sz w:val="20"/>
        </w:rPr>
        <w:t xml:space="preserve">: Location of the project (source: </w:t>
      </w:r>
      <w:r>
        <w:rPr>
          <w:sz w:val="20"/>
        </w:rPr>
        <w:t>Neoen – AECOM</w:t>
      </w:r>
      <w:r w:rsidRPr="00B30992">
        <w:rPr>
          <w:sz w:val="20"/>
        </w:rPr>
        <w:t>)</w:t>
      </w:r>
      <w:r>
        <w:rPr>
          <w:sz w:val="20"/>
        </w:rPr>
        <w:t>.</w:t>
      </w:r>
    </w:p>
    <w:p w14:paraId="2C3B36D2" w14:textId="77777777" w:rsidR="00771247" w:rsidRDefault="00771247" w:rsidP="001024E3">
      <w:pPr>
        <w:pStyle w:val="BodyText"/>
        <w:rPr>
          <w:color w:val="auto"/>
          <w:lang w:eastAsia="en-AU"/>
        </w:rPr>
        <w:sectPr w:rsidR="00771247" w:rsidSect="009706F3">
          <w:pgSz w:w="16840" w:h="11907" w:orient="landscape" w:code="9"/>
          <w:pgMar w:top="1134" w:right="2268" w:bottom="1134" w:left="1134" w:header="567" w:footer="567" w:gutter="0"/>
          <w:pgNumType w:start="1"/>
          <w:cols w:space="720"/>
          <w:titlePg/>
          <w:docGrid w:linePitch="360"/>
        </w:sectPr>
      </w:pPr>
    </w:p>
    <w:p w14:paraId="4DD5AB7A" w14:textId="23CBAE43" w:rsidR="00FA467B" w:rsidRPr="00796D98" w:rsidRDefault="00796D98" w:rsidP="00796D98">
      <w:pPr>
        <w:pStyle w:val="CaptionImageorFigure"/>
        <w:keepNext w:val="0"/>
        <w:rPr>
          <w:sz w:val="20"/>
        </w:rPr>
      </w:pPr>
      <w:r>
        <w:rPr>
          <w:noProof/>
        </w:rPr>
        <w:lastRenderedPageBreak/>
        <w:drawing>
          <wp:inline distT="0" distB="0" distL="0" distR="0" wp14:anchorId="57E91695" wp14:editId="4CBA338A">
            <wp:extent cx="5812968" cy="825387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818856" cy="8262235"/>
                    </a:xfrm>
                    <a:prstGeom prst="rect">
                      <a:avLst/>
                    </a:prstGeom>
                  </pic:spPr>
                </pic:pic>
              </a:graphicData>
            </a:graphic>
          </wp:inline>
        </w:drawing>
      </w:r>
    </w:p>
    <w:p w14:paraId="13078D2E" w14:textId="0227B010" w:rsidR="008E1841" w:rsidRPr="00413FF5" w:rsidRDefault="008E1841" w:rsidP="00796D98">
      <w:pPr>
        <w:pStyle w:val="CaptionImageorFigure"/>
        <w:keepNext w:val="0"/>
        <w:rPr>
          <w:sz w:val="20"/>
        </w:rPr>
      </w:pPr>
      <w:r w:rsidRPr="00796D98">
        <w:rPr>
          <w:sz w:val="20"/>
        </w:rPr>
        <w:t>Figure 2</w:t>
      </w:r>
      <w:r w:rsidR="00954A81" w:rsidRPr="00796D98">
        <w:rPr>
          <w:sz w:val="20"/>
        </w:rPr>
        <w:t xml:space="preserve">: </w:t>
      </w:r>
      <w:r w:rsidR="00734163">
        <w:rPr>
          <w:sz w:val="20"/>
        </w:rPr>
        <w:t>Ind</w:t>
      </w:r>
      <w:r w:rsidR="00413FF5">
        <w:rPr>
          <w:sz w:val="20"/>
        </w:rPr>
        <w:t>icative wind turbine dimensions (source: Neoen – AECOM)</w:t>
      </w:r>
      <w:r w:rsidR="009C3B7A">
        <w:rPr>
          <w:sz w:val="20"/>
        </w:rPr>
        <w:t>.</w:t>
      </w:r>
    </w:p>
    <w:p w14:paraId="00DAADCE" w14:textId="77777777" w:rsidR="00E73040" w:rsidRPr="00E73040" w:rsidRDefault="00E73040" w:rsidP="00E73040">
      <w:pPr>
        <w:pStyle w:val="Heading2"/>
      </w:pPr>
      <w:bookmarkStart w:id="11" w:name="_Toc534816821"/>
      <w:bookmarkStart w:id="12" w:name="_Toc22031374"/>
      <w:bookmarkEnd w:id="8"/>
      <w:bookmarkEnd w:id="9"/>
      <w:r w:rsidRPr="00E73040">
        <w:lastRenderedPageBreak/>
        <w:t>Minister’s requirements for this EES</w:t>
      </w:r>
      <w:bookmarkEnd w:id="11"/>
      <w:bookmarkEnd w:id="12"/>
    </w:p>
    <w:p w14:paraId="1941A9B2" w14:textId="1595B448" w:rsidR="006A658A" w:rsidRPr="00F23022" w:rsidRDefault="009458F2">
      <w:pPr>
        <w:pStyle w:val="BodyText"/>
        <w:spacing w:after="0"/>
      </w:pPr>
      <w:r w:rsidRPr="000C5E94">
        <w:t>In light of the potential for significant environmental effects</w:t>
      </w:r>
      <w:r>
        <w:t>, t</w:t>
      </w:r>
      <w:r w:rsidR="00816A0A">
        <w:t xml:space="preserve">he Minister’s </w:t>
      </w:r>
      <w:r w:rsidR="00816A0A" w:rsidRPr="006A658A">
        <w:t>deci</w:t>
      </w:r>
      <w:r>
        <w:t xml:space="preserve">ded </w:t>
      </w:r>
      <w:r w:rsidR="00BF1610">
        <w:t>that</w:t>
      </w:r>
      <w:r w:rsidR="00816A0A">
        <w:t xml:space="preserve"> an EES </w:t>
      </w:r>
      <w:r w:rsidR="00BF1610">
        <w:t>was required</w:t>
      </w:r>
      <w:r w:rsidR="009D5719">
        <w:t xml:space="preserve"> to assess the project potential environmental effects.  The Minister published</w:t>
      </w:r>
      <w:r w:rsidR="00816A0A">
        <w:t xml:space="preserve"> procedures and requirements applicable to </w:t>
      </w:r>
      <w:r w:rsidR="009D5719">
        <w:t>the</w:t>
      </w:r>
      <w:r w:rsidR="009D5719" w:rsidRPr="006A658A">
        <w:t xml:space="preserve"> </w:t>
      </w:r>
      <w:r w:rsidR="00816A0A">
        <w:t>preparation</w:t>
      </w:r>
      <w:r w:rsidR="009D5719">
        <w:t xml:space="preserve"> of the EES</w:t>
      </w:r>
      <w:r w:rsidR="00816A0A">
        <w:t>, in accordance with section 8B(5) of the EE Act (</w:t>
      </w:r>
      <w:r w:rsidR="00794F71">
        <w:t xml:space="preserve">see </w:t>
      </w:r>
      <w:r w:rsidR="00816A0A">
        <w:t>Appendix A)</w:t>
      </w:r>
      <w:r w:rsidR="00414B47">
        <w:t xml:space="preserve">. </w:t>
      </w:r>
      <w:r w:rsidR="005301AA" w:rsidRPr="00F23022">
        <w:t xml:space="preserve"> </w:t>
      </w:r>
      <w:r w:rsidR="009D5719">
        <w:t xml:space="preserve">In </w:t>
      </w:r>
      <w:r w:rsidR="00100AD1">
        <w:t xml:space="preserve">the procedures and requirements, the Minister identified </w:t>
      </w:r>
      <w:r w:rsidR="00B26EAC">
        <w:t>key</w:t>
      </w:r>
      <w:r w:rsidR="00100AD1">
        <w:t xml:space="preserve"> </w:t>
      </w:r>
      <w:r w:rsidR="00033DDE">
        <w:t xml:space="preserve">environmental risks </w:t>
      </w:r>
      <w:r w:rsidR="00B26EAC">
        <w:t xml:space="preserve">that </w:t>
      </w:r>
      <w:r w:rsidR="00ED6477">
        <w:t xml:space="preserve">the project </w:t>
      </w:r>
      <w:r w:rsidR="00B26EAC">
        <w:t xml:space="preserve">appeared to </w:t>
      </w:r>
      <w:r w:rsidR="00ED6477">
        <w:t>pose</w:t>
      </w:r>
      <w:r w:rsidR="00B26EAC">
        <w:t xml:space="preserve">, </w:t>
      </w:r>
      <w:r w:rsidR="00B26EAC" w:rsidRPr="00FF4D5E">
        <w:rPr>
          <w:i/>
        </w:rPr>
        <w:t>viz</w:t>
      </w:r>
      <w:r w:rsidR="00033DDE">
        <w:t>.</w:t>
      </w:r>
      <w:r w:rsidR="008F7894">
        <w:t>:</w:t>
      </w:r>
      <w:r w:rsidR="00033DDE">
        <w:t xml:space="preserve">  </w:t>
      </w:r>
    </w:p>
    <w:p w14:paraId="165F8CD1" w14:textId="77777777" w:rsidR="005F2D56" w:rsidRPr="00133056" w:rsidRDefault="005F2D56" w:rsidP="00C54285">
      <w:pPr>
        <w:pStyle w:val="ListBullet"/>
      </w:pPr>
      <w:r w:rsidRPr="00133056">
        <w:t xml:space="preserve">effects on biodiversity and ecological values within, near and downstream of the project site including native vegetation, listed communities and species (flora and fauna) under the </w:t>
      </w:r>
      <w:r w:rsidRPr="001D03F8">
        <w:rPr>
          <w:i/>
        </w:rPr>
        <w:t>Flora and Fauna Guarantee Act 1988</w:t>
      </w:r>
      <w:r w:rsidRPr="00133056">
        <w:t xml:space="preserve"> and </w:t>
      </w:r>
      <w:r w:rsidRPr="001D03F8">
        <w:rPr>
          <w:i/>
        </w:rPr>
        <w:t>Environment Protection and Biodiversity Conservation Act 1999</w:t>
      </w:r>
      <w:r w:rsidRPr="00133056">
        <w:t>;</w:t>
      </w:r>
    </w:p>
    <w:p w14:paraId="6AA9FDCC" w14:textId="1AF81EA7" w:rsidR="005F2D56" w:rsidRPr="00133056" w:rsidRDefault="005F2D56" w:rsidP="00C54285">
      <w:pPr>
        <w:pStyle w:val="ListBullet"/>
      </w:pPr>
      <w:r w:rsidRPr="00133056">
        <w:t>effects on surface water environments and related beneficial uses, including as a result of changes to stream flows, discharge of sediment and acid formation from disturbance of wetlands (including but not limited to Long Swamp and Glenelg</w:t>
      </w:r>
      <w:r w:rsidR="00061FB6">
        <w:t xml:space="preserve"> Estuary</w:t>
      </w:r>
      <w:r w:rsidRPr="00133056">
        <w:t xml:space="preserve"> and Discover Bay </w:t>
      </w:r>
      <w:r w:rsidR="00BD28F7">
        <w:t>R</w:t>
      </w:r>
      <w:r w:rsidR="00BD28F7" w:rsidRPr="00133056">
        <w:t>amsar</w:t>
      </w:r>
      <w:r w:rsidR="00061FB6" w:rsidRPr="00133056">
        <w:t xml:space="preserve"> </w:t>
      </w:r>
      <w:r w:rsidR="00061FB6">
        <w:t>s</w:t>
      </w:r>
      <w:r w:rsidR="00061FB6" w:rsidRPr="00133056">
        <w:t>ite</w:t>
      </w:r>
      <w:r w:rsidRPr="00133056">
        <w:t xml:space="preserve">); </w:t>
      </w:r>
    </w:p>
    <w:p w14:paraId="167A6D14" w14:textId="0F97EFE9" w:rsidR="005F2D56" w:rsidRPr="00133056" w:rsidRDefault="005F2D56" w:rsidP="00C54285">
      <w:pPr>
        <w:pStyle w:val="ListBullet"/>
      </w:pPr>
      <w:r w:rsidRPr="00133056">
        <w:t xml:space="preserve">effects on groundwater that may result in adverse changes to groundwater dependent ecosystems or </w:t>
      </w:r>
      <w:r w:rsidR="008D05FA">
        <w:t>a</w:t>
      </w:r>
      <w:r w:rsidR="008D05FA" w:rsidRPr="00133056">
        <w:t xml:space="preserve">ffect </w:t>
      </w:r>
      <w:r w:rsidRPr="00133056">
        <w:t>the ecological character of the Glenelg</w:t>
      </w:r>
      <w:r w:rsidR="00061FB6">
        <w:t xml:space="preserve"> Estuary</w:t>
      </w:r>
      <w:r w:rsidRPr="00133056">
        <w:t xml:space="preserve"> and Discovery Bay </w:t>
      </w:r>
      <w:r w:rsidR="00BD28F7">
        <w:t>R</w:t>
      </w:r>
      <w:r w:rsidR="00BD28F7" w:rsidRPr="00133056">
        <w:t>amsar</w:t>
      </w:r>
      <w:r w:rsidR="00061FB6" w:rsidRPr="00133056">
        <w:t xml:space="preserve"> </w:t>
      </w:r>
      <w:r w:rsidRPr="00133056">
        <w:t>site</w:t>
      </w:r>
      <w:r w:rsidR="008D7274">
        <w:t>;</w:t>
      </w:r>
      <w:r w:rsidR="008D7274" w:rsidRPr="00133056">
        <w:t xml:space="preserve"> </w:t>
      </w:r>
    </w:p>
    <w:p w14:paraId="71B7564E" w14:textId="77777777" w:rsidR="005F2D56" w:rsidRPr="00133056" w:rsidRDefault="005F2D56" w:rsidP="00C54285">
      <w:pPr>
        <w:pStyle w:val="ListBullet"/>
      </w:pPr>
      <w:r w:rsidRPr="00133056">
        <w:t>effects on Aboriginal and non-Aboriginal cultural heritage values;</w:t>
      </w:r>
    </w:p>
    <w:p w14:paraId="2176D776" w14:textId="77777777" w:rsidR="005F2D56" w:rsidRPr="00133056" w:rsidRDefault="005F2D56" w:rsidP="00C54285">
      <w:pPr>
        <w:pStyle w:val="ListBullet"/>
      </w:pPr>
      <w:r w:rsidRPr="00133056">
        <w:t>effects on state and regional landscape values and national parks;</w:t>
      </w:r>
    </w:p>
    <w:p w14:paraId="67349DB6" w14:textId="58E070FE" w:rsidR="005F2D56" w:rsidRPr="00133056" w:rsidRDefault="005F2D56" w:rsidP="00C54285">
      <w:pPr>
        <w:pStyle w:val="ListBullet"/>
      </w:pPr>
      <w:r w:rsidRPr="00133056">
        <w:t>effects on local amenity values (e.g. visual, noise</w:t>
      </w:r>
      <w:r w:rsidR="00BD28F7" w:rsidRPr="00133056">
        <w:t>),</w:t>
      </w:r>
      <w:r w:rsidRPr="00133056">
        <w:t xml:space="preserve"> including non-neighbouring landholders;</w:t>
      </w:r>
    </w:p>
    <w:p w14:paraId="689332C5" w14:textId="77777777" w:rsidR="005F2D56" w:rsidRPr="00133056" w:rsidRDefault="005F2D56" w:rsidP="00C54285">
      <w:pPr>
        <w:pStyle w:val="ListBullet"/>
      </w:pPr>
      <w:r w:rsidRPr="00133056">
        <w:t>effects on socio-economic environment, at local and regional scales, including increased traffic movement and indirect effects of construction on the capacity of local community infrastructure; and</w:t>
      </w:r>
    </w:p>
    <w:p w14:paraId="68DD8C62" w14:textId="41CC28B1" w:rsidR="005F2D56" w:rsidRDefault="005F2D56" w:rsidP="00C54285">
      <w:pPr>
        <w:pStyle w:val="ListBullet"/>
      </w:pPr>
      <w:r w:rsidRPr="00133056">
        <w:t>effects from a cumulative perspective, including threatened flora and fauna, social and amenity values, with particular consideration of the currently operating and already approved wind farm projects in the region.</w:t>
      </w:r>
    </w:p>
    <w:p w14:paraId="44E4A39F" w14:textId="355BA594" w:rsidR="00756F57" w:rsidRDefault="00816A0A" w:rsidP="00036C50">
      <w:pPr>
        <w:pStyle w:val="BodyText"/>
        <w:spacing w:before="240"/>
      </w:pPr>
      <w:r>
        <w:t xml:space="preserve">These draft </w:t>
      </w:r>
      <w:r w:rsidR="00036C50">
        <w:t>s</w:t>
      </w:r>
      <w:r>
        <w:t xml:space="preserve">coping </w:t>
      </w:r>
      <w:r w:rsidR="00036C50">
        <w:t>r</w:t>
      </w:r>
      <w:r>
        <w:t xml:space="preserve">equirements provide further detail on the specific matters to be investigated in the EES in the context of </w:t>
      </w:r>
      <w:r w:rsidR="00036C50">
        <w:t xml:space="preserve">the </w:t>
      </w:r>
      <w:r w:rsidRPr="002E6DDA">
        <w:rPr>
          <w:i/>
        </w:rPr>
        <w:t xml:space="preserve">Ministerial </w:t>
      </w:r>
      <w:r w:rsidR="002734A2" w:rsidRPr="002E6DDA">
        <w:rPr>
          <w:i/>
        </w:rPr>
        <w:t xml:space="preserve">Guidelines </w:t>
      </w:r>
      <w:r w:rsidRPr="002E6DDA">
        <w:rPr>
          <w:i/>
        </w:rPr>
        <w:t xml:space="preserve">for </w:t>
      </w:r>
      <w:r w:rsidR="002734A2" w:rsidRPr="002E6DDA">
        <w:rPr>
          <w:i/>
        </w:rPr>
        <w:t xml:space="preserve">Assessment </w:t>
      </w:r>
      <w:r w:rsidRPr="002E6DDA">
        <w:rPr>
          <w:i/>
        </w:rPr>
        <w:t xml:space="preserve">of </w:t>
      </w:r>
      <w:r w:rsidR="002734A2" w:rsidRPr="002E6DDA">
        <w:rPr>
          <w:i/>
        </w:rPr>
        <w:t xml:space="preserve">Environmental Effects </w:t>
      </w:r>
      <w:r w:rsidR="00794F71">
        <w:rPr>
          <w:i/>
        </w:rPr>
        <w:t>u</w:t>
      </w:r>
      <w:r w:rsidR="002734A2" w:rsidRPr="002E6DDA">
        <w:rPr>
          <w:i/>
        </w:rPr>
        <w:t xml:space="preserve">nder </w:t>
      </w:r>
      <w:r w:rsidRPr="002E6DDA">
        <w:rPr>
          <w:i/>
        </w:rPr>
        <w:t xml:space="preserve">the EE Act </w:t>
      </w:r>
      <w:r w:rsidRPr="002734A2">
        <w:t>(Ministerial Guidelines)</w:t>
      </w:r>
      <w:r>
        <w:t>.</w:t>
      </w:r>
    </w:p>
    <w:p w14:paraId="68702B97" w14:textId="595ACD39" w:rsidR="00756F57" w:rsidRPr="00050253" w:rsidRDefault="00756F57" w:rsidP="009706F3">
      <w:pPr>
        <w:pStyle w:val="BodyText"/>
        <w:spacing w:after="0"/>
      </w:pPr>
    </w:p>
    <w:p w14:paraId="694125D0" w14:textId="77777777" w:rsidR="00816A0A" w:rsidRPr="00322652" w:rsidRDefault="00816A0A" w:rsidP="00756F57">
      <w:pPr>
        <w:pStyle w:val="BodyText"/>
        <w:rPr>
          <w:sz w:val="24"/>
        </w:rPr>
        <w:sectPr w:rsidR="00816A0A" w:rsidRPr="00322652" w:rsidSect="009706F3">
          <w:headerReference w:type="even" r:id="rId50"/>
          <w:headerReference w:type="default" r:id="rId51"/>
          <w:headerReference w:type="first" r:id="rId52"/>
          <w:pgSz w:w="11907" w:h="16840" w:code="9"/>
          <w:pgMar w:top="2268" w:right="1134" w:bottom="1134" w:left="1134" w:header="567" w:footer="567" w:gutter="0"/>
          <w:cols w:space="720"/>
          <w:docGrid w:linePitch="360"/>
        </w:sectPr>
      </w:pPr>
    </w:p>
    <w:p w14:paraId="03548FBB" w14:textId="77777777" w:rsidR="00984EE4" w:rsidRDefault="00984EE4" w:rsidP="00F97388">
      <w:pPr>
        <w:pStyle w:val="Heading1TopofPage"/>
        <w:framePr w:wrap="around"/>
      </w:pPr>
      <w:bookmarkStart w:id="13" w:name="_Toc534816823"/>
      <w:bookmarkStart w:id="14" w:name="_Toc22031375"/>
      <w:r>
        <w:lastRenderedPageBreak/>
        <w:t>Assessment process and required approvals</w:t>
      </w:r>
      <w:bookmarkEnd w:id="13"/>
      <w:bookmarkEnd w:id="14"/>
    </w:p>
    <w:p w14:paraId="5E1AB360" w14:textId="77777777" w:rsidR="00984EE4" w:rsidRDefault="00984EE4" w:rsidP="00F97388">
      <w:pPr>
        <w:pStyle w:val="Heading2"/>
      </w:pPr>
      <w:bookmarkStart w:id="15" w:name="_Toc534816824"/>
      <w:bookmarkStart w:id="16" w:name="_Toc22031376"/>
      <w:r w:rsidRPr="00AF238F">
        <w:t>What</w:t>
      </w:r>
      <w:r>
        <w:t xml:space="preserve"> is an EES?</w:t>
      </w:r>
      <w:bookmarkEnd w:id="15"/>
      <w:bookmarkEnd w:id="16"/>
    </w:p>
    <w:p w14:paraId="41605DCB" w14:textId="0F67FAEF" w:rsidR="00984EE4" w:rsidRPr="00E31922" w:rsidRDefault="00984EE4" w:rsidP="00E31922">
      <w:pPr>
        <w:pStyle w:val="BodyText"/>
      </w:pPr>
      <w:r w:rsidRPr="00E31922">
        <w:t>An EES describe</w:t>
      </w:r>
      <w:r w:rsidR="00EF6EF7">
        <w:t>s</w:t>
      </w:r>
      <w:r w:rsidRPr="00E31922">
        <w:t xml:space="preserve"> </w:t>
      </w:r>
      <w:r w:rsidR="00EF6EF7">
        <w:t xml:space="preserve">a </w:t>
      </w:r>
      <w:r w:rsidRPr="00E31922">
        <w:t>project and its potential environmental effects</w:t>
      </w:r>
      <w:r w:rsidR="00414B47">
        <w:t xml:space="preserve">. </w:t>
      </w:r>
      <w:r w:rsidR="005301AA">
        <w:t xml:space="preserve"> </w:t>
      </w:r>
      <w:r w:rsidR="00E31922" w:rsidRPr="00186FF1">
        <w:t xml:space="preserve">It should enable </w:t>
      </w:r>
      <w:r w:rsidRPr="00E31922">
        <w:t>stakeholders and decision-makers to understand how the project is proposed to be implemented and the likely environmental effects of doing so</w:t>
      </w:r>
      <w:r w:rsidR="00414B47">
        <w:t xml:space="preserve">. </w:t>
      </w:r>
      <w:r w:rsidR="005301AA">
        <w:t xml:space="preserve"> </w:t>
      </w:r>
      <w:r w:rsidRPr="00E31922">
        <w:t>An EES has two main components.</w:t>
      </w:r>
    </w:p>
    <w:p w14:paraId="28FAFF27" w14:textId="2BC4B753" w:rsidR="00984EE4" w:rsidRDefault="00984EE4" w:rsidP="00B30992">
      <w:pPr>
        <w:pStyle w:val="ListNumber"/>
      </w:pPr>
      <w:r>
        <w:t xml:space="preserve">The EES main report – </w:t>
      </w:r>
      <w:r w:rsidR="00E31922">
        <w:t>a</w:t>
      </w:r>
      <w:r>
        <w:t xml:space="preserve">n integrated, plain English document that </w:t>
      </w:r>
      <w:r w:rsidR="00EF6EF7">
        <w:t>assesses the potential</w:t>
      </w:r>
      <w:r>
        <w:t xml:space="preserve"> impacts of the project</w:t>
      </w:r>
      <w:r w:rsidR="00EF6EF7">
        <w:t xml:space="preserve"> and </w:t>
      </w:r>
      <w:r w:rsidR="002A5149">
        <w:t xml:space="preserve">examines avoidance, </w:t>
      </w:r>
      <w:r w:rsidR="00EF6EF7">
        <w:t>mitigation or other measures to reduce the environmental effects</w:t>
      </w:r>
      <w:r w:rsidR="00414B47">
        <w:t xml:space="preserve">. </w:t>
      </w:r>
      <w:r w:rsidR="005301AA">
        <w:t xml:space="preserve"> </w:t>
      </w:r>
      <w:r>
        <w:t>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05C9AE85" w:rsidR="00E31922" w:rsidRPr="00211B55" w:rsidRDefault="00E31922" w:rsidP="00036C50">
      <w:pPr>
        <w:pStyle w:val="ListNumber"/>
      </w:pPr>
      <w:r w:rsidRPr="00211B55">
        <w:t>The EES technical reports – specialist studies, investigations and analyses that provide the basis for the EES main report</w:t>
      </w:r>
      <w:r w:rsidR="00414B47">
        <w:t xml:space="preserve">. </w:t>
      </w:r>
      <w:r w:rsidR="005301AA">
        <w:t xml:space="preserve"> </w:t>
      </w:r>
      <w:r w:rsidRPr="00211B55">
        <w:t>These reports will be exhibited in full, as appendices to the main report</w:t>
      </w:r>
      <w:r w:rsidR="00414B47">
        <w:t xml:space="preserve">. </w:t>
      </w:r>
    </w:p>
    <w:p w14:paraId="2CB32AC3" w14:textId="77777777" w:rsidR="00984EE4" w:rsidRDefault="00984EE4" w:rsidP="00AF238F">
      <w:pPr>
        <w:pStyle w:val="Heading2"/>
      </w:pPr>
      <w:bookmarkStart w:id="17" w:name="_Toc534816825"/>
      <w:bookmarkStart w:id="18" w:name="_Toc22031377"/>
      <w:r>
        <w:t>The EES process</w:t>
      </w:r>
      <w:bookmarkEnd w:id="17"/>
      <w:bookmarkEnd w:id="18"/>
    </w:p>
    <w:p w14:paraId="707C434B" w14:textId="1D836A99" w:rsidR="00984EE4" w:rsidRDefault="00984EE4" w:rsidP="00211B55">
      <w:pPr>
        <w:pStyle w:val="BodyText"/>
        <w:spacing w:after="0"/>
      </w:pPr>
      <w:r>
        <w:t>The proponent is responsible for preparing the EES, including conducting technical studies and undertaking stakeholder consultation</w:t>
      </w:r>
      <w:r w:rsidR="00414B47">
        <w:t xml:space="preserve">. </w:t>
      </w:r>
      <w:r w:rsidR="005301AA">
        <w:t xml:space="preserve"> </w:t>
      </w:r>
      <w:r w:rsidR="00E31922" w:rsidRPr="00186FF1">
        <w:t xml:space="preserve">The </w:t>
      </w:r>
      <w:r>
        <w:t>Department of Environment, Land, Water and Planning (DELWP) is responsible for managing the EES process</w:t>
      </w:r>
      <w:r w:rsidR="00414B47">
        <w:t xml:space="preserve">. </w:t>
      </w:r>
      <w:r w:rsidR="005301AA">
        <w:t xml:space="preserve"> </w:t>
      </w:r>
      <w:r>
        <w:t>Th</w:t>
      </w:r>
      <w:r w:rsidR="00794F71">
        <w:t>e</w:t>
      </w:r>
      <w:r>
        <w:t xml:space="preserve"> EES process has the following steps</w:t>
      </w:r>
      <w:r w:rsidR="00CE757A">
        <w:rPr>
          <w:rStyle w:val="FootnoteReference"/>
        </w:rPr>
        <w:footnoteReference w:id="3"/>
      </w:r>
      <w:r>
        <w:t>:</w:t>
      </w:r>
    </w:p>
    <w:p w14:paraId="6A2E86E2" w14:textId="2795A0E5" w:rsidR="00984EE4" w:rsidRDefault="00984EE4" w:rsidP="00EF6EF7">
      <w:pPr>
        <w:pStyle w:val="ListBullet"/>
      </w:pPr>
      <w:r>
        <w:t>preparation of a draft study program and draft schedule by the proponent (completed);</w:t>
      </w:r>
    </w:p>
    <w:p w14:paraId="324A3501" w14:textId="280850A5" w:rsidR="00EF6EF7" w:rsidRDefault="00EF6EF7" w:rsidP="00F21977">
      <w:pPr>
        <w:pStyle w:val="ListBullet"/>
      </w:pPr>
      <w:r w:rsidRPr="00EF6EF7">
        <w:t>establishment of an inter-agency technical reference group (TRG) convened by DELWP (completed);</w:t>
      </w:r>
    </w:p>
    <w:p w14:paraId="15F98903" w14:textId="77B86975" w:rsidR="00984EE4" w:rsidRDefault="00984EE4" w:rsidP="00036C50">
      <w:pPr>
        <w:pStyle w:val="ListBullet"/>
      </w:pPr>
      <w:r>
        <w:t xml:space="preserve">preparation and exhibition of draft </w:t>
      </w:r>
      <w:r w:rsidR="001453CE">
        <w:t>scoping requirements</w:t>
      </w:r>
      <w:r>
        <w:t xml:space="preserve"> by DELWP on behalf of the Minister (current step);</w:t>
      </w:r>
    </w:p>
    <w:p w14:paraId="2109E3B3" w14:textId="413DD0DF" w:rsidR="00984EE4" w:rsidRDefault="00984EE4" w:rsidP="00036C50">
      <w:pPr>
        <w:pStyle w:val="ListBullet"/>
      </w:pPr>
      <w:r>
        <w:t xml:space="preserve">finalisation </w:t>
      </w:r>
      <w:r w:rsidR="00EF6EF7" w:rsidRPr="00EF6EF7">
        <w:t>of the scoping requirements after considering public comments received during the advertised exhibition period</w:t>
      </w:r>
      <w:r w:rsidR="00EF6EF7">
        <w:t>,</w:t>
      </w:r>
      <w:r w:rsidR="00EF6EF7" w:rsidRPr="00EF6EF7">
        <w:t xml:space="preserve"> </w:t>
      </w:r>
      <w:r w:rsidR="00EF6EF7">
        <w:t xml:space="preserve">for </w:t>
      </w:r>
      <w:r>
        <w:t>issu</w:t>
      </w:r>
      <w:r w:rsidR="00EF6EF7">
        <w:t>e</w:t>
      </w:r>
      <w:r>
        <w:t xml:space="preserve"> by the Minister;</w:t>
      </w:r>
    </w:p>
    <w:p w14:paraId="137118EE" w14:textId="6FFF3022" w:rsidR="00984EE4" w:rsidRDefault="00984EE4" w:rsidP="00036C50">
      <w:pPr>
        <w:pStyle w:val="ListBullet"/>
      </w:pPr>
      <w:r>
        <w:t xml:space="preserve">review of the proponent’s EES studies and draft documentation by DELWP and </w:t>
      </w:r>
      <w:r w:rsidR="00EF6EF7">
        <w:t>the</w:t>
      </w:r>
      <w:r>
        <w:t xml:space="preserve"> TRG</w:t>
      </w:r>
      <w:r w:rsidR="007A31C1">
        <w:rPr>
          <w:rStyle w:val="FootnoteReference"/>
        </w:rPr>
        <w:footnoteReference w:id="4"/>
      </w:r>
      <w:r w:rsidR="007A31C1">
        <w:t>;</w:t>
      </w:r>
    </w:p>
    <w:p w14:paraId="74D62033" w14:textId="77777777" w:rsidR="00984EE4" w:rsidRDefault="00AF238F" w:rsidP="00036C50">
      <w:pPr>
        <w:pStyle w:val="ListBullet"/>
      </w:pPr>
      <w:r>
        <w:t>c</w:t>
      </w:r>
      <w:r w:rsidR="00984EE4">
        <w:t>ompletion of the EES by the proponent;</w:t>
      </w:r>
    </w:p>
    <w:p w14:paraId="559E3824" w14:textId="77777777" w:rsidR="00984EE4" w:rsidRDefault="00984EE4" w:rsidP="00036C50">
      <w:pPr>
        <w:pStyle w:val="ListBullet"/>
      </w:pPr>
      <w:r>
        <w:t>review of the complete EES by DELWP to establish its adequacy for public exhibition;</w:t>
      </w:r>
    </w:p>
    <w:p w14:paraId="31DCA169" w14:textId="77777777" w:rsidR="00984EE4" w:rsidRDefault="00984EE4" w:rsidP="00036C50">
      <w:pPr>
        <w:pStyle w:val="ListBullet"/>
      </w:pPr>
      <w:r>
        <w:t>exhibition of the proponent’s EES and invitation for public comment by DELWP on behalf of the Minister;</w:t>
      </w:r>
    </w:p>
    <w:p w14:paraId="7828F4EF" w14:textId="2B124BA0" w:rsidR="00984EE4" w:rsidRDefault="00EF6EF7" w:rsidP="00036C50">
      <w:pPr>
        <w:pStyle w:val="ListBullet"/>
      </w:pPr>
      <w:r>
        <w:t xml:space="preserve">appointment of </w:t>
      </w:r>
      <w:r w:rsidR="00984EE4">
        <w:t xml:space="preserve">an </w:t>
      </w:r>
      <w:r w:rsidR="00211B55">
        <w:t xml:space="preserve">inquiry </w:t>
      </w:r>
      <w:r w:rsidR="009B0DD4">
        <w:t xml:space="preserve">panel </w:t>
      </w:r>
      <w:r>
        <w:t xml:space="preserve">by the Minister </w:t>
      </w:r>
      <w:r w:rsidR="00984EE4">
        <w:t>to review the EES and public submissions received</w:t>
      </w:r>
      <w:r>
        <w:t xml:space="preserve">, </w:t>
      </w:r>
      <w:r w:rsidR="00984EE4">
        <w:t>and provide a report to the Minister; and finally</w:t>
      </w:r>
    </w:p>
    <w:p w14:paraId="5E40D349" w14:textId="1F70843F" w:rsidR="005A5122" w:rsidRDefault="00211B55" w:rsidP="00036C50">
      <w:pPr>
        <w:pStyle w:val="ListBullet"/>
      </w:pPr>
      <w:r>
        <w:t xml:space="preserve">following receipt of the inquiry report, an assessment of the project’s environmental effects </w:t>
      </w:r>
      <w:r w:rsidR="00EF6EF7">
        <w:t xml:space="preserve">by the Minister </w:t>
      </w:r>
      <w:r>
        <w:t xml:space="preserve">for </w:t>
      </w:r>
      <w:r w:rsidR="00EF6EF7">
        <w:t xml:space="preserve">the </w:t>
      </w:r>
      <w:r>
        <w:t xml:space="preserve">consideration </w:t>
      </w:r>
      <w:r w:rsidR="00EF6EF7">
        <w:t xml:space="preserve">of </w:t>
      </w:r>
      <w:r>
        <w:t>statutory decision-makers.</w:t>
      </w:r>
    </w:p>
    <w:p w14:paraId="3D57959C" w14:textId="77777777" w:rsidR="0030640F" w:rsidRPr="002A5149" w:rsidRDefault="0030640F" w:rsidP="0030640F">
      <w:pPr>
        <w:pStyle w:val="Heading3"/>
        <w:rPr>
          <w:sz w:val="22"/>
          <w:szCs w:val="22"/>
        </w:rPr>
      </w:pPr>
      <w:bookmarkStart w:id="19" w:name="_Toc534816826"/>
      <w:r w:rsidRPr="002A5149">
        <w:rPr>
          <w:sz w:val="22"/>
          <w:szCs w:val="22"/>
        </w:rPr>
        <w:t>Technical reference group</w:t>
      </w:r>
      <w:bookmarkEnd w:id="19"/>
    </w:p>
    <w:p w14:paraId="64135285" w14:textId="5910B525" w:rsidR="0030640F" w:rsidRDefault="0030640F" w:rsidP="0030640F">
      <w:pPr>
        <w:pStyle w:val="BodyText"/>
        <w:spacing w:after="0"/>
      </w:pPr>
      <w:r>
        <w:t xml:space="preserve">DELWP has convened an agency-based </w:t>
      </w:r>
      <w:r w:rsidRPr="008055DF">
        <w:t>TRG</w:t>
      </w:r>
      <w:r>
        <w:t>, compris</w:t>
      </w:r>
      <w:r w:rsidR="00E22370">
        <w:t>ing</w:t>
      </w:r>
      <w:r>
        <w:t xml:space="preserve"> representatives of relevant state government agencies and departments as well as the </w:t>
      </w:r>
      <w:r w:rsidR="008261B3">
        <w:t>Glenelg</w:t>
      </w:r>
      <w:r w:rsidRPr="00B00597">
        <w:t xml:space="preserve"> Shire Council</w:t>
      </w:r>
      <w:r>
        <w:t xml:space="preserve">. </w:t>
      </w:r>
      <w:r w:rsidR="005301AA">
        <w:t xml:space="preserve"> </w:t>
      </w:r>
      <w:r>
        <w:t>The TRG will advise DELWP and the proponent on:</w:t>
      </w:r>
    </w:p>
    <w:p w14:paraId="545191C8" w14:textId="77777777" w:rsidR="0030640F" w:rsidRDefault="0030640F" w:rsidP="0030640F">
      <w:pPr>
        <w:pStyle w:val="ListBullet"/>
      </w:pPr>
      <w:r>
        <w:t>applicable policies, strategies and statutory provisions;</w:t>
      </w:r>
    </w:p>
    <w:p w14:paraId="58527AD9" w14:textId="77777777" w:rsidR="0030640F" w:rsidRDefault="0030640F" w:rsidP="0030640F">
      <w:pPr>
        <w:pStyle w:val="ListBullet"/>
      </w:pPr>
      <w:r>
        <w:t>the scoping requirements for the EES;</w:t>
      </w:r>
    </w:p>
    <w:p w14:paraId="6F3FC4D3" w14:textId="77777777" w:rsidR="0030640F" w:rsidRDefault="0030640F" w:rsidP="0030640F">
      <w:pPr>
        <w:pStyle w:val="ListBullet"/>
      </w:pPr>
      <w:r>
        <w:t>the design and adequacy of technical studies for the EES;</w:t>
      </w:r>
    </w:p>
    <w:p w14:paraId="7C6EC55D" w14:textId="77777777" w:rsidR="0030640F" w:rsidRDefault="0030640F" w:rsidP="0030640F">
      <w:pPr>
        <w:pStyle w:val="ListBullet"/>
      </w:pPr>
      <w:r>
        <w:t>the proponent’s public information and stakeholder consultation program for the EES;</w:t>
      </w:r>
    </w:p>
    <w:p w14:paraId="40968496" w14:textId="77777777" w:rsidR="0030640F" w:rsidRDefault="0030640F" w:rsidP="0030640F">
      <w:pPr>
        <w:pStyle w:val="ListBullet"/>
      </w:pPr>
      <w:r>
        <w:t>responses to issues arising from the EES investigations;</w:t>
      </w:r>
    </w:p>
    <w:p w14:paraId="69693572" w14:textId="77777777" w:rsidR="0030640F" w:rsidRDefault="0030640F" w:rsidP="0030640F">
      <w:pPr>
        <w:pStyle w:val="ListBullet"/>
      </w:pPr>
      <w:r>
        <w:t>the technical adequacy of draft EES documentation; and</w:t>
      </w:r>
    </w:p>
    <w:p w14:paraId="79A17EBA" w14:textId="232BC482" w:rsidR="0030640F" w:rsidRDefault="0030640F" w:rsidP="00B30992">
      <w:pPr>
        <w:pStyle w:val="ListBullet"/>
      </w:pPr>
      <w:r>
        <w:t>coordination of statutory processes.</w:t>
      </w:r>
    </w:p>
    <w:p w14:paraId="3954B953" w14:textId="2907E68B" w:rsidR="00984EE4" w:rsidRPr="002A5149" w:rsidRDefault="00984EE4" w:rsidP="00F97388">
      <w:pPr>
        <w:pStyle w:val="Heading3"/>
        <w:rPr>
          <w:sz w:val="22"/>
          <w:szCs w:val="22"/>
        </w:rPr>
      </w:pPr>
      <w:bookmarkStart w:id="20" w:name="_Toc534816827"/>
      <w:r w:rsidRPr="002A5149">
        <w:rPr>
          <w:sz w:val="22"/>
          <w:szCs w:val="22"/>
        </w:rPr>
        <w:t xml:space="preserve">Consultation </w:t>
      </w:r>
      <w:r w:rsidR="00FA7FFA" w:rsidRPr="002A5149">
        <w:rPr>
          <w:sz w:val="22"/>
          <w:szCs w:val="22"/>
        </w:rPr>
        <w:t>plan</w:t>
      </w:r>
      <w:bookmarkEnd w:id="20"/>
    </w:p>
    <w:p w14:paraId="0FEC53B3" w14:textId="73794278" w:rsidR="00FA7FFA" w:rsidRPr="001C3F69" w:rsidRDefault="00FA7FFA" w:rsidP="00036C50">
      <w:pPr>
        <w:pStyle w:val="BodyText"/>
        <w:spacing w:after="0"/>
      </w:pPr>
      <w:r w:rsidRPr="002F35CB">
        <w:t xml:space="preserve">The proponent is responsible for informing and engaging the public and stakeholders to identify and respond to their issues </w:t>
      </w:r>
      <w:r w:rsidR="00B20CC9">
        <w:t>in conjunction with</w:t>
      </w:r>
      <w:r w:rsidRPr="00F86E3E">
        <w:t xml:space="preserve"> the EES studies</w:t>
      </w:r>
      <w:r w:rsidR="00414B47">
        <w:t xml:space="preserve">. </w:t>
      </w:r>
      <w:r w:rsidR="005301AA">
        <w:t xml:space="preserve"> </w:t>
      </w:r>
      <w:r w:rsidRPr="00F86E3E">
        <w:t xml:space="preserve">Stakeholders include potentially affected parties, </w:t>
      </w:r>
      <w:r w:rsidR="00B20CC9">
        <w:t xml:space="preserve">the local community and </w:t>
      </w:r>
      <w:r w:rsidRPr="00F86E3E">
        <w:t xml:space="preserve">interested organisations and </w:t>
      </w:r>
      <w:r w:rsidR="00B20CC9">
        <w:t xml:space="preserve">individuals, as well as </w:t>
      </w:r>
      <w:r w:rsidRPr="00F86E3E">
        <w:t>government bodies</w:t>
      </w:r>
      <w:r w:rsidR="00414B47">
        <w:t xml:space="preserve">. </w:t>
      </w:r>
      <w:r w:rsidR="005301AA">
        <w:t xml:space="preserve"> </w:t>
      </w:r>
      <w:r w:rsidRPr="00F86E3E">
        <w:t xml:space="preserve">Under its </w:t>
      </w:r>
      <w:r w:rsidR="00B20CC9">
        <w:t xml:space="preserve">EES </w:t>
      </w:r>
      <w:r w:rsidRPr="00F86E3E">
        <w:lastRenderedPageBreak/>
        <w:t>consultation plan</w:t>
      </w:r>
      <w:r w:rsidR="00AC6C48">
        <w:t>,</w:t>
      </w:r>
      <w:r w:rsidRPr="00F86E3E">
        <w:t xml:space="preserve"> </w:t>
      </w:r>
      <w:r w:rsidRPr="00D60460">
        <w:t xml:space="preserve">the proponent </w:t>
      </w:r>
      <w:r w:rsidR="00B20CC9">
        <w:t xml:space="preserve">will </w:t>
      </w:r>
      <w:r w:rsidRPr="00D60460">
        <w:t xml:space="preserve">inform the public and stakeholders about the EES </w:t>
      </w:r>
      <w:r w:rsidR="00B20CC9">
        <w:t xml:space="preserve">process and associated </w:t>
      </w:r>
      <w:r w:rsidRPr="00D60460">
        <w:t xml:space="preserve">investigations and </w:t>
      </w:r>
      <w:r w:rsidR="00B20CC9">
        <w:t xml:space="preserve">will </w:t>
      </w:r>
      <w:r w:rsidRPr="00D60460">
        <w:t>provide opportunities for input and engagement during the EES investigations</w:t>
      </w:r>
      <w:r w:rsidR="00414B47">
        <w:t xml:space="preserve">. </w:t>
      </w:r>
      <w:r w:rsidR="005301AA">
        <w:t xml:space="preserve"> </w:t>
      </w:r>
      <w:r w:rsidRPr="00D60460">
        <w:t xml:space="preserve">The </w:t>
      </w:r>
      <w:r w:rsidR="00B20CC9">
        <w:t xml:space="preserve">EES </w:t>
      </w:r>
      <w:r w:rsidRPr="00D60460">
        <w:t>consultation pla</w:t>
      </w:r>
      <w:r w:rsidRPr="001C3F69">
        <w:t xml:space="preserve">n is reviewed </w:t>
      </w:r>
      <w:r w:rsidR="00B20CC9">
        <w:t xml:space="preserve">by </w:t>
      </w:r>
      <w:r w:rsidRPr="001C3F69">
        <w:t xml:space="preserve">DELWP and the TRG before it is </w:t>
      </w:r>
      <w:r w:rsidR="00B20CC9">
        <w:t>finalised</w:t>
      </w:r>
      <w:r w:rsidR="00495CD1">
        <w:t>.</w:t>
      </w:r>
      <w:r w:rsidR="00DF5132">
        <w:t xml:space="preserve"> </w:t>
      </w:r>
      <w:r w:rsidR="005301AA">
        <w:t xml:space="preserve"> </w:t>
      </w:r>
      <w:r w:rsidR="00DF5132">
        <w:t xml:space="preserve">The consultation plan </w:t>
      </w:r>
      <w:r w:rsidR="00451F19">
        <w:t>will be published</w:t>
      </w:r>
      <w:r w:rsidRPr="001C3F69">
        <w:t xml:space="preserve"> on the </w:t>
      </w:r>
      <w:r w:rsidR="00B20CC9">
        <w:t>DELWP</w:t>
      </w:r>
      <w:r w:rsidR="00B20CC9" w:rsidRPr="001C3F69">
        <w:t xml:space="preserve"> </w:t>
      </w:r>
      <w:r w:rsidRPr="001C3F69">
        <w:t>website</w:t>
      </w:r>
      <w:r w:rsidR="00417088">
        <w:rPr>
          <w:rStyle w:val="FootnoteReference"/>
        </w:rPr>
        <w:footnoteReference w:id="5"/>
      </w:r>
      <w:r w:rsidR="00414B47">
        <w:t xml:space="preserve">. </w:t>
      </w:r>
      <w:r w:rsidR="005301AA">
        <w:t xml:space="preserve"> </w:t>
      </w:r>
      <w:r w:rsidRPr="001C3F69">
        <w:t xml:space="preserve">The </w:t>
      </w:r>
      <w:r w:rsidR="00B20CC9">
        <w:t>EES</w:t>
      </w:r>
      <w:r w:rsidR="00B20CC9" w:rsidRPr="001C3F69">
        <w:t xml:space="preserve"> </w:t>
      </w:r>
      <w:r w:rsidRPr="001C3F69">
        <w:t>consultation plan will</w:t>
      </w:r>
      <w:r w:rsidR="00B8709A">
        <w:t xml:space="preserve"> need to</w:t>
      </w:r>
      <w:r w:rsidRPr="001C3F69">
        <w:t>:</w:t>
      </w:r>
    </w:p>
    <w:p w14:paraId="7853C0C2" w14:textId="77777777" w:rsidR="00FA7FFA" w:rsidRPr="00036C50" w:rsidRDefault="00FA7FFA" w:rsidP="00036C50">
      <w:pPr>
        <w:pStyle w:val="ListBullet"/>
        <w:rPr>
          <w:rStyle w:val="Italics"/>
          <w:i w:val="0"/>
        </w:rPr>
      </w:pPr>
      <w:r w:rsidRPr="00036C50">
        <w:rPr>
          <w:rStyle w:val="Italics"/>
          <w:i w:val="0"/>
        </w:rPr>
        <w:t>identify stakeholders;</w:t>
      </w:r>
    </w:p>
    <w:p w14:paraId="4016BE4C" w14:textId="14F39BC8" w:rsidR="00FA7FFA" w:rsidRPr="00036C50" w:rsidRDefault="00FA7FFA" w:rsidP="00036C50">
      <w:pPr>
        <w:pStyle w:val="ListBullet"/>
        <w:rPr>
          <w:rStyle w:val="Italics"/>
          <w:i w:val="0"/>
        </w:rPr>
      </w:pPr>
      <w:r w:rsidRPr="00036C50">
        <w:rPr>
          <w:rStyle w:val="Italics"/>
          <w:i w:val="0"/>
        </w:rPr>
        <w:t xml:space="preserve">characterise </w:t>
      </w:r>
      <w:r w:rsidR="00B20CC9">
        <w:rPr>
          <w:rStyle w:val="Italics"/>
          <w:i w:val="0"/>
        </w:rPr>
        <w:t xml:space="preserve">the </w:t>
      </w:r>
      <w:r w:rsidRPr="00036C50">
        <w:rPr>
          <w:rStyle w:val="Italics"/>
          <w:i w:val="0"/>
        </w:rPr>
        <w:t xml:space="preserve">stakeholder </w:t>
      </w:r>
      <w:r w:rsidR="00B20CC9">
        <w:rPr>
          <w:rStyle w:val="Italics"/>
          <w:i w:val="0"/>
        </w:rPr>
        <w:t xml:space="preserve">groups in terms of their </w:t>
      </w:r>
      <w:r w:rsidRPr="00036C50">
        <w:rPr>
          <w:rStyle w:val="Italics"/>
          <w:i w:val="0"/>
        </w:rPr>
        <w:t>interests, concerns and consultation needs</w:t>
      </w:r>
      <w:r w:rsidR="00B20CC9">
        <w:rPr>
          <w:rStyle w:val="Italics"/>
          <w:i w:val="0"/>
        </w:rPr>
        <w:t xml:space="preserve"> and potential to provide</w:t>
      </w:r>
      <w:r w:rsidRPr="00036C50">
        <w:rPr>
          <w:rStyle w:val="Italics"/>
          <w:i w:val="0"/>
        </w:rPr>
        <w:t xml:space="preserve"> local knowledge;</w:t>
      </w:r>
    </w:p>
    <w:p w14:paraId="438F5222" w14:textId="42ACFEE0" w:rsidR="00FA7FFA" w:rsidRPr="00036C50" w:rsidRDefault="00FA7FFA" w:rsidP="00036C50">
      <w:pPr>
        <w:pStyle w:val="ListBullet"/>
        <w:rPr>
          <w:rStyle w:val="Italics"/>
          <w:i w:val="0"/>
        </w:rPr>
      </w:pPr>
      <w:r w:rsidRPr="00036C50">
        <w:rPr>
          <w:rStyle w:val="Italics"/>
          <w:i w:val="0"/>
        </w:rPr>
        <w:t xml:space="preserve">describe </w:t>
      </w:r>
      <w:r w:rsidR="00B20CC9">
        <w:rPr>
          <w:rStyle w:val="Italics"/>
          <w:i w:val="0"/>
        </w:rPr>
        <w:t xml:space="preserve">the </w:t>
      </w:r>
      <w:r w:rsidRPr="00036C50">
        <w:rPr>
          <w:rStyle w:val="Italics"/>
          <w:i w:val="0"/>
        </w:rPr>
        <w:t xml:space="preserve">consultation methods </w:t>
      </w:r>
      <w:r w:rsidR="00B20CC9">
        <w:rPr>
          <w:rStyle w:val="Italics"/>
          <w:i w:val="0"/>
        </w:rPr>
        <w:t>to be used and outline a</w:t>
      </w:r>
      <w:r w:rsidRPr="00036C50">
        <w:rPr>
          <w:rStyle w:val="Italics"/>
          <w:i w:val="0"/>
        </w:rPr>
        <w:t xml:space="preserve"> schedule</w:t>
      </w:r>
      <w:r w:rsidR="00B20CC9">
        <w:rPr>
          <w:rStyle w:val="Italics"/>
          <w:i w:val="0"/>
        </w:rPr>
        <w:t xml:space="preserve"> of consultation activities</w:t>
      </w:r>
      <w:r w:rsidR="00B8709A">
        <w:rPr>
          <w:rStyle w:val="Italics"/>
          <w:i w:val="0"/>
        </w:rPr>
        <w:t xml:space="preserve"> during the EES investigations and development of the EES</w:t>
      </w:r>
      <w:r w:rsidRPr="00036C50">
        <w:rPr>
          <w:rStyle w:val="Italics"/>
          <w:i w:val="0"/>
        </w:rPr>
        <w:t>; and</w:t>
      </w:r>
    </w:p>
    <w:p w14:paraId="6C4ECB19" w14:textId="5EDE7CF2" w:rsidR="00FA7FFA" w:rsidRPr="00036C50" w:rsidRDefault="00FA7FFA" w:rsidP="00036C50">
      <w:pPr>
        <w:pStyle w:val="ListBullet"/>
        <w:rPr>
          <w:rStyle w:val="Italics"/>
          <w:i w:val="0"/>
        </w:rPr>
      </w:pPr>
      <w:r w:rsidRPr="00036C50">
        <w:rPr>
          <w:rStyle w:val="Italics"/>
          <w:i w:val="0"/>
        </w:rPr>
        <w:t xml:space="preserve">outline how inputs </w:t>
      </w:r>
      <w:r w:rsidR="00B20CC9">
        <w:rPr>
          <w:rStyle w:val="Italics"/>
          <w:i w:val="0"/>
        </w:rPr>
        <w:t xml:space="preserve">from stakeholders </w:t>
      </w:r>
      <w:r w:rsidRPr="00036C50">
        <w:rPr>
          <w:rStyle w:val="Italics"/>
          <w:i w:val="0"/>
        </w:rPr>
        <w:t>will be recorded, considered and/or addressed in the EES.</w:t>
      </w:r>
    </w:p>
    <w:p w14:paraId="76B639C9" w14:textId="3DA00775" w:rsidR="00984EE4" w:rsidRPr="002A5149" w:rsidRDefault="00434114" w:rsidP="00036C50">
      <w:pPr>
        <w:pStyle w:val="Heading3"/>
        <w:spacing w:before="240"/>
        <w:rPr>
          <w:sz w:val="22"/>
          <w:szCs w:val="22"/>
        </w:rPr>
      </w:pPr>
      <w:bookmarkStart w:id="21" w:name="_Toc534816828"/>
      <w:r w:rsidRPr="002A5149">
        <w:rPr>
          <w:sz w:val="22"/>
          <w:szCs w:val="22"/>
        </w:rPr>
        <w:t>Statutory a</w:t>
      </w:r>
      <w:r w:rsidR="00984EE4" w:rsidRPr="002A5149">
        <w:rPr>
          <w:sz w:val="22"/>
          <w:szCs w:val="22"/>
        </w:rPr>
        <w:t xml:space="preserve">pprovals </w:t>
      </w:r>
      <w:r w:rsidRPr="002A5149">
        <w:rPr>
          <w:sz w:val="22"/>
          <w:szCs w:val="22"/>
        </w:rPr>
        <w:t>and</w:t>
      </w:r>
      <w:r w:rsidR="00984EE4" w:rsidRPr="002A5149">
        <w:rPr>
          <w:sz w:val="22"/>
          <w:szCs w:val="22"/>
        </w:rPr>
        <w:t xml:space="preserve"> the EES process</w:t>
      </w:r>
      <w:bookmarkEnd w:id="21"/>
    </w:p>
    <w:p w14:paraId="47D3D6FE" w14:textId="11FE3D3A" w:rsidR="00984EE4" w:rsidRDefault="00984EE4" w:rsidP="00984EE4">
      <w:pPr>
        <w:pStyle w:val="BodyText"/>
      </w:pPr>
      <w:r>
        <w:t xml:space="preserve">The project </w:t>
      </w:r>
      <w:r w:rsidR="00951634">
        <w:t xml:space="preserve">will </w:t>
      </w:r>
      <w:r>
        <w:t>require a range of approvals under Victorian legislation</w:t>
      </w:r>
      <w:r w:rsidR="00414B47">
        <w:t xml:space="preserve">. </w:t>
      </w:r>
      <w:r w:rsidR="005301AA">
        <w:t xml:space="preserve"> </w:t>
      </w:r>
      <w:r>
        <w:t>DELWP coordinates the EES process as closely as practicable with the approvals procedures, consultation and public notice requirements</w:t>
      </w:r>
      <w:r w:rsidR="00951634">
        <w:t>, in particular the planning approval process</w:t>
      </w:r>
      <w:r>
        <w:t>.</w:t>
      </w:r>
    </w:p>
    <w:p w14:paraId="3E1DDCD4" w14:textId="2F497141" w:rsidR="005E7E22" w:rsidRDefault="005E7E22" w:rsidP="005E7E22">
      <w:pPr>
        <w:pStyle w:val="BodyText"/>
      </w:pPr>
      <w:r>
        <w:t xml:space="preserve">The key approvals </w:t>
      </w:r>
      <w:r w:rsidR="00951634">
        <w:t xml:space="preserve">known to be </w:t>
      </w:r>
      <w:r>
        <w:t xml:space="preserve">required under Victorian legislation are: an approved cultural heritage management plan (CHMP) under the </w:t>
      </w:r>
      <w:r w:rsidRPr="005E7E22">
        <w:rPr>
          <w:i/>
        </w:rPr>
        <w:t>Aboriginal Heritage Act 2006</w:t>
      </w:r>
      <w:r w:rsidR="005F0329">
        <w:rPr>
          <w:i/>
        </w:rPr>
        <w:t>,</w:t>
      </w:r>
      <w:r>
        <w:t xml:space="preserve"> a</w:t>
      </w:r>
      <w:r w:rsidR="0019773E">
        <w:t xml:space="preserve">pprovals for a wind energy </w:t>
      </w:r>
      <w:r w:rsidR="0099057A">
        <w:t>facility</w:t>
      </w:r>
      <w:r>
        <w:t xml:space="preserve"> </w:t>
      </w:r>
      <w:r w:rsidR="0099057A">
        <w:t xml:space="preserve">under </w:t>
      </w:r>
      <w:r>
        <w:t xml:space="preserve">the </w:t>
      </w:r>
      <w:r w:rsidRPr="005E7E22">
        <w:rPr>
          <w:i/>
        </w:rPr>
        <w:t>Planning and Environment Act 1987</w:t>
      </w:r>
      <w:r w:rsidR="005F0329">
        <w:t xml:space="preserve"> and a</w:t>
      </w:r>
      <w:r w:rsidR="005F0329" w:rsidRPr="005F0329">
        <w:t xml:space="preserve">n approved work plan and work authority under the </w:t>
      </w:r>
      <w:r w:rsidR="005F0329" w:rsidRPr="005F0329">
        <w:rPr>
          <w:i/>
        </w:rPr>
        <w:t>Mineral Resources (Sustainable Development) Act 1990</w:t>
      </w:r>
      <w:r w:rsidR="005F0329" w:rsidRPr="005F0329">
        <w:t xml:space="preserve"> (for development of an on-site quarry).</w:t>
      </w:r>
    </w:p>
    <w:p w14:paraId="0B432A32" w14:textId="1AAD7C05" w:rsidR="005E7E22" w:rsidRDefault="005E7E22" w:rsidP="005E7E22">
      <w:pPr>
        <w:pStyle w:val="BodyText"/>
      </w:pPr>
      <w:r>
        <w:t>Other approvals are likely to be required and will be determined throughout the course of the EES.</w:t>
      </w:r>
    </w:p>
    <w:p w14:paraId="47004FF9" w14:textId="6E340829" w:rsidR="00984EE4" w:rsidRPr="005F0329" w:rsidRDefault="00984EE4" w:rsidP="00AF238F">
      <w:pPr>
        <w:pStyle w:val="Heading2"/>
      </w:pPr>
      <w:bookmarkStart w:id="22" w:name="_Toc534816829"/>
      <w:bookmarkStart w:id="23" w:name="_Toc22031378"/>
      <w:r w:rsidRPr="005F0329">
        <w:t>Accreditation of the EES process under the EPBC Act</w:t>
      </w:r>
      <w:bookmarkEnd w:id="22"/>
      <w:bookmarkEnd w:id="23"/>
    </w:p>
    <w:p w14:paraId="5AA28CD2" w14:textId="229DB03C" w:rsidR="00984EE4" w:rsidRPr="00404240" w:rsidRDefault="00CA094A" w:rsidP="00B30992">
      <w:pPr>
        <w:pStyle w:val="BodyText"/>
      </w:pPr>
      <w:r w:rsidRPr="005F0329">
        <w:t>The</w:t>
      </w:r>
      <w:r>
        <w:t xml:space="preserve"> project was also referred </w:t>
      </w:r>
      <w:r w:rsidR="00984EE4">
        <w:t xml:space="preserve">to the </w:t>
      </w:r>
      <w:r w:rsidR="00537576">
        <w:t xml:space="preserve">Commonwealth </w:t>
      </w:r>
      <w:r w:rsidR="00984EE4">
        <w:t xml:space="preserve">under the </w:t>
      </w:r>
      <w:r w:rsidR="00984EE4" w:rsidRPr="006C3AD7">
        <w:rPr>
          <w:i/>
        </w:rPr>
        <w:t>Environment Protection and Biodiversity Conservation Act 1999</w:t>
      </w:r>
      <w:r w:rsidR="00984EE4">
        <w:t xml:space="preserve"> (EPBC Act)</w:t>
      </w:r>
      <w:r w:rsidR="00414B47">
        <w:t xml:space="preserve">. </w:t>
      </w:r>
      <w:r w:rsidR="005301AA">
        <w:t xml:space="preserve"> </w:t>
      </w:r>
      <w:r w:rsidR="00D6200D">
        <w:t>A</w:t>
      </w:r>
      <w:r w:rsidR="00984EE4">
        <w:t xml:space="preserve"> delegate for the Commonwealth Minister for </w:t>
      </w:r>
      <w:r w:rsidR="00984EE4" w:rsidRPr="005F0329">
        <w:t xml:space="preserve">the Environment </w:t>
      </w:r>
      <w:r w:rsidR="00984EE4" w:rsidRPr="001B1263">
        <w:t xml:space="preserve">determined on </w:t>
      </w:r>
      <w:r w:rsidR="003B1EE0" w:rsidRPr="00571A8F">
        <w:t>7 November</w:t>
      </w:r>
      <w:r w:rsidR="003B1EE0" w:rsidRPr="001B1263">
        <w:t xml:space="preserve"> </w:t>
      </w:r>
      <w:r w:rsidR="00404240" w:rsidRPr="001B1263">
        <w:t xml:space="preserve">2019 </w:t>
      </w:r>
      <w:r w:rsidR="00984EE4" w:rsidRPr="001B1263">
        <w:t xml:space="preserve">that the </w:t>
      </w:r>
      <w:r w:rsidR="005454C6" w:rsidRPr="001B1263">
        <w:t>project is</w:t>
      </w:r>
      <w:r w:rsidR="002E219E" w:rsidRPr="001B1263">
        <w:t xml:space="preserve"> a </w:t>
      </w:r>
      <w:r w:rsidR="00984EE4" w:rsidRPr="001B1263">
        <w:t>controlled action</w:t>
      </w:r>
      <w:r w:rsidR="002E219E" w:rsidRPr="001B1263">
        <w:rPr>
          <w:rStyle w:val="FootnoteReference"/>
        </w:rPr>
        <w:footnoteReference w:id="6"/>
      </w:r>
      <w:r w:rsidR="005F0329" w:rsidRPr="001B1263">
        <w:t xml:space="preserve"> and requires assessment and approval under the EPBC Act. </w:t>
      </w:r>
      <w:r w:rsidR="005301AA">
        <w:t xml:space="preserve"> </w:t>
      </w:r>
      <w:r w:rsidR="005F0329" w:rsidRPr="001B1263">
        <w:t xml:space="preserve">The provisions for the </w:t>
      </w:r>
      <w:r w:rsidR="00D6200D">
        <w:t>Commonwealth</w:t>
      </w:r>
      <w:r w:rsidR="005F0329" w:rsidRPr="001B1263">
        <w:t>'s controlled action decision under the EPBC Act are</w:t>
      </w:r>
      <w:r w:rsidR="00E40497" w:rsidRPr="001B1263">
        <w:t xml:space="preserve"> </w:t>
      </w:r>
      <w:r w:rsidR="00185E82" w:rsidRPr="00571A8F">
        <w:t xml:space="preserve">Ramsar wetlands (sections 16 and 17B), </w:t>
      </w:r>
      <w:r w:rsidR="005F0329" w:rsidRPr="00571A8F">
        <w:t>listed threatened species and ecological communities</w:t>
      </w:r>
      <w:r w:rsidR="005F0329" w:rsidRPr="00571A8F" w:rsidDel="005F0329">
        <w:t xml:space="preserve"> </w:t>
      </w:r>
      <w:r w:rsidR="00984EE4" w:rsidRPr="00571A8F">
        <w:t xml:space="preserve">(sections </w:t>
      </w:r>
      <w:r w:rsidR="005F0329" w:rsidRPr="00571A8F">
        <w:t>18</w:t>
      </w:r>
      <w:r w:rsidR="00984EE4" w:rsidRPr="00571A8F">
        <w:t xml:space="preserve"> and </w:t>
      </w:r>
      <w:r w:rsidR="005F0329" w:rsidRPr="00571A8F">
        <w:t>18A</w:t>
      </w:r>
      <w:r w:rsidR="00984EE4" w:rsidRPr="00571A8F">
        <w:t>)</w:t>
      </w:r>
      <w:r w:rsidR="00185E82" w:rsidRPr="00571A8F">
        <w:t xml:space="preserve"> and</w:t>
      </w:r>
      <w:r w:rsidR="00AB61E0" w:rsidRPr="00571A8F">
        <w:t xml:space="preserve"> listed migratory species (sections 20 and </w:t>
      </w:r>
      <w:r w:rsidR="00185E82" w:rsidRPr="00571A8F">
        <w:t>20A)</w:t>
      </w:r>
      <w:r w:rsidR="005F0329" w:rsidRPr="00571A8F">
        <w:t>.</w:t>
      </w:r>
    </w:p>
    <w:p w14:paraId="3259366B" w14:textId="424ED578" w:rsidR="005F0329" w:rsidRDefault="00984EE4" w:rsidP="00984EE4">
      <w:pPr>
        <w:pStyle w:val="BodyText"/>
      </w:pPr>
      <w:r w:rsidRPr="00404240">
        <w:t xml:space="preserve">The EES </w:t>
      </w:r>
      <w:r w:rsidR="005F0329" w:rsidRPr="00404240">
        <w:t xml:space="preserve">process </w:t>
      </w:r>
      <w:r w:rsidRPr="00404240">
        <w:t xml:space="preserve">is accredited </w:t>
      </w:r>
      <w:r w:rsidR="005F0329" w:rsidRPr="00404240">
        <w:t>to assess impacts on matters of national environmental significance</w:t>
      </w:r>
      <w:r w:rsidR="005F0329">
        <w:t xml:space="preserve"> </w:t>
      </w:r>
      <w:r w:rsidR="00794F71">
        <w:t xml:space="preserve">(MNES) </w:t>
      </w:r>
      <w:r>
        <w:t xml:space="preserve">under the EPBC Act through </w:t>
      </w:r>
      <w:r w:rsidR="00794F71">
        <w:t>the</w:t>
      </w:r>
      <w:r>
        <w:t xml:space="preserve"> Bilateral Assessment Agreement between the Commonwealth and </w:t>
      </w:r>
      <w:r w:rsidR="005F0329">
        <w:t xml:space="preserve">the </w:t>
      </w:r>
      <w:r>
        <w:t>State of Victoria</w:t>
      </w:r>
      <w:r w:rsidR="00EA4962">
        <w:t>.</w:t>
      </w:r>
      <w:r>
        <w:t xml:space="preserve"> </w:t>
      </w:r>
      <w:r w:rsidR="005301AA">
        <w:t xml:space="preserve"> </w:t>
      </w:r>
      <w:r w:rsidR="005F0329" w:rsidRPr="005F0329">
        <w:t>Note that what are generally termed ‘effects’ in the EES process correspond to ‘impacts’ defined in section 82 of the EPBC Act</w:t>
      </w:r>
      <w:r w:rsidR="005F0329">
        <w:t>.</w:t>
      </w:r>
      <w:r>
        <w:t xml:space="preserve"> </w:t>
      </w:r>
    </w:p>
    <w:p w14:paraId="6849E7AF" w14:textId="1150BF6C" w:rsidR="00211B55" w:rsidRDefault="00984EE4" w:rsidP="00984EE4">
      <w:pPr>
        <w:pStyle w:val="BodyText"/>
      </w:pPr>
      <w:r>
        <w:t xml:space="preserve">The Commonwealth Minister or delegate will decide whether the project is approved, approved with conditions or refused under the EPBC Act, after having considered the Minister for Planning’s </w:t>
      </w:r>
      <w:r w:rsidR="009725BC">
        <w:t xml:space="preserve">assessment </w:t>
      </w:r>
      <w:r>
        <w:t>under the EE Act.</w:t>
      </w:r>
    </w:p>
    <w:p w14:paraId="6AD0AA9B" w14:textId="77777777" w:rsidR="0030640F" w:rsidRDefault="0030640F" w:rsidP="00984EE4">
      <w:pPr>
        <w:pStyle w:val="BodyText"/>
      </w:pPr>
    </w:p>
    <w:p w14:paraId="7E9DDC76" w14:textId="3DB51DED" w:rsidR="001202A4" w:rsidRDefault="001202A4" w:rsidP="00984EE4">
      <w:pPr>
        <w:pStyle w:val="BodyText"/>
        <w:sectPr w:rsidR="001202A4" w:rsidSect="00FF7A4E">
          <w:headerReference w:type="even" r:id="rId53"/>
          <w:headerReference w:type="default" r:id="rId54"/>
          <w:headerReference w:type="first" r:id="rId55"/>
          <w:pgSz w:w="11907" w:h="16840" w:code="9"/>
          <w:pgMar w:top="2268" w:right="1134" w:bottom="1134" w:left="1134" w:header="567" w:footer="567" w:gutter="0"/>
          <w:cols w:space="720"/>
          <w:titlePg/>
          <w:docGrid w:linePitch="360"/>
        </w:sectPr>
      </w:pPr>
    </w:p>
    <w:p w14:paraId="27328A74" w14:textId="77777777" w:rsidR="00984EE4" w:rsidRDefault="00984EE4" w:rsidP="00E020EA">
      <w:pPr>
        <w:pStyle w:val="Heading1TopofPage"/>
        <w:framePr w:wrap="around"/>
      </w:pPr>
      <w:bookmarkStart w:id="24" w:name="_Toc534816830"/>
      <w:bookmarkStart w:id="25" w:name="_Toc22031379"/>
      <w:r>
        <w:lastRenderedPageBreak/>
        <w:t>Matters to be addressed in the EES</w:t>
      </w:r>
      <w:bookmarkEnd w:id="24"/>
      <w:bookmarkEnd w:id="25"/>
    </w:p>
    <w:p w14:paraId="58F63CEF" w14:textId="77777777" w:rsidR="00984EE4" w:rsidRDefault="00984EE4" w:rsidP="00AF238F">
      <w:pPr>
        <w:pStyle w:val="Heading2"/>
      </w:pPr>
      <w:bookmarkStart w:id="26" w:name="_Toc534816831"/>
      <w:bookmarkStart w:id="27" w:name="_Toc22031380"/>
      <w:r>
        <w:t>General approach</w:t>
      </w:r>
      <w:bookmarkEnd w:id="26"/>
      <w:bookmarkEnd w:id="27"/>
    </w:p>
    <w:p w14:paraId="6AE60440" w14:textId="5DC32384" w:rsidR="001C2D1A" w:rsidRDefault="001C2D1A" w:rsidP="001C2D1A">
      <w:pPr>
        <w:pStyle w:val="BodyText"/>
      </w:pPr>
      <w:r w:rsidRPr="001C2D1A">
        <w:t>Preparation of the EES should be consistent with the principles of a systems approach and a risk-based approach</w:t>
      </w:r>
      <w:r>
        <w:rPr>
          <w:rStyle w:val="FootnoteReference"/>
        </w:rPr>
        <w:footnoteReference w:id="7"/>
      </w:r>
      <w:r w:rsidRPr="001C2D1A">
        <w:t xml:space="preserve">, so that a greater level of effort is directed at investigating and addressing those matters that pose a relatively higher risk of adverse effects. </w:t>
      </w:r>
      <w:r w:rsidR="005301AA">
        <w:t xml:space="preserve"> </w:t>
      </w:r>
      <w:r w:rsidRPr="001C2D1A">
        <w:t>The EES should put forward a sound rationale for the level of assessment and analysis undertaken for any environmental effect or combination of environmental effects</w:t>
      </w:r>
      <w:r>
        <w:rPr>
          <w:rStyle w:val="FootnoteReference"/>
        </w:rPr>
        <w:footnoteReference w:id="8"/>
      </w:r>
      <w:r w:rsidRPr="001C2D1A">
        <w:t xml:space="preserve"> arising from construction and operational stages of the project.</w:t>
      </w:r>
    </w:p>
    <w:p w14:paraId="798C90E3" w14:textId="01B5BEA7" w:rsidR="00984EE4" w:rsidRDefault="001C2D1A" w:rsidP="009725BC">
      <w:pPr>
        <w:pStyle w:val="BodyText"/>
        <w:spacing w:after="0"/>
      </w:pPr>
      <w:r>
        <w:t>In the case of potentially significant effects, analyses documented within t</w:t>
      </w:r>
      <w:r w:rsidR="00984EE4">
        <w:t xml:space="preserve">he EES should </w:t>
      </w:r>
      <w:r>
        <w:t xml:space="preserve">be detailed enough to provide a good understanding of the nature of the </w:t>
      </w:r>
      <w:r w:rsidR="00984EE4">
        <w:t>effects includ</w:t>
      </w:r>
      <w:r>
        <w:t>ing</w:t>
      </w:r>
      <w:r w:rsidR="00984EE4">
        <w:t xml:space="preserve">:  </w:t>
      </w:r>
    </w:p>
    <w:p w14:paraId="209F3C2B" w14:textId="6DB9B7FA" w:rsidR="00984EE4" w:rsidRDefault="00984EE4" w:rsidP="009725BC">
      <w:pPr>
        <w:pStyle w:val="ListBullet"/>
      </w:pPr>
      <w:r>
        <w:t xml:space="preserve">the potential effects on individual environmental assets </w:t>
      </w:r>
      <w:r w:rsidR="009725BC">
        <w:t>—</w:t>
      </w:r>
      <w:r>
        <w:t>magnitude, extent and duration of change in the values of each asset</w:t>
      </w:r>
      <w:r w:rsidR="009725BC">
        <w:t>—</w:t>
      </w:r>
      <w:r>
        <w:t xml:space="preserve"> having regard to intended avoidance and mitigation measures; </w:t>
      </w:r>
    </w:p>
    <w:p w14:paraId="17D40016" w14:textId="79A50C48" w:rsidR="00984EE4" w:rsidRDefault="00984EE4" w:rsidP="009725BC">
      <w:pPr>
        <w:pStyle w:val="ListBullet"/>
      </w:pPr>
      <w:r>
        <w:t>the likelihood of adverse effects</w:t>
      </w:r>
      <w:r w:rsidR="00794F71">
        <w:t>, including those caused indirectly as a result of proposed activities,</w:t>
      </w:r>
      <w:r>
        <w:t xml:space="preserve"> and associated uncertainty of available predictions or estimates; </w:t>
      </w:r>
    </w:p>
    <w:p w14:paraId="3B1403E4" w14:textId="345FBD99" w:rsidR="00984EE4" w:rsidRDefault="00984EE4" w:rsidP="009725BC">
      <w:pPr>
        <w:pStyle w:val="ListBullet"/>
      </w:pPr>
      <w:r>
        <w:t xml:space="preserve">further management measures that are proposed where avoidance and mitigation measures do not adequately address effects on environmental assets, including specific details of how the measures address relevant policies; </w:t>
      </w:r>
    </w:p>
    <w:p w14:paraId="721E8A2E" w14:textId="0EE11E06" w:rsidR="009A7655" w:rsidRPr="00D44BF1" w:rsidRDefault="00984EE4" w:rsidP="0099753A">
      <w:pPr>
        <w:pStyle w:val="ListBullet"/>
      </w:pPr>
      <w:r w:rsidRPr="00D44BF1">
        <w:t>likely residual effects, including</w:t>
      </w:r>
      <w:r w:rsidR="003B37CA">
        <w:t xml:space="preserve"> </w:t>
      </w:r>
      <w:r w:rsidR="003B37CA" w:rsidRPr="00D44BF1">
        <w:t>significant</w:t>
      </w:r>
      <w:r w:rsidR="003B37CA">
        <w:t xml:space="preserve"> </w:t>
      </w:r>
      <w:r w:rsidR="00626578" w:rsidRPr="00D44BF1">
        <w:t xml:space="preserve">residual impacts </w:t>
      </w:r>
      <w:r w:rsidRPr="00D44BF1">
        <w:t xml:space="preserve">on MNES, that are likely to occur </w:t>
      </w:r>
      <w:r w:rsidR="009A7655" w:rsidRPr="00D44BF1">
        <w:t>assuming the</w:t>
      </w:r>
      <w:r w:rsidRPr="00D44BF1">
        <w:t xml:space="preserve"> proposed measures to avoid and mitigate environmental effects are implemented</w:t>
      </w:r>
      <w:r w:rsidR="009A7655" w:rsidRPr="00D44BF1">
        <w:t>; and</w:t>
      </w:r>
    </w:p>
    <w:p w14:paraId="09E608A4" w14:textId="5656FB28" w:rsidR="00984EE4" w:rsidRPr="00D44BF1" w:rsidRDefault="009A7655" w:rsidP="0099753A">
      <w:pPr>
        <w:pStyle w:val="ListBullet"/>
      </w:pPr>
      <w:r w:rsidRPr="00D44BF1">
        <w:t>proposed approach to managing and monitoring environmental performance and contingency planning</w:t>
      </w:r>
      <w:r w:rsidR="00414B47" w:rsidRPr="00D44BF1">
        <w:t xml:space="preserve">. </w:t>
      </w:r>
    </w:p>
    <w:p w14:paraId="0FA574E9" w14:textId="7709315B" w:rsidR="00984EE4" w:rsidRPr="00D44BF1" w:rsidRDefault="00283EE3" w:rsidP="00AF238F">
      <w:pPr>
        <w:pStyle w:val="Heading2"/>
      </w:pPr>
      <w:bookmarkStart w:id="28" w:name="_Toc22031381"/>
      <w:bookmarkStart w:id="29" w:name="_Toc534816832"/>
      <w:r w:rsidRPr="00D44BF1">
        <w:t>C</w:t>
      </w:r>
      <w:r w:rsidR="00984EE4" w:rsidRPr="00D44BF1">
        <w:t>ontent and style</w:t>
      </w:r>
      <w:bookmarkEnd w:id="28"/>
      <w:r w:rsidR="00984EE4" w:rsidRPr="00D44BF1">
        <w:t xml:space="preserve"> </w:t>
      </w:r>
      <w:bookmarkEnd w:id="29"/>
    </w:p>
    <w:p w14:paraId="2CD6366D" w14:textId="52AB89E0" w:rsidR="009A7655" w:rsidRPr="006127CA" w:rsidRDefault="005807BC" w:rsidP="00984EE4">
      <w:pPr>
        <w:pStyle w:val="BodyText"/>
      </w:pPr>
      <w:r>
        <w:t xml:space="preserve">Together with the </w:t>
      </w:r>
      <w:r w:rsidR="00E96D68">
        <w:t xml:space="preserve">Minister’s </w:t>
      </w:r>
      <w:r w:rsidR="0052637A">
        <w:t>reasons for decision</w:t>
      </w:r>
      <w:r w:rsidR="00497A77">
        <w:t xml:space="preserve">, </w:t>
      </w:r>
      <w:r w:rsidR="00D920F9">
        <w:t>the published procedures and requirements</w:t>
      </w:r>
      <w:r w:rsidR="00362320" w:rsidRPr="00362320">
        <w:t xml:space="preserve"> </w:t>
      </w:r>
      <w:r w:rsidR="00362320" w:rsidRPr="00D44BF1">
        <w:t>and the Ministerial Guidelines</w:t>
      </w:r>
      <w:r w:rsidR="0052637A">
        <w:t xml:space="preserve">, </w:t>
      </w:r>
      <w:r w:rsidR="00362320">
        <w:t>t</w:t>
      </w:r>
      <w:r w:rsidR="00362320" w:rsidRPr="00D44BF1">
        <w:t>he</w:t>
      </w:r>
      <w:r w:rsidR="00984EE4" w:rsidRPr="00D44BF1">
        <w:t xml:space="preserve"> content of the EES and related investigations is to be guided by these </w:t>
      </w:r>
      <w:r w:rsidR="009725BC" w:rsidRPr="00D44BF1">
        <w:t>scoping requirements</w:t>
      </w:r>
      <w:r w:rsidR="00984EE4" w:rsidRPr="00D44BF1">
        <w:t xml:space="preserve">. </w:t>
      </w:r>
      <w:r w:rsidR="005301AA">
        <w:t xml:space="preserve"> </w:t>
      </w:r>
      <w:r w:rsidR="009A7655" w:rsidRPr="00D44BF1">
        <w:t>It is the proponent's responsibility to ensure that adequate studies are undertaken to support the assessment of environmental effects, focusing primarily on significant effects (including those that might emerge during the investigations).</w:t>
      </w:r>
      <w:r w:rsidR="00984EE4" w:rsidRPr="00D44BF1">
        <w:t xml:space="preserve"> </w:t>
      </w:r>
      <w:r w:rsidR="005301AA">
        <w:t xml:space="preserve"> </w:t>
      </w:r>
      <w:r w:rsidR="009A7655" w:rsidRPr="00D44BF1">
        <w:t>The</w:t>
      </w:r>
      <w:r w:rsidR="00984EE4" w:rsidRPr="00D44BF1">
        <w:t xml:space="preserve"> EES should </w:t>
      </w:r>
      <w:r w:rsidR="009A7655" w:rsidRPr="00D44BF1">
        <w:t>demonstrate how the project will achieve a balance of economic, social and environmental out</w:t>
      </w:r>
      <w:r w:rsidR="00794F71" w:rsidRPr="00D44BF1">
        <w:t>c</w:t>
      </w:r>
      <w:r w:rsidR="009A7655" w:rsidRPr="00D44BF1">
        <w:t>om</w:t>
      </w:r>
      <w:r w:rsidR="00794F71" w:rsidRPr="00D44BF1">
        <w:t>e</w:t>
      </w:r>
      <w:r w:rsidR="009A7655" w:rsidRPr="00D44BF1">
        <w:t>s that contribute to ecologically sustainable development and provide a net community benefit.</w:t>
      </w:r>
      <w:r w:rsidR="006127CA" w:rsidRPr="00D44BF1">
        <w:t xml:space="preserve"> </w:t>
      </w:r>
      <w:r w:rsidR="005301AA">
        <w:t xml:space="preserve"> </w:t>
      </w:r>
      <w:r w:rsidR="006127CA" w:rsidRPr="00D44BF1">
        <w:t xml:space="preserve">The EES should address statutory requirements associated with approvals that will be informed by the Minister’s assessment </w:t>
      </w:r>
      <w:r w:rsidR="0090377A" w:rsidRPr="00D44BF1">
        <w:t xml:space="preserve">as well as </w:t>
      </w:r>
      <w:r w:rsidR="006127CA" w:rsidRPr="00D44BF1">
        <w:t>significant issues that emerge during the investigations.</w:t>
      </w:r>
    </w:p>
    <w:p w14:paraId="6778C413" w14:textId="577D99B0" w:rsidR="00984EE4" w:rsidRDefault="00984EE4" w:rsidP="009A7655">
      <w:pPr>
        <w:pStyle w:val="BodyText"/>
        <w:spacing w:after="0"/>
      </w:pPr>
      <w:r>
        <w:t xml:space="preserve">The EES should provide a clear, </w:t>
      </w:r>
      <w:r w:rsidR="00271A3B">
        <w:t xml:space="preserve">objective and </w:t>
      </w:r>
      <w:r>
        <w:t xml:space="preserve">well-integrated analysis of the potential effects of the proposed project, including proposed avoidance, mitigation and management measures, as well as </w:t>
      </w:r>
      <w:r w:rsidR="00145770">
        <w:t>feasible</w:t>
      </w:r>
      <w:r>
        <w:t xml:space="preserve"> alternatives. </w:t>
      </w:r>
      <w:r w:rsidR="005301AA">
        <w:t xml:space="preserve"> </w:t>
      </w:r>
      <w:r w:rsidR="009A7655" w:rsidRPr="009A7655">
        <w:t>To facilitate decisions on required approvals, the EES should also address statutory requirements associated with approvals that will be informed by the Minister’s assessment.</w:t>
      </w:r>
      <w:r>
        <w:t xml:space="preserve"> </w:t>
      </w:r>
      <w:r w:rsidR="005301AA">
        <w:t xml:space="preserve"> </w:t>
      </w:r>
      <w:r>
        <w:t xml:space="preserve">Overall, the main </w:t>
      </w:r>
      <w:r w:rsidRPr="007B2F5D">
        <w:t>report</w:t>
      </w:r>
      <w:r>
        <w:t xml:space="preserve"> should include:</w:t>
      </w:r>
    </w:p>
    <w:p w14:paraId="1F0704B7" w14:textId="32142B3D" w:rsidR="00984EE4" w:rsidRDefault="00984EE4" w:rsidP="00444EAA">
      <w:pPr>
        <w:pStyle w:val="ListBullet"/>
      </w:pPr>
      <w:bookmarkStart w:id="30" w:name="_Hlk534888888"/>
      <w:r>
        <w:t xml:space="preserve">an executive summary of the potential </w:t>
      </w:r>
      <w:r w:rsidRPr="009A7655">
        <w:t>environmental effects of the project</w:t>
      </w:r>
      <w:r w:rsidR="00794F71">
        <w:t xml:space="preserve"> outlined in</w:t>
      </w:r>
      <w:r w:rsidRPr="009A7655">
        <w:t>, including potential effects on identified MNES;</w:t>
      </w:r>
      <w:r>
        <w:t xml:space="preserve"> </w:t>
      </w:r>
    </w:p>
    <w:p w14:paraId="6B4CA4F6" w14:textId="27791EDB" w:rsidR="00984EE4" w:rsidRDefault="00984EE4" w:rsidP="00444EAA">
      <w:pPr>
        <w:pStyle w:val="ListBullet"/>
      </w:pPr>
      <w:r>
        <w:t>a description of the entire project, including its objectives, rationale</w:t>
      </w:r>
      <w:r w:rsidR="009A7655">
        <w:t xml:space="preserve"> and</w:t>
      </w:r>
      <w:r>
        <w:t xml:space="preserve"> key elements; </w:t>
      </w:r>
    </w:p>
    <w:p w14:paraId="76617251" w14:textId="319CD5A9" w:rsidR="00984EE4" w:rsidRDefault="00984EE4" w:rsidP="00444EAA">
      <w:pPr>
        <w:pStyle w:val="ListBullet"/>
      </w:pPr>
      <w:r>
        <w:t xml:space="preserve">a description of the relationship </w:t>
      </w:r>
      <w:r w:rsidR="008F53AB">
        <w:t xml:space="preserve">of the project </w:t>
      </w:r>
      <w:r>
        <w:t xml:space="preserve">to </w:t>
      </w:r>
      <w:r w:rsidR="008F53AB">
        <w:t xml:space="preserve">public </w:t>
      </w:r>
      <w:r>
        <w:t>policies</w:t>
      </w:r>
      <w:r w:rsidR="008F53AB">
        <w:t xml:space="preserve"> and plans</w:t>
      </w:r>
      <w:r>
        <w:t>;</w:t>
      </w:r>
    </w:p>
    <w:p w14:paraId="203E72EF" w14:textId="4125BC30" w:rsidR="008F53AB" w:rsidRDefault="008F53AB" w:rsidP="00444EAA">
      <w:pPr>
        <w:pStyle w:val="ListBullet"/>
      </w:pPr>
      <w:r>
        <w:t>an outline of the primary approvals required for the project to proceed;</w:t>
      </w:r>
    </w:p>
    <w:p w14:paraId="4E0C5011" w14:textId="77777777" w:rsidR="008F53AB" w:rsidRPr="008F53AB" w:rsidRDefault="008F53AB" w:rsidP="008F53AB">
      <w:pPr>
        <w:pStyle w:val="ListBullet"/>
      </w:pPr>
      <w:r w:rsidRPr="008F53AB">
        <w:t xml:space="preserve">descriptions of the existing environment and future climate change scenarios, where these are relevant to the assessment of potential effects; </w:t>
      </w:r>
    </w:p>
    <w:p w14:paraId="272B4056" w14:textId="77777777" w:rsidR="008F53AB" w:rsidRDefault="008F53AB" w:rsidP="008F53AB">
      <w:pPr>
        <w:pStyle w:val="ListBullet"/>
      </w:pPr>
      <w:r>
        <w:t xml:space="preserve">appropriately detailed assessments of potential effects of the project on environmental values, relative to the ‘no project’ scenario, together with an estimate of the uncertainty associated with predictions; </w:t>
      </w:r>
    </w:p>
    <w:p w14:paraId="414FDE23" w14:textId="77777777" w:rsidR="008F53AB" w:rsidRDefault="008F53AB" w:rsidP="008F53AB">
      <w:pPr>
        <w:pStyle w:val="ListBullet"/>
      </w:pPr>
      <w:r>
        <w:t xml:space="preserve">intended measures for avoiding, minimising, managing and monitoring effects; </w:t>
      </w:r>
    </w:p>
    <w:p w14:paraId="3009B5B7" w14:textId="303841C6" w:rsidR="008F53AB" w:rsidRDefault="008F53AB" w:rsidP="008F53AB">
      <w:pPr>
        <w:pStyle w:val="ListBullet"/>
      </w:pPr>
      <w:r>
        <w:t>any proposed offset measures where avoidance and mitigation measures will not adequately address effects on environmental values</w:t>
      </w:r>
      <w:r w:rsidR="00794F71">
        <w:t xml:space="preserve">, including the identified MNES, and discussion of how any offset package proposed meets the requirements of the Victorian Guidelines for the Removal, </w:t>
      </w:r>
      <w:r w:rsidR="00794F71">
        <w:lastRenderedPageBreak/>
        <w:t>Destruction or Lopping of Native Vegetation and the EPBC Act Environmental Offsets Policy as it relates to MNES</w:t>
      </w:r>
      <w:r>
        <w:t xml:space="preserve">; </w:t>
      </w:r>
    </w:p>
    <w:p w14:paraId="7F8CEE84" w14:textId="55DCAC20" w:rsidR="008F53AB" w:rsidRPr="00361BAF" w:rsidRDefault="008F53AB" w:rsidP="008F53AB">
      <w:pPr>
        <w:pStyle w:val="ListBullet"/>
      </w:pPr>
      <w:r>
        <w:t>predictions of residual effects</w:t>
      </w:r>
      <w:r w:rsidR="00626578">
        <w:t>, including residual significant impacts on MNES,</w:t>
      </w:r>
      <w:r>
        <w:t xml:space="preserve"> of the project </w:t>
      </w:r>
      <w:r w:rsidRPr="00361BAF">
        <w:t>assuming implementation of proposed management measures;</w:t>
      </w:r>
    </w:p>
    <w:p w14:paraId="5CA73144" w14:textId="3396B1CF" w:rsidR="008F53AB" w:rsidRDefault="008F53AB" w:rsidP="008F53AB">
      <w:pPr>
        <w:pStyle w:val="ListBullet"/>
      </w:pPr>
      <w:r w:rsidRPr="00361BAF">
        <w:t>responses to issues raised through public</w:t>
      </w:r>
      <w:r>
        <w:t xml:space="preserve"> and stakeholder consultation;</w:t>
      </w:r>
    </w:p>
    <w:p w14:paraId="3D690FDE" w14:textId="4DFF4E57" w:rsidR="00984EE4" w:rsidRDefault="008F53AB" w:rsidP="007B2F5D">
      <w:pPr>
        <w:pStyle w:val="ListBullet"/>
      </w:pPr>
      <w:r>
        <w:t>evaluation of the implications for the project from the implementation of legislation and policy</w:t>
      </w:r>
      <w:r w:rsidR="00EE286B">
        <w:t>; and</w:t>
      </w:r>
    </w:p>
    <w:p w14:paraId="4FFA0A71" w14:textId="3661662D" w:rsidR="00A21A6C" w:rsidRPr="001B1263" w:rsidRDefault="0076388A" w:rsidP="007B2F5D">
      <w:pPr>
        <w:pStyle w:val="ListBullet"/>
      </w:pPr>
      <w:r w:rsidRPr="001B1263">
        <w:t>conclusions on the significance of impacts on regional, state and federal matters.</w:t>
      </w:r>
    </w:p>
    <w:bookmarkEnd w:id="30"/>
    <w:p w14:paraId="583FFACB" w14:textId="7D48DEA7" w:rsidR="006B2669" w:rsidRDefault="006B2669" w:rsidP="009B6698">
      <w:pPr>
        <w:pStyle w:val="BodyText"/>
      </w:pPr>
      <w:r w:rsidRPr="00E81956">
        <w:t>The proponent may choose to prepare a website with interactive functionality to provide an alternative form o</w:t>
      </w:r>
      <w:r w:rsidR="000F6386" w:rsidRPr="00E81956">
        <w:t>f</w:t>
      </w:r>
      <w:r w:rsidRPr="00E81956">
        <w:t xml:space="preserve"> access to EES information</w:t>
      </w:r>
      <w:r w:rsidR="000F6386" w:rsidRPr="00E81956">
        <w:t xml:space="preserve">, which may compliment the conventional EES </w:t>
      </w:r>
      <w:r w:rsidR="00985FFE" w:rsidRPr="00E81956">
        <w:t>chapters</w:t>
      </w:r>
      <w:r w:rsidR="00767557" w:rsidRPr="00E81956">
        <w:t xml:space="preserve"> and technical documents</w:t>
      </w:r>
      <w:r w:rsidR="00985FFE" w:rsidRPr="00E81956">
        <w:t xml:space="preserve">. </w:t>
      </w:r>
      <w:r w:rsidR="005301AA" w:rsidRPr="00E81956">
        <w:t xml:space="preserve"> </w:t>
      </w:r>
      <w:r w:rsidR="00985FFE" w:rsidRPr="00E81956">
        <w:t>Such an approach should be d</w:t>
      </w:r>
      <w:r w:rsidR="0073512A" w:rsidRPr="00E81956">
        <w:t xml:space="preserve">iscussed with </w:t>
      </w:r>
      <w:r w:rsidR="009B49F4" w:rsidRPr="00E81956">
        <w:t>DELWP and should be integrated with the preparation of the EES package, including review by the TRG.</w:t>
      </w:r>
      <w:r>
        <w:t xml:space="preserve"> </w:t>
      </w:r>
    </w:p>
    <w:p w14:paraId="42015776" w14:textId="5591DFB5" w:rsidR="00B8709A" w:rsidRDefault="00B8709A" w:rsidP="009B6698">
      <w:pPr>
        <w:pStyle w:val="BodyText"/>
      </w:pPr>
      <w:r w:rsidRPr="00571A8F">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r w:rsidRPr="001B1263">
        <w:t>.</w:t>
      </w:r>
    </w:p>
    <w:p w14:paraId="42833E71" w14:textId="335274F0" w:rsidR="009B6698" w:rsidRDefault="00984EE4" w:rsidP="009B6698">
      <w:pPr>
        <w:pStyle w:val="BodyText"/>
      </w:pPr>
      <w:r>
        <w:t>The proponent must also prepare a concise</w:t>
      </w:r>
      <w:r w:rsidR="00D33CB5">
        <w:t>, graphical-based</w:t>
      </w:r>
      <w:r>
        <w:t xml:space="preserve"> non-technical summary document (hard copy A4</w:t>
      </w:r>
      <w:r w:rsidR="007F7C4E">
        <w:t>, no more than 25 pages</w:t>
      </w:r>
      <w:r>
        <w:t>) for free distribution to interested parties</w:t>
      </w:r>
      <w:r w:rsidR="00414B47">
        <w:t xml:space="preserve">. </w:t>
      </w:r>
      <w:r w:rsidR="005301AA">
        <w:t xml:space="preserve"> </w:t>
      </w:r>
      <w:r>
        <w:t>The EES summary document should include details of the EES exhibition, public submission process and availability of the EES documentation.</w:t>
      </w:r>
      <w:r w:rsidR="009B6698">
        <w:t xml:space="preserve"> </w:t>
      </w:r>
    </w:p>
    <w:p w14:paraId="3CAFCFD6" w14:textId="77777777" w:rsidR="00984EE4" w:rsidRDefault="00984EE4" w:rsidP="00AF238F">
      <w:pPr>
        <w:pStyle w:val="Heading2"/>
      </w:pPr>
      <w:bookmarkStart w:id="31" w:name="_Toc534816833"/>
      <w:bookmarkStart w:id="32" w:name="_Toc22031382"/>
      <w:r>
        <w:t>Project description</w:t>
      </w:r>
      <w:bookmarkEnd w:id="31"/>
      <w:bookmarkEnd w:id="32"/>
    </w:p>
    <w:p w14:paraId="7B0A5AC4" w14:textId="703198A4" w:rsidR="000704C1" w:rsidRDefault="00984EE4" w:rsidP="007F7C4E">
      <w:pPr>
        <w:pStyle w:val="BodyText"/>
        <w:spacing w:after="0"/>
      </w:pPr>
      <w:r>
        <w:t xml:space="preserve">The EES is to describe the project in sufficient detail to allow an understanding of all components, processes and </w:t>
      </w:r>
      <w:r w:rsidRPr="004607E0">
        <w:t>development</w:t>
      </w:r>
      <w:r>
        <w:t xml:space="preserve"> stages, and to enable assessment of their likely potential environmental effects</w:t>
      </w:r>
      <w:r w:rsidR="00414B47">
        <w:t xml:space="preserve">. </w:t>
      </w:r>
      <w:r w:rsidR="005301AA">
        <w:t xml:space="preserve"> </w:t>
      </w:r>
      <w:r>
        <w:t>The project description should canvass the following</w:t>
      </w:r>
      <w:r w:rsidR="007F7C4E">
        <w:t>:</w:t>
      </w:r>
    </w:p>
    <w:p w14:paraId="08DF840B" w14:textId="35C1BF14" w:rsidR="00984EE4" w:rsidRPr="004B0A10" w:rsidRDefault="007F7C4E" w:rsidP="004607E0">
      <w:pPr>
        <w:pStyle w:val="ListBullet"/>
      </w:pPr>
      <w:r w:rsidRPr="004B0A10">
        <w:t>a</w:t>
      </w:r>
      <w:r w:rsidR="00984EE4" w:rsidRPr="004B0A10">
        <w:t>n overview of the proponent</w:t>
      </w:r>
      <w:r w:rsidR="009B6698" w:rsidRPr="004B0A10">
        <w:t>'s</w:t>
      </w:r>
      <w:r w:rsidR="00D3104E" w:rsidRPr="004B0A10">
        <w:t xml:space="preserve"> environmental performance and track record</w:t>
      </w:r>
      <w:r w:rsidR="00984EE4" w:rsidRPr="004B0A10">
        <w:t xml:space="preserve">, including experience in </w:t>
      </w:r>
      <w:r w:rsidRPr="004B0A10">
        <w:t>delivering similar</w:t>
      </w:r>
      <w:r w:rsidR="00984EE4" w:rsidRPr="004B0A10">
        <w:t xml:space="preserve"> projects</w:t>
      </w:r>
      <w:r w:rsidRPr="004B0A10">
        <w:t>,</w:t>
      </w:r>
      <w:r w:rsidR="00984EE4" w:rsidRPr="004B0A10">
        <w:t xml:space="preserve"> as well as </w:t>
      </w:r>
      <w:r w:rsidRPr="004B0A10">
        <w:t xml:space="preserve">organisation </w:t>
      </w:r>
      <w:r w:rsidR="00984EE4" w:rsidRPr="004B0A10">
        <w:t>health, safety and environmental policies</w:t>
      </w:r>
      <w:r w:rsidR="00D9294E">
        <w:t>, and whether the proponent has been subject to any past or present proceedings under a Commonwealth, State or Territory law for the protection of the environment or the conservation and sustainable use of natural resources</w:t>
      </w:r>
      <w:r w:rsidRPr="004B0A10">
        <w:t>;</w:t>
      </w:r>
    </w:p>
    <w:p w14:paraId="01D9624E" w14:textId="26FE30E2" w:rsidR="00984EE4" w:rsidRDefault="007F7C4E" w:rsidP="00444EAA">
      <w:pPr>
        <w:pStyle w:val="ListBullet"/>
      </w:pPr>
      <w:r w:rsidRPr="004B0A10">
        <w:t>c</w:t>
      </w:r>
      <w:r w:rsidR="00984EE4" w:rsidRPr="004B0A10">
        <w:t>ontextual information on the project, including its objectives and</w:t>
      </w:r>
      <w:r w:rsidR="00984EE4">
        <w:t xml:space="preserve"> rationale, its relationship to statutory policies, plans and strategies, including the </w:t>
      </w:r>
      <w:r>
        <w:t xml:space="preserve">justification </w:t>
      </w:r>
      <w:r w:rsidR="00984EE4">
        <w:t xml:space="preserve">for </w:t>
      </w:r>
      <w:r>
        <w:t xml:space="preserve">need and </w:t>
      </w:r>
      <w:r w:rsidR="00984EE4">
        <w:t>select</w:t>
      </w:r>
      <w:r>
        <w:t>ion</w:t>
      </w:r>
      <w:r w:rsidR="00984EE4">
        <w:t xml:space="preserve"> </w:t>
      </w:r>
      <w:r>
        <w:t xml:space="preserve">of </w:t>
      </w:r>
      <w:r w:rsidR="00984EE4">
        <w:t xml:space="preserve">the project </w:t>
      </w:r>
      <w:r>
        <w:t xml:space="preserve">and implications of the </w:t>
      </w:r>
      <w:r w:rsidR="00984EE4">
        <w:t>project not proceeding</w:t>
      </w:r>
      <w:r>
        <w:t>;</w:t>
      </w:r>
    </w:p>
    <w:p w14:paraId="0B9D08AE" w14:textId="2DE0A551" w:rsidR="00984EE4" w:rsidRDefault="007F7C4E" w:rsidP="00444EAA">
      <w:pPr>
        <w:pStyle w:val="ListBullet"/>
      </w:pPr>
      <w:r>
        <w:t>existing and planned l</w:t>
      </w:r>
      <w:r w:rsidR="00984EE4">
        <w:t>and use</w:t>
      </w:r>
      <w:r>
        <w:t>s</w:t>
      </w:r>
      <w:r w:rsidR="00984EE4">
        <w:t xml:space="preserve"> </w:t>
      </w:r>
      <w:r>
        <w:t xml:space="preserve">within, and </w:t>
      </w:r>
      <w:r w:rsidR="00984EE4">
        <w:t>in the vicinity</w:t>
      </w:r>
      <w:r>
        <w:t xml:space="preserve"> of</w:t>
      </w:r>
      <w:r w:rsidR="00984EE4">
        <w:t xml:space="preserve">, </w:t>
      </w:r>
      <w:r>
        <w:t xml:space="preserve">the proposed project, </w:t>
      </w:r>
      <w:r w:rsidR="00984EE4">
        <w:t>supported by plans and maps.</w:t>
      </w:r>
    </w:p>
    <w:p w14:paraId="0B833D0E" w14:textId="221D1521" w:rsidR="0043782E" w:rsidRDefault="0043782E" w:rsidP="0043782E">
      <w:pPr>
        <w:pStyle w:val="ListBullet"/>
      </w:pPr>
      <w:r>
        <w:t>the proposed operational life of the project, and any decommissioning and rehabilitation arrangements; and</w:t>
      </w:r>
    </w:p>
    <w:p w14:paraId="516C2461" w14:textId="0BB6F921" w:rsidR="0043782E" w:rsidRDefault="0043782E" w:rsidP="00F21977">
      <w:pPr>
        <w:pStyle w:val="ListBullet"/>
      </w:pPr>
      <w:r>
        <w:t>other necessary works proposed for the project, such as road upgrades and/or connections, and infrastructure and services relocation.</w:t>
      </w:r>
    </w:p>
    <w:p w14:paraId="7DB4CEC1" w14:textId="197CC531" w:rsidR="0043782E" w:rsidRDefault="0043782E" w:rsidP="0043782E">
      <w:pPr>
        <w:pStyle w:val="BodyText"/>
        <w:spacing w:after="0"/>
      </w:pPr>
      <w:r>
        <w:t>The EES</w:t>
      </w:r>
      <w:r w:rsidR="005E2AAB">
        <w:t xml:space="preserve"> </w:t>
      </w:r>
      <w:r>
        <w:t>should detail the project's components:</w:t>
      </w:r>
    </w:p>
    <w:p w14:paraId="3F8C7654" w14:textId="77777777" w:rsidR="00984EE4" w:rsidRDefault="00984EE4" w:rsidP="0043782E">
      <w:pPr>
        <w:pStyle w:val="ListBullet"/>
      </w:pPr>
      <w:r>
        <w:t>location, footprint, layout and access arrangements during construction and operation;</w:t>
      </w:r>
    </w:p>
    <w:p w14:paraId="0AA43A64" w14:textId="77777777" w:rsidR="00984EE4" w:rsidRDefault="00257419" w:rsidP="0043782E">
      <w:pPr>
        <w:pStyle w:val="ListBullet"/>
      </w:pPr>
      <w:r>
        <w:t>d</w:t>
      </w:r>
      <w:r w:rsidR="00984EE4">
        <w:t>esign and expected construction staging and scheduling;</w:t>
      </w:r>
    </w:p>
    <w:p w14:paraId="49CC9249" w14:textId="2189E849" w:rsidR="00984EE4" w:rsidRDefault="00257419" w:rsidP="0043782E">
      <w:pPr>
        <w:pStyle w:val="ListBullet"/>
      </w:pPr>
      <w:r>
        <w:t>p</w:t>
      </w:r>
      <w:r w:rsidR="00984EE4">
        <w:t>roposed construction methods</w:t>
      </w:r>
      <w:r w:rsidR="0043782E">
        <w:t>,</w:t>
      </w:r>
      <w:r w:rsidR="00984EE4">
        <w:t xml:space="preserve"> </w:t>
      </w:r>
      <w:r w:rsidR="0043782E">
        <w:t xml:space="preserve">and </w:t>
      </w:r>
      <w:r w:rsidR="00984EE4">
        <w:t xml:space="preserve">extent of areas to be disturbed during construction; </w:t>
      </w:r>
    </w:p>
    <w:p w14:paraId="24749F40" w14:textId="77777777" w:rsidR="009B6698" w:rsidRDefault="009B6698" w:rsidP="009B6698">
      <w:pPr>
        <w:pStyle w:val="ListBullet"/>
      </w:pPr>
      <w:r>
        <w:t>solid waste, wastewater and hazardous material generation and management during construction and operation;</w:t>
      </w:r>
    </w:p>
    <w:p w14:paraId="19E84F65" w14:textId="5B950F41" w:rsidR="009B6698" w:rsidRDefault="009B6698" w:rsidP="00C17E46">
      <w:pPr>
        <w:pStyle w:val="ListBullet"/>
      </w:pPr>
      <w:r>
        <w:t xml:space="preserve">lighting, safety, security, and noise requirements during construction and operation; </w:t>
      </w:r>
    </w:p>
    <w:p w14:paraId="4814D841" w14:textId="42A0F3B7" w:rsidR="00984EE4" w:rsidRDefault="00984EE4" w:rsidP="0043782E">
      <w:pPr>
        <w:pStyle w:val="ListBullet"/>
      </w:pPr>
      <w:r>
        <w:t xml:space="preserve">hours of construction </w:t>
      </w:r>
      <w:r w:rsidR="009B6698" w:rsidRPr="009B6698">
        <w:t>work and a description of the expected duration of project components, including which components are temporary and which are permanent</w:t>
      </w:r>
      <w:r w:rsidR="004607E0">
        <w:t>; and</w:t>
      </w:r>
    </w:p>
    <w:p w14:paraId="082D33B1" w14:textId="57BEA3B8" w:rsidR="004607E0" w:rsidRDefault="004607E0" w:rsidP="0043782E">
      <w:pPr>
        <w:pStyle w:val="ListBullet"/>
      </w:pPr>
      <w:r w:rsidRPr="004607E0">
        <w:t>operational requirements including maintenance activities and decommissioning.</w:t>
      </w:r>
    </w:p>
    <w:p w14:paraId="4BE5B550" w14:textId="1C8B34D4" w:rsidR="00984EE4" w:rsidRDefault="00984EE4" w:rsidP="00AF238F">
      <w:pPr>
        <w:pStyle w:val="Heading2"/>
      </w:pPr>
      <w:bookmarkStart w:id="33" w:name="_Toc534816834"/>
      <w:bookmarkStart w:id="34" w:name="_Toc22031383"/>
      <w:r>
        <w:lastRenderedPageBreak/>
        <w:t>Project alternatives</w:t>
      </w:r>
      <w:bookmarkEnd w:id="33"/>
      <w:bookmarkEnd w:id="34"/>
    </w:p>
    <w:p w14:paraId="46698D43" w14:textId="64CC3416" w:rsidR="00984EE4" w:rsidRDefault="00984EE4" w:rsidP="0043782E">
      <w:pPr>
        <w:pStyle w:val="BodyText"/>
        <w:spacing w:after="0"/>
      </w:pPr>
      <w:r>
        <w:t xml:space="preserve">The EES should document the </w:t>
      </w:r>
      <w:r w:rsidR="00772C13">
        <w:t xml:space="preserve">proponent's </w:t>
      </w:r>
      <w:r w:rsidR="00772C13" w:rsidRPr="00772C13">
        <w:t>design development process leading to the project design presented in the EES</w:t>
      </w:r>
      <w:r w:rsidR="00816564">
        <w:t xml:space="preserve">.  </w:t>
      </w:r>
      <w:r w:rsidR="00664927">
        <w:t>The</w:t>
      </w:r>
      <w:r w:rsidR="00213394">
        <w:t xml:space="preserve"> EES should canvass</w:t>
      </w:r>
      <w:r w:rsidR="00057942">
        <w:t xml:space="preserve"> </w:t>
      </w:r>
      <w:r w:rsidR="00772C13">
        <w:t xml:space="preserve">the </w:t>
      </w:r>
      <w:r>
        <w:t xml:space="preserve">proponent’s consideration of </w:t>
      </w:r>
      <w:r w:rsidR="002A719D">
        <w:t>feasible</w:t>
      </w:r>
      <w:r>
        <w:t xml:space="preserve"> alternatives and include an explanation of how specific alternatives were shortlisted for evaluation within the EES</w:t>
      </w:r>
      <w:r w:rsidR="00414B47">
        <w:t xml:space="preserve">. </w:t>
      </w:r>
      <w:r w:rsidR="005301AA">
        <w:t xml:space="preserve"> </w:t>
      </w:r>
      <w:r>
        <w:t xml:space="preserve">The EES should document the likely environmental effects of the alternatives, particularly where these offer a potential to </w:t>
      </w:r>
      <w:r w:rsidR="00530748">
        <w:t>minimise</w:t>
      </w:r>
      <w:r w:rsidR="00E62F93">
        <w:t xml:space="preserve"> and/or avoid environmental effects</w:t>
      </w:r>
      <w:r w:rsidR="00E62F93" w:rsidDel="00E62F93">
        <w:t xml:space="preserve"> </w:t>
      </w:r>
      <w:r w:rsidR="00EB0F47">
        <w:t>whilst meeting</w:t>
      </w:r>
      <w:r>
        <w:t xml:space="preserve"> the objectives of the project</w:t>
      </w:r>
      <w:r w:rsidR="00414B47">
        <w:t xml:space="preserve">. </w:t>
      </w:r>
      <w:r w:rsidR="005301AA">
        <w:t xml:space="preserve"> </w:t>
      </w:r>
      <w:r>
        <w:t xml:space="preserve">The discussion of </w:t>
      </w:r>
      <w:r w:rsidR="002A719D">
        <w:t>feasible</w:t>
      </w:r>
      <w:r>
        <w:t xml:space="preserve"> alternatives </w:t>
      </w:r>
      <w:r w:rsidR="00A62F57">
        <w:t xml:space="preserve">and their effects </w:t>
      </w:r>
      <w:r>
        <w:t>should include:</w:t>
      </w:r>
    </w:p>
    <w:p w14:paraId="43C7D252" w14:textId="027A1D58" w:rsidR="000979FF" w:rsidRDefault="000979FF" w:rsidP="00C7387B">
      <w:pPr>
        <w:pStyle w:val="ListBullet"/>
      </w:pPr>
      <w:r>
        <w:t>site selection process</w:t>
      </w:r>
      <w:r w:rsidR="00C029B0">
        <w:t xml:space="preserve"> and extent of </w:t>
      </w:r>
      <w:r w:rsidR="00F9775B">
        <w:t>footprint</w:t>
      </w:r>
      <w:r w:rsidR="00784B21">
        <w:t>;</w:t>
      </w:r>
    </w:p>
    <w:p w14:paraId="27D19BC2" w14:textId="5E281C05" w:rsidR="001F5C04" w:rsidRDefault="00F957D3" w:rsidP="00C7387B">
      <w:pPr>
        <w:pStyle w:val="ListBullet"/>
      </w:pPr>
      <w:r>
        <w:t>turbine models and configurations (including height, blade length and generator models);</w:t>
      </w:r>
    </w:p>
    <w:p w14:paraId="1FE064F4" w14:textId="77777777" w:rsidR="000C3849" w:rsidRDefault="000C3849" w:rsidP="000C3849">
      <w:pPr>
        <w:pStyle w:val="ListBullet"/>
      </w:pPr>
      <w:r>
        <w:t xml:space="preserve">turbine and infrastructure layouts; </w:t>
      </w:r>
    </w:p>
    <w:p w14:paraId="55C55953" w14:textId="0554D6E9" w:rsidR="001F5C04" w:rsidRDefault="00F957D3" w:rsidP="00C7387B">
      <w:pPr>
        <w:pStyle w:val="ListBullet"/>
      </w:pPr>
      <w:r>
        <w:t xml:space="preserve">internal collector powerline route selection process and investigations into the potentially suitable technologies, </w:t>
      </w:r>
      <w:r w:rsidR="0043782E">
        <w:t>such as</w:t>
      </w:r>
      <w:r>
        <w:t xml:space="preserve"> undergrounding;</w:t>
      </w:r>
    </w:p>
    <w:p w14:paraId="63AE01FA" w14:textId="2DF0867C" w:rsidR="00F44E26" w:rsidRDefault="00D0715F" w:rsidP="00EC447B">
      <w:pPr>
        <w:pStyle w:val="ListBullet"/>
      </w:pPr>
      <w:r>
        <w:t xml:space="preserve">external </w:t>
      </w:r>
      <w:r w:rsidR="00EC447B">
        <w:t xml:space="preserve">powerline </w:t>
      </w:r>
      <w:r w:rsidR="00CB4A65">
        <w:t xml:space="preserve">routes </w:t>
      </w:r>
      <w:r>
        <w:t xml:space="preserve">and </w:t>
      </w:r>
      <w:r w:rsidR="00EC447B">
        <w:t>configurations (e.g. underground)</w:t>
      </w:r>
      <w:r w:rsidR="00F44E26">
        <w:t>;</w:t>
      </w:r>
    </w:p>
    <w:p w14:paraId="446FAA07" w14:textId="7F6403A2" w:rsidR="00EC447B" w:rsidRDefault="00F44E26" w:rsidP="00EC447B">
      <w:pPr>
        <w:pStyle w:val="ListBullet"/>
      </w:pPr>
      <w:r>
        <w:t>substation</w:t>
      </w:r>
      <w:r w:rsidR="000C3849">
        <w:t xml:space="preserve"> locations;</w:t>
      </w:r>
    </w:p>
    <w:p w14:paraId="265062E7" w14:textId="39F5A161" w:rsidR="001F5C04" w:rsidRDefault="00F957D3" w:rsidP="00C7387B">
      <w:pPr>
        <w:pStyle w:val="ListBullet"/>
      </w:pPr>
      <w:r>
        <w:t xml:space="preserve">access road site selection and alignment process; </w:t>
      </w:r>
    </w:p>
    <w:p w14:paraId="2A3751E0" w14:textId="7A95FA77" w:rsidR="00FC5213" w:rsidRDefault="00F957D3" w:rsidP="00984EE4">
      <w:pPr>
        <w:pStyle w:val="ListBullet"/>
      </w:pPr>
      <w:r>
        <w:t>sourcing of raw construction materials (e.g. on-site quarry</w:t>
      </w:r>
      <w:r w:rsidR="005D03B2">
        <w:t>, including proposed locations</w:t>
      </w:r>
      <w:r>
        <w:t>); and</w:t>
      </w:r>
    </w:p>
    <w:p w14:paraId="4535BF85" w14:textId="7A7E3FA3" w:rsidR="00FC5213" w:rsidRDefault="002D3C70" w:rsidP="007B2F5D">
      <w:pPr>
        <w:pStyle w:val="ListBullet"/>
      </w:pPr>
      <w:r>
        <w:t xml:space="preserve">site access and </w:t>
      </w:r>
      <w:r w:rsidR="00F957D3">
        <w:t xml:space="preserve">transport route selection process. </w:t>
      </w:r>
    </w:p>
    <w:p w14:paraId="55F41D25" w14:textId="091E085C" w:rsidR="00984EE4" w:rsidRDefault="00984EE4" w:rsidP="007B2F5D">
      <w:pPr>
        <w:pStyle w:val="BodyText"/>
      </w:pPr>
      <w:r>
        <w:t xml:space="preserve">Where appropriate, the assessment of environmental effects of relevant </w:t>
      </w:r>
      <w:r w:rsidR="009868F5">
        <w:t xml:space="preserve">layout, route and design </w:t>
      </w:r>
      <w:r>
        <w:t>alternatives is to address the matters set out in the subsequent sections of this document</w:t>
      </w:r>
      <w:r w:rsidR="00414B47">
        <w:t xml:space="preserve">. </w:t>
      </w:r>
      <w:r w:rsidR="005301AA">
        <w:t xml:space="preserve"> </w:t>
      </w:r>
      <w:r>
        <w:t>The depth of investigation of alternatives should be proportionate to their potential to minimise potential</w:t>
      </w:r>
      <w:r w:rsidR="00B27635">
        <w:t>ly significant</w:t>
      </w:r>
      <w:r>
        <w:t xml:space="preserve"> adverse effects</w:t>
      </w:r>
      <w:r w:rsidR="00A574E5">
        <w:t xml:space="preserve"> </w:t>
      </w:r>
      <w:r>
        <w:t>as well as meet project objectives</w:t>
      </w:r>
      <w:r w:rsidR="00414B47">
        <w:t xml:space="preserve">. </w:t>
      </w:r>
    </w:p>
    <w:p w14:paraId="110EF7E0" w14:textId="53FDB58D" w:rsidR="00984EE4" w:rsidRPr="004B0A10" w:rsidRDefault="00984EE4" w:rsidP="00AF238F">
      <w:pPr>
        <w:pStyle w:val="Heading2"/>
      </w:pPr>
      <w:bookmarkStart w:id="35" w:name="_Toc534816835"/>
      <w:bookmarkStart w:id="36" w:name="_Toc22031384"/>
      <w:r w:rsidRPr="004B0A10">
        <w:t>Applicable legislation, policies and strategies</w:t>
      </w:r>
      <w:bookmarkEnd w:id="35"/>
      <w:bookmarkEnd w:id="36"/>
      <w:r w:rsidRPr="004B0A10">
        <w:t xml:space="preserve"> </w:t>
      </w:r>
    </w:p>
    <w:p w14:paraId="66678079" w14:textId="67AE3234" w:rsidR="006720A4" w:rsidRPr="004B0A10" w:rsidRDefault="0043782E" w:rsidP="006720A4">
      <w:pPr>
        <w:pStyle w:val="BodyText"/>
      </w:pPr>
      <w:r w:rsidRPr="004B0A10">
        <w:rPr>
          <w:lang w:val="en-US"/>
        </w:rPr>
        <w:t>In addition to the EE Act and the EPBC Act, the EES will need to identify relevant legislation, policies, guidelines and standards, and assess their specific requirements or implications for the project, particularly in relation to required approvals</w:t>
      </w:r>
      <w:r w:rsidR="008235D1">
        <w:rPr>
          <w:lang w:val="en-US"/>
        </w:rPr>
        <w:t>.</w:t>
      </w:r>
      <w:r w:rsidR="00317910">
        <w:rPr>
          <w:lang w:val="en-US"/>
        </w:rPr>
        <w:t xml:space="preserve"> </w:t>
      </w:r>
      <w:r w:rsidR="005301AA">
        <w:rPr>
          <w:lang w:val="en-US"/>
        </w:rPr>
        <w:t xml:space="preserve"> </w:t>
      </w:r>
      <w:r w:rsidR="00317910">
        <w:rPr>
          <w:lang w:val="en-US"/>
        </w:rPr>
        <w:t>Particular attention is drawn to the recent changes in the EP Act which are expected come into effect on 1 July 2020.</w:t>
      </w:r>
    </w:p>
    <w:p w14:paraId="328057AF" w14:textId="1FAD60B4" w:rsidR="00984EE4" w:rsidRPr="004B0A10" w:rsidRDefault="00984EE4" w:rsidP="00AF238F">
      <w:pPr>
        <w:pStyle w:val="Heading2"/>
      </w:pPr>
      <w:bookmarkStart w:id="37" w:name="_Toc534816841"/>
      <w:bookmarkStart w:id="38" w:name="_Toc22031385"/>
      <w:r w:rsidRPr="004B0A10">
        <w:t>Draft evaluation objectives</w:t>
      </w:r>
      <w:bookmarkEnd w:id="37"/>
      <w:bookmarkEnd w:id="38"/>
    </w:p>
    <w:p w14:paraId="4F664A82" w14:textId="49E45845" w:rsidR="00DF2560" w:rsidRDefault="00CC2F64" w:rsidP="00984EE4">
      <w:pPr>
        <w:pStyle w:val="BodyText"/>
      </w:pPr>
      <w:r w:rsidRPr="004B0A10">
        <w:t>Draft evaluation objectives are provided in Section 4 for each of the topics to be addressed in the EES</w:t>
      </w:r>
      <w:r w:rsidR="00414B47" w:rsidRPr="004B0A10">
        <w:t xml:space="preserve">. </w:t>
      </w:r>
      <w:r w:rsidR="005301AA">
        <w:t xml:space="preserve"> </w:t>
      </w:r>
      <w:r w:rsidRPr="004B0A10">
        <w:t>The draft evaluation objectives identify desired outcomes in the context of key legislative and statutory policies, as well as the principles and objectives of ecologically sustainable development and environment protection, including net community benefit</w:t>
      </w:r>
      <w:r w:rsidR="00414B47" w:rsidRPr="004B0A10">
        <w:t xml:space="preserve">. </w:t>
      </w:r>
      <w:r w:rsidR="005301AA">
        <w:t xml:space="preserve"> </w:t>
      </w:r>
      <w:r w:rsidRPr="004B0A10">
        <w:t>They provide a framework to guide an integrated assessment of environmental effects, in accordance with the Ministerial Guidelines, and for evaluating the overall implications of the project</w:t>
      </w:r>
      <w:r w:rsidR="00414B47" w:rsidRPr="004B0A10">
        <w:t xml:space="preserve">. </w:t>
      </w:r>
      <w:r w:rsidR="005301AA">
        <w:t xml:space="preserve"> </w:t>
      </w:r>
      <w:r w:rsidRPr="004B0A10">
        <w:t>These objectives may be refined by the proponent or DELWP as the EES is prepared</w:t>
      </w:r>
      <w:r w:rsidR="00414B47" w:rsidRPr="004B0A10">
        <w:t>.</w:t>
      </w:r>
      <w:r w:rsidR="00414B47">
        <w:t xml:space="preserve"> </w:t>
      </w:r>
    </w:p>
    <w:p w14:paraId="34094FB1" w14:textId="2B7C7024" w:rsidR="00984EE4" w:rsidRDefault="00984EE4" w:rsidP="00AF238F">
      <w:pPr>
        <w:pStyle w:val="Heading2"/>
      </w:pPr>
      <w:bookmarkStart w:id="39" w:name="_Toc534816842"/>
      <w:bookmarkStart w:id="40" w:name="_Toc22031386"/>
      <w:r>
        <w:t xml:space="preserve">Environmental </w:t>
      </w:r>
      <w:r w:rsidR="00635281">
        <w:t>management framework</w:t>
      </w:r>
      <w:bookmarkEnd w:id="39"/>
      <w:bookmarkEnd w:id="40"/>
    </w:p>
    <w:p w14:paraId="7C0F1AF9" w14:textId="08F71752" w:rsidR="003E4292" w:rsidRDefault="00C46583" w:rsidP="00C46583">
      <w:pPr>
        <w:pStyle w:val="BodyText"/>
      </w:pPr>
      <w:r>
        <w:t>Inadequate management of environmental effects during project</w:t>
      </w:r>
      <w:r w:rsidR="00784B21">
        <w:t xml:space="preserve"> design,</w:t>
      </w:r>
      <w:r>
        <w:t xml:space="preserve"> construction, operation</w:t>
      </w:r>
      <w:r w:rsidR="007A2A91">
        <w:t>, decommissioning</w:t>
      </w:r>
      <w:r>
        <w:t xml:space="preserve"> and rehabilitation could result in a failure to </w:t>
      </w:r>
      <w:r w:rsidR="0043782E">
        <w:t xml:space="preserve">achieve necessary environmental outcomes and </w:t>
      </w:r>
      <w:r>
        <w:t xml:space="preserve">statutory requirements or sustain stakeholder confidence. </w:t>
      </w:r>
      <w:r w:rsidR="005301AA">
        <w:t xml:space="preserve"> </w:t>
      </w:r>
      <w:r w:rsidR="0043782E" w:rsidRPr="0043782E">
        <w:t xml:space="preserve">Hence, the </w:t>
      </w:r>
      <w:r w:rsidR="00A62F57">
        <w:t xml:space="preserve">proposed </w:t>
      </w:r>
      <w:r w:rsidR="0043782E" w:rsidRPr="0043782E">
        <w:t xml:space="preserve">environmental management framework (EMF) in the EES should </w:t>
      </w:r>
      <w:r w:rsidR="00A62F57">
        <w:t xml:space="preserve">describe </w:t>
      </w:r>
      <w:r w:rsidR="0043782E" w:rsidRPr="0043782E">
        <w:t xml:space="preserve">a transparent framework with clear accountabilities for managing and monitoring the environmental effects and </w:t>
      </w:r>
      <w:r w:rsidR="00D84839">
        <w:t>risks</w:t>
      </w:r>
      <w:r w:rsidR="0043782E" w:rsidRPr="0043782E">
        <w:t xml:space="preserve"> associated with the construction and operational phases</w:t>
      </w:r>
      <w:r w:rsidR="0043782E">
        <w:rPr>
          <w:rStyle w:val="FootnoteReference"/>
        </w:rPr>
        <w:footnoteReference w:id="9"/>
      </w:r>
      <w:r w:rsidR="0043782E" w:rsidRPr="0043782E">
        <w:t xml:space="preserve">. </w:t>
      </w:r>
      <w:r w:rsidR="005301AA">
        <w:t xml:space="preserve"> </w:t>
      </w:r>
      <w:r w:rsidR="0043782E" w:rsidRPr="0043782E">
        <w:t xml:space="preserve">The entity responsible for approval of environmental plans should be identified. </w:t>
      </w:r>
    </w:p>
    <w:p w14:paraId="6229AD91" w14:textId="70E88BCF" w:rsidR="00C46583" w:rsidRDefault="00C46583" w:rsidP="00B60011">
      <w:pPr>
        <w:pStyle w:val="BodyText"/>
        <w:spacing w:after="0"/>
      </w:pPr>
      <w:r>
        <w:t xml:space="preserve">The EMF should describe the baseline environmental conditions to </w:t>
      </w:r>
      <w:r w:rsidR="00B60011">
        <w:t>allow evaluation of</w:t>
      </w:r>
      <w:r>
        <w:t xml:space="preserve"> the residual environmental effects of the project, as well as the efficacy of applied environmental management and contingency measures</w:t>
      </w:r>
      <w:r w:rsidR="00414B47">
        <w:t xml:space="preserve">. </w:t>
      </w:r>
      <w:r w:rsidR="005301AA">
        <w:t xml:space="preserve"> </w:t>
      </w:r>
      <w:r>
        <w:t>The framework should include</w:t>
      </w:r>
      <w:r w:rsidR="00B60011">
        <w:t>:</w:t>
      </w:r>
      <w:r w:rsidR="00414B47">
        <w:t xml:space="preserve"> </w:t>
      </w:r>
    </w:p>
    <w:p w14:paraId="73F479A6" w14:textId="3C5387BA" w:rsidR="00C46583" w:rsidRPr="00A46BF2" w:rsidRDefault="003E4292" w:rsidP="00A46BF2">
      <w:pPr>
        <w:pStyle w:val="ListBullet"/>
      </w:pPr>
      <w:r>
        <w:t>t</w:t>
      </w:r>
      <w:r w:rsidR="00C46583" w:rsidRPr="00A46BF2">
        <w:t>he context of required approvals and consents</w:t>
      </w:r>
      <w:r>
        <w:t>;</w:t>
      </w:r>
    </w:p>
    <w:p w14:paraId="04EBDDAE" w14:textId="03C47DE7" w:rsidR="00C46583" w:rsidRPr="00A46BF2" w:rsidRDefault="003E4292" w:rsidP="00A46BF2">
      <w:pPr>
        <w:pStyle w:val="ListBullet"/>
      </w:pPr>
      <w:r>
        <w:lastRenderedPageBreak/>
        <w:t>the</w:t>
      </w:r>
      <w:r w:rsidR="00C46583" w:rsidRPr="00A46BF2">
        <w:t xml:space="preserve"> proposed environmental management system to be adopted</w:t>
      </w:r>
      <w:r>
        <w:t>;</w:t>
      </w:r>
    </w:p>
    <w:p w14:paraId="67A3FFCD" w14:textId="4C400B13" w:rsidR="00C46583" w:rsidRPr="00A46BF2" w:rsidRDefault="003E4292" w:rsidP="00A46BF2">
      <w:pPr>
        <w:pStyle w:val="ListBullet"/>
      </w:pPr>
      <w:r>
        <w:t>o</w:t>
      </w:r>
      <w:r w:rsidR="00C46583" w:rsidRPr="00A46BF2">
        <w:t>rganisational responsibilities and accountabilities for environmental management</w:t>
      </w:r>
      <w:r>
        <w:t>;</w:t>
      </w:r>
    </w:p>
    <w:p w14:paraId="19994007" w14:textId="690EB82C" w:rsidR="00C46583" w:rsidRPr="00A46BF2" w:rsidRDefault="003E4292" w:rsidP="00A46BF2">
      <w:pPr>
        <w:pStyle w:val="ListBullet"/>
      </w:pPr>
      <w:r>
        <w:t>an</w:t>
      </w:r>
      <w:r w:rsidR="00C46583" w:rsidRPr="00A46BF2">
        <w:t xml:space="preserve"> environmental risk</w:t>
      </w:r>
      <w:r>
        <w:t xml:space="preserve"> register</w:t>
      </w:r>
      <w:r w:rsidR="00C46583" w:rsidRPr="00A46BF2">
        <w:t xml:space="preserve"> </w:t>
      </w:r>
      <w:r>
        <w:t xml:space="preserve">that </w:t>
      </w:r>
      <w:r w:rsidR="00C46583" w:rsidRPr="00A46BF2">
        <w:t>is maintained during project implementation</w:t>
      </w:r>
      <w:r>
        <w:t>;</w:t>
      </w:r>
    </w:p>
    <w:p w14:paraId="273A1D3E" w14:textId="7A400917" w:rsidR="00C46583" w:rsidRDefault="003E4292" w:rsidP="00A46BF2">
      <w:pPr>
        <w:pStyle w:val="ListBullet"/>
      </w:pPr>
      <w:r>
        <w:t>t</w:t>
      </w:r>
      <w:r w:rsidR="00C46583" w:rsidRPr="00A46BF2">
        <w:t>he environmental management measures proposed in the EES to address specific issues, including commitments to mitigate adverse effects and enhance environmental outcomes</w:t>
      </w:r>
      <w:r>
        <w:t>;</w:t>
      </w:r>
    </w:p>
    <w:p w14:paraId="456802EB" w14:textId="258080DE" w:rsidR="003E4292" w:rsidRDefault="003E4292" w:rsidP="003E4292">
      <w:pPr>
        <w:pStyle w:val="BodyText"/>
        <w:spacing w:after="0"/>
      </w:pPr>
      <w:r>
        <w:t xml:space="preserve">An important aspect of the EMF is community consultation, stakeholder engagement and communications during the construction and operation of the project. </w:t>
      </w:r>
      <w:r w:rsidR="005301AA">
        <w:t xml:space="preserve"> </w:t>
      </w:r>
      <w:r>
        <w:t xml:space="preserve">As the project proceeds it will largely be the EMF that outlines opportunities for local stakeholders to engage with the proponent to seek responses to issues that might arise during construction or operation. </w:t>
      </w:r>
      <w:r w:rsidR="005301AA">
        <w:t xml:space="preserve"> </w:t>
      </w:r>
      <w:r>
        <w:t xml:space="preserve">To this end the EMF will set out procedures for: </w:t>
      </w:r>
    </w:p>
    <w:p w14:paraId="4244CA3D" w14:textId="6CC2218B" w:rsidR="003E4292" w:rsidRDefault="003E4292" w:rsidP="003E4292">
      <w:pPr>
        <w:pStyle w:val="ListBullet"/>
      </w:pPr>
      <w:r>
        <w:t xml:space="preserve">complaints recording and resolution; </w:t>
      </w:r>
    </w:p>
    <w:p w14:paraId="640F60F9" w14:textId="65359981" w:rsidR="003E4292" w:rsidRDefault="003E4292" w:rsidP="003E4292">
      <w:pPr>
        <w:pStyle w:val="ListBullet"/>
      </w:pPr>
      <w:r>
        <w:t>auditing and reporting of performance including compliance with relevant statutory conditions and standards; and</w:t>
      </w:r>
    </w:p>
    <w:p w14:paraId="62041E7A" w14:textId="7BC7E919" w:rsidR="003E4292" w:rsidRDefault="003E4292" w:rsidP="003E4292">
      <w:pPr>
        <w:pStyle w:val="ListBullet"/>
      </w:pPr>
      <w:r>
        <w:t>review of the effectiveness of the EMF for continuous improvement.</w:t>
      </w:r>
    </w:p>
    <w:p w14:paraId="185A2E3D" w14:textId="5E664190" w:rsidR="003E4292" w:rsidRDefault="003E4292" w:rsidP="00915F2B">
      <w:r w:rsidRPr="003E4292">
        <w:t xml:space="preserve">Management measures proposed in the EES to address specific issues, including commitments to mitigate adverse effects and enhance environmental outcomes should be clearly described in the EMF. </w:t>
      </w:r>
      <w:r w:rsidR="005301AA">
        <w:t xml:space="preserve"> </w:t>
      </w:r>
      <w:r w:rsidRPr="003E4292">
        <w:t>The EMF should describe proposed objectives, indicators and monitoring requirements, including for (but not limited to) managing or addressing:</w:t>
      </w:r>
    </w:p>
    <w:p w14:paraId="10629329" w14:textId="585C501E" w:rsidR="00C46583" w:rsidRDefault="00A46BF2" w:rsidP="003E4292">
      <w:pPr>
        <w:pStyle w:val="ListBullet"/>
      </w:pPr>
      <w:r w:rsidRPr="00A46BF2">
        <w:t>biodiversity</w:t>
      </w:r>
      <w:r w:rsidR="003E4292">
        <w:t xml:space="preserve"> </w:t>
      </w:r>
      <w:r w:rsidR="003E4292" w:rsidRPr="00B71630">
        <w:t>values</w:t>
      </w:r>
      <w:r w:rsidRPr="00B71630">
        <w:t xml:space="preserve"> </w:t>
      </w:r>
      <w:r w:rsidR="005D7B5D" w:rsidRPr="00B71630">
        <w:t xml:space="preserve">(including </w:t>
      </w:r>
      <w:r w:rsidR="00794F71" w:rsidRPr="00B71630">
        <w:t>MNES</w:t>
      </w:r>
      <w:r w:rsidR="00FD049A" w:rsidRPr="00B71630">
        <w:t>)</w:t>
      </w:r>
      <w:r w:rsidR="00FD049A">
        <w:t xml:space="preserve"> </w:t>
      </w:r>
      <w:r w:rsidR="00FD049A" w:rsidRPr="00386411">
        <w:t>including bird and bat mortality and any mitigation or offsetting measures, if required</w:t>
      </w:r>
      <w:r w:rsidR="00C46583" w:rsidRPr="00B71630">
        <w:t>;</w:t>
      </w:r>
      <w:r w:rsidR="00C46583" w:rsidRPr="00B84F7B">
        <w:t xml:space="preserve"> </w:t>
      </w:r>
    </w:p>
    <w:p w14:paraId="10FE540B" w14:textId="1EED5B7A" w:rsidR="00EA330E" w:rsidRPr="00E10945" w:rsidRDefault="00A238BB" w:rsidP="003E4292">
      <w:pPr>
        <w:pStyle w:val="ListBullet"/>
      </w:pPr>
      <w:r w:rsidRPr="00E10945">
        <w:t>wetland values (including Ramsar listed wetlands)</w:t>
      </w:r>
    </w:p>
    <w:p w14:paraId="4887FD09" w14:textId="0B57DCB2" w:rsidR="00C46583" w:rsidRPr="00E10945" w:rsidRDefault="001C0104" w:rsidP="003E4292">
      <w:pPr>
        <w:pStyle w:val="ListBullet"/>
      </w:pPr>
      <w:r w:rsidRPr="00E10945">
        <w:t>surface water and groundwater values</w:t>
      </w:r>
      <w:r w:rsidR="00C46583" w:rsidRPr="00E10945">
        <w:t>;</w:t>
      </w:r>
    </w:p>
    <w:p w14:paraId="2403252D" w14:textId="44BA4C37" w:rsidR="00C46583" w:rsidRPr="00E34266" w:rsidRDefault="00F22A65" w:rsidP="003E4292">
      <w:pPr>
        <w:pStyle w:val="ListBullet"/>
      </w:pPr>
      <w:r w:rsidRPr="00B84F7B">
        <w:t>landscape</w:t>
      </w:r>
      <w:r w:rsidRPr="00E34266">
        <w:t xml:space="preserve"> and visual values</w:t>
      </w:r>
      <w:r w:rsidR="00C81EF7" w:rsidRPr="00E34266">
        <w:t>, including blade glint and shadow flicker;</w:t>
      </w:r>
    </w:p>
    <w:p w14:paraId="46E9AB23" w14:textId="2E452882" w:rsidR="00AD3CE7" w:rsidRDefault="00C46583" w:rsidP="003E4292">
      <w:pPr>
        <w:pStyle w:val="ListBullet"/>
      </w:pPr>
      <w:r w:rsidRPr="00E34266">
        <w:t>nois</w:t>
      </w:r>
      <w:r w:rsidR="00D56E1E" w:rsidRPr="00E34266">
        <w:t>e and vibration</w:t>
      </w:r>
      <w:r w:rsidR="00364553" w:rsidRPr="00E34266">
        <w:t>, including during construction</w:t>
      </w:r>
      <w:r w:rsidR="007A5065">
        <w:t>,</w:t>
      </w:r>
      <w:r w:rsidR="00364553" w:rsidRPr="00E34266">
        <w:t xml:space="preserve"> decommission</w:t>
      </w:r>
      <w:r w:rsidR="00A46BF2">
        <w:t>ing</w:t>
      </w:r>
      <w:r w:rsidR="00AD3CE7">
        <w:t>, and from operational turbines;</w:t>
      </w:r>
    </w:p>
    <w:p w14:paraId="6FEDA80B" w14:textId="2913DCBC" w:rsidR="00AD3CE7" w:rsidRPr="00E34266" w:rsidRDefault="00AD3CE7" w:rsidP="003E4292">
      <w:pPr>
        <w:pStyle w:val="ListBullet"/>
      </w:pPr>
      <w:r>
        <w:t>air quality during construction;</w:t>
      </w:r>
    </w:p>
    <w:p w14:paraId="1E61547B" w14:textId="19652B01" w:rsidR="003B3F7D" w:rsidRDefault="00500D34" w:rsidP="003E4292">
      <w:pPr>
        <w:pStyle w:val="ListBullet"/>
      </w:pPr>
      <w:r>
        <w:t>A</w:t>
      </w:r>
      <w:r w:rsidR="006250E7">
        <w:t xml:space="preserve">boriginal </w:t>
      </w:r>
      <w:r w:rsidR="003B3F7D" w:rsidRPr="00E34266">
        <w:t>cultural heritage values;</w:t>
      </w:r>
    </w:p>
    <w:p w14:paraId="3DFB01F1" w14:textId="0AF2C9AB" w:rsidR="00AB748F" w:rsidRPr="00E34266" w:rsidRDefault="00AB748F" w:rsidP="003E4292">
      <w:pPr>
        <w:pStyle w:val="ListBullet"/>
      </w:pPr>
      <w:r>
        <w:t>historic heritage values;</w:t>
      </w:r>
    </w:p>
    <w:p w14:paraId="78D4D670" w14:textId="43139158" w:rsidR="009A2613" w:rsidRPr="00E34266" w:rsidRDefault="003B3F7D" w:rsidP="003E4292">
      <w:pPr>
        <w:pStyle w:val="ListBullet"/>
      </w:pPr>
      <w:r w:rsidRPr="00E34266">
        <w:t xml:space="preserve">aviation </w:t>
      </w:r>
      <w:r w:rsidR="009A2613">
        <w:t xml:space="preserve">(including with respect to </w:t>
      </w:r>
      <w:r w:rsidR="006D6EE6">
        <w:t xml:space="preserve">aerial </w:t>
      </w:r>
      <w:r w:rsidR="009A2613">
        <w:t xml:space="preserve">firefighting) </w:t>
      </w:r>
      <w:r w:rsidRPr="00E34266">
        <w:t xml:space="preserve">and </w:t>
      </w:r>
      <w:r w:rsidR="00AD3CE7">
        <w:t>electromagnetic interference</w:t>
      </w:r>
      <w:r w:rsidR="00CA1D6C" w:rsidRPr="00E34266">
        <w:t>;</w:t>
      </w:r>
    </w:p>
    <w:p w14:paraId="6C3F2A9B" w14:textId="72EC833D" w:rsidR="00C46583" w:rsidRPr="00E34266" w:rsidRDefault="00627387" w:rsidP="003E4292">
      <w:pPr>
        <w:pStyle w:val="ListBullet"/>
      </w:pPr>
      <w:r w:rsidRPr="00E34266">
        <w:t>soci</w:t>
      </w:r>
      <w:r w:rsidR="003B3F7D" w:rsidRPr="00E34266">
        <w:t>oeconomic</w:t>
      </w:r>
      <w:r w:rsidRPr="00E34266">
        <w:t xml:space="preserve"> </w:t>
      </w:r>
      <w:r w:rsidR="00BF37F1">
        <w:t xml:space="preserve">and </w:t>
      </w:r>
      <w:r w:rsidR="00BF37F1" w:rsidRPr="00E34266">
        <w:t xml:space="preserve">land use </w:t>
      </w:r>
      <w:r w:rsidR="00AD3CE7">
        <w:t>values</w:t>
      </w:r>
      <w:r w:rsidR="00BF37F1">
        <w:t xml:space="preserve">, such as for </w:t>
      </w:r>
      <w:r w:rsidR="00C91604">
        <w:t xml:space="preserve">neighbouring residents and visitors to neighbouring National Parks and </w:t>
      </w:r>
      <w:r w:rsidR="00AD5148">
        <w:t xml:space="preserve">other </w:t>
      </w:r>
      <w:r w:rsidR="00C91604">
        <w:t>Reserves</w:t>
      </w:r>
      <w:r w:rsidR="003B3F7D" w:rsidRPr="00E34266">
        <w:t>; and</w:t>
      </w:r>
    </w:p>
    <w:p w14:paraId="47AC0E8C" w14:textId="7AE40962" w:rsidR="00C46583" w:rsidRPr="00E34266" w:rsidRDefault="003B3F7D" w:rsidP="003E4292">
      <w:pPr>
        <w:pStyle w:val="ListBullet"/>
      </w:pPr>
      <w:r w:rsidRPr="00E34266">
        <w:t>traffic</w:t>
      </w:r>
      <w:r w:rsidR="003B7768">
        <w:t>, particularly</w:t>
      </w:r>
      <w:r w:rsidRPr="00E34266">
        <w:t xml:space="preserve"> during construction, including managing temporary disruption and changed accessibility</w:t>
      </w:r>
      <w:r w:rsidR="00E34266" w:rsidRPr="00E34266">
        <w:t>.</w:t>
      </w:r>
    </w:p>
    <w:p w14:paraId="335BE405" w14:textId="77777777" w:rsidR="00211B55" w:rsidRDefault="00211B55" w:rsidP="00635281">
      <w:pPr>
        <w:pStyle w:val="BodyText"/>
      </w:pPr>
    </w:p>
    <w:p w14:paraId="4ED78A0E" w14:textId="75720CA4" w:rsidR="004B38E5" w:rsidRDefault="004B38E5" w:rsidP="00635281">
      <w:pPr>
        <w:pStyle w:val="BodyText"/>
        <w:sectPr w:rsidR="004B38E5" w:rsidSect="00851AB3">
          <w:pgSz w:w="11907" w:h="16840" w:code="9"/>
          <w:pgMar w:top="2268" w:right="1134" w:bottom="1134" w:left="1134" w:header="567" w:footer="567" w:gutter="0"/>
          <w:cols w:space="720"/>
          <w:titlePg/>
          <w:docGrid w:linePitch="360"/>
        </w:sectPr>
      </w:pPr>
    </w:p>
    <w:p w14:paraId="022BEBB2" w14:textId="77777777" w:rsidR="00984EE4" w:rsidRPr="002B53E4" w:rsidRDefault="00984EE4" w:rsidP="005617FF">
      <w:pPr>
        <w:pStyle w:val="Heading1TopofPage"/>
        <w:framePr w:wrap="around"/>
      </w:pPr>
      <w:bookmarkStart w:id="41" w:name="_Toc534816843"/>
      <w:bookmarkStart w:id="42" w:name="_Toc22031387"/>
      <w:r w:rsidRPr="002B53E4">
        <w:lastRenderedPageBreak/>
        <w:t>Assessment of specific environmental effects</w:t>
      </w:r>
      <w:bookmarkEnd w:id="41"/>
      <w:bookmarkEnd w:id="42"/>
    </w:p>
    <w:p w14:paraId="5DAAA3B1" w14:textId="77777777" w:rsidR="006712F2" w:rsidRDefault="00984EE4" w:rsidP="008D30C4">
      <w:pPr>
        <w:pStyle w:val="BodyText"/>
        <w:spacing w:after="120"/>
      </w:pPr>
      <w:r>
        <w:t>Preparation of the EES document and the necessary investigation of effects should be proportional to the project risk, as outlined in the Ministerial Guidelines (p. 14)</w:t>
      </w:r>
      <w:r w:rsidR="00414B47">
        <w:t>.</w:t>
      </w:r>
      <w:r w:rsidR="005301AA">
        <w:t xml:space="preserve"> </w:t>
      </w:r>
      <w:r w:rsidR="00414B47">
        <w:t xml:space="preserve"> </w:t>
      </w:r>
      <w:r w:rsidR="005F100B">
        <w:t>The</w:t>
      </w:r>
      <w:r>
        <w:t xml:space="preserve"> risk-based approach should be adopted during the EES studies</w:t>
      </w:r>
      <w:r w:rsidR="007A5065">
        <w:t xml:space="preserve"> prior to the assessment of potential impacts</w:t>
      </w:r>
      <w:r>
        <w:t>, so that a greater level of effort is directed at investigating and managing those matters that pose relatively higher risk of adverse effects</w:t>
      </w:r>
      <w:r w:rsidR="00414B47">
        <w:t xml:space="preserve">. </w:t>
      </w:r>
      <w:r w:rsidR="005301AA">
        <w:t xml:space="preserve"> </w:t>
      </w:r>
    </w:p>
    <w:p w14:paraId="69FDC847" w14:textId="50C9C6BF" w:rsidR="00984EE4" w:rsidRDefault="00984EE4" w:rsidP="008D30C4">
      <w:pPr>
        <w:pStyle w:val="BodyText"/>
        <w:spacing w:after="120"/>
      </w:pPr>
      <w:r>
        <w:t>The following sections set out specific requirements for the assessment of effects</w:t>
      </w:r>
      <w:r w:rsidR="006712F2">
        <w:t xml:space="preserve">.  The sections are listed in order of </w:t>
      </w:r>
      <w:r w:rsidR="00375BF5">
        <w:t>apparent</w:t>
      </w:r>
      <w:r w:rsidR="004048BE">
        <w:t xml:space="preserve"> environmental risk (from most significan</w:t>
      </w:r>
      <w:r w:rsidR="00BD2972">
        <w:t>t</w:t>
      </w:r>
      <w:r w:rsidR="004048BE">
        <w:t xml:space="preserve"> to least).  The </w:t>
      </w:r>
      <w:r w:rsidR="00460DDF">
        <w:t xml:space="preserve">significance </w:t>
      </w:r>
      <w:r w:rsidR="00171F80">
        <w:t xml:space="preserve">of risk may </w:t>
      </w:r>
      <w:r w:rsidR="00460DDF">
        <w:t xml:space="preserve">change as </w:t>
      </w:r>
      <w:r w:rsidR="00375BF5">
        <w:t xml:space="preserve">the </w:t>
      </w:r>
      <w:r w:rsidR="00460DDF">
        <w:t>assessment is progressed</w:t>
      </w:r>
      <w:r w:rsidR="00171F80">
        <w:t xml:space="preserve"> but it remains </w:t>
      </w:r>
      <w:r w:rsidR="004A5F49">
        <w:t>incumbent</w:t>
      </w:r>
      <w:r w:rsidR="00171F80">
        <w:t xml:space="preserve"> on the proponent</w:t>
      </w:r>
      <w:r w:rsidR="00987127">
        <w:t>, in consultation with the TRG,</w:t>
      </w:r>
      <w:r w:rsidR="00171F80">
        <w:t xml:space="preserve"> to assess risk and direct assessment effort accordingly</w:t>
      </w:r>
      <w:r w:rsidR="00460DDF">
        <w:t>.  Each of the sections below use the</w:t>
      </w:r>
      <w:r>
        <w:t xml:space="preserve"> following structure.</w:t>
      </w:r>
    </w:p>
    <w:p w14:paraId="47F949F9" w14:textId="28E1818A" w:rsidR="00984EE4" w:rsidRDefault="00E938A4" w:rsidP="008D30C4">
      <w:pPr>
        <w:pStyle w:val="ListNumber"/>
        <w:numPr>
          <w:ilvl w:val="0"/>
          <w:numId w:val="23"/>
        </w:numPr>
        <w:spacing w:after="120"/>
      </w:pPr>
      <w:r w:rsidRPr="00E81956">
        <w:t>Identify</w:t>
      </w:r>
      <w:r>
        <w:rPr>
          <w:b/>
        </w:rPr>
        <w:t xml:space="preserve"> k</w:t>
      </w:r>
      <w:r w:rsidR="00984EE4" w:rsidRPr="00C7387B">
        <w:rPr>
          <w:b/>
        </w:rPr>
        <w:t xml:space="preserve">ey issues </w:t>
      </w:r>
      <w:r w:rsidR="00984EE4" w:rsidRPr="00E81956">
        <w:t>or risks</w:t>
      </w:r>
      <w:r w:rsidR="00984EE4" w:rsidRPr="00C7387B">
        <w:rPr>
          <w:b/>
        </w:rPr>
        <w:t xml:space="preserve"> </w:t>
      </w:r>
      <w:r w:rsidR="00984EE4" w:rsidRPr="00C7387B">
        <w:t>that the project poses to achieve the draft evaluation objective</w:t>
      </w:r>
      <w:r w:rsidR="00414B47">
        <w:t xml:space="preserve">. </w:t>
      </w:r>
    </w:p>
    <w:p w14:paraId="4197C1CE" w14:textId="7CC1A0BB" w:rsidR="00984EE4" w:rsidRDefault="001325DF" w:rsidP="008D30C4">
      <w:pPr>
        <w:pStyle w:val="ListNumber"/>
        <w:numPr>
          <w:ilvl w:val="0"/>
          <w:numId w:val="23"/>
        </w:numPr>
        <w:spacing w:after="120"/>
      </w:pPr>
      <w:r w:rsidRPr="00E81956">
        <w:t>C</w:t>
      </w:r>
      <w:r w:rsidR="00984EE4" w:rsidRPr="00E81956">
        <w:t>haracteris</w:t>
      </w:r>
      <w:r w:rsidRPr="00E81956">
        <w:t>e</w:t>
      </w:r>
      <w:r w:rsidR="00984EE4" w:rsidRPr="00E81956">
        <w:t xml:space="preserve"> the</w:t>
      </w:r>
      <w:r w:rsidR="00984EE4" w:rsidRPr="00C7387B">
        <w:rPr>
          <w:b/>
        </w:rPr>
        <w:t xml:space="preserve"> existing environment</w:t>
      </w:r>
      <w:r w:rsidR="00984EE4">
        <w:t xml:space="preserve"> to underpin impact assessments having regard to the level of risk. </w:t>
      </w:r>
    </w:p>
    <w:p w14:paraId="4A66FE33" w14:textId="416E1BE4" w:rsidR="001325DF" w:rsidRPr="004B0A10" w:rsidRDefault="001325DF" w:rsidP="008D30C4">
      <w:pPr>
        <w:pStyle w:val="ListNumber"/>
        <w:numPr>
          <w:ilvl w:val="0"/>
          <w:numId w:val="23"/>
        </w:numPr>
        <w:spacing w:after="120"/>
      </w:pPr>
      <w:r w:rsidRPr="00E81956">
        <w:t xml:space="preserve">Assess the </w:t>
      </w:r>
      <w:r w:rsidRPr="004B0A10">
        <w:rPr>
          <w:b/>
        </w:rPr>
        <w:t>likely effects</w:t>
      </w:r>
      <w:r w:rsidRPr="004B0A10">
        <w:t xml:space="preserve"> of the project on the existing environment and evaluate their significance</w:t>
      </w:r>
      <w:r w:rsidR="00414B47" w:rsidRPr="004B0A10">
        <w:t xml:space="preserve">. </w:t>
      </w:r>
    </w:p>
    <w:p w14:paraId="75F2C856" w14:textId="1D2F7704" w:rsidR="00984EE4" w:rsidRPr="004B0A10" w:rsidRDefault="001325DF" w:rsidP="008D30C4">
      <w:pPr>
        <w:pStyle w:val="ListNumber"/>
        <w:numPr>
          <w:ilvl w:val="0"/>
          <w:numId w:val="23"/>
        </w:numPr>
        <w:spacing w:after="120"/>
      </w:pPr>
      <w:r w:rsidRPr="00E81956">
        <w:t>Present</w:t>
      </w:r>
      <w:r w:rsidRPr="004B0A10">
        <w:rPr>
          <w:b/>
        </w:rPr>
        <w:t xml:space="preserve"> </w:t>
      </w:r>
      <w:r w:rsidRPr="00E81956">
        <w:t>d</w:t>
      </w:r>
      <w:r w:rsidR="00984EE4" w:rsidRPr="00E81956">
        <w:t>esign and</w:t>
      </w:r>
      <w:r w:rsidR="00984EE4" w:rsidRPr="004B0A10">
        <w:rPr>
          <w:b/>
        </w:rPr>
        <w:t xml:space="preserve"> mitigation measures</w:t>
      </w:r>
      <w:r w:rsidR="00984EE4" w:rsidRPr="004B0A10">
        <w:t xml:space="preserve"> that could substantially reduce and/or mitigate the risk of significant effects.</w:t>
      </w:r>
      <w:r w:rsidRPr="004B0A10">
        <w:t xml:space="preserve"> </w:t>
      </w:r>
      <w:r w:rsidR="005301AA">
        <w:t xml:space="preserve"> </w:t>
      </w:r>
      <w:r w:rsidRPr="004B0A10">
        <w:t>An assessment of residual effects (post mitigation) and their significance will be required to illustrate the effectiveness of the proposed mitigation measure</w:t>
      </w:r>
      <w:r w:rsidR="006F2F7E">
        <w:t>s</w:t>
      </w:r>
      <w:r w:rsidRPr="004B0A10">
        <w:t>.</w:t>
      </w:r>
    </w:p>
    <w:p w14:paraId="595C6A2B" w14:textId="34C6FC0C" w:rsidR="00984EE4" w:rsidRPr="004B0A10" w:rsidRDefault="001325DF" w:rsidP="008D30C4">
      <w:pPr>
        <w:pStyle w:val="ListNumber"/>
        <w:numPr>
          <w:ilvl w:val="0"/>
          <w:numId w:val="23"/>
        </w:numPr>
        <w:spacing w:after="120"/>
      </w:pPr>
      <w:r w:rsidRPr="00E81956">
        <w:t>Propose</w:t>
      </w:r>
      <w:r w:rsidRPr="004B0A10">
        <w:rPr>
          <w:b/>
        </w:rPr>
        <w:t xml:space="preserve"> </w:t>
      </w:r>
      <w:r w:rsidR="00984EE4" w:rsidRPr="004B0A10">
        <w:rPr>
          <w:b/>
        </w:rPr>
        <w:t>performance</w:t>
      </w:r>
      <w:r w:rsidRPr="004B0A10">
        <w:rPr>
          <w:b/>
        </w:rPr>
        <w:t xml:space="preserve"> objectives </w:t>
      </w:r>
      <w:r w:rsidRPr="004B0A10">
        <w:t>and management</w:t>
      </w:r>
      <w:r w:rsidR="00984EE4" w:rsidRPr="004B0A10">
        <w:t xml:space="preserve"> measures </w:t>
      </w:r>
      <w:r w:rsidRPr="004B0A10">
        <w:t>to evaluate whether the project's effects are maintained within permissible levels and propose contingency approaches if they are not.</w:t>
      </w:r>
    </w:p>
    <w:p w14:paraId="4961CBF6" w14:textId="3A139118" w:rsidR="00984EE4" w:rsidRPr="004B0A10" w:rsidRDefault="00984EE4" w:rsidP="00984EE4">
      <w:pPr>
        <w:pStyle w:val="BodyText"/>
      </w:pPr>
      <w:r w:rsidRPr="004B0A10">
        <w:t xml:space="preserve">The description and assessment of effects must not be confined to the immediate area of the </w:t>
      </w:r>
      <w:r w:rsidR="001325DF" w:rsidRPr="004B0A10">
        <w:t xml:space="preserve">project </w:t>
      </w:r>
      <w:r w:rsidRPr="004B0A10">
        <w:t xml:space="preserve">but must also consider the potential of the </w:t>
      </w:r>
      <w:r w:rsidR="001325DF" w:rsidRPr="004B0A10">
        <w:t xml:space="preserve">project </w:t>
      </w:r>
      <w:r w:rsidRPr="004B0A10">
        <w:t xml:space="preserve">to impact on </w:t>
      </w:r>
      <w:r w:rsidR="001325DF" w:rsidRPr="004B0A10">
        <w:t>nearby environmental values</w:t>
      </w:r>
      <w:r w:rsidR="007A5065" w:rsidRPr="004B0A10">
        <w:t>, including areas impacted through transport route upgrades</w:t>
      </w:r>
      <w:r w:rsidRPr="004B0A10">
        <w:t xml:space="preserve">. </w:t>
      </w:r>
    </w:p>
    <w:p w14:paraId="47DA7C20" w14:textId="77777777" w:rsidR="00984EE4" w:rsidRPr="00E81956" w:rsidRDefault="00984EE4" w:rsidP="00AF238F">
      <w:pPr>
        <w:pStyle w:val="Heading2"/>
      </w:pPr>
      <w:bookmarkStart w:id="43" w:name="_Toc534816844"/>
      <w:bookmarkStart w:id="44" w:name="_Toc22031388"/>
      <w:r w:rsidRPr="00E81956">
        <w:t>Biodiversity and habitat</w:t>
      </w:r>
      <w:bookmarkEnd w:id="43"/>
      <w:bookmarkEnd w:id="44"/>
    </w:p>
    <w:p w14:paraId="23D8B6B6" w14:textId="77777777" w:rsidR="00984EE4" w:rsidRPr="00E81956" w:rsidRDefault="00984EE4" w:rsidP="00DF2560">
      <w:pPr>
        <w:pStyle w:val="Heading3"/>
      </w:pPr>
      <w:bookmarkStart w:id="45" w:name="_Toc534816845"/>
      <w:r w:rsidRPr="00E81956">
        <w:t>Draft evaluation objective</w:t>
      </w:r>
      <w:bookmarkEnd w:id="45"/>
    </w:p>
    <w:p w14:paraId="4BE62AD9" w14:textId="44532D25" w:rsidR="00984EE4" w:rsidRPr="004B0A10" w:rsidRDefault="00984EE4" w:rsidP="00984EE4">
      <w:pPr>
        <w:pStyle w:val="BodyText"/>
        <w:rPr>
          <w:i/>
        </w:rPr>
      </w:pPr>
      <w:r w:rsidRPr="004B0A10">
        <w:rPr>
          <w:i/>
        </w:rPr>
        <w:t>To avoid</w:t>
      </w:r>
      <w:r w:rsidR="00077F85">
        <w:rPr>
          <w:i/>
        </w:rPr>
        <w:t xml:space="preserve"> or</w:t>
      </w:r>
      <w:r w:rsidRPr="004B0A10">
        <w:rPr>
          <w:i/>
        </w:rPr>
        <w:t xml:space="preserve"> minimise </w:t>
      </w:r>
      <w:r w:rsidR="002F43FB" w:rsidRPr="004B0A10">
        <w:rPr>
          <w:i/>
        </w:rPr>
        <w:t xml:space="preserve">potential </w:t>
      </w:r>
      <w:r w:rsidRPr="004B0A10">
        <w:rPr>
          <w:i/>
        </w:rPr>
        <w:t xml:space="preserve">adverse effects on </w:t>
      </w:r>
      <w:r w:rsidR="002F43FB" w:rsidRPr="004B0A10">
        <w:rPr>
          <w:i/>
        </w:rPr>
        <w:t xml:space="preserve">biodiversity values within </w:t>
      </w:r>
      <w:r w:rsidR="007D68ED">
        <w:rPr>
          <w:i/>
        </w:rPr>
        <w:t>the project site and its envi</w:t>
      </w:r>
      <w:r w:rsidR="003A00DD">
        <w:rPr>
          <w:i/>
        </w:rPr>
        <w:t>r</w:t>
      </w:r>
      <w:r w:rsidR="007D68ED">
        <w:rPr>
          <w:i/>
        </w:rPr>
        <w:t>ons</w:t>
      </w:r>
      <w:r w:rsidR="00DB6D77">
        <w:rPr>
          <w:i/>
        </w:rPr>
        <w:t xml:space="preserve">, </w:t>
      </w:r>
      <w:r w:rsidR="002F43FB" w:rsidRPr="004B0A10">
        <w:rPr>
          <w:i/>
        </w:rPr>
        <w:t xml:space="preserve">including </w:t>
      </w:r>
      <w:r w:rsidRPr="004B0A10">
        <w:rPr>
          <w:i/>
        </w:rPr>
        <w:t>native vegetation, listed species</w:t>
      </w:r>
      <w:r w:rsidR="008E7C81">
        <w:rPr>
          <w:i/>
        </w:rPr>
        <w:t xml:space="preserve"> and </w:t>
      </w:r>
      <w:r w:rsidRPr="004B0A10">
        <w:rPr>
          <w:i/>
        </w:rPr>
        <w:t>ecological communities,</w:t>
      </w:r>
      <w:r w:rsidR="00724F3F">
        <w:rPr>
          <w:i/>
        </w:rPr>
        <w:t xml:space="preserve"> other protected species</w:t>
      </w:r>
      <w:r w:rsidRPr="004B0A10">
        <w:rPr>
          <w:i/>
        </w:rPr>
        <w:t xml:space="preserve"> and habitat for these species</w:t>
      </w:r>
      <w:r w:rsidR="00593500" w:rsidRPr="004B0A10">
        <w:rPr>
          <w:i/>
        </w:rPr>
        <w:t xml:space="preserve">. </w:t>
      </w:r>
      <w:r w:rsidR="005301AA">
        <w:rPr>
          <w:i/>
        </w:rPr>
        <w:t xml:space="preserve"> </w:t>
      </w:r>
    </w:p>
    <w:p w14:paraId="1400991F" w14:textId="77777777" w:rsidR="00984EE4" w:rsidRPr="004B0A10" w:rsidRDefault="00984EE4" w:rsidP="00DF2560">
      <w:pPr>
        <w:pStyle w:val="Heading3"/>
      </w:pPr>
      <w:bookmarkStart w:id="46" w:name="_Toc534816846"/>
      <w:r w:rsidRPr="004B0A10">
        <w:t>Key issues</w:t>
      </w:r>
      <w:bookmarkEnd w:id="46"/>
      <w:r w:rsidRPr="004B0A10">
        <w:t xml:space="preserve"> </w:t>
      </w:r>
    </w:p>
    <w:p w14:paraId="4A8DEB05" w14:textId="57865283" w:rsidR="00DB2CA8" w:rsidRDefault="00DB2CA8" w:rsidP="00113AB7">
      <w:pPr>
        <w:pStyle w:val="ListBullet"/>
      </w:pPr>
      <w:r>
        <w:t xml:space="preserve">Potential for significant </w:t>
      </w:r>
      <w:r w:rsidR="009F17EB">
        <w:t xml:space="preserve">effects </w:t>
      </w:r>
      <w:r w:rsidR="003445B7">
        <w:t xml:space="preserve">and their acceptability </w:t>
      </w:r>
      <w:r>
        <w:t xml:space="preserve">on </w:t>
      </w:r>
      <w:r w:rsidR="00131C09">
        <w:t>key threatened and listed fauna species</w:t>
      </w:r>
      <w:r w:rsidR="009F17EB">
        <w:t xml:space="preserve"> including but not limited to Southern Bent-wing Bat, South Eastern Red-tailed Black Cockatoo,</w:t>
      </w:r>
      <w:r w:rsidR="005F0948">
        <w:t xml:space="preserve"> Australasian Bittern, White-throated Needletail</w:t>
      </w:r>
      <w:r w:rsidR="00620467">
        <w:t>,</w:t>
      </w:r>
      <w:r w:rsidR="009F17EB">
        <w:t xml:space="preserve"> Orange-bellied Parrot</w:t>
      </w:r>
      <w:r w:rsidR="00620467">
        <w:t xml:space="preserve"> and migratory shorebirds. </w:t>
      </w:r>
    </w:p>
    <w:p w14:paraId="3C1F3E5C" w14:textId="5FE76155" w:rsidR="00D65469" w:rsidRDefault="00D65469" w:rsidP="00113AB7">
      <w:pPr>
        <w:pStyle w:val="ListBullet"/>
      </w:pPr>
      <w:r>
        <w:t>Disruption to the movement of fauna between areas of habitat across the broader landscape</w:t>
      </w:r>
      <w:r w:rsidR="00E42D00">
        <w:t xml:space="preserve">, including </w:t>
      </w:r>
      <w:r w:rsidR="00123A1D">
        <w:t>but not limited to movement between conservation areas</w:t>
      </w:r>
      <w:r w:rsidR="0039660B">
        <w:t xml:space="preserve"> </w:t>
      </w:r>
      <w:r w:rsidR="00123A1D">
        <w:t xml:space="preserve">such </w:t>
      </w:r>
      <w:r w:rsidR="0039660B">
        <w:t xml:space="preserve">as </w:t>
      </w:r>
      <w:r w:rsidR="00E42D00">
        <w:t>Discovery Bay Coastal Park, Lower Glenelg National Park and Long Swamp</w:t>
      </w:r>
      <w:r>
        <w:t>.</w:t>
      </w:r>
    </w:p>
    <w:p w14:paraId="6D46F7E6" w14:textId="1FCF1242" w:rsidR="00D65469" w:rsidRDefault="00D378CB" w:rsidP="00113AB7">
      <w:pPr>
        <w:pStyle w:val="ListBullet"/>
      </w:pPr>
      <w:r>
        <w:t>Direct</w:t>
      </w:r>
      <w:r w:rsidR="008869ED">
        <w:t xml:space="preserve"> </w:t>
      </w:r>
      <w:r w:rsidR="00105888">
        <w:t xml:space="preserve">or </w:t>
      </w:r>
      <w:r w:rsidR="008869ED">
        <w:t>indirect</w:t>
      </w:r>
      <w:r>
        <w:t xml:space="preserve"> loss, d</w:t>
      </w:r>
      <w:r w:rsidR="00D65469" w:rsidRPr="00D2705E">
        <w:t>isturbance and/or degradation of</w:t>
      </w:r>
      <w:r w:rsidR="008869ED">
        <w:t xml:space="preserve"> listed</w:t>
      </w:r>
      <w:r w:rsidR="00591028">
        <w:t xml:space="preserve"> or </w:t>
      </w:r>
      <w:r w:rsidR="00591028" w:rsidRPr="00D2705E">
        <w:t>other protected</w:t>
      </w:r>
      <w:r w:rsidR="00C167B0">
        <w:t xml:space="preserve"> </w:t>
      </w:r>
      <w:r w:rsidR="00BB749A">
        <w:t>species</w:t>
      </w:r>
      <w:r w:rsidR="00C167B0">
        <w:t xml:space="preserve"> and</w:t>
      </w:r>
      <w:r w:rsidR="00D65469" w:rsidRPr="00D2705E">
        <w:t xml:space="preserve"> </w:t>
      </w:r>
      <w:r w:rsidR="00D65469">
        <w:t xml:space="preserve">nearby </w:t>
      </w:r>
      <w:r w:rsidR="00D65469" w:rsidRPr="00D2705E">
        <w:t>habitat</w:t>
      </w:r>
      <w:r w:rsidR="00D65469">
        <w:t xml:space="preserve"> </w:t>
      </w:r>
      <w:r w:rsidR="00D65469" w:rsidRPr="00D2705E">
        <w:t>that may support listed species or other protected flora</w:t>
      </w:r>
      <w:r w:rsidR="00D65469">
        <w:t>,</w:t>
      </w:r>
      <w:r w:rsidR="00D65469" w:rsidRPr="00D2705E">
        <w:t xml:space="preserve"> fauna</w:t>
      </w:r>
      <w:r w:rsidR="00D65469">
        <w:t xml:space="preserve"> or ecological communities</w:t>
      </w:r>
      <w:r w:rsidR="00D65469" w:rsidRPr="00D2705E">
        <w:t>.</w:t>
      </w:r>
    </w:p>
    <w:p w14:paraId="5D84D39F" w14:textId="65FC2F2A" w:rsidR="006F4059" w:rsidRPr="0076610D" w:rsidRDefault="00D54DA6" w:rsidP="00113AB7">
      <w:pPr>
        <w:pStyle w:val="ListBullet"/>
        <w:rPr>
          <w:rFonts w:asciiTheme="majorHAnsi" w:hAnsiTheme="majorHAnsi" w:cstheme="majorHAnsi"/>
        </w:rPr>
      </w:pPr>
      <w:r w:rsidRPr="0076610D">
        <w:rPr>
          <w:rFonts w:asciiTheme="majorHAnsi" w:hAnsiTheme="majorHAnsi" w:cstheme="majorHAnsi"/>
        </w:rPr>
        <w:t>D</w:t>
      </w:r>
      <w:r w:rsidR="0020774D" w:rsidRPr="0076610D">
        <w:rPr>
          <w:rFonts w:asciiTheme="majorHAnsi" w:hAnsiTheme="majorHAnsi" w:cstheme="majorHAnsi"/>
        </w:rPr>
        <w:t xml:space="preserve">isturbance </w:t>
      </w:r>
      <w:r w:rsidR="00B5349A" w:rsidRPr="0076610D">
        <w:rPr>
          <w:rFonts w:asciiTheme="majorHAnsi" w:hAnsiTheme="majorHAnsi" w:cstheme="majorHAnsi"/>
        </w:rPr>
        <w:t xml:space="preserve">and </w:t>
      </w:r>
      <w:r w:rsidR="0020774D" w:rsidRPr="0076610D">
        <w:rPr>
          <w:rFonts w:asciiTheme="majorHAnsi" w:hAnsiTheme="majorHAnsi" w:cstheme="majorHAnsi"/>
        </w:rPr>
        <w:t xml:space="preserve">increased risk of mortality </w:t>
      </w:r>
      <w:r w:rsidR="006F4059" w:rsidRPr="0076610D">
        <w:rPr>
          <w:rFonts w:asciiTheme="majorHAnsi" w:hAnsiTheme="majorHAnsi" w:cstheme="majorHAnsi"/>
        </w:rPr>
        <w:t>for protected bird and bat species</w:t>
      </w:r>
      <w:r w:rsidR="00B5349A" w:rsidRPr="0076610D">
        <w:rPr>
          <w:rFonts w:asciiTheme="majorHAnsi" w:hAnsiTheme="majorHAnsi" w:cstheme="majorHAnsi"/>
        </w:rPr>
        <w:t xml:space="preserve"> arising from </w:t>
      </w:r>
      <w:r w:rsidR="006F4059" w:rsidRPr="0076610D">
        <w:rPr>
          <w:rFonts w:asciiTheme="majorHAnsi" w:hAnsiTheme="majorHAnsi" w:cstheme="majorHAnsi"/>
        </w:rPr>
        <w:t xml:space="preserve">project infrastructure, including </w:t>
      </w:r>
      <w:r w:rsidR="00B5349A" w:rsidRPr="0076610D">
        <w:rPr>
          <w:rFonts w:asciiTheme="majorHAnsi" w:hAnsiTheme="majorHAnsi" w:cstheme="majorHAnsi"/>
        </w:rPr>
        <w:t xml:space="preserve">collision </w:t>
      </w:r>
      <w:r w:rsidR="006F4059" w:rsidRPr="0076610D">
        <w:rPr>
          <w:rFonts w:asciiTheme="majorHAnsi" w:hAnsiTheme="majorHAnsi" w:cstheme="majorHAnsi"/>
        </w:rPr>
        <w:t>with wind turbine blades</w:t>
      </w:r>
      <w:r w:rsidR="00D767E6" w:rsidRPr="0076610D">
        <w:rPr>
          <w:rFonts w:asciiTheme="majorHAnsi" w:hAnsiTheme="majorHAnsi" w:cstheme="majorHAnsi"/>
        </w:rPr>
        <w:t xml:space="preserve"> and transmission lines</w:t>
      </w:r>
      <w:r w:rsidR="006F4059" w:rsidRPr="0076610D">
        <w:rPr>
          <w:rFonts w:asciiTheme="majorHAnsi" w:hAnsiTheme="majorHAnsi" w:cstheme="majorHAnsi"/>
        </w:rPr>
        <w:t>.</w:t>
      </w:r>
    </w:p>
    <w:p w14:paraId="7F5FB172" w14:textId="1B5F26F2" w:rsidR="0076610D" w:rsidRPr="002E5C1B" w:rsidRDefault="0076610D" w:rsidP="00113AB7">
      <w:pPr>
        <w:pStyle w:val="ListBullet"/>
        <w:rPr>
          <w:rFonts w:asciiTheme="majorHAnsi" w:hAnsiTheme="majorHAnsi" w:cstheme="majorHAnsi"/>
        </w:rPr>
      </w:pPr>
      <w:r w:rsidRPr="0076610D">
        <w:t xml:space="preserve">Potential for adverse effects on the ecological character and biodiversity values of the Glenelg Estuary and Discovery Bay Ramsar site. </w:t>
      </w:r>
    </w:p>
    <w:p w14:paraId="4BB763F6" w14:textId="687A6B22" w:rsidR="006F4059" w:rsidRPr="0076610D" w:rsidRDefault="006F4059" w:rsidP="00113AB7">
      <w:pPr>
        <w:pStyle w:val="ListBullet"/>
        <w:rPr>
          <w:rFonts w:asciiTheme="majorHAnsi" w:hAnsiTheme="majorHAnsi" w:cstheme="majorHAnsi"/>
        </w:rPr>
      </w:pPr>
      <w:r w:rsidRPr="0076610D">
        <w:rPr>
          <w:rFonts w:asciiTheme="majorHAnsi" w:hAnsiTheme="majorHAnsi" w:cstheme="majorHAnsi"/>
        </w:rPr>
        <w:t xml:space="preserve">Potential cumulative effects on listed threatened species and </w:t>
      </w:r>
      <w:r w:rsidR="00D879DA">
        <w:rPr>
          <w:rFonts w:asciiTheme="majorHAnsi" w:hAnsiTheme="majorHAnsi" w:cstheme="majorHAnsi"/>
        </w:rPr>
        <w:t xml:space="preserve">ecological </w:t>
      </w:r>
      <w:r w:rsidRPr="0076610D">
        <w:rPr>
          <w:rFonts w:asciiTheme="majorHAnsi" w:hAnsiTheme="majorHAnsi" w:cstheme="majorHAnsi"/>
        </w:rPr>
        <w:t xml:space="preserve">communities, </w:t>
      </w:r>
      <w:r w:rsidR="00CD01AA">
        <w:rPr>
          <w:rFonts w:asciiTheme="majorHAnsi" w:hAnsiTheme="majorHAnsi" w:cstheme="majorHAnsi"/>
        </w:rPr>
        <w:t>such as</w:t>
      </w:r>
      <w:r w:rsidR="006F2F7E">
        <w:rPr>
          <w:rFonts w:asciiTheme="majorHAnsi" w:hAnsiTheme="majorHAnsi" w:cstheme="majorHAnsi"/>
        </w:rPr>
        <w:t xml:space="preserve"> </w:t>
      </w:r>
      <w:r w:rsidR="00CC5713">
        <w:rPr>
          <w:rFonts w:asciiTheme="majorHAnsi" w:hAnsiTheme="majorHAnsi" w:cstheme="majorHAnsi"/>
        </w:rPr>
        <w:t>O</w:t>
      </w:r>
      <w:r w:rsidRPr="0076610D">
        <w:rPr>
          <w:rFonts w:asciiTheme="majorHAnsi" w:hAnsiTheme="majorHAnsi" w:cstheme="majorHAnsi"/>
        </w:rPr>
        <w:t xml:space="preserve">range-bellied </w:t>
      </w:r>
      <w:r w:rsidR="00CC5713">
        <w:rPr>
          <w:rFonts w:asciiTheme="majorHAnsi" w:hAnsiTheme="majorHAnsi" w:cstheme="majorHAnsi"/>
        </w:rPr>
        <w:t>P</w:t>
      </w:r>
      <w:r w:rsidR="00CC5713" w:rsidRPr="0076610D">
        <w:rPr>
          <w:rFonts w:asciiTheme="majorHAnsi" w:hAnsiTheme="majorHAnsi" w:cstheme="majorHAnsi"/>
        </w:rPr>
        <w:t>arrot</w:t>
      </w:r>
      <w:r w:rsidRPr="0076610D">
        <w:rPr>
          <w:rFonts w:asciiTheme="majorHAnsi" w:hAnsiTheme="majorHAnsi" w:cstheme="majorHAnsi"/>
        </w:rPr>
        <w:t xml:space="preserve">, Southern </w:t>
      </w:r>
      <w:r w:rsidR="00CC5713">
        <w:rPr>
          <w:rFonts w:asciiTheme="majorHAnsi" w:hAnsiTheme="majorHAnsi" w:cstheme="majorHAnsi"/>
        </w:rPr>
        <w:t>B</w:t>
      </w:r>
      <w:r w:rsidR="00CC5713" w:rsidRPr="0076610D">
        <w:rPr>
          <w:rFonts w:asciiTheme="majorHAnsi" w:hAnsiTheme="majorHAnsi" w:cstheme="majorHAnsi"/>
        </w:rPr>
        <w:t>ent</w:t>
      </w:r>
      <w:r w:rsidRPr="0076610D">
        <w:rPr>
          <w:rFonts w:asciiTheme="majorHAnsi" w:hAnsiTheme="majorHAnsi" w:cstheme="majorHAnsi"/>
        </w:rPr>
        <w:t xml:space="preserve">-wing </w:t>
      </w:r>
      <w:r w:rsidR="00CC5713">
        <w:rPr>
          <w:rFonts w:asciiTheme="majorHAnsi" w:hAnsiTheme="majorHAnsi" w:cstheme="majorHAnsi"/>
        </w:rPr>
        <w:t>B</w:t>
      </w:r>
      <w:r w:rsidR="00CC5713" w:rsidRPr="0076610D">
        <w:rPr>
          <w:rFonts w:asciiTheme="majorHAnsi" w:hAnsiTheme="majorHAnsi" w:cstheme="majorHAnsi"/>
        </w:rPr>
        <w:t>at</w:t>
      </w:r>
      <w:r w:rsidR="00B75023">
        <w:rPr>
          <w:rFonts w:asciiTheme="majorHAnsi" w:hAnsiTheme="majorHAnsi" w:cstheme="majorHAnsi"/>
        </w:rPr>
        <w:t>, South Eastern Red-tailed Black Cockatoo</w:t>
      </w:r>
      <w:r w:rsidR="00620467">
        <w:rPr>
          <w:rFonts w:asciiTheme="majorHAnsi" w:hAnsiTheme="majorHAnsi" w:cstheme="majorHAnsi"/>
        </w:rPr>
        <w:t xml:space="preserve">, </w:t>
      </w:r>
      <w:r w:rsidR="00620467">
        <w:t>Australasian Bittern, White-throated Needletail</w:t>
      </w:r>
      <w:r w:rsidR="00CC5713" w:rsidRPr="0076610D">
        <w:rPr>
          <w:rFonts w:asciiTheme="majorHAnsi" w:hAnsiTheme="majorHAnsi" w:cstheme="majorHAnsi"/>
        </w:rPr>
        <w:t xml:space="preserve"> </w:t>
      </w:r>
      <w:r w:rsidRPr="00E81956">
        <w:rPr>
          <w:rFonts w:asciiTheme="majorHAnsi" w:hAnsiTheme="majorHAnsi" w:cstheme="majorHAnsi"/>
        </w:rPr>
        <w:t>and Brolga</w:t>
      </w:r>
      <w:r w:rsidRPr="0076610D">
        <w:rPr>
          <w:rFonts w:asciiTheme="majorHAnsi" w:hAnsiTheme="majorHAnsi" w:cstheme="majorHAnsi"/>
        </w:rPr>
        <w:t xml:space="preserve"> from the project in combination with </w:t>
      </w:r>
      <w:r w:rsidR="00A62F57">
        <w:rPr>
          <w:rFonts w:asciiTheme="majorHAnsi" w:hAnsiTheme="majorHAnsi" w:cstheme="majorHAnsi"/>
        </w:rPr>
        <w:t>other projects</w:t>
      </w:r>
      <w:r w:rsidRPr="0076610D">
        <w:rPr>
          <w:rFonts w:asciiTheme="majorHAnsi" w:hAnsiTheme="majorHAnsi" w:cstheme="majorHAnsi"/>
        </w:rPr>
        <w:t>.</w:t>
      </w:r>
    </w:p>
    <w:p w14:paraId="4CCB9F14" w14:textId="48F5290B" w:rsidR="00C96C12" w:rsidRPr="00A12BEE" w:rsidRDefault="00D65469" w:rsidP="004627A9">
      <w:pPr>
        <w:pStyle w:val="ListBullet"/>
      </w:pPr>
      <w:r w:rsidRPr="00D2705E">
        <w:t xml:space="preserve">The availability of suitable </w:t>
      </w:r>
      <w:r w:rsidRPr="00A12BEE">
        <w:t xml:space="preserve">offsets for the loss of native vegetation and habitat for listed threatened species under the FFG Act and </w:t>
      </w:r>
      <w:r w:rsidRPr="00571A8F">
        <w:t>EPBC Act</w:t>
      </w:r>
      <w:r w:rsidRPr="00A12BEE">
        <w:t>.</w:t>
      </w:r>
    </w:p>
    <w:p w14:paraId="5123EF9F" w14:textId="4C13686C" w:rsidR="00984EE4" w:rsidRPr="00A12BEE" w:rsidRDefault="00FC5142" w:rsidP="00DF2560">
      <w:pPr>
        <w:pStyle w:val="Heading3"/>
      </w:pPr>
      <w:bookmarkStart w:id="47" w:name="_Toc534816847"/>
      <w:r w:rsidRPr="00A12BEE">
        <w:t>E</w:t>
      </w:r>
      <w:r w:rsidR="00984EE4" w:rsidRPr="00A12BEE">
        <w:t>xisting environment</w:t>
      </w:r>
      <w:bookmarkEnd w:id="47"/>
    </w:p>
    <w:p w14:paraId="321B196D" w14:textId="20C62CCF" w:rsidR="004E4AC8" w:rsidRPr="00A12BEE" w:rsidRDefault="004E4AC8" w:rsidP="00113AB7">
      <w:pPr>
        <w:pStyle w:val="ListBullet"/>
      </w:pPr>
      <w:r w:rsidRPr="00A12BEE">
        <w:t xml:space="preserve">Characterise the </w:t>
      </w:r>
      <w:r w:rsidR="00FC5142" w:rsidRPr="00A12BEE">
        <w:t xml:space="preserve">type, </w:t>
      </w:r>
      <w:r w:rsidRPr="00A12BEE">
        <w:t xml:space="preserve">distribution and </w:t>
      </w:r>
      <w:r w:rsidR="00FC5142" w:rsidRPr="00A12BEE">
        <w:t xml:space="preserve">condition </w:t>
      </w:r>
      <w:r w:rsidRPr="00A12BEE">
        <w:t xml:space="preserve">of biodiversity values </w:t>
      </w:r>
      <w:r w:rsidR="00CB50B8" w:rsidRPr="00A12BEE">
        <w:t xml:space="preserve">within </w:t>
      </w:r>
      <w:r w:rsidR="00D12CB5" w:rsidRPr="00A12BEE">
        <w:t xml:space="preserve">a suitable study area, </w:t>
      </w:r>
      <w:r w:rsidR="00E96C1F" w:rsidRPr="00A12BEE">
        <w:t>comprising</w:t>
      </w:r>
      <w:r w:rsidR="00087D17" w:rsidRPr="00A12BEE">
        <w:t xml:space="preserve"> </w:t>
      </w:r>
      <w:r w:rsidR="00E96C1F" w:rsidRPr="00A12BEE">
        <w:t xml:space="preserve">the </w:t>
      </w:r>
      <w:r w:rsidR="00D12CB5" w:rsidRPr="00A12BEE">
        <w:t>project site and its environs</w:t>
      </w:r>
      <w:r w:rsidR="00E96C1F" w:rsidRPr="00A12BEE">
        <w:t>,</w:t>
      </w:r>
      <w:r w:rsidR="00D12CB5" w:rsidRPr="00A12BEE">
        <w:t xml:space="preserve"> </w:t>
      </w:r>
      <w:r w:rsidRPr="00A12BEE">
        <w:t xml:space="preserve">including native vegetation, terrestrial and aquatic habitat and </w:t>
      </w:r>
      <w:r w:rsidR="00FC5142" w:rsidRPr="00A12BEE">
        <w:t>habitat corridors or linkages</w:t>
      </w:r>
      <w:r w:rsidR="0030640F" w:rsidRPr="00A12BEE">
        <w:t xml:space="preserve">. </w:t>
      </w:r>
      <w:r w:rsidR="005301AA">
        <w:t xml:space="preserve"> </w:t>
      </w:r>
      <w:r w:rsidR="0030640F" w:rsidRPr="00A12BEE">
        <w:t>T</w:t>
      </w:r>
      <w:r w:rsidR="001B7D29" w:rsidRPr="00A12BEE">
        <w:t>his should</w:t>
      </w:r>
      <w:r w:rsidR="00F12872" w:rsidRPr="00A12BEE">
        <w:t xml:space="preserve"> includ</w:t>
      </w:r>
      <w:r w:rsidR="001B7D29" w:rsidRPr="00A12BEE">
        <w:t>e iden</w:t>
      </w:r>
      <w:r w:rsidR="00C212C1" w:rsidRPr="00A12BEE">
        <w:t xml:space="preserve">tifying and characterising </w:t>
      </w:r>
      <w:r w:rsidR="00F12872" w:rsidRPr="00A12BEE">
        <w:t xml:space="preserve">any </w:t>
      </w:r>
      <w:r w:rsidR="00F12872" w:rsidRPr="00A12BEE">
        <w:lastRenderedPageBreak/>
        <w:t xml:space="preserve">ephemeral </w:t>
      </w:r>
      <w:r w:rsidR="00C212C1" w:rsidRPr="00A12BEE">
        <w:t>wetlands/</w:t>
      </w:r>
      <w:r w:rsidR="00F12872" w:rsidRPr="00A12BEE">
        <w:t xml:space="preserve">habitat for </w:t>
      </w:r>
      <w:r w:rsidR="009479C6" w:rsidRPr="00A12BEE">
        <w:t xml:space="preserve">threatened </w:t>
      </w:r>
      <w:r w:rsidR="00F12872" w:rsidRPr="00A12BEE">
        <w:t>species and communities</w:t>
      </w:r>
      <w:r w:rsidR="00F53885" w:rsidRPr="00A12BEE">
        <w:t xml:space="preserve"> listed under the FFG Act or </w:t>
      </w:r>
      <w:r w:rsidR="00F53885" w:rsidRPr="00571A8F">
        <w:t>EPBC A</w:t>
      </w:r>
      <w:r w:rsidR="00EE286B" w:rsidRPr="00571A8F">
        <w:t>c</w:t>
      </w:r>
      <w:r w:rsidR="00F53885" w:rsidRPr="00571A8F">
        <w:t>t</w:t>
      </w:r>
      <w:r w:rsidRPr="00A12BEE">
        <w:t>.</w:t>
      </w:r>
    </w:p>
    <w:p w14:paraId="3CED86C2" w14:textId="11572E18" w:rsidR="004A56CB" w:rsidRDefault="004A56CB" w:rsidP="00113AB7">
      <w:pPr>
        <w:pStyle w:val="ListBullet"/>
      </w:pPr>
      <w:r w:rsidRPr="00A12BEE">
        <w:t>Identify and characterise any areas of native vegetation and groundwater dependant ecosystems that may be affected by groundwater drawdown</w:t>
      </w:r>
      <w:r w:rsidR="00F36A17" w:rsidRPr="00F36A17">
        <w:t xml:space="preserve"> </w:t>
      </w:r>
      <w:r w:rsidR="00F36A17">
        <w:t xml:space="preserve">or </w:t>
      </w:r>
      <w:r w:rsidR="00F36A17" w:rsidRPr="00D2705E">
        <w:t>surface hydrological change</w:t>
      </w:r>
      <w:r w:rsidR="00F36A17">
        <w:t>s.</w:t>
      </w:r>
    </w:p>
    <w:p w14:paraId="44E4FAAF" w14:textId="53EFAB9B" w:rsidR="000905E8" w:rsidRPr="000905E8" w:rsidRDefault="00201239" w:rsidP="000905E8">
      <w:pPr>
        <w:pStyle w:val="ListBullet"/>
      </w:pPr>
      <w:r>
        <w:t xml:space="preserve">Identify the presence </w:t>
      </w:r>
      <w:r w:rsidR="00B936A7">
        <w:t xml:space="preserve">and movements of </w:t>
      </w:r>
      <w:r>
        <w:t>Southern Bent-wing Bat</w:t>
      </w:r>
      <w:r w:rsidR="00B936A7">
        <w:t xml:space="preserve">s within </w:t>
      </w:r>
      <w:r w:rsidR="003A486B">
        <w:t>and near the project site, including locations of roosting or breeding sites</w:t>
      </w:r>
      <w:r w:rsidR="00B936A7">
        <w:t xml:space="preserve"> </w:t>
      </w:r>
      <w:r w:rsidR="00A82C81">
        <w:t xml:space="preserve"> within</w:t>
      </w:r>
      <w:r>
        <w:t xml:space="preserve"> movement distances</w:t>
      </w:r>
      <w:r w:rsidR="00A82C81">
        <w:t xml:space="preserve"> from the project site</w:t>
      </w:r>
      <w:r w:rsidR="00185BD8">
        <w:t xml:space="preserve">, </w:t>
      </w:r>
      <w:r w:rsidR="00185BD8">
        <w:rPr>
          <w:rFonts w:asciiTheme="majorHAnsi" w:hAnsiTheme="majorHAnsi" w:cstheme="majorHAnsi"/>
        </w:rPr>
        <w:t>in consultation with DELWP</w:t>
      </w:r>
      <w:r>
        <w:t>.</w:t>
      </w:r>
    </w:p>
    <w:p w14:paraId="7EC37465" w14:textId="1A1F57EA" w:rsidR="00A67BCC" w:rsidRPr="00CB50B8" w:rsidRDefault="00A67BCC" w:rsidP="00113AB7">
      <w:pPr>
        <w:pStyle w:val="ListBullet"/>
      </w:pPr>
      <w:r>
        <w:t xml:space="preserve">Identify the presence of foraging and roosting habitat for </w:t>
      </w:r>
      <w:r>
        <w:rPr>
          <w:rFonts w:asciiTheme="majorHAnsi" w:hAnsiTheme="majorHAnsi" w:cstheme="majorHAnsi"/>
        </w:rPr>
        <w:t xml:space="preserve">South Eastern Red-tailed Black Cockatoo within the project site and broader locality in consultation with DELWP and the National Recovery Team for the species. </w:t>
      </w:r>
    </w:p>
    <w:p w14:paraId="31DB22B3" w14:textId="2FD70EF4" w:rsidR="00E2097A" w:rsidRDefault="00E2097A" w:rsidP="00C61DCD">
      <w:pPr>
        <w:pStyle w:val="ListBullet"/>
        <w:spacing w:after="0"/>
        <w:contextualSpacing w:val="0"/>
      </w:pPr>
      <w:r>
        <w:t xml:space="preserve">Describe the biodiversity values that could be </w:t>
      </w:r>
      <w:r w:rsidR="00C61DCD">
        <w:t xml:space="preserve">directly or indirectly </w:t>
      </w:r>
      <w:r>
        <w:t xml:space="preserve">affected by the project, including: </w:t>
      </w:r>
    </w:p>
    <w:p w14:paraId="3ECEE992" w14:textId="77777777" w:rsidR="00E2097A" w:rsidRDefault="00E2097A" w:rsidP="00571A8F">
      <w:pPr>
        <w:pStyle w:val="ListBullet2"/>
      </w:pPr>
      <w:r>
        <w:t xml:space="preserve">native vegetation and any ecological communities listed under the EPBC Act and FFG Act; </w:t>
      </w:r>
    </w:p>
    <w:p w14:paraId="22E356E4" w14:textId="03730093" w:rsidR="00E2097A" w:rsidRDefault="00E2097A" w:rsidP="00571A8F">
      <w:pPr>
        <w:pStyle w:val="ListBullet2"/>
      </w:pPr>
      <w:r>
        <w:t xml:space="preserve">presence of, or suitable habitats for, </w:t>
      </w:r>
      <w:r w:rsidR="00EB4FB5">
        <w:t xml:space="preserve">protected </w:t>
      </w:r>
      <w:r>
        <w:t>flora and fauna species</w:t>
      </w:r>
      <w:r w:rsidR="005E5D5F">
        <w:t xml:space="preserve"> (including migratory species)</w:t>
      </w:r>
      <w:r>
        <w:t xml:space="preserve">, in particular species listed under the EPBC Act, FFG Act, and DELWP advisory lists; and </w:t>
      </w:r>
    </w:p>
    <w:p w14:paraId="06891BEF" w14:textId="3DA9D7A5" w:rsidR="00E2097A" w:rsidRDefault="00E2097A" w:rsidP="00525143">
      <w:pPr>
        <w:pStyle w:val="ListBullet2"/>
        <w:spacing w:after="0"/>
      </w:pPr>
      <w:r>
        <w:t xml:space="preserve">potential use of the site and its environs for movement </w:t>
      </w:r>
      <w:r w:rsidR="00C61DCD" w:rsidRPr="00A973CD">
        <w:t>and</w:t>
      </w:r>
      <w:r w:rsidR="00EE19C3">
        <w:t>/or</w:t>
      </w:r>
      <w:r w:rsidR="00C61DCD" w:rsidRPr="00A973CD">
        <w:t xml:space="preserve"> foraging </w:t>
      </w:r>
      <w:r w:rsidRPr="00A973CD">
        <w:t>by</w:t>
      </w:r>
      <w:r w:rsidR="00C43F17">
        <w:t xml:space="preserve"> protected</w:t>
      </w:r>
      <w:r>
        <w:t xml:space="preserve"> </w:t>
      </w:r>
      <w:r w:rsidRPr="00A973CD">
        <w:t xml:space="preserve">fauna species including: </w:t>
      </w:r>
      <w:r w:rsidR="007F2D41" w:rsidRPr="00A973CD">
        <w:t>Southern Bent-</w:t>
      </w:r>
      <w:r w:rsidR="009D3F2A" w:rsidRPr="00A973CD">
        <w:t xml:space="preserve">wing </w:t>
      </w:r>
      <w:r w:rsidR="007F2D41" w:rsidRPr="00A973CD">
        <w:t>Bat</w:t>
      </w:r>
      <w:r w:rsidR="009D3F2A" w:rsidRPr="00A973CD">
        <w:t xml:space="preserve">, </w:t>
      </w:r>
      <w:r w:rsidR="006654A2" w:rsidRPr="00A973CD">
        <w:t>Red</w:t>
      </w:r>
      <w:r w:rsidR="009D3F2A" w:rsidRPr="00A973CD">
        <w:t xml:space="preserve">-tailed </w:t>
      </w:r>
      <w:r w:rsidR="006654A2" w:rsidRPr="00A973CD">
        <w:t>Black Cockatoo</w:t>
      </w:r>
      <w:r w:rsidR="009D3F2A" w:rsidRPr="00A973CD">
        <w:t>,</w:t>
      </w:r>
      <w:r w:rsidR="00620467">
        <w:t xml:space="preserve"> Australasian Bittern, White-throated Needletail,</w:t>
      </w:r>
      <w:r w:rsidR="009D3F2A" w:rsidRPr="00A973CD">
        <w:t xml:space="preserve"> </w:t>
      </w:r>
      <w:r w:rsidR="00A973CD">
        <w:t>O</w:t>
      </w:r>
      <w:r w:rsidR="00A973CD" w:rsidRPr="00A973CD">
        <w:t>range</w:t>
      </w:r>
      <w:r w:rsidR="009D3F2A" w:rsidRPr="00A973CD">
        <w:t xml:space="preserve">-bellied </w:t>
      </w:r>
      <w:r w:rsidR="00A973CD">
        <w:t>P</w:t>
      </w:r>
      <w:r w:rsidR="00A973CD" w:rsidRPr="00A973CD">
        <w:t>arrot</w:t>
      </w:r>
      <w:r w:rsidR="00620467">
        <w:t xml:space="preserve"> and</w:t>
      </w:r>
      <w:r w:rsidR="00620467" w:rsidRPr="00A973CD">
        <w:t xml:space="preserve"> </w:t>
      </w:r>
      <w:r w:rsidR="0001469E" w:rsidRPr="00A973CD">
        <w:t>Brolga</w:t>
      </w:r>
      <w:r w:rsidRPr="00A973CD">
        <w:t>.</w:t>
      </w:r>
      <w:r>
        <w:t xml:space="preserve">  </w:t>
      </w:r>
    </w:p>
    <w:p w14:paraId="1735EAD5" w14:textId="7C2A9AD6" w:rsidR="00113AB7" w:rsidRDefault="00E2097A" w:rsidP="00052A81">
      <w:pPr>
        <w:pStyle w:val="ListBullet"/>
        <w:spacing w:after="0"/>
      </w:pPr>
      <w:r>
        <w:t>Describe</w:t>
      </w:r>
      <w:r w:rsidR="00C61DCD">
        <w:t xml:space="preserve"> any</w:t>
      </w:r>
      <w:r>
        <w:t xml:space="preserve"> existing threats to biodiversity values, including: </w:t>
      </w:r>
    </w:p>
    <w:p w14:paraId="0E6A4915" w14:textId="77777777" w:rsidR="00113AB7" w:rsidRDefault="00113AB7" w:rsidP="00E2097A">
      <w:pPr>
        <w:pStyle w:val="ListBullet2"/>
        <w:tabs>
          <w:tab w:val="num" w:pos="737"/>
        </w:tabs>
      </w:pPr>
      <w:r>
        <w:t>direct removal of individuals or destruction of habitat;</w:t>
      </w:r>
    </w:p>
    <w:p w14:paraId="00C4281D" w14:textId="3B9CEE2F" w:rsidR="00E2097A" w:rsidRPr="0013156E" w:rsidRDefault="00E2097A" w:rsidP="00E2097A">
      <w:pPr>
        <w:pStyle w:val="ListBullet2"/>
        <w:tabs>
          <w:tab w:val="num" w:pos="737"/>
        </w:tabs>
      </w:pPr>
      <w:r>
        <w:t xml:space="preserve">historic or ongoing disturbance or alteration of habitat conditions (e.g. habitat fragmentation, </w:t>
      </w:r>
      <w:r w:rsidRPr="0013156E">
        <w:t xml:space="preserve">severance of wildlife corridors or habitat linkages, changes to water quantity or quality, fire hazards, etc.); </w:t>
      </w:r>
    </w:p>
    <w:p w14:paraId="00439789" w14:textId="520FE92D" w:rsidR="00E2097A" w:rsidRPr="00424217" w:rsidRDefault="00E2097A" w:rsidP="00E2097A">
      <w:pPr>
        <w:pStyle w:val="ListBullet2"/>
        <w:tabs>
          <w:tab w:val="num" w:pos="737"/>
        </w:tabs>
      </w:pPr>
      <w:r w:rsidRPr="0013156E">
        <w:t xml:space="preserve">background threats </w:t>
      </w:r>
      <w:r w:rsidR="0013156E" w:rsidRPr="00494060">
        <w:t>that lead to the</w:t>
      </w:r>
      <w:r w:rsidRPr="0013156E">
        <w:t xml:space="preserve"> mortality of listed threatened fauna; and </w:t>
      </w:r>
    </w:p>
    <w:p w14:paraId="3C1922AF" w14:textId="77777777" w:rsidR="00E2097A" w:rsidRPr="00494060" w:rsidRDefault="00E2097A" w:rsidP="00E2097A">
      <w:pPr>
        <w:pStyle w:val="ListBullet2"/>
        <w:tabs>
          <w:tab w:val="num" w:pos="737"/>
        </w:tabs>
        <w:spacing w:after="0"/>
      </w:pPr>
      <w:r w:rsidRPr="00494060">
        <w:t xml:space="preserve">the presence of any declared weeds, pathogens and pest animals within and in the vicinity of the project area. </w:t>
      </w:r>
    </w:p>
    <w:p w14:paraId="60C8A645" w14:textId="3D9A430C" w:rsidR="007921FE" w:rsidRDefault="00C951D1" w:rsidP="00571A8F">
      <w:pPr>
        <w:pStyle w:val="ListBullet"/>
      </w:pPr>
      <w:r w:rsidRPr="00494060">
        <w:t>C</w:t>
      </w:r>
      <w:r w:rsidR="004E4AC8" w:rsidRPr="00494060">
        <w:t xml:space="preserve">haracterisation </w:t>
      </w:r>
      <w:r w:rsidRPr="00494060">
        <w:t xml:space="preserve">of the existing environment </w:t>
      </w:r>
      <w:r w:rsidR="004E4AC8" w:rsidRPr="00494060">
        <w:t xml:space="preserve">is to be informed by </w:t>
      </w:r>
      <w:r w:rsidR="007921FE" w:rsidRPr="00494060">
        <w:t xml:space="preserve">relevant databases, </w:t>
      </w:r>
      <w:r w:rsidR="004E4AC8" w:rsidRPr="00494060">
        <w:t xml:space="preserve">literature </w:t>
      </w:r>
      <w:r w:rsidRPr="00494060">
        <w:t>(and published data)</w:t>
      </w:r>
      <w:r w:rsidR="006E2567" w:rsidRPr="00494060">
        <w:t xml:space="preserve">, </w:t>
      </w:r>
      <w:r w:rsidR="00D24C7B" w:rsidRPr="00494060">
        <w:t>community observations</w:t>
      </w:r>
      <w:r w:rsidR="002D7ABE" w:rsidRPr="0013156E">
        <w:t xml:space="preserve"> </w:t>
      </w:r>
      <w:r w:rsidR="002D7ABE" w:rsidRPr="00424217">
        <w:t>(including citizen science)</w:t>
      </w:r>
      <w:r w:rsidR="00F37CFB" w:rsidRPr="0013156E">
        <w:t xml:space="preserve">, </w:t>
      </w:r>
      <w:r w:rsidR="004E4AC8" w:rsidRPr="0013156E">
        <w:t xml:space="preserve">appropriate targeted </w:t>
      </w:r>
      <w:r w:rsidR="004E4AC8" w:rsidRPr="00424217">
        <w:t>and/or seasonal surveys</w:t>
      </w:r>
      <w:r w:rsidR="004E4AC8" w:rsidRPr="0013156E">
        <w:t xml:space="preserve"> and</w:t>
      </w:r>
      <w:r w:rsidR="004E4AC8" w:rsidRPr="00424217">
        <w:t xml:space="preserve"> modelling</w:t>
      </w:r>
      <w:r w:rsidRPr="00424217">
        <w:t xml:space="preserve"> of the potential and actual presence of threatened</w:t>
      </w:r>
      <w:r w:rsidRPr="004B0A10">
        <w:t xml:space="preserve"> species and communities</w:t>
      </w:r>
      <w:r w:rsidR="004E4AC8" w:rsidRPr="004B0A10">
        <w:t xml:space="preserve"> </w:t>
      </w:r>
      <w:r w:rsidR="00F12872">
        <w:t>consistent</w:t>
      </w:r>
      <w:r w:rsidRPr="004B0A10">
        <w:t xml:space="preserve"> with </w:t>
      </w:r>
      <w:r w:rsidR="007A5065" w:rsidRPr="004B0A10">
        <w:t>C</w:t>
      </w:r>
      <w:r w:rsidRPr="004B0A10">
        <w:t>ommonwealth and state survey guidelines, conservation advices and threatened species recovery plans</w:t>
      </w:r>
      <w:r w:rsidR="004E4AC8" w:rsidRPr="004B0A10">
        <w:t xml:space="preserve">. </w:t>
      </w:r>
      <w:r w:rsidR="005301AA" w:rsidRPr="00176393">
        <w:t xml:space="preserve"> </w:t>
      </w:r>
      <w:r w:rsidRPr="004B0A10">
        <w:t xml:space="preserve">Where surveys do not identify a </w:t>
      </w:r>
      <w:r w:rsidR="004E4AC8" w:rsidRPr="004B0A10">
        <w:t xml:space="preserve">listed species </w:t>
      </w:r>
      <w:r w:rsidRPr="004B0A10">
        <w:t xml:space="preserve">or </w:t>
      </w:r>
      <w:r w:rsidR="004E4AC8" w:rsidRPr="004B0A10">
        <w:t>communit</w:t>
      </w:r>
      <w:r w:rsidRPr="004B0A10">
        <w:t>y</w:t>
      </w:r>
      <w:r w:rsidR="004E4AC8" w:rsidRPr="004B0A10">
        <w:t xml:space="preserve">, but </w:t>
      </w:r>
      <w:r w:rsidRPr="004B0A10">
        <w:t>past records and/or</w:t>
      </w:r>
      <w:r w:rsidR="004E4AC8" w:rsidRPr="004B0A10">
        <w:t xml:space="preserve"> habitat </w:t>
      </w:r>
      <w:r w:rsidRPr="004B0A10">
        <w:t>analysis suggest that it may occur</w:t>
      </w:r>
      <w:r w:rsidR="004E4AC8" w:rsidRPr="004B0A10">
        <w:t xml:space="preserve">, </w:t>
      </w:r>
      <w:r w:rsidR="00FA4C75" w:rsidRPr="004B0A10">
        <w:t>a precautionary approach to the further investigation and assessment of its occurrence should be applied</w:t>
      </w:r>
      <w:r w:rsidR="00384A72" w:rsidRPr="004B0A10">
        <w:t>.</w:t>
      </w:r>
      <w:r w:rsidR="002D7ABE">
        <w:t xml:space="preserve"> </w:t>
      </w:r>
    </w:p>
    <w:p w14:paraId="6EA7EF94" w14:textId="36ACCA82" w:rsidR="00C951D1" w:rsidRPr="004B0A10" w:rsidRDefault="00C951D1" w:rsidP="00C951D1">
      <w:pPr>
        <w:pStyle w:val="Heading3"/>
      </w:pPr>
      <w:bookmarkStart w:id="48" w:name="_Toc534816849"/>
      <w:bookmarkStart w:id="49" w:name="_Toc534816848"/>
      <w:r w:rsidRPr="004B0A10">
        <w:t>Likely effects</w:t>
      </w:r>
      <w:bookmarkEnd w:id="48"/>
    </w:p>
    <w:p w14:paraId="3B9EFDD2" w14:textId="5678226F" w:rsidR="00C951D1" w:rsidRPr="004B0A10" w:rsidRDefault="00C951D1" w:rsidP="00C951D1">
      <w:pPr>
        <w:pStyle w:val="ListBullet"/>
      </w:pPr>
      <w:r w:rsidRPr="004B0A10">
        <w:t xml:space="preserve">Assess the </w:t>
      </w:r>
      <w:r w:rsidR="00993C5D">
        <w:t xml:space="preserve">direct and indirect </w:t>
      </w:r>
      <w:r w:rsidRPr="004B0A10">
        <w:t>effects</w:t>
      </w:r>
      <w:r w:rsidR="00706563">
        <w:t xml:space="preserve"> </w:t>
      </w:r>
      <w:r w:rsidRPr="004B0A10">
        <w:t xml:space="preserve">of the project </w:t>
      </w:r>
      <w:r w:rsidR="00F21977" w:rsidRPr="004B0A10">
        <w:t>and feasible alternatives</w:t>
      </w:r>
      <w:r w:rsidR="00C530A6">
        <w:t xml:space="preserve">, </w:t>
      </w:r>
      <w:r w:rsidR="00C530A6" w:rsidRPr="004B0A10">
        <w:t>including transport route upgrades and use</w:t>
      </w:r>
      <w:r w:rsidR="00F21977" w:rsidRPr="004B0A10">
        <w:t xml:space="preserve">, </w:t>
      </w:r>
      <w:r w:rsidRPr="004B0A10">
        <w:t>on native vegetation, listed ecological communities</w:t>
      </w:r>
      <w:r w:rsidR="00F21977" w:rsidRPr="004B0A10">
        <w:t>,</w:t>
      </w:r>
      <w:r w:rsidRPr="004B0A10">
        <w:t xml:space="preserve"> and listed threatened and other protected flora species.</w:t>
      </w:r>
    </w:p>
    <w:p w14:paraId="7C97C0BB" w14:textId="055CA839" w:rsidR="001B4A0F" w:rsidRDefault="00777E9A" w:rsidP="00DF1FBD">
      <w:pPr>
        <w:pStyle w:val="ListBullet"/>
      </w:pPr>
      <w:r w:rsidRPr="004B0A10">
        <w:t xml:space="preserve">Assess the </w:t>
      </w:r>
      <w:r w:rsidR="00993C5D">
        <w:t xml:space="preserve">direct and indirect </w:t>
      </w:r>
      <w:r w:rsidR="00D24C7B" w:rsidRPr="004B0A10">
        <w:t xml:space="preserve">effects </w:t>
      </w:r>
      <w:r w:rsidR="00D24C7B">
        <w:t>of</w:t>
      </w:r>
      <w:r w:rsidRPr="004B0A10">
        <w:t xml:space="preserve"> the project and feasible alternatives, on listed threatened, migratory and other protected fauna species under the EPBC Act, FFG Act and/or DELWP advisory lists</w:t>
      </w:r>
      <w:r w:rsidR="000F0910">
        <w:t>.</w:t>
      </w:r>
    </w:p>
    <w:p w14:paraId="7B14470E" w14:textId="09A1895F" w:rsidR="00740F43" w:rsidRDefault="00740F43" w:rsidP="00571A8F">
      <w:pPr>
        <w:pStyle w:val="ListBullet"/>
      </w:pPr>
      <w:r w:rsidRPr="004B0A10">
        <w:t xml:space="preserve">Assess the </w:t>
      </w:r>
      <w:r>
        <w:t xml:space="preserve">direct and indirect </w:t>
      </w:r>
      <w:r w:rsidRPr="004B0A10">
        <w:t>effects</w:t>
      </w:r>
      <w:r>
        <w:t xml:space="preserve"> </w:t>
      </w:r>
      <w:r w:rsidRPr="004B0A10">
        <w:t xml:space="preserve">of the project and feasible alternatives, </w:t>
      </w:r>
      <w:r>
        <w:t>on the ecological character of the Glenelg Estuary and Discovery Bay declared Ramsar site.</w:t>
      </w:r>
    </w:p>
    <w:p w14:paraId="0AFA2B9A" w14:textId="4EAE4F19" w:rsidR="004C4B5C" w:rsidRPr="004B0A10" w:rsidRDefault="004C4B5C" w:rsidP="004C4B5C">
      <w:pPr>
        <w:pStyle w:val="ListBullet"/>
        <w:spacing w:after="0"/>
      </w:pPr>
      <w:r w:rsidRPr="004B0A10">
        <w:t xml:space="preserve">Assess the </w:t>
      </w:r>
      <w:r w:rsidR="00C31524">
        <w:t xml:space="preserve">direct and indirect </w:t>
      </w:r>
      <w:r w:rsidRPr="004B0A10">
        <w:t xml:space="preserve">effects of the </w:t>
      </w:r>
      <w:r w:rsidR="00D24C7B" w:rsidRPr="004B0A10">
        <w:t>project,</w:t>
      </w:r>
      <w:r w:rsidRPr="004B0A10">
        <w:t xml:space="preserve"> on biodiversity values, including: </w:t>
      </w:r>
    </w:p>
    <w:p w14:paraId="2B871906" w14:textId="50A3CB35" w:rsidR="007921FE" w:rsidRDefault="004C4B5C" w:rsidP="004C4B5C">
      <w:pPr>
        <w:pStyle w:val="ListBullet2"/>
      </w:pPr>
      <w:r w:rsidRPr="004B0A10">
        <w:t xml:space="preserve">disturbance or alteration of habitat conditions (e.g. habitat fragmentation, severance of wildlife corridors or habitat linkages, </w:t>
      </w:r>
      <w:r w:rsidR="00F243D2">
        <w:t xml:space="preserve">displacement </w:t>
      </w:r>
      <w:r w:rsidR="00CC7038">
        <w:t>due</w:t>
      </w:r>
      <w:r w:rsidR="00F243D2">
        <w:t xml:space="preserve"> to avoidance of project infrastructure, </w:t>
      </w:r>
      <w:r w:rsidRPr="004B0A10">
        <w:t xml:space="preserve">changes to water quantity or quality, </w:t>
      </w:r>
      <w:r w:rsidR="00DF1FBD">
        <w:t xml:space="preserve">hydrological </w:t>
      </w:r>
      <w:r w:rsidR="00A82C81">
        <w:t xml:space="preserve">changes to wetland function, </w:t>
      </w:r>
      <w:r w:rsidRPr="004B0A10">
        <w:t xml:space="preserve">fire hazards, etc.); </w:t>
      </w:r>
    </w:p>
    <w:p w14:paraId="446C6F2E" w14:textId="1B9F9AA6" w:rsidR="00D421D4" w:rsidRDefault="00D421D4" w:rsidP="004C4B5C">
      <w:pPr>
        <w:pStyle w:val="ListBullet2"/>
      </w:pPr>
      <w:r>
        <w:t>on the ability of wetlands</w:t>
      </w:r>
      <w:r w:rsidR="00772558">
        <w:t xml:space="preserve">, including Glenelg </w:t>
      </w:r>
      <w:r w:rsidR="00D24C7B">
        <w:t>Estuary</w:t>
      </w:r>
      <w:r w:rsidR="00772558">
        <w:t xml:space="preserve"> and Discovery Bay Ramsar </w:t>
      </w:r>
      <w:r w:rsidR="00D24C7B">
        <w:t>site, to</w:t>
      </w:r>
      <w:r>
        <w:t xml:space="preserve"> support listed species and communities;</w:t>
      </w:r>
    </w:p>
    <w:p w14:paraId="04E8FBC6" w14:textId="77EB7966" w:rsidR="0073280F" w:rsidRDefault="00FF21E9" w:rsidP="005851B2">
      <w:pPr>
        <w:pStyle w:val="ListBullet2"/>
      </w:pPr>
      <w:r>
        <w:t>direct removal of individuals or destruction of habitat;</w:t>
      </w:r>
    </w:p>
    <w:p w14:paraId="3F37568D" w14:textId="170A659D" w:rsidR="004C4B5C" w:rsidRPr="004B0A10" w:rsidRDefault="004C4B5C" w:rsidP="004C4B5C">
      <w:pPr>
        <w:pStyle w:val="ListBullet2"/>
      </w:pPr>
      <w:r w:rsidRPr="004B0A10">
        <w:t xml:space="preserve">threats </w:t>
      </w:r>
      <w:r w:rsidR="00131054">
        <w:t>of</w:t>
      </w:r>
      <w:r w:rsidR="00131054" w:rsidRPr="004B0A10">
        <w:t xml:space="preserve"> </w:t>
      </w:r>
      <w:r w:rsidRPr="004B0A10">
        <w:t>mortality of listed threatened fauna</w:t>
      </w:r>
      <w:r w:rsidR="00617A03">
        <w:t xml:space="preserve"> (including site and species specific risk-factors)</w:t>
      </w:r>
      <w:r w:rsidRPr="004B0A10">
        <w:t xml:space="preserve">; and </w:t>
      </w:r>
    </w:p>
    <w:p w14:paraId="10CC247C" w14:textId="27EB904B" w:rsidR="004C4B5C" w:rsidRPr="004B0A10" w:rsidRDefault="004C4B5C" w:rsidP="004C4B5C">
      <w:pPr>
        <w:pStyle w:val="ListBullet2"/>
        <w:spacing w:after="0"/>
      </w:pPr>
      <w:r w:rsidRPr="004B0A10">
        <w:t xml:space="preserve">the presence </w:t>
      </w:r>
      <w:r w:rsidR="00633383">
        <w:t xml:space="preserve">and potential spread </w:t>
      </w:r>
      <w:r w:rsidRPr="004B0A10">
        <w:t xml:space="preserve">of any declared weeds, pathogens and pest animals within and in the vicinity of the project area. </w:t>
      </w:r>
    </w:p>
    <w:p w14:paraId="02E0E80F" w14:textId="5F6261EC" w:rsidR="00C951D1" w:rsidRPr="004B0A10" w:rsidRDefault="00C951D1" w:rsidP="00C951D1">
      <w:pPr>
        <w:pStyle w:val="ListBullet"/>
      </w:pPr>
      <w:r w:rsidRPr="004B0A10">
        <w:lastRenderedPageBreak/>
        <w:t xml:space="preserve">Assess the potential cumulative effects on listed species of fauna, in particular Brolga and Southern </w:t>
      </w:r>
      <w:r w:rsidR="00EE19C3">
        <w:t>B</w:t>
      </w:r>
      <w:r w:rsidR="00EE19C3" w:rsidRPr="004B0A10">
        <w:t>ent</w:t>
      </w:r>
      <w:r w:rsidRPr="004B0A10">
        <w:t xml:space="preserve">-wing </w:t>
      </w:r>
      <w:r w:rsidR="00EE19C3">
        <w:t>B</w:t>
      </w:r>
      <w:r w:rsidR="00EE19C3" w:rsidRPr="004B0A10">
        <w:t>at</w:t>
      </w:r>
      <w:r w:rsidRPr="004B0A10">
        <w:t xml:space="preserve">, from the project in combination with other </w:t>
      </w:r>
      <w:r w:rsidR="00C61DCD">
        <w:t xml:space="preserve">projects, in particular </w:t>
      </w:r>
      <w:r w:rsidRPr="004B0A10">
        <w:t xml:space="preserve">nearby </w:t>
      </w:r>
      <w:r w:rsidR="004E4481">
        <w:t xml:space="preserve">proposed, </w:t>
      </w:r>
      <w:r w:rsidRPr="004B0A10">
        <w:t>approved or operating wind energy facilities.</w:t>
      </w:r>
    </w:p>
    <w:p w14:paraId="7A43BDC8" w14:textId="0797B236" w:rsidR="00984EE4" w:rsidRPr="004B0A10" w:rsidRDefault="007C4EBF" w:rsidP="00DF2560">
      <w:pPr>
        <w:pStyle w:val="Heading3"/>
      </w:pPr>
      <w:r>
        <w:t>M</w:t>
      </w:r>
      <w:r w:rsidR="00984EE4" w:rsidRPr="004B0A10">
        <w:t>itigation</w:t>
      </w:r>
      <w:r>
        <w:t xml:space="preserve"> measures</w:t>
      </w:r>
      <w:bookmarkEnd w:id="49"/>
    </w:p>
    <w:p w14:paraId="0BBB655A" w14:textId="287B078E" w:rsidR="004C4B5C" w:rsidRPr="004B0A10" w:rsidRDefault="00C773C3" w:rsidP="00113AB7">
      <w:pPr>
        <w:pStyle w:val="ListBullet"/>
      </w:pPr>
      <w:r w:rsidRPr="004B0A10">
        <w:t xml:space="preserve">Identify and describe potential </w:t>
      </w:r>
      <w:r w:rsidR="00E41267" w:rsidRPr="004B0A10">
        <w:t>alternatives</w:t>
      </w:r>
      <w:r w:rsidR="00E74BC0">
        <w:t xml:space="preserve">, </w:t>
      </w:r>
      <w:r w:rsidRPr="004B0A10">
        <w:t xml:space="preserve">proposed design </w:t>
      </w:r>
      <w:r w:rsidR="00E41267" w:rsidRPr="004B0A10">
        <w:t xml:space="preserve">options </w:t>
      </w:r>
      <w:r w:rsidRPr="004B0A10">
        <w:t>and mitigation measures</w:t>
      </w:r>
      <w:r w:rsidR="005D3EEC">
        <w:t xml:space="preserve"> </w:t>
      </w:r>
      <w:r w:rsidR="006308BC">
        <w:t>and their effectiveness in</w:t>
      </w:r>
      <w:r w:rsidRPr="004B0A10">
        <w:t xml:space="preserve"> avoid</w:t>
      </w:r>
      <w:r w:rsidR="006308BC">
        <w:t>ance</w:t>
      </w:r>
      <w:r w:rsidRPr="004B0A10">
        <w:t xml:space="preserve"> or </w:t>
      </w:r>
      <w:r w:rsidR="00C849FF">
        <w:t>reduction of</w:t>
      </w:r>
      <w:r w:rsidR="00C849FF" w:rsidRPr="004B0A10">
        <w:t xml:space="preserve"> </w:t>
      </w:r>
      <w:r w:rsidRPr="004B0A10">
        <w:t xml:space="preserve">significant effects on </w:t>
      </w:r>
      <w:r w:rsidR="00134E9F" w:rsidRPr="004B0A10">
        <w:t xml:space="preserve">any </w:t>
      </w:r>
      <w:r w:rsidRPr="004B0A10">
        <w:t>flora, fauna and</w:t>
      </w:r>
      <w:r w:rsidR="00107A2F" w:rsidRPr="004B0A10">
        <w:t>/or</w:t>
      </w:r>
      <w:r w:rsidRPr="004B0A10">
        <w:t xml:space="preserve"> ecological communities</w:t>
      </w:r>
      <w:r w:rsidR="00134E9F" w:rsidRPr="004B0A10">
        <w:t xml:space="preserve"> listed on the EPBC Act, FFG Act or DELWP advisory lists</w:t>
      </w:r>
      <w:r w:rsidR="00F53885">
        <w:t>,</w:t>
      </w:r>
      <w:r w:rsidR="006D24E6">
        <w:t xml:space="preserve"> </w:t>
      </w:r>
      <w:r w:rsidR="006D24E6" w:rsidRPr="00D2705E">
        <w:t>other protected</w:t>
      </w:r>
      <w:r w:rsidR="006D24E6">
        <w:t xml:space="preserve"> species</w:t>
      </w:r>
      <w:r w:rsidR="000B5634">
        <w:t xml:space="preserve"> or ecological character of the Ramsar site</w:t>
      </w:r>
      <w:r w:rsidR="00C849FF">
        <w:t xml:space="preserve">. </w:t>
      </w:r>
      <w:r w:rsidR="005301AA">
        <w:t xml:space="preserve"> </w:t>
      </w:r>
      <w:r w:rsidR="00C849FF">
        <w:t xml:space="preserve">Provide clear statements noting which </w:t>
      </w:r>
      <w:r w:rsidR="00F53885">
        <w:t>avoidance or mitigation measure will be committed to.</w:t>
      </w:r>
    </w:p>
    <w:p w14:paraId="13D49E1D" w14:textId="550DE2AC" w:rsidR="00984EE4" w:rsidRDefault="004C4B5C" w:rsidP="00113AB7">
      <w:pPr>
        <w:pStyle w:val="ListBullet"/>
      </w:pPr>
      <w:r w:rsidRPr="004B0A10">
        <w:t xml:space="preserve">Justify and describe </w:t>
      </w:r>
      <w:r w:rsidR="00C773C3" w:rsidRPr="004B0A10">
        <w:t>the assumptions and level of uncertainty associated with the proposed measures achieving their desired outcomes.</w:t>
      </w:r>
    </w:p>
    <w:p w14:paraId="613CDCDB" w14:textId="77777777" w:rsidR="00F11F2A" w:rsidRDefault="00F11F2A" w:rsidP="00113AB7">
      <w:pPr>
        <w:pStyle w:val="ListBullet"/>
      </w:pPr>
      <w:r w:rsidRPr="00446D81">
        <w:t>Develop hygiene controls for vehicle and machinery movement to minimise the spread of pathogens and weeds.</w:t>
      </w:r>
      <w:r>
        <w:t xml:space="preserve">  </w:t>
      </w:r>
    </w:p>
    <w:p w14:paraId="10BDD3A7" w14:textId="269ABC48" w:rsidR="003D7CE3" w:rsidRPr="004B0A10" w:rsidRDefault="00643EBD" w:rsidP="004627A9">
      <w:pPr>
        <w:pStyle w:val="ListBullet"/>
      </w:pPr>
      <w:r>
        <w:t>D</w:t>
      </w:r>
      <w:r w:rsidR="00AA1E41" w:rsidRPr="00A7382A">
        <w:t xml:space="preserve">escribe the </w:t>
      </w:r>
      <w:r>
        <w:t xml:space="preserve">application of the </w:t>
      </w:r>
      <w:r w:rsidR="00AA1E41" w:rsidRPr="00A7382A">
        <w:t>three-step approach to avoiding the removal of native vegetation, minimising impacts from removal of native vegetation that cannot be avoided and providing offset</w:t>
      </w:r>
      <w:r w:rsidR="00061D0D">
        <w:t>s</w:t>
      </w:r>
      <w:r w:rsidR="00AA1E41" w:rsidRPr="00A7382A">
        <w:t xml:space="preserve"> to compensate for the biodiversity impact from the removal of native vegetation</w:t>
      </w:r>
      <w:r w:rsidR="00AA1E41">
        <w:t>.</w:t>
      </w:r>
    </w:p>
    <w:p w14:paraId="597B04A6" w14:textId="6BD30727" w:rsidR="00984EE4" w:rsidRPr="004B0A10" w:rsidRDefault="00134E9F" w:rsidP="00DF2560">
      <w:pPr>
        <w:pStyle w:val="Heading3"/>
      </w:pPr>
      <w:bookmarkStart w:id="50" w:name="_Toc534816850"/>
      <w:r w:rsidRPr="004B0A10">
        <w:t>P</w:t>
      </w:r>
      <w:r w:rsidR="00984EE4" w:rsidRPr="004B0A10">
        <w:t>erformance</w:t>
      </w:r>
      <w:bookmarkEnd w:id="50"/>
      <w:r w:rsidRPr="004B0A10">
        <w:t xml:space="preserve"> objectives</w:t>
      </w:r>
    </w:p>
    <w:p w14:paraId="593747C3" w14:textId="6ECC8A18" w:rsidR="00494060" w:rsidRDefault="00984EE4" w:rsidP="008F1809">
      <w:pPr>
        <w:pStyle w:val="ListBullet"/>
      </w:pPr>
      <w:r w:rsidRPr="004B0A10">
        <w:t xml:space="preserve">Describe and evaluate proposed </w:t>
      </w:r>
      <w:r w:rsidR="0076388A">
        <w:t xml:space="preserve">commitments </w:t>
      </w:r>
      <w:r w:rsidRPr="004B0A10">
        <w:t xml:space="preserve">to manage residual effects of the project on biodiversity values, including </w:t>
      </w:r>
      <w:r w:rsidR="0076388A">
        <w:t xml:space="preserve">an outline of </w:t>
      </w:r>
      <w:r w:rsidRPr="004B0A10">
        <w:t xml:space="preserve">an offset strategy and </w:t>
      </w:r>
      <w:r w:rsidR="00134E9F" w:rsidRPr="004B0A10">
        <w:t>o</w:t>
      </w:r>
      <w:r w:rsidRPr="004B0A10">
        <w:t xml:space="preserve">ffset </w:t>
      </w:r>
      <w:r w:rsidR="00134E9F" w:rsidRPr="004B0A10">
        <w:t>m</w:t>
      </w:r>
      <w:r w:rsidRPr="004B0A10">
        <w:t xml:space="preserve">anagement </w:t>
      </w:r>
      <w:r w:rsidR="00134E9F" w:rsidRPr="004B0A10">
        <w:t>p</w:t>
      </w:r>
      <w:r w:rsidRPr="004B0A10">
        <w:t>lan</w:t>
      </w:r>
      <w:r w:rsidR="00134E9F" w:rsidRPr="004B0A10">
        <w:t xml:space="preserve"> to secure appropriate</w:t>
      </w:r>
      <w:r w:rsidRPr="004B0A10">
        <w:t xml:space="preserve"> offsets to satisfy </w:t>
      </w:r>
      <w:r w:rsidR="00134E9F" w:rsidRPr="004B0A10">
        <w:t xml:space="preserve">both </w:t>
      </w:r>
      <w:r w:rsidRPr="004B0A10">
        <w:t xml:space="preserve">Commonwealth </w:t>
      </w:r>
      <w:r w:rsidR="00134E9F" w:rsidRPr="004B0A10">
        <w:t xml:space="preserve">and state </w:t>
      </w:r>
      <w:r w:rsidRPr="004B0A10">
        <w:t>offset requirements.</w:t>
      </w:r>
      <w:r w:rsidR="00546383">
        <w:t xml:space="preserve"> </w:t>
      </w:r>
    </w:p>
    <w:p w14:paraId="7875BB86" w14:textId="3D2D5418" w:rsidR="00E664A3" w:rsidRPr="008F1809" w:rsidRDefault="00E664A3" w:rsidP="008F1809">
      <w:pPr>
        <w:pStyle w:val="ListBullet"/>
      </w:pPr>
      <w:r>
        <w:t>D</w:t>
      </w:r>
      <w:r w:rsidRPr="004B0A10">
        <w:t xml:space="preserve">evelop contingency measures to be implemented in the event of adverse residual effects </w:t>
      </w:r>
      <w:r w:rsidR="00362A05">
        <w:t>(</w:t>
      </w:r>
      <w:r w:rsidR="003179E6">
        <w:t>including ineffective mitigation</w:t>
      </w:r>
      <w:r w:rsidR="00362A05">
        <w:t>)</w:t>
      </w:r>
      <w:r w:rsidR="00362A05" w:rsidRPr="004B0A10">
        <w:t xml:space="preserve"> </w:t>
      </w:r>
      <w:r w:rsidR="003179E6">
        <w:t xml:space="preserve">on </w:t>
      </w:r>
      <w:r w:rsidRPr="004B0A10">
        <w:t>flora and fauna values requiring further management.</w:t>
      </w:r>
    </w:p>
    <w:p w14:paraId="1AE22496" w14:textId="77777777" w:rsidR="00C6521E" w:rsidRPr="00052A81" w:rsidRDefault="00C6521E" w:rsidP="00C6521E">
      <w:pPr>
        <w:pStyle w:val="Heading2"/>
      </w:pPr>
      <w:bookmarkStart w:id="51" w:name="_Toc22031389"/>
      <w:r w:rsidRPr="00052A81">
        <w:t>Cultural heritage</w:t>
      </w:r>
      <w:bookmarkEnd w:id="51"/>
    </w:p>
    <w:p w14:paraId="70A25226" w14:textId="77777777" w:rsidR="00C6521E" w:rsidRPr="00052A81" w:rsidRDefault="00C6521E" w:rsidP="00C6521E">
      <w:pPr>
        <w:pStyle w:val="Heading3"/>
      </w:pPr>
      <w:bookmarkStart w:id="52" w:name="_Toc534816881"/>
      <w:r w:rsidRPr="00052A81">
        <w:t>Draft evaluation objective</w:t>
      </w:r>
      <w:bookmarkEnd w:id="52"/>
    </w:p>
    <w:p w14:paraId="1E367CD5" w14:textId="77777777" w:rsidR="00C6521E" w:rsidRPr="00322652" w:rsidRDefault="00C6521E" w:rsidP="00C6521E">
      <w:pPr>
        <w:pStyle w:val="BodyText"/>
        <w:rPr>
          <w:i/>
        </w:rPr>
      </w:pPr>
      <w:r w:rsidRPr="00322652">
        <w:rPr>
          <w:i/>
        </w:rPr>
        <w:t>To avoid or minimise adverse effects on Aboriginal and historic cultural heritage and associated values.</w:t>
      </w:r>
      <w:r w:rsidRPr="00322652">
        <w:rPr>
          <w:i/>
          <w:sz w:val="22"/>
          <w:szCs w:val="22"/>
        </w:rPr>
        <w:t xml:space="preserve"> </w:t>
      </w:r>
    </w:p>
    <w:p w14:paraId="2B5FC921" w14:textId="77777777" w:rsidR="00C6521E" w:rsidRPr="00052A81" w:rsidRDefault="00C6521E" w:rsidP="00C6521E">
      <w:pPr>
        <w:pStyle w:val="Heading3"/>
      </w:pPr>
      <w:r w:rsidRPr="00052A81">
        <w:t xml:space="preserve">Key issues </w:t>
      </w:r>
    </w:p>
    <w:p w14:paraId="14B3B0FC" w14:textId="77777777" w:rsidR="00C6521E" w:rsidRPr="00322652" w:rsidRDefault="00C6521E" w:rsidP="00C6521E">
      <w:pPr>
        <w:pStyle w:val="ListBullet"/>
      </w:pPr>
      <w:r w:rsidRPr="00322652">
        <w:t>Destruction or disturbance of sites or places of Aboriginal or historical cultural heritage significance.</w:t>
      </w:r>
    </w:p>
    <w:p w14:paraId="4C997DA7" w14:textId="77777777" w:rsidR="00C6521E" w:rsidRPr="00052A81" w:rsidRDefault="00C6521E" w:rsidP="00C6521E">
      <w:pPr>
        <w:pStyle w:val="Heading3"/>
      </w:pPr>
      <w:r w:rsidRPr="00052A81">
        <w:t>Existing environment</w:t>
      </w:r>
    </w:p>
    <w:p w14:paraId="3CFF70A8" w14:textId="066BEC07" w:rsidR="000675F5" w:rsidRDefault="002A00E8" w:rsidP="0090527F">
      <w:pPr>
        <w:pStyle w:val="ListBullet"/>
      </w:pPr>
      <w:r>
        <w:t xml:space="preserve">Review land use history, previous studies and relevant registers to identify areas with Aboriginal cultural heritage value or </w:t>
      </w:r>
      <w:r w:rsidR="00B70354">
        <w:t>potential</w:t>
      </w:r>
      <w:r>
        <w:t xml:space="preserve"> Aboriginal cultural heritage value.</w:t>
      </w:r>
    </w:p>
    <w:p w14:paraId="37763BCC" w14:textId="38840D4F" w:rsidR="00C6521E" w:rsidRPr="00322652" w:rsidRDefault="00C6521E" w:rsidP="00C6521E">
      <w:pPr>
        <w:pStyle w:val="ListBullet"/>
      </w:pPr>
      <w:r w:rsidRPr="00322652">
        <w:t xml:space="preserve">Identify and characterise Aboriginal cultural heritage sites or areas of sensitivity potentially impacted by the project. </w:t>
      </w:r>
    </w:p>
    <w:p w14:paraId="4DE0C991" w14:textId="0EFFED0C" w:rsidR="00C6521E" w:rsidRPr="00322652" w:rsidRDefault="00C6521E" w:rsidP="00C6521E">
      <w:pPr>
        <w:pStyle w:val="ListBullet"/>
      </w:pPr>
      <w:r w:rsidRPr="00322652">
        <w:t xml:space="preserve">Identify and document </w:t>
      </w:r>
      <w:r w:rsidR="00B70354" w:rsidRPr="00322652">
        <w:t>known,</w:t>
      </w:r>
      <w:r w:rsidRPr="00322652">
        <w:t xml:space="preserve"> and previously unidentified places and sites of historic cultural heritage significance potentially impacted by the project, including any areas of significant archaeological interest, in accordance with the Guidelines for Conducting Archaeological Surveys (Heritage Victoria, 2013).</w:t>
      </w:r>
    </w:p>
    <w:p w14:paraId="43A18BF4" w14:textId="77777777" w:rsidR="00C6521E" w:rsidRPr="00052A81" w:rsidRDefault="00C6521E" w:rsidP="00C6521E">
      <w:pPr>
        <w:pStyle w:val="Heading3"/>
      </w:pPr>
      <w:r w:rsidRPr="00052A81">
        <w:t>Likely effects</w:t>
      </w:r>
    </w:p>
    <w:p w14:paraId="2782E609" w14:textId="77777777" w:rsidR="00C6521E" w:rsidRPr="00322652" w:rsidRDefault="00C6521E" w:rsidP="00C6521E">
      <w:pPr>
        <w:pStyle w:val="ListBullet"/>
        <w:spacing w:after="0"/>
      </w:pPr>
      <w:r w:rsidRPr="00322652">
        <w:t xml:space="preserve">Assess potential effects of the project on: </w:t>
      </w:r>
    </w:p>
    <w:p w14:paraId="63BFAB4D" w14:textId="77777777" w:rsidR="00C6521E" w:rsidRPr="00322652" w:rsidRDefault="00C6521E" w:rsidP="00C6521E">
      <w:pPr>
        <w:pStyle w:val="ListBullet2"/>
        <w:spacing w:after="0"/>
      </w:pPr>
      <w:r w:rsidRPr="00322652">
        <w:t>identified sites or places of Aboriginal cultural heritage significance; and</w:t>
      </w:r>
    </w:p>
    <w:p w14:paraId="4B1BA67A" w14:textId="77777777" w:rsidR="00C6521E" w:rsidRPr="00322652" w:rsidRDefault="00C6521E" w:rsidP="00C6521E">
      <w:pPr>
        <w:pStyle w:val="ListBullet2"/>
      </w:pPr>
      <w:r w:rsidRPr="00322652">
        <w:rPr>
          <w:rFonts w:ascii="Arial" w:hAnsi="Arial"/>
        </w:rPr>
        <w:t xml:space="preserve">sites and places of historic cultural heritage significance, having regard to the </w:t>
      </w:r>
      <w:r w:rsidRPr="00322652">
        <w:rPr>
          <w:rFonts w:ascii="Arial" w:hAnsi="Arial"/>
          <w:i/>
          <w:iCs/>
        </w:rPr>
        <w:t>Guidelines for Investigating Historical Archaeological Artefacts and Sites</w:t>
      </w:r>
      <w:r w:rsidRPr="00322652">
        <w:rPr>
          <w:rFonts w:ascii="Arial" w:hAnsi="Arial"/>
        </w:rPr>
        <w:t xml:space="preserve">. </w:t>
      </w:r>
    </w:p>
    <w:p w14:paraId="0A92B65D" w14:textId="77777777" w:rsidR="007C4EBF" w:rsidRPr="004B0A10" w:rsidRDefault="007C4EBF" w:rsidP="007C4EBF">
      <w:pPr>
        <w:pStyle w:val="Heading3"/>
      </w:pPr>
      <w:r>
        <w:t>M</w:t>
      </w:r>
      <w:r w:rsidRPr="004B0A10">
        <w:t>itigation</w:t>
      </w:r>
      <w:r>
        <w:t xml:space="preserve"> measures</w:t>
      </w:r>
    </w:p>
    <w:p w14:paraId="0FB700A4" w14:textId="0B358E0D" w:rsidR="00004673" w:rsidRDefault="00C6521E" w:rsidP="00C6521E">
      <w:pPr>
        <w:pStyle w:val="ListBullet"/>
      </w:pPr>
      <w:r w:rsidRPr="00322652">
        <w:t>Describe and evaluate proposed design</w:t>
      </w:r>
      <w:r w:rsidR="00374ECB">
        <w:t>, management or site protection measures</w:t>
      </w:r>
      <w:r w:rsidRPr="00322652">
        <w:t xml:space="preserve"> </w:t>
      </w:r>
      <w:r w:rsidR="00374ECB">
        <w:t>t</w:t>
      </w:r>
      <w:r w:rsidRPr="00322652">
        <w:t>hat could avoid or mitigate potential adverse effects on known or potential Aboriginal or historical cultural heritage values.</w:t>
      </w:r>
    </w:p>
    <w:p w14:paraId="521EB624" w14:textId="4D235BE9" w:rsidR="00C6521E" w:rsidRPr="00322652" w:rsidRDefault="00004673" w:rsidP="00C6521E">
      <w:pPr>
        <w:pStyle w:val="ListBullet"/>
      </w:pPr>
      <w:r>
        <w:t xml:space="preserve">Develop management and contingency measures </w:t>
      </w:r>
      <w:r w:rsidRPr="00322652">
        <w:t xml:space="preserve">in accordance with the requirements for </w:t>
      </w:r>
      <w:r>
        <w:t xml:space="preserve">a </w:t>
      </w:r>
      <w:r w:rsidRPr="00322652">
        <w:t xml:space="preserve">Cultural Heritage Management Plan (CHMP) under the </w:t>
      </w:r>
      <w:r w:rsidRPr="00322652">
        <w:rPr>
          <w:i/>
        </w:rPr>
        <w:t>Aboriginal Heritage Act 2006</w:t>
      </w:r>
      <w:r>
        <w:t>.</w:t>
      </w:r>
    </w:p>
    <w:p w14:paraId="7F3E6A40" w14:textId="77777777" w:rsidR="00C6521E" w:rsidRPr="00052A81" w:rsidRDefault="00C6521E" w:rsidP="00C6521E">
      <w:pPr>
        <w:pStyle w:val="Heading3"/>
      </w:pPr>
      <w:r w:rsidRPr="00052A81">
        <w:lastRenderedPageBreak/>
        <w:t>Performance objectives</w:t>
      </w:r>
    </w:p>
    <w:p w14:paraId="187F1E07" w14:textId="23CD9ED9" w:rsidR="00C6521E" w:rsidRPr="00322652" w:rsidRDefault="00C6521E" w:rsidP="00C6521E">
      <w:pPr>
        <w:pStyle w:val="ListBullet"/>
        <w:spacing w:after="0"/>
      </w:pPr>
      <w:r w:rsidRPr="00322652">
        <w:t>Outline any proposed commitments to mitigate and manage residual effects on sites and places of Aboriginal cultural heritage significance</w:t>
      </w:r>
      <w:r w:rsidR="00004673">
        <w:t xml:space="preserve"> (</w:t>
      </w:r>
      <w:r w:rsidRPr="00322652">
        <w:t>within the framework of a draft</w:t>
      </w:r>
      <w:r w:rsidR="00004673">
        <w:t xml:space="preserve"> CHMP as appropriate)</w:t>
      </w:r>
      <w:r w:rsidRPr="00322652">
        <w:t>.</w:t>
      </w:r>
    </w:p>
    <w:p w14:paraId="5FAFA0EC" w14:textId="77777777" w:rsidR="00C6521E" w:rsidRPr="00322652" w:rsidRDefault="00C6521E" w:rsidP="00525143">
      <w:pPr>
        <w:pStyle w:val="ListBullet"/>
      </w:pPr>
      <w:r w:rsidRPr="00322652">
        <w:t>Outline any proposed commitments to mitigate and manage residual effects on sites and places of historical heritage significance, including site investigation and recording procedures.</w:t>
      </w:r>
    </w:p>
    <w:p w14:paraId="4E94BD23" w14:textId="31007419" w:rsidR="00984EE4" w:rsidRPr="00052A81" w:rsidRDefault="004D3846" w:rsidP="00AF238F">
      <w:pPr>
        <w:pStyle w:val="Heading2"/>
      </w:pPr>
      <w:bookmarkStart w:id="53" w:name="_Toc22031390"/>
      <w:r w:rsidRPr="00052A81">
        <w:t>Catchment values and hydrology</w:t>
      </w:r>
      <w:bookmarkEnd w:id="53"/>
    </w:p>
    <w:p w14:paraId="3B28CCCB" w14:textId="77777777" w:rsidR="00984EE4" w:rsidRDefault="00984EE4" w:rsidP="00F22963">
      <w:pPr>
        <w:pStyle w:val="Heading3"/>
      </w:pPr>
      <w:bookmarkStart w:id="54" w:name="_Toc534816860"/>
      <w:r>
        <w:t>Draft evaluation objective</w:t>
      </w:r>
      <w:bookmarkEnd w:id="54"/>
    </w:p>
    <w:p w14:paraId="5A5FF25D" w14:textId="2A0D951A" w:rsidR="0072613F" w:rsidRPr="00134E9F" w:rsidRDefault="00F850D3" w:rsidP="00134E9F">
      <w:pPr>
        <w:pStyle w:val="BodyText"/>
        <w:rPr>
          <w:i/>
        </w:rPr>
      </w:pPr>
      <w:r w:rsidRPr="00134E9F">
        <w:rPr>
          <w:i/>
        </w:rPr>
        <w:t>To maintain the functions and values of aquatic environments, surface water and groundwater</w:t>
      </w:r>
      <w:r w:rsidR="002F081A" w:rsidRPr="00134E9F">
        <w:rPr>
          <w:i/>
        </w:rPr>
        <w:t xml:space="preserve"> </w:t>
      </w:r>
      <w:r w:rsidR="00D65BA8" w:rsidRPr="00134E9F">
        <w:rPr>
          <w:i/>
        </w:rPr>
        <w:t xml:space="preserve">quality and stream flows and </w:t>
      </w:r>
      <w:r w:rsidR="007F5123">
        <w:rPr>
          <w:i/>
        </w:rPr>
        <w:t>prevent</w:t>
      </w:r>
      <w:r w:rsidR="006422E9" w:rsidRPr="00134E9F">
        <w:rPr>
          <w:i/>
        </w:rPr>
        <w:t xml:space="preserve"> adverse effects on </w:t>
      </w:r>
      <w:r w:rsidR="001F538A" w:rsidRPr="00134E9F">
        <w:rPr>
          <w:i/>
        </w:rPr>
        <w:t>protected beneficial uses.</w:t>
      </w:r>
      <w:bookmarkStart w:id="55" w:name="_Toc534816866"/>
    </w:p>
    <w:p w14:paraId="4550D7FB" w14:textId="2DE1C263" w:rsidR="0086174D" w:rsidRDefault="0086174D" w:rsidP="0086174D">
      <w:pPr>
        <w:pStyle w:val="Heading3"/>
      </w:pPr>
      <w:r>
        <w:t xml:space="preserve">Key issues </w:t>
      </w:r>
    </w:p>
    <w:p w14:paraId="5CEB5475" w14:textId="48BA8545" w:rsidR="009A6FDA" w:rsidRPr="00C973C3" w:rsidRDefault="009A6FDA" w:rsidP="00C973C3">
      <w:pPr>
        <w:pStyle w:val="ListBullet"/>
        <w:rPr>
          <w:rFonts w:ascii="Arial" w:hAnsi="Arial"/>
        </w:rPr>
      </w:pPr>
      <w:r w:rsidRPr="00C973C3">
        <w:rPr>
          <w:rFonts w:ascii="Arial" w:hAnsi="Arial"/>
        </w:rPr>
        <w:t xml:space="preserve">Potential for the project to have significant impact on wetland systems, including, but not limited to, </w:t>
      </w:r>
      <w:r w:rsidR="007F5123" w:rsidRPr="00C973C3">
        <w:rPr>
          <w:rFonts w:ascii="Arial" w:hAnsi="Arial"/>
        </w:rPr>
        <w:t>Glenelg Estuary and Discovery Bay Ramsar site and its associated aquatic environments</w:t>
      </w:r>
      <w:r w:rsidR="0076388A" w:rsidRPr="00C973C3">
        <w:rPr>
          <w:rFonts w:ascii="Arial" w:hAnsi="Arial"/>
        </w:rPr>
        <w:t>,</w:t>
      </w:r>
      <w:r w:rsidR="00F53885" w:rsidRPr="00C973C3">
        <w:rPr>
          <w:rFonts w:ascii="Arial" w:hAnsi="Arial"/>
        </w:rPr>
        <w:t xml:space="preserve"> and the ability for wetland systems to support habitat for</w:t>
      </w:r>
      <w:r w:rsidR="00C2714A" w:rsidRPr="00C973C3">
        <w:rPr>
          <w:rFonts w:ascii="Arial" w:hAnsi="Arial"/>
        </w:rPr>
        <w:t xml:space="preserve"> protected</w:t>
      </w:r>
      <w:r w:rsidR="00F53885" w:rsidRPr="00C973C3">
        <w:rPr>
          <w:rFonts w:ascii="Arial" w:hAnsi="Arial"/>
        </w:rPr>
        <w:t xml:space="preserve"> flora</w:t>
      </w:r>
      <w:r w:rsidR="00EC760C" w:rsidRPr="00C973C3">
        <w:rPr>
          <w:rFonts w:ascii="Arial" w:hAnsi="Arial"/>
        </w:rPr>
        <w:t xml:space="preserve"> and fauna</w:t>
      </w:r>
      <w:r w:rsidR="00F53885" w:rsidRPr="00C973C3">
        <w:rPr>
          <w:rFonts w:ascii="Arial" w:hAnsi="Arial"/>
        </w:rPr>
        <w:t xml:space="preserve"> species.</w:t>
      </w:r>
    </w:p>
    <w:p w14:paraId="3D63E39A" w14:textId="32E3848C" w:rsidR="00D26EC2" w:rsidRPr="00C973C3" w:rsidRDefault="00D26EC2" w:rsidP="00C973C3">
      <w:pPr>
        <w:pStyle w:val="ListBullet"/>
        <w:rPr>
          <w:rFonts w:ascii="Arial" w:hAnsi="Arial"/>
        </w:rPr>
      </w:pPr>
      <w:r w:rsidRPr="00C973C3">
        <w:rPr>
          <w:rFonts w:ascii="Arial" w:hAnsi="Arial"/>
        </w:rPr>
        <w:t>The potential for adverse effects on nearby and downstream water environments (including Glenelg Estuary and Discovery Bay Ramsar site</w:t>
      </w:r>
      <w:r w:rsidR="00EC6B86">
        <w:rPr>
          <w:rFonts w:ascii="Arial" w:hAnsi="Arial"/>
        </w:rPr>
        <w:t xml:space="preserve"> and listed Nationally Important Wetlands</w:t>
      </w:r>
      <w:r w:rsidRPr="00C973C3">
        <w:rPr>
          <w:rFonts w:ascii="Arial" w:hAnsi="Arial"/>
        </w:rPr>
        <w:t xml:space="preserve">) due to changed water quality, flow regimes, impacts on groundwater or waterway conditions during construction.  </w:t>
      </w:r>
    </w:p>
    <w:p w14:paraId="18F998A7" w14:textId="3A6200FB" w:rsidR="00ED0923" w:rsidRPr="00C973C3" w:rsidRDefault="00ED0923" w:rsidP="00C973C3">
      <w:pPr>
        <w:pStyle w:val="ListBullet"/>
        <w:rPr>
          <w:rFonts w:ascii="Arial" w:hAnsi="Arial"/>
        </w:rPr>
      </w:pPr>
      <w:r w:rsidRPr="00C973C3">
        <w:rPr>
          <w:rFonts w:ascii="Arial" w:hAnsi="Arial"/>
        </w:rPr>
        <w:t xml:space="preserve">The potential for adverse effects on the functions, values and beneficial uses of groundwater due to the project’s activities, including water extraction, interception or diversion of flows, discharges or seepage from quarrying areas, turbine foundations and other operational areas or saline water intrusion.   </w:t>
      </w:r>
    </w:p>
    <w:p w14:paraId="225AD293" w14:textId="741C22C7" w:rsidR="00647932" w:rsidRDefault="00647932" w:rsidP="00647932">
      <w:pPr>
        <w:pStyle w:val="ListBullet"/>
      </w:pPr>
      <w:r w:rsidRPr="00670975">
        <w:t xml:space="preserve">Potential for the project to have a significant effect on hydrology and affect existing sedimentation and erosion processes leading to land and aquatic habitat degradation. </w:t>
      </w:r>
    </w:p>
    <w:p w14:paraId="3AAC69FE" w14:textId="173F7F95" w:rsidR="00EC760C" w:rsidRDefault="00647932" w:rsidP="00963F3D">
      <w:pPr>
        <w:pStyle w:val="ListBullet"/>
      </w:pPr>
      <w:r>
        <w:t xml:space="preserve">Potential for </w:t>
      </w:r>
      <w:r w:rsidR="00A36EB3">
        <w:t>occu</w:t>
      </w:r>
      <w:r w:rsidR="00FD4EDA">
        <w:t>r</w:t>
      </w:r>
      <w:r w:rsidR="00A36EB3">
        <w:t xml:space="preserve">rence </w:t>
      </w:r>
      <w:r w:rsidR="00153169">
        <w:t xml:space="preserve">and disturbance </w:t>
      </w:r>
      <w:r w:rsidR="00A36EB3">
        <w:t xml:space="preserve">of </w:t>
      </w:r>
      <w:r w:rsidR="00D4629B">
        <w:t xml:space="preserve">acid sulphate soils. </w:t>
      </w:r>
    </w:p>
    <w:p w14:paraId="2A06B6A8" w14:textId="0FCA1BA1" w:rsidR="0072613F" w:rsidRPr="00C669B3" w:rsidRDefault="00186BFA" w:rsidP="00186BFA">
      <w:pPr>
        <w:pStyle w:val="Heading3"/>
        <w:rPr>
          <w:rFonts w:ascii="Arial" w:hAnsi="Arial"/>
        </w:rPr>
      </w:pPr>
      <w:r>
        <w:t>E</w:t>
      </w:r>
      <w:r w:rsidR="0086174D" w:rsidRPr="00C669B3">
        <w:t>xisting environment</w:t>
      </w:r>
    </w:p>
    <w:p w14:paraId="14F0DD1E" w14:textId="4675DCD5" w:rsidR="00A7208A" w:rsidRDefault="00BA2D09" w:rsidP="0072613F">
      <w:pPr>
        <w:pStyle w:val="ListBullet"/>
        <w:rPr>
          <w:rFonts w:ascii="Arial" w:hAnsi="Arial"/>
        </w:rPr>
      </w:pPr>
      <w:r w:rsidRPr="004001C3">
        <w:rPr>
          <w:rFonts w:ascii="Arial" w:hAnsi="Arial"/>
        </w:rPr>
        <w:t xml:space="preserve">Characterise the groundwater </w:t>
      </w:r>
      <w:r w:rsidR="006D6EE6">
        <w:rPr>
          <w:rFonts w:ascii="Arial" w:hAnsi="Arial"/>
        </w:rPr>
        <w:t>(including depth</w:t>
      </w:r>
      <w:r w:rsidR="000F1D82">
        <w:rPr>
          <w:rFonts w:ascii="Arial" w:hAnsi="Arial"/>
        </w:rPr>
        <w:t>,</w:t>
      </w:r>
      <w:r w:rsidR="005F4102">
        <w:rPr>
          <w:rFonts w:ascii="Arial" w:hAnsi="Arial"/>
        </w:rPr>
        <w:t xml:space="preserve"> quality</w:t>
      </w:r>
      <w:r w:rsidR="006D6EE6">
        <w:rPr>
          <w:rFonts w:ascii="Arial" w:hAnsi="Arial"/>
        </w:rPr>
        <w:t xml:space="preserve"> and availability to licence</w:t>
      </w:r>
      <w:r w:rsidR="001C5697">
        <w:rPr>
          <w:rFonts w:ascii="Arial" w:hAnsi="Arial"/>
        </w:rPr>
        <w:t>/</w:t>
      </w:r>
      <w:r w:rsidR="006D6EE6">
        <w:rPr>
          <w:rFonts w:ascii="Arial" w:hAnsi="Arial"/>
        </w:rPr>
        <w:t xml:space="preserve"> use) </w:t>
      </w:r>
      <w:r w:rsidRPr="004001C3">
        <w:rPr>
          <w:rFonts w:ascii="Arial" w:hAnsi="Arial"/>
        </w:rPr>
        <w:t>and surface water environments and drainage features in the project area</w:t>
      </w:r>
      <w:r w:rsidR="00FD4EDA">
        <w:rPr>
          <w:rFonts w:ascii="Arial" w:hAnsi="Arial"/>
        </w:rPr>
        <w:t xml:space="preserve"> and its environs</w:t>
      </w:r>
      <w:r w:rsidRPr="004001C3">
        <w:rPr>
          <w:rFonts w:ascii="Arial" w:hAnsi="Arial"/>
        </w:rPr>
        <w:t>.</w:t>
      </w:r>
    </w:p>
    <w:p w14:paraId="2DA37BD5" w14:textId="32DB0A46" w:rsidR="009A6FDA" w:rsidRDefault="009A6FDA" w:rsidP="0072613F">
      <w:pPr>
        <w:pStyle w:val="ListBullet"/>
        <w:rPr>
          <w:rFonts w:ascii="Arial" w:hAnsi="Arial"/>
        </w:rPr>
      </w:pPr>
      <w:r w:rsidRPr="009A6FDA">
        <w:rPr>
          <w:rFonts w:ascii="Arial" w:hAnsi="Arial"/>
        </w:rPr>
        <w:t xml:space="preserve">Characterise the wetland systems in </w:t>
      </w:r>
      <w:r w:rsidR="00854AEA">
        <w:rPr>
          <w:rFonts w:ascii="Arial" w:hAnsi="Arial"/>
        </w:rPr>
        <w:t xml:space="preserve">the </w:t>
      </w:r>
      <w:r w:rsidRPr="009A6FDA">
        <w:rPr>
          <w:rFonts w:ascii="Arial" w:hAnsi="Arial"/>
        </w:rPr>
        <w:t xml:space="preserve">project </w:t>
      </w:r>
      <w:r w:rsidR="00854AEA">
        <w:rPr>
          <w:rFonts w:ascii="Arial" w:hAnsi="Arial"/>
        </w:rPr>
        <w:t xml:space="preserve">area and </w:t>
      </w:r>
      <w:r w:rsidR="00647932">
        <w:rPr>
          <w:rFonts w:ascii="Arial" w:hAnsi="Arial"/>
        </w:rPr>
        <w:t xml:space="preserve">its </w:t>
      </w:r>
      <w:r w:rsidR="00B70354">
        <w:rPr>
          <w:rFonts w:ascii="Arial" w:hAnsi="Arial"/>
        </w:rPr>
        <w:t>environs</w:t>
      </w:r>
      <w:r w:rsidR="00B70354" w:rsidRPr="00D62D92">
        <w:t xml:space="preserve"> </w:t>
      </w:r>
      <w:r w:rsidR="00B70354">
        <w:rPr>
          <w:rFonts w:ascii="Arial" w:hAnsi="Arial"/>
        </w:rPr>
        <w:t>including</w:t>
      </w:r>
      <w:r w:rsidR="00647932">
        <w:rPr>
          <w:rFonts w:ascii="Arial" w:hAnsi="Arial"/>
        </w:rPr>
        <w:t xml:space="preserve"> the</w:t>
      </w:r>
      <w:r w:rsidR="00EB6E1C">
        <w:rPr>
          <w:rFonts w:ascii="Arial" w:hAnsi="Arial"/>
        </w:rPr>
        <w:t xml:space="preserve"> extent,</w:t>
      </w:r>
      <w:r w:rsidR="00647932">
        <w:rPr>
          <w:rFonts w:ascii="Arial" w:hAnsi="Arial"/>
        </w:rPr>
        <w:t xml:space="preserve"> </w:t>
      </w:r>
      <w:r w:rsidRPr="009A6FDA">
        <w:rPr>
          <w:rFonts w:ascii="Arial" w:hAnsi="Arial"/>
        </w:rPr>
        <w:t>type</w:t>
      </w:r>
      <w:r w:rsidR="00F91495">
        <w:rPr>
          <w:rFonts w:ascii="Arial" w:hAnsi="Arial"/>
        </w:rPr>
        <w:t>s</w:t>
      </w:r>
      <w:r w:rsidR="00E31D76">
        <w:rPr>
          <w:rFonts w:ascii="Arial" w:hAnsi="Arial"/>
        </w:rPr>
        <w:t xml:space="preserve"> </w:t>
      </w:r>
      <w:r w:rsidRPr="009A6FDA">
        <w:rPr>
          <w:rFonts w:ascii="Arial" w:hAnsi="Arial"/>
        </w:rPr>
        <w:t>and condition of wetlands that could be impacted by the project</w:t>
      </w:r>
      <w:r w:rsidR="00C44D78">
        <w:rPr>
          <w:rFonts w:ascii="Arial" w:hAnsi="Arial"/>
        </w:rPr>
        <w:t xml:space="preserve">, having regard to </w:t>
      </w:r>
      <w:r w:rsidR="00C44D78" w:rsidRPr="00C44D78">
        <w:rPr>
          <w:rFonts w:ascii="Arial" w:hAnsi="Arial"/>
        </w:rPr>
        <w:t>terrestrial and aquatic habitat</w:t>
      </w:r>
      <w:r w:rsidR="00004673">
        <w:rPr>
          <w:rFonts w:ascii="Arial" w:hAnsi="Arial"/>
        </w:rPr>
        <w:t>, including</w:t>
      </w:r>
      <w:r w:rsidR="00510570">
        <w:rPr>
          <w:rFonts w:ascii="Arial" w:hAnsi="Arial"/>
        </w:rPr>
        <w:t xml:space="preserve"> as</w:t>
      </w:r>
      <w:r w:rsidR="00004673">
        <w:rPr>
          <w:rFonts w:ascii="Arial" w:hAnsi="Arial"/>
        </w:rPr>
        <w:t xml:space="preserve"> </w:t>
      </w:r>
      <w:r w:rsidR="00C44D78" w:rsidRPr="00C44D78">
        <w:rPr>
          <w:rFonts w:ascii="Arial" w:hAnsi="Arial"/>
        </w:rPr>
        <w:t>habitat corridors or linkages</w:t>
      </w:r>
      <w:r w:rsidRPr="009A6FDA">
        <w:rPr>
          <w:rFonts w:ascii="Arial" w:hAnsi="Arial"/>
        </w:rPr>
        <w:t>.</w:t>
      </w:r>
    </w:p>
    <w:p w14:paraId="0E514CF0" w14:textId="2DA81116" w:rsidR="00B7175F" w:rsidRDefault="00B7175F" w:rsidP="0072613F">
      <w:pPr>
        <w:pStyle w:val="ListBullet"/>
        <w:rPr>
          <w:rFonts w:ascii="Arial" w:hAnsi="Arial"/>
        </w:rPr>
      </w:pPr>
      <w:r>
        <w:t>Characterise</w:t>
      </w:r>
      <w:r w:rsidRPr="00C44D78">
        <w:t xml:space="preserve"> hydrological requirements </w:t>
      </w:r>
      <w:r w:rsidR="00433D1D">
        <w:t xml:space="preserve">for wetlands in the project area and its environs </w:t>
      </w:r>
      <w:r w:rsidRPr="00C44D78">
        <w:t>and their acceptable limits for change</w:t>
      </w:r>
      <w:r w:rsidR="00433D1D">
        <w:t>.</w:t>
      </w:r>
    </w:p>
    <w:p w14:paraId="6E37CA58" w14:textId="71D57D05" w:rsidR="0086174D" w:rsidRPr="004001C3" w:rsidRDefault="00D25DD5" w:rsidP="00A7208A">
      <w:pPr>
        <w:pStyle w:val="ListBullet"/>
        <w:rPr>
          <w:rFonts w:ascii="Arial" w:hAnsi="Arial"/>
        </w:rPr>
      </w:pPr>
      <w:r>
        <w:t>Characterise</w:t>
      </w:r>
      <w:r w:rsidR="00E35B18">
        <w:t xml:space="preserve"> soil types and structures in the study area and identify the potential location </w:t>
      </w:r>
      <w:r w:rsidR="0082381E">
        <w:t xml:space="preserve">and disturbance </w:t>
      </w:r>
      <w:r w:rsidR="00E35B18">
        <w:t xml:space="preserve">of acid sulphate </w:t>
      </w:r>
      <w:r w:rsidR="00B70354">
        <w:t>soils</w:t>
      </w:r>
      <w:r w:rsidR="00153169">
        <w:t>.</w:t>
      </w:r>
      <w:r w:rsidR="00BA2D09" w:rsidRPr="004001C3">
        <w:rPr>
          <w:rFonts w:ascii="Arial" w:hAnsi="Arial"/>
        </w:rPr>
        <w:t xml:space="preserve"> </w:t>
      </w:r>
    </w:p>
    <w:p w14:paraId="37736601" w14:textId="2815972B" w:rsidR="00186BFA" w:rsidRDefault="00186BFA" w:rsidP="00186BFA">
      <w:pPr>
        <w:pStyle w:val="Heading3"/>
      </w:pPr>
      <w:r>
        <w:t>Likely effects</w:t>
      </w:r>
    </w:p>
    <w:p w14:paraId="611D001D" w14:textId="108F7F59" w:rsidR="00186BFA" w:rsidRDefault="00186BFA" w:rsidP="00186BFA">
      <w:pPr>
        <w:pStyle w:val="ListBullet"/>
      </w:pPr>
      <w:r>
        <w:t>Assess the</w:t>
      </w:r>
      <w:r w:rsidRPr="00A7208A">
        <w:t xml:space="preserve"> </w:t>
      </w:r>
      <w:r w:rsidRPr="004001C3">
        <w:t xml:space="preserve">potential effects of the project on </w:t>
      </w:r>
      <w:r w:rsidR="006D6EE6">
        <w:t>surface water and ground</w:t>
      </w:r>
      <w:r w:rsidRPr="004001C3">
        <w:t>water environments and beneficial uses, including on permanent and ephemeral wetland systems</w:t>
      </w:r>
      <w:r w:rsidR="00C44D78">
        <w:t xml:space="preserve"> </w:t>
      </w:r>
      <w:r w:rsidR="00330CEC">
        <w:t>in the project area and its environs</w:t>
      </w:r>
      <w:r w:rsidR="00160533">
        <w:t xml:space="preserve"> and downstream</w:t>
      </w:r>
      <w:r w:rsidR="006C3D27">
        <w:t xml:space="preserve">, </w:t>
      </w:r>
      <w:r w:rsidR="00852AD3">
        <w:t>considering appropriate climate change scenarios</w:t>
      </w:r>
      <w:r w:rsidR="00160533">
        <w:t xml:space="preserve">. </w:t>
      </w:r>
      <w:r w:rsidRPr="004001C3">
        <w:t xml:space="preserve"> </w:t>
      </w:r>
    </w:p>
    <w:p w14:paraId="60961945" w14:textId="4A3D7ABC" w:rsidR="00004673" w:rsidRDefault="00004673" w:rsidP="00186BFA">
      <w:pPr>
        <w:pStyle w:val="ListBullet"/>
      </w:pPr>
      <w:r>
        <w:t>Assess the</w:t>
      </w:r>
      <w:r w:rsidR="008E5981">
        <w:t xml:space="preserve"> </w:t>
      </w:r>
      <w:r>
        <w:t>p</w:t>
      </w:r>
      <w:r w:rsidRPr="004474A8">
        <w:t xml:space="preserve">otential </w:t>
      </w:r>
      <w:r>
        <w:t>effe</w:t>
      </w:r>
      <w:r w:rsidRPr="00B7170A">
        <w:t>cts on</w:t>
      </w:r>
      <w:r w:rsidR="002A571E">
        <w:t xml:space="preserve"> </w:t>
      </w:r>
      <w:r>
        <w:t xml:space="preserve">Glenelg Estuary and Discovery Bay </w:t>
      </w:r>
      <w:r w:rsidRPr="00B7170A">
        <w:t xml:space="preserve">Ramsar </w:t>
      </w:r>
      <w:r>
        <w:t>site,</w:t>
      </w:r>
      <w:r w:rsidRPr="00B7170A">
        <w:t xml:space="preserve"> due</w:t>
      </w:r>
      <w:r w:rsidR="008B42A7">
        <w:t xml:space="preserve"> for example</w:t>
      </w:r>
      <w:r w:rsidRPr="00B7170A">
        <w:t xml:space="preserve"> to changed water quality, flow regimes</w:t>
      </w:r>
      <w:r>
        <w:t>, impacts on groundwater</w:t>
      </w:r>
      <w:r w:rsidRPr="00B7170A">
        <w:t xml:space="preserve"> or waterway conditions during</w:t>
      </w:r>
      <w:r>
        <w:t xml:space="preserve"> construction</w:t>
      </w:r>
      <w:r w:rsidR="00852AD3">
        <w:t xml:space="preserve"> considering appropriate climate change scenarios</w:t>
      </w:r>
      <w:r>
        <w:t>.</w:t>
      </w:r>
    </w:p>
    <w:p w14:paraId="309A4AE1" w14:textId="2A9FD925" w:rsidR="00186BFA" w:rsidRDefault="00186BFA" w:rsidP="00186BFA">
      <w:pPr>
        <w:pStyle w:val="ListBullet"/>
      </w:pPr>
      <w:r w:rsidRPr="004001C3">
        <w:rPr>
          <w:rFonts w:ascii="Arial" w:hAnsi="Arial"/>
        </w:rPr>
        <w:t>Identify and assess potential effects of the project on soil stability, erosion and the exposure and disposal of any waste or hazardous soils</w:t>
      </w:r>
      <w:r w:rsidR="00852AD3">
        <w:rPr>
          <w:rFonts w:ascii="Arial" w:hAnsi="Arial"/>
        </w:rPr>
        <w:t xml:space="preserve"> (e.g. acid sulphate soils)</w:t>
      </w:r>
      <w:r w:rsidRPr="004001C3">
        <w:rPr>
          <w:rFonts w:ascii="Arial" w:hAnsi="Arial"/>
        </w:rPr>
        <w:t xml:space="preserve">. </w:t>
      </w:r>
    </w:p>
    <w:p w14:paraId="29790E44" w14:textId="77777777" w:rsidR="007C4EBF" w:rsidRPr="004B0A10" w:rsidRDefault="007C4EBF" w:rsidP="007C4EBF">
      <w:pPr>
        <w:pStyle w:val="Heading3"/>
      </w:pPr>
      <w:r>
        <w:t>M</w:t>
      </w:r>
      <w:r w:rsidRPr="004B0A10">
        <w:t>itigation</w:t>
      </w:r>
      <w:r>
        <w:t xml:space="preserve"> measures</w:t>
      </w:r>
    </w:p>
    <w:p w14:paraId="431A1C99" w14:textId="015B72BA" w:rsidR="0086174D" w:rsidRPr="007C116A" w:rsidRDefault="008E312F" w:rsidP="0086174D">
      <w:pPr>
        <w:pStyle w:val="ListBullet"/>
      </w:pPr>
      <w:r w:rsidRPr="007C116A">
        <w:t xml:space="preserve">Identify </w:t>
      </w:r>
      <w:r w:rsidRPr="007C116A">
        <w:rPr>
          <w:rFonts w:ascii="Arial" w:hAnsi="Arial"/>
        </w:rPr>
        <w:t>proposed measures to mitigate any potential effects, including any relevant design features or preventative techniques to be employed during construction</w:t>
      </w:r>
      <w:r w:rsidR="00A44821">
        <w:rPr>
          <w:rFonts w:ascii="Arial" w:hAnsi="Arial"/>
        </w:rPr>
        <w:t xml:space="preserve"> and operation</w:t>
      </w:r>
      <w:r w:rsidRPr="007C116A">
        <w:rPr>
          <w:rFonts w:ascii="Arial" w:hAnsi="Arial"/>
        </w:rPr>
        <w:t>.</w:t>
      </w:r>
    </w:p>
    <w:p w14:paraId="42A31017" w14:textId="5C338245" w:rsidR="0072613F" w:rsidRPr="00BA498A" w:rsidRDefault="00186BFA" w:rsidP="00186BFA">
      <w:pPr>
        <w:pStyle w:val="Heading3"/>
      </w:pPr>
      <w:r>
        <w:t>P</w:t>
      </w:r>
      <w:r w:rsidR="0086174D" w:rsidRPr="00BA498A">
        <w:t>erformance</w:t>
      </w:r>
      <w:r>
        <w:t xml:space="preserve"> objectives</w:t>
      </w:r>
    </w:p>
    <w:p w14:paraId="4F2828E0" w14:textId="3F196942" w:rsidR="0086174D" w:rsidRDefault="00E849C8" w:rsidP="00A7208A">
      <w:pPr>
        <w:pStyle w:val="ListBullet"/>
      </w:pPr>
      <w:r>
        <w:t>Describe proposed</w:t>
      </w:r>
      <w:r w:rsidR="002F4C6A" w:rsidRPr="004001C3">
        <w:t xml:space="preserve"> measures to manage and monitor effects on catchment values and identify likely residual effects.</w:t>
      </w:r>
    </w:p>
    <w:p w14:paraId="56AA6AF6" w14:textId="5EE4793A" w:rsidR="00C6521E" w:rsidRDefault="008F60C2" w:rsidP="008D5097">
      <w:pPr>
        <w:pStyle w:val="ListBullet"/>
      </w:pPr>
      <w:r>
        <w:lastRenderedPageBreak/>
        <w:t xml:space="preserve">Describe contingency measures for responding to unexpected </w:t>
      </w:r>
      <w:r w:rsidR="00087C81">
        <w:t xml:space="preserve">but foreseeable </w:t>
      </w:r>
      <w:r>
        <w:t xml:space="preserve">impacts </w:t>
      </w:r>
      <w:r w:rsidR="00245588">
        <w:t xml:space="preserve">such as </w:t>
      </w:r>
      <w:r>
        <w:t>disturb</w:t>
      </w:r>
      <w:r w:rsidR="00245588">
        <w:t xml:space="preserve">ance of </w:t>
      </w:r>
      <w:r>
        <w:t>acid sulphate soils.</w:t>
      </w:r>
    </w:p>
    <w:p w14:paraId="0F64F035" w14:textId="77777777" w:rsidR="008D5097" w:rsidRPr="00052A81" w:rsidRDefault="008D5097" w:rsidP="008D5097">
      <w:pPr>
        <w:pStyle w:val="Heading2"/>
      </w:pPr>
      <w:bookmarkStart w:id="56" w:name="_Toc16578661"/>
      <w:bookmarkStart w:id="57" w:name="_Toc22031391"/>
      <w:r w:rsidRPr="00052A81">
        <w:t>Landscape and visual</w:t>
      </w:r>
      <w:bookmarkEnd w:id="56"/>
      <w:bookmarkEnd w:id="57"/>
      <w:r w:rsidRPr="00052A81">
        <w:t xml:space="preserve"> </w:t>
      </w:r>
    </w:p>
    <w:p w14:paraId="2E5FCFDC" w14:textId="77777777" w:rsidR="008D5097" w:rsidRPr="00052A81" w:rsidRDefault="008D5097" w:rsidP="008D5097">
      <w:pPr>
        <w:pStyle w:val="Heading3"/>
      </w:pPr>
      <w:bookmarkStart w:id="58" w:name="_Toc534816867"/>
      <w:r w:rsidRPr="00052A81">
        <w:t>Draft evaluation objective</w:t>
      </w:r>
      <w:bookmarkEnd w:id="58"/>
    </w:p>
    <w:p w14:paraId="31C26113" w14:textId="38065A25" w:rsidR="00B31366" w:rsidRDefault="008D5097" w:rsidP="008D5097">
      <w:pPr>
        <w:pStyle w:val="BodyText"/>
        <w:rPr>
          <w:i/>
        </w:rPr>
      </w:pPr>
      <w:r w:rsidRPr="000E296D">
        <w:rPr>
          <w:i/>
        </w:rPr>
        <w:t xml:space="preserve">To minimise and manage potential adverse effects </w:t>
      </w:r>
      <w:r w:rsidR="006626E1">
        <w:rPr>
          <w:i/>
        </w:rPr>
        <w:t>on landscape and visual amenity</w:t>
      </w:r>
      <w:r w:rsidRPr="000E296D">
        <w:rPr>
          <w:i/>
        </w:rPr>
        <w:t xml:space="preserve">. </w:t>
      </w:r>
      <w:bookmarkStart w:id="59" w:name="_Toc534816873"/>
    </w:p>
    <w:p w14:paraId="5DC4BFCE" w14:textId="77777777" w:rsidR="008D5097" w:rsidRDefault="008D5097" w:rsidP="008D5097">
      <w:pPr>
        <w:pStyle w:val="Heading3"/>
      </w:pPr>
      <w:r>
        <w:t xml:space="preserve">Key issues </w:t>
      </w:r>
    </w:p>
    <w:p w14:paraId="638E12F3" w14:textId="36D42997" w:rsidR="00026DE1" w:rsidRDefault="001639F5" w:rsidP="008D5097">
      <w:pPr>
        <w:pStyle w:val="ListBullet"/>
      </w:pPr>
      <w:r>
        <w:t>Potential e</w:t>
      </w:r>
      <w:r w:rsidR="00026DE1">
        <w:t xml:space="preserve">ffects on </w:t>
      </w:r>
      <w:r w:rsidR="00371355">
        <w:t xml:space="preserve">significant </w:t>
      </w:r>
      <w:r w:rsidR="00026DE1">
        <w:t>landscape values</w:t>
      </w:r>
      <w:r w:rsidR="00623D42">
        <w:t xml:space="preserve"> and </w:t>
      </w:r>
      <w:r w:rsidR="00004673">
        <w:t>land</w:t>
      </w:r>
      <w:r w:rsidR="00623D42">
        <w:t>forms</w:t>
      </w:r>
      <w:r w:rsidR="00026DE1">
        <w:t xml:space="preserve"> in the vicinity of the project, </w:t>
      </w:r>
      <w:r w:rsidR="004E5609">
        <w:t xml:space="preserve">especially national parks, other reserves and </w:t>
      </w:r>
      <w:r w:rsidR="008E3072">
        <w:t>areas identified for their landscape values.</w:t>
      </w:r>
      <w:r w:rsidR="00501F1D">
        <w:t xml:space="preserve"> </w:t>
      </w:r>
    </w:p>
    <w:p w14:paraId="5FFF1E12" w14:textId="27AAEE8B" w:rsidR="008D5097" w:rsidRPr="00812698" w:rsidRDefault="008D5097" w:rsidP="008D5097">
      <w:pPr>
        <w:pStyle w:val="ListBullet"/>
      </w:pPr>
      <w:r w:rsidRPr="001A18DB">
        <w:t xml:space="preserve">Potential </w:t>
      </w:r>
      <w:r w:rsidRPr="001A18DB">
        <w:rPr>
          <w:rFonts w:ascii="Arial" w:hAnsi="Arial"/>
        </w:rPr>
        <w:t xml:space="preserve">for nearby residents / communities to be exposed to </w:t>
      </w:r>
      <w:r>
        <w:rPr>
          <w:rFonts w:ascii="Arial" w:hAnsi="Arial"/>
        </w:rPr>
        <w:t>significant</w:t>
      </w:r>
      <w:r w:rsidRPr="001A18DB">
        <w:rPr>
          <w:rFonts w:ascii="Arial" w:hAnsi="Arial"/>
        </w:rPr>
        <w:t xml:space="preserve"> </w:t>
      </w:r>
      <w:r>
        <w:rPr>
          <w:rFonts w:ascii="Arial" w:hAnsi="Arial"/>
        </w:rPr>
        <w:t>effects</w:t>
      </w:r>
      <w:r w:rsidRPr="001A18DB">
        <w:rPr>
          <w:rFonts w:ascii="Arial" w:hAnsi="Arial"/>
        </w:rPr>
        <w:t xml:space="preserve"> to the visual amenity, including blade glint and shadow flicker, from project infrastructure</w:t>
      </w:r>
      <w:r w:rsidRPr="00812698">
        <w:rPr>
          <w:rFonts w:ascii="Arial" w:hAnsi="Arial"/>
        </w:rPr>
        <w:t>.</w:t>
      </w:r>
    </w:p>
    <w:p w14:paraId="5C703D35" w14:textId="4BFD673F" w:rsidR="008D5097" w:rsidRPr="00812698" w:rsidRDefault="008D5097" w:rsidP="008D5097">
      <w:pPr>
        <w:pStyle w:val="ListBullet"/>
      </w:pPr>
      <w:r w:rsidRPr="00812698">
        <w:t>Potential cumulative impacts of other operating</w:t>
      </w:r>
      <w:r w:rsidR="00695C22">
        <w:t xml:space="preserve"> and proposed</w:t>
      </w:r>
      <w:r w:rsidR="00C43339">
        <w:t>/</w:t>
      </w:r>
      <w:r w:rsidR="00695C22">
        <w:t xml:space="preserve"> </w:t>
      </w:r>
      <w:r w:rsidRPr="00812698">
        <w:t>approved wind farms on landscape values of the region.</w:t>
      </w:r>
    </w:p>
    <w:p w14:paraId="58E8F477" w14:textId="77777777" w:rsidR="008D5097" w:rsidRDefault="008D5097" w:rsidP="008D5097">
      <w:pPr>
        <w:pStyle w:val="Heading3"/>
      </w:pPr>
      <w:r>
        <w:t>Existing environment</w:t>
      </w:r>
    </w:p>
    <w:p w14:paraId="7BF76DBE" w14:textId="0F6A1F75" w:rsidR="008D5097" w:rsidRDefault="008D5097" w:rsidP="008D5097">
      <w:pPr>
        <w:pStyle w:val="ListBullet"/>
      </w:pPr>
      <w:r>
        <w:t>Characterise the landscape character, features and values of the project area</w:t>
      </w:r>
      <w:r w:rsidR="002E7550">
        <w:t xml:space="preserve"> and its environs</w:t>
      </w:r>
      <w:r>
        <w:t>.</w:t>
      </w:r>
    </w:p>
    <w:p w14:paraId="5E39FD2B" w14:textId="77777777" w:rsidR="008D5097" w:rsidRDefault="008D5097" w:rsidP="008D5097">
      <w:pPr>
        <w:pStyle w:val="ListBullet"/>
      </w:pPr>
      <w:r>
        <w:t>Identify public and private view sheds to and from the project and characterise visual values of the area, including dark skies.</w:t>
      </w:r>
    </w:p>
    <w:p w14:paraId="60E332E0" w14:textId="69F725EC" w:rsidR="008D5097" w:rsidRDefault="008D5097" w:rsidP="008D5097">
      <w:pPr>
        <w:pStyle w:val="ListBullet"/>
      </w:pPr>
      <w:r>
        <w:t>Identify the components of the project that may result in a significant visual amenity effect including turbines, powerlines and on-site quarry.</w:t>
      </w:r>
    </w:p>
    <w:p w14:paraId="5BC1A8CB" w14:textId="0C8BD5E2" w:rsidR="00A024E4" w:rsidRDefault="00A024E4" w:rsidP="00FB78B2">
      <w:pPr>
        <w:pStyle w:val="ListBullet"/>
      </w:pPr>
      <w:r w:rsidRPr="00444925">
        <w:t>Identify viewsheds in which the project site features, including from nearby residences</w:t>
      </w:r>
      <w:r>
        <w:t xml:space="preserve"> (where permitted)</w:t>
      </w:r>
      <w:r w:rsidRPr="00444925">
        <w:t>, public lookouts</w:t>
      </w:r>
      <w:r>
        <w:t>, tourist attractions</w:t>
      </w:r>
      <w:r w:rsidRPr="00444925">
        <w:t xml:space="preserve">, </w:t>
      </w:r>
      <w:r>
        <w:t xml:space="preserve">roads </w:t>
      </w:r>
      <w:r w:rsidRPr="00444925">
        <w:t>and key vantage points in the vicinity.</w:t>
      </w:r>
    </w:p>
    <w:p w14:paraId="25F85CE3" w14:textId="66BD1D6C" w:rsidR="002B51E4" w:rsidRDefault="00D9152C" w:rsidP="004F3C6E">
      <w:pPr>
        <w:pStyle w:val="ListBullet"/>
      </w:pPr>
      <w:r>
        <w:t xml:space="preserve">Identify existing built features within the landscape (e.g. </w:t>
      </w:r>
      <w:r w:rsidRPr="00826B5B">
        <w:t>500kV powerlines</w:t>
      </w:r>
      <w:r>
        <w:t>) and their impact on the existing landscape and visual setting.</w:t>
      </w:r>
    </w:p>
    <w:p w14:paraId="0723B1B1" w14:textId="77777777" w:rsidR="008D5097" w:rsidRDefault="008D5097" w:rsidP="008D5097">
      <w:pPr>
        <w:pStyle w:val="Heading3"/>
        <w:numPr>
          <w:ilvl w:val="0"/>
          <w:numId w:val="0"/>
        </w:numPr>
      </w:pPr>
      <w:r>
        <w:t>Likely effects</w:t>
      </w:r>
    </w:p>
    <w:p w14:paraId="7F647F81" w14:textId="707FF92C" w:rsidR="008D5097" w:rsidRDefault="008D5097" w:rsidP="008D5097">
      <w:pPr>
        <w:pStyle w:val="ListBullet"/>
      </w:pPr>
      <w:r>
        <w:t xml:space="preserve">Assess the landscape and visual effects of the project, including on public and private views, and effects of blade glint and shadow flicker on neighbouring dwellings and communities. </w:t>
      </w:r>
      <w:r w:rsidR="005301AA">
        <w:t xml:space="preserve"> </w:t>
      </w:r>
      <w:r>
        <w:t>Use photomontages and other visual techniques to support the assessment.</w:t>
      </w:r>
    </w:p>
    <w:p w14:paraId="4D7C7E82" w14:textId="3BB254AE" w:rsidR="008D5097" w:rsidRDefault="008D5097" w:rsidP="008D5097">
      <w:pPr>
        <w:pStyle w:val="ListBullet"/>
      </w:pPr>
      <w:r>
        <w:t>Assess the potential for cumulative impacts associated with the development of the project in the context of existing built infrastructures</w:t>
      </w:r>
      <w:r w:rsidR="00C43339">
        <w:t xml:space="preserve">, as well as </w:t>
      </w:r>
      <w:r>
        <w:t xml:space="preserve">nearby </w:t>
      </w:r>
      <w:r w:rsidR="00C43339">
        <w:t xml:space="preserve">operating and </w:t>
      </w:r>
      <w:r>
        <w:t xml:space="preserve">proposed/approved wind farm </w:t>
      </w:r>
      <w:r w:rsidR="006B0E2C">
        <w:t xml:space="preserve">or other </w:t>
      </w:r>
      <w:r>
        <w:t>developments.</w:t>
      </w:r>
    </w:p>
    <w:p w14:paraId="352FB883" w14:textId="77777777" w:rsidR="00762A2B" w:rsidRPr="004B0A10" w:rsidRDefault="00762A2B" w:rsidP="00762A2B">
      <w:pPr>
        <w:pStyle w:val="Heading3"/>
      </w:pPr>
      <w:r>
        <w:t>M</w:t>
      </w:r>
      <w:r w:rsidRPr="004B0A10">
        <w:t>itigation</w:t>
      </w:r>
      <w:r>
        <w:t xml:space="preserve"> measures</w:t>
      </w:r>
    </w:p>
    <w:p w14:paraId="474CEA11" w14:textId="77777777" w:rsidR="008D5097" w:rsidRDefault="008D5097" w:rsidP="008D5097">
      <w:pPr>
        <w:pStyle w:val="ListBullet"/>
      </w:pPr>
      <w:r>
        <w:t>Outline and evaluate any potential design and siting options that could avoid and minimise potential effects on landscape and visual amenity of neighbouring residences and communities and additional management strategies that may further minimise potential effects.</w:t>
      </w:r>
    </w:p>
    <w:p w14:paraId="6CBC6218" w14:textId="77777777" w:rsidR="008D5097" w:rsidRDefault="008D5097" w:rsidP="008D5097">
      <w:pPr>
        <w:pStyle w:val="Heading3"/>
      </w:pPr>
      <w:r>
        <w:t>Performance objectives</w:t>
      </w:r>
    </w:p>
    <w:bookmarkEnd w:id="59"/>
    <w:p w14:paraId="470881B8" w14:textId="49FBBE7A" w:rsidR="008D5097" w:rsidRDefault="008D5097" w:rsidP="004F3C6E">
      <w:pPr>
        <w:pStyle w:val="ListBullet"/>
      </w:pPr>
      <w:r w:rsidRPr="00AF3233">
        <w:t xml:space="preserve">Describe proposed measures to manage </w:t>
      </w:r>
      <w:r>
        <w:t xml:space="preserve">residual </w:t>
      </w:r>
      <w:r w:rsidRPr="00AF3233">
        <w:t>effects on landscape and visual amenity values</w:t>
      </w:r>
      <w:r>
        <w:t>, including in the context of potential rehabilitation and restoration work following decommissioning</w:t>
      </w:r>
      <w:r w:rsidRPr="00322652">
        <w:t>.</w:t>
      </w:r>
    </w:p>
    <w:p w14:paraId="35C5D9F3" w14:textId="6C0B3496" w:rsidR="00C513A5" w:rsidRPr="00052A81" w:rsidRDefault="00563BD9" w:rsidP="00C513A5">
      <w:pPr>
        <w:pStyle w:val="Heading2"/>
      </w:pPr>
      <w:bookmarkStart w:id="60" w:name="_Toc13232171"/>
      <w:bookmarkStart w:id="61" w:name="_Toc13480074"/>
      <w:bookmarkStart w:id="62" w:name="_Toc13232172"/>
      <w:bookmarkStart w:id="63" w:name="_Toc13480075"/>
      <w:bookmarkStart w:id="64" w:name="_Toc13232173"/>
      <w:bookmarkStart w:id="65" w:name="_Toc13480076"/>
      <w:bookmarkStart w:id="66" w:name="_Toc13232174"/>
      <w:bookmarkStart w:id="67" w:name="_Toc13480077"/>
      <w:bookmarkStart w:id="68" w:name="_Toc13232175"/>
      <w:bookmarkStart w:id="69" w:name="_Toc13480078"/>
      <w:bookmarkStart w:id="70" w:name="_Toc13232176"/>
      <w:bookmarkStart w:id="71" w:name="_Toc13480079"/>
      <w:bookmarkStart w:id="72" w:name="_Toc13232177"/>
      <w:bookmarkStart w:id="73" w:name="_Toc13480080"/>
      <w:bookmarkStart w:id="74" w:name="_Toc13232178"/>
      <w:bookmarkStart w:id="75" w:name="_Toc13480081"/>
      <w:bookmarkStart w:id="76" w:name="_Toc13232179"/>
      <w:bookmarkStart w:id="77" w:name="_Toc13480082"/>
      <w:bookmarkStart w:id="78" w:name="_Toc13232180"/>
      <w:bookmarkStart w:id="79" w:name="_Toc13480083"/>
      <w:bookmarkStart w:id="80" w:name="_Toc13232181"/>
      <w:bookmarkStart w:id="81" w:name="_Toc13480084"/>
      <w:bookmarkStart w:id="82" w:name="_Toc13232182"/>
      <w:bookmarkStart w:id="83" w:name="_Toc13480085"/>
      <w:bookmarkStart w:id="84" w:name="_Toc13232183"/>
      <w:bookmarkStart w:id="85" w:name="_Toc13480086"/>
      <w:bookmarkStart w:id="86" w:name="_Toc13232184"/>
      <w:bookmarkStart w:id="87" w:name="_Toc13480087"/>
      <w:bookmarkStart w:id="88" w:name="_Toc13232185"/>
      <w:bookmarkStart w:id="89" w:name="_Toc13480088"/>
      <w:bookmarkStart w:id="90" w:name="_Toc13232186"/>
      <w:bookmarkStart w:id="91" w:name="_Toc13480089"/>
      <w:bookmarkStart w:id="92" w:name="_Toc13232187"/>
      <w:bookmarkStart w:id="93" w:name="_Toc13480090"/>
      <w:bookmarkStart w:id="94" w:name="_Toc13232188"/>
      <w:bookmarkStart w:id="95" w:name="_Toc13480091"/>
      <w:bookmarkStart w:id="96" w:name="_Toc22031392"/>
      <w:bookmarkEnd w:id="5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052A81">
        <w:t>Land use and socioeconomic</w:t>
      </w:r>
      <w:bookmarkEnd w:id="96"/>
    </w:p>
    <w:p w14:paraId="02471D2B" w14:textId="01DD0EED" w:rsidR="00C513A5" w:rsidRPr="00052A81" w:rsidRDefault="00C513A5" w:rsidP="00C513A5">
      <w:pPr>
        <w:pStyle w:val="Heading3"/>
      </w:pPr>
      <w:r w:rsidRPr="00052A81">
        <w:t>Draft evaluation objective</w:t>
      </w:r>
      <w:r w:rsidR="00FF3EC0" w:rsidRPr="00052A81">
        <w:t xml:space="preserve"> – land use and </w:t>
      </w:r>
      <w:r w:rsidR="00B70354" w:rsidRPr="00052A81">
        <w:t>infrastructure</w:t>
      </w:r>
    </w:p>
    <w:p w14:paraId="22A1D2FE" w14:textId="30F4EDB8" w:rsidR="00FF3EC0" w:rsidRPr="00322652" w:rsidRDefault="00563BD9" w:rsidP="00134E9F">
      <w:pPr>
        <w:pStyle w:val="BodyText"/>
        <w:rPr>
          <w:i/>
        </w:rPr>
      </w:pPr>
      <w:r w:rsidRPr="00322652">
        <w:rPr>
          <w:i/>
        </w:rPr>
        <w:t xml:space="preserve">To avoid </w:t>
      </w:r>
      <w:r w:rsidR="00C70E03" w:rsidRPr="00322652">
        <w:rPr>
          <w:i/>
        </w:rPr>
        <w:t>and</w:t>
      </w:r>
      <w:r w:rsidRPr="00322652">
        <w:rPr>
          <w:i/>
        </w:rPr>
        <w:t xml:space="preserve"> minimise adverse effects on</w:t>
      </w:r>
      <w:r w:rsidR="002E133B" w:rsidRPr="00322652">
        <w:rPr>
          <w:i/>
        </w:rPr>
        <w:t xml:space="preserve"> </w:t>
      </w:r>
      <w:r w:rsidRPr="00322652">
        <w:rPr>
          <w:i/>
        </w:rPr>
        <w:t>land use</w:t>
      </w:r>
      <w:r w:rsidR="00685536" w:rsidRPr="00322652">
        <w:rPr>
          <w:i/>
        </w:rPr>
        <w:t xml:space="preserve">, </w:t>
      </w:r>
      <w:bookmarkStart w:id="97" w:name="_Hlk12374606"/>
      <w:r w:rsidR="007C3995" w:rsidRPr="00322652">
        <w:rPr>
          <w:i/>
        </w:rPr>
        <w:t>social fabric of the community</w:t>
      </w:r>
      <w:bookmarkEnd w:id="97"/>
      <w:r w:rsidR="007C3995" w:rsidRPr="00322652">
        <w:rPr>
          <w:i/>
        </w:rPr>
        <w:t xml:space="preserve">, </w:t>
      </w:r>
      <w:r w:rsidR="00685536" w:rsidRPr="00322652">
        <w:rPr>
          <w:i/>
        </w:rPr>
        <w:t>local infrastructure</w:t>
      </w:r>
      <w:r w:rsidR="00F73CF2" w:rsidRPr="00322652">
        <w:rPr>
          <w:i/>
        </w:rPr>
        <w:t>, aviation safety</w:t>
      </w:r>
      <w:r w:rsidRPr="00322652">
        <w:rPr>
          <w:i/>
        </w:rPr>
        <w:t xml:space="preserve"> and to neighbouring landowners during construction</w:t>
      </w:r>
      <w:r w:rsidR="008611DC" w:rsidRPr="00322652">
        <w:rPr>
          <w:i/>
        </w:rPr>
        <w:t>,</w:t>
      </w:r>
      <w:r w:rsidRPr="00322652">
        <w:rPr>
          <w:i/>
        </w:rPr>
        <w:t xml:space="preserve"> operation </w:t>
      </w:r>
      <w:r w:rsidR="008611DC" w:rsidRPr="00322652">
        <w:rPr>
          <w:i/>
        </w:rPr>
        <w:t xml:space="preserve">and decommissioning </w:t>
      </w:r>
      <w:r w:rsidRPr="00322652">
        <w:rPr>
          <w:i/>
        </w:rPr>
        <w:t>of the project.</w:t>
      </w:r>
    </w:p>
    <w:p w14:paraId="3B032B24" w14:textId="6B332FB4" w:rsidR="00C513A5" w:rsidRPr="00967006" w:rsidRDefault="00C513A5" w:rsidP="00375BF5">
      <w:pPr>
        <w:pStyle w:val="Heading3"/>
      </w:pPr>
      <w:r w:rsidRPr="00967006">
        <w:t>Key issues</w:t>
      </w:r>
    </w:p>
    <w:p w14:paraId="4BC5F568" w14:textId="0CBABE0F" w:rsidR="00F73CF2" w:rsidRPr="00322652" w:rsidRDefault="008611DC" w:rsidP="006D21E1">
      <w:pPr>
        <w:pStyle w:val="ListBullet"/>
      </w:pPr>
      <w:r w:rsidRPr="00322652">
        <w:t>Significant</w:t>
      </w:r>
      <w:r w:rsidR="006D21E1" w:rsidRPr="00322652">
        <w:t xml:space="preserve"> disrupt</w:t>
      </w:r>
      <w:r w:rsidRPr="00322652">
        <w:t>ion to</w:t>
      </w:r>
      <w:r w:rsidR="006D21E1" w:rsidRPr="00322652">
        <w:t xml:space="preserve"> existing and/or proposed land uses, with associated economic and social effects. </w:t>
      </w:r>
    </w:p>
    <w:p w14:paraId="555F18C6" w14:textId="535CCD4C" w:rsidR="00F73CF2" w:rsidRPr="00322652" w:rsidRDefault="00F73CF2" w:rsidP="00F73CF2">
      <w:pPr>
        <w:pStyle w:val="ListBullet"/>
      </w:pPr>
      <w:r w:rsidRPr="00322652">
        <w:lastRenderedPageBreak/>
        <w:t xml:space="preserve">Potential adverse effects of wind turbines and associated infrastructure from an aviation perspective, including but not limited to impacts on aerial safety, air traffic control equipment, obstruction and turbulence. </w:t>
      </w:r>
    </w:p>
    <w:p w14:paraId="426A9EF3" w14:textId="77777777" w:rsidR="00C847DA" w:rsidRDefault="00F73CF2" w:rsidP="001434DD">
      <w:pPr>
        <w:pStyle w:val="ListBullet"/>
      </w:pPr>
      <w:r w:rsidRPr="00322652">
        <w:t>Potential interference with communication systems that use electromagnetic waves as the transmissions medium (e.g. television, radio, mobile reception).</w:t>
      </w:r>
    </w:p>
    <w:p w14:paraId="47CA56F5" w14:textId="1EDF7040" w:rsidR="006D21E1" w:rsidRDefault="00B70354" w:rsidP="001434DD">
      <w:pPr>
        <w:pStyle w:val="ListBullet"/>
      </w:pPr>
      <w:r>
        <w:t xml:space="preserve">Potential </w:t>
      </w:r>
      <w:r w:rsidRPr="00322652">
        <w:t>disruption</w:t>
      </w:r>
      <w:r w:rsidR="00C842D7">
        <w:t xml:space="preserve"> the management of public land.</w:t>
      </w:r>
    </w:p>
    <w:p w14:paraId="31D76782" w14:textId="33F47449" w:rsidR="00354FD1" w:rsidRDefault="00354FD1" w:rsidP="00B44653">
      <w:pPr>
        <w:pStyle w:val="ListBullet"/>
      </w:pPr>
      <w:r>
        <w:t>Potential adverse economic and social effects.</w:t>
      </w:r>
    </w:p>
    <w:p w14:paraId="08A792C5" w14:textId="173DB381" w:rsidR="00C513A5" w:rsidRPr="00967006" w:rsidRDefault="00186BFA" w:rsidP="00C513A5">
      <w:pPr>
        <w:pStyle w:val="Heading3"/>
      </w:pPr>
      <w:r w:rsidRPr="00967006">
        <w:t>E</w:t>
      </w:r>
      <w:r w:rsidR="00C513A5" w:rsidRPr="00967006">
        <w:t>xisting environment</w:t>
      </w:r>
    </w:p>
    <w:p w14:paraId="2CC42370" w14:textId="004F1208" w:rsidR="00FD48EB" w:rsidRPr="00322652" w:rsidRDefault="00830C43" w:rsidP="00FD48EB">
      <w:pPr>
        <w:pStyle w:val="ListBullet"/>
      </w:pPr>
      <w:r w:rsidRPr="00322652">
        <w:rPr>
          <w:rFonts w:ascii="Arial" w:hAnsi="Arial"/>
        </w:rPr>
        <w:t>Describe the project area</w:t>
      </w:r>
      <w:r w:rsidR="003F3D61">
        <w:rPr>
          <w:rFonts w:ascii="Arial" w:hAnsi="Arial"/>
        </w:rPr>
        <w:t xml:space="preserve"> and its environs</w:t>
      </w:r>
      <w:r w:rsidRPr="00322652">
        <w:rPr>
          <w:rFonts w:ascii="Arial" w:hAnsi="Arial"/>
        </w:rPr>
        <w:t xml:space="preserve"> in terms of land use (existing and proposed), residences, zoning and overlays and public infrastructure that support current</w:t>
      </w:r>
      <w:r w:rsidR="009B5318">
        <w:rPr>
          <w:rFonts w:ascii="Arial" w:hAnsi="Arial"/>
        </w:rPr>
        <w:t xml:space="preserve"> and strategic</w:t>
      </w:r>
      <w:r w:rsidRPr="00322652">
        <w:rPr>
          <w:rFonts w:ascii="Arial" w:hAnsi="Arial"/>
        </w:rPr>
        <w:t xml:space="preserve"> patterns of economic and social activity</w:t>
      </w:r>
      <w:r w:rsidR="005C687F" w:rsidRPr="00322652">
        <w:rPr>
          <w:rFonts w:ascii="Arial" w:hAnsi="Arial"/>
        </w:rPr>
        <w:t>.</w:t>
      </w:r>
    </w:p>
    <w:p w14:paraId="01502744" w14:textId="03F16BA1" w:rsidR="00FD48EB" w:rsidRPr="00322652" w:rsidRDefault="00FD48EB" w:rsidP="004E7336">
      <w:pPr>
        <w:pStyle w:val="ListBullet"/>
      </w:pPr>
      <w:r w:rsidRPr="00322652">
        <w:t xml:space="preserve">Describe </w:t>
      </w:r>
      <w:r w:rsidR="004E5826">
        <w:t xml:space="preserve">the </w:t>
      </w:r>
      <w:r w:rsidR="003156EC">
        <w:t xml:space="preserve">local </w:t>
      </w:r>
      <w:r w:rsidRPr="00322652">
        <w:t>community</w:t>
      </w:r>
      <w:r w:rsidR="003156EC">
        <w:t xml:space="preserve"> and social setting</w:t>
      </w:r>
      <w:r w:rsidR="003A11BD">
        <w:t>.</w:t>
      </w:r>
      <w:r w:rsidRPr="00322652">
        <w:t xml:space="preserve"> </w:t>
      </w:r>
    </w:p>
    <w:p w14:paraId="371647EF" w14:textId="0778BF6C" w:rsidR="00F73CF2" w:rsidRPr="00322652" w:rsidRDefault="00F73CF2" w:rsidP="00F73CF2">
      <w:pPr>
        <w:pStyle w:val="ListBullet"/>
      </w:pPr>
      <w:r w:rsidRPr="00322652">
        <w:t>Identify and describe the nearest aerodromes, air navigation and air traffic management services, transiting air routes, and designated airspac</w:t>
      </w:r>
      <w:r w:rsidR="00D01E13">
        <w:t>es</w:t>
      </w:r>
      <w:r w:rsidRPr="00322652">
        <w:t>.</w:t>
      </w:r>
    </w:p>
    <w:p w14:paraId="5C380EAC" w14:textId="7302A45D" w:rsidR="00776874" w:rsidRDefault="00F73CF2" w:rsidP="00354FD1">
      <w:pPr>
        <w:pStyle w:val="ListBullet"/>
      </w:pPr>
      <w:r w:rsidRPr="00322652">
        <w:t>Characterise current use of aerial spraying and aerial firefighting that could be affected by the project (including any significant water resource that may be used for aerial firefighting in the region).</w:t>
      </w:r>
    </w:p>
    <w:p w14:paraId="34AB91AD" w14:textId="6943242C" w:rsidR="00B506B6" w:rsidRPr="00967006" w:rsidRDefault="00B506B6" w:rsidP="00735982">
      <w:pPr>
        <w:pStyle w:val="ListBullet"/>
      </w:pPr>
      <w:r w:rsidRPr="00967006">
        <w:t>Describe the source and predicted volumes of construction materials for wind turbines and associated infrastructure.</w:t>
      </w:r>
    </w:p>
    <w:p w14:paraId="6EAD8C61" w14:textId="1E1564BB" w:rsidR="00F73CF2" w:rsidRDefault="00F73CF2" w:rsidP="001434DD">
      <w:pPr>
        <w:pStyle w:val="ListBullet"/>
      </w:pPr>
      <w:r w:rsidRPr="00322652">
        <w:t>Characterise current local television and radiocommunication services within the project area and surrounding areas.</w:t>
      </w:r>
    </w:p>
    <w:p w14:paraId="35C60D2F" w14:textId="4425C38B" w:rsidR="0038217E" w:rsidRPr="00322652" w:rsidRDefault="0038217E" w:rsidP="001434DD">
      <w:pPr>
        <w:pStyle w:val="ListBullet"/>
      </w:pPr>
      <w:r>
        <w:t>Identify location</w:t>
      </w:r>
      <w:r w:rsidR="00AB7119">
        <w:t>s</w:t>
      </w:r>
      <w:r>
        <w:t xml:space="preserve">, values and </w:t>
      </w:r>
      <w:r w:rsidR="0040574D">
        <w:t>prescribed</w:t>
      </w:r>
      <w:r>
        <w:t xml:space="preserve"> management priorities </w:t>
      </w:r>
      <w:r w:rsidR="00AB7119">
        <w:t xml:space="preserve">for </w:t>
      </w:r>
      <w:r>
        <w:t>adjacent</w:t>
      </w:r>
      <w:r w:rsidR="00AB7119">
        <w:t xml:space="preserve">/ nearby </w:t>
      </w:r>
      <w:r>
        <w:t xml:space="preserve">public land. </w:t>
      </w:r>
    </w:p>
    <w:p w14:paraId="403E7A08" w14:textId="62D87D2D" w:rsidR="00186BFA" w:rsidRPr="00967006" w:rsidRDefault="00BB49FF" w:rsidP="00186BFA">
      <w:pPr>
        <w:pStyle w:val="Heading3"/>
      </w:pPr>
      <w:r w:rsidRPr="00967006">
        <w:t>L</w:t>
      </w:r>
      <w:r w:rsidR="00186BFA" w:rsidRPr="00967006">
        <w:t>ikely effects</w:t>
      </w:r>
    </w:p>
    <w:p w14:paraId="37DC487E" w14:textId="09F301E9" w:rsidR="00186BFA" w:rsidRPr="00322652" w:rsidRDefault="00186BFA" w:rsidP="00186BFA">
      <w:pPr>
        <w:pStyle w:val="ListBullet"/>
      </w:pPr>
      <w:r w:rsidRPr="00322652">
        <w:t xml:space="preserve">Identify potential long and short-term effects of the project on existing and potential land </w:t>
      </w:r>
      <w:r w:rsidR="0040574D" w:rsidRPr="00322652">
        <w:t>uses</w:t>
      </w:r>
      <w:r w:rsidR="0040574D">
        <w:t>,</w:t>
      </w:r>
      <w:r w:rsidRPr="00322652">
        <w:t xml:space="preserve"> public infrastructure</w:t>
      </w:r>
      <w:r w:rsidR="00BD1E39" w:rsidRPr="00322652">
        <w:t xml:space="preserve"> and fire and emergency </w:t>
      </w:r>
      <w:r w:rsidR="008C1F50" w:rsidRPr="00322652">
        <w:t>management.</w:t>
      </w:r>
    </w:p>
    <w:p w14:paraId="18D5DD79" w14:textId="46A51B01" w:rsidR="00186BFA" w:rsidRPr="00322652" w:rsidRDefault="00186BFA" w:rsidP="00186BFA">
      <w:pPr>
        <w:pStyle w:val="ListBullet"/>
      </w:pPr>
      <w:bookmarkStart w:id="98" w:name="_Hlk12374655"/>
      <w:r w:rsidRPr="00322652">
        <w:rPr>
          <w:rFonts w:ascii="Arial" w:hAnsi="Arial"/>
          <w:spacing w:val="-2"/>
        </w:rPr>
        <w:t>Identify potential economic effects</w:t>
      </w:r>
      <w:r w:rsidR="00C04EC7">
        <w:rPr>
          <w:rFonts w:ascii="Arial" w:hAnsi="Arial"/>
          <w:spacing w:val="-2"/>
        </w:rPr>
        <w:t xml:space="preserve"> of the project</w:t>
      </w:r>
      <w:r w:rsidRPr="00322652">
        <w:rPr>
          <w:rFonts w:ascii="Arial" w:hAnsi="Arial"/>
          <w:spacing w:val="-2"/>
        </w:rPr>
        <w:t xml:space="preserve">, </w:t>
      </w:r>
      <w:r w:rsidR="008C1F50" w:rsidRPr="00322652">
        <w:rPr>
          <w:rFonts w:ascii="Arial" w:hAnsi="Arial"/>
          <w:spacing w:val="-2"/>
        </w:rPr>
        <w:t>considering</w:t>
      </w:r>
      <w:r w:rsidRPr="00322652">
        <w:rPr>
          <w:rFonts w:ascii="Arial" w:hAnsi="Arial"/>
          <w:spacing w:val="-2"/>
        </w:rPr>
        <w:t xml:space="preserve"> direct and indirect consequences on employment and </w:t>
      </w:r>
      <w:r w:rsidR="001D2EF2">
        <w:rPr>
          <w:rFonts w:ascii="Arial" w:hAnsi="Arial"/>
          <w:spacing w:val="-2"/>
        </w:rPr>
        <w:t>local and regional economy</w:t>
      </w:r>
      <w:bookmarkEnd w:id="98"/>
      <w:r w:rsidR="0064514C">
        <w:rPr>
          <w:rFonts w:ascii="Arial" w:hAnsi="Arial"/>
          <w:spacing w:val="-2"/>
        </w:rPr>
        <w:t>.</w:t>
      </w:r>
    </w:p>
    <w:p w14:paraId="1F441035" w14:textId="7F7F5D5B" w:rsidR="00F73CF2" w:rsidRPr="00322652" w:rsidRDefault="00F73CF2" w:rsidP="00F73CF2">
      <w:pPr>
        <w:pStyle w:val="ListBullet"/>
      </w:pPr>
      <w:r w:rsidRPr="00322652">
        <w:t xml:space="preserve">Identify the potential effects and risks to aviation </w:t>
      </w:r>
      <w:r w:rsidR="0064514C">
        <w:t xml:space="preserve">operations and </w:t>
      </w:r>
      <w:r w:rsidRPr="00322652">
        <w:t>safety from the project.</w:t>
      </w:r>
    </w:p>
    <w:p w14:paraId="77ADDE82" w14:textId="16301950" w:rsidR="00F73CF2" w:rsidRDefault="00F73CF2" w:rsidP="001434DD">
      <w:pPr>
        <w:pStyle w:val="ListBullet"/>
      </w:pPr>
      <w:r w:rsidRPr="00322652">
        <w:t xml:space="preserve">Identify the potential for electromagnetic interference to radio-communications services from the project. </w:t>
      </w:r>
    </w:p>
    <w:p w14:paraId="4E47C5B0" w14:textId="302D5832" w:rsidR="0066520E" w:rsidRPr="00322652" w:rsidRDefault="0066520E" w:rsidP="00AA07C8">
      <w:pPr>
        <w:pStyle w:val="ListBullet"/>
      </w:pPr>
      <w:r>
        <w:t>Identify the potential effects of the project on land management practices and strategic direction for public land.</w:t>
      </w:r>
    </w:p>
    <w:p w14:paraId="02E46220" w14:textId="77777777" w:rsidR="00217B8F" w:rsidRPr="004B0A10" w:rsidRDefault="00217B8F" w:rsidP="00217B8F">
      <w:pPr>
        <w:pStyle w:val="Heading3"/>
      </w:pPr>
      <w:r>
        <w:t>M</w:t>
      </w:r>
      <w:r w:rsidRPr="004B0A10">
        <w:t>itigation</w:t>
      </w:r>
      <w:r>
        <w:t xml:space="preserve"> measures</w:t>
      </w:r>
    </w:p>
    <w:p w14:paraId="6158D384" w14:textId="64B8D357" w:rsidR="00451C23" w:rsidRPr="00322652" w:rsidRDefault="00AC62CB" w:rsidP="00451C23">
      <w:pPr>
        <w:pStyle w:val="ListBullet"/>
      </w:pPr>
      <w:r w:rsidRPr="00322652">
        <w:rPr>
          <w:rFonts w:ascii="Arial" w:hAnsi="Arial"/>
        </w:rPr>
        <w:t>Demonstrate whether the project is consistent with relevant</w:t>
      </w:r>
      <w:r w:rsidR="003558BD">
        <w:rPr>
          <w:rFonts w:ascii="Arial" w:hAnsi="Arial"/>
        </w:rPr>
        <w:t xml:space="preserve"> planning scheme</w:t>
      </w:r>
      <w:r w:rsidRPr="00322652">
        <w:rPr>
          <w:rFonts w:ascii="Arial" w:hAnsi="Arial"/>
        </w:rPr>
        <w:t xml:space="preserve"> provisions and other relevant </w:t>
      </w:r>
      <w:r w:rsidR="00664BBE">
        <w:rPr>
          <w:rFonts w:ascii="Arial" w:hAnsi="Arial"/>
        </w:rPr>
        <w:t>policies</w:t>
      </w:r>
      <w:r w:rsidR="00C85EE4">
        <w:rPr>
          <w:rFonts w:ascii="Arial" w:hAnsi="Arial"/>
        </w:rPr>
        <w:t xml:space="preserve"> (including </w:t>
      </w:r>
      <w:r w:rsidR="00095331">
        <w:rPr>
          <w:rFonts w:ascii="Arial" w:hAnsi="Arial"/>
        </w:rPr>
        <w:t xml:space="preserve">approved </w:t>
      </w:r>
      <w:r w:rsidR="00C85EE4">
        <w:rPr>
          <w:rFonts w:ascii="Arial" w:hAnsi="Arial"/>
        </w:rPr>
        <w:t>management plans</w:t>
      </w:r>
      <w:r w:rsidR="00095331">
        <w:rPr>
          <w:rFonts w:ascii="Arial" w:hAnsi="Arial"/>
        </w:rPr>
        <w:t xml:space="preserve"> for adjacent public land</w:t>
      </w:r>
      <w:r w:rsidR="00C85EE4">
        <w:rPr>
          <w:rFonts w:ascii="Arial" w:hAnsi="Arial"/>
        </w:rPr>
        <w:t>)</w:t>
      </w:r>
      <w:r w:rsidR="00664BBE">
        <w:rPr>
          <w:rFonts w:ascii="Arial" w:hAnsi="Arial"/>
        </w:rPr>
        <w:t>.</w:t>
      </w:r>
    </w:p>
    <w:p w14:paraId="10B94742" w14:textId="42DB8CF2" w:rsidR="00451C23" w:rsidRPr="00322652" w:rsidRDefault="00451C23" w:rsidP="00451C23">
      <w:pPr>
        <w:pStyle w:val="ListBullet"/>
      </w:pPr>
      <w:r w:rsidRPr="00322652">
        <w:t>Outline measures to minimise potential adverse effects</w:t>
      </w:r>
      <w:r w:rsidR="00606FB4">
        <w:t xml:space="preserve"> of the project</w:t>
      </w:r>
      <w:r w:rsidRPr="00322652">
        <w:t xml:space="preserve"> and enhance benefits to the community and local businesses. </w:t>
      </w:r>
    </w:p>
    <w:p w14:paraId="0EF2AA47" w14:textId="3E99E1B3" w:rsidR="00323A22" w:rsidRPr="00322652" w:rsidRDefault="00323A22" w:rsidP="00F73CF2">
      <w:pPr>
        <w:pStyle w:val="ListBullet"/>
      </w:pPr>
      <w:r>
        <w:t xml:space="preserve">Describe </w:t>
      </w:r>
      <w:r w:rsidR="006973C1">
        <w:t xml:space="preserve">proposed mitigation or management measures to reduce potential effects on aviation </w:t>
      </w:r>
      <w:r w:rsidR="000D7181">
        <w:t xml:space="preserve">operations and safety with regard to advice from </w:t>
      </w:r>
      <w:r w:rsidR="000D7181" w:rsidRPr="00322652">
        <w:t>Civil Aviation Safety Authority</w:t>
      </w:r>
      <w:r w:rsidR="000D7181">
        <w:t xml:space="preserve"> and emergency services.</w:t>
      </w:r>
    </w:p>
    <w:p w14:paraId="57B1242F" w14:textId="59A964E5" w:rsidR="00F73CF2" w:rsidRPr="00322652" w:rsidRDefault="00F73CF2" w:rsidP="001434DD">
      <w:pPr>
        <w:pStyle w:val="ListBullet"/>
      </w:pPr>
      <w:r w:rsidRPr="00322652">
        <w:t xml:space="preserve">Describe and evaluate potential design responses and/or other mitigation measures (e.g. installation of additional transmitter masts) to reduce potential electromagnetic interference to radio-communications services. </w:t>
      </w:r>
    </w:p>
    <w:p w14:paraId="7AD51761" w14:textId="3CD4BDB5" w:rsidR="00BB49FF" w:rsidRPr="00967006" w:rsidRDefault="00BB49FF" w:rsidP="00BB49FF">
      <w:pPr>
        <w:pStyle w:val="Heading3"/>
      </w:pPr>
      <w:r w:rsidRPr="00967006">
        <w:t>Performance objectives</w:t>
      </w:r>
    </w:p>
    <w:p w14:paraId="79326908" w14:textId="41BF1109" w:rsidR="00B85832" w:rsidRPr="00322652" w:rsidRDefault="004F6366" w:rsidP="00B85832">
      <w:pPr>
        <w:pStyle w:val="ListBullet"/>
      </w:pPr>
      <w:r w:rsidRPr="00322652">
        <w:t xml:space="preserve">Describe </w:t>
      </w:r>
      <w:r w:rsidR="00520199">
        <w:t xml:space="preserve">proposed measures </w:t>
      </w:r>
      <w:r w:rsidRPr="00322652">
        <w:t>to mitigate, offset or manage social, land use and economic outcomes for communities living within</w:t>
      </w:r>
      <w:r w:rsidR="00520199">
        <w:t xml:space="preserve"> the project area and its environs</w:t>
      </w:r>
      <w:r w:rsidRPr="00322652">
        <w:t xml:space="preserve"> as well as proposed measures to enhance beneficial outcomes.</w:t>
      </w:r>
    </w:p>
    <w:p w14:paraId="7B4868E3" w14:textId="2169D41C" w:rsidR="00F73CF2" w:rsidRPr="00322652" w:rsidRDefault="00591781" w:rsidP="001434DD">
      <w:pPr>
        <w:pStyle w:val="ListBullet"/>
      </w:pPr>
      <w:r>
        <w:t>Describe</w:t>
      </w:r>
      <w:r w:rsidRPr="00322652">
        <w:t xml:space="preserve"> </w:t>
      </w:r>
      <w:r w:rsidR="00F73CF2" w:rsidRPr="00322652">
        <w:t>and evaluate proposed measures to manage and monitor residual electromagnetic interference and effects to aviation</w:t>
      </w:r>
      <w:r w:rsidR="005B2D7F">
        <w:t xml:space="preserve"> operations and</w:t>
      </w:r>
      <w:r w:rsidR="00F73CF2" w:rsidRPr="00322652">
        <w:t xml:space="preserve"> safety and describe contingency measures for responding to unexpected impacts.</w:t>
      </w:r>
    </w:p>
    <w:p w14:paraId="2F613CF1" w14:textId="4EAB7046" w:rsidR="009E218F" w:rsidRPr="00967006" w:rsidRDefault="005C7D83" w:rsidP="009E218F">
      <w:pPr>
        <w:pStyle w:val="Heading2"/>
      </w:pPr>
      <w:bookmarkStart w:id="99" w:name="_Toc22031393"/>
      <w:r w:rsidRPr="00967006">
        <w:lastRenderedPageBreak/>
        <w:t>Community amenity,</w:t>
      </w:r>
      <w:r w:rsidR="00B251DF" w:rsidRPr="00967006">
        <w:t xml:space="preserve"> safety,</w:t>
      </w:r>
      <w:r w:rsidRPr="00967006">
        <w:t xml:space="preserve"> roads and transport</w:t>
      </w:r>
      <w:bookmarkEnd w:id="99"/>
    </w:p>
    <w:p w14:paraId="12BF8DCD" w14:textId="28077DA7" w:rsidR="009E218F" w:rsidRPr="00967006" w:rsidRDefault="009E218F" w:rsidP="009E218F">
      <w:pPr>
        <w:pStyle w:val="Heading3"/>
      </w:pPr>
      <w:r w:rsidRPr="00967006">
        <w:t>Draft evaluation objective</w:t>
      </w:r>
    </w:p>
    <w:p w14:paraId="33632168" w14:textId="23AC6D86" w:rsidR="00DA57D4" w:rsidRDefault="009E218F" w:rsidP="009E218F">
      <w:pPr>
        <w:pStyle w:val="BodyText"/>
        <w:rPr>
          <w:i/>
        </w:rPr>
      </w:pPr>
      <w:r w:rsidRPr="00322652">
        <w:rPr>
          <w:i/>
        </w:rPr>
        <w:t xml:space="preserve">To avoid and minimise adverse effects </w:t>
      </w:r>
      <w:r w:rsidR="00612989">
        <w:rPr>
          <w:i/>
        </w:rPr>
        <w:t>for communit</w:t>
      </w:r>
      <w:r w:rsidR="00EB781E">
        <w:rPr>
          <w:i/>
        </w:rPr>
        <w:t>y</w:t>
      </w:r>
      <w:r w:rsidR="003156EC">
        <w:rPr>
          <w:i/>
        </w:rPr>
        <w:t xml:space="preserve"> amenity</w:t>
      </w:r>
      <w:r w:rsidR="009C3468">
        <w:rPr>
          <w:i/>
        </w:rPr>
        <w:t xml:space="preserve"> </w:t>
      </w:r>
      <w:r w:rsidR="008C1F50">
        <w:rPr>
          <w:i/>
        </w:rPr>
        <w:t>and</w:t>
      </w:r>
      <w:r w:rsidR="009C3468">
        <w:rPr>
          <w:i/>
        </w:rPr>
        <w:t xml:space="preserve"> safety</w:t>
      </w:r>
      <w:r w:rsidR="00EB781E">
        <w:rPr>
          <w:i/>
        </w:rPr>
        <w:t>, with regard to construction noise, vibration,</w:t>
      </w:r>
      <w:r w:rsidR="00DA57D4">
        <w:rPr>
          <w:i/>
        </w:rPr>
        <w:t xml:space="preserve"> dust, traffic and transport, operational turbine noise</w:t>
      </w:r>
      <w:r w:rsidR="009C3468">
        <w:rPr>
          <w:i/>
        </w:rPr>
        <w:t xml:space="preserve"> and fire risk management. </w:t>
      </w:r>
    </w:p>
    <w:p w14:paraId="1D1CF056" w14:textId="610731B7" w:rsidR="00227F3C" w:rsidRPr="00967006" w:rsidRDefault="00227F3C" w:rsidP="00735982">
      <w:pPr>
        <w:pStyle w:val="Heading3"/>
      </w:pPr>
      <w:r w:rsidRPr="00967006">
        <w:t>Key issues</w:t>
      </w:r>
    </w:p>
    <w:p w14:paraId="7A3CC478" w14:textId="0F132E00" w:rsidR="00227F3C" w:rsidRPr="00322652" w:rsidRDefault="00227F3C" w:rsidP="00227F3C">
      <w:pPr>
        <w:pStyle w:val="ListBullet"/>
      </w:pPr>
      <w:r w:rsidRPr="00322652">
        <w:t xml:space="preserve">Managing traffic disruptions for residents, businesses and travellers during the construction of the project. </w:t>
      </w:r>
    </w:p>
    <w:p w14:paraId="084A1666" w14:textId="63600BDE" w:rsidR="00227F3C" w:rsidRDefault="00227F3C" w:rsidP="00227F3C">
      <w:pPr>
        <w:pStyle w:val="ListBullet"/>
      </w:pPr>
      <w:r w:rsidRPr="00322652">
        <w:t>Potential damage to local and regional road surfaces along transport routes and increased risk to road safety on transport routes.</w:t>
      </w:r>
    </w:p>
    <w:p w14:paraId="7B29048C" w14:textId="77777777" w:rsidR="00B70694" w:rsidRDefault="00B70694" w:rsidP="00B70694">
      <w:pPr>
        <w:pStyle w:val="ListBullet"/>
      </w:pPr>
      <w:r w:rsidRPr="004F6481">
        <w:t xml:space="preserve">Potential </w:t>
      </w:r>
      <w:r>
        <w:t>for adverse effects to air quality at sensitive receptors and on other sensitive land uses during construction of wind turbines, associated infrastructure and use of an on-site quarry.</w:t>
      </w:r>
    </w:p>
    <w:p w14:paraId="0A1CECB1" w14:textId="15F69449" w:rsidR="00322652" w:rsidRDefault="00B70694" w:rsidP="00DD073C">
      <w:pPr>
        <w:pStyle w:val="ListBullet"/>
      </w:pPr>
      <w:r>
        <w:t xml:space="preserve">Potential for </w:t>
      </w:r>
      <w:r w:rsidRPr="00FE3111">
        <w:t xml:space="preserve">adverse effects </w:t>
      </w:r>
      <w:r>
        <w:t>o</w:t>
      </w:r>
      <w:r w:rsidRPr="004001C3">
        <w:t xml:space="preserve">n noise and vibration </w:t>
      </w:r>
      <w:r>
        <w:t>amenity</w:t>
      </w:r>
      <w:r w:rsidRPr="004001C3">
        <w:t xml:space="preserve"> </w:t>
      </w:r>
      <w:r>
        <w:t xml:space="preserve">at </w:t>
      </w:r>
      <w:r w:rsidRPr="004001C3">
        <w:t>sensitive receptors during construction, operation and decommissioning (including on-site quarry).</w:t>
      </w:r>
    </w:p>
    <w:p w14:paraId="2FA364D9" w14:textId="33B0E45D" w:rsidR="006A1BED" w:rsidRPr="00DD073C" w:rsidRDefault="006A1BED" w:rsidP="00DD073C">
      <w:pPr>
        <w:pStyle w:val="ListBullet"/>
      </w:pPr>
      <w:r>
        <w:t xml:space="preserve">Implications of the project for fire risk management on surrounding land, including additional fire ignition risks arising from the project. </w:t>
      </w:r>
    </w:p>
    <w:p w14:paraId="1D4A02A0" w14:textId="72882CBC" w:rsidR="00227F3C" w:rsidRPr="00967006" w:rsidRDefault="00186BFA" w:rsidP="00227F3C">
      <w:pPr>
        <w:pStyle w:val="Heading3"/>
      </w:pPr>
      <w:r w:rsidRPr="00967006">
        <w:t>E</w:t>
      </w:r>
      <w:r w:rsidR="00227F3C" w:rsidRPr="00967006">
        <w:t>xisting environment</w:t>
      </w:r>
    </w:p>
    <w:p w14:paraId="3B53771D" w14:textId="04A9E84F" w:rsidR="00227F3C" w:rsidRPr="00322652" w:rsidRDefault="00227F3C" w:rsidP="00227F3C">
      <w:pPr>
        <w:pStyle w:val="ListBullet"/>
      </w:pPr>
      <w:r w:rsidRPr="00322652">
        <w:t>Describe the existing road network surrounding the project area, including proposed construction transport route options, in terms of capacity, condition, accessibility</w:t>
      </w:r>
      <w:r w:rsidR="00C7588D">
        <w:t xml:space="preserve"> and</w:t>
      </w:r>
      <w:r w:rsidR="00C7588D" w:rsidRPr="00322652">
        <w:t xml:space="preserve"> </w:t>
      </w:r>
      <w:r w:rsidRPr="00322652">
        <w:t xml:space="preserve">potentially sensitive users. </w:t>
      </w:r>
    </w:p>
    <w:p w14:paraId="6357EF17" w14:textId="77777777" w:rsidR="00F4358B" w:rsidRDefault="00F4358B" w:rsidP="00F4358B">
      <w:pPr>
        <w:pStyle w:val="ListBullet"/>
      </w:pPr>
      <w:r w:rsidRPr="005C687F">
        <w:t xml:space="preserve">Characterise </w:t>
      </w:r>
      <w:r>
        <w:t xml:space="preserve">current </w:t>
      </w:r>
      <w:r w:rsidRPr="005C687F">
        <w:t>local conditions in relation to air quality</w:t>
      </w:r>
      <w:r>
        <w:t xml:space="preserve"> using data collected from existing local monitoring stations, or project-installed monitoring equipment.</w:t>
      </w:r>
    </w:p>
    <w:p w14:paraId="3F7C43D6" w14:textId="2F32F458" w:rsidR="00F4358B" w:rsidRDefault="00F4358B" w:rsidP="00F4358B">
      <w:pPr>
        <w:pStyle w:val="ListBullet"/>
      </w:pPr>
      <w:r>
        <w:t>Characterise the ambient noise environment</w:t>
      </w:r>
      <w:r w:rsidR="00E90B3D">
        <w:t xml:space="preserve"> and its values</w:t>
      </w:r>
      <w:r>
        <w:t xml:space="preserve"> in adjacent established residential, farming zone, commercial and open space areas and at other sensitive land use</w:t>
      </w:r>
      <w:r w:rsidR="00B60E60">
        <w:t xml:space="preserve"> and high amenity</w:t>
      </w:r>
      <w:r>
        <w:t xml:space="preserve"> locations.</w:t>
      </w:r>
    </w:p>
    <w:p w14:paraId="126C647E" w14:textId="0EB2AED4" w:rsidR="00F4358B" w:rsidRDefault="00F4358B" w:rsidP="00F4358B">
      <w:pPr>
        <w:pStyle w:val="ListBullet"/>
      </w:pPr>
      <w:r>
        <w:t>Identify sensitive receptors</w:t>
      </w:r>
      <w:r w:rsidR="008D6D84">
        <w:t xml:space="preserve">  within 3km of wind turbines, associated infrastructure and on-site quarry </w:t>
      </w:r>
      <w:r>
        <w:t>that may be subject to effects to amenity from the project including, but not limited to,</w:t>
      </w:r>
      <w:r w:rsidR="008D6D84">
        <w:t xml:space="preserve"> residential</w:t>
      </w:r>
      <w:r>
        <w:t xml:space="preserve"> dwellings</w:t>
      </w:r>
      <w:r w:rsidR="008D6D84">
        <w:t xml:space="preserve"> </w:t>
      </w:r>
      <w:r w:rsidR="00A537F7">
        <w:t xml:space="preserve">and </w:t>
      </w:r>
      <w:r w:rsidR="008D6D84">
        <w:t>visitor accommodation</w:t>
      </w:r>
      <w:r w:rsidR="00A537F7">
        <w:t xml:space="preserve"> (including camping grounds)</w:t>
      </w:r>
      <w:r>
        <w:t>.</w:t>
      </w:r>
    </w:p>
    <w:p w14:paraId="0FEB82B7" w14:textId="5E24F7C3" w:rsidR="00884299" w:rsidRPr="00322652" w:rsidRDefault="00CD5510" w:rsidP="00F4358B">
      <w:pPr>
        <w:pStyle w:val="ListBullet"/>
      </w:pPr>
      <w:r>
        <w:t>Characterise</w:t>
      </w:r>
      <w:r w:rsidR="00884299">
        <w:t xml:space="preserve"> the fire risk associated with the project</w:t>
      </w:r>
      <w:r>
        <w:t xml:space="preserve"> area and its environs.</w:t>
      </w:r>
    </w:p>
    <w:p w14:paraId="0CAF33F9" w14:textId="611E1542" w:rsidR="00186BFA" w:rsidRPr="00967006" w:rsidRDefault="00BB49FF" w:rsidP="00186BFA">
      <w:pPr>
        <w:pStyle w:val="Heading3"/>
      </w:pPr>
      <w:r w:rsidRPr="00967006">
        <w:t>L</w:t>
      </w:r>
      <w:r w:rsidR="00186BFA" w:rsidRPr="00967006">
        <w:t>ikely effects</w:t>
      </w:r>
    </w:p>
    <w:p w14:paraId="38698DDB" w14:textId="55402F60" w:rsidR="00186BFA" w:rsidRPr="00322652" w:rsidRDefault="00186BFA" w:rsidP="00186BFA">
      <w:pPr>
        <w:pStyle w:val="ListBullet"/>
      </w:pPr>
      <w:r w:rsidRPr="00322652">
        <w:t>Assess the potential effects of construction activities on existing traffic, preferred traffic routes and road conditions</w:t>
      </w:r>
      <w:r w:rsidR="00FA1377">
        <w:t xml:space="preserve">, including </w:t>
      </w:r>
      <w:r w:rsidRPr="00322652">
        <w:t>amenity and accessibility impacts</w:t>
      </w:r>
      <w:r w:rsidR="00FA1377">
        <w:t>.</w:t>
      </w:r>
    </w:p>
    <w:p w14:paraId="22DA58EA" w14:textId="549C093F" w:rsidR="003D054C" w:rsidRPr="00322652" w:rsidRDefault="00186BFA" w:rsidP="00186BFA">
      <w:pPr>
        <w:pStyle w:val="ListBullet"/>
      </w:pPr>
      <w:r w:rsidRPr="00322652">
        <w:rPr>
          <w:rFonts w:ascii="Arial" w:hAnsi="Arial"/>
        </w:rPr>
        <w:t xml:space="preserve">Identify any road works required to accommodate the project traffic during the construction stage </w:t>
      </w:r>
      <w:r w:rsidR="003D054C" w:rsidRPr="00322652">
        <w:rPr>
          <w:rFonts w:ascii="Arial" w:hAnsi="Arial"/>
        </w:rPr>
        <w:t xml:space="preserve">(having </w:t>
      </w:r>
      <w:r w:rsidR="000D53F8">
        <w:rPr>
          <w:rFonts w:ascii="Arial" w:hAnsi="Arial"/>
        </w:rPr>
        <w:t>regard to the type and dimensions</w:t>
      </w:r>
      <w:r w:rsidR="003D054C" w:rsidRPr="00322652">
        <w:rPr>
          <w:rFonts w:ascii="Arial" w:hAnsi="Arial"/>
        </w:rPr>
        <w:t xml:space="preserve"> of vehicles) </w:t>
      </w:r>
      <w:r w:rsidRPr="00322652">
        <w:rPr>
          <w:rFonts w:ascii="Arial" w:hAnsi="Arial"/>
        </w:rPr>
        <w:t xml:space="preserve">and </w:t>
      </w:r>
      <w:r w:rsidR="002345A2">
        <w:rPr>
          <w:rFonts w:ascii="Arial" w:hAnsi="Arial"/>
        </w:rPr>
        <w:t>potential</w:t>
      </w:r>
      <w:r w:rsidR="007D7F8E">
        <w:rPr>
          <w:rFonts w:ascii="Arial" w:hAnsi="Arial"/>
        </w:rPr>
        <w:t xml:space="preserve"> environment effects</w:t>
      </w:r>
      <w:r w:rsidRPr="00322652">
        <w:rPr>
          <w:rFonts w:ascii="Arial" w:hAnsi="Arial"/>
        </w:rPr>
        <w:t>.</w:t>
      </w:r>
    </w:p>
    <w:p w14:paraId="4473DF74" w14:textId="2C299274" w:rsidR="00186BFA" w:rsidRPr="00DD073C" w:rsidRDefault="003D054C" w:rsidP="00186BFA">
      <w:pPr>
        <w:pStyle w:val="ListBullet"/>
      </w:pPr>
      <w:r w:rsidRPr="00322652">
        <w:rPr>
          <w:rFonts w:ascii="Arial" w:hAnsi="Arial"/>
        </w:rPr>
        <w:t>Assess the potential effects to traffic and roads during operation and decommissioning of the project.</w:t>
      </w:r>
      <w:r w:rsidR="00186BFA" w:rsidRPr="00322652">
        <w:rPr>
          <w:rFonts w:ascii="Arial" w:hAnsi="Arial"/>
        </w:rPr>
        <w:t xml:space="preserve"> </w:t>
      </w:r>
    </w:p>
    <w:p w14:paraId="3A6C61BD" w14:textId="77777777" w:rsidR="00DD073C" w:rsidRDefault="00DD073C" w:rsidP="00DD073C">
      <w:pPr>
        <w:pStyle w:val="ListBullet"/>
        <w:spacing w:after="0"/>
      </w:pPr>
      <w:r w:rsidRPr="001E7FBE">
        <w:t>Assess the potential effects of construction</w:t>
      </w:r>
      <w:r>
        <w:t>,</w:t>
      </w:r>
      <w:r w:rsidRPr="001E7FBE">
        <w:t xml:space="preserve"> </w:t>
      </w:r>
      <w:r>
        <w:t xml:space="preserve">operation and decommissioning </w:t>
      </w:r>
      <w:r w:rsidRPr="001E7FBE">
        <w:t xml:space="preserve">activities on </w:t>
      </w:r>
      <w:r>
        <w:t>air quality.</w:t>
      </w:r>
    </w:p>
    <w:p w14:paraId="6AEE6E98" w14:textId="77777777" w:rsidR="00DD073C" w:rsidRDefault="00DD073C" w:rsidP="00DD073C">
      <w:pPr>
        <w:pStyle w:val="ListBullet"/>
        <w:spacing w:after="0"/>
      </w:pPr>
      <w:r>
        <w:t>A</w:t>
      </w:r>
      <w:r w:rsidRPr="00662D74">
        <w:t xml:space="preserve">ssess </w:t>
      </w:r>
      <w:r>
        <w:t xml:space="preserve">the </w:t>
      </w:r>
      <w:r w:rsidRPr="00662D74">
        <w:t xml:space="preserve">potential dust impacts from the </w:t>
      </w:r>
      <w:r>
        <w:t xml:space="preserve">proposed on-site </w:t>
      </w:r>
      <w:r w:rsidRPr="00662D74">
        <w:t xml:space="preserve">quarry </w:t>
      </w:r>
      <w:r>
        <w:t xml:space="preserve">in accordance </w:t>
      </w:r>
      <w:r w:rsidRPr="00662D74">
        <w:t xml:space="preserve">with the requirements of EPA Victoria’s </w:t>
      </w:r>
      <w:r w:rsidRPr="00344C20">
        <w:rPr>
          <w:i/>
        </w:rPr>
        <w:t>Protocol for Environmental Management: Mining and Extractive Industries (2007)</w:t>
      </w:r>
      <w:r>
        <w:t>.</w:t>
      </w:r>
    </w:p>
    <w:p w14:paraId="58159C60" w14:textId="77777777" w:rsidR="00DD073C" w:rsidRPr="00D178AE" w:rsidRDefault="00DD073C" w:rsidP="00DD073C">
      <w:pPr>
        <w:pStyle w:val="ListBullet"/>
        <w:spacing w:after="0"/>
      </w:pPr>
      <w:r w:rsidRPr="00D178AE">
        <w:t xml:space="preserve">Assess the potential </w:t>
      </w:r>
      <w:r>
        <w:t>effects of</w:t>
      </w:r>
      <w:r w:rsidRPr="00D178AE">
        <w:t xml:space="preserve"> the project </w:t>
      </w:r>
      <w:r>
        <w:t>on</w:t>
      </w:r>
      <w:r w:rsidRPr="00D178AE">
        <w:t xml:space="preserve"> noise and vibration </w:t>
      </w:r>
      <w:r>
        <w:t xml:space="preserve">amenity </w:t>
      </w:r>
      <w:r w:rsidRPr="00D178AE">
        <w:t>at sensitive receptors</w:t>
      </w:r>
      <w:r>
        <w:t>, including information that addresses:</w:t>
      </w:r>
      <w:r w:rsidRPr="00D178AE">
        <w:t xml:space="preserve"> </w:t>
      </w:r>
    </w:p>
    <w:p w14:paraId="501D0317" w14:textId="77777777" w:rsidR="00DD073C" w:rsidRPr="00D178AE" w:rsidRDefault="00DD073C" w:rsidP="00DD073C">
      <w:pPr>
        <w:pStyle w:val="ListBullet2"/>
        <w:spacing w:after="0"/>
      </w:pPr>
      <w:r w:rsidRPr="00D178AE">
        <w:t>how the noise associated with construction of the wind farm will be managed in accordance with relevant guidelines</w:t>
      </w:r>
      <w:r>
        <w:t>,</w:t>
      </w:r>
      <w:r w:rsidRPr="00D178AE">
        <w:t xml:space="preserve"> such as EPA Victoria’s </w:t>
      </w:r>
      <w:r w:rsidRPr="00D178AE">
        <w:rPr>
          <w:i/>
          <w:iCs/>
        </w:rPr>
        <w:t xml:space="preserve">Noise Control Guidelines Publication 1254 </w:t>
      </w:r>
      <w:r w:rsidRPr="00D178AE">
        <w:t xml:space="preserve">and </w:t>
      </w:r>
      <w:r w:rsidRPr="00D178AE">
        <w:rPr>
          <w:i/>
          <w:iCs/>
        </w:rPr>
        <w:t>Noise from Industry in Regional Victoria Publication 1411</w:t>
      </w:r>
      <w:r>
        <w:t>; and</w:t>
      </w:r>
      <w:r w:rsidRPr="00D178AE">
        <w:t xml:space="preserve"> </w:t>
      </w:r>
    </w:p>
    <w:p w14:paraId="040C58A2" w14:textId="77777777" w:rsidR="00DD073C" w:rsidRPr="00BD1E39" w:rsidRDefault="00DD073C" w:rsidP="00DD073C">
      <w:pPr>
        <w:pStyle w:val="ListBullet2"/>
        <w:spacing w:after="0"/>
        <w:rPr>
          <w:rFonts w:ascii="Arial" w:hAnsi="Arial"/>
        </w:rPr>
      </w:pPr>
      <w:r w:rsidRPr="00BD1E39">
        <w:rPr>
          <w:rFonts w:ascii="Arial" w:hAnsi="Arial"/>
        </w:rPr>
        <w:t xml:space="preserve">how the operational wind farm noise will be managed in accordance with relevant guidelines, including </w:t>
      </w:r>
      <w:r w:rsidRPr="00BD1E39">
        <w:rPr>
          <w:rFonts w:ascii="Arial" w:hAnsi="Arial"/>
          <w:i/>
          <w:iCs/>
        </w:rPr>
        <w:t>Policy and Planning Guidelines for Development of Wind Energy Facilities in Victoria</w:t>
      </w:r>
      <w:r w:rsidRPr="00BD1E39">
        <w:rPr>
          <w:rFonts w:ascii="Arial" w:hAnsi="Arial"/>
        </w:rPr>
        <w:t xml:space="preserve">, </w:t>
      </w:r>
      <w:r w:rsidRPr="00BD1E39">
        <w:rPr>
          <w:rFonts w:ascii="Arial" w:hAnsi="Arial"/>
          <w:i/>
          <w:iCs/>
        </w:rPr>
        <w:t xml:space="preserve">NZS 6808:2010 Acoustics – Wind Farm Noise </w:t>
      </w:r>
      <w:r w:rsidRPr="00BD1E39">
        <w:rPr>
          <w:rFonts w:ascii="Arial" w:hAnsi="Arial"/>
        </w:rPr>
        <w:t xml:space="preserve">and EPA Victoria’s </w:t>
      </w:r>
      <w:r w:rsidRPr="00BD1E39">
        <w:rPr>
          <w:rFonts w:ascii="Arial" w:hAnsi="Arial"/>
          <w:i/>
          <w:iCs/>
        </w:rPr>
        <w:t xml:space="preserve">Noise from Industry in Regional </w:t>
      </w:r>
      <w:r w:rsidRPr="00BD1E39">
        <w:rPr>
          <w:rFonts w:ascii="Arial" w:hAnsi="Arial"/>
          <w:i/>
        </w:rPr>
        <w:t>Victoria Publication 1411</w:t>
      </w:r>
      <w:r w:rsidRPr="00BD1E39">
        <w:rPr>
          <w:rFonts w:ascii="Arial" w:hAnsi="Arial"/>
        </w:rPr>
        <w:t xml:space="preserve">. </w:t>
      </w:r>
    </w:p>
    <w:p w14:paraId="3B9BAE4D" w14:textId="77777777" w:rsidR="00FE7827" w:rsidRPr="00571A8F" w:rsidRDefault="00DD073C" w:rsidP="00DD073C">
      <w:pPr>
        <w:pStyle w:val="ListBullet"/>
        <w:rPr>
          <w:rFonts w:ascii="Arial" w:hAnsi="Arial"/>
        </w:rPr>
      </w:pPr>
      <w:r w:rsidRPr="00BD1E39">
        <w:rPr>
          <w:rFonts w:ascii="Arial" w:hAnsi="Arial"/>
        </w:rPr>
        <w:t xml:space="preserve">Assess the potential noise and vibration (ground and airborne) effects from the proposed on-site quarry activities on sensitive receptors in accordance with guidelines, such as </w:t>
      </w:r>
      <w:r w:rsidRPr="00BD1E39">
        <w:rPr>
          <w:rFonts w:ascii="Arial" w:hAnsi="Arial"/>
          <w:i/>
        </w:rPr>
        <w:t>The Guidelines for Ground Vibration and Airblast Limits for Blasting in Mines and Quarries</w:t>
      </w:r>
      <w:r w:rsidR="00FE7827">
        <w:rPr>
          <w:rFonts w:ascii="Arial" w:hAnsi="Arial"/>
          <w:i/>
        </w:rPr>
        <w:t>.</w:t>
      </w:r>
    </w:p>
    <w:p w14:paraId="68B0F912" w14:textId="4F26D1A0" w:rsidR="00DD073C" w:rsidRPr="00571A8F" w:rsidRDefault="00FE7827" w:rsidP="00DD073C">
      <w:pPr>
        <w:pStyle w:val="ListBullet"/>
        <w:rPr>
          <w:rFonts w:ascii="Arial" w:hAnsi="Arial"/>
        </w:rPr>
      </w:pPr>
      <w:r>
        <w:rPr>
          <w:rFonts w:ascii="Arial" w:hAnsi="Arial"/>
        </w:rPr>
        <w:t>Assess the risks that the project could cause a fire affecting land and assists within or outside the project footprint</w:t>
      </w:r>
      <w:r w:rsidR="00DD073C" w:rsidRPr="00BD1E39">
        <w:rPr>
          <w:rFonts w:ascii="Arial" w:hAnsi="Arial"/>
          <w:i/>
        </w:rPr>
        <w:t>.</w:t>
      </w:r>
    </w:p>
    <w:p w14:paraId="51E43259" w14:textId="1ABEF2FC" w:rsidR="00DD073C" w:rsidRPr="003A57B5" w:rsidRDefault="00FE7827" w:rsidP="003A57B5">
      <w:pPr>
        <w:pStyle w:val="ListBullet"/>
        <w:rPr>
          <w:rFonts w:ascii="Arial" w:hAnsi="Arial"/>
        </w:rPr>
      </w:pPr>
      <w:r w:rsidRPr="00571A8F">
        <w:rPr>
          <w:rFonts w:ascii="Arial" w:hAnsi="Arial"/>
        </w:rPr>
        <w:lastRenderedPageBreak/>
        <w:t>Assess the i</w:t>
      </w:r>
      <w:r>
        <w:rPr>
          <w:rFonts w:ascii="Arial" w:hAnsi="Arial"/>
        </w:rPr>
        <w:t xml:space="preserve">mplications of the project for ire risk management or bushfire suppression </w:t>
      </w:r>
      <w:r w:rsidR="00B31B80">
        <w:rPr>
          <w:rFonts w:ascii="Arial" w:hAnsi="Arial"/>
        </w:rPr>
        <w:t xml:space="preserve">activities within the project footprint or in its vicinity. </w:t>
      </w:r>
    </w:p>
    <w:p w14:paraId="1E2C8F62" w14:textId="77777777" w:rsidR="00684CC4" w:rsidRPr="004B0A10" w:rsidRDefault="00684CC4" w:rsidP="00684CC4">
      <w:pPr>
        <w:pStyle w:val="Heading3"/>
      </w:pPr>
      <w:r>
        <w:t>M</w:t>
      </w:r>
      <w:r w:rsidRPr="004B0A10">
        <w:t>itigation</w:t>
      </w:r>
      <w:r>
        <w:t xml:space="preserve"> measures</w:t>
      </w:r>
    </w:p>
    <w:p w14:paraId="76A33627" w14:textId="2638D2AD" w:rsidR="00227F3C" w:rsidRPr="00322652" w:rsidRDefault="009B7022" w:rsidP="00227F3C">
      <w:pPr>
        <w:pStyle w:val="ListBullet"/>
      </w:pPr>
      <w:r w:rsidRPr="00322652">
        <w:t>Identify</w:t>
      </w:r>
      <w:r w:rsidR="00227F3C" w:rsidRPr="00322652">
        <w:t xml:space="preserve"> the required road upgrades to accommodate construction traffic and additional road maintenance regime to address adverse impacts </w:t>
      </w:r>
      <w:r w:rsidR="00097862" w:rsidRPr="00322652">
        <w:t xml:space="preserve">from </w:t>
      </w:r>
      <w:r w:rsidR="00227F3C" w:rsidRPr="00322652">
        <w:t>project construction</w:t>
      </w:r>
      <w:r w:rsidR="004B2320" w:rsidRPr="00322652">
        <w:t xml:space="preserve"> </w:t>
      </w:r>
      <w:r w:rsidR="00311FA9" w:rsidRPr="00322652">
        <w:t>(including with reference to potentially limited construction windows due to project area’s climate)</w:t>
      </w:r>
      <w:r w:rsidR="00227F3C" w:rsidRPr="00322652">
        <w:t xml:space="preserve">. </w:t>
      </w:r>
    </w:p>
    <w:p w14:paraId="6E616B94" w14:textId="77777777" w:rsidR="00227F3C" w:rsidRPr="00322652" w:rsidRDefault="00227F3C" w:rsidP="00227F3C">
      <w:pPr>
        <w:pStyle w:val="ListBullet"/>
      </w:pPr>
      <w:r w:rsidRPr="00322652">
        <w:rPr>
          <w:rFonts w:ascii="Arial" w:hAnsi="Arial"/>
        </w:rPr>
        <w:t xml:space="preserve">Describe and evaluate the proposed traffic management and safety principles to address changed traffic conditions during construction of the project, covering (where appropriate) road safety, temporary or permanent road diversions, different traffic routes, hours of use, vehicle operating speeds, types of vehicles and emergency services provisions. </w:t>
      </w:r>
    </w:p>
    <w:p w14:paraId="2A68FEE2" w14:textId="28E502EF" w:rsidR="00227F3C" w:rsidRDefault="00097862" w:rsidP="00227F3C">
      <w:pPr>
        <w:pStyle w:val="ListBullet"/>
        <w:rPr>
          <w:rFonts w:ascii="Arial" w:hAnsi="Arial"/>
        </w:rPr>
      </w:pPr>
      <w:r w:rsidRPr="00322652">
        <w:rPr>
          <w:rFonts w:ascii="Arial" w:hAnsi="Arial"/>
        </w:rPr>
        <w:t>Describe c</w:t>
      </w:r>
      <w:r w:rsidR="00227F3C" w:rsidRPr="00322652">
        <w:rPr>
          <w:rFonts w:ascii="Arial" w:hAnsi="Arial"/>
        </w:rPr>
        <w:t>onsult</w:t>
      </w:r>
      <w:r w:rsidRPr="00322652">
        <w:rPr>
          <w:rFonts w:ascii="Arial" w:hAnsi="Arial"/>
        </w:rPr>
        <w:t>ation undertaken</w:t>
      </w:r>
      <w:r w:rsidR="00227F3C" w:rsidRPr="00322652">
        <w:rPr>
          <w:rFonts w:ascii="Arial" w:hAnsi="Arial"/>
        </w:rPr>
        <w:t xml:space="preserve"> with</w:t>
      </w:r>
      <w:r w:rsidR="00532312">
        <w:rPr>
          <w:rFonts w:ascii="Arial" w:hAnsi="Arial"/>
        </w:rPr>
        <w:t xml:space="preserve"> relevant authorities</w:t>
      </w:r>
      <w:r w:rsidR="00227F3C" w:rsidRPr="00322652">
        <w:rPr>
          <w:rFonts w:ascii="Arial" w:hAnsi="Arial"/>
        </w:rPr>
        <w:t>, to coordinate roadworks and upgrades required for project traffic</w:t>
      </w:r>
      <w:r w:rsidRPr="00322652">
        <w:rPr>
          <w:rFonts w:ascii="Arial" w:hAnsi="Arial"/>
        </w:rPr>
        <w:t>.</w:t>
      </w:r>
    </w:p>
    <w:p w14:paraId="630D459C" w14:textId="77777777" w:rsidR="00702CD1" w:rsidRDefault="00702CD1" w:rsidP="00702CD1">
      <w:pPr>
        <w:pStyle w:val="ListBullet"/>
      </w:pPr>
      <w:r>
        <w:t>Describe and propose siting, design, mitigation and management measures to control emissions to air from construction activities.</w:t>
      </w:r>
    </w:p>
    <w:p w14:paraId="192607FD" w14:textId="00843F16" w:rsidR="00702CD1" w:rsidRPr="003A57B5" w:rsidRDefault="00702CD1" w:rsidP="003A57B5">
      <w:pPr>
        <w:pStyle w:val="ListBullet"/>
      </w:pPr>
      <w:r>
        <w:t>Describe and evaluate both potential and proposed design responses and/or other mitigation measures (e.g. staging/scheduling of works) which could minimise noise and vibration during construction, operation and decommissioning.</w:t>
      </w:r>
    </w:p>
    <w:p w14:paraId="3FB3F6F2" w14:textId="79A71E56" w:rsidR="00BB49FF" w:rsidRPr="00967006" w:rsidRDefault="00BB49FF" w:rsidP="00BB49FF">
      <w:pPr>
        <w:pStyle w:val="Heading3"/>
      </w:pPr>
      <w:r w:rsidRPr="00967006">
        <w:t>Performance objectives</w:t>
      </w:r>
    </w:p>
    <w:p w14:paraId="6D373853" w14:textId="6308697A" w:rsidR="00227F3C" w:rsidRDefault="00227F3C" w:rsidP="004001C3">
      <w:pPr>
        <w:pStyle w:val="ListBullet"/>
      </w:pPr>
      <w:r w:rsidRPr="00322652">
        <w:t>Outline and evaluate proposed measures designed to manage and monitor residual effects on road users</w:t>
      </w:r>
      <w:r w:rsidR="00097862" w:rsidRPr="00322652">
        <w:t xml:space="preserve"> and describe contingency measures for responding to unexpected impacts</w:t>
      </w:r>
      <w:r w:rsidRPr="00322652">
        <w:t>.</w:t>
      </w:r>
    </w:p>
    <w:p w14:paraId="46FDC099" w14:textId="77777777" w:rsidR="00702CD1" w:rsidRDefault="00702CD1" w:rsidP="00702CD1">
      <w:pPr>
        <w:pStyle w:val="ListBullet"/>
      </w:pPr>
      <w:r>
        <w:t>Describe proposed measures to manage and monitor effects on amenity values and identify likely residual effects, including compliance with standards and proposed trigger levels for initiating contingency measures.</w:t>
      </w:r>
    </w:p>
    <w:p w14:paraId="54C36235" w14:textId="586FEFDD" w:rsidR="00702CD1" w:rsidRPr="00322652" w:rsidRDefault="00702CD1" w:rsidP="00702CD1">
      <w:pPr>
        <w:pStyle w:val="ListBullet"/>
      </w:pPr>
      <w:r>
        <w:t>Describe contingency measures for responding to unexpected impacts to amenity values resulting from the project during construction, operation and decommissioning.</w:t>
      </w:r>
    </w:p>
    <w:p w14:paraId="06747F31" w14:textId="77777777" w:rsidR="00134E9F" w:rsidRPr="00322652" w:rsidRDefault="00134E9F" w:rsidP="00967006">
      <w:pPr>
        <w:pStyle w:val="BodyText"/>
      </w:pPr>
    </w:p>
    <w:p w14:paraId="24261140" w14:textId="77777777" w:rsidR="00134E9F" w:rsidRDefault="00134E9F" w:rsidP="00967006">
      <w:pPr>
        <w:pStyle w:val="BodyText"/>
      </w:pPr>
    </w:p>
    <w:p w14:paraId="6D62214B" w14:textId="3B4423BB" w:rsidR="003636EA" w:rsidRDefault="002734A2" w:rsidP="002734A2">
      <w:pPr>
        <w:pStyle w:val="Heading1TopofPage"/>
        <w:framePr w:wrap="around"/>
        <w:numPr>
          <w:ilvl w:val="0"/>
          <w:numId w:val="0"/>
        </w:numPr>
        <w:ind w:left="1134"/>
      </w:pPr>
      <w:bookmarkStart w:id="100" w:name="_Toc22031394"/>
      <w:r>
        <w:lastRenderedPageBreak/>
        <w:t>Appendix A</w:t>
      </w:r>
      <w:bookmarkEnd w:id="100"/>
    </w:p>
    <w:p w14:paraId="3DB1B493" w14:textId="77777777" w:rsidR="002734A2" w:rsidRPr="00141731" w:rsidRDefault="002734A2" w:rsidP="002734A2">
      <w:pPr>
        <w:spacing w:after="120"/>
        <w:jc w:val="both"/>
        <w:rPr>
          <w:rFonts w:ascii="Arial" w:hAnsi="Arial"/>
          <w:b/>
          <w:lang w:eastAsia="en-US"/>
        </w:rPr>
      </w:pPr>
      <w:r w:rsidRPr="00141731">
        <w:rPr>
          <w:rFonts w:ascii="Arial" w:hAnsi="Arial"/>
          <w:b/>
          <w:lang w:eastAsia="en-US"/>
        </w:rPr>
        <w:t xml:space="preserve">Procedures and requirements under section 8B(5) of the </w:t>
      </w:r>
      <w:r w:rsidRPr="00141731">
        <w:rPr>
          <w:rFonts w:ascii="Arial" w:hAnsi="Arial"/>
          <w:b/>
          <w:i/>
          <w:lang w:eastAsia="en-US"/>
        </w:rPr>
        <w:t>Environment Effects Act 1978</w:t>
      </w:r>
    </w:p>
    <w:p w14:paraId="16EF322C" w14:textId="77777777" w:rsidR="00182983" w:rsidRDefault="00182983" w:rsidP="00182983">
      <w:pPr>
        <w:pStyle w:val="BodyText"/>
      </w:pPr>
      <w:r>
        <w:t xml:space="preserve">The procedures and requirements applying to the EES, in accordance with both section 8B(5) and the </w:t>
      </w:r>
      <w:r w:rsidRPr="00182983">
        <w:rPr>
          <w:i/>
        </w:rPr>
        <w:t>Ministerial guidelines for assessment of environmental effects under the Environment Effects Act 1978</w:t>
      </w:r>
      <w:r>
        <w:t xml:space="preserve"> (Ministerial Guidelines), are as follows.</w:t>
      </w:r>
    </w:p>
    <w:p w14:paraId="0A668DCB" w14:textId="02AAF545" w:rsidR="00C513B3" w:rsidRPr="00C513B3" w:rsidRDefault="00182983" w:rsidP="00967006">
      <w:pPr>
        <w:pStyle w:val="BodyText"/>
        <w:numPr>
          <w:ilvl w:val="0"/>
          <w:numId w:val="31"/>
        </w:numPr>
        <w:spacing w:after="0"/>
        <w:ind w:left="567" w:hanging="567"/>
      </w:pPr>
      <w:r>
        <w:t>The EES is to document the investigation</w:t>
      </w:r>
      <w:r w:rsidR="002E52C1">
        <w:t xml:space="preserve"> and</w:t>
      </w:r>
      <w:r>
        <w:t xml:space="preserve"> avoidance of potential environmental effects of the </w:t>
      </w:r>
      <w:r w:rsidR="001434DD">
        <w:t>Kentbruck Green Power Hub</w:t>
      </w:r>
      <w:r w:rsidR="002E52C1">
        <w:t xml:space="preserve"> (the proposal), including </w:t>
      </w:r>
      <w:r w:rsidR="00C30979">
        <w:t xml:space="preserve">for any </w:t>
      </w:r>
      <w:r>
        <w:t>relevant alternatives, as well as associated</w:t>
      </w:r>
      <w:r w:rsidR="00C30979">
        <w:t xml:space="preserve"> avoidance,</w:t>
      </w:r>
      <w:r>
        <w:t xml:space="preserve"> mitigation and management measures. </w:t>
      </w:r>
      <w:r w:rsidR="005301AA">
        <w:t xml:space="preserve"> </w:t>
      </w:r>
      <w:r w:rsidR="00C30979">
        <w:t>In particular t</w:t>
      </w:r>
      <w:r>
        <w:t>he EES should address:</w:t>
      </w:r>
    </w:p>
    <w:p w14:paraId="554DCD34" w14:textId="4A972C04" w:rsidR="00C513B3" w:rsidRPr="004D08D3" w:rsidRDefault="00C513B3" w:rsidP="00967006">
      <w:pPr>
        <w:numPr>
          <w:ilvl w:val="0"/>
          <w:numId w:val="37"/>
        </w:numPr>
        <w:tabs>
          <w:tab w:val="num" w:pos="1276"/>
        </w:tabs>
        <w:spacing w:after="240"/>
        <w:ind w:left="924" w:hanging="357"/>
        <w:contextualSpacing/>
        <w:rPr>
          <w:rFonts w:ascii="Arial" w:hAnsi="Arial"/>
          <w:lang w:eastAsia="en-US"/>
        </w:rPr>
      </w:pPr>
      <w:r w:rsidRPr="004D08D3">
        <w:rPr>
          <w:rFonts w:ascii="Arial" w:hAnsi="Arial"/>
          <w:lang w:eastAsia="en-US"/>
        </w:rPr>
        <w:t>effects on biodiversity and ecological values within</w:t>
      </w:r>
      <w:r>
        <w:rPr>
          <w:rFonts w:ascii="Arial" w:hAnsi="Arial"/>
          <w:lang w:eastAsia="en-US"/>
        </w:rPr>
        <w:t xml:space="preserve">, </w:t>
      </w:r>
      <w:r w:rsidRPr="004D08D3">
        <w:rPr>
          <w:rFonts w:ascii="Arial" w:hAnsi="Arial"/>
          <w:lang w:eastAsia="en-US"/>
        </w:rPr>
        <w:t xml:space="preserve">near </w:t>
      </w:r>
      <w:r>
        <w:rPr>
          <w:rFonts w:ascii="Arial" w:hAnsi="Arial"/>
          <w:lang w:eastAsia="en-US"/>
        </w:rPr>
        <w:t xml:space="preserve">and downstream of </w:t>
      </w:r>
      <w:r w:rsidRPr="004D08D3">
        <w:rPr>
          <w:rFonts w:ascii="Arial" w:hAnsi="Arial"/>
          <w:lang w:eastAsia="en-US"/>
        </w:rPr>
        <w:t>the</w:t>
      </w:r>
      <w:r>
        <w:rPr>
          <w:rFonts w:ascii="Arial" w:hAnsi="Arial"/>
          <w:lang w:eastAsia="en-US"/>
        </w:rPr>
        <w:t xml:space="preserve"> project</w:t>
      </w:r>
      <w:r w:rsidRPr="004D08D3">
        <w:rPr>
          <w:rFonts w:ascii="Arial" w:hAnsi="Arial"/>
          <w:lang w:eastAsia="en-US"/>
        </w:rPr>
        <w:t xml:space="preserve"> site including native vegetation, listed communities and species (flora and fauna) under the </w:t>
      </w:r>
      <w:r w:rsidRPr="004D08D3">
        <w:rPr>
          <w:rFonts w:ascii="Arial" w:hAnsi="Arial"/>
          <w:i/>
          <w:lang w:eastAsia="en-US"/>
        </w:rPr>
        <w:t>Flora and Fauna Guarantee Act 1988</w:t>
      </w:r>
      <w:r w:rsidRPr="004D08D3">
        <w:rPr>
          <w:rFonts w:ascii="Arial" w:hAnsi="Arial"/>
          <w:lang w:eastAsia="en-US"/>
        </w:rPr>
        <w:t xml:space="preserve"> and </w:t>
      </w:r>
      <w:r w:rsidRPr="004D08D3">
        <w:rPr>
          <w:rFonts w:ascii="Arial" w:hAnsi="Arial"/>
          <w:i/>
          <w:lang w:eastAsia="en-US"/>
        </w:rPr>
        <w:t>Environment Protection and Biodiversity Conservation Act 1999</w:t>
      </w:r>
      <w:r w:rsidRPr="004D08D3">
        <w:rPr>
          <w:rFonts w:ascii="Arial" w:hAnsi="Arial"/>
          <w:lang w:eastAsia="en-US"/>
        </w:rPr>
        <w:t>;</w:t>
      </w:r>
    </w:p>
    <w:p w14:paraId="24C61869" w14:textId="77777777" w:rsidR="00C513B3" w:rsidRDefault="00C513B3" w:rsidP="00967006">
      <w:pPr>
        <w:numPr>
          <w:ilvl w:val="0"/>
          <w:numId w:val="37"/>
        </w:numPr>
        <w:tabs>
          <w:tab w:val="num" w:pos="1276"/>
        </w:tabs>
        <w:spacing w:after="240"/>
        <w:ind w:left="924" w:hanging="357"/>
        <w:contextualSpacing/>
        <w:rPr>
          <w:rFonts w:ascii="Arial" w:hAnsi="Arial"/>
          <w:lang w:eastAsia="en-US"/>
        </w:rPr>
      </w:pPr>
      <w:r w:rsidRPr="00EB77FC">
        <w:rPr>
          <w:rFonts w:ascii="Arial" w:hAnsi="Arial"/>
          <w:lang w:eastAsia="en-US"/>
        </w:rPr>
        <w:t xml:space="preserve">effects on </w:t>
      </w:r>
      <w:r>
        <w:rPr>
          <w:rFonts w:ascii="Arial" w:hAnsi="Arial"/>
          <w:lang w:eastAsia="en-US"/>
        </w:rPr>
        <w:t xml:space="preserve">surface </w:t>
      </w:r>
      <w:r w:rsidRPr="00EB77FC">
        <w:rPr>
          <w:rFonts w:ascii="Arial" w:hAnsi="Arial"/>
          <w:lang w:eastAsia="en-US"/>
        </w:rPr>
        <w:t>water environments and related beneficial uses, including as a result of changes to stream flows, discharge of sediment and acid formation from disturbance of wetlands</w:t>
      </w:r>
      <w:r>
        <w:rPr>
          <w:rFonts w:ascii="Arial" w:hAnsi="Arial"/>
          <w:lang w:eastAsia="en-US"/>
        </w:rPr>
        <w:t xml:space="preserve"> (including but not limited to Long Swamp and Glenelg and Discover Bay Ramsar Site)</w:t>
      </w:r>
      <w:r w:rsidRPr="00EB77FC">
        <w:rPr>
          <w:rFonts w:ascii="Arial" w:hAnsi="Arial"/>
          <w:lang w:eastAsia="en-US"/>
        </w:rPr>
        <w:t xml:space="preserve">; </w:t>
      </w:r>
    </w:p>
    <w:p w14:paraId="5EA349C9" w14:textId="77777777" w:rsidR="00C513B3" w:rsidRPr="00EB77FC" w:rsidRDefault="00C513B3" w:rsidP="00967006">
      <w:pPr>
        <w:numPr>
          <w:ilvl w:val="0"/>
          <w:numId w:val="37"/>
        </w:numPr>
        <w:tabs>
          <w:tab w:val="num" w:pos="1276"/>
        </w:tabs>
        <w:spacing w:after="240"/>
        <w:ind w:left="924" w:hanging="357"/>
        <w:contextualSpacing/>
        <w:rPr>
          <w:rFonts w:ascii="Arial" w:hAnsi="Arial"/>
          <w:lang w:eastAsia="en-US"/>
        </w:rPr>
      </w:pPr>
      <w:r>
        <w:rPr>
          <w:rFonts w:ascii="Arial" w:hAnsi="Arial"/>
          <w:lang w:eastAsia="en-US"/>
        </w:rPr>
        <w:t xml:space="preserve">effects on groundwater that may result in adverse changes to groundwater dependent ecosystems or effect the ecological character of the Glenelg and Discovery Bay Ramsar site. </w:t>
      </w:r>
    </w:p>
    <w:p w14:paraId="39529576" w14:textId="77777777" w:rsidR="00C513B3" w:rsidRDefault="00C513B3" w:rsidP="00967006">
      <w:pPr>
        <w:numPr>
          <w:ilvl w:val="0"/>
          <w:numId w:val="37"/>
        </w:numPr>
        <w:tabs>
          <w:tab w:val="num" w:pos="1276"/>
        </w:tabs>
        <w:spacing w:after="240"/>
        <w:ind w:left="924" w:hanging="357"/>
        <w:contextualSpacing/>
        <w:rPr>
          <w:rFonts w:ascii="Arial" w:hAnsi="Arial"/>
          <w:lang w:eastAsia="en-US"/>
        </w:rPr>
      </w:pPr>
      <w:r w:rsidRPr="004D08D3">
        <w:rPr>
          <w:rFonts w:ascii="Arial" w:hAnsi="Arial"/>
          <w:lang w:eastAsia="en-US"/>
        </w:rPr>
        <w:t>effects on Aboriginal and non-Aboriginal cultural heritage values;</w:t>
      </w:r>
    </w:p>
    <w:p w14:paraId="303CA9DB" w14:textId="77777777" w:rsidR="00C513B3" w:rsidRPr="004D08D3" w:rsidRDefault="00C513B3" w:rsidP="00967006">
      <w:pPr>
        <w:numPr>
          <w:ilvl w:val="0"/>
          <w:numId w:val="37"/>
        </w:numPr>
        <w:tabs>
          <w:tab w:val="num" w:pos="1276"/>
        </w:tabs>
        <w:spacing w:after="240"/>
        <w:ind w:left="924" w:hanging="357"/>
        <w:contextualSpacing/>
        <w:rPr>
          <w:rFonts w:ascii="Arial" w:hAnsi="Arial"/>
          <w:lang w:eastAsia="en-US"/>
        </w:rPr>
      </w:pPr>
      <w:r>
        <w:rPr>
          <w:rFonts w:ascii="Arial" w:hAnsi="Arial"/>
          <w:lang w:eastAsia="en-US"/>
        </w:rPr>
        <w:t>effects on state and regional landscape values and national parks;</w:t>
      </w:r>
    </w:p>
    <w:p w14:paraId="224D162B" w14:textId="486454D3" w:rsidR="00C513B3" w:rsidRPr="00D14A2F" w:rsidRDefault="00C513B3" w:rsidP="00967006">
      <w:pPr>
        <w:numPr>
          <w:ilvl w:val="0"/>
          <w:numId w:val="37"/>
        </w:numPr>
        <w:tabs>
          <w:tab w:val="num" w:pos="1276"/>
        </w:tabs>
        <w:spacing w:after="240"/>
        <w:ind w:left="924" w:hanging="357"/>
        <w:contextualSpacing/>
        <w:rPr>
          <w:rFonts w:ascii="Arial" w:hAnsi="Arial"/>
          <w:lang w:eastAsia="en-US"/>
        </w:rPr>
      </w:pPr>
      <w:r w:rsidRPr="00D14A2F">
        <w:rPr>
          <w:rFonts w:ascii="Arial" w:hAnsi="Arial"/>
          <w:lang w:eastAsia="en-US"/>
        </w:rPr>
        <w:t>effects on local amenity values</w:t>
      </w:r>
      <w:r>
        <w:rPr>
          <w:rFonts w:ascii="Arial" w:hAnsi="Arial"/>
          <w:lang w:eastAsia="en-US"/>
        </w:rPr>
        <w:t xml:space="preserve"> (e.g. visual, noise)</w:t>
      </w:r>
      <w:r w:rsidRPr="00D14A2F">
        <w:rPr>
          <w:rFonts w:ascii="Arial" w:hAnsi="Arial"/>
          <w:lang w:eastAsia="en-US"/>
        </w:rPr>
        <w:t>, including non-neighbouring landholders;</w:t>
      </w:r>
    </w:p>
    <w:p w14:paraId="025840C6" w14:textId="77777777" w:rsidR="00C513B3" w:rsidRPr="00D14A2F" w:rsidRDefault="00C513B3" w:rsidP="00967006">
      <w:pPr>
        <w:numPr>
          <w:ilvl w:val="0"/>
          <w:numId w:val="37"/>
        </w:numPr>
        <w:tabs>
          <w:tab w:val="num" w:pos="1276"/>
        </w:tabs>
        <w:spacing w:after="240"/>
        <w:ind w:left="924" w:hanging="357"/>
        <w:contextualSpacing/>
        <w:rPr>
          <w:rFonts w:ascii="Arial" w:hAnsi="Arial"/>
          <w:lang w:eastAsia="en-US"/>
        </w:rPr>
      </w:pPr>
      <w:r w:rsidRPr="00D14A2F">
        <w:rPr>
          <w:rFonts w:ascii="Arial" w:hAnsi="Arial"/>
          <w:lang w:eastAsia="en-US"/>
        </w:rPr>
        <w:t>effects on socio-economic environment, at local and regional scales, including increased traffic movement and indirect effects of construction on the capacity of local community infrastructure; and</w:t>
      </w:r>
    </w:p>
    <w:p w14:paraId="0EB9948B" w14:textId="77777777" w:rsidR="00C513B3" w:rsidRPr="00D14A2F" w:rsidRDefault="00C513B3" w:rsidP="00967006">
      <w:pPr>
        <w:numPr>
          <w:ilvl w:val="0"/>
          <w:numId w:val="37"/>
        </w:numPr>
        <w:tabs>
          <w:tab w:val="num" w:pos="1276"/>
        </w:tabs>
        <w:spacing w:after="240"/>
        <w:ind w:left="924" w:hanging="357"/>
        <w:contextualSpacing/>
        <w:rPr>
          <w:rFonts w:ascii="Arial" w:hAnsi="Arial"/>
          <w:lang w:eastAsia="en-US"/>
        </w:rPr>
      </w:pPr>
      <w:r w:rsidRPr="00D14A2F">
        <w:rPr>
          <w:rFonts w:ascii="Arial" w:hAnsi="Arial"/>
          <w:lang w:eastAsia="en-US"/>
        </w:rPr>
        <w:t>effects from a cumulative perspective, including threatened flora and fauna, social and amenity values, with particular consideration of the currently operating and already approved wind farm projects in the region.</w:t>
      </w:r>
    </w:p>
    <w:p w14:paraId="3C3C934D" w14:textId="78E5D513" w:rsidR="00182983" w:rsidRDefault="00182983" w:rsidP="00682D94">
      <w:pPr>
        <w:pStyle w:val="BodyText"/>
        <w:numPr>
          <w:ilvl w:val="0"/>
          <w:numId w:val="31"/>
        </w:numPr>
        <w:ind w:left="567" w:hanging="567"/>
      </w:pPr>
      <w:r>
        <w:t xml:space="preserve">The matters to be investigated and documented in the EES will be set out in detail in scoping requirements prepared by the Department of Environment, Land, Water and Planning (the department). </w:t>
      </w:r>
      <w:r w:rsidR="005301AA">
        <w:t xml:space="preserve"> </w:t>
      </w:r>
      <w:r>
        <w:t>Draft scoping requirements will be exhibited for 15 business days for public comment, before being finalised and then issued by the Minister for Planning.</w:t>
      </w:r>
    </w:p>
    <w:p w14:paraId="7AEBC45D" w14:textId="5F1A8B64" w:rsidR="00182983" w:rsidRDefault="00182983" w:rsidP="00682D94">
      <w:pPr>
        <w:pStyle w:val="BodyText"/>
        <w:numPr>
          <w:ilvl w:val="0"/>
          <w:numId w:val="31"/>
        </w:numPr>
        <w:ind w:left="567" w:hanging="567"/>
      </w:pPr>
      <w:r>
        <w:t xml:space="preserve">The level of detail of investigation for the EES studies should be consistent with the scoping requirements issued for this </w:t>
      </w:r>
      <w:r w:rsidR="00847BAE">
        <w:t>proposal</w:t>
      </w:r>
      <w:r>
        <w:t xml:space="preserve"> and be adequate to inform an assessment of the potential environmental effects (and their acceptability) of the </w:t>
      </w:r>
      <w:r w:rsidR="00847BAE">
        <w:t xml:space="preserve">proposal </w:t>
      </w:r>
      <w:r>
        <w:t>and any relevant alternatives, in the context of the Ministerial Guidelines.</w:t>
      </w:r>
    </w:p>
    <w:p w14:paraId="41D92A5B" w14:textId="7D18AD30" w:rsidR="00182983" w:rsidRDefault="00182983" w:rsidP="00682D94">
      <w:pPr>
        <w:pStyle w:val="BodyText"/>
        <w:numPr>
          <w:ilvl w:val="0"/>
          <w:numId w:val="31"/>
        </w:numPr>
        <w:ind w:left="567" w:hanging="567"/>
      </w:pPr>
      <w:r>
        <w:t>The proponent is to prepare and submit to the department a draft EES study program to inform the preparation of scoping requirements.</w:t>
      </w:r>
    </w:p>
    <w:p w14:paraId="433AC797" w14:textId="1F74A5E5" w:rsidR="00182983" w:rsidRDefault="00182983" w:rsidP="00682D94">
      <w:pPr>
        <w:pStyle w:val="BodyText"/>
        <w:numPr>
          <w:ilvl w:val="0"/>
          <w:numId w:val="31"/>
        </w:numPr>
        <w:ind w:left="567" w:hanging="567"/>
      </w:pPr>
      <w:r>
        <w:t>The department is to convene an inter-agency technical reference group (TRG) to advise the proponent and the department</w:t>
      </w:r>
      <w:r w:rsidR="00E92199">
        <w:t>, as appropriate,</w:t>
      </w:r>
      <w:r>
        <w:t xml:space="preserve"> on scoping</w:t>
      </w:r>
      <w:r w:rsidR="00E92199">
        <w:t xml:space="preserve"> and </w:t>
      </w:r>
      <w:r>
        <w:t xml:space="preserve">adequacy of </w:t>
      </w:r>
      <w:r w:rsidR="00E92199">
        <w:t xml:space="preserve">the EES </w:t>
      </w:r>
      <w:r>
        <w:t xml:space="preserve">studies during </w:t>
      </w:r>
      <w:r w:rsidR="00E92199">
        <w:t xml:space="preserve">the preparation of the </w:t>
      </w:r>
      <w:r>
        <w:t xml:space="preserve">EES, </w:t>
      </w:r>
      <w:r w:rsidR="00E92199">
        <w:t xml:space="preserve">as well as coordination </w:t>
      </w:r>
      <w:r w:rsidR="00682D94">
        <w:t xml:space="preserve">with </w:t>
      </w:r>
      <w:r>
        <w:t>statutory approval processes.</w:t>
      </w:r>
    </w:p>
    <w:p w14:paraId="4107C03A" w14:textId="42D15333" w:rsidR="00182983" w:rsidRDefault="00182983" w:rsidP="00682D94">
      <w:pPr>
        <w:pStyle w:val="BodyText"/>
        <w:numPr>
          <w:ilvl w:val="0"/>
          <w:numId w:val="31"/>
        </w:numPr>
        <w:ind w:left="567" w:hanging="567"/>
      </w:pPr>
      <w:r>
        <w:t xml:space="preserve">The proponent is to prepare and submit to the department its proposed EES consultation plan for engaging </w:t>
      </w:r>
      <w:r w:rsidR="00682D94">
        <w:t xml:space="preserve">with </w:t>
      </w:r>
      <w:r>
        <w:t xml:space="preserve">the public and stakeholders during the preparation of the EES. </w:t>
      </w:r>
      <w:r w:rsidR="005301AA">
        <w:t xml:space="preserve"> </w:t>
      </w:r>
      <w:r>
        <w:t xml:space="preserve">Once completed to the satisfaction of the department, the </w:t>
      </w:r>
      <w:r w:rsidR="00682D94">
        <w:t xml:space="preserve">EES </w:t>
      </w:r>
      <w:r>
        <w:t>consultation plan is to be implemented by the proponent, having regard to advice from the department and the TRG.</w:t>
      </w:r>
    </w:p>
    <w:p w14:paraId="616638C6" w14:textId="7B89C460" w:rsidR="00182983" w:rsidRDefault="00682D94" w:rsidP="00682D94">
      <w:pPr>
        <w:pStyle w:val="BodyText"/>
        <w:numPr>
          <w:ilvl w:val="0"/>
          <w:numId w:val="31"/>
        </w:numPr>
        <w:ind w:left="567" w:hanging="567"/>
      </w:pPr>
      <w:r>
        <w:t>T</w:t>
      </w:r>
      <w:r w:rsidR="00182983">
        <w:t xml:space="preserve">he proponent is </w:t>
      </w:r>
      <w:r>
        <w:t xml:space="preserve">also </w:t>
      </w:r>
      <w:r w:rsidR="00182983">
        <w:t xml:space="preserve">to prepare and submit to the department its proposed schedule for </w:t>
      </w:r>
      <w:r>
        <w:t xml:space="preserve">the </w:t>
      </w:r>
      <w:r w:rsidR="00182983">
        <w:t xml:space="preserve">studies, </w:t>
      </w:r>
      <w:r>
        <w:t xml:space="preserve">and </w:t>
      </w:r>
      <w:r w:rsidR="00182983">
        <w:t>preparation and exhibition of the EES</w:t>
      </w:r>
      <w:r>
        <w:t>, following confirmation of the draft scoping requirements</w:t>
      </w:r>
      <w:r w:rsidR="00182983">
        <w:t xml:space="preserve">. </w:t>
      </w:r>
      <w:r w:rsidR="005301AA">
        <w:t xml:space="preserve"> </w:t>
      </w:r>
      <w:r>
        <w:t xml:space="preserve">This is to </w:t>
      </w:r>
      <w:r w:rsidR="00182983">
        <w:t xml:space="preserve">enable </w:t>
      </w:r>
      <w:r>
        <w:t xml:space="preserve">effective management of the EES process on the basis of an agreed alignment </w:t>
      </w:r>
      <w:r w:rsidR="00182983">
        <w:t xml:space="preserve">of the proponent’s and department’s schedules, </w:t>
      </w:r>
      <w:r>
        <w:t xml:space="preserve">including for </w:t>
      </w:r>
      <w:r w:rsidR="00182983">
        <w:t xml:space="preserve">TRG review of technical investigations and </w:t>
      </w:r>
      <w:r>
        <w:t xml:space="preserve">the </w:t>
      </w:r>
      <w:r w:rsidR="00182983">
        <w:t>EES documentation.</w:t>
      </w:r>
    </w:p>
    <w:p w14:paraId="299CFD9D" w14:textId="4B55B50B" w:rsidR="00182983" w:rsidRDefault="00182983" w:rsidP="00682D94">
      <w:pPr>
        <w:pStyle w:val="BodyText"/>
        <w:numPr>
          <w:ilvl w:val="0"/>
          <w:numId w:val="31"/>
        </w:numPr>
        <w:ind w:left="567" w:hanging="567"/>
      </w:pPr>
      <w:r>
        <w:lastRenderedPageBreak/>
        <w:t>The proponent is to apply appropriate peer review and quality management procedures to enable the completion of EES studies and documentation to an acceptable standard.</w:t>
      </w:r>
    </w:p>
    <w:p w14:paraId="06BA4947" w14:textId="2BA85381" w:rsidR="00182983" w:rsidRDefault="00182983" w:rsidP="00682D94">
      <w:pPr>
        <w:pStyle w:val="BodyText"/>
        <w:numPr>
          <w:ilvl w:val="0"/>
          <w:numId w:val="31"/>
        </w:numPr>
        <w:ind w:left="567" w:hanging="567"/>
      </w:pPr>
      <w:r>
        <w:t>The EES is to be exhibited for a period of 30 business days for public comment, unless the exhibition period spans the Christmas–New Year period, in which case 40 business days will apply.</w:t>
      </w:r>
    </w:p>
    <w:p w14:paraId="328F9EA0" w14:textId="7C1CEF6F" w:rsidR="00182983" w:rsidRDefault="00385CE9" w:rsidP="00182983">
      <w:pPr>
        <w:pStyle w:val="BodyText"/>
        <w:numPr>
          <w:ilvl w:val="0"/>
          <w:numId w:val="31"/>
        </w:numPr>
        <w:ind w:left="567" w:hanging="567"/>
      </w:pPr>
      <w:r w:rsidRPr="00385CE9">
        <w:rPr>
          <w:rFonts w:ascii="Arial" w:hAnsi="Arial"/>
        </w:rPr>
        <w:t xml:space="preserve">An inquiry will be appointed under the </w:t>
      </w:r>
      <w:r w:rsidRPr="00385CE9">
        <w:rPr>
          <w:rFonts w:ascii="Arial" w:hAnsi="Arial"/>
          <w:i/>
        </w:rPr>
        <w:t xml:space="preserve">Environment Effects Act 1978 </w:t>
      </w:r>
      <w:r w:rsidRPr="00385CE9">
        <w:rPr>
          <w:rFonts w:ascii="Arial" w:hAnsi="Arial"/>
        </w:rPr>
        <w:t>to consider and report on the environmental effects of the proposal.</w:t>
      </w:r>
    </w:p>
    <w:p w14:paraId="4AC52B5A" w14:textId="77777777" w:rsidR="00182983" w:rsidRPr="00682D94" w:rsidRDefault="00182983" w:rsidP="00182983">
      <w:pPr>
        <w:pStyle w:val="BodyText"/>
        <w:rPr>
          <w:b/>
        </w:rPr>
      </w:pPr>
      <w:r w:rsidRPr="00682D94">
        <w:rPr>
          <w:b/>
        </w:rPr>
        <w:t>Notification</w:t>
      </w:r>
    </w:p>
    <w:p w14:paraId="091D03A0" w14:textId="1CFF6DC7" w:rsidR="00182983" w:rsidRDefault="00182983" w:rsidP="00E44F27">
      <w:pPr>
        <w:pStyle w:val="BodyText"/>
        <w:spacing w:after="0"/>
      </w:pPr>
      <w:r>
        <w:t>The following parties (proponent and relevant decision-makers) are to be notified of this decision in accordance with sections 8A and 8B(4)</w:t>
      </w:r>
      <w:r w:rsidR="00682D94">
        <w:t>(a)(i)</w:t>
      </w:r>
      <w:r>
        <w:t xml:space="preserve"> of the </w:t>
      </w:r>
      <w:r w:rsidRPr="00682D94">
        <w:rPr>
          <w:i/>
        </w:rPr>
        <w:t>Environment Effects Act 1978</w:t>
      </w:r>
      <w:r w:rsidR="00682D94" w:rsidRPr="00682D94">
        <w:t>, as appropriate</w:t>
      </w:r>
      <w:r w:rsidR="00682D94">
        <w:t>:</w:t>
      </w:r>
    </w:p>
    <w:p w14:paraId="2EB19EDC" w14:textId="77777777" w:rsidR="00F72807" w:rsidRDefault="00F72807" w:rsidP="00E44F27">
      <w:pPr>
        <w:pStyle w:val="ListBullet"/>
        <w:rPr>
          <w:lang w:eastAsia="en-US"/>
        </w:rPr>
      </w:pPr>
      <w:r>
        <w:rPr>
          <w:lang w:eastAsia="en-US"/>
        </w:rPr>
        <w:t xml:space="preserve">Neoen Australia Pty Ltd </w:t>
      </w:r>
      <w:r w:rsidRPr="004C3F25">
        <w:rPr>
          <w:lang w:eastAsia="en-US"/>
        </w:rPr>
        <w:t>(proponent)</w:t>
      </w:r>
    </w:p>
    <w:p w14:paraId="6F282972" w14:textId="77777777" w:rsidR="00F72807" w:rsidRPr="00E27510" w:rsidRDefault="00F72807" w:rsidP="00E44F27">
      <w:pPr>
        <w:pStyle w:val="ListBullet"/>
        <w:rPr>
          <w:lang w:eastAsia="en-US"/>
        </w:rPr>
      </w:pPr>
      <w:r w:rsidRPr="00E27510">
        <w:rPr>
          <w:lang w:eastAsia="en-US"/>
        </w:rPr>
        <w:t>Minister for Energy, Environment and Climate Change</w:t>
      </w:r>
    </w:p>
    <w:p w14:paraId="72CAFE36" w14:textId="77777777" w:rsidR="00F72807" w:rsidRDefault="00F72807" w:rsidP="00E44F27">
      <w:pPr>
        <w:pStyle w:val="ListBullet"/>
        <w:rPr>
          <w:lang w:eastAsia="en-US"/>
        </w:rPr>
      </w:pPr>
      <w:r w:rsidRPr="0082785E">
        <w:rPr>
          <w:lang w:eastAsia="en-US"/>
        </w:rPr>
        <w:t>Secretary of Department of Environment, Land, Water and Planning</w:t>
      </w:r>
    </w:p>
    <w:p w14:paraId="70874AEF" w14:textId="77777777" w:rsidR="00F72807" w:rsidRDefault="00F72807" w:rsidP="00E44F27">
      <w:pPr>
        <w:pStyle w:val="ListBullet"/>
        <w:rPr>
          <w:lang w:eastAsia="en-US"/>
        </w:rPr>
      </w:pPr>
      <w:r>
        <w:rPr>
          <w:lang w:eastAsia="en-US"/>
        </w:rPr>
        <w:t>Secretary of Department of Health and Human Services</w:t>
      </w:r>
    </w:p>
    <w:p w14:paraId="1152B3A1" w14:textId="77777777" w:rsidR="00F72807" w:rsidRDefault="00F72807" w:rsidP="00E44F27">
      <w:pPr>
        <w:pStyle w:val="ListBullet"/>
        <w:rPr>
          <w:lang w:eastAsia="en-US"/>
        </w:rPr>
      </w:pPr>
      <w:r>
        <w:rPr>
          <w:lang w:eastAsia="en-US"/>
        </w:rPr>
        <w:t>Secretary of Department of Jobs, Precincts and Regions</w:t>
      </w:r>
    </w:p>
    <w:p w14:paraId="2CC1E442" w14:textId="77777777" w:rsidR="00F72807" w:rsidRDefault="00F72807" w:rsidP="00E44F27">
      <w:pPr>
        <w:pStyle w:val="ListBullet"/>
        <w:rPr>
          <w:lang w:eastAsia="en-US"/>
        </w:rPr>
      </w:pPr>
      <w:r>
        <w:rPr>
          <w:lang w:eastAsia="en-US"/>
        </w:rPr>
        <w:t>Minister for Planning</w:t>
      </w:r>
    </w:p>
    <w:p w14:paraId="255E775E" w14:textId="77777777" w:rsidR="00F72807" w:rsidRDefault="00F72807" w:rsidP="00E44F27">
      <w:pPr>
        <w:pStyle w:val="ListBullet"/>
        <w:rPr>
          <w:lang w:eastAsia="en-US"/>
        </w:rPr>
      </w:pPr>
      <w:r>
        <w:rPr>
          <w:lang w:eastAsia="en-US"/>
        </w:rPr>
        <w:t>Minister for Regional Development</w:t>
      </w:r>
    </w:p>
    <w:p w14:paraId="34161E40" w14:textId="77777777" w:rsidR="00F72807" w:rsidRDefault="00F72807" w:rsidP="00E44F27">
      <w:pPr>
        <w:pStyle w:val="ListBullet"/>
        <w:rPr>
          <w:lang w:eastAsia="en-US"/>
        </w:rPr>
      </w:pPr>
      <w:r>
        <w:rPr>
          <w:lang w:eastAsia="en-US"/>
        </w:rPr>
        <w:t>Minister for Water</w:t>
      </w:r>
    </w:p>
    <w:p w14:paraId="4F935391" w14:textId="77777777" w:rsidR="00F72807" w:rsidRPr="0082785E" w:rsidRDefault="00F72807" w:rsidP="00E44F27">
      <w:pPr>
        <w:pStyle w:val="ListBullet"/>
        <w:rPr>
          <w:lang w:eastAsia="en-US"/>
        </w:rPr>
      </w:pPr>
      <w:r>
        <w:rPr>
          <w:lang w:eastAsia="en-US"/>
        </w:rPr>
        <w:t>Chairperson of Gunditj Mirring Traditional Owners Aboriginal Corporation</w:t>
      </w:r>
    </w:p>
    <w:p w14:paraId="61F9C51B" w14:textId="77777777" w:rsidR="00F72807" w:rsidRPr="00E27510" w:rsidRDefault="00F72807" w:rsidP="00E44F27">
      <w:pPr>
        <w:pStyle w:val="ListBullet"/>
        <w:rPr>
          <w:lang w:eastAsia="en-US"/>
        </w:rPr>
      </w:pPr>
      <w:r w:rsidRPr="00E27510">
        <w:rPr>
          <w:lang w:eastAsia="en-US"/>
        </w:rPr>
        <w:t>Executive Director of Aboriginal Victoria</w:t>
      </w:r>
    </w:p>
    <w:p w14:paraId="460B7812" w14:textId="77777777" w:rsidR="00F72807" w:rsidRPr="00E27510" w:rsidRDefault="00F72807" w:rsidP="00E44F27">
      <w:pPr>
        <w:pStyle w:val="ListBullet"/>
        <w:rPr>
          <w:lang w:eastAsia="en-US"/>
        </w:rPr>
      </w:pPr>
      <w:r w:rsidRPr="00E27510">
        <w:rPr>
          <w:lang w:eastAsia="en-US"/>
        </w:rPr>
        <w:t>Executive Director of Heritage Victoria</w:t>
      </w:r>
    </w:p>
    <w:p w14:paraId="410A2D85" w14:textId="77777777" w:rsidR="00F72807" w:rsidRPr="0082785E" w:rsidRDefault="00F72807" w:rsidP="00E44F27">
      <w:pPr>
        <w:pStyle w:val="ListBullet"/>
        <w:rPr>
          <w:lang w:eastAsia="en-US"/>
        </w:rPr>
      </w:pPr>
      <w:r w:rsidRPr="0082785E">
        <w:rPr>
          <w:lang w:eastAsia="en-US"/>
        </w:rPr>
        <w:t>Glenelg Shire Council</w:t>
      </w:r>
    </w:p>
    <w:p w14:paraId="3E811F22" w14:textId="77777777" w:rsidR="00F72807" w:rsidRPr="0082785E" w:rsidRDefault="00F72807" w:rsidP="00E44F27">
      <w:pPr>
        <w:pStyle w:val="ListBullet"/>
        <w:rPr>
          <w:lang w:eastAsia="en-US"/>
        </w:rPr>
      </w:pPr>
      <w:r w:rsidRPr="0082785E">
        <w:rPr>
          <w:lang w:eastAsia="en-US"/>
        </w:rPr>
        <w:t>Environment Protection Authority</w:t>
      </w:r>
    </w:p>
    <w:p w14:paraId="7A9430B1" w14:textId="77777777" w:rsidR="00F72807" w:rsidRPr="00A543EE" w:rsidRDefault="00F72807" w:rsidP="00E44F27">
      <w:pPr>
        <w:pStyle w:val="ListBullet"/>
        <w:rPr>
          <w:lang w:eastAsia="en-US"/>
        </w:rPr>
      </w:pPr>
      <w:r w:rsidRPr="00A543EE">
        <w:rPr>
          <w:lang w:eastAsia="en-US"/>
        </w:rPr>
        <w:t>Glenelg Hopkins Catchment Management Authority</w:t>
      </w:r>
    </w:p>
    <w:p w14:paraId="221CF23C" w14:textId="77777777" w:rsidR="00F72807" w:rsidRPr="00A543EE" w:rsidRDefault="00F72807" w:rsidP="00E44F27">
      <w:pPr>
        <w:pStyle w:val="ListBullet"/>
        <w:rPr>
          <w:lang w:eastAsia="en-US"/>
        </w:rPr>
      </w:pPr>
      <w:r w:rsidRPr="00A543EE">
        <w:rPr>
          <w:lang w:eastAsia="en-US"/>
        </w:rPr>
        <w:t>Parks Victoria</w:t>
      </w:r>
    </w:p>
    <w:p w14:paraId="18ECDBC5" w14:textId="77777777" w:rsidR="00182983" w:rsidRDefault="00182983" w:rsidP="00182983">
      <w:pPr>
        <w:pStyle w:val="BodyText"/>
      </w:pPr>
    </w:p>
    <w:p w14:paraId="51B7CF89" w14:textId="3F8E34D5" w:rsidR="00182983" w:rsidRDefault="00182983" w:rsidP="00182983">
      <w:pPr>
        <w:pStyle w:val="BodyText"/>
      </w:pPr>
    </w:p>
    <w:p w14:paraId="4D8D92AA" w14:textId="77777777" w:rsidR="00F72807" w:rsidRDefault="00F72807" w:rsidP="00182983">
      <w:pPr>
        <w:pStyle w:val="BodyText"/>
      </w:pPr>
    </w:p>
    <w:p w14:paraId="13A192BD" w14:textId="77777777" w:rsidR="00182983" w:rsidRDefault="00182983" w:rsidP="00182983">
      <w:pPr>
        <w:pStyle w:val="BodyText"/>
      </w:pPr>
    </w:p>
    <w:p w14:paraId="38871994" w14:textId="77777777" w:rsidR="00182983" w:rsidRPr="00682D94" w:rsidRDefault="00182983" w:rsidP="00182983">
      <w:pPr>
        <w:pStyle w:val="BodyText"/>
        <w:rPr>
          <w:b/>
        </w:rPr>
      </w:pPr>
      <w:r w:rsidRPr="00682D94">
        <w:rPr>
          <w:b/>
        </w:rPr>
        <w:t>HON RICHARD WYNNE MP</w:t>
      </w:r>
    </w:p>
    <w:p w14:paraId="31ED1018" w14:textId="77777777" w:rsidR="00182983" w:rsidRPr="00682D94" w:rsidRDefault="00182983" w:rsidP="00182983">
      <w:pPr>
        <w:pStyle w:val="BodyText"/>
        <w:rPr>
          <w:b/>
        </w:rPr>
      </w:pPr>
      <w:r w:rsidRPr="00682D94">
        <w:rPr>
          <w:b/>
        </w:rPr>
        <w:t>Minister for Planning</w:t>
      </w:r>
    </w:p>
    <w:p w14:paraId="059495BC" w14:textId="1E37D367" w:rsidR="002734A2" w:rsidRPr="003636EA" w:rsidRDefault="00682D94" w:rsidP="002734A2">
      <w:pPr>
        <w:pStyle w:val="BodyText"/>
      </w:pPr>
      <w:r>
        <w:t>Date:</w:t>
      </w:r>
      <w:r w:rsidR="002419CC">
        <w:t xml:space="preserve"> 25/</w:t>
      </w:r>
      <w:r w:rsidR="000772A2">
        <w:t>08/19</w:t>
      </w:r>
      <w:bookmarkStart w:id="101" w:name="_GoBack"/>
      <w:bookmarkEnd w:id="101"/>
    </w:p>
    <w:sectPr w:rsidR="002734A2" w:rsidRPr="003636EA" w:rsidSect="00410C70">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F39E6B" w14:textId="77777777" w:rsidR="001E4C13" w:rsidRDefault="001E4C13">
      <w:r>
        <w:separator/>
      </w:r>
    </w:p>
    <w:p w14:paraId="1211560D" w14:textId="77777777" w:rsidR="001E4C13" w:rsidRDefault="001E4C13"/>
  </w:endnote>
  <w:endnote w:type="continuationSeparator" w:id="0">
    <w:p w14:paraId="42D7822E" w14:textId="77777777" w:rsidR="001E4C13" w:rsidRDefault="001E4C13">
      <w:r>
        <w:continuationSeparator/>
      </w:r>
    </w:p>
    <w:p w14:paraId="60AA0523" w14:textId="77777777" w:rsidR="001E4C13" w:rsidRDefault="001E4C13"/>
  </w:endnote>
  <w:endnote w:type="continuationNotice" w:id="1">
    <w:p w14:paraId="48314A36" w14:textId="77777777" w:rsidR="001E4C13" w:rsidRDefault="001E4C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E74F41" w:rsidRDefault="00E74F41">
    <w:pPr>
      <w:pStyle w:val="Footer"/>
    </w:pPr>
    <w:r>
      <w:rPr>
        <w:noProof/>
      </w:rPr>
      <w:drawing>
        <wp:anchor distT="0" distB="0" distL="114300" distR="114300" simplePos="0" relativeHeight="251658246" behindDoc="1" locked="1" layoutInCell="1" allowOverlap="1" wp14:anchorId="04540E99" wp14:editId="0D8BC86D">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58244" behindDoc="1" locked="1" layoutInCell="1" allowOverlap="1" wp14:anchorId="26BFF1AF" wp14:editId="4694AF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788C7" w14:textId="77777777" w:rsidR="00E74F41" w:rsidRPr="00124E8F" w:rsidRDefault="00E74F41" w:rsidP="00124E8F">
    <w:pPr>
      <w:pStyle w:val="Footer"/>
    </w:pPr>
    <w:r w:rsidRPr="00D55628">
      <w:rPr>
        <w:noProof/>
      </w:rPr>
      <mc:AlternateContent>
        <mc:Choice Requires="wps">
          <w:drawing>
            <wp:anchor distT="0" distB="0" distL="114300" distR="114300" simplePos="0" relativeHeight="251658245" behindDoc="1" locked="1" layoutInCell="1" allowOverlap="1" wp14:anchorId="5C4D4A28" wp14:editId="510F3AF0">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3E5DFD63"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58235;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3E5DFD63"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355089" w14:textId="1B177368" w:rsidR="00E74F41" w:rsidRPr="00FF7A4E" w:rsidRDefault="00E74F41" w:rsidP="00FF7A4E">
    <w:pPr>
      <w:pStyle w:val="Footer"/>
      <w:jc w:val="center"/>
      <w:rPr>
        <w:sz w:val="20"/>
      </w:rPr>
    </w:pPr>
    <w:r w:rsidRPr="00FF7A4E">
      <w:rPr>
        <w:noProof/>
        <w:sz w:val="20"/>
      </w:rPr>
      <mc:AlternateContent>
        <mc:Choice Requires="wps">
          <w:drawing>
            <wp:anchor distT="0" distB="0" distL="114300" distR="114300" simplePos="0" relativeHeight="251658242" behindDoc="1" locked="1" layoutInCell="1" allowOverlap="1" wp14:anchorId="7CC76F7F" wp14:editId="5054DAA2">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A0C7C" w14:textId="2BBB0BB0"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76F7F" id="_x0000_t202" coordsize="21600,21600" o:spt="202" path="m,l,21600r21600,l21600,xe">
              <v:stroke joinstyle="miter"/>
              <v:path gradientshapeok="t" o:connecttype="rect"/>
            </v:shapetype>
            <v:shape id="_x0000_s1031" type="#_x0000_t202" alt="Title: Background Watermark Image" style="position:absolute;left:0;text-align:left;margin-left:0;margin-top:0;width:595.3pt;height:141.45pt;z-index:-25165823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1A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P6qv9QCAADnBQAADgAAAAAAAAAAAAAAAAAuAgAAZHJzL2Uyb0Rv&#10;Yy54bWxQSwECLQAUAAYACAAAACEANMVEztsAAAAGAQAADwAAAAAAAAAAAAAAAAAuBQAAZHJzL2Rv&#10;d25yZXYueG1sUEsFBgAAAAAEAAQA8wAAADYGAAAAAA==&#10;" filled="f" stroked="f">
              <v:textbox>
                <w:txbxContent>
                  <w:p w14:paraId="364A0C7C" w14:textId="2BBB0BB0"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E74F41" w14:paraId="6934633F" w14:textId="77777777" w:rsidTr="00DD7238">
      <w:trPr>
        <w:trHeight w:val="397"/>
      </w:trPr>
      <w:tc>
        <w:tcPr>
          <w:tcW w:w="340" w:type="dxa"/>
        </w:tcPr>
        <w:p w14:paraId="44708155" w14:textId="77777777" w:rsidR="00E74F41" w:rsidRPr="00D55628" w:rsidRDefault="00E74F41"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2B1E7478" w14:textId="66CA6C47" w:rsidR="00E74F41" w:rsidRDefault="00E74F41"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C6681">
            <w:rPr>
              <w:rStyle w:val="Bold"/>
            </w:rPr>
            <w:t>Draft Scoping Requirements for Kentbruck Green Power Hub Environment Effects Statement</w:t>
          </w:r>
          <w:r>
            <w:rPr>
              <w:rStyle w:val="Bold"/>
            </w:rPr>
            <w:fldChar w:fldCharType="end"/>
          </w:r>
        </w:p>
        <w:p w14:paraId="4A66EA39" w14:textId="2C840F64" w:rsidR="00E74F41" w:rsidRPr="00810C40" w:rsidRDefault="00E74F41" w:rsidP="00810C40">
          <w:pPr>
            <w:pStyle w:val="FooterEven"/>
          </w:pPr>
          <w:r>
            <w:fldChar w:fldCharType="begin"/>
          </w:r>
          <w:r>
            <w:instrText xml:space="preserve"> DOCPROPERTY  xFooterSubtitle  \* MERGEFORMAT </w:instrText>
          </w:r>
          <w:r>
            <w:fldChar w:fldCharType="end"/>
          </w:r>
        </w:p>
      </w:tc>
    </w:tr>
  </w:tbl>
  <w:p w14:paraId="19D06039" w14:textId="77777777" w:rsidR="00E74F41" w:rsidRDefault="00E74F41" w:rsidP="005949B0">
    <w:pPr>
      <w:pStyle w:val="FooterEven"/>
    </w:pPr>
    <w:r w:rsidRPr="00D55628">
      <w:rPr>
        <w:noProof/>
      </w:rPr>
      <mc:AlternateContent>
        <mc:Choice Requires="wps">
          <w:drawing>
            <wp:anchor distT="0" distB="0" distL="114300" distR="114300" simplePos="0" relativeHeight="251658243" behindDoc="1" locked="1" layoutInCell="1" allowOverlap="1" wp14:anchorId="3E3681C3" wp14:editId="625463B3">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684BF078"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58237;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Hj3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T3RshK2sHkHCSoLAQIwwHGHRSvUNoxEGTYb11x1VDKPunYA2SEJC&#10;7GRyGzKbR7BR5yfb8xMqSoDKsMFoWq7NNM12g+JNC56mxhPyGlqn5k7UtsemqA4NB8PEcTsMPjut&#10;zvfu1tN4Xv4E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Jx499QCAADmBQAADgAAAAAAAAAAAAAAAAAuAgAAZHJzL2Uyb0Rv&#10;Yy54bWxQSwECLQAUAAYACAAAACEANMVEztsAAAAGAQAADwAAAAAAAAAAAAAAAAAuBQAAZHJzL2Rv&#10;d25yZXYueG1sUEsFBgAAAAAEAAQA8wAAADYGAAAAAA==&#10;" filled="f" stroked="f">
              <v:textbox>
                <w:txbxContent>
                  <w:p w14:paraId="5C5DD59F" w14:textId="684BF078"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p w14:paraId="6A08399B" w14:textId="77777777" w:rsidR="00E74F41" w:rsidRPr="00B5221E" w:rsidRDefault="00E74F41" w:rsidP="00B52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46230" w14:textId="1354323A" w:rsidR="00E74F41" w:rsidRDefault="00E74F41" w:rsidP="009C023D">
    <w:pPr>
      <w:pStyle w:val="Footer"/>
      <w:jc w:val="center"/>
    </w:pPr>
    <w:r w:rsidRPr="00D55628">
      <w:rPr>
        <w:noProof/>
      </w:rPr>
      <mc:AlternateContent>
        <mc:Choice Requires="wps">
          <w:drawing>
            <wp:anchor distT="0" distB="0" distL="114300" distR="114300" simplePos="0" relativeHeight="251658240" behindDoc="1" locked="1" layoutInCell="1" allowOverlap="1" wp14:anchorId="0E06CDAB" wp14:editId="5A81A49D">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51BCE" w14:textId="10339D2B"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6CDAB" id="_x0000_t202" coordsize="21600,21600" o:spt="202" path="m,l,21600r21600,l21600,xe">
              <v:stroke joinstyle="miter"/>
              <v:path gradientshapeok="t" o:connecttype="rect"/>
            </v:shapetype>
            <v:shape id="_x0000_s1033" type="#_x0000_t202" alt="Title: Background Watermark Image" style="position:absolute;left:0;text-align:left;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Yp1AIAAOY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Gl2KdQCAADmBQAADgAAAAAAAAAAAAAAAAAuAgAAZHJzL2Uyb0Rv&#10;Yy54bWxQSwECLQAUAAYACAAAACEANMVEztsAAAAGAQAADwAAAAAAAAAAAAAAAAAuBQAAZHJzL2Rv&#10;d25yZXYueG1sUEsFBgAAAAAEAAQA8wAAADYGAAAAAA==&#10;" filled="f" stroked="f">
              <v:textbox>
                <w:txbxContent>
                  <w:p w14:paraId="22D51BCE" w14:textId="10339D2B"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E74F41" w:rsidRPr="00B5221E" w:rsidRDefault="00E74F41" w:rsidP="00FF7A4E">
    <w:pPr>
      <w:pStyle w:val="FooterEven"/>
      <w:jc w:val="center"/>
    </w:pPr>
    <w:r w:rsidRPr="00D55628">
      <w:rPr>
        <w:noProof/>
      </w:rPr>
      <mc:AlternateContent>
        <mc:Choice Requires="wps">
          <w:drawing>
            <wp:anchor distT="0" distB="0" distL="114300" distR="114300" simplePos="0" relativeHeight="251658241" behindDoc="1" locked="1" layoutInCell="1" allowOverlap="1" wp14:anchorId="291B533A" wp14:editId="3A950C07">
              <wp:simplePos x="0" y="0"/>
              <wp:positionH relativeFrom="page">
                <wp:align>center</wp:align>
              </wp:positionH>
              <wp:positionV relativeFrom="page">
                <wp:align>center</wp:align>
              </wp:positionV>
              <wp:extent cx="7560000" cy="1796400"/>
              <wp:effectExtent l="0" t="0" r="0" b="0"/>
              <wp:wrapNone/>
              <wp:docPr id="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3E628D38"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4" type="#_x0000_t202" alt="Title: Background Watermark Image" style="position:absolute;left:0;text-align:left;margin-left:0;margin-top:0;width:595.3pt;height:141.45pt;z-index:-251658239;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OF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ZTE4XVAgAA5wUAAA4AAAAAAAAAAAAAAAAALgIAAGRycy9lMm9E&#10;b2MueG1sUEsBAi0AFAAGAAgAAAAhADTFRM7bAAAABgEAAA8AAAAAAAAAAAAAAAAALwUAAGRycy9k&#10;b3ducmV2LnhtbFBLBQYAAAAABAAEAPMAAAA3BgAAAAA=&#10;" filled="f" stroked="f">
              <v:textbox>
                <w:txbxContent>
                  <w:p w14:paraId="69080529" w14:textId="3E628D38"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646E2FC5" w:rsidR="00E74F41" w:rsidRPr="00FF7A4E" w:rsidRDefault="00E74F41"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9</w:t>
    </w:r>
    <w:r w:rsidRPr="00FF7A4E">
      <w:rPr>
        <w:noProof/>
        <w:sz w:val="20"/>
      </w:rPr>
      <w:fldChar w:fldCharType="end"/>
    </w:r>
    <w:r w:rsidRPr="00FF7A4E">
      <w:rPr>
        <w:noProof/>
        <w:sz w:val="20"/>
      </w:rPr>
      <mc:AlternateContent>
        <mc:Choice Requires="wps">
          <w:drawing>
            <wp:anchor distT="0" distB="0" distL="114300" distR="114300" simplePos="0" relativeHeight="251658247" behindDoc="1" locked="1" layoutInCell="1" allowOverlap="1" wp14:anchorId="3E3A3347" wp14:editId="02FB3F17">
              <wp:simplePos x="0" y="0"/>
              <wp:positionH relativeFrom="page">
                <wp:align>center</wp:align>
              </wp:positionH>
              <wp:positionV relativeFrom="page">
                <wp:align>center</wp:align>
              </wp:positionV>
              <wp:extent cx="7560000" cy="1796400"/>
              <wp:effectExtent l="0" t="0" r="0" b="0"/>
              <wp:wrapNone/>
              <wp:docPr id="2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25A6D" w14:textId="0B89FFF4"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A3347" id="_x0000_t202" coordsize="21600,21600" o:spt="202" path="m,l,21600r21600,l21600,xe">
              <v:stroke joinstyle="miter"/>
              <v:path gradientshapeok="t" o:connecttype="rect"/>
            </v:shapetype>
            <v:shape id="_x0000_s1035" type="#_x0000_t202" alt="Title: Background Watermark Image" style="position:absolute;left:0;text-align:left;margin-left:0;margin-top:0;width:595.3pt;height:141.45pt;z-index:-251658233;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h1b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S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dDk2AgbWT6BhJUEgYEYYTrCopHqG0YDTJoU669bqhhG7a2ANohD&#10;QuxochsymUWwUecnm/MTKgqASrHBaFyuzDjOtr3idQOexsYT8gZap+JO1LbHxqgODQfTxHE7TD47&#10;rs737tbzfF78B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IqmHVvVAgAA5wUAAA4AAAAAAAAAAAAAAAAALgIAAGRycy9lMm9E&#10;b2MueG1sUEsBAi0AFAAGAAgAAAAhADTFRM7bAAAABgEAAA8AAAAAAAAAAAAAAAAALwUAAGRycy9k&#10;b3ducmV2LnhtbFBLBQYAAAAABAAEAPMAAAA3BgAAAAA=&#10;" filled="f" stroked="f">
              <v:textbox>
                <w:txbxContent>
                  <w:p w14:paraId="68C25A6D" w14:textId="0B89FFF4" w:rsidR="00E74F41" w:rsidRPr="0001226A" w:rsidRDefault="00E74F41"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CDD59" w14:textId="77777777" w:rsidR="00E74F41" w:rsidRPr="00FF7A4E" w:rsidRDefault="00E74F41"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noProof/>
        <w:sz w:val="20"/>
      </w:rPr>
      <w:t>8</w:t>
    </w:r>
    <w:r w:rsidRPr="00FF7A4E">
      <w:rPr>
        <w:noProof/>
        <w:sz w:val="20"/>
      </w:rPr>
      <w:fldChar w:fldCharType="end"/>
    </w:r>
    <w:r w:rsidRPr="00FF7A4E">
      <w:rPr>
        <w:noProof/>
        <w:sz w:val="20"/>
      </w:rPr>
      <mc:AlternateContent>
        <mc:Choice Requires="wps">
          <w:drawing>
            <wp:anchor distT="0" distB="0" distL="114300" distR="114300" simplePos="0" relativeHeight="251658248" behindDoc="1" locked="1" layoutInCell="1" allowOverlap="1" wp14:anchorId="4174787F" wp14:editId="2C3F7FD2">
              <wp:simplePos x="0" y="0"/>
              <wp:positionH relativeFrom="page">
                <wp:align>center</wp:align>
              </wp:positionH>
              <wp:positionV relativeFrom="page">
                <wp:align>center</wp:align>
              </wp:positionV>
              <wp:extent cx="7560000" cy="1796400"/>
              <wp:effectExtent l="0" t="0" r="0" b="0"/>
              <wp:wrapNone/>
              <wp:docPr id="2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451B0" w14:textId="7EF2ECD3"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4787F" id="_x0000_t202" coordsize="21600,21600" o:spt="202" path="m,l,21600r21600,l21600,xe">
              <v:stroke joinstyle="miter"/>
              <v:path gradientshapeok="t" o:connecttype="rect"/>
            </v:shapetype>
            <v:shape id="_x0000_s1036" type="#_x0000_t202" alt="Title: Background Watermark Image" style="position:absolute;left:0;text-align:left;margin-left:0;margin-top:0;width:595.3pt;height:141.45pt;z-index:-251658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Ul1QIAAOc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eUFSXVAgAA5wUAAA4AAAAAAAAAAAAAAAAALgIAAGRycy9lMm9E&#10;b2MueG1sUEsBAi0AFAAGAAgAAAAhADTFRM7bAAAABgEAAA8AAAAAAAAAAAAAAAAALwUAAGRycy9k&#10;b3ducmV2LnhtbFBLBQYAAAAABAAEAPMAAAA3BgAAAAA=&#10;" filled="f" stroked="f">
              <v:textbox>
                <w:txbxContent>
                  <w:p w14:paraId="6B1451B0" w14:textId="7EF2ECD3" w:rsidR="00E74F41" w:rsidRPr="0001226A" w:rsidRDefault="00E74F41"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AC6681">
                      <w:t>Draft</w:t>
                    </w:r>
                    <w:r w:rsidRPr="0001226A">
                      <w:fldChar w:fldCharType="end"/>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58731D" w14:textId="77777777" w:rsidR="001E4C13" w:rsidRPr="002734A2" w:rsidRDefault="001E4C13" w:rsidP="00E31922">
      <w:pPr>
        <w:pStyle w:val="Footer"/>
        <w:spacing w:line="240" w:lineRule="atLeast"/>
      </w:pPr>
      <w:r>
        <w:separator/>
      </w:r>
    </w:p>
  </w:footnote>
  <w:footnote w:type="continuationSeparator" w:id="0">
    <w:p w14:paraId="44AC8336" w14:textId="77777777" w:rsidR="001E4C13" w:rsidRDefault="001E4C13" w:rsidP="008F5280">
      <w:pPr>
        <w:pStyle w:val="FootnoteSeparator"/>
      </w:pPr>
    </w:p>
    <w:p w14:paraId="29327DF8" w14:textId="77777777" w:rsidR="001E4C13" w:rsidRDefault="001E4C13"/>
  </w:footnote>
  <w:footnote w:type="continuationNotice" w:id="1">
    <w:p w14:paraId="4709290B" w14:textId="77777777" w:rsidR="001E4C13" w:rsidRDefault="001E4C13" w:rsidP="00D55628"/>
    <w:p w14:paraId="4578717F" w14:textId="77777777" w:rsidR="001E4C13" w:rsidRDefault="001E4C13"/>
  </w:footnote>
  <w:footnote w:id="2">
    <w:p w14:paraId="10C573E8" w14:textId="17899C36" w:rsidR="00E74F41" w:rsidRPr="00E31922" w:rsidRDefault="00E74F41" w:rsidP="00444EAA">
      <w:pPr>
        <w:pStyle w:val="FootnoteText"/>
      </w:pPr>
      <w:r w:rsidRPr="00036C50">
        <w:rPr>
          <w:vertAlign w:val="superscript"/>
        </w:rPr>
        <w:footnoteRef/>
      </w:r>
      <w:r w:rsidR="005F220D">
        <w:t xml:space="preserve"> </w:t>
      </w:r>
      <w:r>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559D22AF" w14:textId="7E31E3B3" w:rsidR="00CE757A" w:rsidRDefault="00CE757A">
      <w:pPr>
        <w:pStyle w:val="FootnoteText"/>
      </w:pPr>
      <w:r>
        <w:rPr>
          <w:rStyle w:val="FootnoteReference"/>
        </w:rPr>
        <w:footnoteRef/>
      </w:r>
      <w:r>
        <w:t xml:space="preserve"> </w:t>
      </w:r>
      <w:r w:rsidR="00A50382">
        <w:t xml:space="preserve">Further information on the EES process can be found at </w:t>
      </w:r>
      <w:r w:rsidRPr="00211B55">
        <w:t>planning.vic.gov.au/environment-assessment/what-is-the-ees-process-in-victoria</w:t>
      </w:r>
      <w:r w:rsidRPr="00E31922">
        <w:t>.</w:t>
      </w:r>
    </w:p>
  </w:footnote>
  <w:footnote w:id="4">
    <w:p w14:paraId="01FC46B4" w14:textId="62F369EA" w:rsidR="00E74F41" w:rsidRPr="00E31922" w:rsidRDefault="00E74F41" w:rsidP="00444EAA">
      <w:pPr>
        <w:pStyle w:val="FootnoteText"/>
      </w:pPr>
      <w:r w:rsidRPr="00036C50">
        <w:rPr>
          <w:vertAlign w:val="superscript"/>
        </w:rPr>
        <w:footnoteRef/>
      </w:r>
      <w:r w:rsidR="005F220D">
        <w:t xml:space="preserve"> </w:t>
      </w:r>
      <w:r w:rsidRPr="00E31922">
        <w:t xml:space="preserve">For critical components of the EES studies, peer review </w:t>
      </w:r>
      <w:r>
        <w:t xml:space="preserve">will be required. Peer review managed by DELWP </w:t>
      </w:r>
      <w:r w:rsidRPr="00E31922">
        <w:t xml:space="preserve">may </w:t>
      </w:r>
      <w:r>
        <w:t xml:space="preserve">also </w:t>
      </w:r>
      <w:r w:rsidRPr="00E31922">
        <w:t>be appropriate.</w:t>
      </w:r>
    </w:p>
  </w:footnote>
  <w:footnote w:id="5">
    <w:p w14:paraId="7C22DEB5" w14:textId="57552E16" w:rsidR="00E74F41" w:rsidRPr="00417088" w:rsidRDefault="00E74F41" w:rsidP="00444EAA">
      <w:pPr>
        <w:pStyle w:val="FootnoteText"/>
      </w:pPr>
      <w:r w:rsidRPr="00036C50">
        <w:rPr>
          <w:vertAlign w:val="superscript"/>
        </w:rPr>
        <w:footnoteRef/>
      </w:r>
      <w:r w:rsidR="005F220D">
        <w:t xml:space="preserve"> </w:t>
      </w:r>
      <w:r w:rsidRPr="005F2A19">
        <w:t>planning.vic.gov.au/environment-assessment/browse-projects/projects/kentbruck-green-power-hub</w:t>
      </w:r>
      <w:r w:rsidRPr="005F2A19" w:rsidDel="005F2A19">
        <w:t xml:space="preserve"> </w:t>
      </w:r>
      <w:r>
        <w:t xml:space="preserve"> </w:t>
      </w:r>
    </w:p>
  </w:footnote>
  <w:footnote w:id="6">
    <w:p w14:paraId="7A0602B5" w14:textId="79D5E412" w:rsidR="00E74F41" w:rsidRPr="00E31922" w:rsidRDefault="00E74F41" w:rsidP="00444EAA">
      <w:pPr>
        <w:pStyle w:val="FootnoteText"/>
      </w:pPr>
      <w:r w:rsidRPr="00036C50">
        <w:rPr>
          <w:vertAlign w:val="superscript"/>
        </w:rPr>
        <w:footnoteRef/>
      </w:r>
      <w:r w:rsidR="005F220D">
        <w:t xml:space="preserve"> </w:t>
      </w:r>
      <w:r w:rsidRPr="00E31922">
        <w:t xml:space="preserve">Under the EPBC Act, projects are considered as </w:t>
      </w:r>
      <w:r>
        <w:t>'</w:t>
      </w:r>
      <w:r w:rsidRPr="00E31922">
        <w:t>actions</w:t>
      </w:r>
      <w:r>
        <w:t>'</w:t>
      </w:r>
      <w:r w:rsidRPr="00E31922">
        <w:t xml:space="preserve">. For the purposes of this document the term </w:t>
      </w:r>
      <w:r>
        <w:t>'</w:t>
      </w:r>
      <w:r w:rsidRPr="00E31922">
        <w:t>project</w:t>
      </w:r>
      <w:r>
        <w:t>'</w:t>
      </w:r>
      <w:r w:rsidRPr="00E31922">
        <w:t xml:space="preserve"> also means </w:t>
      </w:r>
      <w:r>
        <w:t>'</w:t>
      </w:r>
      <w:r w:rsidRPr="00E31922">
        <w:t>the action</w:t>
      </w:r>
      <w:r>
        <w:t>'</w:t>
      </w:r>
      <w:r w:rsidRPr="00E31922">
        <w:t>.</w:t>
      </w:r>
    </w:p>
  </w:footnote>
  <w:footnote w:id="7">
    <w:p w14:paraId="49C9E3CC" w14:textId="1F1CA231" w:rsidR="00E74F41" w:rsidRDefault="00E74F41">
      <w:pPr>
        <w:pStyle w:val="FootnoteText"/>
      </w:pPr>
      <w:r>
        <w:rPr>
          <w:rStyle w:val="FootnoteReference"/>
        </w:rPr>
        <w:footnoteRef/>
      </w:r>
      <w:r>
        <w:t xml:space="preserve"> </w:t>
      </w:r>
      <w:r w:rsidRPr="001C2D1A">
        <w:t>Ministerial Guidelines (p. 14).</w:t>
      </w:r>
    </w:p>
  </w:footnote>
  <w:footnote w:id="8">
    <w:p w14:paraId="03AC8775" w14:textId="1D9B7DD4" w:rsidR="00E74F41" w:rsidRPr="00E31922" w:rsidRDefault="00E74F41" w:rsidP="001C2D1A">
      <w:pPr>
        <w:pStyle w:val="FootnoteText"/>
      </w:pPr>
      <w:r w:rsidRPr="00036C50">
        <w:rPr>
          <w:vertAlign w:val="superscript"/>
        </w:rPr>
        <w:footnoteRef/>
      </w:r>
      <w:r w:rsidR="002323D9">
        <w:t xml:space="preserve"> </w:t>
      </w:r>
      <w:r w:rsidRPr="00E31922">
        <w:t xml:space="preserve">Effects include direct, indirect, combined, </w:t>
      </w:r>
      <w:r>
        <w:t>facilitated</w:t>
      </w:r>
      <w:r w:rsidRPr="00E31922">
        <w:t>, short and long-term, beneficial</w:t>
      </w:r>
      <w:r>
        <w:t>,</w:t>
      </w:r>
      <w:r w:rsidRPr="00E31922">
        <w:t xml:space="preserve"> adverse</w:t>
      </w:r>
      <w:r>
        <w:t xml:space="preserve"> and cumulative</w:t>
      </w:r>
      <w:r w:rsidRPr="00E31922">
        <w:t xml:space="preserve"> effects</w:t>
      </w:r>
      <w:r>
        <w:t>.</w:t>
      </w:r>
    </w:p>
  </w:footnote>
  <w:footnote w:id="9">
    <w:p w14:paraId="7DB04B0A" w14:textId="13D3416B" w:rsidR="00E74F41" w:rsidRDefault="00E74F41">
      <w:pPr>
        <w:pStyle w:val="FootnoteText"/>
      </w:pPr>
      <w:r>
        <w:rPr>
          <w:rStyle w:val="FootnoteReference"/>
        </w:rPr>
        <w:footnoteRef/>
      </w:r>
      <w:r>
        <w:t xml:space="preserve"> Ministerial Guidelines (p. 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030E4697" w:rsidR="00E74F41" w:rsidRDefault="00E74F4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02F762" w14:textId="75CE9BBB" w:rsidR="00E74F41" w:rsidRDefault="00E74F4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C049" w14:textId="1239507E" w:rsidR="00E74F41" w:rsidRDefault="00E74F4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D1CBE" w14:textId="3DC97D09" w:rsidR="00E74F41" w:rsidRDefault="00E74F41">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204CA" w14:textId="77C57700" w:rsidR="00E74F41" w:rsidRDefault="00E74F41">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3D3DD" w14:textId="6D733A9A" w:rsidR="00E74F41" w:rsidRDefault="00E74F41">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F687" w14:textId="3BD1B97B" w:rsidR="00E74F41" w:rsidRDefault="00E74F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AF762" w14:textId="55B6B358" w:rsidR="00E74F41" w:rsidRDefault="00E74F4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453450D8" w:rsidR="00E74F41" w:rsidRDefault="00E74F4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0F343F7C" w:rsidR="00E74F41" w:rsidRDefault="00E74F4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62743F01" w:rsidR="00E74F41" w:rsidRPr="00393205" w:rsidRDefault="00E74F41"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F69" w14:textId="5D0B226B" w:rsidR="00E74F41" w:rsidRDefault="00E74F4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B382F" w14:textId="7DAA32A7" w:rsidR="00E74F41" w:rsidRDefault="00E74F4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397D4AE1" w:rsidR="00E74F41" w:rsidRPr="009C023D" w:rsidRDefault="00E74F41" w:rsidP="009C023D">
    <w:pPr>
      <w:pStyle w:val="FooterEven"/>
      <w:jc w:val="center"/>
      <w:rPr>
        <w:rStyle w:val="Bold"/>
        <w:b w:val="0"/>
        <w:i/>
        <w:sz w:val="20"/>
      </w:rPr>
    </w:pPr>
    <w:r>
      <w:rPr>
        <w:rStyle w:val="Bold"/>
        <w:b w:val="0"/>
        <w:i/>
        <w:sz w:val="20"/>
      </w:rPr>
      <w:fldChar w:fldCharType="begin"/>
    </w:r>
    <w:r>
      <w:rPr>
        <w:rStyle w:val="Bold"/>
        <w:b w:val="0"/>
        <w:i/>
        <w:sz w:val="20"/>
      </w:rPr>
      <w:instrText xml:space="preserve"> DOCPROPERTY  xFooterTitle  \* MERGEFORMAT </w:instrText>
    </w:r>
    <w:r>
      <w:rPr>
        <w:rStyle w:val="Bold"/>
        <w:b w:val="0"/>
        <w:i/>
        <w:sz w:val="20"/>
      </w:rPr>
      <w:fldChar w:fldCharType="separate"/>
    </w:r>
    <w:r w:rsidR="00AC6681">
      <w:rPr>
        <w:rStyle w:val="Bold"/>
        <w:b w:val="0"/>
        <w:i/>
        <w:sz w:val="20"/>
      </w:rPr>
      <w:t>Draft Scoping Requirements for Kentbruck Green Power Hub Environment Effects Statement</w:t>
    </w:r>
    <w:r>
      <w:rPr>
        <w:rStyle w:val="Bold"/>
        <w:b w:val="0"/>
        <w:i/>
        <w:sz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2ABF7" w14:textId="20A1E3BB" w:rsidR="00E74F41" w:rsidRDefault="00E74F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B007C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0D92DE56"/>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EA2D8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2E5426"/>
    <w:multiLevelType w:val="hybridMultilevel"/>
    <w:tmpl w:val="86445EFE"/>
    <w:lvl w:ilvl="0" w:tplc="0C090001">
      <w:start w:val="1"/>
      <w:numFmt w:val="bullet"/>
      <w:lvlText w:val=""/>
      <w:lvlJc w:val="left"/>
      <w:pPr>
        <w:ind w:left="643" w:hanging="360"/>
      </w:pPr>
      <w:rPr>
        <w:rFonts w:ascii="Symbol" w:hAnsi="Symbol" w:hint="default"/>
      </w:rPr>
    </w:lvl>
    <w:lvl w:ilvl="1" w:tplc="0C090019">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4" w15:restartNumberingAfterBreak="0">
    <w:nsid w:val="068B37FE"/>
    <w:multiLevelType w:val="multilevel"/>
    <w:tmpl w:val="F1FE6724"/>
    <w:lvl w:ilvl="0">
      <w:start w:val="1"/>
      <w:numFmt w:val="bullet"/>
      <w:pStyle w:val="ListBullet"/>
      <w:lvlText w:val=""/>
      <w:lvlJc w:val="left"/>
      <w:pPr>
        <w:ind w:left="360"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727654B"/>
    <w:multiLevelType w:val="hybridMultilevel"/>
    <w:tmpl w:val="9746C238"/>
    <w:lvl w:ilvl="0" w:tplc="0276CB56">
      <w:start w:val="1"/>
      <w:numFmt w:val="lowerRoman"/>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2435387C"/>
    <w:multiLevelType w:val="multilevel"/>
    <w:tmpl w:val="3752B9EC"/>
    <w:lvl w:ilvl="0">
      <w:numFmt w:val="bullet"/>
      <w:lvlText w:val="―"/>
      <w:lvlJc w:val="left"/>
      <w:pPr>
        <w:tabs>
          <w:tab w:val="num" w:pos="680"/>
        </w:tabs>
        <w:ind w:left="680" w:hanging="340"/>
      </w:pPr>
      <w:rPr>
        <w:rFonts w:ascii="Arial Narrow" w:eastAsia="Gigi" w:hAnsi="Arial Narrow" w:cs="Arial" w:hint="default"/>
        <w:color w:val="auto"/>
        <w:spacing w:val="0"/>
        <w:sz w:val="16"/>
      </w:rPr>
    </w:lvl>
    <w:lvl w:ilvl="1">
      <w:start w:val="1"/>
      <w:numFmt w:val="lowerLetter"/>
      <w:lvlText w:val="%2."/>
      <w:lvlJc w:val="left"/>
      <w:pPr>
        <w:tabs>
          <w:tab w:val="num" w:pos="1020"/>
        </w:tabs>
        <w:ind w:left="1020" w:hanging="340"/>
      </w:pPr>
      <w:rPr>
        <w:rFonts w:hint="default"/>
        <w:color w:val="363534" w:themeColor="text1"/>
        <w:spacing w:val="0"/>
        <w:sz w:val="20"/>
      </w:rPr>
    </w:lvl>
    <w:lvl w:ilvl="2">
      <w:start w:val="1"/>
      <w:numFmt w:val="lowerRoman"/>
      <w:lvlText w:val="%3."/>
      <w:lvlJc w:val="left"/>
      <w:pPr>
        <w:tabs>
          <w:tab w:val="num" w:pos="1389"/>
        </w:tabs>
        <w:ind w:left="1389" w:hanging="369"/>
      </w:pPr>
      <w:rPr>
        <w:rFonts w:hint="default"/>
        <w:color w:val="363534" w:themeColor="text1"/>
        <w:spacing w:val="0"/>
        <w:position w:val="0"/>
        <w:sz w:val="20"/>
        <w:szCs w:val="16"/>
      </w:rPr>
    </w:lvl>
    <w:lvl w:ilvl="3">
      <w:start w:val="1"/>
      <w:numFmt w:val="none"/>
      <w:lvlText w:val=""/>
      <w:lvlJc w:val="left"/>
      <w:pPr>
        <w:tabs>
          <w:tab w:val="num" w:pos="-31340"/>
        </w:tabs>
        <w:ind w:left="-32427" w:firstLine="0"/>
      </w:pPr>
      <w:rPr>
        <w:rFonts w:hint="default"/>
      </w:rPr>
    </w:lvl>
    <w:lvl w:ilvl="4">
      <w:start w:val="1"/>
      <w:numFmt w:val="none"/>
      <w:lvlText w:val=""/>
      <w:lvlJc w:val="left"/>
      <w:pPr>
        <w:tabs>
          <w:tab w:val="num" w:pos="-31340"/>
        </w:tabs>
        <w:ind w:left="-32427" w:firstLine="0"/>
      </w:pPr>
      <w:rPr>
        <w:rFonts w:hint="default"/>
      </w:rPr>
    </w:lvl>
    <w:lvl w:ilvl="5">
      <w:start w:val="1"/>
      <w:numFmt w:val="none"/>
      <w:lvlText w:val=""/>
      <w:lvlJc w:val="left"/>
      <w:pPr>
        <w:tabs>
          <w:tab w:val="num" w:pos="-31340"/>
        </w:tabs>
        <w:ind w:left="-32427" w:firstLine="0"/>
      </w:pPr>
      <w:rPr>
        <w:rFonts w:hint="default"/>
      </w:rPr>
    </w:lvl>
    <w:lvl w:ilvl="6">
      <w:start w:val="1"/>
      <w:numFmt w:val="none"/>
      <w:lvlText w:val=""/>
      <w:lvlJc w:val="left"/>
      <w:pPr>
        <w:tabs>
          <w:tab w:val="num" w:pos="-31340"/>
        </w:tabs>
        <w:ind w:left="-32427" w:firstLine="0"/>
      </w:pPr>
      <w:rPr>
        <w:rFonts w:hint="default"/>
      </w:rPr>
    </w:lvl>
    <w:lvl w:ilvl="7">
      <w:start w:val="1"/>
      <w:numFmt w:val="none"/>
      <w:lvlText w:val=""/>
      <w:lvlJc w:val="left"/>
      <w:pPr>
        <w:tabs>
          <w:tab w:val="num" w:pos="-31340"/>
        </w:tabs>
        <w:ind w:left="-32427" w:firstLine="0"/>
      </w:pPr>
      <w:rPr>
        <w:rFonts w:hint="default"/>
      </w:rPr>
    </w:lvl>
    <w:lvl w:ilvl="8">
      <w:start w:val="1"/>
      <w:numFmt w:val="none"/>
      <w:lvlText w:val=""/>
      <w:lvlJc w:val="left"/>
      <w:pPr>
        <w:tabs>
          <w:tab w:val="num" w:pos="-31340"/>
        </w:tabs>
        <w:ind w:left="-32427" w:firstLine="0"/>
      </w:pPr>
      <w:rPr>
        <w:rFonts w:hint="default"/>
      </w:rPr>
    </w:lvl>
  </w:abstractNum>
  <w:abstractNum w:abstractNumId="11"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3D3F5A77"/>
    <w:multiLevelType w:val="hybridMultilevel"/>
    <w:tmpl w:val="83642486"/>
    <w:lvl w:ilvl="0" w:tplc="0C090017">
      <w:start w:val="1"/>
      <w:numFmt w:val="lowerLetter"/>
      <w:lvlText w:val="%1)"/>
      <w:lvlJc w:val="left"/>
      <w:pPr>
        <w:ind w:left="360" w:hanging="360"/>
      </w:pPr>
      <w:rPr>
        <w:rFonts w:hint="default"/>
        <w:color w:val="363534" w:themeColor="text1"/>
        <w:sz w:val="22"/>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E8369FF"/>
    <w:multiLevelType w:val="hybridMultilevel"/>
    <w:tmpl w:val="574EA41E"/>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276CB56">
      <w:start w:val="1"/>
      <w:numFmt w:val="lowerRoman"/>
      <w:lvlText w:val="(%6)"/>
      <w:lvlJc w:val="left"/>
      <w:pPr>
        <w:ind w:left="4320" w:hanging="180"/>
      </w:pPr>
      <w:rPr>
        <w:rFonts w:hint="default"/>
        <w:color w:val="363534" w:themeColor="text1"/>
        <w:sz w:val="22"/>
        <w:szCs w:val="22"/>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4EA1998"/>
    <w:multiLevelType w:val="multilevel"/>
    <w:tmpl w:val="5AB8C002"/>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3402"/>
        </w:tabs>
        <w:ind w:left="3402"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716700"/>
    <w:multiLevelType w:val="hybridMultilevel"/>
    <w:tmpl w:val="C13E1024"/>
    <w:lvl w:ilvl="0" w:tplc="8954CE9E">
      <w:start w:val="1"/>
      <w:numFmt w:val="lowerLetter"/>
      <w:lvlText w:val="%1."/>
      <w:lvlJc w:val="left"/>
      <w:pPr>
        <w:ind w:left="360" w:hanging="360"/>
      </w:pPr>
      <w:rPr>
        <w:rFonts w:hint="default"/>
        <w:color w:val="363534" w:themeColor="text1"/>
        <w:sz w:val="20"/>
        <w:szCs w:val="22"/>
      </w:r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9">
      <w:start w:val="1"/>
      <w:numFmt w:val="lowerLetter"/>
      <w:lvlText w:val="%6."/>
      <w:lvlJc w:val="left"/>
      <w:pPr>
        <w:ind w:left="3960" w:hanging="180"/>
      </w:pPr>
      <w:rPr>
        <w:rFonts w:hint="default"/>
        <w:color w:val="363534" w:themeColor="text1"/>
        <w:sz w:val="22"/>
        <w:szCs w:val="22"/>
      </w:r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494B0126"/>
    <w:multiLevelType w:val="hybridMultilevel"/>
    <w:tmpl w:val="26F4D7C0"/>
    <w:lvl w:ilvl="0" w:tplc="28162754">
      <w:start w:val="1"/>
      <w:numFmt w:val="lowerLetter"/>
      <w:lvlText w:val="%1)"/>
      <w:lvlJc w:val="left"/>
      <w:pPr>
        <w:ind w:left="930" w:hanging="57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7" w15:restartNumberingAfterBreak="0">
    <w:nsid w:val="532B510B"/>
    <w:multiLevelType w:val="hybridMultilevel"/>
    <w:tmpl w:val="D8EA2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6652072"/>
    <w:multiLevelType w:val="hybridMultilevel"/>
    <w:tmpl w:val="3980653A"/>
    <w:lvl w:ilvl="0" w:tplc="0C090001">
      <w:start w:val="1"/>
      <w:numFmt w:val="bullet"/>
      <w:lvlText w:val=""/>
      <w:lvlJc w:val="left"/>
      <w:pPr>
        <w:tabs>
          <w:tab w:val="num" w:pos="1854"/>
        </w:tabs>
        <w:ind w:left="1854" w:hanging="360"/>
      </w:pPr>
      <w:rPr>
        <w:rFonts w:ascii="Symbol" w:hAnsi="Symbol" w:hint="default"/>
      </w:rPr>
    </w:lvl>
    <w:lvl w:ilvl="1" w:tplc="FFFFFFFF">
      <w:start w:val="1"/>
      <w:numFmt w:val="bullet"/>
      <w:lvlText w:val=""/>
      <w:lvlJc w:val="left"/>
      <w:pPr>
        <w:tabs>
          <w:tab w:val="num" w:pos="2574"/>
        </w:tabs>
        <w:ind w:left="2574" w:hanging="360"/>
      </w:pPr>
      <w:rPr>
        <w:rFonts w:ascii="Wingdings" w:hAnsi="Wingdings" w:hint="default"/>
        <w:sz w:val="16"/>
      </w:rPr>
    </w:lvl>
    <w:lvl w:ilvl="2" w:tplc="0C090005" w:tentative="1">
      <w:start w:val="1"/>
      <w:numFmt w:val="bullet"/>
      <w:lvlText w:val=""/>
      <w:lvlJc w:val="left"/>
      <w:pPr>
        <w:tabs>
          <w:tab w:val="num" w:pos="3294"/>
        </w:tabs>
        <w:ind w:left="3294" w:hanging="360"/>
      </w:pPr>
      <w:rPr>
        <w:rFonts w:ascii="Wingdings" w:hAnsi="Wingdings" w:hint="default"/>
      </w:rPr>
    </w:lvl>
    <w:lvl w:ilvl="3" w:tplc="0C090001" w:tentative="1">
      <w:start w:val="1"/>
      <w:numFmt w:val="bullet"/>
      <w:lvlText w:val=""/>
      <w:lvlJc w:val="left"/>
      <w:pPr>
        <w:tabs>
          <w:tab w:val="num" w:pos="4014"/>
        </w:tabs>
        <w:ind w:left="4014" w:hanging="360"/>
      </w:pPr>
      <w:rPr>
        <w:rFonts w:ascii="Symbol" w:hAnsi="Symbol" w:hint="default"/>
      </w:rPr>
    </w:lvl>
    <w:lvl w:ilvl="4" w:tplc="0C090003" w:tentative="1">
      <w:start w:val="1"/>
      <w:numFmt w:val="bullet"/>
      <w:lvlText w:val="o"/>
      <w:lvlJc w:val="left"/>
      <w:pPr>
        <w:tabs>
          <w:tab w:val="num" w:pos="4734"/>
        </w:tabs>
        <w:ind w:left="4734" w:hanging="360"/>
      </w:pPr>
      <w:rPr>
        <w:rFonts w:ascii="Courier New" w:hAnsi="Courier New" w:cs="Arial" w:hint="default"/>
      </w:rPr>
    </w:lvl>
    <w:lvl w:ilvl="5" w:tplc="0C090005" w:tentative="1">
      <w:start w:val="1"/>
      <w:numFmt w:val="bullet"/>
      <w:lvlText w:val=""/>
      <w:lvlJc w:val="left"/>
      <w:pPr>
        <w:tabs>
          <w:tab w:val="num" w:pos="5454"/>
        </w:tabs>
        <w:ind w:left="5454" w:hanging="360"/>
      </w:pPr>
      <w:rPr>
        <w:rFonts w:ascii="Wingdings" w:hAnsi="Wingdings" w:hint="default"/>
      </w:rPr>
    </w:lvl>
    <w:lvl w:ilvl="6" w:tplc="0C090001" w:tentative="1">
      <w:start w:val="1"/>
      <w:numFmt w:val="bullet"/>
      <w:lvlText w:val=""/>
      <w:lvlJc w:val="left"/>
      <w:pPr>
        <w:tabs>
          <w:tab w:val="num" w:pos="6174"/>
        </w:tabs>
        <w:ind w:left="6174" w:hanging="360"/>
      </w:pPr>
      <w:rPr>
        <w:rFonts w:ascii="Symbol" w:hAnsi="Symbol" w:hint="default"/>
      </w:rPr>
    </w:lvl>
    <w:lvl w:ilvl="7" w:tplc="0C090003" w:tentative="1">
      <w:start w:val="1"/>
      <w:numFmt w:val="bullet"/>
      <w:lvlText w:val="o"/>
      <w:lvlJc w:val="left"/>
      <w:pPr>
        <w:tabs>
          <w:tab w:val="num" w:pos="6894"/>
        </w:tabs>
        <w:ind w:left="6894" w:hanging="360"/>
      </w:pPr>
      <w:rPr>
        <w:rFonts w:ascii="Courier New" w:hAnsi="Courier New" w:cs="Arial" w:hint="default"/>
      </w:rPr>
    </w:lvl>
    <w:lvl w:ilvl="8" w:tplc="0C090005" w:tentative="1">
      <w:start w:val="1"/>
      <w:numFmt w:val="bullet"/>
      <w:lvlText w:val=""/>
      <w:lvlJc w:val="left"/>
      <w:pPr>
        <w:tabs>
          <w:tab w:val="num" w:pos="7614"/>
        </w:tabs>
        <w:ind w:left="7614" w:hanging="360"/>
      </w:pPr>
      <w:rPr>
        <w:rFonts w:ascii="Wingdings" w:hAnsi="Wingdings" w:hint="default"/>
      </w:rPr>
    </w:lvl>
  </w:abstractNum>
  <w:abstractNum w:abstractNumId="29"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0" w15:restartNumberingAfterBreak="0">
    <w:nsid w:val="600F7364"/>
    <w:multiLevelType w:val="hybridMultilevel"/>
    <w:tmpl w:val="0EBA51E2"/>
    <w:lvl w:ilvl="0" w:tplc="F3A222A0">
      <w:numFmt w:val="bullet"/>
      <w:lvlText w:val="-"/>
      <w:lvlJc w:val="left"/>
      <w:pPr>
        <w:tabs>
          <w:tab w:val="num" w:pos="717"/>
        </w:tabs>
        <w:ind w:left="717" w:hanging="360"/>
      </w:pPr>
      <w:rPr>
        <w:rFonts w:ascii="Arial Narrow" w:eastAsia="Gigi" w:hAnsi="Arial Narrow" w:cs="Symbol" w:hint="default"/>
        <w:color w:val="993300"/>
      </w:rPr>
    </w:lvl>
    <w:lvl w:ilvl="1" w:tplc="0C090003" w:tentative="1">
      <w:start w:val="1"/>
      <w:numFmt w:val="bullet"/>
      <w:lvlText w:val="o"/>
      <w:lvlJc w:val="left"/>
      <w:pPr>
        <w:tabs>
          <w:tab w:val="num" w:pos="1752"/>
        </w:tabs>
        <w:ind w:left="1752" w:hanging="360"/>
      </w:pPr>
      <w:rPr>
        <w:rFonts w:ascii="Courier New" w:hAnsi="Courier New" w:cs="Arial" w:hint="default"/>
      </w:rPr>
    </w:lvl>
    <w:lvl w:ilvl="2" w:tplc="0C090005" w:tentative="1">
      <w:start w:val="1"/>
      <w:numFmt w:val="bullet"/>
      <w:lvlText w:val=""/>
      <w:lvlJc w:val="left"/>
      <w:pPr>
        <w:tabs>
          <w:tab w:val="num" w:pos="2472"/>
        </w:tabs>
        <w:ind w:left="2472" w:hanging="360"/>
      </w:pPr>
      <w:rPr>
        <w:rFonts w:ascii="Wingdings" w:hAnsi="Wingdings" w:hint="default"/>
      </w:rPr>
    </w:lvl>
    <w:lvl w:ilvl="3" w:tplc="0C090001" w:tentative="1">
      <w:start w:val="1"/>
      <w:numFmt w:val="bullet"/>
      <w:lvlText w:val=""/>
      <w:lvlJc w:val="left"/>
      <w:pPr>
        <w:tabs>
          <w:tab w:val="num" w:pos="3192"/>
        </w:tabs>
        <w:ind w:left="3192" w:hanging="360"/>
      </w:pPr>
      <w:rPr>
        <w:rFonts w:ascii="Symbol" w:hAnsi="Symbol" w:hint="default"/>
      </w:rPr>
    </w:lvl>
    <w:lvl w:ilvl="4" w:tplc="0C090003" w:tentative="1">
      <w:start w:val="1"/>
      <w:numFmt w:val="bullet"/>
      <w:lvlText w:val="o"/>
      <w:lvlJc w:val="left"/>
      <w:pPr>
        <w:tabs>
          <w:tab w:val="num" w:pos="3912"/>
        </w:tabs>
        <w:ind w:left="3912" w:hanging="360"/>
      </w:pPr>
      <w:rPr>
        <w:rFonts w:ascii="Courier New" w:hAnsi="Courier New" w:cs="Arial" w:hint="default"/>
      </w:rPr>
    </w:lvl>
    <w:lvl w:ilvl="5" w:tplc="0C090005" w:tentative="1">
      <w:start w:val="1"/>
      <w:numFmt w:val="bullet"/>
      <w:lvlText w:val=""/>
      <w:lvlJc w:val="left"/>
      <w:pPr>
        <w:tabs>
          <w:tab w:val="num" w:pos="4632"/>
        </w:tabs>
        <w:ind w:left="4632" w:hanging="360"/>
      </w:pPr>
      <w:rPr>
        <w:rFonts w:ascii="Wingdings" w:hAnsi="Wingdings" w:hint="default"/>
      </w:rPr>
    </w:lvl>
    <w:lvl w:ilvl="6" w:tplc="0C090001" w:tentative="1">
      <w:start w:val="1"/>
      <w:numFmt w:val="bullet"/>
      <w:lvlText w:val=""/>
      <w:lvlJc w:val="left"/>
      <w:pPr>
        <w:tabs>
          <w:tab w:val="num" w:pos="5352"/>
        </w:tabs>
        <w:ind w:left="5352" w:hanging="360"/>
      </w:pPr>
      <w:rPr>
        <w:rFonts w:ascii="Symbol" w:hAnsi="Symbol" w:hint="default"/>
      </w:rPr>
    </w:lvl>
    <w:lvl w:ilvl="7" w:tplc="0C090003" w:tentative="1">
      <w:start w:val="1"/>
      <w:numFmt w:val="bullet"/>
      <w:lvlText w:val="o"/>
      <w:lvlJc w:val="left"/>
      <w:pPr>
        <w:tabs>
          <w:tab w:val="num" w:pos="6072"/>
        </w:tabs>
        <w:ind w:left="6072" w:hanging="360"/>
      </w:pPr>
      <w:rPr>
        <w:rFonts w:ascii="Courier New" w:hAnsi="Courier New" w:cs="Arial" w:hint="default"/>
      </w:rPr>
    </w:lvl>
    <w:lvl w:ilvl="8" w:tplc="0C090005" w:tentative="1">
      <w:start w:val="1"/>
      <w:numFmt w:val="bullet"/>
      <w:lvlText w:val=""/>
      <w:lvlJc w:val="left"/>
      <w:pPr>
        <w:tabs>
          <w:tab w:val="num" w:pos="6792"/>
        </w:tabs>
        <w:ind w:left="6792" w:hanging="360"/>
      </w:pPr>
      <w:rPr>
        <w:rFonts w:ascii="Wingdings" w:hAnsi="Wingdings" w:hint="default"/>
      </w:rPr>
    </w:lvl>
  </w:abstractNum>
  <w:abstractNum w:abstractNumId="31"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2" w15:restartNumberingAfterBreak="0">
    <w:nsid w:val="647B0835"/>
    <w:multiLevelType w:val="hybridMultilevel"/>
    <w:tmpl w:val="357AF040"/>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99D7697"/>
    <w:multiLevelType w:val="hybridMultilevel"/>
    <w:tmpl w:val="6712B70E"/>
    <w:lvl w:ilvl="0" w:tplc="0C090001">
      <w:start w:val="1"/>
      <w:numFmt w:val="bullet"/>
      <w:lvlText w:val=""/>
      <w:lvlJc w:val="left"/>
      <w:pPr>
        <w:tabs>
          <w:tab w:val="num" w:pos="643"/>
        </w:tabs>
        <w:ind w:left="643" w:hanging="360"/>
      </w:pPr>
      <w:rPr>
        <w:rFonts w:ascii="Symbol" w:hAnsi="Symbol" w:hint="default"/>
      </w:rPr>
    </w:lvl>
    <w:lvl w:ilvl="1" w:tplc="0C090003">
      <w:start w:val="1"/>
      <w:numFmt w:val="bullet"/>
      <w:lvlText w:val="o"/>
      <w:lvlJc w:val="left"/>
      <w:pPr>
        <w:tabs>
          <w:tab w:val="num" w:pos="1363"/>
        </w:tabs>
        <w:ind w:left="1363" w:hanging="360"/>
      </w:pPr>
      <w:rPr>
        <w:rFonts w:ascii="Courier New" w:hAnsi="Courier New" w:cs="Courier New" w:hint="default"/>
      </w:rPr>
    </w:lvl>
    <w:lvl w:ilvl="2" w:tplc="0C090005" w:tentative="1">
      <w:start w:val="1"/>
      <w:numFmt w:val="bullet"/>
      <w:lvlText w:val=""/>
      <w:lvlJc w:val="left"/>
      <w:pPr>
        <w:tabs>
          <w:tab w:val="num" w:pos="2083"/>
        </w:tabs>
        <w:ind w:left="2083" w:hanging="360"/>
      </w:pPr>
      <w:rPr>
        <w:rFonts w:ascii="Wingdings" w:hAnsi="Wingdings" w:hint="default"/>
      </w:rPr>
    </w:lvl>
    <w:lvl w:ilvl="3" w:tplc="0C090001" w:tentative="1">
      <w:start w:val="1"/>
      <w:numFmt w:val="bullet"/>
      <w:lvlText w:val=""/>
      <w:lvlJc w:val="left"/>
      <w:pPr>
        <w:tabs>
          <w:tab w:val="num" w:pos="2803"/>
        </w:tabs>
        <w:ind w:left="2803" w:hanging="360"/>
      </w:pPr>
      <w:rPr>
        <w:rFonts w:ascii="Symbol" w:hAnsi="Symbol" w:hint="default"/>
      </w:rPr>
    </w:lvl>
    <w:lvl w:ilvl="4" w:tplc="0C090003" w:tentative="1">
      <w:start w:val="1"/>
      <w:numFmt w:val="bullet"/>
      <w:lvlText w:val="o"/>
      <w:lvlJc w:val="left"/>
      <w:pPr>
        <w:tabs>
          <w:tab w:val="num" w:pos="3523"/>
        </w:tabs>
        <w:ind w:left="3523" w:hanging="360"/>
      </w:pPr>
      <w:rPr>
        <w:rFonts w:ascii="Courier New" w:hAnsi="Courier New" w:cs="Courier New" w:hint="default"/>
      </w:rPr>
    </w:lvl>
    <w:lvl w:ilvl="5" w:tplc="0C090005" w:tentative="1">
      <w:start w:val="1"/>
      <w:numFmt w:val="bullet"/>
      <w:lvlText w:val=""/>
      <w:lvlJc w:val="left"/>
      <w:pPr>
        <w:tabs>
          <w:tab w:val="num" w:pos="4243"/>
        </w:tabs>
        <w:ind w:left="4243" w:hanging="360"/>
      </w:pPr>
      <w:rPr>
        <w:rFonts w:ascii="Wingdings" w:hAnsi="Wingdings" w:hint="default"/>
      </w:rPr>
    </w:lvl>
    <w:lvl w:ilvl="6" w:tplc="0C090001" w:tentative="1">
      <w:start w:val="1"/>
      <w:numFmt w:val="bullet"/>
      <w:lvlText w:val=""/>
      <w:lvlJc w:val="left"/>
      <w:pPr>
        <w:tabs>
          <w:tab w:val="num" w:pos="4963"/>
        </w:tabs>
        <w:ind w:left="4963" w:hanging="360"/>
      </w:pPr>
      <w:rPr>
        <w:rFonts w:ascii="Symbol" w:hAnsi="Symbol" w:hint="default"/>
      </w:rPr>
    </w:lvl>
    <w:lvl w:ilvl="7" w:tplc="0C090003" w:tentative="1">
      <w:start w:val="1"/>
      <w:numFmt w:val="bullet"/>
      <w:lvlText w:val="o"/>
      <w:lvlJc w:val="left"/>
      <w:pPr>
        <w:tabs>
          <w:tab w:val="num" w:pos="5683"/>
        </w:tabs>
        <w:ind w:left="5683" w:hanging="360"/>
      </w:pPr>
      <w:rPr>
        <w:rFonts w:ascii="Courier New" w:hAnsi="Courier New" w:cs="Courier New" w:hint="default"/>
      </w:rPr>
    </w:lvl>
    <w:lvl w:ilvl="8" w:tplc="0C090005" w:tentative="1">
      <w:start w:val="1"/>
      <w:numFmt w:val="bullet"/>
      <w:lvlText w:val=""/>
      <w:lvlJc w:val="left"/>
      <w:pPr>
        <w:tabs>
          <w:tab w:val="num" w:pos="6403"/>
        </w:tabs>
        <w:ind w:left="6403" w:hanging="360"/>
      </w:pPr>
      <w:rPr>
        <w:rFonts w:ascii="Wingdings" w:hAnsi="Wingdings" w:hint="default"/>
      </w:rPr>
    </w:lvl>
  </w:abstractNum>
  <w:abstractNum w:abstractNumId="3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5" w15:restartNumberingAfterBreak="0">
    <w:nsid w:val="6EFA31A8"/>
    <w:multiLevelType w:val="hybridMultilevel"/>
    <w:tmpl w:val="5EAEA5C4"/>
    <w:lvl w:ilvl="0" w:tplc="FFFFFFFF">
      <w:start w:val="1"/>
      <w:numFmt w:val="bullet"/>
      <w:lvlText w:val=""/>
      <w:lvlJc w:val="left"/>
      <w:pPr>
        <w:tabs>
          <w:tab w:val="num" w:pos="1080"/>
        </w:tabs>
        <w:ind w:left="1080" w:hanging="360"/>
      </w:pPr>
      <w:rPr>
        <w:rFonts w:ascii="Wingdings" w:hAnsi="Wingdings" w:hint="default"/>
      </w:rPr>
    </w:lvl>
    <w:lvl w:ilvl="1" w:tplc="FFFFFFFF">
      <w:start w:val="1"/>
      <w:numFmt w:val="lowerLetter"/>
      <w:lvlText w:val="%2."/>
      <w:lvlJc w:val="left"/>
      <w:pPr>
        <w:tabs>
          <w:tab w:val="num" w:pos="1800"/>
        </w:tabs>
        <w:ind w:left="1800" w:hanging="360"/>
      </w:pPr>
      <w:rPr>
        <w:rFonts w:cs="Times New Roman"/>
      </w:rPr>
    </w:lvl>
    <w:lvl w:ilvl="2" w:tplc="FFFFFFFF">
      <w:start w:val="1"/>
      <w:numFmt w:val="lowerRoman"/>
      <w:lvlText w:val="%3."/>
      <w:lvlJc w:val="right"/>
      <w:pPr>
        <w:tabs>
          <w:tab w:val="num" w:pos="2520"/>
        </w:tabs>
        <w:ind w:left="2520" w:hanging="180"/>
      </w:pPr>
      <w:rPr>
        <w:rFonts w:cs="Times New Roman"/>
      </w:rPr>
    </w:lvl>
    <w:lvl w:ilvl="3" w:tplc="FFFFFFFF">
      <w:start w:val="1"/>
      <w:numFmt w:val="decimal"/>
      <w:lvlText w:val="%4."/>
      <w:lvlJc w:val="left"/>
      <w:pPr>
        <w:tabs>
          <w:tab w:val="num" w:pos="3240"/>
        </w:tabs>
        <w:ind w:left="3240" w:hanging="360"/>
      </w:pPr>
      <w:rPr>
        <w:rFonts w:cs="Times New Roman"/>
      </w:rPr>
    </w:lvl>
    <w:lvl w:ilvl="4" w:tplc="FFFFFFFF">
      <w:start w:val="1"/>
      <w:numFmt w:val="lowerLetter"/>
      <w:lvlText w:val="%5."/>
      <w:lvlJc w:val="left"/>
      <w:pPr>
        <w:tabs>
          <w:tab w:val="num" w:pos="3960"/>
        </w:tabs>
        <w:ind w:left="3960" w:hanging="360"/>
      </w:pPr>
      <w:rPr>
        <w:rFonts w:cs="Times New Roman"/>
      </w:rPr>
    </w:lvl>
    <w:lvl w:ilvl="5" w:tplc="FFFFFFFF">
      <w:start w:val="1"/>
      <w:numFmt w:val="lowerRoman"/>
      <w:lvlText w:val="%6."/>
      <w:lvlJc w:val="right"/>
      <w:pPr>
        <w:tabs>
          <w:tab w:val="num" w:pos="4680"/>
        </w:tabs>
        <w:ind w:left="4680" w:hanging="180"/>
      </w:pPr>
      <w:rPr>
        <w:rFonts w:cs="Times New Roman"/>
      </w:rPr>
    </w:lvl>
    <w:lvl w:ilvl="6" w:tplc="FFFFFFFF">
      <w:start w:val="1"/>
      <w:numFmt w:val="decimal"/>
      <w:lvlText w:val="%7."/>
      <w:lvlJc w:val="left"/>
      <w:pPr>
        <w:tabs>
          <w:tab w:val="num" w:pos="5400"/>
        </w:tabs>
        <w:ind w:left="5400" w:hanging="360"/>
      </w:pPr>
      <w:rPr>
        <w:rFonts w:cs="Times New Roman"/>
      </w:rPr>
    </w:lvl>
    <w:lvl w:ilvl="7" w:tplc="FFFFFFFF">
      <w:start w:val="1"/>
      <w:numFmt w:val="lowerLetter"/>
      <w:lvlText w:val="%8."/>
      <w:lvlJc w:val="left"/>
      <w:pPr>
        <w:tabs>
          <w:tab w:val="num" w:pos="6120"/>
        </w:tabs>
        <w:ind w:left="6120" w:hanging="360"/>
      </w:pPr>
      <w:rPr>
        <w:rFonts w:cs="Times New Roman"/>
      </w:rPr>
    </w:lvl>
    <w:lvl w:ilvl="8" w:tplc="FFFFFFFF">
      <w:start w:val="1"/>
      <w:numFmt w:val="lowerRoman"/>
      <w:lvlText w:val="%9."/>
      <w:lvlJc w:val="right"/>
      <w:pPr>
        <w:tabs>
          <w:tab w:val="num" w:pos="6840"/>
        </w:tabs>
        <w:ind w:left="6840" w:hanging="180"/>
      </w:pPr>
      <w:rPr>
        <w:rFonts w:cs="Times New Roman"/>
      </w:rPr>
    </w:lvl>
  </w:abstractNum>
  <w:abstractNum w:abstractNumId="36"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44E1E09"/>
    <w:multiLevelType w:val="hybridMultilevel"/>
    <w:tmpl w:val="7938E42A"/>
    <w:lvl w:ilvl="0" w:tplc="0276CB56">
      <w:start w:val="1"/>
      <w:numFmt w:val="lowerRoman"/>
      <w:lvlText w:val="(%1)"/>
      <w:lvlJc w:val="left"/>
      <w:pPr>
        <w:ind w:left="720" w:hanging="360"/>
      </w:pPr>
      <w:rPr>
        <w:rFonts w:hint="default"/>
        <w:color w:val="363534" w:themeColor="text1"/>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6F60AB5"/>
    <w:multiLevelType w:val="multilevel"/>
    <w:tmpl w:val="C2F48BE4"/>
    <w:lvl w:ilvl="0">
      <w:start w:val="1"/>
      <w:numFmt w:val="bullet"/>
      <w:lvlText w:val=""/>
      <w:lvlJc w:val="left"/>
      <w:pPr>
        <w:tabs>
          <w:tab w:val="num" w:pos="340"/>
        </w:tabs>
        <w:ind w:left="340" w:hanging="340"/>
      </w:pPr>
      <w:rPr>
        <w:rFonts w:ascii="Symbol" w:hAnsi="Symbol" w:hint="default"/>
        <w:color w:val="363534" w:themeColor="text1"/>
        <w:spacing w:val="0"/>
        <w:sz w:val="20"/>
      </w:rPr>
    </w:lvl>
    <w:lvl w:ilvl="1">
      <w:start w:val="1"/>
      <w:numFmt w:val="lowerLetter"/>
      <w:lvlText w:val="%2."/>
      <w:lvlJc w:val="left"/>
      <w:pPr>
        <w:tabs>
          <w:tab w:val="num" w:pos="680"/>
        </w:tabs>
        <w:ind w:left="680" w:hanging="340"/>
      </w:pPr>
      <w:rPr>
        <w:rFonts w:hint="default"/>
        <w:color w:val="363534" w:themeColor="text1"/>
        <w:spacing w:val="0"/>
        <w:sz w:val="20"/>
      </w:rPr>
    </w:lvl>
    <w:lvl w:ilvl="2">
      <w:start w:val="1"/>
      <w:numFmt w:val="lowerRoman"/>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FA94017"/>
    <w:multiLevelType w:val="hybridMultilevel"/>
    <w:tmpl w:val="4ADC568A"/>
    <w:lvl w:ilvl="0" w:tplc="0C090001">
      <w:start w:val="1"/>
      <w:numFmt w:val="bullet"/>
      <w:lvlText w:val=""/>
      <w:lvlJc w:val="left"/>
      <w:pPr>
        <w:ind w:left="360" w:hanging="360"/>
      </w:pPr>
      <w:rPr>
        <w:rFonts w:ascii="Symbol" w:hAnsi="Symbol" w:hint="default"/>
        <w:sz w:val="22"/>
        <w:szCs w:val="22"/>
      </w:rPr>
    </w:lvl>
    <w:lvl w:ilvl="1" w:tplc="0C090003">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34"/>
  </w:num>
  <w:num w:numId="3">
    <w:abstractNumId w:val="40"/>
  </w:num>
  <w:num w:numId="4">
    <w:abstractNumId w:val="11"/>
  </w:num>
  <w:num w:numId="5">
    <w:abstractNumId w:val="6"/>
  </w:num>
  <w:num w:numId="6">
    <w:abstractNumId w:val="4"/>
  </w:num>
  <w:num w:numId="7">
    <w:abstractNumId w:val="37"/>
  </w:num>
  <w:num w:numId="8">
    <w:abstractNumId w:val="8"/>
  </w:num>
  <w:num w:numId="9">
    <w:abstractNumId w:val="13"/>
  </w:num>
  <w:num w:numId="10">
    <w:abstractNumId w:val="9"/>
  </w:num>
  <w:num w:numId="11">
    <w:abstractNumId w:val="18"/>
  </w:num>
  <w:num w:numId="12">
    <w:abstractNumId w:val="22"/>
  </w:num>
  <w:num w:numId="13">
    <w:abstractNumId w:val="19"/>
  </w:num>
  <w:num w:numId="14">
    <w:abstractNumId w:val="23"/>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10"/>
  </w:num>
  <w:num w:numId="18">
    <w:abstractNumId w:val="40"/>
  </w:num>
  <w:num w:numId="19">
    <w:abstractNumId w:val="19"/>
  </w:num>
  <w:num w:numId="20">
    <w:abstractNumId w:val="40"/>
  </w:num>
  <w:num w:numId="21">
    <w:abstractNumId w:val="1"/>
  </w:num>
  <w:num w:numId="22">
    <w:abstractNumId w:val="2"/>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12"/>
  </w:num>
  <w:num w:numId="26">
    <w:abstractNumId w:val="28"/>
  </w:num>
  <w:num w:numId="27">
    <w:abstractNumId w:val="4"/>
  </w:num>
  <w:num w:numId="28">
    <w:abstractNumId w:val="30"/>
  </w:num>
  <w:num w:numId="29">
    <w:abstractNumId w:val="0"/>
  </w:num>
  <w:num w:numId="30">
    <w:abstractNumId w:val="4"/>
  </w:num>
  <w:num w:numId="31">
    <w:abstractNumId w:val="38"/>
  </w:num>
  <w:num w:numId="32">
    <w:abstractNumId w:val="21"/>
  </w:num>
  <w:num w:numId="33">
    <w:abstractNumId w:val="32"/>
  </w:num>
  <w:num w:numId="34">
    <w:abstractNumId w:val="17"/>
  </w:num>
  <w:num w:numId="35">
    <w:abstractNumId w:val="7"/>
  </w:num>
  <w:num w:numId="36">
    <w:abstractNumId w:val="16"/>
  </w:num>
  <w:num w:numId="37">
    <w:abstractNumId w:val="20"/>
  </w:num>
  <w:num w:numId="38">
    <w:abstractNumId w:val="27"/>
  </w:num>
  <w:num w:numId="39">
    <w:abstractNumId w:val="33"/>
  </w:num>
  <w:num w:numId="40">
    <w:abstractNumId w:val="3"/>
  </w:num>
  <w:num w:numId="41">
    <w:abstractNumId w:val="26"/>
  </w:num>
  <w:num w:numId="42">
    <w:abstractNumId w:val="36"/>
  </w:num>
  <w:num w:numId="43">
    <w:abstractNumId w:val="35"/>
  </w:num>
  <w:num w:numId="44">
    <w:abstractNumId w:val="4"/>
  </w:num>
  <w:num w:numId="45">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4"/>
    <w:rsid w:val="00000279"/>
    <w:rsid w:val="000004BD"/>
    <w:rsid w:val="0000081F"/>
    <w:rsid w:val="00000B7A"/>
    <w:rsid w:val="00000C89"/>
    <w:rsid w:val="00000E56"/>
    <w:rsid w:val="00000FEB"/>
    <w:rsid w:val="000012BE"/>
    <w:rsid w:val="000015ED"/>
    <w:rsid w:val="00001F76"/>
    <w:rsid w:val="0000200E"/>
    <w:rsid w:val="000024EB"/>
    <w:rsid w:val="0000279C"/>
    <w:rsid w:val="000028B4"/>
    <w:rsid w:val="00002DE1"/>
    <w:rsid w:val="000031F2"/>
    <w:rsid w:val="00003960"/>
    <w:rsid w:val="00004237"/>
    <w:rsid w:val="0000456E"/>
    <w:rsid w:val="00004641"/>
    <w:rsid w:val="00004673"/>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69E"/>
    <w:rsid w:val="00014E03"/>
    <w:rsid w:val="00014E15"/>
    <w:rsid w:val="0001588B"/>
    <w:rsid w:val="00015BB6"/>
    <w:rsid w:val="00016478"/>
    <w:rsid w:val="00016C60"/>
    <w:rsid w:val="000171F8"/>
    <w:rsid w:val="000171FD"/>
    <w:rsid w:val="00017669"/>
    <w:rsid w:val="00017D91"/>
    <w:rsid w:val="00020DB2"/>
    <w:rsid w:val="00021871"/>
    <w:rsid w:val="00021A33"/>
    <w:rsid w:val="00021CF5"/>
    <w:rsid w:val="00021E80"/>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4F5A"/>
    <w:rsid w:val="000251A3"/>
    <w:rsid w:val="00025217"/>
    <w:rsid w:val="0002541C"/>
    <w:rsid w:val="00025A62"/>
    <w:rsid w:val="00025ADB"/>
    <w:rsid w:val="00025F6C"/>
    <w:rsid w:val="00026290"/>
    <w:rsid w:val="000263AA"/>
    <w:rsid w:val="00026700"/>
    <w:rsid w:val="00026706"/>
    <w:rsid w:val="0002674C"/>
    <w:rsid w:val="000268F7"/>
    <w:rsid w:val="00026AC5"/>
    <w:rsid w:val="00026DE1"/>
    <w:rsid w:val="0002719A"/>
    <w:rsid w:val="0002752C"/>
    <w:rsid w:val="00027779"/>
    <w:rsid w:val="00027D1E"/>
    <w:rsid w:val="00027E13"/>
    <w:rsid w:val="00027EED"/>
    <w:rsid w:val="00027F13"/>
    <w:rsid w:val="000303AC"/>
    <w:rsid w:val="00030692"/>
    <w:rsid w:val="0003108C"/>
    <w:rsid w:val="00031163"/>
    <w:rsid w:val="00031190"/>
    <w:rsid w:val="000312CC"/>
    <w:rsid w:val="000312E9"/>
    <w:rsid w:val="0003176C"/>
    <w:rsid w:val="00031DB4"/>
    <w:rsid w:val="00031F2C"/>
    <w:rsid w:val="000323E0"/>
    <w:rsid w:val="000323EF"/>
    <w:rsid w:val="000325A7"/>
    <w:rsid w:val="0003294B"/>
    <w:rsid w:val="00032D71"/>
    <w:rsid w:val="00033137"/>
    <w:rsid w:val="00033178"/>
    <w:rsid w:val="00033331"/>
    <w:rsid w:val="00033A8A"/>
    <w:rsid w:val="00033DDE"/>
    <w:rsid w:val="0003451C"/>
    <w:rsid w:val="00034E46"/>
    <w:rsid w:val="00035139"/>
    <w:rsid w:val="00035163"/>
    <w:rsid w:val="000351EF"/>
    <w:rsid w:val="0003527B"/>
    <w:rsid w:val="0003530E"/>
    <w:rsid w:val="00035B4E"/>
    <w:rsid w:val="00035F72"/>
    <w:rsid w:val="00035FD9"/>
    <w:rsid w:val="000362D6"/>
    <w:rsid w:val="00036908"/>
    <w:rsid w:val="00036A70"/>
    <w:rsid w:val="00036C50"/>
    <w:rsid w:val="00036FBD"/>
    <w:rsid w:val="00037072"/>
    <w:rsid w:val="00037CE2"/>
    <w:rsid w:val="00037F49"/>
    <w:rsid w:val="00037F81"/>
    <w:rsid w:val="00040BDB"/>
    <w:rsid w:val="0004176C"/>
    <w:rsid w:val="00041797"/>
    <w:rsid w:val="00041903"/>
    <w:rsid w:val="00041C5B"/>
    <w:rsid w:val="00041D37"/>
    <w:rsid w:val="00041DE1"/>
    <w:rsid w:val="00041FBF"/>
    <w:rsid w:val="00042132"/>
    <w:rsid w:val="000421D0"/>
    <w:rsid w:val="0004263E"/>
    <w:rsid w:val="0004305E"/>
    <w:rsid w:val="000430CC"/>
    <w:rsid w:val="000430E6"/>
    <w:rsid w:val="00043650"/>
    <w:rsid w:val="00043839"/>
    <w:rsid w:val="00043BC5"/>
    <w:rsid w:val="00043E65"/>
    <w:rsid w:val="000441FC"/>
    <w:rsid w:val="00044882"/>
    <w:rsid w:val="00044A58"/>
    <w:rsid w:val="00044B6E"/>
    <w:rsid w:val="00044BDC"/>
    <w:rsid w:val="000455E1"/>
    <w:rsid w:val="00045AA1"/>
    <w:rsid w:val="0004622F"/>
    <w:rsid w:val="00046864"/>
    <w:rsid w:val="00046A18"/>
    <w:rsid w:val="00046D91"/>
    <w:rsid w:val="00046EE3"/>
    <w:rsid w:val="000472B7"/>
    <w:rsid w:val="000473A1"/>
    <w:rsid w:val="0004761D"/>
    <w:rsid w:val="00047855"/>
    <w:rsid w:val="00047C72"/>
    <w:rsid w:val="00047CE9"/>
    <w:rsid w:val="000501F1"/>
    <w:rsid w:val="00050257"/>
    <w:rsid w:val="00050487"/>
    <w:rsid w:val="000504A5"/>
    <w:rsid w:val="000507C3"/>
    <w:rsid w:val="00052234"/>
    <w:rsid w:val="00052630"/>
    <w:rsid w:val="00052825"/>
    <w:rsid w:val="00052A81"/>
    <w:rsid w:val="00052B89"/>
    <w:rsid w:val="00052C61"/>
    <w:rsid w:val="00053244"/>
    <w:rsid w:val="00053C43"/>
    <w:rsid w:val="0005434E"/>
    <w:rsid w:val="0005472E"/>
    <w:rsid w:val="000547C6"/>
    <w:rsid w:val="00054AD4"/>
    <w:rsid w:val="00054B33"/>
    <w:rsid w:val="00055479"/>
    <w:rsid w:val="00055546"/>
    <w:rsid w:val="0005568C"/>
    <w:rsid w:val="000557B4"/>
    <w:rsid w:val="00055860"/>
    <w:rsid w:val="00055D0B"/>
    <w:rsid w:val="00055E3D"/>
    <w:rsid w:val="000560BA"/>
    <w:rsid w:val="000570E5"/>
    <w:rsid w:val="00057942"/>
    <w:rsid w:val="00057E0A"/>
    <w:rsid w:val="00057EB2"/>
    <w:rsid w:val="0006013C"/>
    <w:rsid w:val="00060332"/>
    <w:rsid w:val="00060538"/>
    <w:rsid w:val="00060722"/>
    <w:rsid w:val="00060D01"/>
    <w:rsid w:val="00060EE0"/>
    <w:rsid w:val="00060FD9"/>
    <w:rsid w:val="00061573"/>
    <w:rsid w:val="00061634"/>
    <w:rsid w:val="000617D7"/>
    <w:rsid w:val="00061C04"/>
    <w:rsid w:val="00061D0D"/>
    <w:rsid w:val="00061FB6"/>
    <w:rsid w:val="000620DA"/>
    <w:rsid w:val="000625AA"/>
    <w:rsid w:val="000626EE"/>
    <w:rsid w:val="00062985"/>
    <w:rsid w:val="00063132"/>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5F5"/>
    <w:rsid w:val="00067638"/>
    <w:rsid w:val="000676F8"/>
    <w:rsid w:val="00067769"/>
    <w:rsid w:val="000704C1"/>
    <w:rsid w:val="000704F3"/>
    <w:rsid w:val="00070546"/>
    <w:rsid w:val="00070C97"/>
    <w:rsid w:val="0007112E"/>
    <w:rsid w:val="00071B67"/>
    <w:rsid w:val="00071CA4"/>
    <w:rsid w:val="00071DE2"/>
    <w:rsid w:val="00072074"/>
    <w:rsid w:val="00072288"/>
    <w:rsid w:val="00072733"/>
    <w:rsid w:val="00072783"/>
    <w:rsid w:val="00072E02"/>
    <w:rsid w:val="00073536"/>
    <w:rsid w:val="0007374D"/>
    <w:rsid w:val="00073956"/>
    <w:rsid w:val="00073963"/>
    <w:rsid w:val="000739CC"/>
    <w:rsid w:val="00073A9B"/>
    <w:rsid w:val="00073BBA"/>
    <w:rsid w:val="00073BF9"/>
    <w:rsid w:val="00073F07"/>
    <w:rsid w:val="00073F9C"/>
    <w:rsid w:val="00074073"/>
    <w:rsid w:val="000742AF"/>
    <w:rsid w:val="00074430"/>
    <w:rsid w:val="00074A1F"/>
    <w:rsid w:val="00074C2B"/>
    <w:rsid w:val="00074CAA"/>
    <w:rsid w:val="000752FC"/>
    <w:rsid w:val="000758E3"/>
    <w:rsid w:val="000767F1"/>
    <w:rsid w:val="00076B41"/>
    <w:rsid w:val="00076B85"/>
    <w:rsid w:val="000772A2"/>
    <w:rsid w:val="00077F85"/>
    <w:rsid w:val="0008006E"/>
    <w:rsid w:val="000802A9"/>
    <w:rsid w:val="0008061A"/>
    <w:rsid w:val="0008073A"/>
    <w:rsid w:val="0008129B"/>
    <w:rsid w:val="00081644"/>
    <w:rsid w:val="000816AD"/>
    <w:rsid w:val="0008221A"/>
    <w:rsid w:val="00082224"/>
    <w:rsid w:val="0008252E"/>
    <w:rsid w:val="00082889"/>
    <w:rsid w:val="00082914"/>
    <w:rsid w:val="0008309F"/>
    <w:rsid w:val="000838A2"/>
    <w:rsid w:val="00083917"/>
    <w:rsid w:val="00083CD6"/>
    <w:rsid w:val="00083EB4"/>
    <w:rsid w:val="00084187"/>
    <w:rsid w:val="00084CB1"/>
    <w:rsid w:val="000851F8"/>
    <w:rsid w:val="00085689"/>
    <w:rsid w:val="0008568F"/>
    <w:rsid w:val="00085C9F"/>
    <w:rsid w:val="0008745F"/>
    <w:rsid w:val="00087467"/>
    <w:rsid w:val="00087C81"/>
    <w:rsid w:val="00087D17"/>
    <w:rsid w:val="00090353"/>
    <w:rsid w:val="000905E8"/>
    <w:rsid w:val="000908D6"/>
    <w:rsid w:val="0009125C"/>
    <w:rsid w:val="0009129A"/>
    <w:rsid w:val="000913AD"/>
    <w:rsid w:val="0009160F"/>
    <w:rsid w:val="00091F49"/>
    <w:rsid w:val="0009214D"/>
    <w:rsid w:val="00092374"/>
    <w:rsid w:val="00093051"/>
    <w:rsid w:val="000935F8"/>
    <w:rsid w:val="000938C5"/>
    <w:rsid w:val="00093F02"/>
    <w:rsid w:val="0009409C"/>
    <w:rsid w:val="000948CF"/>
    <w:rsid w:val="00094A84"/>
    <w:rsid w:val="00094F27"/>
    <w:rsid w:val="0009521E"/>
    <w:rsid w:val="00095331"/>
    <w:rsid w:val="00095404"/>
    <w:rsid w:val="000957FE"/>
    <w:rsid w:val="00095E8A"/>
    <w:rsid w:val="000962B5"/>
    <w:rsid w:val="00096627"/>
    <w:rsid w:val="00096B2D"/>
    <w:rsid w:val="00096B35"/>
    <w:rsid w:val="00097170"/>
    <w:rsid w:val="00097538"/>
    <w:rsid w:val="00097763"/>
    <w:rsid w:val="00097862"/>
    <w:rsid w:val="000979B3"/>
    <w:rsid w:val="000979FF"/>
    <w:rsid w:val="00097BCF"/>
    <w:rsid w:val="00097C1B"/>
    <w:rsid w:val="000A0179"/>
    <w:rsid w:val="000A04B4"/>
    <w:rsid w:val="000A055B"/>
    <w:rsid w:val="000A059B"/>
    <w:rsid w:val="000A05D6"/>
    <w:rsid w:val="000A09AD"/>
    <w:rsid w:val="000A0D74"/>
    <w:rsid w:val="000A1512"/>
    <w:rsid w:val="000A15E4"/>
    <w:rsid w:val="000A16B0"/>
    <w:rsid w:val="000A1A65"/>
    <w:rsid w:val="000A1D6B"/>
    <w:rsid w:val="000A21A2"/>
    <w:rsid w:val="000A2315"/>
    <w:rsid w:val="000A28BD"/>
    <w:rsid w:val="000A2A90"/>
    <w:rsid w:val="000A2C62"/>
    <w:rsid w:val="000A2E96"/>
    <w:rsid w:val="000A30F9"/>
    <w:rsid w:val="000A3721"/>
    <w:rsid w:val="000A3841"/>
    <w:rsid w:val="000A3B01"/>
    <w:rsid w:val="000A4744"/>
    <w:rsid w:val="000A51F3"/>
    <w:rsid w:val="000A5CB0"/>
    <w:rsid w:val="000A5E67"/>
    <w:rsid w:val="000A5EBD"/>
    <w:rsid w:val="000A6267"/>
    <w:rsid w:val="000A6592"/>
    <w:rsid w:val="000A6C89"/>
    <w:rsid w:val="000A719A"/>
    <w:rsid w:val="000A73D0"/>
    <w:rsid w:val="000A73DC"/>
    <w:rsid w:val="000A7418"/>
    <w:rsid w:val="000A75EE"/>
    <w:rsid w:val="000A76B8"/>
    <w:rsid w:val="000A7E08"/>
    <w:rsid w:val="000B00B4"/>
    <w:rsid w:val="000B012B"/>
    <w:rsid w:val="000B01DF"/>
    <w:rsid w:val="000B0536"/>
    <w:rsid w:val="000B06A6"/>
    <w:rsid w:val="000B0959"/>
    <w:rsid w:val="000B0A6B"/>
    <w:rsid w:val="000B0ACD"/>
    <w:rsid w:val="000B11F1"/>
    <w:rsid w:val="000B167B"/>
    <w:rsid w:val="000B1B50"/>
    <w:rsid w:val="000B1B52"/>
    <w:rsid w:val="000B20BF"/>
    <w:rsid w:val="000B22C0"/>
    <w:rsid w:val="000B2568"/>
    <w:rsid w:val="000B271B"/>
    <w:rsid w:val="000B2D62"/>
    <w:rsid w:val="000B2DE7"/>
    <w:rsid w:val="000B30B0"/>
    <w:rsid w:val="000B3831"/>
    <w:rsid w:val="000B3DC1"/>
    <w:rsid w:val="000B3FB6"/>
    <w:rsid w:val="000B402E"/>
    <w:rsid w:val="000B40D6"/>
    <w:rsid w:val="000B44D9"/>
    <w:rsid w:val="000B462D"/>
    <w:rsid w:val="000B46C3"/>
    <w:rsid w:val="000B47E9"/>
    <w:rsid w:val="000B4CFC"/>
    <w:rsid w:val="000B4F9A"/>
    <w:rsid w:val="000B5144"/>
    <w:rsid w:val="000B5240"/>
    <w:rsid w:val="000B547C"/>
    <w:rsid w:val="000B5504"/>
    <w:rsid w:val="000B561E"/>
    <w:rsid w:val="000B5634"/>
    <w:rsid w:val="000B58F9"/>
    <w:rsid w:val="000B5EA3"/>
    <w:rsid w:val="000B669C"/>
    <w:rsid w:val="000B6BF6"/>
    <w:rsid w:val="000B7C47"/>
    <w:rsid w:val="000B7CAB"/>
    <w:rsid w:val="000B7CC2"/>
    <w:rsid w:val="000B7D1B"/>
    <w:rsid w:val="000C005D"/>
    <w:rsid w:val="000C015B"/>
    <w:rsid w:val="000C0411"/>
    <w:rsid w:val="000C0A3E"/>
    <w:rsid w:val="000C26FC"/>
    <w:rsid w:val="000C27FF"/>
    <w:rsid w:val="000C2888"/>
    <w:rsid w:val="000C2CCC"/>
    <w:rsid w:val="000C2CD8"/>
    <w:rsid w:val="000C2DE6"/>
    <w:rsid w:val="000C33EB"/>
    <w:rsid w:val="000C34F4"/>
    <w:rsid w:val="000C3849"/>
    <w:rsid w:val="000C3A37"/>
    <w:rsid w:val="000C3B20"/>
    <w:rsid w:val="000C3B79"/>
    <w:rsid w:val="000C3C38"/>
    <w:rsid w:val="000C41E0"/>
    <w:rsid w:val="000C41F9"/>
    <w:rsid w:val="000C4231"/>
    <w:rsid w:val="000C436A"/>
    <w:rsid w:val="000C4B7D"/>
    <w:rsid w:val="000C4E6D"/>
    <w:rsid w:val="000C55BE"/>
    <w:rsid w:val="000C57B2"/>
    <w:rsid w:val="000C57F2"/>
    <w:rsid w:val="000C5E20"/>
    <w:rsid w:val="000C6231"/>
    <w:rsid w:val="000C67AD"/>
    <w:rsid w:val="000C6B0B"/>
    <w:rsid w:val="000C707C"/>
    <w:rsid w:val="000C7611"/>
    <w:rsid w:val="000C7FB1"/>
    <w:rsid w:val="000D050A"/>
    <w:rsid w:val="000D0526"/>
    <w:rsid w:val="000D06EA"/>
    <w:rsid w:val="000D07AA"/>
    <w:rsid w:val="000D0CA4"/>
    <w:rsid w:val="000D1501"/>
    <w:rsid w:val="000D1A7B"/>
    <w:rsid w:val="000D1E7B"/>
    <w:rsid w:val="000D2340"/>
    <w:rsid w:val="000D2526"/>
    <w:rsid w:val="000D25BC"/>
    <w:rsid w:val="000D25F9"/>
    <w:rsid w:val="000D2813"/>
    <w:rsid w:val="000D2EA1"/>
    <w:rsid w:val="000D3159"/>
    <w:rsid w:val="000D3282"/>
    <w:rsid w:val="000D32EF"/>
    <w:rsid w:val="000D3AE8"/>
    <w:rsid w:val="000D3B59"/>
    <w:rsid w:val="000D3D33"/>
    <w:rsid w:val="000D3E39"/>
    <w:rsid w:val="000D3F42"/>
    <w:rsid w:val="000D3F7B"/>
    <w:rsid w:val="000D42D6"/>
    <w:rsid w:val="000D464F"/>
    <w:rsid w:val="000D4EC1"/>
    <w:rsid w:val="000D53F8"/>
    <w:rsid w:val="000D6572"/>
    <w:rsid w:val="000D6682"/>
    <w:rsid w:val="000D6DC7"/>
    <w:rsid w:val="000D703A"/>
    <w:rsid w:val="000D7181"/>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96D"/>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910"/>
    <w:rsid w:val="000F0A47"/>
    <w:rsid w:val="000F0CB3"/>
    <w:rsid w:val="000F0D60"/>
    <w:rsid w:val="000F147D"/>
    <w:rsid w:val="000F1A3A"/>
    <w:rsid w:val="000F1A53"/>
    <w:rsid w:val="000F1A5A"/>
    <w:rsid w:val="000F1D45"/>
    <w:rsid w:val="000F1D82"/>
    <w:rsid w:val="000F1FA4"/>
    <w:rsid w:val="000F2014"/>
    <w:rsid w:val="000F216D"/>
    <w:rsid w:val="000F2194"/>
    <w:rsid w:val="000F24B2"/>
    <w:rsid w:val="000F2E55"/>
    <w:rsid w:val="000F306B"/>
    <w:rsid w:val="000F31D9"/>
    <w:rsid w:val="000F33C3"/>
    <w:rsid w:val="000F376E"/>
    <w:rsid w:val="000F3FC7"/>
    <w:rsid w:val="000F4A13"/>
    <w:rsid w:val="000F4A73"/>
    <w:rsid w:val="000F4B59"/>
    <w:rsid w:val="000F4CD5"/>
    <w:rsid w:val="000F5080"/>
    <w:rsid w:val="000F5216"/>
    <w:rsid w:val="000F567F"/>
    <w:rsid w:val="000F5A78"/>
    <w:rsid w:val="000F5E34"/>
    <w:rsid w:val="000F5E5F"/>
    <w:rsid w:val="000F5E8C"/>
    <w:rsid w:val="000F6386"/>
    <w:rsid w:val="000F6801"/>
    <w:rsid w:val="000F6803"/>
    <w:rsid w:val="000F6D60"/>
    <w:rsid w:val="000F6D6B"/>
    <w:rsid w:val="000F6FAB"/>
    <w:rsid w:val="000F7657"/>
    <w:rsid w:val="000F7A1A"/>
    <w:rsid w:val="000F7A4B"/>
    <w:rsid w:val="000F7D53"/>
    <w:rsid w:val="000F7E0B"/>
    <w:rsid w:val="000F7F8C"/>
    <w:rsid w:val="001000DA"/>
    <w:rsid w:val="00100611"/>
    <w:rsid w:val="001006AD"/>
    <w:rsid w:val="0010072A"/>
    <w:rsid w:val="001009C3"/>
    <w:rsid w:val="00100AD1"/>
    <w:rsid w:val="00100B5E"/>
    <w:rsid w:val="00101435"/>
    <w:rsid w:val="00101451"/>
    <w:rsid w:val="001024E3"/>
    <w:rsid w:val="0010306F"/>
    <w:rsid w:val="001030B2"/>
    <w:rsid w:val="001031FC"/>
    <w:rsid w:val="001037BE"/>
    <w:rsid w:val="0010384A"/>
    <w:rsid w:val="00103D73"/>
    <w:rsid w:val="00103F0F"/>
    <w:rsid w:val="00104371"/>
    <w:rsid w:val="00104574"/>
    <w:rsid w:val="00104B12"/>
    <w:rsid w:val="00104BE2"/>
    <w:rsid w:val="00104F66"/>
    <w:rsid w:val="001054A3"/>
    <w:rsid w:val="0010559C"/>
    <w:rsid w:val="00105888"/>
    <w:rsid w:val="00105C32"/>
    <w:rsid w:val="0010606F"/>
    <w:rsid w:val="0010618C"/>
    <w:rsid w:val="0010632A"/>
    <w:rsid w:val="0010632E"/>
    <w:rsid w:val="00106A7E"/>
    <w:rsid w:val="00106A81"/>
    <w:rsid w:val="00106B89"/>
    <w:rsid w:val="00106CA2"/>
    <w:rsid w:val="00107A2F"/>
    <w:rsid w:val="001108B2"/>
    <w:rsid w:val="00110A24"/>
    <w:rsid w:val="00110A62"/>
    <w:rsid w:val="00110B1B"/>
    <w:rsid w:val="00110B5D"/>
    <w:rsid w:val="0011105B"/>
    <w:rsid w:val="0011111B"/>
    <w:rsid w:val="00111483"/>
    <w:rsid w:val="00111886"/>
    <w:rsid w:val="00111CE1"/>
    <w:rsid w:val="001123F9"/>
    <w:rsid w:val="00112614"/>
    <w:rsid w:val="0011267E"/>
    <w:rsid w:val="0011271A"/>
    <w:rsid w:val="00112E38"/>
    <w:rsid w:val="001131AA"/>
    <w:rsid w:val="0011338C"/>
    <w:rsid w:val="0011369A"/>
    <w:rsid w:val="001137A9"/>
    <w:rsid w:val="001137CE"/>
    <w:rsid w:val="00113AB7"/>
    <w:rsid w:val="00113C4C"/>
    <w:rsid w:val="00113CDC"/>
    <w:rsid w:val="00113DD9"/>
    <w:rsid w:val="0011467A"/>
    <w:rsid w:val="00114751"/>
    <w:rsid w:val="0011484F"/>
    <w:rsid w:val="001148DA"/>
    <w:rsid w:val="00114F21"/>
    <w:rsid w:val="00114F4E"/>
    <w:rsid w:val="00115310"/>
    <w:rsid w:val="00115E3D"/>
    <w:rsid w:val="00117672"/>
    <w:rsid w:val="001177A2"/>
    <w:rsid w:val="00117819"/>
    <w:rsid w:val="001179D3"/>
    <w:rsid w:val="00117CFE"/>
    <w:rsid w:val="00117DD6"/>
    <w:rsid w:val="00117EA8"/>
    <w:rsid w:val="00117F77"/>
    <w:rsid w:val="00117FA6"/>
    <w:rsid w:val="001202A4"/>
    <w:rsid w:val="001202B1"/>
    <w:rsid w:val="001203C0"/>
    <w:rsid w:val="001204D7"/>
    <w:rsid w:val="0012093F"/>
    <w:rsid w:val="001210F1"/>
    <w:rsid w:val="00121248"/>
    <w:rsid w:val="00121266"/>
    <w:rsid w:val="00121268"/>
    <w:rsid w:val="001217C3"/>
    <w:rsid w:val="001219CD"/>
    <w:rsid w:val="00121E65"/>
    <w:rsid w:val="00121E66"/>
    <w:rsid w:val="00122355"/>
    <w:rsid w:val="00122358"/>
    <w:rsid w:val="001226AD"/>
    <w:rsid w:val="00122881"/>
    <w:rsid w:val="001228CD"/>
    <w:rsid w:val="00122A3C"/>
    <w:rsid w:val="00122AE8"/>
    <w:rsid w:val="00122C72"/>
    <w:rsid w:val="001230A5"/>
    <w:rsid w:val="00123733"/>
    <w:rsid w:val="00123A1D"/>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3D"/>
    <w:rsid w:val="001266B1"/>
    <w:rsid w:val="001269E0"/>
    <w:rsid w:val="00126AC0"/>
    <w:rsid w:val="001270B7"/>
    <w:rsid w:val="001271ED"/>
    <w:rsid w:val="00127385"/>
    <w:rsid w:val="00127410"/>
    <w:rsid w:val="0012741A"/>
    <w:rsid w:val="00127532"/>
    <w:rsid w:val="00127D30"/>
    <w:rsid w:val="00127F2F"/>
    <w:rsid w:val="001300CB"/>
    <w:rsid w:val="00131054"/>
    <w:rsid w:val="00131311"/>
    <w:rsid w:val="001314EF"/>
    <w:rsid w:val="0013156C"/>
    <w:rsid w:val="0013156E"/>
    <w:rsid w:val="001315AF"/>
    <w:rsid w:val="001315CE"/>
    <w:rsid w:val="00131809"/>
    <w:rsid w:val="0013198F"/>
    <w:rsid w:val="00131C09"/>
    <w:rsid w:val="0013248A"/>
    <w:rsid w:val="001325D7"/>
    <w:rsid w:val="001325DF"/>
    <w:rsid w:val="00132744"/>
    <w:rsid w:val="00132777"/>
    <w:rsid w:val="00132BFD"/>
    <w:rsid w:val="00133056"/>
    <w:rsid w:val="00133263"/>
    <w:rsid w:val="00133770"/>
    <w:rsid w:val="00133A4B"/>
    <w:rsid w:val="00133A9C"/>
    <w:rsid w:val="00133E3D"/>
    <w:rsid w:val="0013436B"/>
    <w:rsid w:val="0013448B"/>
    <w:rsid w:val="001344D2"/>
    <w:rsid w:val="001346B4"/>
    <w:rsid w:val="00134898"/>
    <w:rsid w:val="00134E87"/>
    <w:rsid w:val="00134E9F"/>
    <w:rsid w:val="00135A18"/>
    <w:rsid w:val="0013659D"/>
    <w:rsid w:val="00136666"/>
    <w:rsid w:val="00136CE3"/>
    <w:rsid w:val="00136D7F"/>
    <w:rsid w:val="00136D91"/>
    <w:rsid w:val="00136DF5"/>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8"/>
    <w:rsid w:val="00142AFE"/>
    <w:rsid w:val="00142C15"/>
    <w:rsid w:val="00142C6C"/>
    <w:rsid w:val="00142DFF"/>
    <w:rsid w:val="00142E13"/>
    <w:rsid w:val="001434DD"/>
    <w:rsid w:val="0014351C"/>
    <w:rsid w:val="0014395E"/>
    <w:rsid w:val="001439C8"/>
    <w:rsid w:val="00143B42"/>
    <w:rsid w:val="00143BAF"/>
    <w:rsid w:val="00143CD8"/>
    <w:rsid w:val="00143D95"/>
    <w:rsid w:val="00144226"/>
    <w:rsid w:val="001443D1"/>
    <w:rsid w:val="001445BF"/>
    <w:rsid w:val="00144714"/>
    <w:rsid w:val="00144766"/>
    <w:rsid w:val="001447E1"/>
    <w:rsid w:val="001453CE"/>
    <w:rsid w:val="00145711"/>
    <w:rsid w:val="0014576E"/>
    <w:rsid w:val="00145770"/>
    <w:rsid w:val="001457F6"/>
    <w:rsid w:val="00145843"/>
    <w:rsid w:val="001459D7"/>
    <w:rsid w:val="00145BB5"/>
    <w:rsid w:val="00146153"/>
    <w:rsid w:val="00146379"/>
    <w:rsid w:val="0014644D"/>
    <w:rsid w:val="00146653"/>
    <w:rsid w:val="00146CDE"/>
    <w:rsid w:val="0014701F"/>
    <w:rsid w:val="001470DA"/>
    <w:rsid w:val="001470F1"/>
    <w:rsid w:val="001474AE"/>
    <w:rsid w:val="001474D5"/>
    <w:rsid w:val="00147B75"/>
    <w:rsid w:val="00147B9C"/>
    <w:rsid w:val="00147EC2"/>
    <w:rsid w:val="00150172"/>
    <w:rsid w:val="001501A0"/>
    <w:rsid w:val="00150BC2"/>
    <w:rsid w:val="00151BA7"/>
    <w:rsid w:val="00151C40"/>
    <w:rsid w:val="00151DB1"/>
    <w:rsid w:val="001522A3"/>
    <w:rsid w:val="00152794"/>
    <w:rsid w:val="00152DA7"/>
    <w:rsid w:val="00152F06"/>
    <w:rsid w:val="00153084"/>
    <w:rsid w:val="00153169"/>
    <w:rsid w:val="00153334"/>
    <w:rsid w:val="0015375B"/>
    <w:rsid w:val="0015388E"/>
    <w:rsid w:val="00153B7A"/>
    <w:rsid w:val="00153DF9"/>
    <w:rsid w:val="00153FD1"/>
    <w:rsid w:val="00153FDB"/>
    <w:rsid w:val="001541A8"/>
    <w:rsid w:val="001544A7"/>
    <w:rsid w:val="00154503"/>
    <w:rsid w:val="0015452B"/>
    <w:rsid w:val="00154540"/>
    <w:rsid w:val="00154C0E"/>
    <w:rsid w:val="00154F44"/>
    <w:rsid w:val="00155B6F"/>
    <w:rsid w:val="001562B8"/>
    <w:rsid w:val="001562D9"/>
    <w:rsid w:val="0015661D"/>
    <w:rsid w:val="001568CE"/>
    <w:rsid w:val="00156A81"/>
    <w:rsid w:val="00156F4A"/>
    <w:rsid w:val="001576BA"/>
    <w:rsid w:val="00157E61"/>
    <w:rsid w:val="00157E78"/>
    <w:rsid w:val="001601C2"/>
    <w:rsid w:val="00160533"/>
    <w:rsid w:val="00160CC1"/>
    <w:rsid w:val="00160ED7"/>
    <w:rsid w:val="0016153F"/>
    <w:rsid w:val="001619E0"/>
    <w:rsid w:val="00161E60"/>
    <w:rsid w:val="00162B86"/>
    <w:rsid w:val="00162E29"/>
    <w:rsid w:val="0016301C"/>
    <w:rsid w:val="0016310E"/>
    <w:rsid w:val="0016334C"/>
    <w:rsid w:val="00163536"/>
    <w:rsid w:val="001635A6"/>
    <w:rsid w:val="001639F5"/>
    <w:rsid w:val="00163E14"/>
    <w:rsid w:val="00164055"/>
    <w:rsid w:val="00164B4C"/>
    <w:rsid w:val="00164D40"/>
    <w:rsid w:val="0016502A"/>
    <w:rsid w:val="0016509E"/>
    <w:rsid w:val="001654CC"/>
    <w:rsid w:val="00165678"/>
    <w:rsid w:val="00165754"/>
    <w:rsid w:val="0016579F"/>
    <w:rsid w:val="001658FA"/>
    <w:rsid w:val="00165D74"/>
    <w:rsid w:val="001664DC"/>
    <w:rsid w:val="00166B0B"/>
    <w:rsid w:val="00166B17"/>
    <w:rsid w:val="00166FEF"/>
    <w:rsid w:val="00167413"/>
    <w:rsid w:val="001676F4"/>
    <w:rsid w:val="00167865"/>
    <w:rsid w:val="00170713"/>
    <w:rsid w:val="00170F85"/>
    <w:rsid w:val="001715D8"/>
    <w:rsid w:val="00171F80"/>
    <w:rsid w:val="00171FD1"/>
    <w:rsid w:val="00172031"/>
    <w:rsid w:val="00172DA4"/>
    <w:rsid w:val="00173F6E"/>
    <w:rsid w:val="001741B2"/>
    <w:rsid w:val="001748A0"/>
    <w:rsid w:val="001756B6"/>
    <w:rsid w:val="0017570D"/>
    <w:rsid w:val="00175826"/>
    <w:rsid w:val="0017593D"/>
    <w:rsid w:val="00175B81"/>
    <w:rsid w:val="00175C26"/>
    <w:rsid w:val="00175E2D"/>
    <w:rsid w:val="00176238"/>
    <w:rsid w:val="00176368"/>
    <w:rsid w:val="00176393"/>
    <w:rsid w:val="00176A24"/>
    <w:rsid w:val="00176DBD"/>
    <w:rsid w:val="00176DF9"/>
    <w:rsid w:val="0017720A"/>
    <w:rsid w:val="00177415"/>
    <w:rsid w:val="00177AC3"/>
    <w:rsid w:val="00177B82"/>
    <w:rsid w:val="00180234"/>
    <w:rsid w:val="001811ED"/>
    <w:rsid w:val="0018138B"/>
    <w:rsid w:val="0018157F"/>
    <w:rsid w:val="001818EE"/>
    <w:rsid w:val="00182759"/>
    <w:rsid w:val="0018296A"/>
    <w:rsid w:val="00182983"/>
    <w:rsid w:val="00182986"/>
    <w:rsid w:val="00183265"/>
    <w:rsid w:val="001835AD"/>
    <w:rsid w:val="00183DC3"/>
    <w:rsid w:val="00183F0D"/>
    <w:rsid w:val="0018400C"/>
    <w:rsid w:val="00184D37"/>
    <w:rsid w:val="00184D8A"/>
    <w:rsid w:val="00184FE9"/>
    <w:rsid w:val="00185004"/>
    <w:rsid w:val="001856A2"/>
    <w:rsid w:val="0018593D"/>
    <w:rsid w:val="00185BD8"/>
    <w:rsid w:val="00185CAF"/>
    <w:rsid w:val="00185D75"/>
    <w:rsid w:val="00185E82"/>
    <w:rsid w:val="00185F4B"/>
    <w:rsid w:val="0018600C"/>
    <w:rsid w:val="00186133"/>
    <w:rsid w:val="0018616D"/>
    <w:rsid w:val="001863E5"/>
    <w:rsid w:val="00186BFA"/>
    <w:rsid w:val="00186ECA"/>
    <w:rsid w:val="00187062"/>
    <w:rsid w:val="00187485"/>
    <w:rsid w:val="00187837"/>
    <w:rsid w:val="00187860"/>
    <w:rsid w:val="00187A24"/>
    <w:rsid w:val="00190073"/>
    <w:rsid w:val="00190242"/>
    <w:rsid w:val="00190706"/>
    <w:rsid w:val="0019095F"/>
    <w:rsid w:val="001911C7"/>
    <w:rsid w:val="001911F6"/>
    <w:rsid w:val="0019138F"/>
    <w:rsid w:val="00191688"/>
    <w:rsid w:val="0019194F"/>
    <w:rsid w:val="00191D9C"/>
    <w:rsid w:val="00192396"/>
    <w:rsid w:val="001924D8"/>
    <w:rsid w:val="00192793"/>
    <w:rsid w:val="001929A8"/>
    <w:rsid w:val="001929D1"/>
    <w:rsid w:val="001932CF"/>
    <w:rsid w:val="00193BEE"/>
    <w:rsid w:val="00193EC9"/>
    <w:rsid w:val="001942B8"/>
    <w:rsid w:val="00194471"/>
    <w:rsid w:val="00194C55"/>
    <w:rsid w:val="00194CF5"/>
    <w:rsid w:val="0019502C"/>
    <w:rsid w:val="001952E8"/>
    <w:rsid w:val="00195B80"/>
    <w:rsid w:val="00195EAE"/>
    <w:rsid w:val="00196016"/>
    <w:rsid w:val="00196165"/>
    <w:rsid w:val="00196393"/>
    <w:rsid w:val="00196667"/>
    <w:rsid w:val="001966C9"/>
    <w:rsid w:val="00197033"/>
    <w:rsid w:val="0019725F"/>
    <w:rsid w:val="00197717"/>
    <w:rsid w:val="0019773E"/>
    <w:rsid w:val="001977C0"/>
    <w:rsid w:val="00197F7F"/>
    <w:rsid w:val="001A016B"/>
    <w:rsid w:val="001A0827"/>
    <w:rsid w:val="001A0EF8"/>
    <w:rsid w:val="001A13E9"/>
    <w:rsid w:val="001A150E"/>
    <w:rsid w:val="001A18D2"/>
    <w:rsid w:val="001A18DB"/>
    <w:rsid w:val="001A245B"/>
    <w:rsid w:val="001A25AC"/>
    <w:rsid w:val="001A37A6"/>
    <w:rsid w:val="001A4197"/>
    <w:rsid w:val="001A45A0"/>
    <w:rsid w:val="001A479D"/>
    <w:rsid w:val="001A4BB8"/>
    <w:rsid w:val="001A50A5"/>
    <w:rsid w:val="001A548E"/>
    <w:rsid w:val="001A5625"/>
    <w:rsid w:val="001A5E71"/>
    <w:rsid w:val="001A6C08"/>
    <w:rsid w:val="001A6F52"/>
    <w:rsid w:val="001A7616"/>
    <w:rsid w:val="001A788D"/>
    <w:rsid w:val="001A7B61"/>
    <w:rsid w:val="001A7F0C"/>
    <w:rsid w:val="001B025E"/>
    <w:rsid w:val="001B0693"/>
    <w:rsid w:val="001B0706"/>
    <w:rsid w:val="001B0807"/>
    <w:rsid w:val="001B0872"/>
    <w:rsid w:val="001B0F9E"/>
    <w:rsid w:val="001B1018"/>
    <w:rsid w:val="001B101F"/>
    <w:rsid w:val="001B1263"/>
    <w:rsid w:val="001B136D"/>
    <w:rsid w:val="001B1442"/>
    <w:rsid w:val="001B1470"/>
    <w:rsid w:val="001B1C97"/>
    <w:rsid w:val="001B1F30"/>
    <w:rsid w:val="001B2547"/>
    <w:rsid w:val="001B2BCC"/>
    <w:rsid w:val="001B314C"/>
    <w:rsid w:val="001B36B4"/>
    <w:rsid w:val="001B38B7"/>
    <w:rsid w:val="001B39AE"/>
    <w:rsid w:val="001B3BFF"/>
    <w:rsid w:val="001B3F7F"/>
    <w:rsid w:val="001B411F"/>
    <w:rsid w:val="001B4653"/>
    <w:rsid w:val="001B4A0F"/>
    <w:rsid w:val="001B4A22"/>
    <w:rsid w:val="001B4A40"/>
    <w:rsid w:val="001B4F2C"/>
    <w:rsid w:val="001B58BC"/>
    <w:rsid w:val="001B5E7A"/>
    <w:rsid w:val="001B690E"/>
    <w:rsid w:val="001B6912"/>
    <w:rsid w:val="001B758A"/>
    <w:rsid w:val="001B7723"/>
    <w:rsid w:val="001B7979"/>
    <w:rsid w:val="001B7D29"/>
    <w:rsid w:val="001B7FBD"/>
    <w:rsid w:val="001C0104"/>
    <w:rsid w:val="001C03D1"/>
    <w:rsid w:val="001C0AC9"/>
    <w:rsid w:val="001C0ECA"/>
    <w:rsid w:val="001C16B8"/>
    <w:rsid w:val="001C1735"/>
    <w:rsid w:val="001C1769"/>
    <w:rsid w:val="001C1C28"/>
    <w:rsid w:val="001C2125"/>
    <w:rsid w:val="001C21A0"/>
    <w:rsid w:val="001C2301"/>
    <w:rsid w:val="001C24BB"/>
    <w:rsid w:val="001C2A75"/>
    <w:rsid w:val="001C2AAB"/>
    <w:rsid w:val="001C2D1A"/>
    <w:rsid w:val="001C3683"/>
    <w:rsid w:val="001C37E7"/>
    <w:rsid w:val="001C4284"/>
    <w:rsid w:val="001C4299"/>
    <w:rsid w:val="001C43F5"/>
    <w:rsid w:val="001C44D3"/>
    <w:rsid w:val="001C5239"/>
    <w:rsid w:val="001C5501"/>
    <w:rsid w:val="001C5697"/>
    <w:rsid w:val="001C58FF"/>
    <w:rsid w:val="001C591F"/>
    <w:rsid w:val="001C63D2"/>
    <w:rsid w:val="001C6526"/>
    <w:rsid w:val="001C6A87"/>
    <w:rsid w:val="001C6E3A"/>
    <w:rsid w:val="001C7078"/>
    <w:rsid w:val="001C709B"/>
    <w:rsid w:val="001C7813"/>
    <w:rsid w:val="001C79DE"/>
    <w:rsid w:val="001C7A89"/>
    <w:rsid w:val="001D03F8"/>
    <w:rsid w:val="001D1282"/>
    <w:rsid w:val="001D1792"/>
    <w:rsid w:val="001D203F"/>
    <w:rsid w:val="001D2509"/>
    <w:rsid w:val="001D25DB"/>
    <w:rsid w:val="001D2DA8"/>
    <w:rsid w:val="001D2EF2"/>
    <w:rsid w:val="001D3116"/>
    <w:rsid w:val="001D347F"/>
    <w:rsid w:val="001D3B9E"/>
    <w:rsid w:val="001D3D03"/>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4DB"/>
    <w:rsid w:val="001D7B5C"/>
    <w:rsid w:val="001E0190"/>
    <w:rsid w:val="001E0734"/>
    <w:rsid w:val="001E0ACF"/>
    <w:rsid w:val="001E0ADE"/>
    <w:rsid w:val="001E1098"/>
    <w:rsid w:val="001E16EA"/>
    <w:rsid w:val="001E1E96"/>
    <w:rsid w:val="001E24D4"/>
    <w:rsid w:val="001E25C4"/>
    <w:rsid w:val="001E2CED"/>
    <w:rsid w:val="001E2E6F"/>
    <w:rsid w:val="001E3511"/>
    <w:rsid w:val="001E3642"/>
    <w:rsid w:val="001E3970"/>
    <w:rsid w:val="001E3DBD"/>
    <w:rsid w:val="001E4751"/>
    <w:rsid w:val="001E4938"/>
    <w:rsid w:val="001E4B42"/>
    <w:rsid w:val="001E4C13"/>
    <w:rsid w:val="001E4CD8"/>
    <w:rsid w:val="001E4FB6"/>
    <w:rsid w:val="001E5062"/>
    <w:rsid w:val="001E532A"/>
    <w:rsid w:val="001E53A9"/>
    <w:rsid w:val="001E54FD"/>
    <w:rsid w:val="001E55D5"/>
    <w:rsid w:val="001E589C"/>
    <w:rsid w:val="001E6602"/>
    <w:rsid w:val="001E6920"/>
    <w:rsid w:val="001E693A"/>
    <w:rsid w:val="001E6EC8"/>
    <w:rsid w:val="001E7905"/>
    <w:rsid w:val="001E7A30"/>
    <w:rsid w:val="001E7FBE"/>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3DF"/>
    <w:rsid w:val="001F2A4D"/>
    <w:rsid w:val="001F2BD3"/>
    <w:rsid w:val="001F2EA1"/>
    <w:rsid w:val="001F337E"/>
    <w:rsid w:val="001F353A"/>
    <w:rsid w:val="001F3603"/>
    <w:rsid w:val="001F386B"/>
    <w:rsid w:val="001F3D89"/>
    <w:rsid w:val="001F4052"/>
    <w:rsid w:val="001F4435"/>
    <w:rsid w:val="001F47C7"/>
    <w:rsid w:val="001F4FA9"/>
    <w:rsid w:val="001F505E"/>
    <w:rsid w:val="001F538A"/>
    <w:rsid w:val="001F548A"/>
    <w:rsid w:val="001F579C"/>
    <w:rsid w:val="001F58E7"/>
    <w:rsid w:val="001F5C04"/>
    <w:rsid w:val="001F5C40"/>
    <w:rsid w:val="001F5D92"/>
    <w:rsid w:val="001F5F13"/>
    <w:rsid w:val="001F668A"/>
    <w:rsid w:val="001F6AB6"/>
    <w:rsid w:val="001F6D64"/>
    <w:rsid w:val="001F765B"/>
    <w:rsid w:val="001F76FD"/>
    <w:rsid w:val="001F770A"/>
    <w:rsid w:val="0020064C"/>
    <w:rsid w:val="00200A9D"/>
    <w:rsid w:val="00200B2E"/>
    <w:rsid w:val="00201162"/>
    <w:rsid w:val="00201239"/>
    <w:rsid w:val="00201324"/>
    <w:rsid w:val="00201841"/>
    <w:rsid w:val="0020194C"/>
    <w:rsid w:val="0020205B"/>
    <w:rsid w:val="002022CF"/>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4D"/>
    <w:rsid w:val="0020775A"/>
    <w:rsid w:val="0020777E"/>
    <w:rsid w:val="0020778C"/>
    <w:rsid w:val="00207D4E"/>
    <w:rsid w:val="00207ED2"/>
    <w:rsid w:val="00210464"/>
    <w:rsid w:val="002104A5"/>
    <w:rsid w:val="002104FF"/>
    <w:rsid w:val="002105BE"/>
    <w:rsid w:val="00210D74"/>
    <w:rsid w:val="00211046"/>
    <w:rsid w:val="002112B2"/>
    <w:rsid w:val="00211AE6"/>
    <w:rsid w:val="00211B55"/>
    <w:rsid w:val="00211C1C"/>
    <w:rsid w:val="00211FE8"/>
    <w:rsid w:val="00212CB6"/>
    <w:rsid w:val="00212DA6"/>
    <w:rsid w:val="00213289"/>
    <w:rsid w:val="00213394"/>
    <w:rsid w:val="0021395B"/>
    <w:rsid w:val="002139D9"/>
    <w:rsid w:val="00213B45"/>
    <w:rsid w:val="00214159"/>
    <w:rsid w:val="002145ED"/>
    <w:rsid w:val="002147CA"/>
    <w:rsid w:val="002150E0"/>
    <w:rsid w:val="002154DF"/>
    <w:rsid w:val="002158A2"/>
    <w:rsid w:val="00215AEB"/>
    <w:rsid w:val="00215CE4"/>
    <w:rsid w:val="00215E20"/>
    <w:rsid w:val="0021610D"/>
    <w:rsid w:val="002165C1"/>
    <w:rsid w:val="00216A8E"/>
    <w:rsid w:val="00217538"/>
    <w:rsid w:val="00217563"/>
    <w:rsid w:val="00217998"/>
    <w:rsid w:val="00217B8F"/>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D0"/>
    <w:rsid w:val="002242F0"/>
    <w:rsid w:val="0022452B"/>
    <w:rsid w:val="00224EDC"/>
    <w:rsid w:val="00224F1D"/>
    <w:rsid w:val="00225CB2"/>
    <w:rsid w:val="00225FDD"/>
    <w:rsid w:val="002262A7"/>
    <w:rsid w:val="002265D8"/>
    <w:rsid w:val="00226667"/>
    <w:rsid w:val="0022721E"/>
    <w:rsid w:val="00227B32"/>
    <w:rsid w:val="00227F3C"/>
    <w:rsid w:val="00230023"/>
    <w:rsid w:val="0023007D"/>
    <w:rsid w:val="002302F5"/>
    <w:rsid w:val="00230478"/>
    <w:rsid w:val="00230839"/>
    <w:rsid w:val="0023084B"/>
    <w:rsid w:val="00231311"/>
    <w:rsid w:val="0023151E"/>
    <w:rsid w:val="00231979"/>
    <w:rsid w:val="0023219B"/>
    <w:rsid w:val="0023230E"/>
    <w:rsid w:val="002323D9"/>
    <w:rsid w:val="0023282F"/>
    <w:rsid w:val="00232E2E"/>
    <w:rsid w:val="00232E42"/>
    <w:rsid w:val="00233827"/>
    <w:rsid w:val="00233EB7"/>
    <w:rsid w:val="00233F42"/>
    <w:rsid w:val="00234272"/>
    <w:rsid w:val="002345A2"/>
    <w:rsid w:val="002347C3"/>
    <w:rsid w:val="00234809"/>
    <w:rsid w:val="00234856"/>
    <w:rsid w:val="00235450"/>
    <w:rsid w:val="002359C3"/>
    <w:rsid w:val="00235ABC"/>
    <w:rsid w:val="00235C2D"/>
    <w:rsid w:val="00235CBD"/>
    <w:rsid w:val="0023642F"/>
    <w:rsid w:val="00236737"/>
    <w:rsid w:val="00236778"/>
    <w:rsid w:val="00236E1C"/>
    <w:rsid w:val="00236F25"/>
    <w:rsid w:val="002371CF"/>
    <w:rsid w:val="0023749F"/>
    <w:rsid w:val="002374F6"/>
    <w:rsid w:val="002375F5"/>
    <w:rsid w:val="0023766E"/>
    <w:rsid w:val="00237BD5"/>
    <w:rsid w:val="00237D72"/>
    <w:rsid w:val="00237EDD"/>
    <w:rsid w:val="00240237"/>
    <w:rsid w:val="002408BA"/>
    <w:rsid w:val="00240AE1"/>
    <w:rsid w:val="00240B57"/>
    <w:rsid w:val="00240ED3"/>
    <w:rsid w:val="002412A2"/>
    <w:rsid w:val="00241740"/>
    <w:rsid w:val="00241810"/>
    <w:rsid w:val="002419CC"/>
    <w:rsid w:val="0024277A"/>
    <w:rsid w:val="00242AB5"/>
    <w:rsid w:val="00242CFC"/>
    <w:rsid w:val="00242E04"/>
    <w:rsid w:val="002430F9"/>
    <w:rsid w:val="002432E0"/>
    <w:rsid w:val="00243622"/>
    <w:rsid w:val="002436B2"/>
    <w:rsid w:val="00243D2B"/>
    <w:rsid w:val="00243DA5"/>
    <w:rsid w:val="00243E8D"/>
    <w:rsid w:val="00244224"/>
    <w:rsid w:val="00244B6B"/>
    <w:rsid w:val="002454C8"/>
    <w:rsid w:val="00245588"/>
    <w:rsid w:val="00245790"/>
    <w:rsid w:val="00245971"/>
    <w:rsid w:val="00245CE9"/>
    <w:rsid w:val="00245E00"/>
    <w:rsid w:val="00246012"/>
    <w:rsid w:val="002461E9"/>
    <w:rsid w:val="002476B7"/>
    <w:rsid w:val="00247B52"/>
    <w:rsid w:val="00247BF0"/>
    <w:rsid w:val="00247E49"/>
    <w:rsid w:val="00247EB2"/>
    <w:rsid w:val="00250568"/>
    <w:rsid w:val="002507C7"/>
    <w:rsid w:val="002511AF"/>
    <w:rsid w:val="00251AF9"/>
    <w:rsid w:val="00251BF4"/>
    <w:rsid w:val="00252146"/>
    <w:rsid w:val="002525B9"/>
    <w:rsid w:val="00252B3D"/>
    <w:rsid w:val="00252BA5"/>
    <w:rsid w:val="00252CAE"/>
    <w:rsid w:val="00253077"/>
    <w:rsid w:val="00253368"/>
    <w:rsid w:val="00253DF7"/>
    <w:rsid w:val="002544FC"/>
    <w:rsid w:val="002545DD"/>
    <w:rsid w:val="00254AB4"/>
    <w:rsid w:val="00254CA1"/>
    <w:rsid w:val="00254D73"/>
    <w:rsid w:val="00254DE3"/>
    <w:rsid w:val="0025505F"/>
    <w:rsid w:val="002550FF"/>
    <w:rsid w:val="0025523C"/>
    <w:rsid w:val="00255D7F"/>
    <w:rsid w:val="00255DD3"/>
    <w:rsid w:val="00256057"/>
    <w:rsid w:val="002560F7"/>
    <w:rsid w:val="002568FE"/>
    <w:rsid w:val="00257419"/>
    <w:rsid w:val="0025775A"/>
    <w:rsid w:val="002578D4"/>
    <w:rsid w:val="002579C1"/>
    <w:rsid w:val="002579F0"/>
    <w:rsid w:val="00260147"/>
    <w:rsid w:val="002604DA"/>
    <w:rsid w:val="00260781"/>
    <w:rsid w:val="00260992"/>
    <w:rsid w:val="00260A76"/>
    <w:rsid w:val="00260FC1"/>
    <w:rsid w:val="002611D2"/>
    <w:rsid w:val="002614DA"/>
    <w:rsid w:val="002619B0"/>
    <w:rsid w:val="00261BDD"/>
    <w:rsid w:val="00261C51"/>
    <w:rsid w:val="00261DCD"/>
    <w:rsid w:val="00261E40"/>
    <w:rsid w:val="0026285F"/>
    <w:rsid w:val="00262D26"/>
    <w:rsid w:val="00262E05"/>
    <w:rsid w:val="00262E69"/>
    <w:rsid w:val="00263401"/>
    <w:rsid w:val="0026369F"/>
    <w:rsid w:val="002636AB"/>
    <w:rsid w:val="0026373B"/>
    <w:rsid w:val="00263BE7"/>
    <w:rsid w:val="00264677"/>
    <w:rsid w:val="00264A62"/>
    <w:rsid w:val="00265045"/>
    <w:rsid w:val="00265096"/>
    <w:rsid w:val="0026589E"/>
    <w:rsid w:val="002659C1"/>
    <w:rsid w:val="00265D4E"/>
    <w:rsid w:val="002662BA"/>
    <w:rsid w:val="00266EB3"/>
    <w:rsid w:val="00267693"/>
    <w:rsid w:val="00267733"/>
    <w:rsid w:val="00267CB6"/>
    <w:rsid w:val="00267EF8"/>
    <w:rsid w:val="00270AC9"/>
    <w:rsid w:val="00270D6E"/>
    <w:rsid w:val="00271A3B"/>
    <w:rsid w:val="00271B90"/>
    <w:rsid w:val="00271BC9"/>
    <w:rsid w:val="00272039"/>
    <w:rsid w:val="00272184"/>
    <w:rsid w:val="00272283"/>
    <w:rsid w:val="0027244F"/>
    <w:rsid w:val="0027300A"/>
    <w:rsid w:val="002734A2"/>
    <w:rsid w:val="0027354F"/>
    <w:rsid w:val="00273651"/>
    <w:rsid w:val="0027369B"/>
    <w:rsid w:val="0027393A"/>
    <w:rsid w:val="00273DB4"/>
    <w:rsid w:val="00273FD5"/>
    <w:rsid w:val="00273FDB"/>
    <w:rsid w:val="0027492F"/>
    <w:rsid w:val="00274F3B"/>
    <w:rsid w:val="002753C1"/>
    <w:rsid w:val="00275624"/>
    <w:rsid w:val="0027562D"/>
    <w:rsid w:val="0027598E"/>
    <w:rsid w:val="00275B28"/>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0B2D"/>
    <w:rsid w:val="0028111A"/>
    <w:rsid w:val="002815F0"/>
    <w:rsid w:val="0028165D"/>
    <w:rsid w:val="00281702"/>
    <w:rsid w:val="002817EC"/>
    <w:rsid w:val="00281F5E"/>
    <w:rsid w:val="00283592"/>
    <w:rsid w:val="0028363C"/>
    <w:rsid w:val="00283A47"/>
    <w:rsid w:val="00283E4F"/>
    <w:rsid w:val="00283EE3"/>
    <w:rsid w:val="00283FA3"/>
    <w:rsid w:val="002845AC"/>
    <w:rsid w:val="00284B07"/>
    <w:rsid w:val="00285A5B"/>
    <w:rsid w:val="00285C44"/>
    <w:rsid w:val="00285E6C"/>
    <w:rsid w:val="00285F04"/>
    <w:rsid w:val="0028651C"/>
    <w:rsid w:val="00286689"/>
    <w:rsid w:val="00286905"/>
    <w:rsid w:val="00286C19"/>
    <w:rsid w:val="00286ED5"/>
    <w:rsid w:val="00287075"/>
    <w:rsid w:val="00287146"/>
    <w:rsid w:val="00287609"/>
    <w:rsid w:val="002878A6"/>
    <w:rsid w:val="00287D08"/>
    <w:rsid w:val="00290136"/>
    <w:rsid w:val="0029046B"/>
    <w:rsid w:val="002905D9"/>
    <w:rsid w:val="00290935"/>
    <w:rsid w:val="002913D6"/>
    <w:rsid w:val="002914D3"/>
    <w:rsid w:val="00291BB4"/>
    <w:rsid w:val="002925DE"/>
    <w:rsid w:val="00292943"/>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0E8"/>
    <w:rsid w:val="002A0717"/>
    <w:rsid w:val="002A0AED"/>
    <w:rsid w:val="002A13AD"/>
    <w:rsid w:val="002A26AC"/>
    <w:rsid w:val="002A2754"/>
    <w:rsid w:val="002A289B"/>
    <w:rsid w:val="002A307B"/>
    <w:rsid w:val="002A314B"/>
    <w:rsid w:val="002A36DE"/>
    <w:rsid w:val="002A38F1"/>
    <w:rsid w:val="002A3DA4"/>
    <w:rsid w:val="002A4235"/>
    <w:rsid w:val="002A4489"/>
    <w:rsid w:val="002A4B40"/>
    <w:rsid w:val="002A4CF9"/>
    <w:rsid w:val="002A4DF9"/>
    <w:rsid w:val="002A5149"/>
    <w:rsid w:val="002A5358"/>
    <w:rsid w:val="002A571E"/>
    <w:rsid w:val="002A5D8B"/>
    <w:rsid w:val="002A6108"/>
    <w:rsid w:val="002A67CE"/>
    <w:rsid w:val="002A6829"/>
    <w:rsid w:val="002A6C11"/>
    <w:rsid w:val="002A6C41"/>
    <w:rsid w:val="002A6CDD"/>
    <w:rsid w:val="002A6FC7"/>
    <w:rsid w:val="002A708F"/>
    <w:rsid w:val="002A719D"/>
    <w:rsid w:val="002A7217"/>
    <w:rsid w:val="002A783B"/>
    <w:rsid w:val="002A7AC5"/>
    <w:rsid w:val="002A7DF3"/>
    <w:rsid w:val="002B00B5"/>
    <w:rsid w:val="002B013C"/>
    <w:rsid w:val="002B05DE"/>
    <w:rsid w:val="002B0CFA"/>
    <w:rsid w:val="002B171F"/>
    <w:rsid w:val="002B1C2D"/>
    <w:rsid w:val="002B1DB7"/>
    <w:rsid w:val="002B1DE7"/>
    <w:rsid w:val="002B1F25"/>
    <w:rsid w:val="002B1F7A"/>
    <w:rsid w:val="002B2336"/>
    <w:rsid w:val="002B234F"/>
    <w:rsid w:val="002B2563"/>
    <w:rsid w:val="002B25C0"/>
    <w:rsid w:val="002B2FCD"/>
    <w:rsid w:val="002B2FF1"/>
    <w:rsid w:val="002B32A8"/>
    <w:rsid w:val="002B3396"/>
    <w:rsid w:val="002B3565"/>
    <w:rsid w:val="002B35C2"/>
    <w:rsid w:val="002B3D0C"/>
    <w:rsid w:val="002B407B"/>
    <w:rsid w:val="002B407C"/>
    <w:rsid w:val="002B4CAF"/>
    <w:rsid w:val="002B501F"/>
    <w:rsid w:val="002B509A"/>
    <w:rsid w:val="002B51E4"/>
    <w:rsid w:val="002B53E4"/>
    <w:rsid w:val="002B553B"/>
    <w:rsid w:val="002B587D"/>
    <w:rsid w:val="002B58C3"/>
    <w:rsid w:val="002B5B0B"/>
    <w:rsid w:val="002B5BD9"/>
    <w:rsid w:val="002B6A07"/>
    <w:rsid w:val="002B6AE7"/>
    <w:rsid w:val="002B6C6B"/>
    <w:rsid w:val="002B6D01"/>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018"/>
    <w:rsid w:val="002C321C"/>
    <w:rsid w:val="002C3384"/>
    <w:rsid w:val="002C3560"/>
    <w:rsid w:val="002C35FF"/>
    <w:rsid w:val="002C38B9"/>
    <w:rsid w:val="002C3EFD"/>
    <w:rsid w:val="002C4986"/>
    <w:rsid w:val="002C4DB2"/>
    <w:rsid w:val="002C4FEB"/>
    <w:rsid w:val="002C5235"/>
    <w:rsid w:val="002C536C"/>
    <w:rsid w:val="002C555C"/>
    <w:rsid w:val="002C58EA"/>
    <w:rsid w:val="002C5995"/>
    <w:rsid w:val="002C5DB1"/>
    <w:rsid w:val="002C5F6C"/>
    <w:rsid w:val="002C6693"/>
    <w:rsid w:val="002C729B"/>
    <w:rsid w:val="002C73EA"/>
    <w:rsid w:val="002C79A8"/>
    <w:rsid w:val="002C7FEF"/>
    <w:rsid w:val="002D04B2"/>
    <w:rsid w:val="002D06AC"/>
    <w:rsid w:val="002D09E1"/>
    <w:rsid w:val="002D0A8B"/>
    <w:rsid w:val="002D1038"/>
    <w:rsid w:val="002D10F3"/>
    <w:rsid w:val="002D1D09"/>
    <w:rsid w:val="002D1E0C"/>
    <w:rsid w:val="002D1EEC"/>
    <w:rsid w:val="002D1F56"/>
    <w:rsid w:val="002D212B"/>
    <w:rsid w:val="002D23E1"/>
    <w:rsid w:val="002D23FC"/>
    <w:rsid w:val="002D27CA"/>
    <w:rsid w:val="002D2F74"/>
    <w:rsid w:val="002D3B57"/>
    <w:rsid w:val="002D3BE7"/>
    <w:rsid w:val="002D3C70"/>
    <w:rsid w:val="002D3DD2"/>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ABE"/>
    <w:rsid w:val="002D7C5A"/>
    <w:rsid w:val="002E0210"/>
    <w:rsid w:val="002E0666"/>
    <w:rsid w:val="002E0C64"/>
    <w:rsid w:val="002E0CE5"/>
    <w:rsid w:val="002E133B"/>
    <w:rsid w:val="002E18B5"/>
    <w:rsid w:val="002E18FF"/>
    <w:rsid w:val="002E219E"/>
    <w:rsid w:val="002E2271"/>
    <w:rsid w:val="002E2335"/>
    <w:rsid w:val="002E23C3"/>
    <w:rsid w:val="002E2A40"/>
    <w:rsid w:val="002E2FCE"/>
    <w:rsid w:val="002E3600"/>
    <w:rsid w:val="002E37F7"/>
    <w:rsid w:val="002E3891"/>
    <w:rsid w:val="002E3909"/>
    <w:rsid w:val="002E3E90"/>
    <w:rsid w:val="002E3F9E"/>
    <w:rsid w:val="002E429F"/>
    <w:rsid w:val="002E42E6"/>
    <w:rsid w:val="002E479B"/>
    <w:rsid w:val="002E4943"/>
    <w:rsid w:val="002E49CB"/>
    <w:rsid w:val="002E4E56"/>
    <w:rsid w:val="002E510F"/>
    <w:rsid w:val="002E5116"/>
    <w:rsid w:val="002E52C1"/>
    <w:rsid w:val="002E52CC"/>
    <w:rsid w:val="002E5808"/>
    <w:rsid w:val="002E584F"/>
    <w:rsid w:val="002E58C5"/>
    <w:rsid w:val="002E5960"/>
    <w:rsid w:val="002E5B9E"/>
    <w:rsid w:val="002E5C1B"/>
    <w:rsid w:val="002E6B7A"/>
    <w:rsid w:val="002E6DC0"/>
    <w:rsid w:val="002E6DDA"/>
    <w:rsid w:val="002E7001"/>
    <w:rsid w:val="002E71EA"/>
    <w:rsid w:val="002E7550"/>
    <w:rsid w:val="002E7991"/>
    <w:rsid w:val="002E7A32"/>
    <w:rsid w:val="002E7EE9"/>
    <w:rsid w:val="002F081A"/>
    <w:rsid w:val="002F0A6E"/>
    <w:rsid w:val="002F0BF5"/>
    <w:rsid w:val="002F1ECC"/>
    <w:rsid w:val="002F20FA"/>
    <w:rsid w:val="002F25E9"/>
    <w:rsid w:val="002F3E23"/>
    <w:rsid w:val="002F4165"/>
    <w:rsid w:val="002F43FB"/>
    <w:rsid w:val="002F44C2"/>
    <w:rsid w:val="002F4916"/>
    <w:rsid w:val="002F4B98"/>
    <w:rsid w:val="002F4C6A"/>
    <w:rsid w:val="002F4FB6"/>
    <w:rsid w:val="002F57C5"/>
    <w:rsid w:val="002F57C9"/>
    <w:rsid w:val="002F5CA3"/>
    <w:rsid w:val="002F5DE3"/>
    <w:rsid w:val="002F6632"/>
    <w:rsid w:val="002F680D"/>
    <w:rsid w:val="002F6A05"/>
    <w:rsid w:val="002F6C77"/>
    <w:rsid w:val="002F6C8D"/>
    <w:rsid w:val="002F6F0B"/>
    <w:rsid w:val="002F71D3"/>
    <w:rsid w:val="002F72B0"/>
    <w:rsid w:val="002F7537"/>
    <w:rsid w:val="002F76E9"/>
    <w:rsid w:val="002F7E42"/>
    <w:rsid w:val="002F7F6A"/>
    <w:rsid w:val="00300224"/>
    <w:rsid w:val="003002D2"/>
    <w:rsid w:val="003003E2"/>
    <w:rsid w:val="0030046E"/>
    <w:rsid w:val="00300640"/>
    <w:rsid w:val="00300778"/>
    <w:rsid w:val="00300B22"/>
    <w:rsid w:val="003010F0"/>
    <w:rsid w:val="00301278"/>
    <w:rsid w:val="0030152A"/>
    <w:rsid w:val="0030153A"/>
    <w:rsid w:val="003015B7"/>
    <w:rsid w:val="003017BE"/>
    <w:rsid w:val="00301B40"/>
    <w:rsid w:val="00301C03"/>
    <w:rsid w:val="00301EAE"/>
    <w:rsid w:val="00302572"/>
    <w:rsid w:val="003027A8"/>
    <w:rsid w:val="00302A79"/>
    <w:rsid w:val="00302AC9"/>
    <w:rsid w:val="00302C18"/>
    <w:rsid w:val="00302C1B"/>
    <w:rsid w:val="003032F9"/>
    <w:rsid w:val="00303661"/>
    <w:rsid w:val="00303863"/>
    <w:rsid w:val="00303961"/>
    <w:rsid w:val="00303BD5"/>
    <w:rsid w:val="00303CCE"/>
    <w:rsid w:val="00303E3A"/>
    <w:rsid w:val="00303E4B"/>
    <w:rsid w:val="003043D2"/>
    <w:rsid w:val="003044A7"/>
    <w:rsid w:val="00305AF5"/>
    <w:rsid w:val="00306030"/>
    <w:rsid w:val="0030640F"/>
    <w:rsid w:val="00306780"/>
    <w:rsid w:val="00306796"/>
    <w:rsid w:val="00306B0C"/>
    <w:rsid w:val="00307282"/>
    <w:rsid w:val="00307301"/>
    <w:rsid w:val="00307581"/>
    <w:rsid w:val="003078C0"/>
    <w:rsid w:val="00307DE3"/>
    <w:rsid w:val="00307EE7"/>
    <w:rsid w:val="00310A6E"/>
    <w:rsid w:val="00310BB6"/>
    <w:rsid w:val="00310F51"/>
    <w:rsid w:val="003114B3"/>
    <w:rsid w:val="00311AAD"/>
    <w:rsid w:val="00311AEC"/>
    <w:rsid w:val="00311F5B"/>
    <w:rsid w:val="00311FA9"/>
    <w:rsid w:val="00312073"/>
    <w:rsid w:val="00312320"/>
    <w:rsid w:val="00312916"/>
    <w:rsid w:val="00312A2E"/>
    <w:rsid w:val="00313432"/>
    <w:rsid w:val="00313587"/>
    <w:rsid w:val="003136F0"/>
    <w:rsid w:val="00313AA4"/>
    <w:rsid w:val="003140E6"/>
    <w:rsid w:val="00314485"/>
    <w:rsid w:val="003145C4"/>
    <w:rsid w:val="00314A12"/>
    <w:rsid w:val="00314EA8"/>
    <w:rsid w:val="00314F77"/>
    <w:rsid w:val="00315133"/>
    <w:rsid w:val="0031528F"/>
    <w:rsid w:val="0031535C"/>
    <w:rsid w:val="0031546D"/>
    <w:rsid w:val="00315585"/>
    <w:rsid w:val="00315622"/>
    <w:rsid w:val="003156EC"/>
    <w:rsid w:val="00315855"/>
    <w:rsid w:val="00315CFC"/>
    <w:rsid w:val="00315F65"/>
    <w:rsid w:val="00316EE5"/>
    <w:rsid w:val="003177C7"/>
    <w:rsid w:val="00317910"/>
    <w:rsid w:val="003179E6"/>
    <w:rsid w:val="00317B03"/>
    <w:rsid w:val="00317B60"/>
    <w:rsid w:val="00320D1D"/>
    <w:rsid w:val="00320E0A"/>
    <w:rsid w:val="00321131"/>
    <w:rsid w:val="00321137"/>
    <w:rsid w:val="00321375"/>
    <w:rsid w:val="003217EF"/>
    <w:rsid w:val="00321955"/>
    <w:rsid w:val="00322652"/>
    <w:rsid w:val="003229CA"/>
    <w:rsid w:val="00323008"/>
    <w:rsid w:val="00323063"/>
    <w:rsid w:val="00323141"/>
    <w:rsid w:val="003234E6"/>
    <w:rsid w:val="0032380A"/>
    <w:rsid w:val="00323975"/>
    <w:rsid w:val="00323A22"/>
    <w:rsid w:val="00323D18"/>
    <w:rsid w:val="00323EE5"/>
    <w:rsid w:val="0032407D"/>
    <w:rsid w:val="00324330"/>
    <w:rsid w:val="00324361"/>
    <w:rsid w:val="003243D5"/>
    <w:rsid w:val="0032492D"/>
    <w:rsid w:val="00324C65"/>
    <w:rsid w:val="00324E02"/>
    <w:rsid w:val="003251B3"/>
    <w:rsid w:val="003251E1"/>
    <w:rsid w:val="0032523C"/>
    <w:rsid w:val="00325B4F"/>
    <w:rsid w:val="00325C0C"/>
    <w:rsid w:val="003260D0"/>
    <w:rsid w:val="0032673B"/>
    <w:rsid w:val="00327052"/>
    <w:rsid w:val="00327339"/>
    <w:rsid w:val="00327485"/>
    <w:rsid w:val="003274B6"/>
    <w:rsid w:val="003276D4"/>
    <w:rsid w:val="00327E52"/>
    <w:rsid w:val="00327FD3"/>
    <w:rsid w:val="0033013A"/>
    <w:rsid w:val="00330184"/>
    <w:rsid w:val="00330302"/>
    <w:rsid w:val="00330504"/>
    <w:rsid w:val="00330775"/>
    <w:rsid w:val="00330A9E"/>
    <w:rsid w:val="00330CEC"/>
    <w:rsid w:val="00330F50"/>
    <w:rsid w:val="003312E9"/>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F71"/>
    <w:rsid w:val="003341B7"/>
    <w:rsid w:val="00334389"/>
    <w:rsid w:val="00334614"/>
    <w:rsid w:val="00334747"/>
    <w:rsid w:val="00334955"/>
    <w:rsid w:val="00334BC7"/>
    <w:rsid w:val="00334ED7"/>
    <w:rsid w:val="00335A0C"/>
    <w:rsid w:val="00335E10"/>
    <w:rsid w:val="003363DA"/>
    <w:rsid w:val="003365F6"/>
    <w:rsid w:val="00336657"/>
    <w:rsid w:val="003368F1"/>
    <w:rsid w:val="00336937"/>
    <w:rsid w:val="00336A3D"/>
    <w:rsid w:val="00336E9C"/>
    <w:rsid w:val="00336F65"/>
    <w:rsid w:val="003370FB"/>
    <w:rsid w:val="00337980"/>
    <w:rsid w:val="00337989"/>
    <w:rsid w:val="00337C46"/>
    <w:rsid w:val="00340C4D"/>
    <w:rsid w:val="003418AD"/>
    <w:rsid w:val="0034196A"/>
    <w:rsid w:val="00341DE0"/>
    <w:rsid w:val="003420E0"/>
    <w:rsid w:val="00342173"/>
    <w:rsid w:val="00342444"/>
    <w:rsid w:val="003428F3"/>
    <w:rsid w:val="00342C49"/>
    <w:rsid w:val="00342D06"/>
    <w:rsid w:val="003433B9"/>
    <w:rsid w:val="00343B7B"/>
    <w:rsid w:val="003440FE"/>
    <w:rsid w:val="003445B7"/>
    <w:rsid w:val="003446A9"/>
    <w:rsid w:val="00344754"/>
    <w:rsid w:val="00344C20"/>
    <w:rsid w:val="00344C80"/>
    <w:rsid w:val="00344D5B"/>
    <w:rsid w:val="00344FFD"/>
    <w:rsid w:val="00345346"/>
    <w:rsid w:val="0034574D"/>
    <w:rsid w:val="00345B5F"/>
    <w:rsid w:val="003468F1"/>
    <w:rsid w:val="00346A4B"/>
    <w:rsid w:val="00346B3F"/>
    <w:rsid w:val="00346F16"/>
    <w:rsid w:val="00346F99"/>
    <w:rsid w:val="0034750A"/>
    <w:rsid w:val="00347BA8"/>
    <w:rsid w:val="00350748"/>
    <w:rsid w:val="00350C48"/>
    <w:rsid w:val="00350E09"/>
    <w:rsid w:val="003510F0"/>
    <w:rsid w:val="003511D3"/>
    <w:rsid w:val="00351B24"/>
    <w:rsid w:val="00351B41"/>
    <w:rsid w:val="00351E9E"/>
    <w:rsid w:val="00352130"/>
    <w:rsid w:val="00352289"/>
    <w:rsid w:val="00352C21"/>
    <w:rsid w:val="0035308C"/>
    <w:rsid w:val="00353573"/>
    <w:rsid w:val="00353707"/>
    <w:rsid w:val="00354841"/>
    <w:rsid w:val="00354EFD"/>
    <w:rsid w:val="00354FD1"/>
    <w:rsid w:val="003555CC"/>
    <w:rsid w:val="003558BD"/>
    <w:rsid w:val="00355B9C"/>
    <w:rsid w:val="003561B4"/>
    <w:rsid w:val="00356C70"/>
    <w:rsid w:val="003574ED"/>
    <w:rsid w:val="003576A7"/>
    <w:rsid w:val="003576FA"/>
    <w:rsid w:val="0036096A"/>
    <w:rsid w:val="00360B61"/>
    <w:rsid w:val="00360BCF"/>
    <w:rsid w:val="00360F3F"/>
    <w:rsid w:val="00361287"/>
    <w:rsid w:val="0036145D"/>
    <w:rsid w:val="00361793"/>
    <w:rsid w:val="00361BAF"/>
    <w:rsid w:val="00361F2F"/>
    <w:rsid w:val="00361FBC"/>
    <w:rsid w:val="003622D4"/>
    <w:rsid w:val="00362320"/>
    <w:rsid w:val="003628F9"/>
    <w:rsid w:val="00362A05"/>
    <w:rsid w:val="00362D3F"/>
    <w:rsid w:val="00362E3A"/>
    <w:rsid w:val="003630B0"/>
    <w:rsid w:val="00363120"/>
    <w:rsid w:val="00363532"/>
    <w:rsid w:val="003636EA"/>
    <w:rsid w:val="00363763"/>
    <w:rsid w:val="00363BBC"/>
    <w:rsid w:val="00364154"/>
    <w:rsid w:val="00364553"/>
    <w:rsid w:val="003649FB"/>
    <w:rsid w:val="00364CA5"/>
    <w:rsid w:val="00366470"/>
    <w:rsid w:val="003664CB"/>
    <w:rsid w:val="003669E5"/>
    <w:rsid w:val="0036717F"/>
    <w:rsid w:val="00367673"/>
    <w:rsid w:val="003677E4"/>
    <w:rsid w:val="00367C63"/>
    <w:rsid w:val="00367FD8"/>
    <w:rsid w:val="00370617"/>
    <w:rsid w:val="00370901"/>
    <w:rsid w:val="003709D8"/>
    <w:rsid w:val="00370D02"/>
    <w:rsid w:val="00371355"/>
    <w:rsid w:val="00371C1B"/>
    <w:rsid w:val="00371D63"/>
    <w:rsid w:val="00372830"/>
    <w:rsid w:val="003728DE"/>
    <w:rsid w:val="00372A6F"/>
    <w:rsid w:val="00373317"/>
    <w:rsid w:val="0037344B"/>
    <w:rsid w:val="0037377A"/>
    <w:rsid w:val="003737B1"/>
    <w:rsid w:val="00373994"/>
    <w:rsid w:val="00373A4D"/>
    <w:rsid w:val="00373A9A"/>
    <w:rsid w:val="00373D12"/>
    <w:rsid w:val="00374140"/>
    <w:rsid w:val="00374298"/>
    <w:rsid w:val="00374D76"/>
    <w:rsid w:val="00374ECB"/>
    <w:rsid w:val="0037511C"/>
    <w:rsid w:val="003751ED"/>
    <w:rsid w:val="003752C3"/>
    <w:rsid w:val="003752DA"/>
    <w:rsid w:val="003752E2"/>
    <w:rsid w:val="00375BF5"/>
    <w:rsid w:val="0037615F"/>
    <w:rsid w:val="003765AD"/>
    <w:rsid w:val="00377171"/>
    <w:rsid w:val="003773ED"/>
    <w:rsid w:val="00377455"/>
    <w:rsid w:val="0037763B"/>
    <w:rsid w:val="00377690"/>
    <w:rsid w:val="00377A51"/>
    <w:rsid w:val="00377AA1"/>
    <w:rsid w:val="00377D74"/>
    <w:rsid w:val="00377E6C"/>
    <w:rsid w:val="00377F1B"/>
    <w:rsid w:val="003807EF"/>
    <w:rsid w:val="00380901"/>
    <w:rsid w:val="00380984"/>
    <w:rsid w:val="00380A99"/>
    <w:rsid w:val="00380BA7"/>
    <w:rsid w:val="00380F3D"/>
    <w:rsid w:val="003810BB"/>
    <w:rsid w:val="0038125D"/>
    <w:rsid w:val="00381327"/>
    <w:rsid w:val="00381337"/>
    <w:rsid w:val="00381D36"/>
    <w:rsid w:val="00381EC6"/>
    <w:rsid w:val="00382150"/>
    <w:rsid w:val="0038217E"/>
    <w:rsid w:val="00382225"/>
    <w:rsid w:val="003823DC"/>
    <w:rsid w:val="00382D4C"/>
    <w:rsid w:val="0038300B"/>
    <w:rsid w:val="003832A8"/>
    <w:rsid w:val="003833EC"/>
    <w:rsid w:val="00383499"/>
    <w:rsid w:val="00383D60"/>
    <w:rsid w:val="00383FA3"/>
    <w:rsid w:val="0038434D"/>
    <w:rsid w:val="003845A7"/>
    <w:rsid w:val="003846E5"/>
    <w:rsid w:val="00384A72"/>
    <w:rsid w:val="003857BF"/>
    <w:rsid w:val="00385CE9"/>
    <w:rsid w:val="00385DC0"/>
    <w:rsid w:val="003866A9"/>
    <w:rsid w:val="003868F9"/>
    <w:rsid w:val="00386C52"/>
    <w:rsid w:val="00386CB8"/>
    <w:rsid w:val="00386DE5"/>
    <w:rsid w:val="003870F1"/>
    <w:rsid w:val="00387788"/>
    <w:rsid w:val="00387B23"/>
    <w:rsid w:val="00387F59"/>
    <w:rsid w:val="003900E5"/>
    <w:rsid w:val="003901B7"/>
    <w:rsid w:val="00390F45"/>
    <w:rsid w:val="00391137"/>
    <w:rsid w:val="003915E4"/>
    <w:rsid w:val="0039179C"/>
    <w:rsid w:val="00391E78"/>
    <w:rsid w:val="00391F27"/>
    <w:rsid w:val="003920B2"/>
    <w:rsid w:val="00392E40"/>
    <w:rsid w:val="0039303B"/>
    <w:rsid w:val="0039318E"/>
    <w:rsid w:val="00393205"/>
    <w:rsid w:val="003936CD"/>
    <w:rsid w:val="003938BA"/>
    <w:rsid w:val="0039396D"/>
    <w:rsid w:val="00393EA9"/>
    <w:rsid w:val="00394109"/>
    <w:rsid w:val="0039470D"/>
    <w:rsid w:val="003947B8"/>
    <w:rsid w:val="00395181"/>
    <w:rsid w:val="00395C69"/>
    <w:rsid w:val="003960AD"/>
    <w:rsid w:val="003963F7"/>
    <w:rsid w:val="003964CC"/>
    <w:rsid w:val="0039660B"/>
    <w:rsid w:val="00396652"/>
    <w:rsid w:val="0039676E"/>
    <w:rsid w:val="0039686E"/>
    <w:rsid w:val="0039720E"/>
    <w:rsid w:val="003973A1"/>
    <w:rsid w:val="00397703"/>
    <w:rsid w:val="0039796C"/>
    <w:rsid w:val="00397E67"/>
    <w:rsid w:val="00397F27"/>
    <w:rsid w:val="003A00DD"/>
    <w:rsid w:val="003A0227"/>
    <w:rsid w:val="003A024F"/>
    <w:rsid w:val="003A036C"/>
    <w:rsid w:val="003A038B"/>
    <w:rsid w:val="003A054A"/>
    <w:rsid w:val="003A058B"/>
    <w:rsid w:val="003A07AC"/>
    <w:rsid w:val="003A0F29"/>
    <w:rsid w:val="003A11BD"/>
    <w:rsid w:val="003A13C5"/>
    <w:rsid w:val="003A1988"/>
    <w:rsid w:val="003A1F80"/>
    <w:rsid w:val="003A2601"/>
    <w:rsid w:val="003A2A8A"/>
    <w:rsid w:val="003A2A8F"/>
    <w:rsid w:val="003A2B1C"/>
    <w:rsid w:val="003A2BFD"/>
    <w:rsid w:val="003A2D2C"/>
    <w:rsid w:val="003A34C6"/>
    <w:rsid w:val="003A37BF"/>
    <w:rsid w:val="003A3AE7"/>
    <w:rsid w:val="003A3B9B"/>
    <w:rsid w:val="003A444D"/>
    <w:rsid w:val="003A4505"/>
    <w:rsid w:val="003A486B"/>
    <w:rsid w:val="003A49E7"/>
    <w:rsid w:val="003A5365"/>
    <w:rsid w:val="003A546D"/>
    <w:rsid w:val="003A57B5"/>
    <w:rsid w:val="003A5D48"/>
    <w:rsid w:val="003A634F"/>
    <w:rsid w:val="003A64FA"/>
    <w:rsid w:val="003A6C67"/>
    <w:rsid w:val="003A6CE9"/>
    <w:rsid w:val="003A6D48"/>
    <w:rsid w:val="003A757B"/>
    <w:rsid w:val="003A7910"/>
    <w:rsid w:val="003A79F1"/>
    <w:rsid w:val="003A7D28"/>
    <w:rsid w:val="003A7D9F"/>
    <w:rsid w:val="003A7F07"/>
    <w:rsid w:val="003B0339"/>
    <w:rsid w:val="003B0406"/>
    <w:rsid w:val="003B061E"/>
    <w:rsid w:val="003B06BF"/>
    <w:rsid w:val="003B0724"/>
    <w:rsid w:val="003B12B7"/>
    <w:rsid w:val="003B148C"/>
    <w:rsid w:val="003B1774"/>
    <w:rsid w:val="003B1EE0"/>
    <w:rsid w:val="003B2E3A"/>
    <w:rsid w:val="003B2E9F"/>
    <w:rsid w:val="003B3047"/>
    <w:rsid w:val="003B3175"/>
    <w:rsid w:val="003B32F7"/>
    <w:rsid w:val="003B3734"/>
    <w:rsid w:val="003B37CA"/>
    <w:rsid w:val="003B3E59"/>
    <w:rsid w:val="003B3F7D"/>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768"/>
    <w:rsid w:val="003B7A3B"/>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56"/>
    <w:rsid w:val="003C62D6"/>
    <w:rsid w:val="003C673F"/>
    <w:rsid w:val="003C6B7E"/>
    <w:rsid w:val="003C70FF"/>
    <w:rsid w:val="003C71FE"/>
    <w:rsid w:val="003C7B87"/>
    <w:rsid w:val="003D0360"/>
    <w:rsid w:val="003D054C"/>
    <w:rsid w:val="003D0CA7"/>
    <w:rsid w:val="003D1288"/>
    <w:rsid w:val="003D12AE"/>
    <w:rsid w:val="003D142B"/>
    <w:rsid w:val="003D1CD9"/>
    <w:rsid w:val="003D1E04"/>
    <w:rsid w:val="003D25C4"/>
    <w:rsid w:val="003D2C15"/>
    <w:rsid w:val="003D2C4D"/>
    <w:rsid w:val="003D3447"/>
    <w:rsid w:val="003D3468"/>
    <w:rsid w:val="003D357E"/>
    <w:rsid w:val="003D3695"/>
    <w:rsid w:val="003D3F0D"/>
    <w:rsid w:val="003D4055"/>
    <w:rsid w:val="003D421E"/>
    <w:rsid w:val="003D4483"/>
    <w:rsid w:val="003D4C15"/>
    <w:rsid w:val="003D4CC7"/>
    <w:rsid w:val="003D4DA4"/>
    <w:rsid w:val="003D4DC8"/>
    <w:rsid w:val="003D4F75"/>
    <w:rsid w:val="003D51DD"/>
    <w:rsid w:val="003D545B"/>
    <w:rsid w:val="003D5476"/>
    <w:rsid w:val="003D5A45"/>
    <w:rsid w:val="003D5EA3"/>
    <w:rsid w:val="003D6113"/>
    <w:rsid w:val="003D6245"/>
    <w:rsid w:val="003D64BD"/>
    <w:rsid w:val="003D6A16"/>
    <w:rsid w:val="003D6AA6"/>
    <w:rsid w:val="003D75A3"/>
    <w:rsid w:val="003D7602"/>
    <w:rsid w:val="003D7644"/>
    <w:rsid w:val="003D76D7"/>
    <w:rsid w:val="003D7CE3"/>
    <w:rsid w:val="003D7DA3"/>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292"/>
    <w:rsid w:val="003E4332"/>
    <w:rsid w:val="003E4623"/>
    <w:rsid w:val="003E514F"/>
    <w:rsid w:val="003E5442"/>
    <w:rsid w:val="003E5A8F"/>
    <w:rsid w:val="003E5AAB"/>
    <w:rsid w:val="003E6066"/>
    <w:rsid w:val="003E60CA"/>
    <w:rsid w:val="003E6458"/>
    <w:rsid w:val="003E690B"/>
    <w:rsid w:val="003E6917"/>
    <w:rsid w:val="003E6A4C"/>
    <w:rsid w:val="003E6CA0"/>
    <w:rsid w:val="003E71E0"/>
    <w:rsid w:val="003E724B"/>
    <w:rsid w:val="003E7618"/>
    <w:rsid w:val="003E7784"/>
    <w:rsid w:val="003E7F3D"/>
    <w:rsid w:val="003F0989"/>
    <w:rsid w:val="003F0C86"/>
    <w:rsid w:val="003F1131"/>
    <w:rsid w:val="003F13AC"/>
    <w:rsid w:val="003F1523"/>
    <w:rsid w:val="003F168A"/>
    <w:rsid w:val="003F179F"/>
    <w:rsid w:val="003F183B"/>
    <w:rsid w:val="003F1873"/>
    <w:rsid w:val="003F1886"/>
    <w:rsid w:val="003F19DB"/>
    <w:rsid w:val="003F1A89"/>
    <w:rsid w:val="003F25DE"/>
    <w:rsid w:val="003F2934"/>
    <w:rsid w:val="003F2D3A"/>
    <w:rsid w:val="003F2ECC"/>
    <w:rsid w:val="003F2EDD"/>
    <w:rsid w:val="003F344D"/>
    <w:rsid w:val="003F36B9"/>
    <w:rsid w:val="003F385A"/>
    <w:rsid w:val="003F3912"/>
    <w:rsid w:val="003F3D61"/>
    <w:rsid w:val="003F41F5"/>
    <w:rsid w:val="003F44F5"/>
    <w:rsid w:val="003F4A93"/>
    <w:rsid w:val="003F4DE2"/>
    <w:rsid w:val="003F4E79"/>
    <w:rsid w:val="003F524E"/>
    <w:rsid w:val="003F5644"/>
    <w:rsid w:val="003F5720"/>
    <w:rsid w:val="003F5AAB"/>
    <w:rsid w:val="003F5C95"/>
    <w:rsid w:val="003F6017"/>
    <w:rsid w:val="003F61B4"/>
    <w:rsid w:val="003F635B"/>
    <w:rsid w:val="003F63AF"/>
    <w:rsid w:val="003F6842"/>
    <w:rsid w:val="003F6B4D"/>
    <w:rsid w:val="003F6E4F"/>
    <w:rsid w:val="003F7913"/>
    <w:rsid w:val="003F7B68"/>
    <w:rsid w:val="003F7E66"/>
    <w:rsid w:val="003F7F0B"/>
    <w:rsid w:val="004001C3"/>
    <w:rsid w:val="004002A8"/>
    <w:rsid w:val="00400760"/>
    <w:rsid w:val="00400A90"/>
    <w:rsid w:val="00400B42"/>
    <w:rsid w:val="0040102D"/>
    <w:rsid w:val="004010B3"/>
    <w:rsid w:val="00401465"/>
    <w:rsid w:val="00401CD1"/>
    <w:rsid w:val="00401E9C"/>
    <w:rsid w:val="00402188"/>
    <w:rsid w:val="004025F9"/>
    <w:rsid w:val="0040281F"/>
    <w:rsid w:val="00402892"/>
    <w:rsid w:val="00402AAA"/>
    <w:rsid w:val="00402F90"/>
    <w:rsid w:val="00403185"/>
    <w:rsid w:val="004037C5"/>
    <w:rsid w:val="00404240"/>
    <w:rsid w:val="004048BE"/>
    <w:rsid w:val="00404F28"/>
    <w:rsid w:val="00405163"/>
    <w:rsid w:val="004053B7"/>
    <w:rsid w:val="00405498"/>
    <w:rsid w:val="0040572F"/>
    <w:rsid w:val="0040574D"/>
    <w:rsid w:val="00405BA7"/>
    <w:rsid w:val="00405BAA"/>
    <w:rsid w:val="0040614F"/>
    <w:rsid w:val="00406225"/>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C70"/>
    <w:rsid w:val="00410D52"/>
    <w:rsid w:val="00410E71"/>
    <w:rsid w:val="004113E2"/>
    <w:rsid w:val="0041166A"/>
    <w:rsid w:val="004118A9"/>
    <w:rsid w:val="00411F52"/>
    <w:rsid w:val="00412083"/>
    <w:rsid w:val="00412245"/>
    <w:rsid w:val="004122D4"/>
    <w:rsid w:val="0041287F"/>
    <w:rsid w:val="00412DE8"/>
    <w:rsid w:val="00413316"/>
    <w:rsid w:val="004133CE"/>
    <w:rsid w:val="004134DF"/>
    <w:rsid w:val="0041360B"/>
    <w:rsid w:val="00413728"/>
    <w:rsid w:val="00413FF5"/>
    <w:rsid w:val="004143E5"/>
    <w:rsid w:val="0041469A"/>
    <w:rsid w:val="0041497A"/>
    <w:rsid w:val="00414B47"/>
    <w:rsid w:val="00414D05"/>
    <w:rsid w:val="00415C01"/>
    <w:rsid w:val="00415F4A"/>
    <w:rsid w:val="00415FBA"/>
    <w:rsid w:val="004162D7"/>
    <w:rsid w:val="004166A0"/>
    <w:rsid w:val="0041692C"/>
    <w:rsid w:val="00416A93"/>
    <w:rsid w:val="00416BD8"/>
    <w:rsid w:val="00417088"/>
    <w:rsid w:val="00417852"/>
    <w:rsid w:val="004179D0"/>
    <w:rsid w:val="00417A6D"/>
    <w:rsid w:val="00417FF5"/>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217"/>
    <w:rsid w:val="00424A25"/>
    <w:rsid w:val="004250A5"/>
    <w:rsid w:val="00425CF9"/>
    <w:rsid w:val="00425FF4"/>
    <w:rsid w:val="0042629F"/>
    <w:rsid w:val="004263F2"/>
    <w:rsid w:val="00426930"/>
    <w:rsid w:val="004269D5"/>
    <w:rsid w:val="0042706D"/>
    <w:rsid w:val="004270FD"/>
    <w:rsid w:val="004271D5"/>
    <w:rsid w:val="00427261"/>
    <w:rsid w:val="004272B9"/>
    <w:rsid w:val="004273F5"/>
    <w:rsid w:val="004277BC"/>
    <w:rsid w:val="00427915"/>
    <w:rsid w:val="00427B7D"/>
    <w:rsid w:val="004304DE"/>
    <w:rsid w:val="004308E9"/>
    <w:rsid w:val="00430A64"/>
    <w:rsid w:val="00430AF9"/>
    <w:rsid w:val="00430E99"/>
    <w:rsid w:val="00431066"/>
    <w:rsid w:val="004311F9"/>
    <w:rsid w:val="004313EF"/>
    <w:rsid w:val="00431441"/>
    <w:rsid w:val="00431F16"/>
    <w:rsid w:val="00432296"/>
    <w:rsid w:val="00432F7E"/>
    <w:rsid w:val="0043383B"/>
    <w:rsid w:val="0043384A"/>
    <w:rsid w:val="004339B7"/>
    <w:rsid w:val="00433C3F"/>
    <w:rsid w:val="00433CB8"/>
    <w:rsid w:val="00433D1D"/>
    <w:rsid w:val="00433EF9"/>
    <w:rsid w:val="00433F44"/>
    <w:rsid w:val="00433F6B"/>
    <w:rsid w:val="00434114"/>
    <w:rsid w:val="004344D4"/>
    <w:rsid w:val="0043497B"/>
    <w:rsid w:val="00434B0F"/>
    <w:rsid w:val="00434B87"/>
    <w:rsid w:val="004352F3"/>
    <w:rsid w:val="0043533B"/>
    <w:rsid w:val="004356E2"/>
    <w:rsid w:val="0043571E"/>
    <w:rsid w:val="00435CED"/>
    <w:rsid w:val="00435D9E"/>
    <w:rsid w:val="00436000"/>
    <w:rsid w:val="00436044"/>
    <w:rsid w:val="004361BB"/>
    <w:rsid w:val="00436277"/>
    <w:rsid w:val="00436A6D"/>
    <w:rsid w:val="00436BD5"/>
    <w:rsid w:val="00436BF1"/>
    <w:rsid w:val="00436FC8"/>
    <w:rsid w:val="00436FF9"/>
    <w:rsid w:val="004373A7"/>
    <w:rsid w:val="004374CC"/>
    <w:rsid w:val="0043764E"/>
    <w:rsid w:val="0043782E"/>
    <w:rsid w:val="00437960"/>
    <w:rsid w:val="00437972"/>
    <w:rsid w:val="004379D8"/>
    <w:rsid w:val="00437A5E"/>
    <w:rsid w:val="00437D07"/>
    <w:rsid w:val="004400F1"/>
    <w:rsid w:val="0044019A"/>
    <w:rsid w:val="004403B8"/>
    <w:rsid w:val="00440734"/>
    <w:rsid w:val="00440870"/>
    <w:rsid w:val="00441569"/>
    <w:rsid w:val="0044199B"/>
    <w:rsid w:val="00441A0D"/>
    <w:rsid w:val="00441A57"/>
    <w:rsid w:val="00441B87"/>
    <w:rsid w:val="004422DF"/>
    <w:rsid w:val="00442BAA"/>
    <w:rsid w:val="00442D95"/>
    <w:rsid w:val="00442FB4"/>
    <w:rsid w:val="004430B1"/>
    <w:rsid w:val="00443176"/>
    <w:rsid w:val="00443310"/>
    <w:rsid w:val="00443463"/>
    <w:rsid w:val="0044367E"/>
    <w:rsid w:val="004441D4"/>
    <w:rsid w:val="00444735"/>
    <w:rsid w:val="004447BF"/>
    <w:rsid w:val="00444EAA"/>
    <w:rsid w:val="00445185"/>
    <w:rsid w:val="004454C2"/>
    <w:rsid w:val="00445CA0"/>
    <w:rsid w:val="00446176"/>
    <w:rsid w:val="0044618B"/>
    <w:rsid w:val="00446390"/>
    <w:rsid w:val="004464A2"/>
    <w:rsid w:val="00446696"/>
    <w:rsid w:val="00446920"/>
    <w:rsid w:val="00447351"/>
    <w:rsid w:val="00447B50"/>
    <w:rsid w:val="00447BD5"/>
    <w:rsid w:val="00447C55"/>
    <w:rsid w:val="0045004D"/>
    <w:rsid w:val="00450BFC"/>
    <w:rsid w:val="00450C2B"/>
    <w:rsid w:val="00450E1B"/>
    <w:rsid w:val="004512D8"/>
    <w:rsid w:val="0045153F"/>
    <w:rsid w:val="00451B45"/>
    <w:rsid w:val="00451C23"/>
    <w:rsid w:val="00451D03"/>
    <w:rsid w:val="00451DF6"/>
    <w:rsid w:val="00451DFE"/>
    <w:rsid w:val="00451F19"/>
    <w:rsid w:val="00452268"/>
    <w:rsid w:val="0045230A"/>
    <w:rsid w:val="00452AEA"/>
    <w:rsid w:val="00452D17"/>
    <w:rsid w:val="00452E0B"/>
    <w:rsid w:val="00453663"/>
    <w:rsid w:val="004538BB"/>
    <w:rsid w:val="00453F26"/>
    <w:rsid w:val="0045400B"/>
    <w:rsid w:val="0045406B"/>
    <w:rsid w:val="0045426D"/>
    <w:rsid w:val="004548CC"/>
    <w:rsid w:val="0045510B"/>
    <w:rsid w:val="0045536F"/>
    <w:rsid w:val="00455385"/>
    <w:rsid w:val="00455399"/>
    <w:rsid w:val="004556CC"/>
    <w:rsid w:val="0045598B"/>
    <w:rsid w:val="00455A7E"/>
    <w:rsid w:val="00455BCE"/>
    <w:rsid w:val="0045606B"/>
    <w:rsid w:val="004561E6"/>
    <w:rsid w:val="0045626E"/>
    <w:rsid w:val="0045701C"/>
    <w:rsid w:val="00457135"/>
    <w:rsid w:val="0045714E"/>
    <w:rsid w:val="0045724E"/>
    <w:rsid w:val="004575A6"/>
    <w:rsid w:val="004576B7"/>
    <w:rsid w:val="004578A8"/>
    <w:rsid w:val="00457E4C"/>
    <w:rsid w:val="004603A8"/>
    <w:rsid w:val="004606CB"/>
    <w:rsid w:val="00460779"/>
    <w:rsid w:val="004607E0"/>
    <w:rsid w:val="00460DDF"/>
    <w:rsid w:val="0046109E"/>
    <w:rsid w:val="00461293"/>
    <w:rsid w:val="004612F2"/>
    <w:rsid w:val="004613ED"/>
    <w:rsid w:val="004614C6"/>
    <w:rsid w:val="004615D2"/>
    <w:rsid w:val="004620C7"/>
    <w:rsid w:val="004621F0"/>
    <w:rsid w:val="004623BF"/>
    <w:rsid w:val="004627A9"/>
    <w:rsid w:val="004627AB"/>
    <w:rsid w:val="0046283F"/>
    <w:rsid w:val="00462F2F"/>
    <w:rsid w:val="004631BC"/>
    <w:rsid w:val="004634CE"/>
    <w:rsid w:val="004635A7"/>
    <w:rsid w:val="00463645"/>
    <w:rsid w:val="00463BC7"/>
    <w:rsid w:val="00463E97"/>
    <w:rsid w:val="004649C2"/>
    <w:rsid w:val="004649D9"/>
    <w:rsid w:val="00464D36"/>
    <w:rsid w:val="00464F86"/>
    <w:rsid w:val="0046503A"/>
    <w:rsid w:val="004652D7"/>
    <w:rsid w:val="00465713"/>
    <w:rsid w:val="004657E7"/>
    <w:rsid w:val="004659BD"/>
    <w:rsid w:val="00465F2A"/>
    <w:rsid w:val="0046684C"/>
    <w:rsid w:val="004668C7"/>
    <w:rsid w:val="00466A37"/>
    <w:rsid w:val="00466AA8"/>
    <w:rsid w:val="00466C6A"/>
    <w:rsid w:val="00466E27"/>
    <w:rsid w:val="004674B9"/>
    <w:rsid w:val="00467962"/>
    <w:rsid w:val="00467FA5"/>
    <w:rsid w:val="00470D63"/>
    <w:rsid w:val="00471473"/>
    <w:rsid w:val="00471496"/>
    <w:rsid w:val="0047188C"/>
    <w:rsid w:val="00471890"/>
    <w:rsid w:val="00471D90"/>
    <w:rsid w:val="00472154"/>
    <w:rsid w:val="0047291F"/>
    <w:rsid w:val="00472D29"/>
    <w:rsid w:val="00473310"/>
    <w:rsid w:val="0047347A"/>
    <w:rsid w:val="00473915"/>
    <w:rsid w:val="004741FF"/>
    <w:rsid w:val="0047431D"/>
    <w:rsid w:val="00474492"/>
    <w:rsid w:val="00474924"/>
    <w:rsid w:val="004749BC"/>
    <w:rsid w:val="00474AB4"/>
    <w:rsid w:val="00474C65"/>
    <w:rsid w:val="0047533C"/>
    <w:rsid w:val="00475575"/>
    <w:rsid w:val="00475CAC"/>
    <w:rsid w:val="00475DC7"/>
    <w:rsid w:val="00475E92"/>
    <w:rsid w:val="00476187"/>
    <w:rsid w:val="00476590"/>
    <w:rsid w:val="00476D9E"/>
    <w:rsid w:val="00477146"/>
    <w:rsid w:val="004772B4"/>
    <w:rsid w:val="004778C7"/>
    <w:rsid w:val="00477A42"/>
    <w:rsid w:val="00477ABB"/>
    <w:rsid w:val="0048018C"/>
    <w:rsid w:val="0048066C"/>
    <w:rsid w:val="0048080A"/>
    <w:rsid w:val="0048087A"/>
    <w:rsid w:val="00480A73"/>
    <w:rsid w:val="00480A9E"/>
    <w:rsid w:val="00480DA7"/>
    <w:rsid w:val="00480DE8"/>
    <w:rsid w:val="004810CC"/>
    <w:rsid w:val="0048154D"/>
    <w:rsid w:val="0048157D"/>
    <w:rsid w:val="004816FE"/>
    <w:rsid w:val="00481790"/>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6FA"/>
    <w:rsid w:val="00484746"/>
    <w:rsid w:val="00485533"/>
    <w:rsid w:val="0048558F"/>
    <w:rsid w:val="00485759"/>
    <w:rsid w:val="00485BCA"/>
    <w:rsid w:val="00485D2C"/>
    <w:rsid w:val="00485DBF"/>
    <w:rsid w:val="0048677F"/>
    <w:rsid w:val="00486962"/>
    <w:rsid w:val="00486AF4"/>
    <w:rsid w:val="00486B9D"/>
    <w:rsid w:val="00486F4D"/>
    <w:rsid w:val="004871B9"/>
    <w:rsid w:val="00487851"/>
    <w:rsid w:val="004879B6"/>
    <w:rsid w:val="00487EC0"/>
    <w:rsid w:val="00487EC7"/>
    <w:rsid w:val="0049030F"/>
    <w:rsid w:val="00490F9B"/>
    <w:rsid w:val="0049108D"/>
    <w:rsid w:val="00491465"/>
    <w:rsid w:val="0049156D"/>
    <w:rsid w:val="0049165E"/>
    <w:rsid w:val="00491A11"/>
    <w:rsid w:val="00491C2A"/>
    <w:rsid w:val="004922A5"/>
    <w:rsid w:val="004925EC"/>
    <w:rsid w:val="00492C0D"/>
    <w:rsid w:val="00492CD9"/>
    <w:rsid w:val="00493969"/>
    <w:rsid w:val="00494060"/>
    <w:rsid w:val="0049412F"/>
    <w:rsid w:val="00494637"/>
    <w:rsid w:val="0049473E"/>
    <w:rsid w:val="0049493E"/>
    <w:rsid w:val="004949BF"/>
    <w:rsid w:val="004956B2"/>
    <w:rsid w:val="0049587E"/>
    <w:rsid w:val="00495986"/>
    <w:rsid w:val="00495CD1"/>
    <w:rsid w:val="00496047"/>
    <w:rsid w:val="0049605B"/>
    <w:rsid w:val="00496446"/>
    <w:rsid w:val="00496465"/>
    <w:rsid w:val="00496982"/>
    <w:rsid w:val="00496C3E"/>
    <w:rsid w:val="0049713E"/>
    <w:rsid w:val="00497A05"/>
    <w:rsid w:val="00497A77"/>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3"/>
    <w:rsid w:val="004A39FD"/>
    <w:rsid w:val="004A3CA2"/>
    <w:rsid w:val="004A45E4"/>
    <w:rsid w:val="004A4A85"/>
    <w:rsid w:val="004A4D43"/>
    <w:rsid w:val="004A4E8C"/>
    <w:rsid w:val="004A5164"/>
    <w:rsid w:val="004A5391"/>
    <w:rsid w:val="004A5619"/>
    <w:rsid w:val="004A56CB"/>
    <w:rsid w:val="004A5897"/>
    <w:rsid w:val="004A593E"/>
    <w:rsid w:val="004A5B3B"/>
    <w:rsid w:val="004A5D61"/>
    <w:rsid w:val="004A5F49"/>
    <w:rsid w:val="004A650C"/>
    <w:rsid w:val="004A69C8"/>
    <w:rsid w:val="004A6C97"/>
    <w:rsid w:val="004A79D7"/>
    <w:rsid w:val="004A7AA8"/>
    <w:rsid w:val="004A7F29"/>
    <w:rsid w:val="004B0796"/>
    <w:rsid w:val="004B09F7"/>
    <w:rsid w:val="004B0A0C"/>
    <w:rsid w:val="004B0A10"/>
    <w:rsid w:val="004B0E07"/>
    <w:rsid w:val="004B0E1F"/>
    <w:rsid w:val="004B10EC"/>
    <w:rsid w:val="004B141F"/>
    <w:rsid w:val="004B1491"/>
    <w:rsid w:val="004B16BA"/>
    <w:rsid w:val="004B1E8C"/>
    <w:rsid w:val="004B2320"/>
    <w:rsid w:val="004B25D1"/>
    <w:rsid w:val="004B286C"/>
    <w:rsid w:val="004B28C8"/>
    <w:rsid w:val="004B38E5"/>
    <w:rsid w:val="004B3987"/>
    <w:rsid w:val="004B3A9B"/>
    <w:rsid w:val="004B3C6B"/>
    <w:rsid w:val="004B3ED8"/>
    <w:rsid w:val="004B441C"/>
    <w:rsid w:val="004B44C5"/>
    <w:rsid w:val="004B4B67"/>
    <w:rsid w:val="004B4B80"/>
    <w:rsid w:val="004B55DC"/>
    <w:rsid w:val="004B7FA5"/>
    <w:rsid w:val="004C0479"/>
    <w:rsid w:val="004C0A38"/>
    <w:rsid w:val="004C0DA1"/>
    <w:rsid w:val="004C1076"/>
    <w:rsid w:val="004C112B"/>
    <w:rsid w:val="004C12BA"/>
    <w:rsid w:val="004C1649"/>
    <w:rsid w:val="004C1A1C"/>
    <w:rsid w:val="004C1AD1"/>
    <w:rsid w:val="004C1DBC"/>
    <w:rsid w:val="004C234B"/>
    <w:rsid w:val="004C2710"/>
    <w:rsid w:val="004C287A"/>
    <w:rsid w:val="004C37B2"/>
    <w:rsid w:val="004C398D"/>
    <w:rsid w:val="004C3ACD"/>
    <w:rsid w:val="004C3C46"/>
    <w:rsid w:val="004C402B"/>
    <w:rsid w:val="004C417C"/>
    <w:rsid w:val="004C4781"/>
    <w:rsid w:val="004C49D5"/>
    <w:rsid w:val="004C4B5C"/>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373"/>
    <w:rsid w:val="004D2591"/>
    <w:rsid w:val="004D2824"/>
    <w:rsid w:val="004D2846"/>
    <w:rsid w:val="004D2B7A"/>
    <w:rsid w:val="004D2F0B"/>
    <w:rsid w:val="004D36AE"/>
    <w:rsid w:val="004D3846"/>
    <w:rsid w:val="004D3CB6"/>
    <w:rsid w:val="004D4063"/>
    <w:rsid w:val="004D4140"/>
    <w:rsid w:val="004D4BD5"/>
    <w:rsid w:val="004D514B"/>
    <w:rsid w:val="004D528E"/>
    <w:rsid w:val="004D55FF"/>
    <w:rsid w:val="004D5A45"/>
    <w:rsid w:val="004D5B4D"/>
    <w:rsid w:val="004D5BFF"/>
    <w:rsid w:val="004D5F0F"/>
    <w:rsid w:val="004D6506"/>
    <w:rsid w:val="004D6933"/>
    <w:rsid w:val="004D6C28"/>
    <w:rsid w:val="004D6FAF"/>
    <w:rsid w:val="004D70A6"/>
    <w:rsid w:val="004D7FA5"/>
    <w:rsid w:val="004E0044"/>
    <w:rsid w:val="004E011D"/>
    <w:rsid w:val="004E033D"/>
    <w:rsid w:val="004E0F6C"/>
    <w:rsid w:val="004E12DF"/>
    <w:rsid w:val="004E156D"/>
    <w:rsid w:val="004E1600"/>
    <w:rsid w:val="004E1964"/>
    <w:rsid w:val="004E1BB8"/>
    <w:rsid w:val="004E1C8E"/>
    <w:rsid w:val="004E1D08"/>
    <w:rsid w:val="004E1D14"/>
    <w:rsid w:val="004E1F2E"/>
    <w:rsid w:val="004E2125"/>
    <w:rsid w:val="004E22C1"/>
    <w:rsid w:val="004E2475"/>
    <w:rsid w:val="004E2566"/>
    <w:rsid w:val="004E2AB6"/>
    <w:rsid w:val="004E313A"/>
    <w:rsid w:val="004E3C09"/>
    <w:rsid w:val="004E3CC5"/>
    <w:rsid w:val="004E3F91"/>
    <w:rsid w:val="004E430B"/>
    <w:rsid w:val="004E4481"/>
    <w:rsid w:val="004E4AC8"/>
    <w:rsid w:val="004E4B5E"/>
    <w:rsid w:val="004E4C91"/>
    <w:rsid w:val="004E52B6"/>
    <w:rsid w:val="004E53E9"/>
    <w:rsid w:val="004E5609"/>
    <w:rsid w:val="004E565A"/>
    <w:rsid w:val="004E5826"/>
    <w:rsid w:val="004E6359"/>
    <w:rsid w:val="004E6386"/>
    <w:rsid w:val="004E6424"/>
    <w:rsid w:val="004E6426"/>
    <w:rsid w:val="004E657B"/>
    <w:rsid w:val="004E6F7C"/>
    <w:rsid w:val="004E7336"/>
    <w:rsid w:val="004E7941"/>
    <w:rsid w:val="004E7C88"/>
    <w:rsid w:val="004E7CCE"/>
    <w:rsid w:val="004E7F3B"/>
    <w:rsid w:val="004F049C"/>
    <w:rsid w:val="004F07F4"/>
    <w:rsid w:val="004F091D"/>
    <w:rsid w:val="004F0A66"/>
    <w:rsid w:val="004F0C25"/>
    <w:rsid w:val="004F0D15"/>
    <w:rsid w:val="004F0DD8"/>
    <w:rsid w:val="004F0F1A"/>
    <w:rsid w:val="004F1002"/>
    <w:rsid w:val="004F11A9"/>
    <w:rsid w:val="004F1382"/>
    <w:rsid w:val="004F1808"/>
    <w:rsid w:val="004F1B1E"/>
    <w:rsid w:val="004F1E25"/>
    <w:rsid w:val="004F240B"/>
    <w:rsid w:val="004F350B"/>
    <w:rsid w:val="004F35E0"/>
    <w:rsid w:val="004F35EE"/>
    <w:rsid w:val="004F377C"/>
    <w:rsid w:val="004F3A12"/>
    <w:rsid w:val="004F3C6E"/>
    <w:rsid w:val="004F3D42"/>
    <w:rsid w:val="004F40B3"/>
    <w:rsid w:val="004F43A1"/>
    <w:rsid w:val="004F4995"/>
    <w:rsid w:val="004F5160"/>
    <w:rsid w:val="004F5207"/>
    <w:rsid w:val="004F5D45"/>
    <w:rsid w:val="004F6035"/>
    <w:rsid w:val="004F6366"/>
    <w:rsid w:val="004F6481"/>
    <w:rsid w:val="004F6690"/>
    <w:rsid w:val="004F698A"/>
    <w:rsid w:val="004F6BF1"/>
    <w:rsid w:val="004F6F43"/>
    <w:rsid w:val="004F6F5E"/>
    <w:rsid w:val="004F70D3"/>
    <w:rsid w:val="004F739E"/>
    <w:rsid w:val="004F74CA"/>
    <w:rsid w:val="004F7787"/>
    <w:rsid w:val="004F79B1"/>
    <w:rsid w:val="004F7CC3"/>
    <w:rsid w:val="004F7D13"/>
    <w:rsid w:val="004F7D83"/>
    <w:rsid w:val="004F7EDF"/>
    <w:rsid w:val="00500110"/>
    <w:rsid w:val="00500799"/>
    <w:rsid w:val="00500D34"/>
    <w:rsid w:val="00500DE8"/>
    <w:rsid w:val="00501064"/>
    <w:rsid w:val="005014FC"/>
    <w:rsid w:val="005019B5"/>
    <w:rsid w:val="005019C0"/>
    <w:rsid w:val="00501F1D"/>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1"/>
    <w:rsid w:val="005062DD"/>
    <w:rsid w:val="00506A1F"/>
    <w:rsid w:val="005071A3"/>
    <w:rsid w:val="005077C6"/>
    <w:rsid w:val="00507CFB"/>
    <w:rsid w:val="00510245"/>
    <w:rsid w:val="00510388"/>
    <w:rsid w:val="00510570"/>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4F2E"/>
    <w:rsid w:val="00515B23"/>
    <w:rsid w:val="00515C39"/>
    <w:rsid w:val="00516381"/>
    <w:rsid w:val="00516487"/>
    <w:rsid w:val="005168C3"/>
    <w:rsid w:val="00516B62"/>
    <w:rsid w:val="00516C58"/>
    <w:rsid w:val="005173C0"/>
    <w:rsid w:val="00517471"/>
    <w:rsid w:val="00517719"/>
    <w:rsid w:val="00520199"/>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16A"/>
    <w:rsid w:val="005232B3"/>
    <w:rsid w:val="005233A5"/>
    <w:rsid w:val="005235CC"/>
    <w:rsid w:val="005237CF"/>
    <w:rsid w:val="00523C38"/>
    <w:rsid w:val="0052438E"/>
    <w:rsid w:val="00524E71"/>
    <w:rsid w:val="00524F2F"/>
    <w:rsid w:val="00525143"/>
    <w:rsid w:val="00525B0A"/>
    <w:rsid w:val="0052624A"/>
    <w:rsid w:val="00526266"/>
    <w:rsid w:val="0052637A"/>
    <w:rsid w:val="00526493"/>
    <w:rsid w:val="00526A07"/>
    <w:rsid w:val="00526A2E"/>
    <w:rsid w:val="00526EBE"/>
    <w:rsid w:val="00526F6C"/>
    <w:rsid w:val="00527730"/>
    <w:rsid w:val="005301AA"/>
    <w:rsid w:val="005302CE"/>
    <w:rsid w:val="00530748"/>
    <w:rsid w:val="00530BC0"/>
    <w:rsid w:val="005310F3"/>
    <w:rsid w:val="00531337"/>
    <w:rsid w:val="0053160A"/>
    <w:rsid w:val="00531614"/>
    <w:rsid w:val="005319CA"/>
    <w:rsid w:val="00531A3D"/>
    <w:rsid w:val="00531DE9"/>
    <w:rsid w:val="00531F4B"/>
    <w:rsid w:val="00532312"/>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576"/>
    <w:rsid w:val="0053770A"/>
    <w:rsid w:val="005379C2"/>
    <w:rsid w:val="00537A35"/>
    <w:rsid w:val="00537E54"/>
    <w:rsid w:val="00537E60"/>
    <w:rsid w:val="0054010B"/>
    <w:rsid w:val="00540178"/>
    <w:rsid w:val="005402B2"/>
    <w:rsid w:val="00540758"/>
    <w:rsid w:val="00540776"/>
    <w:rsid w:val="005407D4"/>
    <w:rsid w:val="005411CC"/>
    <w:rsid w:val="005414E2"/>
    <w:rsid w:val="0054160D"/>
    <w:rsid w:val="005416A2"/>
    <w:rsid w:val="00541EB7"/>
    <w:rsid w:val="00542945"/>
    <w:rsid w:val="00542AD5"/>
    <w:rsid w:val="00542B3F"/>
    <w:rsid w:val="00542EDE"/>
    <w:rsid w:val="0054341E"/>
    <w:rsid w:val="00543FC2"/>
    <w:rsid w:val="00543FD6"/>
    <w:rsid w:val="00544088"/>
    <w:rsid w:val="0054433B"/>
    <w:rsid w:val="00544AD7"/>
    <w:rsid w:val="00545168"/>
    <w:rsid w:val="005452DF"/>
    <w:rsid w:val="005454C6"/>
    <w:rsid w:val="0054585E"/>
    <w:rsid w:val="00545B76"/>
    <w:rsid w:val="00545EAB"/>
    <w:rsid w:val="00546073"/>
    <w:rsid w:val="00546383"/>
    <w:rsid w:val="0054736B"/>
    <w:rsid w:val="005478BB"/>
    <w:rsid w:val="00547BC4"/>
    <w:rsid w:val="00550BE8"/>
    <w:rsid w:val="00550C69"/>
    <w:rsid w:val="00551204"/>
    <w:rsid w:val="00551607"/>
    <w:rsid w:val="00552423"/>
    <w:rsid w:val="005534BB"/>
    <w:rsid w:val="00553651"/>
    <w:rsid w:val="0055365C"/>
    <w:rsid w:val="00553668"/>
    <w:rsid w:val="00553ADF"/>
    <w:rsid w:val="005541D4"/>
    <w:rsid w:val="00554A10"/>
    <w:rsid w:val="005550AC"/>
    <w:rsid w:val="005560F1"/>
    <w:rsid w:val="005565AB"/>
    <w:rsid w:val="00556A21"/>
    <w:rsid w:val="00556E29"/>
    <w:rsid w:val="00556EE7"/>
    <w:rsid w:val="00556F8C"/>
    <w:rsid w:val="0056060F"/>
    <w:rsid w:val="005613E8"/>
    <w:rsid w:val="0056158C"/>
    <w:rsid w:val="00561622"/>
    <w:rsid w:val="005617FF"/>
    <w:rsid w:val="00561816"/>
    <w:rsid w:val="005619B2"/>
    <w:rsid w:val="00561C27"/>
    <w:rsid w:val="0056225F"/>
    <w:rsid w:val="00562414"/>
    <w:rsid w:val="0056255F"/>
    <w:rsid w:val="0056269B"/>
    <w:rsid w:val="0056298E"/>
    <w:rsid w:val="00562C8B"/>
    <w:rsid w:val="00563627"/>
    <w:rsid w:val="0056396A"/>
    <w:rsid w:val="00563BD9"/>
    <w:rsid w:val="00563EC9"/>
    <w:rsid w:val="005641CA"/>
    <w:rsid w:val="005641FA"/>
    <w:rsid w:val="00564478"/>
    <w:rsid w:val="005647F9"/>
    <w:rsid w:val="00564CE1"/>
    <w:rsid w:val="00565127"/>
    <w:rsid w:val="0056555A"/>
    <w:rsid w:val="005655DA"/>
    <w:rsid w:val="00565A25"/>
    <w:rsid w:val="00565F98"/>
    <w:rsid w:val="00565FC8"/>
    <w:rsid w:val="00566671"/>
    <w:rsid w:val="00566DAC"/>
    <w:rsid w:val="00566DB7"/>
    <w:rsid w:val="00566FEA"/>
    <w:rsid w:val="005676F5"/>
    <w:rsid w:val="00567C79"/>
    <w:rsid w:val="00567EC2"/>
    <w:rsid w:val="00570012"/>
    <w:rsid w:val="00570018"/>
    <w:rsid w:val="005704B3"/>
    <w:rsid w:val="005705A3"/>
    <w:rsid w:val="005715BD"/>
    <w:rsid w:val="00571A8F"/>
    <w:rsid w:val="00572C10"/>
    <w:rsid w:val="00572FD2"/>
    <w:rsid w:val="00572FE2"/>
    <w:rsid w:val="005735B8"/>
    <w:rsid w:val="005735BB"/>
    <w:rsid w:val="00573ABC"/>
    <w:rsid w:val="00573C99"/>
    <w:rsid w:val="00573EC6"/>
    <w:rsid w:val="005740BA"/>
    <w:rsid w:val="005746CB"/>
    <w:rsid w:val="00574A48"/>
    <w:rsid w:val="00574A5F"/>
    <w:rsid w:val="00574C1C"/>
    <w:rsid w:val="00574E66"/>
    <w:rsid w:val="0057527B"/>
    <w:rsid w:val="00575769"/>
    <w:rsid w:val="005759A1"/>
    <w:rsid w:val="00575B2C"/>
    <w:rsid w:val="00575BE4"/>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7BC"/>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1B2"/>
    <w:rsid w:val="0058551B"/>
    <w:rsid w:val="00585C73"/>
    <w:rsid w:val="005867AE"/>
    <w:rsid w:val="005876EE"/>
    <w:rsid w:val="00587A9A"/>
    <w:rsid w:val="00587F6A"/>
    <w:rsid w:val="00587FAB"/>
    <w:rsid w:val="00590000"/>
    <w:rsid w:val="0059071B"/>
    <w:rsid w:val="00590903"/>
    <w:rsid w:val="00590B1F"/>
    <w:rsid w:val="00590B89"/>
    <w:rsid w:val="00591028"/>
    <w:rsid w:val="00591309"/>
    <w:rsid w:val="00591420"/>
    <w:rsid w:val="005915F9"/>
    <w:rsid w:val="00591781"/>
    <w:rsid w:val="00591CE2"/>
    <w:rsid w:val="005922AA"/>
    <w:rsid w:val="00592B07"/>
    <w:rsid w:val="00592D66"/>
    <w:rsid w:val="00592E64"/>
    <w:rsid w:val="00593021"/>
    <w:rsid w:val="0059303C"/>
    <w:rsid w:val="005930BC"/>
    <w:rsid w:val="00593175"/>
    <w:rsid w:val="00593500"/>
    <w:rsid w:val="005938B8"/>
    <w:rsid w:val="00594595"/>
    <w:rsid w:val="00594764"/>
    <w:rsid w:val="005947B6"/>
    <w:rsid w:val="0059485F"/>
    <w:rsid w:val="005949B0"/>
    <w:rsid w:val="00594C5B"/>
    <w:rsid w:val="00594E68"/>
    <w:rsid w:val="00595627"/>
    <w:rsid w:val="0059590E"/>
    <w:rsid w:val="0059613A"/>
    <w:rsid w:val="0059627F"/>
    <w:rsid w:val="00596E27"/>
    <w:rsid w:val="0059717E"/>
    <w:rsid w:val="005971BE"/>
    <w:rsid w:val="00597359"/>
    <w:rsid w:val="00597C8C"/>
    <w:rsid w:val="00597D3A"/>
    <w:rsid w:val="00597D48"/>
    <w:rsid w:val="005A02B2"/>
    <w:rsid w:val="005A0352"/>
    <w:rsid w:val="005A04E8"/>
    <w:rsid w:val="005A1360"/>
    <w:rsid w:val="005A1526"/>
    <w:rsid w:val="005A15BB"/>
    <w:rsid w:val="005A15E6"/>
    <w:rsid w:val="005A1C96"/>
    <w:rsid w:val="005A1E15"/>
    <w:rsid w:val="005A21FA"/>
    <w:rsid w:val="005A24B9"/>
    <w:rsid w:val="005A274F"/>
    <w:rsid w:val="005A2951"/>
    <w:rsid w:val="005A2A5D"/>
    <w:rsid w:val="005A2CB7"/>
    <w:rsid w:val="005A3174"/>
    <w:rsid w:val="005A3E82"/>
    <w:rsid w:val="005A3EA8"/>
    <w:rsid w:val="005A4144"/>
    <w:rsid w:val="005A42D6"/>
    <w:rsid w:val="005A44BF"/>
    <w:rsid w:val="005A44DD"/>
    <w:rsid w:val="005A4BF6"/>
    <w:rsid w:val="005A4E7B"/>
    <w:rsid w:val="005A4E82"/>
    <w:rsid w:val="005A5122"/>
    <w:rsid w:val="005A5248"/>
    <w:rsid w:val="005A6954"/>
    <w:rsid w:val="005A6E98"/>
    <w:rsid w:val="005A7264"/>
    <w:rsid w:val="005A74DB"/>
    <w:rsid w:val="005A74EC"/>
    <w:rsid w:val="005A78C7"/>
    <w:rsid w:val="005A7E99"/>
    <w:rsid w:val="005B07F8"/>
    <w:rsid w:val="005B0981"/>
    <w:rsid w:val="005B1133"/>
    <w:rsid w:val="005B1263"/>
    <w:rsid w:val="005B1416"/>
    <w:rsid w:val="005B18AD"/>
    <w:rsid w:val="005B1C39"/>
    <w:rsid w:val="005B1DA4"/>
    <w:rsid w:val="005B2177"/>
    <w:rsid w:val="005B218B"/>
    <w:rsid w:val="005B2910"/>
    <w:rsid w:val="005B2D7F"/>
    <w:rsid w:val="005B3497"/>
    <w:rsid w:val="005B3727"/>
    <w:rsid w:val="005B3C1F"/>
    <w:rsid w:val="005B3CA8"/>
    <w:rsid w:val="005B3D17"/>
    <w:rsid w:val="005B3DA2"/>
    <w:rsid w:val="005B3FA7"/>
    <w:rsid w:val="005B4201"/>
    <w:rsid w:val="005B45D0"/>
    <w:rsid w:val="005B4997"/>
    <w:rsid w:val="005B4A7A"/>
    <w:rsid w:val="005B4CFC"/>
    <w:rsid w:val="005B515B"/>
    <w:rsid w:val="005B5324"/>
    <w:rsid w:val="005B544F"/>
    <w:rsid w:val="005B57B5"/>
    <w:rsid w:val="005B587D"/>
    <w:rsid w:val="005B5D35"/>
    <w:rsid w:val="005B6242"/>
    <w:rsid w:val="005B6BDB"/>
    <w:rsid w:val="005B6CE4"/>
    <w:rsid w:val="005B6E2E"/>
    <w:rsid w:val="005B6F7A"/>
    <w:rsid w:val="005B7044"/>
    <w:rsid w:val="005B7246"/>
    <w:rsid w:val="005B72B3"/>
    <w:rsid w:val="005B7339"/>
    <w:rsid w:val="005B79F9"/>
    <w:rsid w:val="005B7AFC"/>
    <w:rsid w:val="005C0642"/>
    <w:rsid w:val="005C07A1"/>
    <w:rsid w:val="005C0FC8"/>
    <w:rsid w:val="005C104B"/>
    <w:rsid w:val="005C23E4"/>
    <w:rsid w:val="005C23F2"/>
    <w:rsid w:val="005C2463"/>
    <w:rsid w:val="005C246E"/>
    <w:rsid w:val="005C2571"/>
    <w:rsid w:val="005C2763"/>
    <w:rsid w:val="005C28E9"/>
    <w:rsid w:val="005C2AAF"/>
    <w:rsid w:val="005C2C1D"/>
    <w:rsid w:val="005C30CF"/>
    <w:rsid w:val="005C34FA"/>
    <w:rsid w:val="005C382F"/>
    <w:rsid w:val="005C3D75"/>
    <w:rsid w:val="005C4461"/>
    <w:rsid w:val="005C477F"/>
    <w:rsid w:val="005C5186"/>
    <w:rsid w:val="005C5402"/>
    <w:rsid w:val="005C5DEF"/>
    <w:rsid w:val="005C5ECE"/>
    <w:rsid w:val="005C5ED9"/>
    <w:rsid w:val="005C6825"/>
    <w:rsid w:val="005C687F"/>
    <w:rsid w:val="005C6B73"/>
    <w:rsid w:val="005C6BE2"/>
    <w:rsid w:val="005C7403"/>
    <w:rsid w:val="005C7877"/>
    <w:rsid w:val="005C7A7A"/>
    <w:rsid w:val="005C7D83"/>
    <w:rsid w:val="005D0397"/>
    <w:rsid w:val="005D03B2"/>
    <w:rsid w:val="005D052C"/>
    <w:rsid w:val="005D0565"/>
    <w:rsid w:val="005D071D"/>
    <w:rsid w:val="005D09B8"/>
    <w:rsid w:val="005D0E1C"/>
    <w:rsid w:val="005D1075"/>
    <w:rsid w:val="005D1248"/>
    <w:rsid w:val="005D1255"/>
    <w:rsid w:val="005D12C4"/>
    <w:rsid w:val="005D141F"/>
    <w:rsid w:val="005D1494"/>
    <w:rsid w:val="005D1C5E"/>
    <w:rsid w:val="005D2102"/>
    <w:rsid w:val="005D2885"/>
    <w:rsid w:val="005D37C3"/>
    <w:rsid w:val="005D395A"/>
    <w:rsid w:val="005D3D65"/>
    <w:rsid w:val="005D3EEC"/>
    <w:rsid w:val="005D48A2"/>
    <w:rsid w:val="005D497A"/>
    <w:rsid w:val="005D4AA8"/>
    <w:rsid w:val="005D52DF"/>
    <w:rsid w:val="005D6255"/>
    <w:rsid w:val="005D62B3"/>
    <w:rsid w:val="005D69DC"/>
    <w:rsid w:val="005D6CC9"/>
    <w:rsid w:val="005D764B"/>
    <w:rsid w:val="005D773B"/>
    <w:rsid w:val="005D7B5D"/>
    <w:rsid w:val="005E0160"/>
    <w:rsid w:val="005E03CB"/>
    <w:rsid w:val="005E0821"/>
    <w:rsid w:val="005E0A98"/>
    <w:rsid w:val="005E104B"/>
    <w:rsid w:val="005E109D"/>
    <w:rsid w:val="005E151A"/>
    <w:rsid w:val="005E16C9"/>
    <w:rsid w:val="005E1961"/>
    <w:rsid w:val="005E2204"/>
    <w:rsid w:val="005E2437"/>
    <w:rsid w:val="005E25C1"/>
    <w:rsid w:val="005E2661"/>
    <w:rsid w:val="005E2AAB"/>
    <w:rsid w:val="005E3167"/>
    <w:rsid w:val="005E36CC"/>
    <w:rsid w:val="005E3CB4"/>
    <w:rsid w:val="005E3E05"/>
    <w:rsid w:val="005E43AE"/>
    <w:rsid w:val="005E45FD"/>
    <w:rsid w:val="005E462C"/>
    <w:rsid w:val="005E4816"/>
    <w:rsid w:val="005E52F3"/>
    <w:rsid w:val="005E5351"/>
    <w:rsid w:val="005E542C"/>
    <w:rsid w:val="005E59CF"/>
    <w:rsid w:val="005E5ABB"/>
    <w:rsid w:val="005E5D5F"/>
    <w:rsid w:val="005E651B"/>
    <w:rsid w:val="005E6A00"/>
    <w:rsid w:val="005E6DD2"/>
    <w:rsid w:val="005E74A0"/>
    <w:rsid w:val="005E7D9F"/>
    <w:rsid w:val="005E7E22"/>
    <w:rsid w:val="005E7E2C"/>
    <w:rsid w:val="005E7ECE"/>
    <w:rsid w:val="005E7FAB"/>
    <w:rsid w:val="005F0329"/>
    <w:rsid w:val="005F081B"/>
    <w:rsid w:val="005F0948"/>
    <w:rsid w:val="005F0BB2"/>
    <w:rsid w:val="005F0C5A"/>
    <w:rsid w:val="005F0D01"/>
    <w:rsid w:val="005F100B"/>
    <w:rsid w:val="005F106A"/>
    <w:rsid w:val="005F155A"/>
    <w:rsid w:val="005F1B40"/>
    <w:rsid w:val="005F1F06"/>
    <w:rsid w:val="005F2030"/>
    <w:rsid w:val="005F2104"/>
    <w:rsid w:val="005F220D"/>
    <w:rsid w:val="005F243D"/>
    <w:rsid w:val="005F2738"/>
    <w:rsid w:val="005F29AD"/>
    <w:rsid w:val="005F2A19"/>
    <w:rsid w:val="005F2CD9"/>
    <w:rsid w:val="005F2D56"/>
    <w:rsid w:val="005F2DD4"/>
    <w:rsid w:val="005F3B25"/>
    <w:rsid w:val="005F3B76"/>
    <w:rsid w:val="005F40BB"/>
    <w:rsid w:val="005F4102"/>
    <w:rsid w:val="005F46B5"/>
    <w:rsid w:val="005F4CC2"/>
    <w:rsid w:val="005F4FED"/>
    <w:rsid w:val="005F551C"/>
    <w:rsid w:val="005F5CE7"/>
    <w:rsid w:val="005F5F36"/>
    <w:rsid w:val="005F618D"/>
    <w:rsid w:val="005F6476"/>
    <w:rsid w:val="005F684D"/>
    <w:rsid w:val="005F6F53"/>
    <w:rsid w:val="005F6F91"/>
    <w:rsid w:val="005F73D0"/>
    <w:rsid w:val="005F7770"/>
    <w:rsid w:val="005F7C8F"/>
    <w:rsid w:val="0060043D"/>
    <w:rsid w:val="0060058E"/>
    <w:rsid w:val="006008D1"/>
    <w:rsid w:val="006009A8"/>
    <w:rsid w:val="00600A65"/>
    <w:rsid w:val="00600A7A"/>
    <w:rsid w:val="00600CE9"/>
    <w:rsid w:val="0060128F"/>
    <w:rsid w:val="00601ECC"/>
    <w:rsid w:val="006023D9"/>
    <w:rsid w:val="00602585"/>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6FB4"/>
    <w:rsid w:val="006071AD"/>
    <w:rsid w:val="006072AD"/>
    <w:rsid w:val="00607702"/>
    <w:rsid w:val="0060793A"/>
    <w:rsid w:val="006102B5"/>
    <w:rsid w:val="00610620"/>
    <w:rsid w:val="006107B2"/>
    <w:rsid w:val="0061110A"/>
    <w:rsid w:val="006112CD"/>
    <w:rsid w:val="00611A84"/>
    <w:rsid w:val="00611AEA"/>
    <w:rsid w:val="00611B10"/>
    <w:rsid w:val="00611D72"/>
    <w:rsid w:val="00611ED0"/>
    <w:rsid w:val="0061201A"/>
    <w:rsid w:val="006120DB"/>
    <w:rsid w:val="00612230"/>
    <w:rsid w:val="006127CA"/>
    <w:rsid w:val="00612989"/>
    <w:rsid w:val="00612DE6"/>
    <w:rsid w:val="00612EAE"/>
    <w:rsid w:val="00612F8D"/>
    <w:rsid w:val="00613A36"/>
    <w:rsid w:val="00614254"/>
    <w:rsid w:val="00614317"/>
    <w:rsid w:val="0061433C"/>
    <w:rsid w:val="006143BD"/>
    <w:rsid w:val="0061440E"/>
    <w:rsid w:val="0061445B"/>
    <w:rsid w:val="00614471"/>
    <w:rsid w:val="00614C53"/>
    <w:rsid w:val="00615263"/>
    <w:rsid w:val="0061599C"/>
    <w:rsid w:val="00615AD4"/>
    <w:rsid w:val="0061619C"/>
    <w:rsid w:val="006162CD"/>
    <w:rsid w:val="00616BFE"/>
    <w:rsid w:val="00617567"/>
    <w:rsid w:val="00617A03"/>
    <w:rsid w:val="00617C5A"/>
    <w:rsid w:val="00617D36"/>
    <w:rsid w:val="00617FA5"/>
    <w:rsid w:val="00620467"/>
    <w:rsid w:val="00620A75"/>
    <w:rsid w:val="00621089"/>
    <w:rsid w:val="00621407"/>
    <w:rsid w:val="00621757"/>
    <w:rsid w:val="0062180D"/>
    <w:rsid w:val="00621D27"/>
    <w:rsid w:val="00622B92"/>
    <w:rsid w:val="00622CC0"/>
    <w:rsid w:val="00622E33"/>
    <w:rsid w:val="00622FC5"/>
    <w:rsid w:val="006230FB"/>
    <w:rsid w:val="00623C20"/>
    <w:rsid w:val="00623D42"/>
    <w:rsid w:val="00623E01"/>
    <w:rsid w:val="00623F7C"/>
    <w:rsid w:val="006243D6"/>
    <w:rsid w:val="00624A25"/>
    <w:rsid w:val="00624FB0"/>
    <w:rsid w:val="006250E7"/>
    <w:rsid w:val="0062549E"/>
    <w:rsid w:val="006254B4"/>
    <w:rsid w:val="006254FD"/>
    <w:rsid w:val="006262CF"/>
    <w:rsid w:val="00626578"/>
    <w:rsid w:val="006266D4"/>
    <w:rsid w:val="006266E1"/>
    <w:rsid w:val="006266FA"/>
    <w:rsid w:val="00627067"/>
    <w:rsid w:val="006270AC"/>
    <w:rsid w:val="0062728C"/>
    <w:rsid w:val="00627387"/>
    <w:rsid w:val="00630043"/>
    <w:rsid w:val="006302E0"/>
    <w:rsid w:val="006304D7"/>
    <w:rsid w:val="00630767"/>
    <w:rsid w:val="006307CD"/>
    <w:rsid w:val="006308BC"/>
    <w:rsid w:val="00630E39"/>
    <w:rsid w:val="0063103F"/>
    <w:rsid w:val="0063133D"/>
    <w:rsid w:val="00631925"/>
    <w:rsid w:val="00631D9A"/>
    <w:rsid w:val="00631E0E"/>
    <w:rsid w:val="006326EA"/>
    <w:rsid w:val="006330C8"/>
    <w:rsid w:val="006331BD"/>
    <w:rsid w:val="00633361"/>
    <w:rsid w:val="00633383"/>
    <w:rsid w:val="00633D4A"/>
    <w:rsid w:val="00634481"/>
    <w:rsid w:val="00634813"/>
    <w:rsid w:val="00634E22"/>
    <w:rsid w:val="00635281"/>
    <w:rsid w:val="00635666"/>
    <w:rsid w:val="006357F6"/>
    <w:rsid w:val="00635893"/>
    <w:rsid w:val="00635A9E"/>
    <w:rsid w:val="00635C17"/>
    <w:rsid w:val="00635FEF"/>
    <w:rsid w:val="00636354"/>
    <w:rsid w:val="00636447"/>
    <w:rsid w:val="00636A17"/>
    <w:rsid w:val="00636B78"/>
    <w:rsid w:val="0063703B"/>
    <w:rsid w:val="006378C4"/>
    <w:rsid w:val="0064041D"/>
    <w:rsid w:val="006404BE"/>
    <w:rsid w:val="00640E50"/>
    <w:rsid w:val="00640EC7"/>
    <w:rsid w:val="00640F8F"/>
    <w:rsid w:val="00641975"/>
    <w:rsid w:val="00641FD6"/>
    <w:rsid w:val="00641FE4"/>
    <w:rsid w:val="006420EF"/>
    <w:rsid w:val="006421A8"/>
    <w:rsid w:val="00642290"/>
    <w:rsid w:val="006422E9"/>
    <w:rsid w:val="006423EC"/>
    <w:rsid w:val="00642B49"/>
    <w:rsid w:val="00642E73"/>
    <w:rsid w:val="006430E4"/>
    <w:rsid w:val="006434FB"/>
    <w:rsid w:val="00643615"/>
    <w:rsid w:val="00643EBD"/>
    <w:rsid w:val="00644027"/>
    <w:rsid w:val="00644213"/>
    <w:rsid w:val="0064428A"/>
    <w:rsid w:val="00644375"/>
    <w:rsid w:val="006444A0"/>
    <w:rsid w:val="006445F9"/>
    <w:rsid w:val="0064481A"/>
    <w:rsid w:val="00644C3A"/>
    <w:rsid w:val="00644D13"/>
    <w:rsid w:val="00645089"/>
    <w:rsid w:val="0064514C"/>
    <w:rsid w:val="00645553"/>
    <w:rsid w:val="00645637"/>
    <w:rsid w:val="0064565A"/>
    <w:rsid w:val="0064591A"/>
    <w:rsid w:val="00645A8E"/>
    <w:rsid w:val="00645D07"/>
    <w:rsid w:val="00645E01"/>
    <w:rsid w:val="00645E86"/>
    <w:rsid w:val="0064759D"/>
    <w:rsid w:val="00647777"/>
    <w:rsid w:val="00647932"/>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8F3"/>
    <w:rsid w:val="0065399C"/>
    <w:rsid w:val="00653DCF"/>
    <w:rsid w:val="00653E58"/>
    <w:rsid w:val="00653F71"/>
    <w:rsid w:val="006545A2"/>
    <w:rsid w:val="0065474D"/>
    <w:rsid w:val="006549FE"/>
    <w:rsid w:val="00654C98"/>
    <w:rsid w:val="00654D3B"/>
    <w:rsid w:val="00654F06"/>
    <w:rsid w:val="0065505D"/>
    <w:rsid w:val="00655501"/>
    <w:rsid w:val="006556BA"/>
    <w:rsid w:val="00655BFD"/>
    <w:rsid w:val="00655E3E"/>
    <w:rsid w:val="00655F1F"/>
    <w:rsid w:val="00655F4D"/>
    <w:rsid w:val="00656718"/>
    <w:rsid w:val="00656BAC"/>
    <w:rsid w:val="00657A05"/>
    <w:rsid w:val="00657EBA"/>
    <w:rsid w:val="006603A8"/>
    <w:rsid w:val="006603BD"/>
    <w:rsid w:val="00660830"/>
    <w:rsid w:val="00660AE9"/>
    <w:rsid w:val="00661178"/>
    <w:rsid w:val="006614FF"/>
    <w:rsid w:val="0066154D"/>
    <w:rsid w:val="0066180C"/>
    <w:rsid w:val="00661C62"/>
    <w:rsid w:val="00661D3E"/>
    <w:rsid w:val="00661FF7"/>
    <w:rsid w:val="0066220E"/>
    <w:rsid w:val="00662307"/>
    <w:rsid w:val="006623B5"/>
    <w:rsid w:val="0066247E"/>
    <w:rsid w:val="006626E1"/>
    <w:rsid w:val="0066283C"/>
    <w:rsid w:val="006628A1"/>
    <w:rsid w:val="00662D74"/>
    <w:rsid w:val="006637E3"/>
    <w:rsid w:val="006638C7"/>
    <w:rsid w:val="00664914"/>
    <w:rsid w:val="00664927"/>
    <w:rsid w:val="00664BBE"/>
    <w:rsid w:val="00664BF0"/>
    <w:rsid w:val="00664C0B"/>
    <w:rsid w:val="0066520E"/>
    <w:rsid w:val="006654A2"/>
    <w:rsid w:val="00665A3C"/>
    <w:rsid w:val="00665D0D"/>
    <w:rsid w:val="00665E16"/>
    <w:rsid w:val="00666241"/>
    <w:rsid w:val="006662EB"/>
    <w:rsid w:val="006669FB"/>
    <w:rsid w:val="00666DFB"/>
    <w:rsid w:val="0066740E"/>
    <w:rsid w:val="0066763E"/>
    <w:rsid w:val="0066773A"/>
    <w:rsid w:val="006677D1"/>
    <w:rsid w:val="006677E8"/>
    <w:rsid w:val="006679B3"/>
    <w:rsid w:val="0067011C"/>
    <w:rsid w:val="00670975"/>
    <w:rsid w:val="00670C77"/>
    <w:rsid w:val="00670F64"/>
    <w:rsid w:val="00671260"/>
    <w:rsid w:val="006712C2"/>
    <w:rsid w:val="006712F2"/>
    <w:rsid w:val="00671407"/>
    <w:rsid w:val="00671492"/>
    <w:rsid w:val="006717E1"/>
    <w:rsid w:val="00671D89"/>
    <w:rsid w:val="00671FFF"/>
    <w:rsid w:val="006720A4"/>
    <w:rsid w:val="00672399"/>
    <w:rsid w:val="006724B8"/>
    <w:rsid w:val="0067295F"/>
    <w:rsid w:val="00672BB1"/>
    <w:rsid w:val="00672D08"/>
    <w:rsid w:val="00673B0F"/>
    <w:rsid w:val="00673B43"/>
    <w:rsid w:val="00673F70"/>
    <w:rsid w:val="00674720"/>
    <w:rsid w:val="00674BBF"/>
    <w:rsid w:val="00674C30"/>
    <w:rsid w:val="00675203"/>
    <w:rsid w:val="00675E8D"/>
    <w:rsid w:val="006760A1"/>
    <w:rsid w:val="0067671B"/>
    <w:rsid w:val="00676B02"/>
    <w:rsid w:val="006770D4"/>
    <w:rsid w:val="006773B8"/>
    <w:rsid w:val="006773E8"/>
    <w:rsid w:val="00677CFC"/>
    <w:rsid w:val="00677D3D"/>
    <w:rsid w:val="00677DE9"/>
    <w:rsid w:val="00680C39"/>
    <w:rsid w:val="00680CBA"/>
    <w:rsid w:val="006810E9"/>
    <w:rsid w:val="006813EB"/>
    <w:rsid w:val="00681603"/>
    <w:rsid w:val="006817C4"/>
    <w:rsid w:val="006819A9"/>
    <w:rsid w:val="00681E17"/>
    <w:rsid w:val="00682292"/>
    <w:rsid w:val="00682478"/>
    <w:rsid w:val="006829E9"/>
    <w:rsid w:val="00682A59"/>
    <w:rsid w:val="00682BD8"/>
    <w:rsid w:val="00682D94"/>
    <w:rsid w:val="0068306F"/>
    <w:rsid w:val="0068323C"/>
    <w:rsid w:val="006832BC"/>
    <w:rsid w:val="006833B0"/>
    <w:rsid w:val="0068345F"/>
    <w:rsid w:val="006836D7"/>
    <w:rsid w:val="00683AD9"/>
    <w:rsid w:val="00683D2E"/>
    <w:rsid w:val="00683FA2"/>
    <w:rsid w:val="0068458E"/>
    <w:rsid w:val="006848E7"/>
    <w:rsid w:val="00684CC4"/>
    <w:rsid w:val="006850FB"/>
    <w:rsid w:val="006852CE"/>
    <w:rsid w:val="00685536"/>
    <w:rsid w:val="00685B39"/>
    <w:rsid w:val="0068664E"/>
    <w:rsid w:val="00686997"/>
    <w:rsid w:val="00686BAD"/>
    <w:rsid w:val="00686C6D"/>
    <w:rsid w:val="00686D61"/>
    <w:rsid w:val="00687233"/>
    <w:rsid w:val="006873BE"/>
    <w:rsid w:val="006876AA"/>
    <w:rsid w:val="00687CBF"/>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5C22"/>
    <w:rsid w:val="00696530"/>
    <w:rsid w:val="006967A1"/>
    <w:rsid w:val="0069684E"/>
    <w:rsid w:val="00696D1D"/>
    <w:rsid w:val="006973C1"/>
    <w:rsid w:val="0069749C"/>
    <w:rsid w:val="006979E4"/>
    <w:rsid w:val="00697AB9"/>
    <w:rsid w:val="00697EA6"/>
    <w:rsid w:val="006A0364"/>
    <w:rsid w:val="006A0425"/>
    <w:rsid w:val="006A0FAB"/>
    <w:rsid w:val="006A14B6"/>
    <w:rsid w:val="006A1A20"/>
    <w:rsid w:val="006A1BED"/>
    <w:rsid w:val="006A1F83"/>
    <w:rsid w:val="006A2763"/>
    <w:rsid w:val="006A2DEE"/>
    <w:rsid w:val="006A3398"/>
    <w:rsid w:val="006A396B"/>
    <w:rsid w:val="006A3A4C"/>
    <w:rsid w:val="006A3A96"/>
    <w:rsid w:val="006A4025"/>
    <w:rsid w:val="006A40D7"/>
    <w:rsid w:val="006A4700"/>
    <w:rsid w:val="006A4C45"/>
    <w:rsid w:val="006A4D08"/>
    <w:rsid w:val="006A4D41"/>
    <w:rsid w:val="006A5A9A"/>
    <w:rsid w:val="006A5ECE"/>
    <w:rsid w:val="006A62A4"/>
    <w:rsid w:val="006A658A"/>
    <w:rsid w:val="006A66B0"/>
    <w:rsid w:val="006A6A19"/>
    <w:rsid w:val="006A73C4"/>
    <w:rsid w:val="006A7BC9"/>
    <w:rsid w:val="006B00A9"/>
    <w:rsid w:val="006B0264"/>
    <w:rsid w:val="006B0298"/>
    <w:rsid w:val="006B04EB"/>
    <w:rsid w:val="006B05D3"/>
    <w:rsid w:val="006B0E2C"/>
    <w:rsid w:val="006B0F4B"/>
    <w:rsid w:val="006B13BB"/>
    <w:rsid w:val="006B14EB"/>
    <w:rsid w:val="006B16AB"/>
    <w:rsid w:val="006B16B7"/>
    <w:rsid w:val="006B1B43"/>
    <w:rsid w:val="006B1C34"/>
    <w:rsid w:val="006B2669"/>
    <w:rsid w:val="006B2C90"/>
    <w:rsid w:val="006B30E7"/>
    <w:rsid w:val="006B3157"/>
    <w:rsid w:val="006B35BB"/>
    <w:rsid w:val="006B36E4"/>
    <w:rsid w:val="006B4119"/>
    <w:rsid w:val="006B41FB"/>
    <w:rsid w:val="006B4566"/>
    <w:rsid w:val="006B460D"/>
    <w:rsid w:val="006B460E"/>
    <w:rsid w:val="006B46AE"/>
    <w:rsid w:val="006B47DA"/>
    <w:rsid w:val="006B4C54"/>
    <w:rsid w:val="006B550D"/>
    <w:rsid w:val="006B5760"/>
    <w:rsid w:val="006B58FC"/>
    <w:rsid w:val="006B5CB2"/>
    <w:rsid w:val="006B62DD"/>
    <w:rsid w:val="006B62E9"/>
    <w:rsid w:val="006B65FF"/>
    <w:rsid w:val="006B6D13"/>
    <w:rsid w:val="006B6D7C"/>
    <w:rsid w:val="006B70FB"/>
    <w:rsid w:val="006B7163"/>
    <w:rsid w:val="006B7260"/>
    <w:rsid w:val="006B77B4"/>
    <w:rsid w:val="006C0062"/>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AD7"/>
    <w:rsid w:val="006C3B7C"/>
    <w:rsid w:val="006C3D27"/>
    <w:rsid w:val="006C3D2F"/>
    <w:rsid w:val="006C457A"/>
    <w:rsid w:val="006C45E9"/>
    <w:rsid w:val="006C4C76"/>
    <w:rsid w:val="006C52DE"/>
    <w:rsid w:val="006C55AB"/>
    <w:rsid w:val="006C577B"/>
    <w:rsid w:val="006C5DF4"/>
    <w:rsid w:val="006C660C"/>
    <w:rsid w:val="006C66D5"/>
    <w:rsid w:val="006C68CD"/>
    <w:rsid w:val="006C71AB"/>
    <w:rsid w:val="006C7544"/>
    <w:rsid w:val="006D0183"/>
    <w:rsid w:val="006D0741"/>
    <w:rsid w:val="006D0A00"/>
    <w:rsid w:val="006D0A6F"/>
    <w:rsid w:val="006D0E5A"/>
    <w:rsid w:val="006D0EC4"/>
    <w:rsid w:val="006D10E8"/>
    <w:rsid w:val="006D119C"/>
    <w:rsid w:val="006D1F88"/>
    <w:rsid w:val="006D21E1"/>
    <w:rsid w:val="006D2216"/>
    <w:rsid w:val="006D24E6"/>
    <w:rsid w:val="006D27E6"/>
    <w:rsid w:val="006D2A33"/>
    <w:rsid w:val="006D2EB2"/>
    <w:rsid w:val="006D3267"/>
    <w:rsid w:val="006D3855"/>
    <w:rsid w:val="006D38D5"/>
    <w:rsid w:val="006D3E6B"/>
    <w:rsid w:val="006D415C"/>
    <w:rsid w:val="006D4804"/>
    <w:rsid w:val="006D4AD2"/>
    <w:rsid w:val="006D5393"/>
    <w:rsid w:val="006D576A"/>
    <w:rsid w:val="006D58B9"/>
    <w:rsid w:val="006D5B8A"/>
    <w:rsid w:val="006D60B5"/>
    <w:rsid w:val="006D6720"/>
    <w:rsid w:val="006D6905"/>
    <w:rsid w:val="006D6C20"/>
    <w:rsid w:val="006D6D63"/>
    <w:rsid w:val="006D6EE6"/>
    <w:rsid w:val="006D71A0"/>
    <w:rsid w:val="006D756A"/>
    <w:rsid w:val="006D7C46"/>
    <w:rsid w:val="006E0006"/>
    <w:rsid w:val="006E01B1"/>
    <w:rsid w:val="006E035D"/>
    <w:rsid w:val="006E083A"/>
    <w:rsid w:val="006E0857"/>
    <w:rsid w:val="006E0861"/>
    <w:rsid w:val="006E0970"/>
    <w:rsid w:val="006E0DC2"/>
    <w:rsid w:val="006E0F43"/>
    <w:rsid w:val="006E10BA"/>
    <w:rsid w:val="006E1305"/>
    <w:rsid w:val="006E2242"/>
    <w:rsid w:val="006E227F"/>
    <w:rsid w:val="006E2567"/>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312"/>
    <w:rsid w:val="006E5453"/>
    <w:rsid w:val="006E5475"/>
    <w:rsid w:val="006E5932"/>
    <w:rsid w:val="006E5FC9"/>
    <w:rsid w:val="006E6C8C"/>
    <w:rsid w:val="006E7019"/>
    <w:rsid w:val="006E711E"/>
    <w:rsid w:val="006E71FE"/>
    <w:rsid w:val="006E7658"/>
    <w:rsid w:val="006E77E2"/>
    <w:rsid w:val="006E7867"/>
    <w:rsid w:val="006E7900"/>
    <w:rsid w:val="006E7D6C"/>
    <w:rsid w:val="006F0282"/>
    <w:rsid w:val="006F06E8"/>
    <w:rsid w:val="006F08C0"/>
    <w:rsid w:val="006F08EF"/>
    <w:rsid w:val="006F0AA8"/>
    <w:rsid w:val="006F0D9F"/>
    <w:rsid w:val="006F0ED7"/>
    <w:rsid w:val="006F0FD3"/>
    <w:rsid w:val="006F17CE"/>
    <w:rsid w:val="006F1955"/>
    <w:rsid w:val="006F1C41"/>
    <w:rsid w:val="006F1E76"/>
    <w:rsid w:val="006F231D"/>
    <w:rsid w:val="006F23CE"/>
    <w:rsid w:val="006F2502"/>
    <w:rsid w:val="006F277E"/>
    <w:rsid w:val="006F2852"/>
    <w:rsid w:val="006F2D32"/>
    <w:rsid w:val="006F2F7E"/>
    <w:rsid w:val="006F2F98"/>
    <w:rsid w:val="006F31D9"/>
    <w:rsid w:val="006F345F"/>
    <w:rsid w:val="006F34A5"/>
    <w:rsid w:val="006F34BB"/>
    <w:rsid w:val="006F34FA"/>
    <w:rsid w:val="006F3881"/>
    <w:rsid w:val="006F3B0E"/>
    <w:rsid w:val="006F3D39"/>
    <w:rsid w:val="006F404A"/>
    <w:rsid w:val="006F4059"/>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90A"/>
    <w:rsid w:val="00700C18"/>
    <w:rsid w:val="007010C5"/>
    <w:rsid w:val="007011AB"/>
    <w:rsid w:val="0070145C"/>
    <w:rsid w:val="00701595"/>
    <w:rsid w:val="00701BC0"/>
    <w:rsid w:val="00701F5E"/>
    <w:rsid w:val="007023F5"/>
    <w:rsid w:val="00702B73"/>
    <w:rsid w:val="00702CD1"/>
    <w:rsid w:val="00702D28"/>
    <w:rsid w:val="00703986"/>
    <w:rsid w:val="00703AF1"/>
    <w:rsid w:val="00703BC5"/>
    <w:rsid w:val="00703E5F"/>
    <w:rsid w:val="00704255"/>
    <w:rsid w:val="00704C93"/>
    <w:rsid w:val="00704D0F"/>
    <w:rsid w:val="00705752"/>
    <w:rsid w:val="00706347"/>
    <w:rsid w:val="00706531"/>
    <w:rsid w:val="00706563"/>
    <w:rsid w:val="0070663E"/>
    <w:rsid w:val="00706718"/>
    <w:rsid w:val="00706747"/>
    <w:rsid w:val="00706F9F"/>
    <w:rsid w:val="007070EE"/>
    <w:rsid w:val="00707264"/>
    <w:rsid w:val="00707373"/>
    <w:rsid w:val="00707B50"/>
    <w:rsid w:val="00710BDA"/>
    <w:rsid w:val="0071108E"/>
    <w:rsid w:val="007112FA"/>
    <w:rsid w:val="007114A6"/>
    <w:rsid w:val="0071172A"/>
    <w:rsid w:val="0071198A"/>
    <w:rsid w:val="00711F73"/>
    <w:rsid w:val="007120C9"/>
    <w:rsid w:val="0071253A"/>
    <w:rsid w:val="00712AD1"/>
    <w:rsid w:val="0071329F"/>
    <w:rsid w:val="00713411"/>
    <w:rsid w:val="00713906"/>
    <w:rsid w:val="00713B45"/>
    <w:rsid w:val="00714F69"/>
    <w:rsid w:val="00714FD3"/>
    <w:rsid w:val="0071518E"/>
    <w:rsid w:val="0071530E"/>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3C"/>
    <w:rsid w:val="0072239F"/>
    <w:rsid w:val="0072260B"/>
    <w:rsid w:val="00722A0A"/>
    <w:rsid w:val="007230EC"/>
    <w:rsid w:val="00723379"/>
    <w:rsid w:val="007239D7"/>
    <w:rsid w:val="00723CAA"/>
    <w:rsid w:val="007244C5"/>
    <w:rsid w:val="00724536"/>
    <w:rsid w:val="00724929"/>
    <w:rsid w:val="00724F3F"/>
    <w:rsid w:val="007253F3"/>
    <w:rsid w:val="00725BC7"/>
    <w:rsid w:val="0072613F"/>
    <w:rsid w:val="007261D2"/>
    <w:rsid w:val="00726A4B"/>
    <w:rsid w:val="00726B50"/>
    <w:rsid w:val="00726E5A"/>
    <w:rsid w:val="00727294"/>
    <w:rsid w:val="00727346"/>
    <w:rsid w:val="0072771D"/>
    <w:rsid w:val="00727BF4"/>
    <w:rsid w:val="00727D59"/>
    <w:rsid w:val="00727E55"/>
    <w:rsid w:val="007312FD"/>
    <w:rsid w:val="00731798"/>
    <w:rsid w:val="007322EC"/>
    <w:rsid w:val="007322F9"/>
    <w:rsid w:val="0073280F"/>
    <w:rsid w:val="00732B3E"/>
    <w:rsid w:val="00732B4D"/>
    <w:rsid w:val="0073302E"/>
    <w:rsid w:val="00733336"/>
    <w:rsid w:val="007334AC"/>
    <w:rsid w:val="00733881"/>
    <w:rsid w:val="00733AA2"/>
    <w:rsid w:val="00733BAD"/>
    <w:rsid w:val="00733CAD"/>
    <w:rsid w:val="00733DB9"/>
    <w:rsid w:val="00733DE8"/>
    <w:rsid w:val="00733FAF"/>
    <w:rsid w:val="00734163"/>
    <w:rsid w:val="00734617"/>
    <w:rsid w:val="007346AC"/>
    <w:rsid w:val="007347E0"/>
    <w:rsid w:val="00734B53"/>
    <w:rsid w:val="0073512A"/>
    <w:rsid w:val="007354D4"/>
    <w:rsid w:val="00735711"/>
    <w:rsid w:val="00735982"/>
    <w:rsid w:val="007359DA"/>
    <w:rsid w:val="00735B6D"/>
    <w:rsid w:val="00735C7A"/>
    <w:rsid w:val="00735CBD"/>
    <w:rsid w:val="00736637"/>
    <w:rsid w:val="00737041"/>
    <w:rsid w:val="00737046"/>
    <w:rsid w:val="007370B4"/>
    <w:rsid w:val="0073737D"/>
    <w:rsid w:val="00737D06"/>
    <w:rsid w:val="007402C4"/>
    <w:rsid w:val="007402EF"/>
    <w:rsid w:val="00740658"/>
    <w:rsid w:val="007408FA"/>
    <w:rsid w:val="007408FC"/>
    <w:rsid w:val="00740C85"/>
    <w:rsid w:val="00740F43"/>
    <w:rsid w:val="0074145A"/>
    <w:rsid w:val="00741475"/>
    <w:rsid w:val="00741708"/>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81F"/>
    <w:rsid w:val="0074545B"/>
    <w:rsid w:val="00745643"/>
    <w:rsid w:val="007458C6"/>
    <w:rsid w:val="007459A9"/>
    <w:rsid w:val="00745DFB"/>
    <w:rsid w:val="00746166"/>
    <w:rsid w:val="00746362"/>
    <w:rsid w:val="00746592"/>
    <w:rsid w:val="007474E3"/>
    <w:rsid w:val="007477CB"/>
    <w:rsid w:val="00747B75"/>
    <w:rsid w:val="00750300"/>
    <w:rsid w:val="007503E1"/>
    <w:rsid w:val="0075075D"/>
    <w:rsid w:val="00750760"/>
    <w:rsid w:val="00750C12"/>
    <w:rsid w:val="00750D2B"/>
    <w:rsid w:val="00750DDB"/>
    <w:rsid w:val="00750F60"/>
    <w:rsid w:val="00750FCA"/>
    <w:rsid w:val="007512F3"/>
    <w:rsid w:val="00751B69"/>
    <w:rsid w:val="00752085"/>
    <w:rsid w:val="007525FC"/>
    <w:rsid w:val="00752726"/>
    <w:rsid w:val="0075295B"/>
    <w:rsid w:val="00753414"/>
    <w:rsid w:val="0075357D"/>
    <w:rsid w:val="007535AA"/>
    <w:rsid w:val="007535DA"/>
    <w:rsid w:val="0075373B"/>
    <w:rsid w:val="00753E07"/>
    <w:rsid w:val="00753FA3"/>
    <w:rsid w:val="00754BEB"/>
    <w:rsid w:val="00754C67"/>
    <w:rsid w:val="00754D6D"/>
    <w:rsid w:val="00754F62"/>
    <w:rsid w:val="007554D1"/>
    <w:rsid w:val="00755955"/>
    <w:rsid w:val="00755B35"/>
    <w:rsid w:val="00755CC8"/>
    <w:rsid w:val="00755F55"/>
    <w:rsid w:val="00756497"/>
    <w:rsid w:val="00756552"/>
    <w:rsid w:val="00756F57"/>
    <w:rsid w:val="00756FFA"/>
    <w:rsid w:val="0075701D"/>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A2B"/>
    <w:rsid w:val="00762B98"/>
    <w:rsid w:val="00762D06"/>
    <w:rsid w:val="00762D0E"/>
    <w:rsid w:val="0076388A"/>
    <w:rsid w:val="0076407E"/>
    <w:rsid w:val="00764110"/>
    <w:rsid w:val="00764456"/>
    <w:rsid w:val="00764E15"/>
    <w:rsid w:val="00765425"/>
    <w:rsid w:val="00765855"/>
    <w:rsid w:val="00765F41"/>
    <w:rsid w:val="00765F49"/>
    <w:rsid w:val="007660F9"/>
    <w:rsid w:val="0076610D"/>
    <w:rsid w:val="007667D9"/>
    <w:rsid w:val="00766982"/>
    <w:rsid w:val="00767205"/>
    <w:rsid w:val="007673BD"/>
    <w:rsid w:val="007673EA"/>
    <w:rsid w:val="00767557"/>
    <w:rsid w:val="0076773C"/>
    <w:rsid w:val="00767852"/>
    <w:rsid w:val="00767D34"/>
    <w:rsid w:val="00770225"/>
    <w:rsid w:val="0077067E"/>
    <w:rsid w:val="00770D11"/>
    <w:rsid w:val="00771247"/>
    <w:rsid w:val="007712BF"/>
    <w:rsid w:val="0077170E"/>
    <w:rsid w:val="0077186C"/>
    <w:rsid w:val="00771F80"/>
    <w:rsid w:val="0077215A"/>
    <w:rsid w:val="0077220B"/>
    <w:rsid w:val="00772558"/>
    <w:rsid w:val="00772910"/>
    <w:rsid w:val="00772A08"/>
    <w:rsid w:val="00772BA3"/>
    <w:rsid w:val="00772C13"/>
    <w:rsid w:val="00772C6B"/>
    <w:rsid w:val="00773376"/>
    <w:rsid w:val="0077367F"/>
    <w:rsid w:val="0077375D"/>
    <w:rsid w:val="0077392D"/>
    <w:rsid w:val="00773C98"/>
    <w:rsid w:val="00773E3E"/>
    <w:rsid w:val="00774EEB"/>
    <w:rsid w:val="007753D6"/>
    <w:rsid w:val="007755A5"/>
    <w:rsid w:val="0077571D"/>
    <w:rsid w:val="007759C3"/>
    <w:rsid w:val="00775D8E"/>
    <w:rsid w:val="007763B8"/>
    <w:rsid w:val="0077641A"/>
    <w:rsid w:val="00776797"/>
    <w:rsid w:val="00776874"/>
    <w:rsid w:val="00776A64"/>
    <w:rsid w:val="00776ADF"/>
    <w:rsid w:val="00776C58"/>
    <w:rsid w:val="00777036"/>
    <w:rsid w:val="00777103"/>
    <w:rsid w:val="0077710D"/>
    <w:rsid w:val="00777866"/>
    <w:rsid w:val="007778FA"/>
    <w:rsid w:val="00777DA8"/>
    <w:rsid w:val="00777E9A"/>
    <w:rsid w:val="00777FE0"/>
    <w:rsid w:val="00780194"/>
    <w:rsid w:val="00780241"/>
    <w:rsid w:val="00780521"/>
    <w:rsid w:val="00780E0F"/>
    <w:rsid w:val="007812DE"/>
    <w:rsid w:val="00781566"/>
    <w:rsid w:val="00781795"/>
    <w:rsid w:val="00781A63"/>
    <w:rsid w:val="00781D40"/>
    <w:rsid w:val="007820C9"/>
    <w:rsid w:val="0078243F"/>
    <w:rsid w:val="0078248E"/>
    <w:rsid w:val="00782E98"/>
    <w:rsid w:val="0078329D"/>
    <w:rsid w:val="007832C4"/>
    <w:rsid w:val="0078344E"/>
    <w:rsid w:val="00783690"/>
    <w:rsid w:val="00783801"/>
    <w:rsid w:val="007838B7"/>
    <w:rsid w:val="007838D6"/>
    <w:rsid w:val="00783C09"/>
    <w:rsid w:val="00783F49"/>
    <w:rsid w:val="007843F4"/>
    <w:rsid w:val="007847D9"/>
    <w:rsid w:val="00784A45"/>
    <w:rsid w:val="00784B21"/>
    <w:rsid w:val="00784B91"/>
    <w:rsid w:val="00785089"/>
    <w:rsid w:val="007851E1"/>
    <w:rsid w:val="00785300"/>
    <w:rsid w:val="00785341"/>
    <w:rsid w:val="007853AA"/>
    <w:rsid w:val="0078568D"/>
    <w:rsid w:val="00785938"/>
    <w:rsid w:val="00785A12"/>
    <w:rsid w:val="00785AA2"/>
    <w:rsid w:val="00785AEE"/>
    <w:rsid w:val="00785FCA"/>
    <w:rsid w:val="00786086"/>
    <w:rsid w:val="007860F7"/>
    <w:rsid w:val="007861EC"/>
    <w:rsid w:val="00786379"/>
    <w:rsid w:val="007864F2"/>
    <w:rsid w:val="00786862"/>
    <w:rsid w:val="00786B21"/>
    <w:rsid w:val="00787098"/>
    <w:rsid w:val="007875DF"/>
    <w:rsid w:val="00787867"/>
    <w:rsid w:val="007879D1"/>
    <w:rsid w:val="00787AC4"/>
    <w:rsid w:val="00787C50"/>
    <w:rsid w:val="0079025C"/>
    <w:rsid w:val="0079048F"/>
    <w:rsid w:val="00790660"/>
    <w:rsid w:val="0079087B"/>
    <w:rsid w:val="00790B01"/>
    <w:rsid w:val="00790C4F"/>
    <w:rsid w:val="00790E9E"/>
    <w:rsid w:val="00790FAA"/>
    <w:rsid w:val="00791333"/>
    <w:rsid w:val="00791401"/>
    <w:rsid w:val="0079146B"/>
    <w:rsid w:val="007914C2"/>
    <w:rsid w:val="00791FC1"/>
    <w:rsid w:val="00792161"/>
    <w:rsid w:val="007921FE"/>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F71"/>
    <w:rsid w:val="0079521E"/>
    <w:rsid w:val="00795366"/>
    <w:rsid w:val="00795609"/>
    <w:rsid w:val="007956CF"/>
    <w:rsid w:val="0079581E"/>
    <w:rsid w:val="00795C30"/>
    <w:rsid w:val="00795EC4"/>
    <w:rsid w:val="0079687A"/>
    <w:rsid w:val="00796C23"/>
    <w:rsid w:val="00796C84"/>
    <w:rsid w:val="00796D98"/>
    <w:rsid w:val="00796EA4"/>
    <w:rsid w:val="00797148"/>
    <w:rsid w:val="00797272"/>
    <w:rsid w:val="00797BC5"/>
    <w:rsid w:val="00797D2E"/>
    <w:rsid w:val="007A01A6"/>
    <w:rsid w:val="007A05FD"/>
    <w:rsid w:val="007A09E6"/>
    <w:rsid w:val="007A1097"/>
    <w:rsid w:val="007A146A"/>
    <w:rsid w:val="007A1A56"/>
    <w:rsid w:val="007A2279"/>
    <w:rsid w:val="007A22B8"/>
    <w:rsid w:val="007A2603"/>
    <w:rsid w:val="007A2A91"/>
    <w:rsid w:val="007A2C14"/>
    <w:rsid w:val="007A2C47"/>
    <w:rsid w:val="007A31C1"/>
    <w:rsid w:val="007A3485"/>
    <w:rsid w:val="007A38DD"/>
    <w:rsid w:val="007A3903"/>
    <w:rsid w:val="007A3B3F"/>
    <w:rsid w:val="007A3D34"/>
    <w:rsid w:val="007A402E"/>
    <w:rsid w:val="007A424F"/>
    <w:rsid w:val="007A47C6"/>
    <w:rsid w:val="007A4B65"/>
    <w:rsid w:val="007A4BA3"/>
    <w:rsid w:val="007A4C6F"/>
    <w:rsid w:val="007A4DE7"/>
    <w:rsid w:val="007A4E1C"/>
    <w:rsid w:val="007A5065"/>
    <w:rsid w:val="007A5E1C"/>
    <w:rsid w:val="007A63BF"/>
    <w:rsid w:val="007A6488"/>
    <w:rsid w:val="007A6720"/>
    <w:rsid w:val="007A71E7"/>
    <w:rsid w:val="007A766B"/>
    <w:rsid w:val="007A7A5E"/>
    <w:rsid w:val="007A7DED"/>
    <w:rsid w:val="007A7DF2"/>
    <w:rsid w:val="007B00D1"/>
    <w:rsid w:val="007B03D2"/>
    <w:rsid w:val="007B0B6E"/>
    <w:rsid w:val="007B0E05"/>
    <w:rsid w:val="007B0F02"/>
    <w:rsid w:val="007B1164"/>
    <w:rsid w:val="007B140D"/>
    <w:rsid w:val="007B15E8"/>
    <w:rsid w:val="007B197C"/>
    <w:rsid w:val="007B1C3A"/>
    <w:rsid w:val="007B1F76"/>
    <w:rsid w:val="007B2565"/>
    <w:rsid w:val="007B27B4"/>
    <w:rsid w:val="007B2802"/>
    <w:rsid w:val="007B2F5D"/>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A2E"/>
    <w:rsid w:val="007B6D2E"/>
    <w:rsid w:val="007B6D7A"/>
    <w:rsid w:val="007B6D8F"/>
    <w:rsid w:val="007B74C4"/>
    <w:rsid w:val="007B7559"/>
    <w:rsid w:val="007B76C3"/>
    <w:rsid w:val="007B76F2"/>
    <w:rsid w:val="007B7A2B"/>
    <w:rsid w:val="007C116A"/>
    <w:rsid w:val="007C11ED"/>
    <w:rsid w:val="007C177D"/>
    <w:rsid w:val="007C1A65"/>
    <w:rsid w:val="007C1FC4"/>
    <w:rsid w:val="007C2272"/>
    <w:rsid w:val="007C22CA"/>
    <w:rsid w:val="007C263F"/>
    <w:rsid w:val="007C2698"/>
    <w:rsid w:val="007C26AC"/>
    <w:rsid w:val="007C27BC"/>
    <w:rsid w:val="007C2A32"/>
    <w:rsid w:val="007C2A69"/>
    <w:rsid w:val="007C2CCA"/>
    <w:rsid w:val="007C3060"/>
    <w:rsid w:val="007C30CE"/>
    <w:rsid w:val="007C3122"/>
    <w:rsid w:val="007C33A4"/>
    <w:rsid w:val="007C348B"/>
    <w:rsid w:val="007C3580"/>
    <w:rsid w:val="007C364B"/>
    <w:rsid w:val="007C36CA"/>
    <w:rsid w:val="007C3995"/>
    <w:rsid w:val="007C3BDD"/>
    <w:rsid w:val="007C4181"/>
    <w:rsid w:val="007C428C"/>
    <w:rsid w:val="007C472A"/>
    <w:rsid w:val="007C477E"/>
    <w:rsid w:val="007C4BCE"/>
    <w:rsid w:val="007C4EA8"/>
    <w:rsid w:val="007C4EBF"/>
    <w:rsid w:val="007C4F8F"/>
    <w:rsid w:val="007C518E"/>
    <w:rsid w:val="007C5400"/>
    <w:rsid w:val="007C5554"/>
    <w:rsid w:val="007C57D5"/>
    <w:rsid w:val="007C6706"/>
    <w:rsid w:val="007C6777"/>
    <w:rsid w:val="007C6AA2"/>
    <w:rsid w:val="007C6EB3"/>
    <w:rsid w:val="007C6ECA"/>
    <w:rsid w:val="007C7090"/>
    <w:rsid w:val="007C7A43"/>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BC6"/>
    <w:rsid w:val="007D4E91"/>
    <w:rsid w:val="007D50FD"/>
    <w:rsid w:val="007D5363"/>
    <w:rsid w:val="007D5449"/>
    <w:rsid w:val="007D5534"/>
    <w:rsid w:val="007D5758"/>
    <w:rsid w:val="007D5923"/>
    <w:rsid w:val="007D5A97"/>
    <w:rsid w:val="007D5C33"/>
    <w:rsid w:val="007D605B"/>
    <w:rsid w:val="007D68ED"/>
    <w:rsid w:val="007D6B97"/>
    <w:rsid w:val="007D7A76"/>
    <w:rsid w:val="007D7DE0"/>
    <w:rsid w:val="007D7F8E"/>
    <w:rsid w:val="007D7FEE"/>
    <w:rsid w:val="007E0104"/>
    <w:rsid w:val="007E01D7"/>
    <w:rsid w:val="007E08CF"/>
    <w:rsid w:val="007E0AF4"/>
    <w:rsid w:val="007E0B6F"/>
    <w:rsid w:val="007E0C33"/>
    <w:rsid w:val="007E0DC6"/>
    <w:rsid w:val="007E16CC"/>
    <w:rsid w:val="007E1820"/>
    <w:rsid w:val="007E1919"/>
    <w:rsid w:val="007E1C6B"/>
    <w:rsid w:val="007E22DB"/>
    <w:rsid w:val="007E2398"/>
    <w:rsid w:val="007E24AF"/>
    <w:rsid w:val="007E275C"/>
    <w:rsid w:val="007E2959"/>
    <w:rsid w:val="007E2CB4"/>
    <w:rsid w:val="007E35F2"/>
    <w:rsid w:val="007E3890"/>
    <w:rsid w:val="007E3AD6"/>
    <w:rsid w:val="007E3D2B"/>
    <w:rsid w:val="007E3F5A"/>
    <w:rsid w:val="007E4A3D"/>
    <w:rsid w:val="007E4ABC"/>
    <w:rsid w:val="007E5278"/>
    <w:rsid w:val="007E536E"/>
    <w:rsid w:val="007E5C43"/>
    <w:rsid w:val="007E5DAB"/>
    <w:rsid w:val="007E5F8D"/>
    <w:rsid w:val="007E679C"/>
    <w:rsid w:val="007E6818"/>
    <w:rsid w:val="007E6819"/>
    <w:rsid w:val="007E6F77"/>
    <w:rsid w:val="007E7B22"/>
    <w:rsid w:val="007E7E4B"/>
    <w:rsid w:val="007E7F34"/>
    <w:rsid w:val="007F0065"/>
    <w:rsid w:val="007F18EA"/>
    <w:rsid w:val="007F1A6B"/>
    <w:rsid w:val="007F1D7C"/>
    <w:rsid w:val="007F2545"/>
    <w:rsid w:val="007F2584"/>
    <w:rsid w:val="007F26D5"/>
    <w:rsid w:val="007F297D"/>
    <w:rsid w:val="007F2BA6"/>
    <w:rsid w:val="007F2D41"/>
    <w:rsid w:val="007F3088"/>
    <w:rsid w:val="007F32C9"/>
    <w:rsid w:val="007F35A0"/>
    <w:rsid w:val="007F4249"/>
    <w:rsid w:val="007F4643"/>
    <w:rsid w:val="007F4C28"/>
    <w:rsid w:val="007F5123"/>
    <w:rsid w:val="007F52F1"/>
    <w:rsid w:val="007F5B9D"/>
    <w:rsid w:val="007F5E2A"/>
    <w:rsid w:val="007F6620"/>
    <w:rsid w:val="007F66D7"/>
    <w:rsid w:val="007F68B8"/>
    <w:rsid w:val="007F6F7A"/>
    <w:rsid w:val="007F7420"/>
    <w:rsid w:val="007F75BE"/>
    <w:rsid w:val="007F7B44"/>
    <w:rsid w:val="007F7C4E"/>
    <w:rsid w:val="007F7FB2"/>
    <w:rsid w:val="008000C5"/>
    <w:rsid w:val="00800745"/>
    <w:rsid w:val="0080079F"/>
    <w:rsid w:val="00801416"/>
    <w:rsid w:val="00801B64"/>
    <w:rsid w:val="00801F39"/>
    <w:rsid w:val="00802595"/>
    <w:rsid w:val="00802698"/>
    <w:rsid w:val="00802711"/>
    <w:rsid w:val="00802A6A"/>
    <w:rsid w:val="00803081"/>
    <w:rsid w:val="008031D2"/>
    <w:rsid w:val="008037C4"/>
    <w:rsid w:val="0080394D"/>
    <w:rsid w:val="00803E7F"/>
    <w:rsid w:val="00804202"/>
    <w:rsid w:val="008042D7"/>
    <w:rsid w:val="0080475D"/>
    <w:rsid w:val="008049A7"/>
    <w:rsid w:val="00804B47"/>
    <w:rsid w:val="00805563"/>
    <w:rsid w:val="00805D15"/>
    <w:rsid w:val="00805E38"/>
    <w:rsid w:val="00806287"/>
    <w:rsid w:val="0080638B"/>
    <w:rsid w:val="00806EED"/>
    <w:rsid w:val="00807076"/>
    <w:rsid w:val="0080709E"/>
    <w:rsid w:val="0080764C"/>
    <w:rsid w:val="00807662"/>
    <w:rsid w:val="00807809"/>
    <w:rsid w:val="008078C4"/>
    <w:rsid w:val="00807AA5"/>
    <w:rsid w:val="00807EA8"/>
    <w:rsid w:val="00807FD2"/>
    <w:rsid w:val="008101DD"/>
    <w:rsid w:val="008102DA"/>
    <w:rsid w:val="00810394"/>
    <w:rsid w:val="0081053C"/>
    <w:rsid w:val="00810583"/>
    <w:rsid w:val="00810594"/>
    <w:rsid w:val="00810B9B"/>
    <w:rsid w:val="00810C40"/>
    <w:rsid w:val="00810C97"/>
    <w:rsid w:val="00810DB7"/>
    <w:rsid w:val="0081130A"/>
    <w:rsid w:val="008113A3"/>
    <w:rsid w:val="008114B8"/>
    <w:rsid w:val="00811BE4"/>
    <w:rsid w:val="00811D9E"/>
    <w:rsid w:val="00812471"/>
    <w:rsid w:val="008125FD"/>
    <w:rsid w:val="00812698"/>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023"/>
    <w:rsid w:val="00816564"/>
    <w:rsid w:val="00816581"/>
    <w:rsid w:val="0081689D"/>
    <w:rsid w:val="00816A0A"/>
    <w:rsid w:val="00816E7C"/>
    <w:rsid w:val="00817873"/>
    <w:rsid w:val="00820451"/>
    <w:rsid w:val="008207F6"/>
    <w:rsid w:val="00820CF6"/>
    <w:rsid w:val="00820F1C"/>
    <w:rsid w:val="00821262"/>
    <w:rsid w:val="008212DD"/>
    <w:rsid w:val="00821315"/>
    <w:rsid w:val="008217D4"/>
    <w:rsid w:val="00821EEC"/>
    <w:rsid w:val="008226F0"/>
    <w:rsid w:val="008227BC"/>
    <w:rsid w:val="00822AEC"/>
    <w:rsid w:val="00822EB8"/>
    <w:rsid w:val="008230D6"/>
    <w:rsid w:val="00823238"/>
    <w:rsid w:val="00823550"/>
    <w:rsid w:val="008235D1"/>
    <w:rsid w:val="008236C5"/>
    <w:rsid w:val="0082381E"/>
    <w:rsid w:val="00823F98"/>
    <w:rsid w:val="00824171"/>
    <w:rsid w:val="0082438E"/>
    <w:rsid w:val="00824E40"/>
    <w:rsid w:val="00824EDE"/>
    <w:rsid w:val="0082545D"/>
    <w:rsid w:val="00825489"/>
    <w:rsid w:val="00825813"/>
    <w:rsid w:val="00825C51"/>
    <w:rsid w:val="00825D71"/>
    <w:rsid w:val="00825DF1"/>
    <w:rsid w:val="008261B3"/>
    <w:rsid w:val="0082647E"/>
    <w:rsid w:val="0082677C"/>
    <w:rsid w:val="00826B5B"/>
    <w:rsid w:val="00826CC4"/>
    <w:rsid w:val="00826FF7"/>
    <w:rsid w:val="008273E7"/>
    <w:rsid w:val="00827625"/>
    <w:rsid w:val="008276EA"/>
    <w:rsid w:val="00827871"/>
    <w:rsid w:val="00827CEB"/>
    <w:rsid w:val="00827DC6"/>
    <w:rsid w:val="00827DC8"/>
    <w:rsid w:val="00830017"/>
    <w:rsid w:val="008300F0"/>
    <w:rsid w:val="00830404"/>
    <w:rsid w:val="008307A6"/>
    <w:rsid w:val="00830B7E"/>
    <w:rsid w:val="00830C43"/>
    <w:rsid w:val="0083118D"/>
    <w:rsid w:val="008313B0"/>
    <w:rsid w:val="00831538"/>
    <w:rsid w:val="00831A6B"/>
    <w:rsid w:val="00831F08"/>
    <w:rsid w:val="00831F50"/>
    <w:rsid w:val="0083212F"/>
    <w:rsid w:val="008321FA"/>
    <w:rsid w:val="008329DB"/>
    <w:rsid w:val="008332B4"/>
    <w:rsid w:val="008334B7"/>
    <w:rsid w:val="008336FF"/>
    <w:rsid w:val="00833DD1"/>
    <w:rsid w:val="00833EF2"/>
    <w:rsid w:val="00834526"/>
    <w:rsid w:val="008345B0"/>
    <w:rsid w:val="00834719"/>
    <w:rsid w:val="008352BE"/>
    <w:rsid w:val="0083594F"/>
    <w:rsid w:val="0083644E"/>
    <w:rsid w:val="00836702"/>
    <w:rsid w:val="00836A4F"/>
    <w:rsid w:val="00836DDA"/>
    <w:rsid w:val="00836EF0"/>
    <w:rsid w:val="008370A9"/>
    <w:rsid w:val="0083775B"/>
    <w:rsid w:val="00840CA1"/>
    <w:rsid w:val="00840D81"/>
    <w:rsid w:val="00840DFB"/>
    <w:rsid w:val="00840EEC"/>
    <w:rsid w:val="008411FB"/>
    <w:rsid w:val="00841202"/>
    <w:rsid w:val="00841303"/>
    <w:rsid w:val="00841F95"/>
    <w:rsid w:val="00842098"/>
    <w:rsid w:val="00842269"/>
    <w:rsid w:val="008423CE"/>
    <w:rsid w:val="0084291E"/>
    <w:rsid w:val="00842D21"/>
    <w:rsid w:val="00842F51"/>
    <w:rsid w:val="00842F95"/>
    <w:rsid w:val="00843072"/>
    <w:rsid w:val="00843250"/>
    <w:rsid w:val="008432D3"/>
    <w:rsid w:val="008434D3"/>
    <w:rsid w:val="008436A2"/>
    <w:rsid w:val="008445F6"/>
    <w:rsid w:val="00844875"/>
    <w:rsid w:val="008448E9"/>
    <w:rsid w:val="00844B28"/>
    <w:rsid w:val="00844B85"/>
    <w:rsid w:val="00845010"/>
    <w:rsid w:val="0084503F"/>
    <w:rsid w:val="0084589F"/>
    <w:rsid w:val="0084645D"/>
    <w:rsid w:val="0084654E"/>
    <w:rsid w:val="00846560"/>
    <w:rsid w:val="00846C44"/>
    <w:rsid w:val="00846CDC"/>
    <w:rsid w:val="00846F12"/>
    <w:rsid w:val="00846F26"/>
    <w:rsid w:val="00847067"/>
    <w:rsid w:val="008472C8"/>
    <w:rsid w:val="00847833"/>
    <w:rsid w:val="00847A28"/>
    <w:rsid w:val="00847BAE"/>
    <w:rsid w:val="00850090"/>
    <w:rsid w:val="008500A9"/>
    <w:rsid w:val="00850A6C"/>
    <w:rsid w:val="00850DE6"/>
    <w:rsid w:val="00851084"/>
    <w:rsid w:val="008518DC"/>
    <w:rsid w:val="00851AB3"/>
    <w:rsid w:val="0085205A"/>
    <w:rsid w:val="0085232C"/>
    <w:rsid w:val="00852345"/>
    <w:rsid w:val="00852AD3"/>
    <w:rsid w:val="00852C4A"/>
    <w:rsid w:val="00852C8B"/>
    <w:rsid w:val="00853053"/>
    <w:rsid w:val="0085332F"/>
    <w:rsid w:val="0085362D"/>
    <w:rsid w:val="008536DA"/>
    <w:rsid w:val="008538DB"/>
    <w:rsid w:val="00853987"/>
    <w:rsid w:val="00853B92"/>
    <w:rsid w:val="00854775"/>
    <w:rsid w:val="00854A92"/>
    <w:rsid w:val="00854AEA"/>
    <w:rsid w:val="00854AFC"/>
    <w:rsid w:val="00854E25"/>
    <w:rsid w:val="00855D27"/>
    <w:rsid w:val="00856840"/>
    <w:rsid w:val="008569ED"/>
    <w:rsid w:val="00856B69"/>
    <w:rsid w:val="008577AF"/>
    <w:rsid w:val="008579A6"/>
    <w:rsid w:val="0086000C"/>
    <w:rsid w:val="008601F2"/>
    <w:rsid w:val="008602BB"/>
    <w:rsid w:val="0086093A"/>
    <w:rsid w:val="00860EA0"/>
    <w:rsid w:val="00860FAB"/>
    <w:rsid w:val="00861101"/>
    <w:rsid w:val="008611DC"/>
    <w:rsid w:val="00861311"/>
    <w:rsid w:val="0086174D"/>
    <w:rsid w:val="00861AF5"/>
    <w:rsid w:val="0086233C"/>
    <w:rsid w:val="008637EB"/>
    <w:rsid w:val="00863896"/>
    <w:rsid w:val="008638D3"/>
    <w:rsid w:val="00863AA4"/>
    <w:rsid w:val="00863B8B"/>
    <w:rsid w:val="008641E8"/>
    <w:rsid w:val="0086429F"/>
    <w:rsid w:val="00864302"/>
    <w:rsid w:val="00864309"/>
    <w:rsid w:val="0086450F"/>
    <w:rsid w:val="0086451D"/>
    <w:rsid w:val="00864737"/>
    <w:rsid w:val="0086483B"/>
    <w:rsid w:val="00864D11"/>
    <w:rsid w:val="00864DAF"/>
    <w:rsid w:val="00864E4E"/>
    <w:rsid w:val="00865097"/>
    <w:rsid w:val="008652B7"/>
    <w:rsid w:val="00865535"/>
    <w:rsid w:val="00865EE9"/>
    <w:rsid w:val="00866189"/>
    <w:rsid w:val="00866328"/>
    <w:rsid w:val="0086636C"/>
    <w:rsid w:val="0086638E"/>
    <w:rsid w:val="00866511"/>
    <w:rsid w:val="008666A0"/>
    <w:rsid w:val="00866ABA"/>
    <w:rsid w:val="00866B22"/>
    <w:rsid w:val="00866C7C"/>
    <w:rsid w:val="00866D88"/>
    <w:rsid w:val="00867115"/>
    <w:rsid w:val="008671AA"/>
    <w:rsid w:val="00867573"/>
    <w:rsid w:val="00867831"/>
    <w:rsid w:val="00867877"/>
    <w:rsid w:val="008678D0"/>
    <w:rsid w:val="00867908"/>
    <w:rsid w:val="00867C64"/>
    <w:rsid w:val="00867EE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59AC"/>
    <w:rsid w:val="00875A2E"/>
    <w:rsid w:val="00875CD3"/>
    <w:rsid w:val="00876821"/>
    <w:rsid w:val="00876BC7"/>
    <w:rsid w:val="00876BFA"/>
    <w:rsid w:val="00876EAC"/>
    <w:rsid w:val="00877975"/>
    <w:rsid w:val="00880672"/>
    <w:rsid w:val="00880758"/>
    <w:rsid w:val="00880A66"/>
    <w:rsid w:val="00881050"/>
    <w:rsid w:val="008811B0"/>
    <w:rsid w:val="008814CC"/>
    <w:rsid w:val="00881C82"/>
    <w:rsid w:val="00881F0A"/>
    <w:rsid w:val="00882A32"/>
    <w:rsid w:val="00883406"/>
    <w:rsid w:val="00883788"/>
    <w:rsid w:val="00883F73"/>
    <w:rsid w:val="0088426E"/>
    <w:rsid w:val="00884299"/>
    <w:rsid w:val="00884348"/>
    <w:rsid w:val="00884D2F"/>
    <w:rsid w:val="00884DA4"/>
    <w:rsid w:val="00885159"/>
    <w:rsid w:val="00885267"/>
    <w:rsid w:val="008854C4"/>
    <w:rsid w:val="008858A3"/>
    <w:rsid w:val="00885968"/>
    <w:rsid w:val="00885BBF"/>
    <w:rsid w:val="008861D3"/>
    <w:rsid w:val="008869ED"/>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7D6"/>
    <w:rsid w:val="00893E62"/>
    <w:rsid w:val="008948B8"/>
    <w:rsid w:val="00895015"/>
    <w:rsid w:val="0089550A"/>
    <w:rsid w:val="00895DD3"/>
    <w:rsid w:val="00895EDF"/>
    <w:rsid w:val="00896414"/>
    <w:rsid w:val="008978A8"/>
    <w:rsid w:val="00897A8F"/>
    <w:rsid w:val="00897E3F"/>
    <w:rsid w:val="00897E51"/>
    <w:rsid w:val="00897EE1"/>
    <w:rsid w:val="008A01EF"/>
    <w:rsid w:val="008A02A2"/>
    <w:rsid w:val="008A0321"/>
    <w:rsid w:val="008A0394"/>
    <w:rsid w:val="008A0964"/>
    <w:rsid w:val="008A0AED"/>
    <w:rsid w:val="008A0C32"/>
    <w:rsid w:val="008A0D6A"/>
    <w:rsid w:val="008A0EF7"/>
    <w:rsid w:val="008A1066"/>
    <w:rsid w:val="008A125A"/>
    <w:rsid w:val="008A125C"/>
    <w:rsid w:val="008A12C6"/>
    <w:rsid w:val="008A19D3"/>
    <w:rsid w:val="008A1C5B"/>
    <w:rsid w:val="008A2952"/>
    <w:rsid w:val="008A2CC4"/>
    <w:rsid w:val="008A300B"/>
    <w:rsid w:val="008A3042"/>
    <w:rsid w:val="008A31E8"/>
    <w:rsid w:val="008A31F7"/>
    <w:rsid w:val="008A3450"/>
    <w:rsid w:val="008A3646"/>
    <w:rsid w:val="008A38F2"/>
    <w:rsid w:val="008A3B88"/>
    <w:rsid w:val="008A4229"/>
    <w:rsid w:val="008A431B"/>
    <w:rsid w:val="008A43D8"/>
    <w:rsid w:val="008A44AC"/>
    <w:rsid w:val="008A44B6"/>
    <w:rsid w:val="008A4612"/>
    <w:rsid w:val="008A4977"/>
    <w:rsid w:val="008A5077"/>
    <w:rsid w:val="008A53E6"/>
    <w:rsid w:val="008A5A27"/>
    <w:rsid w:val="008A5BEF"/>
    <w:rsid w:val="008A5C16"/>
    <w:rsid w:val="008A615E"/>
    <w:rsid w:val="008A6926"/>
    <w:rsid w:val="008A6A68"/>
    <w:rsid w:val="008A6A80"/>
    <w:rsid w:val="008A7079"/>
    <w:rsid w:val="008A744D"/>
    <w:rsid w:val="008A74C3"/>
    <w:rsid w:val="008A759D"/>
    <w:rsid w:val="008A787B"/>
    <w:rsid w:val="008A79F0"/>
    <w:rsid w:val="008A7C31"/>
    <w:rsid w:val="008B0618"/>
    <w:rsid w:val="008B0C16"/>
    <w:rsid w:val="008B1113"/>
    <w:rsid w:val="008B12AF"/>
    <w:rsid w:val="008B140D"/>
    <w:rsid w:val="008B1836"/>
    <w:rsid w:val="008B1A1D"/>
    <w:rsid w:val="008B1B0C"/>
    <w:rsid w:val="008B1B28"/>
    <w:rsid w:val="008B1F69"/>
    <w:rsid w:val="008B1FC0"/>
    <w:rsid w:val="008B1FE2"/>
    <w:rsid w:val="008B2035"/>
    <w:rsid w:val="008B2488"/>
    <w:rsid w:val="008B39AE"/>
    <w:rsid w:val="008B3EB8"/>
    <w:rsid w:val="008B42A7"/>
    <w:rsid w:val="008B43D4"/>
    <w:rsid w:val="008B4600"/>
    <w:rsid w:val="008B4650"/>
    <w:rsid w:val="008B4D0A"/>
    <w:rsid w:val="008B4D8B"/>
    <w:rsid w:val="008B4FF4"/>
    <w:rsid w:val="008B5983"/>
    <w:rsid w:val="008B5BFA"/>
    <w:rsid w:val="008B61AB"/>
    <w:rsid w:val="008B6359"/>
    <w:rsid w:val="008B64BF"/>
    <w:rsid w:val="008B65D8"/>
    <w:rsid w:val="008B6B7B"/>
    <w:rsid w:val="008B6F4B"/>
    <w:rsid w:val="008B7302"/>
    <w:rsid w:val="008B7EC1"/>
    <w:rsid w:val="008B7EEF"/>
    <w:rsid w:val="008B7F26"/>
    <w:rsid w:val="008B7F45"/>
    <w:rsid w:val="008C01E9"/>
    <w:rsid w:val="008C06D4"/>
    <w:rsid w:val="008C07EB"/>
    <w:rsid w:val="008C0821"/>
    <w:rsid w:val="008C0A56"/>
    <w:rsid w:val="008C0DDC"/>
    <w:rsid w:val="008C0E2F"/>
    <w:rsid w:val="008C17E1"/>
    <w:rsid w:val="008C18B2"/>
    <w:rsid w:val="008C1F50"/>
    <w:rsid w:val="008C20C8"/>
    <w:rsid w:val="008C27BC"/>
    <w:rsid w:val="008C2B05"/>
    <w:rsid w:val="008C2B8E"/>
    <w:rsid w:val="008C2D6D"/>
    <w:rsid w:val="008C2E6A"/>
    <w:rsid w:val="008C33D8"/>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6DAF"/>
    <w:rsid w:val="008C7219"/>
    <w:rsid w:val="008C7AD4"/>
    <w:rsid w:val="008C7B4F"/>
    <w:rsid w:val="008C7EC0"/>
    <w:rsid w:val="008D0359"/>
    <w:rsid w:val="008D0497"/>
    <w:rsid w:val="008D0562"/>
    <w:rsid w:val="008D05FA"/>
    <w:rsid w:val="008D07B8"/>
    <w:rsid w:val="008D0A50"/>
    <w:rsid w:val="008D1098"/>
    <w:rsid w:val="008D165F"/>
    <w:rsid w:val="008D19A7"/>
    <w:rsid w:val="008D1C99"/>
    <w:rsid w:val="008D2349"/>
    <w:rsid w:val="008D26CC"/>
    <w:rsid w:val="008D30C4"/>
    <w:rsid w:val="008D30FD"/>
    <w:rsid w:val="008D3196"/>
    <w:rsid w:val="008D3324"/>
    <w:rsid w:val="008D3406"/>
    <w:rsid w:val="008D3726"/>
    <w:rsid w:val="008D3D69"/>
    <w:rsid w:val="008D4368"/>
    <w:rsid w:val="008D4A26"/>
    <w:rsid w:val="008D4F56"/>
    <w:rsid w:val="008D5097"/>
    <w:rsid w:val="008D53EE"/>
    <w:rsid w:val="008D53FD"/>
    <w:rsid w:val="008D5511"/>
    <w:rsid w:val="008D5754"/>
    <w:rsid w:val="008D5930"/>
    <w:rsid w:val="008D6084"/>
    <w:rsid w:val="008D627F"/>
    <w:rsid w:val="008D6537"/>
    <w:rsid w:val="008D6611"/>
    <w:rsid w:val="008D6740"/>
    <w:rsid w:val="008D67A8"/>
    <w:rsid w:val="008D6D84"/>
    <w:rsid w:val="008D6D9B"/>
    <w:rsid w:val="008D6E00"/>
    <w:rsid w:val="008D7274"/>
    <w:rsid w:val="008D72E6"/>
    <w:rsid w:val="008D72F7"/>
    <w:rsid w:val="008D7C5A"/>
    <w:rsid w:val="008D7E6D"/>
    <w:rsid w:val="008D7F16"/>
    <w:rsid w:val="008E00D0"/>
    <w:rsid w:val="008E023F"/>
    <w:rsid w:val="008E051A"/>
    <w:rsid w:val="008E0A28"/>
    <w:rsid w:val="008E1324"/>
    <w:rsid w:val="008E155C"/>
    <w:rsid w:val="008E1841"/>
    <w:rsid w:val="008E1A1F"/>
    <w:rsid w:val="008E1A29"/>
    <w:rsid w:val="008E1A64"/>
    <w:rsid w:val="008E1E73"/>
    <w:rsid w:val="008E1ED6"/>
    <w:rsid w:val="008E1FE4"/>
    <w:rsid w:val="008E2797"/>
    <w:rsid w:val="008E2910"/>
    <w:rsid w:val="008E2C0F"/>
    <w:rsid w:val="008E2CCE"/>
    <w:rsid w:val="008E3072"/>
    <w:rsid w:val="008E312F"/>
    <w:rsid w:val="008E3389"/>
    <w:rsid w:val="008E3558"/>
    <w:rsid w:val="008E35BF"/>
    <w:rsid w:val="008E3730"/>
    <w:rsid w:val="008E3756"/>
    <w:rsid w:val="008E46FA"/>
    <w:rsid w:val="008E55E1"/>
    <w:rsid w:val="008E5981"/>
    <w:rsid w:val="008E61C0"/>
    <w:rsid w:val="008E6A3D"/>
    <w:rsid w:val="008E6B33"/>
    <w:rsid w:val="008E6D8A"/>
    <w:rsid w:val="008E6FDF"/>
    <w:rsid w:val="008E77A1"/>
    <w:rsid w:val="008E78E9"/>
    <w:rsid w:val="008E7C81"/>
    <w:rsid w:val="008E7C8E"/>
    <w:rsid w:val="008E7C9D"/>
    <w:rsid w:val="008F0554"/>
    <w:rsid w:val="008F06A2"/>
    <w:rsid w:val="008F0B33"/>
    <w:rsid w:val="008F0CD7"/>
    <w:rsid w:val="008F0D5D"/>
    <w:rsid w:val="008F10CE"/>
    <w:rsid w:val="008F15EA"/>
    <w:rsid w:val="008F16D5"/>
    <w:rsid w:val="008F1809"/>
    <w:rsid w:val="008F27C7"/>
    <w:rsid w:val="008F286B"/>
    <w:rsid w:val="008F3110"/>
    <w:rsid w:val="008F3AD8"/>
    <w:rsid w:val="008F3DCC"/>
    <w:rsid w:val="008F4787"/>
    <w:rsid w:val="008F4B33"/>
    <w:rsid w:val="008F4C6F"/>
    <w:rsid w:val="008F4D3D"/>
    <w:rsid w:val="008F4E79"/>
    <w:rsid w:val="008F4E88"/>
    <w:rsid w:val="008F50A6"/>
    <w:rsid w:val="008F50C5"/>
    <w:rsid w:val="008F51FC"/>
    <w:rsid w:val="008F5280"/>
    <w:rsid w:val="008F53AB"/>
    <w:rsid w:val="008F5A1D"/>
    <w:rsid w:val="008F5C31"/>
    <w:rsid w:val="008F5CA9"/>
    <w:rsid w:val="008F60C2"/>
    <w:rsid w:val="008F64A9"/>
    <w:rsid w:val="008F677C"/>
    <w:rsid w:val="008F68C6"/>
    <w:rsid w:val="008F6979"/>
    <w:rsid w:val="008F6E57"/>
    <w:rsid w:val="008F71DC"/>
    <w:rsid w:val="008F7250"/>
    <w:rsid w:val="008F7297"/>
    <w:rsid w:val="008F759F"/>
    <w:rsid w:val="008F7894"/>
    <w:rsid w:val="008F7FF9"/>
    <w:rsid w:val="009001F7"/>
    <w:rsid w:val="0090044F"/>
    <w:rsid w:val="00900D1F"/>
    <w:rsid w:val="00901348"/>
    <w:rsid w:val="0090177D"/>
    <w:rsid w:val="00901A42"/>
    <w:rsid w:val="00901CD1"/>
    <w:rsid w:val="00901D90"/>
    <w:rsid w:val="009026C9"/>
    <w:rsid w:val="00902DB3"/>
    <w:rsid w:val="009031E8"/>
    <w:rsid w:val="0090377A"/>
    <w:rsid w:val="00903B1A"/>
    <w:rsid w:val="00903EBD"/>
    <w:rsid w:val="009040AA"/>
    <w:rsid w:val="00904154"/>
    <w:rsid w:val="00904218"/>
    <w:rsid w:val="00904F14"/>
    <w:rsid w:val="00905031"/>
    <w:rsid w:val="009050A5"/>
    <w:rsid w:val="0090527F"/>
    <w:rsid w:val="009052C0"/>
    <w:rsid w:val="0090567B"/>
    <w:rsid w:val="00905730"/>
    <w:rsid w:val="00905BEE"/>
    <w:rsid w:val="0090692F"/>
    <w:rsid w:val="00906C3D"/>
    <w:rsid w:val="00907749"/>
    <w:rsid w:val="00907A52"/>
    <w:rsid w:val="00907D59"/>
    <w:rsid w:val="00907E7A"/>
    <w:rsid w:val="00910716"/>
    <w:rsid w:val="00910751"/>
    <w:rsid w:val="00910990"/>
    <w:rsid w:val="00910C59"/>
    <w:rsid w:val="009116AD"/>
    <w:rsid w:val="009116DB"/>
    <w:rsid w:val="0091198C"/>
    <w:rsid w:val="00911A16"/>
    <w:rsid w:val="00911B2D"/>
    <w:rsid w:val="00911D99"/>
    <w:rsid w:val="00912881"/>
    <w:rsid w:val="009129D9"/>
    <w:rsid w:val="00912AD2"/>
    <w:rsid w:val="00912B89"/>
    <w:rsid w:val="00912D89"/>
    <w:rsid w:val="009130E9"/>
    <w:rsid w:val="009131EE"/>
    <w:rsid w:val="009133EF"/>
    <w:rsid w:val="00913AD8"/>
    <w:rsid w:val="009152CB"/>
    <w:rsid w:val="0091547F"/>
    <w:rsid w:val="0091580F"/>
    <w:rsid w:val="009158DF"/>
    <w:rsid w:val="00915F2B"/>
    <w:rsid w:val="00916382"/>
    <w:rsid w:val="00916596"/>
    <w:rsid w:val="0091660C"/>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A2E"/>
    <w:rsid w:val="00922B08"/>
    <w:rsid w:val="00922C1B"/>
    <w:rsid w:val="00923921"/>
    <w:rsid w:val="00923981"/>
    <w:rsid w:val="009241E5"/>
    <w:rsid w:val="009247D8"/>
    <w:rsid w:val="00924A00"/>
    <w:rsid w:val="00924BB6"/>
    <w:rsid w:val="00924D79"/>
    <w:rsid w:val="00924DFE"/>
    <w:rsid w:val="009255EB"/>
    <w:rsid w:val="009255F7"/>
    <w:rsid w:val="00925652"/>
    <w:rsid w:val="00925EA0"/>
    <w:rsid w:val="009260F5"/>
    <w:rsid w:val="00926150"/>
    <w:rsid w:val="00926221"/>
    <w:rsid w:val="00926B1B"/>
    <w:rsid w:val="00927A7F"/>
    <w:rsid w:val="00927C36"/>
    <w:rsid w:val="00927E3A"/>
    <w:rsid w:val="00930297"/>
    <w:rsid w:val="00930413"/>
    <w:rsid w:val="009304ED"/>
    <w:rsid w:val="0093064D"/>
    <w:rsid w:val="009309B6"/>
    <w:rsid w:val="00930CD3"/>
    <w:rsid w:val="00930D0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295"/>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1EF"/>
    <w:rsid w:val="0094228A"/>
    <w:rsid w:val="0094266F"/>
    <w:rsid w:val="0094287B"/>
    <w:rsid w:val="00942F07"/>
    <w:rsid w:val="00943105"/>
    <w:rsid w:val="00944072"/>
    <w:rsid w:val="009445E0"/>
    <w:rsid w:val="00944F33"/>
    <w:rsid w:val="00944F95"/>
    <w:rsid w:val="00944FA0"/>
    <w:rsid w:val="0094513E"/>
    <w:rsid w:val="0094554E"/>
    <w:rsid w:val="009458F2"/>
    <w:rsid w:val="00945E56"/>
    <w:rsid w:val="0094690E"/>
    <w:rsid w:val="0094707D"/>
    <w:rsid w:val="009472D7"/>
    <w:rsid w:val="009479C6"/>
    <w:rsid w:val="00947B3D"/>
    <w:rsid w:val="0095055C"/>
    <w:rsid w:val="009506F2"/>
    <w:rsid w:val="00950766"/>
    <w:rsid w:val="00950923"/>
    <w:rsid w:val="009510E7"/>
    <w:rsid w:val="0095142B"/>
    <w:rsid w:val="00951434"/>
    <w:rsid w:val="00951494"/>
    <w:rsid w:val="00951634"/>
    <w:rsid w:val="00951782"/>
    <w:rsid w:val="009517F4"/>
    <w:rsid w:val="00951CE6"/>
    <w:rsid w:val="00951D98"/>
    <w:rsid w:val="009522DF"/>
    <w:rsid w:val="009523EA"/>
    <w:rsid w:val="009524F7"/>
    <w:rsid w:val="0095266F"/>
    <w:rsid w:val="009527A0"/>
    <w:rsid w:val="00953625"/>
    <w:rsid w:val="009536CB"/>
    <w:rsid w:val="00953E72"/>
    <w:rsid w:val="00953F59"/>
    <w:rsid w:val="00954751"/>
    <w:rsid w:val="00954A81"/>
    <w:rsid w:val="00954AD6"/>
    <w:rsid w:val="00954CD6"/>
    <w:rsid w:val="00954D1C"/>
    <w:rsid w:val="00954E80"/>
    <w:rsid w:val="00954ED4"/>
    <w:rsid w:val="009557CE"/>
    <w:rsid w:val="0095591B"/>
    <w:rsid w:val="00955B2B"/>
    <w:rsid w:val="00955C7B"/>
    <w:rsid w:val="00955DFD"/>
    <w:rsid w:val="0095655D"/>
    <w:rsid w:val="009568CF"/>
    <w:rsid w:val="00956D17"/>
    <w:rsid w:val="00956D8F"/>
    <w:rsid w:val="00956E06"/>
    <w:rsid w:val="009570F3"/>
    <w:rsid w:val="00957254"/>
    <w:rsid w:val="00957483"/>
    <w:rsid w:val="0095767B"/>
    <w:rsid w:val="00957C63"/>
    <w:rsid w:val="00957C98"/>
    <w:rsid w:val="00957D10"/>
    <w:rsid w:val="00957D66"/>
    <w:rsid w:val="00957E7F"/>
    <w:rsid w:val="0096015E"/>
    <w:rsid w:val="00960166"/>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37FD"/>
    <w:rsid w:val="00963DD1"/>
    <w:rsid w:val="00963F3D"/>
    <w:rsid w:val="0096411E"/>
    <w:rsid w:val="0096416C"/>
    <w:rsid w:val="0096535C"/>
    <w:rsid w:val="00965706"/>
    <w:rsid w:val="009658AB"/>
    <w:rsid w:val="00965BD5"/>
    <w:rsid w:val="00965C39"/>
    <w:rsid w:val="00965CE0"/>
    <w:rsid w:val="00965E31"/>
    <w:rsid w:val="0096617E"/>
    <w:rsid w:val="00966A50"/>
    <w:rsid w:val="00966CA6"/>
    <w:rsid w:val="00966ED7"/>
    <w:rsid w:val="00967006"/>
    <w:rsid w:val="0096738E"/>
    <w:rsid w:val="00967ADB"/>
    <w:rsid w:val="00967CBE"/>
    <w:rsid w:val="00967D0B"/>
    <w:rsid w:val="0097010A"/>
    <w:rsid w:val="009706D4"/>
    <w:rsid w:val="009706F3"/>
    <w:rsid w:val="00970961"/>
    <w:rsid w:val="00970B6A"/>
    <w:rsid w:val="00970CC4"/>
    <w:rsid w:val="00970D7B"/>
    <w:rsid w:val="009725BC"/>
    <w:rsid w:val="00972956"/>
    <w:rsid w:val="00972B1E"/>
    <w:rsid w:val="00972B93"/>
    <w:rsid w:val="00972C5B"/>
    <w:rsid w:val="00972E80"/>
    <w:rsid w:val="00972F49"/>
    <w:rsid w:val="00973700"/>
    <w:rsid w:val="00973960"/>
    <w:rsid w:val="00973C50"/>
    <w:rsid w:val="0097539B"/>
    <w:rsid w:val="00975739"/>
    <w:rsid w:val="00975845"/>
    <w:rsid w:val="00975C91"/>
    <w:rsid w:val="00975CE8"/>
    <w:rsid w:val="00975D72"/>
    <w:rsid w:val="00976326"/>
    <w:rsid w:val="00976B89"/>
    <w:rsid w:val="00976D25"/>
    <w:rsid w:val="00977318"/>
    <w:rsid w:val="0097757C"/>
    <w:rsid w:val="0098053B"/>
    <w:rsid w:val="009805F2"/>
    <w:rsid w:val="009807C6"/>
    <w:rsid w:val="00980ACA"/>
    <w:rsid w:val="00980F14"/>
    <w:rsid w:val="0098125C"/>
    <w:rsid w:val="0098146B"/>
    <w:rsid w:val="00981877"/>
    <w:rsid w:val="00981932"/>
    <w:rsid w:val="00981A7B"/>
    <w:rsid w:val="009828BD"/>
    <w:rsid w:val="009829FD"/>
    <w:rsid w:val="00982A6F"/>
    <w:rsid w:val="00982ED9"/>
    <w:rsid w:val="00982F90"/>
    <w:rsid w:val="00983984"/>
    <w:rsid w:val="00983BA8"/>
    <w:rsid w:val="00983C3B"/>
    <w:rsid w:val="00984DC5"/>
    <w:rsid w:val="00984DFF"/>
    <w:rsid w:val="00984EE4"/>
    <w:rsid w:val="0098555E"/>
    <w:rsid w:val="009856E1"/>
    <w:rsid w:val="009857FB"/>
    <w:rsid w:val="00985FFE"/>
    <w:rsid w:val="00986423"/>
    <w:rsid w:val="009866B2"/>
    <w:rsid w:val="009868F5"/>
    <w:rsid w:val="00986D0E"/>
    <w:rsid w:val="00986E15"/>
    <w:rsid w:val="00987127"/>
    <w:rsid w:val="009871C5"/>
    <w:rsid w:val="00987366"/>
    <w:rsid w:val="0098742C"/>
    <w:rsid w:val="0098765F"/>
    <w:rsid w:val="00987688"/>
    <w:rsid w:val="00987A47"/>
    <w:rsid w:val="00987ADC"/>
    <w:rsid w:val="00987DFA"/>
    <w:rsid w:val="009900E6"/>
    <w:rsid w:val="0099057A"/>
    <w:rsid w:val="00990B6D"/>
    <w:rsid w:val="00990DDE"/>
    <w:rsid w:val="00991123"/>
    <w:rsid w:val="0099117B"/>
    <w:rsid w:val="00991550"/>
    <w:rsid w:val="0099181B"/>
    <w:rsid w:val="00991D45"/>
    <w:rsid w:val="00993756"/>
    <w:rsid w:val="00993ACA"/>
    <w:rsid w:val="00993C1F"/>
    <w:rsid w:val="00993C5D"/>
    <w:rsid w:val="00993DAE"/>
    <w:rsid w:val="009942BA"/>
    <w:rsid w:val="0099462D"/>
    <w:rsid w:val="0099494A"/>
    <w:rsid w:val="00994EAF"/>
    <w:rsid w:val="00995139"/>
    <w:rsid w:val="009953FE"/>
    <w:rsid w:val="00995658"/>
    <w:rsid w:val="009959E3"/>
    <w:rsid w:val="0099603B"/>
    <w:rsid w:val="009960C5"/>
    <w:rsid w:val="0099633F"/>
    <w:rsid w:val="00996446"/>
    <w:rsid w:val="00996BBA"/>
    <w:rsid w:val="00997040"/>
    <w:rsid w:val="0099721E"/>
    <w:rsid w:val="00997271"/>
    <w:rsid w:val="00997461"/>
    <w:rsid w:val="0099753A"/>
    <w:rsid w:val="00997A4A"/>
    <w:rsid w:val="00997F5A"/>
    <w:rsid w:val="009A0B18"/>
    <w:rsid w:val="009A0B30"/>
    <w:rsid w:val="009A0B77"/>
    <w:rsid w:val="009A0FBA"/>
    <w:rsid w:val="009A1781"/>
    <w:rsid w:val="009A1DFB"/>
    <w:rsid w:val="009A1E37"/>
    <w:rsid w:val="009A2131"/>
    <w:rsid w:val="009A2189"/>
    <w:rsid w:val="009A228A"/>
    <w:rsid w:val="009A253C"/>
    <w:rsid w:val="009A2613"/>
    <w:rsid w:val="009A2627"/>
    <w:rsid w:val="009A28F9"/>
    <w:rsid w:val="009A2E7A"/>
    <w:rsid w:val="009A2F7F"/>
    <w:rsid w:val="009A347B"/>
    <w:rsid w:val="009A39B3"/>
    <w:rsid w:val="009A3A46"/>
    <w:rsid w:val="009A4FBD"/>
    <w:rsid w:val="009A5178"/>
    <w:rsid w:val="009A5451"/>
    <w:rsid w:val="009A5D79"/>
    <w:rsid w:val="009A608A"/>
    <w:rsid w:val="009A62E0"/>
    <w:rsid w:val="009A6354"/>
    <w:rsid w:val="009A64BF"/>
    <w:rsid w:val="009A6717"/>
    <w:rsid w:val="009A69D0"/>
    <w:rsid w:val="009A6BD5"/>
    <w:rsid w:val="009A6DE2"/>
    <w:rsid w:val="009A6E4C"/>
    <w:rsid w:val="009A6FDA"/>
    <w:rsid w:val="009A74C3"/>
    <w:rsid w:val="009A7655"/>
    <w:rsid w:val="009A7D1C"/>
    <w:rsid w:val="009B0580"/>
    <w:rsid w:val="009B0701"/>
    <w:rsid w:val="009B0714"/>
    <w:rsid w:val="009B0DD4"/>
    <w:rsid w:val="009B0ED2"/>
    <w:rsid w:val="009B0F17"/>
    <w:rsid w:val="009B0F6A"/>
    <w:rsid w:val="009B129D"/>
    <w:rsid w:val="009B1335"/>
    <w:rsid w:val="009B14D7"/>
    <w:rsid w:val="009B1665"/>
    <w:rsid w:val="009B18A0"/>
    <w:rsid w:val="009B241F"/>
    <w:rsid w:val="009B26A3"/>
    <w:rsid w:val="009B27B5"/>
    <w:rsid w:val="009B31D6"/>
    <w:rsid w:val="009B385E"/>
    <w:rsid w:val="009B3AE9"/>
    <w:rsid w:val="009B4059"/>
    <w:rsid w:val="009B4456"/>
    <w:rsid w:val="009B49F4"/>
    <w:rsid w:val="009B4E07"/>
    <w:rsid w:val="009B5318"/>
    <w:rsid w:val="009B5C61"/>
    <w:rsid w:val="009B5CA5"/>
    <w:rsid w:val="009B5EB0"/>
    <w:rsid w:val="009B5F86"/>
    <w:rsid w:val="009B649A"/>
    <w:rsid w:val="009B6698"/>
    <w:rsid w:val="009B68A3"/>
    <w:rsid w:val="009B69D6"/>
    <w:rsid w:val="009B6AAC"/>
    <w:rsid w:val="009B6F45"/>
    <w:rsid w:val="009B6F5B"/>
    <w:rsid w:val="009B7022"/>
    <w:rsid w:val="009B702A"/>
    <w:rsid w:val="009B7A2E"/>
    <w:rsid w:val="009C01F0"/>
    <w:rsid w:val="009C023D"/>
    <w:rsid w:val="009C0292"/>
    <w:rsid w:val="009C0303"/>
    <w:rsid w:val="009C0693"/>
    <w:rsid w:val="009C0E41"/>
    <w:rsid w:val="009C12F8"/>
    <w:rsid w:val="009C1453"/>
    <w:rsid w:val="009C18BB"/>
    <w:rsid w:val="009C1904"/>
    <w:rsid w:val="009C191E"/>
    <w:rsid w:val="009C1954"/>
    <w:rsid w:val="009C1AD8"/>
    <w:rsid w:val="009C1DA9"/>
    <w:rsid w:val="009C1E7C"/>
    <w:rsid w:val="009C1FBF"/>
    <w:rsid w:val="009C1FD9"/>
    <w:rsid w:val="009C21E0"/>
    <w:rsid w:val="009C256D"/>
    <w:rsid w:val="009C3468"/>
    <w:rsid w:val="009C3555"/>
    <w:rsid w:val="009C3562"/>
    <w:rsid w:val="009C379A"/>
    <w:rsid w:val="009C37C7"/>
    <w:rsid w:val="009C38A5"/>
    <w:rsid w:val="009C3936"/>
    <w:rsid w:val="009C39ED"/>
    <w:rsid w:val="009C3B7A"/>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4CA"/>
    <w:rsid w:val="009D0AFD"/>
    <w:rsid w:val="009D0E38"/>
    <w:rsid w:val="009D0E99"/>
    <w:rsid w:val="009D0F7A"/>
    <w:rsid w:val="009D1640"/>
    <w:rsid w:val="009D182A"/>
    <w:rsid w:val="009D1A2B"/>
    <w:rsid w:val="009D21CE"/>
    <w:rsid w:val="009D244A"/>
    <w:rsid w:val="009D2720"/>
    <w:rsid w:val="009D27D6"/>
    <w:rsid w:val="009D2A17"/>
    <w:rsid w:val="009D3554"/>
    <w:rsid w:val="009D3697"/>
    <w:rsid w:val="009D3E08"/>
    <w:rsid w:val="009D3F2A"/>
    <w:rsid w:val="009D4157"/>
    <w:rsid w:val="009D434D"/>
    <w:rsid w:val="009D4394"/>
    <w:rsid w:val="009D44A2"/>
    <w:rsid w:val="009D45AE"/>
    <w:rsid w:val="009D4EBA"/>
    <w:rsid w:val="009D4ED9"/>
    <w:rsid w:val="009D50B3"/>
    <w:rsid w:val="009D53C5"/>
    <w:rsid w:val="009D5719"/>
    <w:rsid w:val="009D5AA8"/>
    <w:rsid w:val="009D653D"/>
    <w:rsid w:val="009D691C"/>
    <w:rsid w:val="009D6987"/>
    <w:rsid w:val="009D6B60"/>
    <w:rsid w:val="009D6F6C"/>
    <w:rsid w:val="009D7403"/>
    <w:rsid w:val="009D756C"/>
    <w:rsid w:val="009D7C0D"/>
    <w:rsid w:val="009D7D08"/>
    <w:rsid w:val="009E0728"/>
    <w:rsid w:val="009E0B37"/>
    <w:rsid w:val="009E0BF0"/>
    <w:rsid w:val="009E0C93"/>
    <w:rsid w:val="009E0F8F"/>
    <w:rsid w:val="009E1066"/>
    <w:rsid w:val="009E13E5"/>
    <w:rsid w:val="009E1853"/>
    <w:rsid w:val="009E19C4"/>
    <w:rsid w:val="009E1CCF"/>
    <w:rsid w:val="009E1EAC"/>
    <w:rsid w:val="009E218F"/>
    <w:rsid w:val="009E2E04"/>
    <w:rsid w:val="009E2F3B"/>
    <w:rsid w:val="009E3169"/>
    <w:rsid w:val="009E3419"/>
    <w:rsid w:val="009E3528"/>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7B3"/>
    <w:rsid w:val="009F08E5"/>
    <w:rsid w:val="009F0F39"/>
    <w:rsid w:val="009F12E1"/>
    <w:rsid w:val="009F1401"/>
    <w:rsid w:val="009F1416"/>
    <w:rsid w:val="009F17EB"/>
    <w:rsid w:val="009F1986"/>
    <w:rsid w:val="009F20AA"/>
    <w:rsid w:val="009F24FC"/>
    <w:rsid w:val="009F26D5"/>
    <w:rsid w:val="009F26F4"/>
    <w:rsid w:val="009F28C7"/>
    <w:rsid w:val="009F2912"/>
    <w:rsid w:val="009F30F1"/>
    <w:rsid w:val="009F3170"/>
    <w:rsid w:val="009F3538"/>
    <w:rsid w:val="009F374E"/>
    <w:rsid w:val="009F3846"/>
    <w:rsid w:val="009F3EBC"/>
    <w:rsid w:val="009F40DE"/>
    <w:rsid w:val="009F4174"/>
    <w:rsid w:val="009F4633"/>
    <w:rsid w:val="009F4DED"/>
    <w:rsid w:val="009F4EA8"/>
    <w:rsid w:val="009F55AF"/>
    <w:rsid w:val="009F56A7"/>
    <w:rsid w:val="009F5AD9"/>
    <w:rsid w:val="009F5CF0"/>
    <w:rsid w:val="009F5E97"/>
    <w:rsid w:val="009F5E9F"/>
    <w:rsid w:val="009F61A9"/>
    <w:rsid w:val="009F622C"/>
    <w:rsid w:val="009F68BB"/>
    <w:rsid w:val="009F6F55"/>
    <w:rsid w:val="009F7159"/>
    <w:rsid w:val="009F71DE"/>
    <w:rsid w:val="009F7316"/>
    <w:rsid w:val="009F7423"/>
    <w:rsid w:val="009F7B97"/>
    <w:rsid w:val="00A00531"/>
    <w:rsid w:val="00A014C6"/>
    <w:rsid w:val="00A01A99"/>
    <w:rsid w:val="00A024E4"/>
    <w:rsid w:val="00A025B3"/>
    <w:rsid w:val="00A0276E"/>
    <w:rsid w:val="00A028C3"/>
    <w:rsid w:val="00A0310E"/>
    <w:rsid w:val="00A0424C"/>
    <w:rsid w:val="00A04285"/>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2BEE"/>
    <w:rsid w:val="00A1351B"/>
    <w:rsid w:val="00A1372C"/>
    <w:rsid w:val="00A139AC"/>
    <w:rsid w:val="00A13A6B"/>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C2"/>
    <w:rsid w:val="00A17DD5"/>
    <w:rsid w:val="00A208AA"/>
    <w:rsid w:val="00A20FFB"/>
    <w:rsid w:val="00A2103D"/>
    <w:rsid w:val="00A21346"/>
    <w:rsid w:val="00A2167F"/>
    <w:rsid w:val="00A219F9"/>
    <w:rsid w:val="00A21A6C"/>
    <w:rsid w:val="00A21EBF"/>
    <w:rsid w:val="00A21F9F"/>
    <w:rsid w:val="00A229D0"/>
    <w:rsid w:val="00A22B57"/>
    <w:rsid w:val="00A232F4"/>
    <w:rsid w:val="00A23383"/>
    <w:rsid w:val="00A2342A"/>
    <w:rsid w:val="00A23721"/>
    <w:rsid w:val="00A2376F"/>
    <w:rsid w:val="00A238BB"/>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385"/>
    <w:rsid w:val="00A324D5"/>
    <w:rsid w:val="00A3254C"/>
    <w:rsid w:val="00A3277A"/>
    <w:rsid w:val="00A3280D"/>
    <w:rsid w:val="00A3309C"/>
    <w:rsid w:val="00A33AA8"/>
    <w:rsid w:val="00A33AF9"/>
    <w:rsid w:val="00A33B2D"/>
    <w:rsid w:val="00A33BC4"/>
    <w:rsid w:val="00A33F26"/>
    <w:rsid w:val="00A34064"/>
    <w:rsid w:val="00A3438C"/>
    <w:rsid w:val="00A34864"/>
    <w:rsid w:val="00A348E4"/>
    <w:rsid w:val="00A34E47"/>
    <w:rsid w:val="00A34F45"/>
    <w:rsid w:val="00A357B2"/>
    <w:rsid w:val="00A357C3"/>
    <w:rsid w:val="00A359E3"/>
    <w:rsid w:val="00A35B40"/>
    <w:rsid w:val="00A35B83"/>
    <w:rsid w:val="00A35CF8"/>
    <w:rsid w:val="00A35E11"/>
    <w:rsid w:val="00A35EDB"/>
    <w:rsid w:val="00A36B36"/>
    <w:rsid w:val="00A36EB3"/>
    <w:rsid w:val="00A36EC4"/>
    <w:rsid w:val="00A36FD3"/>
    <w:rsid w:val="00A373E0"/>
    <w:rsid w:val="00A37F0A"/>
    <w:rsid w:val="00A400B4"/>
    <w:rsid w:val="00A40257"/>
    <w:rsid w:val="00A4067F"/>
    <w:rsid w:val="00A40952"/>
    <w:rsid w:val="00A4098A"/>
    <w:rsid w:val="00A40ADC"/>
    <w:rsid w:val="00A40BE2"/>
    <w:rsid w:val="00A40CF6"/>
    <w:rsid w:val="00A40E37"/>
    <w:rsid w:val="00A4157A"/>
    <w:rsid w:val="00A41907"/>
    <w:rsid w:val="00A41996"/>
    <w:rsid w:val="00A41AE6"/>
    <w:rsid w:val="00A41C3C"/>
    <w:rsid w:val="00A42B8E"/>
    <w:rsid w:val="00A42DF0"/>
    <w:rsid w:val="00A43177"/>
    <w:rsid w:val="00A43557"/>
    <w:rsid w:val="00A4361D"/>
    <w:rsid w:val="00A436C4"/>
    <w:rsid w:val="00A4399E"/>
    <w:rsid w:val="00A43AC9"/>
    <w:rsid w:val="00A44135"/>
    <w:rsid w:val="00A4454A"/>
    <w:rsid w:val="00A44821"/>
    <w:rsid w:val="00A44B1D"/>
    <w:rsid w:val="00A44E9B"/>
    <w:rsid w:val="00A45099"/>
    <w:rsid w:val="00A45858"/>
    <w:rsid w:val="00A45D29"/>
    <w:rsid w:val="00A45EA1"/>
    <w:rsid w:val="00A45FF5"/>
    <w:rsid w:val="00A4684E"/>
    <w:rsid w:val="00A46AF3"/>
    <w:rsid w:val="00A46BF2"/>
    <w:rsid w:val="00A46D28"/>
    <w:rsid w:val="00A46D59"/>
    <w:rsid w:val="00A47189"/>
    <w:rsid w:val="00A472EE"/>
    <w:rsid w:val="00A4778B"/>
    <w:rsid w:val="00A477B0"/>
    <w:rsid w:val="00A479BA"/>
    <w:rsid w:val="00A47AC0"/>
    <w:rsid w:val="00A5011A"/>
    <w:rsid w:val="00A50382"/>
    <w:rsid w:val="00A503C6"/>
    <w:rsid w:val="00A504F2"/>
    <w:rsid w:val="00A505EE"/>
    <w:rsid w:val="00A50BC8"/>
    <w:rsid w:val="00A51361"/>
    <w:rsid w:val="00A51872"/>
    <w:rsid w:val="00A51A9F"/>
    <w:rsid w:val="00A522C9"/>
    <w:rsid w:val="00A52470"/>
    <w:rsid w:val="00A5290F"/>
    <w:rsid w:val="00A52E7D"/>
    <w:rsid w:val="00A53095"/>
    <w:rsid w:val="00A5321D"/>
    <w:rsid w:val="00A537F7"/>
    <w:rsid w:val="00A53A56"/>
    <w:rsid w:val="00A53CEB"/>
    <w:rsid w:val="00A53E52"/>
    <w:rsid w:val="00A53EAB"/>
    <w:rsid w:val="00A54248"/>
    <w:rsid w:val="00A54895"/>
    <w:rsid w:val="00A54972"/>
    <w:rsid w:val="00A54C4A"/>
    <w:rsid w:val="00A55099"/>
    <w:rsid w:val="00A551BD"/>
    <w:rsid w:val="00A553C8"/>
    <w:rsid w:val="00A5581C"/>
    <w:rsid w:val="00A55F09"/>
    <w:rsid w:val="00A56264"/>
    <w:rsid w:val="00A562C4"/>
    <w:rsid w:val="00A56B1E"/>
    <w:rsid w:val="00A56E27"/>
    <w:rsid w:val="00A56E85"/>
    <w:rsid w:val="00A57420"/>
    <w:rsid w:val="00A574E5"/>
    <w:rsid w:val="00A576BF"/>
    <w:rsid w:val="00A577F3"/>
    <w:rsid w:val="00A57929"/>
    <w:rsid w:val="00A57A5F"/>
    <w:rsid w:val="00A57B08"/>
    <w:rsid w:val="00A6046E"/>
    <w:rsid w:val="00A60ADB"/>
    <w:rsid w:val="00A60CB7"/>
    <w:rsid w:val="00A60CF4"/>
    <w:rsid w:val="00A613D9"/>
    <w:rsid w:val="00A61413"/>
    <w:rsid w:val="00A61530"/>
    <w:rsid w:val="00A61580"/>
    <w:rsid w:val="00A61787"/>
    <w:rsid w:val="00A619B0"/>
    <w:rsid w:val="00A61B2C"/>
    <w:rsid w:val="00A61B81"/>
    <w:rsid w:val="00A61DDD"/>
    <w:rsid w:val="00A62035"/>
    <w:rsid w:val="00A62811"/>
    <w:rsid w:val="00A62F57"/>
    <w:rsid w:val="00A631C8"/>
    <w:rsid w:val="00A63A70"/>
    <w:rsid w:val="00A63E8C"/>
    <w:rsid w:val="00A63EEE"/>
    <w:rsid w:val="00A64417"/>
    <w:rsid w:val="00A64AFD"/>
    <w:rsid w:val="00A64C9F"/>
    <w:rsid w:val="00A653F3"/>
    <w:rsid w:val="00A665C7"/>
    <w:rsid w:val="00A66C93"/>
    <w:rsid w:val="00A66F00"/>
    <w:rsid w:val="00A67702"/>
    <w:rsid w:val="00A67BCC"/>
    <w:rsid w:val="00A67E3F"/>
    <w:rsid w:val="00A70ECB"/>
    <w:rsid w:val="00A70F74"/>
    <w:rsid w:val="00A712F7"/>
    <w:rsid w:val="00A71437"/>
    <w:rsid w:val="00A7208A"/>
    <w:rsid w:val="00A7235A"/>
    <w:rsid w:val="00A72531"/>
    <w:rsid w:val="00A7303D"/>
    <w:rsid w:val="00A73291"/>
    <w:rsid w:val="00A7334C"/>
    <w:rsid w:val="00A73467"/>
    <w:rsid w:val="00A73809"/>
    <w:rsid w:val="00A73A43"/>
    <w:rsid w:val="00A73CFF"/>
    <w:rsid w:val="00A73D3B"/>
    <w:rsid w:val="00A73E27"/>
    <w:rsid w:val="00A7415E"/>
    <w:rsid w:val="00A74203"/>
    <w:rsid w:val="00A745B2"/>
    <w:rsid w:val="00A752C5"/>
    <w:rsid w:val="00A75345"/>
    <w:rsid w:val="00A7545C"/>
    <w:rsid w:val="00A754ED"/>
    <w:rsid w:val="00A756AD"/>
    <w:rsid w:val="00A75C7D"/>
    <w:rsid w:val="00A7645D"/>
    <w:rsid w:val="00A7655A"/>
    <w:rsid w:val="00A76EC8"/>
    <w:rsid w:val="00A774B8"/>
    <w:rsid w:val="00A77530"/>
    <w:rsid w:val="00A775A3"/>
    <w:rsid w:val="00A77C0D"/>
    <w:rsid w:val="00A77FED"/>
    <w:rsid w:val="00A8050C"/>
    <w:rsid w:val="00A80817"/>
    <w:rsid w:val="00A809BE"/>
    <w:rsid w:val="00A80B1C"/>
    <w:rsid w:val="00A80E34"/>
    <w:rsid w:val="00A818C4"/>
    <w:rsid w:val="00A819C9"/>
    <w:rsid w:val="00A81BF1"/>
    <w:rsid w:val="00A822B2"/>
    <w:rsid w:val="00A8262B"/>
    <w:rsid w:val="00A82C81"/>
    <w:rsid w:val="00A82E32"/>
    <w:rsid w:val="00A82E84"/>
    <w:rsid w:val="00A83517"/>
    <w:rsid w:val="00A83743"/>
    <w:rsid w:val="00A8379A"/>
    <w:rsid w:val="00A8402E"/>
    <w:rsid w:val="00A842B9"/>
    <w:rsid w:val="00A84449"/>
    <w:rsid w:val="00A84AB7"/>
    <w:rsid w:val="00A84FBB"/>
    <w:rsid w:val="00A85143"/>
    <w:rsid w:val="00A85F86"/>
    <w:rsid w:val="00A86220"/>
    <w:rsid w:val="00A86289"/>
    <w:rsid w:val="00A8655F"/>
    <w:rsid w:val="00A8674C"/>
    <w:rsid w:val="00A86B00"/>
    <w:rsid w:val="00A87080"/>
    <w:rsid w:val="00A8747A"/>
    <w:rsid w:val="00A876D0"/>
    <w:rsid w:val="00A8774E"/>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1FA3"/>
    <w:rsid w:val="00A92200"/>
    <w:rsid w:val="00A9233A"/>
    <w:rsid w:val="00A925B2"/>
    <w:rsid w:val="00A93588"/>
    <w:rsid w:val="00A93932"/>
    <w:rsid w:val="00A93B87"/>
    <w:rsid w:val="00A93E28"/>
    <w:rsid w:val="00A93F4B"/>
    <w:rsid w:val="00A93FC2"/>
    <w:rsid w:val="00A942BA"/>
    <w:rsid w:val="00A949D2"/>
    <w:rsid w:val="00A95159"/>
    <w:rsid w:val="00A9559C"/>
    <w:rsid w:val="00A955CE"/>
    <w:rsid w:val="00A95A65"/>
    <w:rsid w:val="00A95B1D"/>
    <w:rsid w:val="00A95DD5"/>
    <w:rsid w:val="00A961F8"/>
    <w:rsid w:val="00A964D5"/>
    <w:rsid w:val="00A96782"/>
    <w:rsid w:val="00A96A4E"/>
    <w:rsid w:val="00A96FF0"/>
    <w:rsid w:val="00A973CD"/>
    <w:rsid w:val="00A97593"/>
    <w:rsid w:val="00A977A0"/>
    <w:rsid w:val="00A97C74"/>
    <w:rsid w:val="00A97CA5"/>
    <w:rsid w:val="00A97D4C"/>
    <w:rsid w:val="00AA02EC"/>
    <w:rsid w:val="00AA06C5"/>
    <w:rsid w:val="00AA07C8"/>
    <w:rsid w:val="00AA094A"/>
    <w:rsid w:val="00AA0B93"/>
    <w:rsid w:val="00AA12CB"/>
    <w:rsid w:val="00AA1768"/>
    <w:rsid w:val="00AA17E6"/>
    <w:rsid w:val="00AA1AA6"/>
    <w:rsid w:val="00AA1AAC"/>
    <w:rsid w:val="00AA1C25"/>
    <w:rsid w:val="00AA1E41"/>
    <w:rsid w:val="00AA1E7C"/>
    <w:rsid w:val="00AA1F09"/>
    <w:rsid w:val="00AA21C0"/>
    <w:rsid w:val="00AA23E2"/>
    <w:rsid w:val="00AA24BA"/>
    <w:rsid w:val="00AA24DF"/>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34"/>
    <w:rsid w:val="00AA4BE4"/>
    <w:rsid w:val="00AA58B9"/>
    <w:rsid w:val="00AA63C9"/>
    <w:rsid w:val="00AA68B3"/>
    <w:rsid w:val="00AA6991"/>
    <w:rsid w:val="00AA6C49"/>
    <w:rsid w:val="00AA6C65"/>
    <w:rsid w:val="00AA741E"/>
    <w:rsid w:val="00AA7B4C"/>
    <w:rsid w:val="00AA7C65"/>
    <w:rsid w:val="00AA7D10"/>
    <w:rsid w:val="00AB0123"/>
    <w:rsid w:val="00AB14B9"/>
    <w:rsid w:val="00AB1528"/>
    <w:rsid w:val="00AB1B39"/>
    <w:rsid w:val="00AB225D"/>
    <w:rsid w:val="00AB2526"/>
    <w:rsid w:val="00AB2532"/>
    <w:rsid w:val="00AB275F"/>
    <w:rsid w:val="00AB27EA"/>
    <w:rsid w:val="00AB2CF3"/>
    <w:rsid w:val="00AB2D15"/>
    <w:rsid w:val="00AB2EB2"/>
    <w:rsid w:val="00AB325D"/>
    <w:rsid w:val="00AB331A"/>
    <w:rsid w:val="00AB3846"/>
    <w:rsid w:val="00AB3877"/>
    <w:rsid w:val="00AB3898"/>
    <w:rsid w:val="00AB3BD5"/>
    <w:rsid w:val="00AB3C26"/>
    <w:rsid w:val="00AB4154"/>
    <w:rsid w:val="00AB4171"/>
    <w:rsid w:val="00AB48D3"/>
    <w:rsid w:val="00AB4979"/>
    <w:rsid w:val="00AB4A5C"/>
    <w:rsid w:val="00AB4BFA"/>
    <w:rsid w:val="00AB52DB"/>
    <w:rsid w:val="00AB5365"/>
    <w:rsid w:val="00AB5AAB"/>
    <w:rsid w:val="00AB5C7E"/>
    <w:rsid w:val="00AB61E0"/>
    <w:rsid w:val="00AB62DB"/>
    <w:rsid w:val="00AB644B"/>
    <w:rsid w:val="00AB6686"/>
    <w:rsid w:val="00AB6775"/>
    <w:rsid w:val="00AB6F6E"/>
    <w:rsid w:val="00AB7119"/>
    <w:rsid w:val="00AB748F"/>
    <w:rsid w:val="00AB75FC"/>
    <w:rsid w:val="00AB780B"/>
    <w:rsid w:val="00AB7B5D"/>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680"/>
    <w:rsid w:val="00AC478F"/>
    <w:rsid w:val="00AC48A4"/>
    <w:rsid w:val="00AC4C2C"/>
    <w:rsid w:val="00AC4DE1"/>
    <w:rsid w:val="00AC537D"/>
    <w:rsid w:val="00AC552C"/>
    <w:rsid w:val="00AC5B6A"/>
    <w:rsid w:val="00AC62CB"/>
    <w:rsid w:val="00AC652C"/>
    <w:rsid w:val="00AC6554"/>
    <w:rsid w:val="00AC6681"/>
    <w:rsid w:val="00AC68D7"/>
    <w:rsid w:val="00AC6B78"/>
    <w:rsid w:val="00AC6C48"/>
    <w:rsid w:val="00AC6D0B"/>
    <w:rsid w:val="00AC6D19"/>
    <w:rsid w:val="00AC70C0"/>
    <w:rsid w:val="00AC7FFC"/>
    <w:rsid w:val="00AD02B7"/>
    <w:rsid w:val="00AD03D6"/>
    <w:rsid w:val="00AD04F5"/>
    <w:rsid w:val="00AD0593"/>
    <w:rsid w:val="00AD05B0"/>
    <w:rsid w:val="00AD0B66"/>
    <w:rsid w:val="00AD135F"/>
    <w:rsid w:val="00AD1831"/>
    <w:rsid w:val="00AD18EE"/>
    <w:rsid w:val="00AD2747"/>
    <w:rsid w:val="00AD2C5E"/>
    <w:rsid w:val="00AD3037"/>
    <w:rsid w:val="00AD3296"/>
    <w:rsid w:val="00AD33BC"/>
    <w:rsid w:val="00AD391C"/>
    <w:rsid w:val="00AD3CE7"/>
    <w:rsid w:val="00AD49FA"/>
    <w:rsid w:val="00AD4A41"/>
    <w:rsid w:val="00AD4C26"/>
    <w:rsid w:val="00AD5148"/>
    <w:rsid w:val="00AD52BD"/>
    <w:rsid w:val="00AD5DB5"/>
    <w:rsid w:val="00AD67D6"/>
    <w:rsid w:val="00AD6B3E"/>
    <w:rsid w:val="00AD6D4A"/>
    <w:rsid w:val="00AD70E2"/>
    <w:rsid w:val="00AD7588"/>
    <w:rsid w:val="00AD7813"/>
    <w:rsid w:val="00AD7C28"/>
    <w:rsid w:val="00AD7C88"/>
    <w:rsid w:val="00AD7D20"/>
    <w:rsid w:val="00AE0611"/>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1CC"/>
    <w:rsid w:val="00AE7375"/>
    <w:rsid w:val="00AE76F3"/>
    <w:rsid w:val="00AE77D6"/>
    <w:rsid w:val="00AF0002"/>
    <w:rsid w:val="00AF0481"/>
    <w:rsid w:val="00AF0AEB"/>
    <w:rsid w:val="00AF0C58"/>
    <w:rsid w:val="00AF1079"/>
    <w:rsid w:val="00AF1D5E"/>
    <w:rsid w:val="00AF203B"/>
    <w:rsid w:val="00AF238F"/>
    <w:rsid w:val="00AF2484"/>
    <w:rsid w:val="00AF2BC0"/>
    <w:rsid w:val="00AF2C02"/>
    <w:rsid w:val="00AF3233"/>
    <w:rsid w:val="00AF49EA"/>
    <w:rsid w:val="00AF4F20"/>
    <w:rsid w:val="00AF4F66"/>
    <w:rsid w:val="00AF5453"/>
    <w:rsid w:val="00AF546E"/>
    <w:rsid w:val="00AF5647"/>
    <w:rsid w:val="00AF56B7"/>
    <w:rsid w:val="00AF5AFE"/>
    <w:rsid w:val="00AF666D"/>
    <w:rsid w:val="00AF6804"/>
    <w:rsid w:val="00AF6AA5"/>
    <w:rsid w:val="00AF6AB0"/>
    <w:rsid w:val="00AF6DE2"/>
    <w:rsid w:val="00AF7210"/>
    <w:rsid w:val="00AF7582"/>
    <w:rsid w:val="00AF7653"/>
    <w:rsid w:val="00B00433"/>
    <w:rsid w:val="00B00597"/>
    <w:rsid w:val="00B00AFA"/>
    <w:rsid w:val="00B017D8"/>
    <w:rsid w:val="00B01A56"/>
    <w:rsid w:val="00B01E99"/>
    <w:rsid w:val="00B025A5"/>
    <w:rsid w:val="00B02ED2"/>
    <w:rsid w:val="00B0361E"/>
    <w:rsid w:val="00B0383E"/>
    <w:rsid w:val="00B03852"/>
    <w:rsid w:val="00B03B76"/>
    <w:rsid w:val="00B03C53"/>
    <w:rsid w:val="00B03D71"/>
    <w:rsid w:val="00B04FF3"/>
    <w:rsid w:val="00B052C3"/>
    <w:rsid w:val="00B05AD9"/>
    <w:rsid w:val="00B06117"/>
    <w:rsid w:val="00B06278"/>
    <w:rsid w:val="00B06895"/>
    <w:rsid w:val="00B069A8"/>
    <w:rsid w:val="00B06ADB"/>
    <w:rsid w:val="00B06CC6"/>
    <w:rsid w:val="00B06E1B"/>
    <w:rsid w:val="00B070B9"/>
    <w:rsid w:val="00B075AD"/>
    <w:rsid w:val="00B0787B"/>
    <w:rsid w:val="00B07891"/>
    <w:rsid w:val="00B07980"/>
    <w:rsid w:val="00B07B63"/>
    <w:rsid w:val="00B07DA6"/>
    <w:rsid w:val="00B1025B"/>
    <w:rsid w:val="00B10795"/>
    <w:rsid w:val="00B10956"/>
    <w:rsid w:val="00B10E0B"/>
    <w:rsid w:val="00B112B3"/>
    <w:rsid w:val="00B11876"/>
    <w:rsid w:val="00B120C0"/>
    <w:rsid w:val="00B124BB"/>
    <w:rsid w:val="00B12647"/>
    <w:rsid w:val="00B1287F"/>
    <w:rsid w:val="00B12922"/>
    <w:rsid w:val="00B12BBF"/>
    <w:rsid w:val="00B12F5A"/>
    <w:rsid w:val="00B13680"/>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CC9"/>
    <w:rsid w:val="00B20DA0"/>
    <w:rsid w:val="00B20DB6"/>
    <w:rsid w:val="00B21420"/>
    <w:rsid w:val="00B2149A"/>
    <w:rsid w:val="00B2158E"/>
    <w:rsid w:val="00B21E1A"/>
    <w:rsid w:val="00B21FAC"/>
    <w:rsid w:val="00B220C9"/>
    <w:rsid w:val="00B2231F"/>
    <w:rsid w:val="00B223DF"/>
    <w:rsid w:val="00B22493"/>
    <w:rsid w:val="00B224A8"/>
    <w:rsid w:val="00B229BB"/>
    <w:rsid w:val="00B22C57"/>
    <w:rsid w:val="00B23142"/>
    <w:rsid w:val="00B23210"/>
    <w:rsid w:val="00B2360C"/>
    <w:rsid w:val="00B2369C"/>
    <w:rsid w:val="00B23832"/>
    <w:rsid w:val="00B23EFF"/>
    <w:rsid w:val="00B243EB"/>
    <w:rsid w:val="00B244B4"/>
    <w:rsid w:val="00B245CF"/>
    <w:rsid w:val="00B2474E"/>
    <w:rsid w:val="00B24765"/>
    <w:rsid w:val="00B24FBC"/>
    <w:rsid w:val="00B251DF"/>
    <w:rsid w:val="00B25AB2"/>
    <w:rsid w:val="00B26305"/>
    <w:rsid w:val="00B26A62"/>
    <w:rsid w:val="00B26AD4"/>
    <w:rsid w:val="00B26E98"/>
    <w:rsid w:val="00B26EAC"/>
    <w:rsid w:val="00B26F77"/>
    <w:rsid w:val="00B27011"/>
    <w:rsid w:val="00B270F6"/>
    <w:rsid w:val="00B27582"/>
    <w:rsid w:val="00B27635"/>
    <w:rsid w:val="00B2767E"/>
    <w:rsid w:val="00B27922"/>
    <w:rsid w:val="00B27ACE"/>
    <w:rsid w:val="00B30238"/>
    <w:rsid w:val="00B30347"/>
    <w:rsid w:val="00B3044D"/>
    <w:rsid w:val="00B3050B"/>
    <w:rsid w:val="00B307F2"/>
    <w:rsid w:val="00B3082A"/>
    <w:rsid w:val="00B30992"/>
    <w:rsid w:val="00B30A60"/>
    <w:rsid w:val="00B30B20"/>
    <w:rsid w:val="00B30EA5"/>
    <w:rsid w:val="00B31366"/>
    <w:rsid w:val="00B314D1"/>
    <w:rsid w:val="00B31748"/>
    <w:rsid w:val="00B31B80"/>
    <w:rsid w:val="00B31C36"/>
    <w:rsid w:val="00B31D68"/>
    <w:rsid w:val="00B31F3C"/>
    <w:rsid w:val="00B32963"/>
    <w:rsid w:val="00B32C2F"/>
    <w:rsid w:val="00B32FA3"/>
    <w:rsid w:val="00B33139"/>
    <w:rsid w:val="00B335CE"/>
    <w:rsid w:val="00B336C5"/>
    <w:rsid w:val="00B33B3A"/>
    <w:rsid w:val="00B33D84"/>
    <w:rsid w:val="00B34227"/>
    <w:rsid w:val="00B3429A"/>
    <w:rsid w:val="00B3438C"/>
    <w:rsid w:val="00B3450B"/>
    <w:rsid w:val="00B34C31"/>
    <w:rsid w:val="00B353BF"/>
    <w:rsid w:val="00B35C30"/>
    <w:rsid w:val="00B36423"/>
    <w:rsid w:val="00B3655F"/>
    <w:rsid w:val="00B36620"/>
    <w:rsid w:val="00B36FC7"/>
    <w:rsid w:val="00B37033"/>
    <w:rsid w:val="00B370F3"/>
    <w:rsid w:val="00B37B74"/>
    <w:rsid w:val="00B37BA4"/>
    <w:rsid w:val="00B37F98"/>
    <w:rsid w:val="00B40689"/>
    <w:rsid w:val="00B4072C"/>
    <w:rsid w:val="00B4095A"/>
    <w:rsid w:val="00B40BBE"/>
    <w:rsid w:val="00B40CAF"/>
    <w:rsid w:val="00B40D2F"/>
    <w:rsid w:val="00B4139F"/>
    <w:rsid w:val="00B429BA"/>
    <w:rsid w:val="00B42D85"/>
    <w:rsid w:val="00B42E79"/>
    <w:rsid w:val="00B433DE"/>
    <w:rsid w:val="00B4369C"/>
    <w:rsid w:val="00B436E8"/>
    <w:rsid w:val="00B437BB"/>
    <w:rsid w:val="00B44257"/>
    <w:rsid w:val="00B44444"/>
    <w:rsid w:val="00B44653"/>
    <w:rsid w:val="00B44A2B"/>
    <w:rsid w:val="00B4516E"/>
    <w:rsid w:val="00B45389"/>
    <w:rsid w:val="00B457E2"/>
    <w:rsid w:val="00B458C2"/>
    <w:rsid w:val="00B46093"/>
    <w:rsid w:val="00B4690A"/>
    <w:rsid w:val="00B4717F"/>
    <w:rsid w:val="00B4780B"/>
    <w:rsid w:val="00B47965"/>
    <w:rsid w:val="00B47AF6"/>
    <w:rsid w:val="00B506B6"/>
    <w:rsid w:val="00B50F32"/>
    <w:rsid w:val="00B512C9"/>
    <w:rsid w:val="00B52051"/>
    <w:rsid w:val="00B5221E"/>
    <w:rsid w:val="00B5248C"/>
    <w:rsid w:val="00B52565"/>
    <w:rsid w:val="00B526A3"/>
    <w:rsid w:val="00B52A9A"/>
    <w:rsid w:val="00B52D73"/>
    <w:rsid w:val="00B53063"/>
    <w:rsid w:val="00B533C7"/>
    <w:rsid w:val="00B5349A"/>
    <w:rsid w:val="00B5361C"/>
    <w:rsid w:val="00B53682"/>
    <w:rsid w:val="00B538B9"/>
    <w:rsid w:val="00B53EE2"/>
    <w:rsid w:val="00B54457"/>
    <w:rsid w:val="00B54531"/>
    <w:rsid w:val="00B547F6"/>
    <w:rsid w:val="00B54FAF"/>
    <w:rsid w:val="00B55189"/>
    <w:rsid w:val="00B55347"/>
    <w:rsid w:val="00B55530"/>
    <w:rsid w:val="00B55941"/>
    <w:rsid w:val="00B55A37"/>
    <w:rsid w:val="00B55E1C"/>
    <w:rsid w:val="00B56271"/>
    <w:rsid w:val="00B56CB8"/>
    <w:rsid w:val="00B56D3B"/>
    <w:rsid w:val="00B56E85"/>
    <w:rsid w:val="00B56FB8"/>
    <w:rsid w:val="00B57209"/>
    <w:rsid w:val="00B57831"/>
    <w:rsid w:val="00B57901"/>
    <w:rsid w:val="00B57B00"/>
    <w:rsid w:val="00B57BDF"/>
    <w:rsid w:val="00B57E69"/>
    <w:rsid w:val="00B60011"/>
    <w:rsid w:val="00B601AA"/>
    <w:rsid w:val="00B603AC"/>
    <w:rsid w:val="00B60C53"/>
    <w:rsid w:val="00B60DC1"/>
    <w:rsid w:val="00B60E60"/>
    <w:rsid w:val="00B60F9D"/>
    <w:rsid w:val="00B61B16"/>
    <w:rsid w:val="00B61F39"/>
    <w:rsid w:val="00B62003"/>
    <w:rsid w:val="00B62110"/>
    <w:rsid w:val="00B62425"/>
    <w:rsid w:val="00B62939"/>
    <w:rsid w:val="00B62BAF"/>
    <w:rsid w:val="00B63B96"/>
    <w:rsid w:val="00B63F44"/>
    <w:rsid w:val="00B63F86"/>
    <w:rsid w:val="00B6404F"/>
    <w:rsid w:val="00B64CD9"/>
    <w:rsid w:val="00B65160"/>
    <w:rsid w:val="00B6549C"/>
    <w:rsid w:val="00B6553F"/>
    <w:rsid w:val="00B6561B"/>
    <w:rsid w:val="00B6566B"/>
    <w:rsid w:val="00B65C8D"/>
    <w:rsid w:val="00B65CC4"/>
    <w:rsid w:val="00B65DA8"/>
    <w:rsid w:val="00B65EFE"/>
    <w:rsid w:val="00B66B90"/>
    <w:rsid w:val="00B670BF"/>
    <w:rsid w:val="00B670E1"/>
    <w:rsid w:val="00B674B6"/>
    <w:rsid w:val="00B67A58"/>
    <w:rsid w:val="00B7023B"/>
    <w:rsid w:val="00B702FF"/>
    <w:rsid w:val="00B70354"/>
    <w:rsid w:val="00B70436"/>
    <w:rsid w:val="00B70562"/>
    <w:rsid w:val="00B70694"/>
    <w:rsid w:val="00B70896"/>
    <w:rsid w:val="00B70D3B"/>
    <w:rsid w:val="00B70D6E"/>
    <w:rsid w:val="00B71320"/>
    <w:rsid w:val="00B71630"/>
    <w:rsid w:val="00B7175F"/>
    <w:rsid w:val="00B71A99"/>
    <w:rsid w:val="00B71B3E"/>
    <w:rsid w:val="00B71BB3"/>
    <w:rsid w:val="00B7210F"/>
    <w:rsid w:val="00B72791"/>
    <w:rsid w:val="00B73397"/>
    <w:rsid w:val="00B7377D"/>
    <w:rsid w:val="00B739CC"/>
    <w:rsid w:val="00B740EF"/>
    <w:rsid w:val="00B74861"/>
    <w:rsid w:val="00B74B2A"/>
    <w:rsid w:val="00B74B7C"/>
    <w:rsid w:val="00B75023"/>
    <w:rsid w:val="00B75123"/>
    <w:rsid w:val="00B7562B"/>
    <w:rsid w:val="00B756F3"/>
    <w:rsid w:val="00B75A06"/>
    <w:rsid w:val="00B75B80"/>
    <w:rsid w:val="00B75C14"/>
    <w:rsid w:val="00B75D1F"/>
    <w:rsid w:val="00B76499"/>
    <w:rsid w:val="00B765CC"/>
    <w:rsid w:val="00B76A62"/>
    <w:rsid w:val="00B76AA4"/>
    <w:rsid w:val="00B76FAE"/>
    <w:rsid w:val="00B7732A"/>
    <w:rsid w:val="00B77603"/>
    <w:rsid w:val="00B77C75"/>
    <w:rsid w:val="00B77F09"/>
    <w:rsid w:val="00B8027E"/>
    <w:rsid w:val="00B80545"/>
    <w:rsid w:val="00B80BE4"/>
    <w:rsid w:val="00B80CD3"/>
    <w:rsid w:val="00B816B8"/>
    <w:rsid w:val="00B81AA9"/>
    <w:rsid w:val="00B81EC8"/>
    <w:rsid w:val="00B82061"/>
    <w:rsid w:val="00B8248A"/>
    <w:rsid w:val="00B82664"/>
    <w:rsid w:val="00B826AE"/>
    <w:rsid w:val="00B82866"/>
    <w:rsid w:val="00B82A0A"/>
    <w:rsid w:val="00B82DAD"/>
    <w:rsid w:val="00B82EA0"/>
    <w:rsid w:val="00B83024"/>
    <w:rsid w:val="00B83310"/>
    <w:rsid w:val="00B836F9"/>
    <w:rsid w:val="00B83743"/>
    <w:rsid w:val="00B8374F"/>
    <w:rsid w:val="00B83BCF"/>
    <w:rsid w:val="00B83E0A"/>
    <w:rsid w:val="00B846FB"/>
    <w:rsid w:val="00B84996"/>
    <w:rsid w:val="00B84F7B"/>
    <w:rsid w:val="00B8504C"/>
    <w:rsid w:val="00B854FE"/>
    <w:rsid w:val="00B85832"/>
    <w:rsid w:val="00B86212"/>
    <w:rsid w:val="00B862EF"/>
    <w:rsid w:val="00B86500"/>
    <w:rsid w:val="00B8691D"/>
    <w:rsid w:val="00B8709A"/>
    <w:rsid w:val="00B870F1"/>
    <w:rsid w:val="00B8751C"/>
    <w:rsid w:val="00B876CB"/>
    <w:rsid w:val="00B8775E"/>
    <w:rsid w:val="00B902C1"/>
    <w:rsid w:val="00B90768"/>
    <w:rsid w:val="00B9078D"/>
    <w:rsid w:val="00B90893"/>
    <w:rsid w:val="00B9098D"/>
    <w:rsid w:val="00B9168D"/>
    <w:rsid w:val="00B9172A"/>
    <w:rsid w:val="00B917EE"/>
    <w:rsid w:val="00B91993"/>
    <w:rsid w:val="00B9256A"/>
    <w:rsid w:val="00B927B5"/>
    <w:rsid w:val="00B92A23"/>
    <w:rsid w:val="00B92BF0"/>
    <w:rsid w:val="00B9359C"/>
    <w:rsid w:val="00B936A7"/>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8F"/>
    <w:rsid w:val="00B97BAB"/>
    <w:rsid w:val="00B97BBD"/>
    <w:rsid w:val="00B97C42"/>
    <w:rsid w:val="00B97C5F"/>
    <w:rsid w:val="00BA0307"/>
    <w:rsid w:val="00BA0612"/>
    <w:rsid w:val="00BA0760"/>
    <w:rsid w:val="00BA0E6D"/>
    <w:rsid w:val="00BA1061"/>
    <w:rsid w:val="00BA12BF"/>
    <w:rsid w:val="00BA1490"/>
    <w:rsid w:val="00BA156B"/>
    <w:rsid w:val="00BA1605"/>
    <w:rsid w:val="00BA2650"/>
    <w:rsid w:val="00BA287A"/>
    <w:rsid w:val="00BA2A44"/>
    <w:rsid w:val="00BA2D09"/>
    <w:rsid w:val="00BA2DDF"/>
    <w:rsid w:val="00BA3616"/>
    <w:rsid w:val="00BA3AA5"/>
    <w:rsid w:val="00BA3B7E"/>
    <w:rsid w:val="00BA4241"/>
    <w:rsid w:val="00BA42A9"/>
    <w:rsid w:val="00BA4391"/>
    <w:rsid w:val="00BA43C5"/>
    <w:rsid w:val="00BA498A"/>
    <w:rsid w:val="00BA4E19"/>
    <w:rsid w:val="00BA4EBC"/>
    <w:rsid w:val="00BA4FB0"/>
    <w:rsid w:val="00BA51E6"/>
    <w:rsid w:val="00BA54D2"/>
    <w:rsid w:val="00BA581B"/>
    <w:rsid w:val="00BA58A1"/>
    <w:rsid w:val="00BA5C99"/>
    <w:rsid w:val="00BA5D66"/>
    <w:rsid w:val="00BA655E"/>
    <w:rsid w:val="00BA6E9E"/>
    <w:rsid w:val="00BA7507"/>
    <w:rsid w:val="00BA7B4C"/>
    <w:rsid w:val="00BB03B6"/>
    <w:rsid w:val="00BB0431"/>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902"/>
    <w:rsid w:val="00BB3A7F"/>
    <w:rsid w:val="00BB3C7B"/>
    <w:rsid w:val="00BB4405"/>
    <w:rsid w:val="00BB450E"/>
    <w:rsid w:val="00BB46A1"/>
    <w:rsid w:val="00BB4791"/>
    <w:rsid w:val="00BB49FF"/>
    <w:rsid w:val="00BB4B4F"/>
    <w:rsid w:val="00BB5913"/>
    <w:rsid w:val="00BB5A5A"/>
    <w:rsid w:val="00BB5A73"/>
    <w:rsid w:val="00BB5B40"/>
    <w:rsid w:val="00BB5B68"/>
    <w:rsid w:val="00BB5B8A"/>
    <w:rsid w:val="00BB6023"/>
    <w:rsid w:val="00BB692C"/>
    <w:rsid w:val="00BB6DCE"/>
    <w:rsid w:val="00BB749A"/>
    <w:rsid w:val="00BB766C"/>
    <w:rsid w:val="00BB7EEF"/>
    <w:rsid w:val="00BC0244"/>
    <w:rsid w:val="00BC0602"/>
    <w:rsid w:val="00BC0DC9"/>
    <w:rsid w:val="00BC0FB0"/>
    <w:rsid w:val="00BC1186"/>
    <w:rsid w:val="00BC15FC"/>
    <w:rsid w:val="00BC1BF9"/>
    <w:rsid w:val="00BC1F14"/>
    <w:rsid w:val="00BC2134"/>
    <w:rsid w:val="00BC2177"/>
    <w:rsid w:val="00BC2337"/>
    <w:rsid w:val="00BC2C8D"/>
    <w:rsid w:val="00BC3C04"/>
    <w:rsid w:val="00BC3F46"/>
    <w:rsid w:val="00BC4016"/>
    <w:rsid w:val="00BC4020"/>
    <w:rsid w:val="00BC467C"/>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39"/>
    <w:rsid w:val="00BD1ED5"/>
    <w:rsid w:val="00BD1F97"/>
    <w:rsid w:val="00BD225E"/>
    <w:rsid w:val="00BD22E1"/>
    <w:rsid w:val="00BD23E9"/>
    <w:rsid w:val="00BD24D9"/>
    <w:rsid w:val="00BD2714"/>
    <w:rsid w:val="00BD28F7"/>
    <w:rsid w:val="00BD2972"/>
    <w:rsid w:val="00BD2AF3"/>
    <w:rsid w:val="00BD34BB"/>
    <w:rsid w:val="00BD356A"/>
    <w:rsid w:val="00BD36AC"/>
    <w:rsid w:val="00BD41E1"/>
    <w:rsid w:val="00BD476F"/>
    <w:rsid w:val="00BD484E"/>
    <w:rsid w:val="00BD4BC3"/>
    <w:rsid w:val="00BD4C55"/>
    <w:rsid w:val="00BD4CC0"/>
    <w:rsid w:val="00BD4F6D"/>
    <w:rsid w:val="00BD4FE9"/>
    <w:rsid w:val="00BD5111"/>
    <w:rsid w:val="00BD5196"/>
    <w:rsid w:val="00BD59B9"/>
    <w:rsid w:val="00BD59EE"/>
    <w:rsid w:val="00BD5AD4"/>
    <w:rsid w:val="00BD5C9A"/>
    <w:rsid w:val="00BD5F8E"/>
    <w:rsid w:val="00BD5FCA"/>
    <w:rsid w:val="00BD64F1"/>
    <w:rsid w:val="00BD653D"/>
    <w:rsid w:val="00BD6601"/>
    <w:rsid w:val="00BD6855"/>
    <w:rsid w:val="00BD6D85"/>
    <w:rsid w:val="00BD6DEA"/>
    <w:rsid w:val="00BD7C73"/>
    <w:rsid w:val="00BD7D0A"/>
    <w:rsid w:val="00BE01AD"/>
    <w:rsid w:val="00BE02C2"/>
    <w:rsid w:val="00BE04A5"/>
    <w:rsid w:val="00BE09C8"/>
    <w:rsid w:val="00BE0A86"/>
    <w:rsid w:val="00BE0BE3"/>
    <w:rsid w:val="00BE0BEA"/>
    <w:rsid w:val="00BE1950"/>
    <w:rsid w:val="00BE2571"/>
    <w:rsid w:val="00BE2751"/>
    <w:rsid w:val="00BE2793"/>
    <w:rsid w:val="00BE27D3"/>
    <w:rsid w:val="00BE28E7"/>
    <w:rsid w:val="00BE2DAC"/>
    <w:rsid w:val="00BE2E5C"/>
    <w:rsid w:val="00BE36CC"/>
    <w:rsid w:val="00BE3813"/>
    <w:rsid w:val="00BE393E"/>
    <w:rsid w:val="00BE3C93"/>
    <w:rsid w:val="00BE3CD3"/>
    <w:rsid w:val="00BE4113"/>
    <w:rsid w:val="00BE426A"/>
    <w:rsid w:val="00BE4301"/>
    <w:rsid w:val="00BE520A"/>
    <w:rsid w:val="00BE5406"/>
    <w:rsid w:val="00BE5AD8"/>
    <w:rsid w:val="00BE5BF2"/>
    <w:rsid w:val="00BE64AA"/>
    <w:rsid w:val="00BE6801"/>
    <w:rsid w:val="00BE69BB"/>
    <w:rsid w:val="00BE6DFC"/>
    <w:rsid w:val="00BE7094"/>
    <w:rsid w:val="00BE7160"/>
    <w:rsid w:val="00BE7455"/>
    <w:rsid w:val="00BE780B"/>
    <w:rsid w:val="00BF01F9"/>
    <w:rsid w:val="00BF08E7"/>
    <w:rsid w:val="00BF0A04"/>
    <w:rsid w:val="00BF0A20"/>
    <w:rsid w:val="00BF0C82"/>
    <w:rsid w:val="00BF0D9D"/>
    <w:rsid w:val="00BF124F"/>
    <w:rsid w:val="00BF1610"/>
    <w:rsid w:val="00BF162E"/>
    <w:rsid w:val="00BF191E"/>
    <w:rsid w:val="00BF1DD3"/>
    <w:rsid w:val="00BF1E7D"/>
    <w:rsid w:val="00BF1F2E"/>
    <w:rsid w:val="00BF203C"/>
    <w:rsid w:val="00BF22B6"/>
    <w:rsid w:val="00BF23DD"/>
    <w:rsid w:val="00BF264D"/>
    <w:rsid w:val="00BF28C3"/>
    <w:rsid w:val="00BF2B62"/>
    <w:rsid w:val="00BF2BAA"/>
    <w:rsid w:val="00BF2CCE"/>
    <w:rsid w:val="00BF2E18"/>
    <w:rsid w:val="00BF2F5D"/>
    <w:rsid w:val="00BF35B1"/>
    <w:rsid w:val="00BF37F1"/>
    <w:rsid w:val="00BF3903"/>
    <w:rsid w:val="00BF3A0B"/>
    <w:rsid w:val="00BF3BC0"/>
    <w:rsid w:val="00BF416B"/>
    <w:rsid w:val="00BF44D4"/>
    <w:rsid w:val="00BF4D9D"/>
    <w:rsid w:val="00BF4DA4"/>
    <w:rsid w:val="00BF51B9"/>
    <w:rsid w:val="00BF570C"/>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1BDC"/>
    <w:rsid w:val="00C0287D"/>
    <w:rsid w:val="00C029B0"/>
    <w:rsid w:val="00C03D86"/>
    <w:rsid w:val="00C03E57"/>
    <w:rsid w:val="00C04246"/>
    <w:rsid w:val="00C047B0"/>
    <w:rsid w:val="00C0483E"/>
    <w:rsid w:val="00C04B2C"/>
    <w:rsid w:val="00C04C50"/>
    <w:rsid w:val="00C04DEA"/>
    <w:rsid w:val="00C04EC7"/>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69E"/>
    <w:rsid w:val="00C11813"/>
    <w:rsid w:val="00C11F02"/>
    <w:rsid w:val="00C12492"/>
    <w:rsid w:val="00C12DE9"/>
    <w:rsid w:val="00C1322C"/>
    <w:rsid w:val="00C132C8"/>
    <w:rsid w:val="00C1346B"/>
    <w:rsid w:val="00C134BA"/>
    <w:rsid w:val="00C140F7"/>
    <w:rsid w:val="00C14361"/>
    <w:rsid w:val="00C14669"/>
    <w:rsid w:val="00C146B2"/>
    <w:rsid w:val="00C14A64"/>
    <w:rsid w:val="00C14DD9"/>
    <w:rsid w:val="00C150EB"/>
    <w:rsid w:val="00C15A13"/>
    <w:rsid w:val="00C15D91"/>
    <w:rsid w:val="00C15DF5"/>
    <w:rsid w:val="00C162AA"/>
    <w:rsid w:val="00C162BC"/>
    <w:rsid w:val="00C16533"/>
    <w:rsid w:val="00C165B7"/>
    <w:rsid w:val="00C1677A"/>
    <w:rsid w:val="00C167B0"/>
    <w:rsid w:val="00C167F8"/>
    <w:rsid w:val="00C16F43"/>
    <w:rsid w:val="00C170C0"/>
    <w:rsid w:val="00C174D7"/>
    <w:rsid w:val="00C17BE6"/>
    <w:rsid w:val="00C17E34"/>
    <w:rsid w:val="00C17E46"/>
    <w:rsid w:val="00C20550"/>
    <w:rsid w:val="00C206A4"/>
    <w:rsid w:val="00C20842"/>
    <w:rsid w:val="00C20A13"/>
    <w:rsid w:val="00C20BC1"/>
    <w:rsid w:val="00C20C40"/>
    <w:rsid w:val="00C2103F"/>
    <w:rsid w:val="00C210A6"/>
    <w:rsid w:val="00C212C1"/>
    <w:rsid w:val="00C21545"/>
    <w:rsid w:val="00C21870"/>
    <w:rsid w:val="00C21915"/>
    <w:rsid w:val="00C219F9"/>
    <w:rsid w:val="00C21D84"/>
    <w:rsid w:val="00C21D9C"/>
    <w:rsid w:val="00C221D5"/>
    <w:rsid w:val="00C22490"/>
    <w:rsid w:val="00C226E8"/>
    <w:rsid w:val="00C22BA9"/>
    <w:rsid w:val="00C2413D"/>
    <w:rsid w:val="00C2419D"/>
    <w:rsid w:val="00C241C1"/>
    <w:rsid w:val="00C2477D"/>
    <w:rsid w:val="00C24E74"/>
    <w:rsid w:val="00C2505C"/>
    <w:rsid w:val="00C251D9"/>
    <w:rsid w:val="00C25432"/>
    <w:rsid w:val="00C25749"/>
    <w:rsid w:val="00C25915"/>
    <w:rsid w:val="00C259C9"/>
    <w:rsid w:val="00C25AD1"/>
    <w:rsid w:val="00C25B9A"/>
    <w:rsid w:val="00C25C9E"/>
    <w:rsid w:val="00C25FC0"/>
    <w:rsid w:val="00C263C8"/>
    <w:rsid w:val="00C26C8E"/>
    <w:rsid w:val="00C26D3A"/>
    <w:rsid w:val="00C270CC"/>
    <w:rsid w:val="00C2714A"/>
    <w:rsid w:val="00C2728B"/>
    <w:rsid w:val="00C272C4"/>
    <w:rsid w:val="00C27473"/>
    <w:rsid w:val="00C27510"/>
    <w:rsid w:val="00C30165"/>
    <w:rsid w:val="00C30979"/>
    <w:rsid w:val="00C30987"/>
    <w:rsid w:val="00C30AFA"/>
    <w:rsid w:val="00C30B58"/>
    <w:rsid w:val="00C30D8E"/>
    <w:rsid w:val="00C30DEB"/>
    <w:rsid w:val="00C30E89"/>
    <w:rsid w:val="00C31358"/>
    <w:rsid w:val="00C31439"/>
    <w:rsid w:val="00C31524"/>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82C"/>
    <w:rsid w:val="00C36B01"/>
    <w:rsid w:val="00C36BCF"/>
    <w:rsid w:val="00C36C82"/>
    <w:rsid w:val="00C36E37"/>
    <w:rsid w:val="00C37B98"/>
    <w:rsid w:val="00C37BB6"/>
    <w:rsid w:val="00C37D0B"/>
    <w:rsid w:val="00C37DBE"/>
    <w:rsid w:val="00C4003E"/>
    <w:rsid w:val="00C4027A"/>
    <w:rsid w:val="00C4097C"/>
    <w:rsid w:val="00C40BD7"/>
    <w:rsid w:val="00C40CB4"/>
    <w:rsid w:val="00C40EFB"/>
    <w:rsid w:val="00C40FD6"/>
    <w:rsid w:val="00C41864"/>
    <w:rsid w:val="00C4192A"/>
    <w:rsid w:val="00C41CD3"/>
    <w:rsid w:val="00C4238C"/>
    <w:rsid w:val="00C42B7C"/>
    <w:rsid w:val="00C42CCE"/>
    <w:rsid w:val="00C42D07"/>
    <w:rsid w:val="00C43339"/>
    <w:rsid w:val="00C434B3"/>
    <w:rsid w:val="00C4359C"/>
    <w:rsid w:val="00C4364B"/>
    <w:rsid w:val="00C438E1"/>
    <w:rsid w:val="00C43C5C"/>
    <w:rsid w:val="00C43E12"/>
    <w:rsid w:val="00C43F17"/>
    <w:rsid w:val="00C43FE4"/>
    <w:rsid w:val="00C443F2"/>
    <w:rsid w:val="00C448BB"/>
    <w:rsid w:val="00C44D78"/>
    <w:rsid w:val="00C44E9F"/>
    <w:rsid w:val="00C450A2"/>
    <w:rsid w:val="00C4516D"/>
    <w:rsid w:val="00C455E7"/>
    <w:rsid w:val="00C4577D"/>
    <w:rsid w:val="00C45EDF"/>
    <w:rsid w:val="00C462CF"/>
    <w:rsid w:val="00C463AE"/>
    <w:rsid w:val="00C46583"/>
    <w:rsid w:val="00C46590"/>
    <w:rsid w:val="00C46DE1"/>
    <w:rsid w:val="00C46F79"/>
    <w:rsid w:val="00C46FC9"/>
    <w:rsid w:val="00C474A3"/>
    <w:rsid w:val="00C47BCF"/>
    <w:rsid w:val="00C509E0"/>
    <w:rsid w:val="00C51011"/>
    <w:rsid w:val="00C51174"/>
    <w:rsid w:val="00C513A5"/>
    <w:rsid w:val="00C513B3"/>
    <w:rsid w:val="00C515D3"/>
    <w:rsid w:val="00C51B84"/>
    <w:rsid w:val="00C52067"/>
    <w:rsid w:val="00C52151"/>
    <w:rsid w:val="00C52634"/>
    <w:rsid w:val="00C52B31"/>
    <w:rsid w:val="00C5304D"/>
    <w:rsid w:val="00C530A6"/>
    <w:rsid w:val="00C532A1"/>
    <w:rsid w:val="00C537ED"/>
    <w:rsid w:val="00C53AA8"/>
    <w:rsid w:val="00C54285"/>
    <w:rsid w:val="00C5431F"/>
    <w:rsid w:val="00C5456C"/>
    <w:rsid w:val="00C54994"/>
    <w:rsid w:val="00C54DE2"/>
    <w:rsid w:val="00C550BD"/>
    <w:rsid w:val="00C5546B"/>
    <w:rsid w:val="00C557C0"/>
    <w:rsid w:val="00C56020"/>
    <w:rsid w:val="00C565FD"/>
    <w:rsid w:val="00C575DC"/>
    <w:rsid w:val="00C579C8"/>
    <w:rsid w:val="00C57C36"/>
    <w:rsid w:val="00C6039F"/>
    <w:rsid w:val="00C60451"/>
    <w:rsid w:val="00C60670"/>
    <w:rsid w:val="00C60737"/>
    <w:rsid w:val="00C61032"/>
    <w:rsid w:val="00C61257"/>
    <w:rsid w:val="00C6136E"/>
    <w:rsid w:val="00C617D8"/>
    <w:rsid w:val="00C61968"/>
    <w:rsid w:val="00C61B60"/>
    <w:rsid w:val="00C61C1F"/>
    <w:rsid w:val="00C61DCD"/>
    <w:rsid w:val="00C6361D"/>
    <w:rsid w:val="00C63716"/>
    <w:rsid w:val="00C63817"/>
    <w:rsid w:val="00C63B82"/>
    <w:rsid w:val="00C63B87"/>
    <w:rsid w:val="00C63BB3"/>
    <w:rsid w:val="00C63C0B"/>
    <w:rsid w:val="00C6414E"/>
    <w:rsid w:val="00C642B6"/>
    <w:rsid w:val="00C6479D"/>
    <w:rsid w:val="00C64EA9"/>
    <w:rsid w:val="00C65140"/>
    <w:rsid w:val="00C6521E"/>
    <w:rsid w:val="00C652F1"/>
    <w:rsid w:val="00C658F6"/>
    <w:rsid w:val="00C65D22"/>
    <w:rsid w:val="00C65E23"/>
    <w:rsid w:val="00C65F25"/>
    <w:rsid w:val="00C663C7"/>
    <w:rsid w:val="00C6660B"/>
    <w:rsid w:val="00C666DD"/>
    <w:rsid w:val="00C669B3"/>
    <w:rsid w:val="00C66CF0"/>
    <w:rsid w:val="00C67029"/>
    <w:rsid w:val="00C6714B"/>
    <w:rsid w:val="00C67222"/>
    <w:rsid w:val="00C678DC"/>
    <w:rsid w:val="00C67C2A"/>
    <w:rsid w:val="00C67C61"/>
    <w:rsid w:val="00C701F5"/>
    <w:rsid w:val="00C70382"/>
    <w:rsid w:val="00C705E4"/>
    <w:rsid w:val="00C70786"/>
    <w:rsid w:val="00C7081B"/>
    <w:rsid w:val="00C70E03"/>
    <w:rsid w:val="00C70FF3"/>
    <w:rsid w:val="00C715E0"/>
    <w:rsid w:val="00C72342"/>
    <w:rsid w:val="00C72389"/>
    <w:rsid w:val="00C725D2"/>
    <w:rsid w:val="00C72D39"/>
    <w:rsid w:val="00C72E75"/>
    <w:rsid w:val="00C734A5"/>
    <w:rsid w:val="00C7376F"/>
    <w:rsid w:val="00C7387B"/>
    <w:rsid w:val="00C73B96"/>
    <w:rsid w:val="00C73C80"/>
    <w:rsid w:val="00C73DC6"/>
    <w:rsid w:val="00C73FD8"/>
    <w:rsid w:val="00C741AE"/>
    <w:rsid w:val="00C74A5B"/>
    <w:rsid w:val="00C74D6F"/>
    <w:rsid w:val="00C74F1F"/>
    <w:rsid w:val="00C750CF"/>
    <w:rsid w:val="00C756C4"/>
    <w:rsid w:val="00C7588D"/>
    <w:rsid w:val="00C75A98"/>
    <w:rsid w:val="00C75B01"/>
    <w:rsid w:val="00C75BFB"/>
    <w:rsid w:val="00C75E0F"/>
    <w:rsid w:val="00C76228"/>
    <w:rsid w:val="00C762BE"/>
    <w:rsid w:val="00C7637D"/>
    <w:rsid w:val="00C763B6"/>
    <w:rsid w:val="00C7658F"/>
    <w:rsid w:val="00C765D7"/>
    <w:rsid w:val="00C766E2"/>
    <w:rsid w:val="00C773C3"/>
    <w:rsid w:val="00C77B9A"/>
    <w:rsid w:val="00C80103"/>
    <w:rsid w:val="00C80C33"/>
    <w:rsid w:val="00C80F2F"/>
    <w:rsid w:val="00C8116B"/>
    <w:rsid w:val="00C81EF7"/>
    <w:rsid w:val="00C8378D"/>
    <w:rsid w:val="00C83B22"/>
    <w:rsid w:val="00C83E21"/>
    <w:rsid w:val="00C842D7"/>
    <w:rsid w:val="00C845B7"/>
    <w:rsid w:val="00C847DA"/>
    <w:rsid w:val="00C849FF"/>
    <w:rsid w:val="00C8514D"/>
    <w:rsid w:val="00C858A1"/>
    <w:rsid w:val="00C85EE4"/>
    <w:rsid w:val="00C8600E"/>
    <w:rsid w:val="00C86505"/>
    <w:rsid w:val="00C86F92"/>
    <w:rsid w:val="00C8742E"/>
    <w:rsid w:val="00C87484"/>
    <w:rsid w:val="00C874D1"/>
    <w:rsid w:val="00C876B5"/>
    <w:rsid w:val="00C902AA"/>
    <w:rsid w:val="00C904DF"/>
    <w:rsid w:val="00C9058E"/>
    <w:rsid w:val="00C909AB"/>
    <w:rsid w:val="00C91540"/>
    <w:rsid w:val="00C9158B"/>
    <w:rsid w:val="00C91604"/>
    <w:rsid w:val="00C91703"/>
    <w:rsid w:val="00C91B1E"/>
    <w:rsid w:val="00C91C4E"/>
    <w:rsid w:val="00C91CF5"/>
    <w:rsid w:val="00C920F6"/>
    <w:rsid w:val="00C923FF"/>
    <w:rsid w:val="00C92C19"/>
    <w:rsid w:val="00C9345A"/>
    <w:rsid w:val="00C935B8"/>
    <w:rsid w:val="00C93AA0"/>
    <w:rsid w:val="00C94090"/>
    <w:rsid w:val="00C949F5"/>
    <w:rsid w:val="00C94FBE"/>
    <w:rsid w:val="00C951D1"/>
    <w:rsid w:val="00C952B7"/>
    <w:rsid w:val="00C95433"/>
    <w:rsid w:val="00C955D1"/>
    <w:rsid w:val="00C95AB8"/>
    <w:rsid w:val="00C95F0C"/>
    <w:rsid w:val="00C96255"/>
    <w:rsid w:val="00C96891"/>
    <w:rsid w:val="00C96993"/>
    <w:rsid w:val="00C96C12"/>
    <w:rsid w:val="00C96D6C"/>
    <w:rsid w:val="00C96ED9"/>
    <w:rsid w:val="00C96EE5"/>
    <w:rsid w:val="00C973C3"/>
    <w:rsid w:val="00C97601"/>
    <w:rsid w:val="00C97657"/>
    <w:rsid w:val="00C97C97"/>
    <w:rsid w:val="00CA0079"/>
    <w:rsid w:val="00CA094A"/>
    <w:rsid w:val="00CA1166"/>
    <w:rsid w:val="00CA12C2"/>
    <w:rsid w:val="00CA1566"/>
    <w:rsid w:val="00CA1759"/>
    <w:rsid w:val="00CA18A7"/>
    <w:rsid w:val="00CA1A2F"/>
    <w:rsid w:val="00CA1C75"/>
    <w:rsid w:val="00CA1D01"/>
    <w:rsid w:val="00CA1D6C"/>
    <w:rsid w:val="00CA1DB7"/>
    <w:rsid w:val="00CA1F0E"/>
    <w:rsid w:val="00CA20BD"/>
    <w:rsid w:val="00CA2A66"/>
    <w:rsid w:val="00CA2AD6"/>
    <w:rsid w:val="00CA2FBC"/>
    <w:rsid w:val="00CA3229"/>
    <w:rsid w:val="00CA34F9"/>
    <w:rsid w:val="00CA3B58"/>
    <w:rsid w:val="00CA4545"/>
    <w:rsid w:val="00CA4884"/>
    <w:rsid w:val="00CA59B8"/>
    <w:rsid w:val="00CA6177"/>
    <w:rsid w:val="00CA6653"/>
    <w:rsid w:val="00CA6A2E"/>
    <w:rsid w:val="00CA6EE9"/>
    <w:rsid w:val="00CA77E7"/>
    <w:rsid w:val="00CA7FBB"/>
    <w:rsid w:val="00CB0554"/>
    <w:rsid w:val="00CB0597"/>
    <w:rsid w:val="00CB0687"/>
    <w:rsid w:val="00CB08DC"/>
    <w:rsid w:val="00CB0C3F"/>
    <w:rsid w:val="00CB1489"/>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4A65"/>
    <w:rsid w:val="00CB50B8"/>
    <w:rsid w:val="00CB5131"/>
    <w:rsid w:val="00CB5179"/>
    <w:rsid w:val="00CB568D"/>
    <w:rsid w:val="00CB5782"/>
    <w:rsid w:val="00CB5968"/>
    <w:rsid w:val="00CB5B83"/>
    <w:rsid w:val="00CB6AFC"/>
    <w:rsid w:val="00CB6F13"/>
    <w:rsid w:val="00CB74C3"/>
    <w:rsid w:val="00CB77DC"/>
    <w:rsid w:val="00CB7B07"/>
    <w:rsid w:val="00CB7C5C"/>
    <w:rsid w:val="00CB7E6A"/>
    <w:rsid w:val="00CB7ECA"/>
    <w:rsid w:val="00CB7F5E"/>
    <w:rsid w:val="00CC0119"/>
    <w:rsid w:val="00CC091C"/>
    <w:rsid w:val="00CC0ABD"/>
    <w:rsid w:val="00CC0B00"/>
    <w:rsid w:val="00CC10BA"/>
    <w:rsid w:val="00CC11E1"/>
    <w:rsid w:val="00CC1266"/>
    <w:rsid w:val="00CC14B0"/>
    <w:rsid w:val="00CC18C6"/>
    <w:rsid w:val="00CC1AFD"/>
    <w:rsid w:val="00CC28B7"/>
    <w:rsid w:val="00CC29B3"/>
    <w:rsid w:val="00CC2BDE"/>
    <w:rsid w:val="00CC2F64"/>
    <w:rsid w:val="00CC2F9B"/>
    <w:rsid w:val="00CC31EC"/>
    <w:rsid w:val="00CC32B1"/>
    <w:rsid w:val="00CC38BA"/>
    <w:rsid w:val="00CC3CFB"/>
    <w:rsid w:val="00CC43B2"/>
    <w:rsid w:val="00CC4D9D"/>
    <w:rsid w:val="00CC54F6"/>
    <w:rsid w:val="00CC5713"/>
    <w:rsid w:val="00CC5A45"/>
    <w:rsid w:val="00CC5BE8"/>
    <w:rsid w:val="00CC65DB"/>
    <w:rsid w:val="00CC673D"/>
    <w:rsid w:val="00CC67D4"/>
    <w:rsid w:val="00CC6E76"/>
    <w:rsid w:val="00CC7038"/>
    <w:rsid w:val="00CC731B"/>
    <w:rsid w:val="00CC7676"/>
    <w:rsid w:val="00CC7832"/>
    <w:rsid w:val="00CC7B75"/>
    <w:rsid w:val="00CC7BC7"/>
    <w:rsid w:val="00CC7E21"/>
    <w:rsid w:val="00CC7FEC"/>
    <w:rsid w:val="00CD01AA"/>
    <w:rsid w:val="00CD02E6"/>
    <w:rsid w:val="00CD102F"/>
    <w:rsid w:val="00CD1112"/>
    <w:rsid w:val="00CD1A91"/>
    <w:rsid w:val="00CD1F29"/>
    <w:rsid w:val="00CD2779"/>
    <w:rsid w:val="00CD2E4B"/>
    <w:rsid w:val="00CD3CE5"/>
    <w:rsid w:val="00CD3CEB"/>
    <w:rsid w:val="00CD3D6C"/>
    <w:rsid w:val="00CD420A"/>
    <w:rsid w:val="00CD42BB"/>
    <w:rsid w:val="00CD42D7"/>
    <w:rsid w:val="00CD490E"/>
    <w:rsid w:val="00CD4964"/>
    <w:rsid w:val="00CD5284"/>
    <w:rsid w:val="00CD5510"/>
    <w:rsid w:val="00CD5946"/>
    <w:rsid w:val="00CD5BD2"/>
    <w:rsid w:val="00CD6279"/>
    <w:rsid w:val="00CD63DA"/>
    <w:rsid w:val="00CD6A39"/>
    <w:rsid w:val="00CD6B96"/>
    <w:rsid w:val="00CD6CA0"/>
    <w:rsid w:val="00CD7156"/>
    <w:rsid w:val="00CD71C6"/>
    <w:rsid w:val="00CE035E"/>
    <w:rsid w:val="00CE05BD"/>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3F22"/>
    <w:rsid w:val="00CE4184"/>
    <w:rsid w:val="00CE44DC"/>
    <w:rsid w:val="00CE453E"/>
    <w:rsid w:val="00CE4A76"/>
    <w:rsid w:val="00CE4A97"/>
    <w:rsid w:val="00CE543F"/>
    <w:rsid w:val="00CE5F7A"/>
    <w:rsid w:val="00CE61A8"/>
    <w:rsid w:val="00CE6E54"/>
    <w:rsid w:val="00CE6F2A"/>
    <w:rsid w:val="00CE713D"/>
    <w:rsid w:val="00CE757A"/>
    <w:rsid w:val="00CE7BD0"/>
    <w:rsid w:val="00CE7E48"/>
    <w:rsid w:val="00CE7EDB"/>
    <w:rsid w:val="00CF0247"/>
    <w:rsid w:val="00CF036F"/>
    <w:rsid w:val="00CF050A"/>
    <w:rsid w:val="00CF063E"/>
    <w:rsid w:val="00CF065E"/>
    <w:rsid w:val="00CF0879"/>
    <w:rsid w:val="00CF0B45"/>
    <w:rsid w:val="00CF12E0"/>
    <w:rsid w:val="00CF1F26"/>
    <w:rsid w:val="00CF1F40"/>
    <w:rsid w:val="00CF26A1"/>
    <w:rsid w:val="00CF2886"/>
    <w:rsid w:val="00CF2ABF"/>
    <w:rsid w:val="00CF2EBB"/>
    <w:rsid w:val="00CF3444"/>
    <w:rsid w:val="00CF3659"/>
    <w:rsid w:val="00CF3F6E"/>
    <w:rsid w:val="00CF4C20"/>
    <w:rsid w:val="00CF5058"/>
    <w:rsid w:val="00CF5159"/>
    <w:rsid w:val="00CF57B2"/>
    <w:rsid w:val="00CF5C7A"/>
    <w:rsid w:val="00CF603F"/>
    <w:rsid w:val="00CF67DF"/>
    <w:rsid w:val="00CF68B1"/>
    <w:rsid w:val="00CF6922"/>
    <w:rsid w:val="00CF6C84"/>
    <w:rsid w:val="00CF6D76"/>
    <w:rsid w:val="00CF73A4"/>
    <w:rsid w:val="00CF7522"/>
    <w:rsid w:val="00CF7525"/>
    <w:rsid w:val="00CF7747"/>
    <w:rsid w:val="00CF7A36"/>
    <w:rsid w:val="00D00689"/>
    <w:rsid w:val="00D00C59"/>
    <w:rsid w:val="00D0103D"/>
    <w:rsid w:val="00D0138C"/>
    <w:rsid w:val="00D01545"/>
    <w:rsid w:val="00D01806"/>
    <w:rsid w:val="00D018FD"/>
    <w:rsid w:val="00D01B4F"/>
    <w:rsid w:val="00D01E13"/>
    <w:rsid w:val="00D02183"/>
    <w:rsid w:val="00D02410"/>
    <w:rsid w:val="00D026E7"/>
    <w:rsid w:val="00D0293F"/>
    <w:rsid w:val="00D02A71"/>
    <w:rsid w:val="00D02F06"/>
    <w:rsid w:val="00D030D5"/>
    <w:rsid w:val="00D033CA"/>
    <w:rsid w:val="00D039FC"/>
    <w:rsid w:val="00D03D23"/>
    <w:rsid w:val="00D0452E"/>
    <w:rsid w:val="00D0535E"/>
    <w:rsid w:val="00D05416"/>
    <w:rsid w:val="00D0549F"/>
    <w:rsid w:val="00D05502"/>
    <w:rsid w:val="00D056C0"/>
    <w:rsid w:val="00D05892"/>
    <w:rsid w:val="00D058A3"/>
    <w:rsid w:val="00D05C75"/>
    <w:rsid w:val="00D05F26"/>
    <w:rsid w:val="00D06063"/>
    <w:rsid w:val="00D06084"/>
    <w:rsid w:val="00D06131"/>
    <w:rsid w:val="00D0715F"/>
    <w:rsid w:val="00D07346"/>
    <w:rsid w:val="00D07793"/>
    <w:rsid w:val="00D078B3"/>
    <w:rsid w:val="00D079ED"/>
    <w:rsid w:val="00D07DA0"/>
    <w:rsid w:val="00D07F22"/>
    <w:rsid w:val="00D101A8"/>
    <w:rsid w:val="00D10310"/>
    <w:rsid w:val="00D10397"/>
    <w:rsid w:val="00D105B3"/>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2CB5"/>
    <w:rsid w:val="00D13044"/>
    <w:rsid w:val="00D13526"/>
    <w:rsid w:val="00D13655"/>
    <w:rsid w:val="00D13749"/>
    <w:rsid w:val="00D14121"/>
    <w:rsid w:val="00D14D48"/>
    <w:rsid w:val="00D14E24"/>
    <w:rsid w:val="00D14E52"/>
    <w:rsid w:val="00D14EE7"/>
    <w:rsid w:val="00D14F29"/>
    <w:rsid w:val="00D14F40"/>
    <w:rsid w:val="00D15210"/>
    <w:rsid w:val="00D15362"/>
    <w:rsid w:val="00D15FBE"/>
    <w:rsid w:val="00D16623"/>
    <w:rsid w:val="00D16A40"/>
    <w:rsid w:val="00D16DC4"/>
    <w:rsid w:val="00D16DEC"/>
    <w:rsid w:val="00D16E03"/>
    <w:rsid w:val="00D1715D"/>
    <w:rsid w:val="00D175A9"/>
    <w:rsid w:val="00D178AE"/>
    <w:rsid w:val="00D17F9A"/>
    <w:rsid w:val="00D2011A"/>
    <w:rsid w:val="00D2073F"/>
    <w:rsid w:val="00D20BB8"/>
    <w:rsid w:val="00D214E7"/>
    <w:rsid w:val="00D21551"/>
    <w:rsid w:val="00D21CA0"/>
    <w:rsid w:val="00D21CD3"/>
    <w:rsid w:val="00D21E8A"/>
    <w:rsid w:val="00D2267C"/>
    <w:rsid w:val="00D22895"/>
    <w:rsid w:val="00D23005"/>
    <w:rsid w:val="00D2333E"/>
    <w:rsid w:val="00D23B8D"/>
    <w:rsid w:val="00D23C8A"/>
    <w:rsid w:val="00D23CE0"/>
    <w:rsid w:val="00D23D0E"/>
    <w:rsid w:val="00D24C7B"/>
    <w:rsid w:val="00D24D9F"/>
    <w:rsid w:val="00D25604"/>
    <w:rsid w:val="00D25AC3"/>
    <w:rsid w:val="00D25B8C"/>
    <w:rsid w:val="00D25DD5"/>
    <w:rsid w:val="00D26691"/>
    <w:rsid w:val="00D26EC2"/>
    <w:rsid w:val="00D26FC2"/>
    <w:rsid w:val="00D270B3"/>
    <w:rsid w:val="00D27135"/>
    <w:rsid w:val="00D2725B"/>
    <w:rsid w:val="00D277D8"/>
    <w:rsid w:val="00D27E62"/>
    <w:rsid w:val="00D30DFC"/>
    <w:rsid w:val="00D3104E"/>
    <w:rsid w:val="00D31D2C"/>
    <w:rsid w:val="00D3264A"/>
    <w:rsid w:val="00D32A6E"/>
    <w:rsid w:val="00D32E8E"/>
    <w:rsid w:val="00D3307C"/>
    <w:rsid w:val="00D33354"/>
    <w:rsid w:val="00D33742"/>
    <w:rsid w:val="00D33CB5"/>
    <w:rsid w:val="00D33F14"/>
    <w:rsid w:val="00D34079"/>
    <w:rsid w:val="00D34502"/>
    <w:rsid w:val="00D34734"/>
    <w:rsid w:val="00D34820"/>
    <w:rsid w:val="00D3542A"/>
    <w:rsid w:val="00D35677"/>
    <w:rsid w:val="00D358BB"/>
    <w:rsid w:val="00D35A74"/>
    <w:rsid w:val="00D35F5A"/>
    <w:rsid w:val="00D3614C"/>
    <w:rsid w:val="00D3659C"/>
    <w:rsid w:val="00D3697A"/>
    <w:rsid w:val="00D370E5"/>
    <w:rsid w:val="00D37164"/>
    <w:rsid w:val="00D37659"/>
    <w:rsid w:val="00D378CB"/>
    <w:rsid w:val="00D37D9C"/>
    <w:rsid w:val="00D40641"/>
    <w:rsid w:val="00D40820"/>
    <w:rsid w:val="00D40C9D"/>
    <w:rsid w:val="00D40DB3"/>
    <w:rsid w:val="00D40DF5"/>
    <w:rsid w:val="00D41403"/>
    <w:rsid w:val="00D41678"/>
    <w:rsid w:val="00D41B34"/>
    <w:rsid w:val="00D41FB8"/>
    <w:rsid w:val="00D42003"/>
    <w:rsid w:val="00D421D4"/>
    <w:rsid w:val="00D42487"/>
    <w:rsid w:val="00D425E1"/>
    <w:rsid w:val="00D42E52"/>
    <w:rsid w:val="00D4327A"/>
    <w:rsid w:val="00D436A1"/>
    <w:rsid w:val="00D43AC8"/>
    <w:rsid w:val="00D43C10"/>
    <w:rsid w:val="00D43D05"/>
    <w:rsid w:val="00D44334"/>
    <w:rsid w:val="00D4447C"/>
    <w:rsid w:val="00D44859"/>
    <w:rsid w:val="00D44BDA"/>
    <w:rsid w:val="00D44BF1"/>
    <w:rsid w:val="00D44C91"/>
    <w:rsid w:val="00D44E38"/>
    <w:rsid w:val="00D456E2"/>
    <w:rsid w:val="00D459AA"/>
    <w:rsid w:val="00D45A41"/>
    <w:rsid w:val="00D45ADC"/>
    <w:rsid w:val="00D460F1"/>
    <w:rsid w:val="00D46251"/>
    <w:rsid w:val="00D4629B"/>
    <w:rsid w:val="00D468F2"/>
    <w:rsid w:val="00D47018"/>
    <w:rsid w:val="00D472AF"/>
    <w:rsid w:val="00D4761C"/>
    <w:rsid w:val="00D476B7"/>
    <w:rsid w:val="00D47C8E"/>
    <w:rsid w:val="00D47FF7"/>
    <w:rsid w:val="00D500BD"/>
    <w:rsid w:val="00D503C0"/>
    <w:rsid w:val="00D50917"/>
    <w:rsid w:val="00D51001"/>
    <w:rsid w:val="00D5136C"/>
    <w:rsid w:val="00D519BB"/>
    <w:rsid w:val="00D51DD0"/>
    <w:rsid w:val="00D5273C"/>
    <w:rsid w:val="00D52C9E"/>
    <w:rsid w:val="00D532EB"/>
    <w:rsid w:val="00D533A7"/>
    <w:rsid w:val="00D53636"/>
    <w:rsid w:val="00D536EF"/>
    <w:rsid w:val="00D538D4"/>
    <w:rsid w:val="00D538D8"/>
    <w:rsid w:val="00D5421D"/>
    <w:rsid w:val="00D54355"/>
    <w:rsid w:val="00D54DA6"/>
    <w:rsid w:val="00D54DBF"/>
    <w:rsid w:val="00D554DB"/>
    <w:rsid w:val="00D55509"/>
    <w:rsid w:val="00D5556B"/>
    <w:rsid w:val="00D55628"/>
    <w:rsid w:val="00D55663"/>
    <w:rsid w:val="00D5594A"/>
    <w:rsid w:val="00D56808"/>
    <w:rsid w:val="00D56812"/>
    <w:rsid w:val="00D56E1E"/>
    <w:rsid w:val="00D57193"/>
    <w:rsid w:val="00D573B4"/>
    <w:rsid w:val="00D5745E"/>
    <w:rsid w:val="00D576E8"/>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00D"/>
    <w:rsid w:val="00D6249A"/>
    <w:rsid w:val="00D62BD8"/>
    <w:rsid w:val="00D62C04"/>
    <w:rsid w:val="00D62D92"/>
    <w:rsid w:val="00D6301D"/>
    <w:rsid w:val="00D632E4"/>
    <w:rsid w:val="00D63416"/>
    <w:rsid w:val="00D63796"/>
    <w:rsid w:val="00D637E5"/>
    <w:rsid w:val="00D639B5"/>
    <w:rsid w:val="00D63A6C"/>
    <w:rsid w:val="00D63D48"/>
    <w:rsid w:val="00D63F84"/>
    <w:rsid w:val="00D64400"/>
    <w:rsid w:val="00D6449A"/>
    <w:rsid w:val="00D647A4"/>
    <w:rsid w:val="00D648C9"/>
    <w:rsid w:val="00D64FD1"/>
    <w:rsid w:val="00D65004"/>
    <w:rsid w:val="00D65096"/>
    <w:rsid w:val="00D65469"/>
    <w:rsid w:val="00D6546E"/>
    <w:rsid w:val="00D6569D"/>
    <w:rsid w:val="00D6586A"/>
    <w:rsid w:val="00D65B43"/>
    <w:rsid w:val="00D65BA8"/>
    <w:rsid w:val="00D65C51"/>
    <w:rsid w:val="00D65ED2"/>
    <w:rsid w:val="00D66196"/>
    <w:rsid w:val="00D66B22"/>
    <w:rsid w:val="00D66BCB"/>
    <w:rsid w:val="00D66CCC"/>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7E6"/>
    <w:rsid w:val="00D76EF0"/>
    <w:rsid w:val="00D779E9"/>
    <w:rsid w:val="00D77C22"/>
    <w:rsid w:val="00D77C87"/>
    <w:rsid w:val="00D77DA6"/>
    <w:rsid w:val="00D800FE"/>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839"/>
    <w:rsid w:val="00D84DD7"/>
    <w:rsid w:val="00D854F7"/>
    <w:rsid w:val="00D85DDF"/>
    <w:rsid w:val="00D86022"/>
    <w:rsid w:val="00D8613A"/>
    <w:rsid w:val="00D862B0"/>
    <w:rsid w:val="00D86B2E"/>
    <w:rsid w:val="00D86BBA"/>
    <w:rsid w:val="00D86DB1"/>
    <w:rsid w:val="00D872C1"/>
    <w:rsid w:val="00D872CF"/>
    <w:rsid w:val="00D874AE"/>
    <w:rsid w:val="00D87830"/>
    <w:rsid w:val="00D87866"/>
    <w:rsid w:val="00D879DA"/>
    <w:rsid w:val="00D87A96"/>
    <w:rsid w:val="00D87E3C"/>
    <w:rsid w:val="00D9006A"/>
    <w:rsid w:val="00D901A5"/>
    <w:rsid w:val="00D901FD"/>
    <w:rsid w:val="00D902A0"/>
    <w:rsid w:val="00D902DD"/>
    <w:rsid w:val="00D9044A"/>
    <w:rsid w:val="00D904EC"/>
    <w:rsid w:val="00D907D7"/>
    <w:rsid w:val="00D90BFB"/>
    <w:rsid w:val="00D910FE"/>
    <w:rsid w:val="00D911B7"/>
    <w:rsid w:val="00D9150D"/>
    <w:rsid w:val="00D9152C"/>
    <w:rsid w:val="00D917C4"/>
    <w:rsid w:val="00D91CEB"/>
    <w:rsid w:val="00D91EB3"/>
    <w:rsid w:val="00D91F7E"/>
    <w:rsid w:val="00D9209C"/>
    <w:rsid w:val="00D920D6"/>
    <w:rsid w:val="00D920F9"/>
    <w:rsid w:val="00D921BE"/>
    <w:rsid w:val="00D92719"/>
    <w:rsid w:val="00D9294E"/>
    <w:rsid w:val="00D92B1C"/>
    <w:rsid w:val="00D931C3"/>
    <w:rsid w:val="00D937D5"/>
    <w:rsid w:val="00D93E1C"/>
    <w:rsid w:val="00D93F26"/>
    <w:rsid w:val="00D943AD"/>
    <w:rsid w:val="00D94835"/>
    <w:rsid w:val="00D94A93"/>
    <w:rsid w:val="00D94B46"/>
    <w:rsid w:val="00D94F7E"/>
    <w:rsid w:val="00D9517F"/>
    <w:rsid w:val="00D95B90"/>
    <w:rsid w:val="00D972DF"/>
    <w:rsid w:val="00D9746A"/>
    <w:rsid w:val="00D97B01"/>
    <w:rsid w:val="00D97C41"/>
    <w:rsid w:val="00D97FA6"/>
    <w:rsid w:val="00DA0680"/>
    <w:rsid w:val="00DA09FE"/>
    <w:rsid w:val="00DA0D82"/>
    <w:rsid w:val="00DA0F6A"/>
    <w:rsid w:val="00DA1542"/>
    <w:rsid w:val="00DA172A"/>
    <w:rsid w:val="00DA1753"/>
    <w:rsid w:val="00DA1F6B"/>
    <w:rsid w:val="00DA1F8E"/>
    <w:rsid w:val="00DA2779"/>
    <w:rsid w:val="00DA2A2F"/>
    <w:rsid w:val="00DA2BA1"/>
    <w:rsid w:val="00DA41DF"/>
    <w:rsid w:val="00DA42A8"/>
    <w:rsid w:val="00DA49C5"/>
    <w:rsid w:val="00DA4A20"/>
    <w:rsid w:val="00DA4A60"/>
    <w:rsid w:val="00DA4F0F"/>
    <w:rsid w:val="00DA57D4"/>
    <w:rsid w:val="00DA5902"/>
    <w:rsid w:val="00DA6459"/>
    <w:rsid w:val="00DA64FC"/>
    <w:rsid w:val="00DA694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CA8"/>
    <w:rsid w:val="00DB2F5C"/>
    <w:rsid w:val="00DB38A0"/>
    <w:rsid w:val="00DB3C59"/>
    <w:rsid w:val="00DB3CBC"/>
    <w:rsid w:val="00DB4162"/>
    <w:rsid w:val="00DB49DE"/>
    <w:rsid w:val="00DB4BD2"/>
    <w:rsid w:val="00DB4EA5"/>
    <w:rsid w:val="00DB571D"/>
    <w:rsid w:val="00DB59FD"/>
    <w:rsid w:val="00DB5A9B"/>
    <w:rsid w:val="00DB5E4B"/>
    <w:rsid w:val="00DB60EF"/>
    <w:rsid w:val="00DB62AD"/>
    <w:rsid w:val="00DB6631"/>
    <w:rsid w:val="00DB67A2"/>
    <w:rsid w:val="00DB690A"/>
    <w:rsid w:val="00DB6D77"/>
    <w:rsid w:val="00DB6E34"/>
    <w:rsid w:val="00DB768E"/>
    <w:rsid w:val="00DB77E8"/>
    <w:rsid w:val="00DB79E5"/>
    <w:rsid w:val="00DB7B81"/>
    <w:rsid w:val="00DB7BC4"/>
    <w:rsid w:val="00DB7C48"/>
    <w:rsid w:val="00DC021D"/>
    <w:rsid w:val="00DC02B2"/>
    <w:rsid w:val="00DC04E1"/>
    <w:rsid w:val="00DC12E8"/>
    <w:rsid w:val="00DC13EC"/>
    <w:rsid w:val="00DC149A"/>
    <w:rsid w:val="00DC1A8B"/>
    <w:rsid w:val="00DC1D59"/>
    <w:rsid w:val="00DC206C"/>
    <w:rsid w:val="00DC228D"/>
    <w:rsid w:val="00DC2482"/>
    <w:rsid w:val="00DC271A"/>
    <w:rsid w:val="00DC27B4"/>
    <w:rsid w:val="00DC27DF"/>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73C"/>
    <w:rsid w:val="00DD09DC"/>
    <w:rsid w:val="00DD12E2"/>
    <w:rsid w:val="00DD16E7"/>
    <w:rsid w:val="00DD177B"/>
    <w:rsid w:val="00DD1A76"/>
    <w:rsid w:val="00DD1CBF"/>
    <w:rsid w:val="00DD2D60"/>
    <w:rsid w:val="00DD3022"/>
    <w:rsid w:val="00DD319B"/>
    <w:rsid w:val="00DD3361"/>
    <w:rsid w:val="00DD3373"/>
    <w:rsid w:val="00DD37D5"/>
    <w:rsid w:val="00DD38FB"/>
    <w:rsid w:val="00DD397F"/>
    <w:rsid w:val="00DD3D5C"/>
    <w:rsid w:val="00DD4200"/>
    <w:rsid w:val="00DD46DD"/>
    <w:rsid w:val="00DD47D8"/>
    <w:rsid w:val="00DD482D"/>
    <w:rsid w:val="00DD54FD"/>
    <w:rsid w:val="00DD5A6E"/>
    <w:rsid w:val="00DD5B8A"/>
    <w:rsid w:val="00DD5C06"/>
    <w:rsid w:val="00DD5D1D"/>
    <w:rsid w:val="00DD5DD0"/>
    <w:rsid w:val="00DD63FD"/>
    <w:rsid w:val="00DD6ACB"/>
    <w:rsid w:val="00DD6C17"/>
    <w:rsid w:val="00DD6E3B"/>
    <w:rsid w:val="00DD70A7"/>
    <w:rsid w:val="00DD7238"/>
    <w:rsid w:val="00DD735B"/>
    <w:rsid w:val="00DD75DF"/>
    <w:rsid w:val="00DD7833"/>
    <w:rsid w:val="00DE03C3"/>
    <w:rsid w:val="00DE07DE"/>
    <w:rsid w:val="00DE0987"/>
    <w:rsid w:val="00DE09EA"/>
    <w:rsid w:val="00DE0E1F"/>
    <w:rsid w:val="00DE149C"/>
    <w:rsid w:val="00DE14DB"/>
    <w:rsid w:val="00DE1BB0"/>
    <w:rsid w:val="00DE20CE"/>
    <w:rsid w:val="00DE27B9"/>
    <w:rsid w:val="00DE291C"/>
    <w:rsid w:val="00DE3281"/>
    <w:rsid w:val="00DE32BD"/>
    <w:rsid w:val="00DE3956"/>
    <w:rsid w:val="00DE4010"/>
    <w:rsid w:val="00DE4255"/>
    <w:rsid w:val="00DE4795"/>
    <w:rsid w:val="00DE4C6A"/>
    <w:rsid w:val="00DE4F04"/>
    <w:rsid w:val="00DE522B"/>
    <w:rsid w:val="00DE5977"/>
    <w:rsid w:val="00DE5C5D"/>
    <w:rsid w:val="00DE65FB"/>
    <w:rsid w:val="00DE710A"/>
    <w:rsid w:val="00DE79CA"/>
    <w:rsid w:val="00DE7AE6"/>
    <w:rsid w:val="00DE7C33"/>
    <w:rsid w:val="00DE7F6D"/>
    <w:rsid w:val="00DF04F9"/>
    <w:rsid w:val="00DF0B12"/>
    <w:rsid w:val="00DF0C0A"/>
    <w:rsid w:val="00DF11CA"/>
    <w:rsid w:val="00DF1784"/>
    <w:rsid w:val="00DF1951"/>
    <w:rsid w:val="00DF19FE"/>
    <w:rsid w:val="00DF1CE1"/>
    <w:rsid w:val="00DF1FBD"/>
    <w:rsid w:val="00DF2132"/>
    <w:rsid w:val="00DF2161"/>
    <w:rsid w:val="00DF21D2"/>
    <w:rsid w:val="00DF2488"/>
    <w:rsid w:val="00DF254F"/>
    <w:rsid w:val="00DF2560"/>
    <w:rsid w:val="00DF26F1"/>
    <w:rsid w:val="00DF27D5"/>
    <w:rsid w:val="00DF2866"/>
    <w:rsid w:val="00DF2D87"/>
    <w:rsid w:val="00DF2EF3"/>
    <w:rsid w:val="00DF413F"/>
    <w:rsid w:val="00DF41F4"/>
    <w:rsid w:val="00DF439C"/>
    <w:rsid w:val="00DF44B4"/>
    <w:rsid w:val="00DF4642"/>
    <w:rsid w:val="00DF4993"/>
    <w:rsid w:val="00DF4B20"/>
    <w:rsid w:val="00DF4E4F"/>
    <w:rsid w:val="00DF5132"/>
    <w:rsid w:val="00DF52EB"/>
    <w:rsid w:val="00DF5489"/>
    <w:rsid w:val="00DF54C2"/>
    <w:rsid w:val="00DF5538"/>
    <w:rsid w:val="00DF58D4"/>
    <w:rsid w:val="00DF5DCE"/>
    <w:rsid w:val="00DF5FCB"/>
    <w:rsid w:val="00DF67BA"/>
    <w:rsid w:val="00DF68B6"/>
    <w:rsid w:val="00DF6AC5"/>
    <w:rsid w:val="00DF6E98"/>
    <w:rsid w:val="00DF7419"/>
    <w:rsid w:val="00DF7628"/>
    <w:rsid w:val="00E00725"/>
    <w:rsid w:val="00E008B2"/>
    <w:rsid w:val="00E00B08"/>
    <w:rsid w:val="00E00D33"/>
    <w:rsid w:val="00E011D4"/>
    <w:rsid w:val="00E019D4"/>
    <w:rsid w:val="00E01CC3"/>
    <w:rsid w:val="00E020EA"/>
    <w:rsid w:val="00E02669"/>
    <w:rsid w:val="00E02965"/>
    <w:rsid w:val="00E03055"/>
    <w:rsid w:val="00E03063"/>
    <w:rsid w:val="00E03599"/>
    <w:rsid w:val="00E03B69"/>
    <w:rsid w:val="00E03F16"/>
    <w:rsid w:val="00E0438E"/>
    <w:rsid w:val="00E04631"/>
    <w:rsid w:val="00E04FDF"/>
    <w:rsid w:val="00E05618"/>
    <w:rsid w:val="00E05786"/>
    <w:rsid w:val="00E05EB7"/>
    <w:rsid w:val="00E06497"/>
    <w:rsid w:val="00E0650D"/>
    <w:rsid w:val="00E06B90"/>
    <w:rsid w:val="00E06C46"/>
    <w:rsid w:val="00E06E11"/>
    <w:rsid w:val="00E0707C"/>
    <w:rsid w:val="00E07792"/>
    <w:rsid w:val="00E0783E"/>
    <w:rsid w:val="00E07915"/>
    <w:rsid w:val="00E10607"/>
    <w:rsid w:val="00E10707"/>
    <w:rsid w:val="00E10945"/>
    <w:rsid w:val="00E10B17"/>
    <w:rsid w:val="00E10B26"/>
    <w:rsid w:val="00E10B2C"/>
    <w:rsid w:val="00E10F3E"/>
    <w:rsid w:val="00E1127C"/>
    <w:rsid w:val="00E11351"/>
    <w:rsid w:val="00E11BCD"/>
    <w:rsid w:val="00E11F35"/>
    <w:rsid w:val="00E12115"/>
    <w:rsid w:val="00E122D6"/>
    <w:rsid w:val="00E12340"/>
    <w:rsid w:val="00E12655"/>
    <w:rsid w:val="00E1279C"/>
    <w:rsid w:val="00E12E8A"/>
    <w:rsid w:val="00E1324F"/>
    <w:rsid w:val="00E132A2"/>
    <w:rsid w:val="00E135E3"/>
    <w:rsid w:val="00E140DB"/>
    <w:rsid w:val="00E14410"/>
    <w:rsid w:val="00E1547E"/>
    <w:rsid w:val="00E15996"/>
    <w:rsid w:val="00E15A85"/>
    <w:rsid w:val="00E15B7C"/>
    <w:rsid w:val="00E15CE9"/>
    <w:rsid w:val="00E160DF"/>
    <w:rsid w:val="00E16144"/>
    <w:rsid w:val="00E161C8"/>
    <w:rsid w:val="00E162F9"/>
    <w:rsid w:val="00E16B94"/>
    <w:rsid w:val="00E16D5B"/>
    <w:rsid w:val="00E175F1"/>
    <w:rsid w:val="00E17725"/>
    <w:rsid w:val="00E1798C"/>
    <w:rsid w:val="00E17C6D"/>
    <w:rsid w:val="00E17F95"/>
    <w:rsid w:val="00E202D0"/>
    <w:rsid w:val="00E2047C"/>
    <w:rsid w:val="00E20680"/>
    <w:rsid w:val="00E2097A"/>
    <w:rsid w:val="00E20C81"/>
    <w:rsid w:val="00E21688"/>
    <w:rsid w:val="00E22111"/>
    <w:rsid w:val="00E222FC"/>
    <w:rsid w:val="00E22370"/>
    <w:rsid w:val="00E223D9"/>
    <w:rsid w:val="00E22BA0"/>
    <w:rsid w:val="00E22CB9"/>
    <w:rsid w:val="00E22F11"/>
    <w:rsid w:val="00E2303B"/>
    <w:rsid w:val="00E234D3"/>
    <w:rsid w:val="00E23746"/>
    <w:rsid w:val="00E23A7D"/>
    <w:rsid w:val="00E23BEA"/>
    <w:rsid w:val="00E24147"/>
    <w:rsid w:val="00E247B4"/>
    <w:rsid w:val="00E2492F"/>
    <w:rsid w:val="00E24A4B"/>
    <w:rsid w:val="00E24F23"/>
    <w:rsid w:val="00E24F33"/>
    <w:rsid w:val="00E251A2"/>
    <w:rsid w:val="00E25286"/>
    <w:rsid w:val="00E25375"/>
    <w:rsid w:val="00E254E5"/>
    <w:rsid w:val="00E254F5"/>
    <w:rsid w:val="00E25708"/>
    <w:rsid w:val="00E25896"/>
    <w:rsid w:val="00E25BCE"/>
    <w:rsid w:val="00E262E8"/>
    <w:rsid w:val="00E269D3"/>
    <w:rsid w:val="00E26A34"/>
    <w:rsid w:val="00E26E66"/>
    <w:rsid w:val="00E27974"/>
    <w:rsid w:val="00E27A00"/>
    <w:rsid w:val="00E27A19"/>
    <w:rsid w:val="00E27CF0"/>
    <w:rsid w:val="00E27F2C"/>
    <w:rsid w:val="00E301D1"/>
    <w:rsid w:val="00E30EAD"/>
    <w:rsid w:val="00E30EE0"/>
    <w:rsid w:val="00E30F72"/>
    <w:rsid w:val="00E31922"/>
    <w:rsid w:val="00E31A57"/>
    <w:rsid w:val="00E31B8A"/>
    <w:rsid w:val="00E31D76"/>
    <w:rsid w:val="00E3206C"/>
    <w:rsid w:val="00E3215F"/>
    <w:rsid w:val="00E32647"/>
    <w:rsid w:val="00E32A05"/>
    <w:rsid w:val="00E32BE3"/>
    <w:rsid w:val="00E32E70"/>
    <w:rsid w:val="00E331F0"/>
    <w:rsid w:val="00E3371C"/>
    <w:rsid w:val="00E337C4"/>
    <w:rsid w:val="00E33D1E"/>
    <w:rsid w:val="00E34147"/>
    <w:rsid w:val="00E34266"/>
    <w:rsid w:val="00E34CB6"/>
    <w:rsid w:val="00E34CE2"/>
    <w:rsid w:val="00E34D35"/>
    <w:rsid w:val="00E3515A"/>
    <w:rsid w:val="00E3585C"/>
    <w:rsid w:val="00E35B18"/>
    <w:rsid w:val="00E35F9D"/>
    <w:rsid w:val="00E3606E"/>
    <w:rsid w:val="00E368B6"/>
    <w:rsid w:val="00E36E2C"/>
    <w:rsid w:val="00E36ECB"/>
    <w:rsid w:val="00E3707E"/>
    <w:rsid w:val="00E37291"/>
    <w:rsid w:val="00E37602"/>
    <w:rsid w:val="00E37C0C"/>
    <w:rsid w:val="00E37F96"/>
    <w:rsid w:val="00E40497"/>
    <w:rsid w:val="00E405E0"/>
    <w:rsid w:val="00E4061B"/>
    <w:rsid w:val="00E40C05"/>
    <w:rsid w:val="00E40C6C"/>
    <w:rsid w:val="00E410D6"/>
    <w:rsid w:val="00E41267"/>
    <w:rsid w:val="00E417BC"/>
    <w:rsid w:val="00E41A79"/>
    <w:rsid w:val="00E41D54"/>
    <w:rsid w:val="00E426DA"/>
    <w:rsid w:val="00E4281C"/>
    <w:rsid w:val="00E42B3B"/>
    <w:rsid w:val="00E42C94"/>
    <w:rsid w:val="00E42D00"/>
    <w:rsid w:val="00E4315B"/>
    <w:rsid w:val="00E43398"/>
    <w:rsid w:val="00E433BE"/>
    <w:rsid w:val="00E43651"/>
    <w:rsid w:val="00E436CF"/>
    <w:rsid w:val="00E437BC"/>
    <w:rsid w:val="00E43977"/>
    <w:rsid w:val="00E43CD5"/>
    <w:rsid w:val="00E44F27"/>
    <w:rsid w:val="00E4522B"/>
    <w:rsid w:val="00E4591C"/>
    <w:rsid w:val="00E4630A"/>
    <w:rsid w:val="00E46901"/>
    <w:rsid w:val="00E469DD"/>
    <w:rsid w:val="00E46C23"/>
    <w:rsid w:val="00E46C97"/>
    <w:rsid w:val="00E473E7"/>
    <w:rsid w:val="00E47A98"/>
    <w:rsid w:val="00E47D1E"/>
    <w:rsid w:val="00E50111"/>
    <w:rsid w:val="00E50CB1"/>
    <w:rsid w:val="00E513DD"/>
    <w:rsid w:val="00E5145C"/>
    <w:rsid w:val="00E514AA"/>
    <w:rsid w:val="00E5164B"/>
    <w:rsid w:val="00E516F2"/>
    <w:rsid w:val="00E51954"/>
    <w:rsid w:val="00E52159"/>
    <w:rsid w:val="00E522E8"/>
    <w:rsid w:val="00E52360"/>
    <w:rsid w:val="00E52857"/>
    <w:rsid w:val="00E5396F"/>
    <w:rsid w:val="00E53C6F"/>
    <w:rsid w:val="00E542B6"/>
    <w:rsid w:val="00E54971"/>
    <w:rsid w:val="00E549B0"/>
    <w:rsid w:val="00E54CA9"/>
    <w:rsid w:val="00E54E16"/>
    <w:rsid w:val="00E550C7"/>
    <w:rsid w:val="00E55516"/>
    <w:rsid w:val="00E55F48"/>
    <w:rsid w:val="00E562E6"/>
    <w:rsid w:val="00E56586"/>
    <w:rsid w:val="00E5662B"/>
    <w:rsid w:val="00E56979"/>
    <w:rsid w:val="00E56D0A"/>
    <w:rsid w:val="00E5721E"/>
    <w:rsid w:val="00E572CA"/>
    <w:rsid w:val="00E5734B"/>
    <w:rsid w:val="00E575B9"/>
    <w:rsid w:val="00E57739"/>
    <w:rsid w:val="00E57BBE"/>
    <w:rsid w:val="00E57DCD"/>
    <w:rsid w:val="00E605ED"/>
    <w:rsid w:val="00E60729"/>
    <w:rsid w:val="00E60903"/>
    <w:rsid w:val="00E60BE7"/>
    <w:rsid w:val="00E60DA7"/>
    <w:rsid w:val="00E60DE1"/>
    <w:rsid w:val="00E60DF1"/>
    <w:rsid w:val="00E61262"/>
    <w:rsid w:val="00E6130D"/>
    <w:rsid w:val="00E614CE"/>
    <w:rsid w:val="00E6167F"/>
    <w:rsid w:val="00E620C5"/>
    <w:rsid w:val="00E62139"/>
    <w:rsid w:val="00E6239D"/>
    <w:rsid w:val="00E626BE"/>
    <w:rsid w:val="00E62825"/>
    <w:rsid w:val="00E62D73"/>
    <w:rsid w:val="00E62E78"/>
    <w:rsid w:val="00E62F93"/>
    <w:rsid w:val="00E63879"/>
    <w:rsid w:val="00E63EF1"/>
    <w:rsid w:val="00E63F97"/>
    <w:rsid w:val="00E63FDE"/>
    <w:rsid w:val="00E6422A"/>
    <w:rsid w:val="00E644BF"/>
    <w:rsid w:val="00E6468D"/>
    <w:rsid w:val="00E64788"/>
    <w:rsid w:val="00E64B70"/>
    <w:rsid w:val="00E6537D"/>
    <w:rsid w:val="00E65528"/>
    <w:rsid w:val="00E6553D"/>
    <w:rsid w:val="00E65E5B"/>
    <w:rsid w:val="00E65FE0"/>
    <w:rsid w:val="00E66042"/>
    <w:rsid w:val="00E664A3"/>
    <w:rsid w:val="00E667A3"/>
    <w:rsid w:val="00E66F17"/>
    <w:rsid w:val="00E672F0"/>
    <w:rsid w:val="00E67381"/>
    <w:rsid w:val="00E67BA4"/>
    <w:rsid w:val="00E70111"/>
    <w:rsid w:val="00E70A71"/>
    <w:rsid w:val="00E70F61"/>
    <w:rsid w:val="00E712F5"/>
    <w:rsid w:val="00E71D0B"/>
    <w:rsid w:val="00E72054"/>
    <w:rsid w:val="00E7246B"/>
    <w:rsid w:val="00E72FBA"/>
    <w:rsid w:val="00E73040"/>
    <w:rsid w:val="00E73199"/>
    <w:rsid w:val="00E73266"/>
    <w:rsid w:val="00E7362F"/>
    <w:rsid w:val="00E739B0"/>
    <w:rsid w:val="00E74013"/>
    <w:rsid w:val="00E741AB"/>
    <w:rsid w:val="00E743A9"/>
    <w:rsid w:val="00E74A3E"/>
    <w:rsid w:val="00E74BC0"/>
    <w:rsid w:val="00E74CBF"/>
    <w:rsid w:val="00E74F41"/>
    <w:rsid w:val="00E74FC7"/>
    <w:rsid w:val="00E75719"/>
    <w:rsid w:val="00E75FFA"/>
    <w:rsid w:val="00E76018"/>
    <w:rsid w:val="00E764C6"/>
    <w:rsid w:val="00E7740F"/>
    <w:rsid w:val="00E776DD"/>
    <w:rsid w:val="00E779C8"/>
    <w:rsid w:val="00E77CAE"/>
    <w:rsid w:val="00E77DDD"/>
    <w:rsid w:val="00E8018B"/>
    <w:rsid w:val="00E80430"/>
    <w:rsid w:val="00E8055B"/>
    <w:rsid w:val="00E807E2"/>
    <w:rsid w:val="00E816AF"/>
    <w:rsid w:val="00E81956"/>
    <w:rsid w:val="00E81C5F"/>
    <w:rsid w:val="00E81D89"/>
    <w:rsid w:val="00E81E6A"/>
    <w:rsid w:val="00E8224D"/>
    <w:rsid w:val="00E825EC"/>
    <w:rsid w:val="00E829ED"/>
    <w:rsid w:val="00E82B4E"/>
    <w:rsid w:val="00E83286"/>
    <w:rsid w:val="00E8372C"/>
    <w:rsid w:val="00E8381F"/>
    <w:rsid w:val="00E83A82"/>
    <w:rsid w:val="00E83CF0"/>
    <w:rsid w:val="00E83EBA"/>
    <w:rsid w:val="00E84126"/>
    <w:rsid w:val="00E84532"/>
    <w:rsid w:val="00E84542"/>
    <w:rsid w:val="00E84621"/>
    <w:rsid w:val="00E846AF"/>
    <w:rsid w:val="00E849C8"/>
    <w:rsid w:val="00E854D0"/>
    <w:rsid w:val="00E856DD"/>
    <w:rsid w:val="00E85A14"/>
    <w:rsid w:val="00E85D3D"/>
    <w:rsid w:val="00E864BC"/>
    <w:rsid w:val="00E86D91"/>
    <w:rsid w:val="00E86F02"/>
    <w:rsid w:val="00E87202"/>
    <w:rsid w:val="00E87347"/>
    <w:rsid w:val="00E87B3F"/>
    <w:rsid w:val="00E904D3"/>
    <w:rsid w:val="00E90569"/>
    <w:rsid w:val="00E906A7"/>
    <w:rsid w:val="00E9072E"/>
    <w:rsid w:val="00E908B6"/>
    <w:rsid w:val="00E90B3D"/>
    <w:rsid w:val="00E910FD"/>
    <w:rsid w:val="00E915BF"/>
    <w:rsid w:val="00E91642"/>
    <w:rsid w:val="00E9176C"/>
    <w:rsid w:val="00E92199"/>
    <w:rsid w:val="00E92BD6"/>
    <w:rsid w:val="00E92DEA"/>
    <w:rsid w:val="00E93029"/>
    <w:rsid w:val="00E93601"/>
    <w:rsid w:val="00E93770"/>
    <w:rsid w:val="00E9381A"/>
    <w:rsid w:val="00E938A4"/>
    <w:rsid w:val="00E938CA"/>
    <w:rsid w:val="00E93935"/>
    <w:rsid w:val="00E93D98"/>
    <w:rsid w:val="00E9404C"/>
    <w:rsid w:val="00E948A2"/>
    <w:rsid w:val="00E95021"/>
    <w:rsid w:val="00E95025"/>
    <w:rsid w:val="00E95227"/>
    <w:rsid w:val="00E95576"/>
    <w:rsid w:val="00E95630"/>
    <w:rsid w:val="00E958A6"/>
    <w:rsid w:val="00E9636B"/>
    <w:rsid w:val="00E96576"/>
    <w:rsid w:val="00E96C1F"/>
    <w:rsid w:val="00E96D09"/>
    <w:rsid w:val="00E96D68"/>
    <w:rsid w:val="00E96FED"/>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BFC"/>
    <w:rsid w:val="00EA1D08"/>
    <w:rsid w:val="00EA2415"/>
    <w:rsid w:val="00EA28ED"/>
    <w:rsid w:val="00EA29DF"/>
    <w:rsid w:val="00EA3013"/>
    <w:rsid w:val="00EA3073"/>
    <w:rsid w:val="00EA3163"/>
    <w:rsid w:val="00EA330E"/>
    <w:rsid w:val="00EA3433"/>
    <w:rsid w:val="00EA3498"/>
    <w:rsid w:val="00EA397A"/>
    <w:rsid w:val="00EA3ED6"/>
    <w:rsid w:val="00EA3F5A"/>
    <w:rsid w:val="00EA403A"/>
    <w:rsid w:val="00EA4962"/>
    <w:rsid w:val="00EA4C44"/>
    <w:rsid w:val="00EA4D19"/>
    <w:rsid w:val="00EA4F8A"/>
    <w:rsid w:val="00EA57A3"/>
    <w:rsid w:val="00EA5A7F"/>
    <w:rsid w:val="00EA5C9A"/>
    <w:rsid w:val="00EA660E"/>
    <w:rsid w:val="00EA6AA4"/>
    <w:rsid w:val="00EA6B34"/>
    <w:rsid w:val="00EA6C70"/>
    <w:rsid w:val="00EA7530"/>
    <w:rsid w:val="00EA7BF6"/>
    <w:rsid w:val="00EA7C61"/>
    <w:rsid w:val="00EB0092"/>
    <w:rsid w:val="00EB042B"/>
    <w:rsid w:val="00EB0F47"/>
    <w:rsid w:val="00EB15DD"/>
    <w:rsid w:val="00EB1712"/>
    <w:rsid w:val="00EB1DD4"/>
    <w:rsid w:val="00EB1E86"/>
    <w:rsid w:val="00EB2307"/>
    <w:rsid w:val="00EB23EA"/>
    <w:rsid w:val="00EB3226"/>
    <w:rsid w:val="00EB3564"/>
    <w:rsid w:val="00EB38F4"/>
    <w:rsid w:val="00EB3B2C"/>
    <w:rsid w:val="00EB3C91"/>
    <w:rsid w:val="00EB3C9C"/>
    <w:rsid w:val="00EB3DBF"/>
    <w:rsid w:val="00EB3EB1"/>
    <w:rsid w:val="00EB3F8C"/>
    <w:rsid w:val="00EB3FC3"/>
    <w:rsid w:val="00EB4036"/>
    <w:rsid w:val="00EB45F4"/>
    <w:rsid w:val="00EB4B1A"/>
    <w:rsid w:val="00EB4FB5"/>
    <w:rsid w:val="00EB52AF"/>
    <w:rsid w:val="00EB5537"/>
    <w:rsid w:val="00EB5940"/>
    <w:rsid w:val="00EB5D36"/>
    <w:rsid w:val="00EB5F11"/>
    <w:rsid w:val="00EB61ED"/>
    <w:rsid w:val="00EB65AC"/>
    <w:rsid w:val="00EB6BC8"/>
    <w:rsid w:val="00EB6E1C"/>
    <w:rsid w:val="00EB74D6"/>
    <w:rsid w:val="00EB7608"/>
    <w:rsid w:val="00EB760C"/>
    <w:rsid w:val="00EB781E"/>
    <w:rsid w:val="00EC07D1"/>
    <w:rsid w:val="00EC08F4"/>
    <w:rsid w:val="00EC0A69"/>
    <w:rsid w:val="00EC0D4A"/>
    <w:rsid w:val="00EC15BE"/>
    <w:rsid w:val="00EC1840"/>
    <w:rsid w:val="00EC1A00"/>
    <w:rsid w:val="00EC1C96"/>
    <w:rsid w:val="00EC3971"/>
    <w:rsid w:val="00EC39A2"/>
    <w:rsid w:val="00EC3EC0"/>
    <w:rsid w:val="00EC4250"/>
    <w:rsid w:val="00EC446D"/>
    <w:rsid w:val="00EC447B"/>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86"/>
    <w:rsid w:val="00EC6B9F"/>
    <w:rsid w:val="00EC760C"/>
    <w:rsid w:val="00EC77BC"/>
    <w:rsid w:val="00EC7833"/>
    <w:rsid w:val="00EC7A43"/>
    <w:rsid w:val="00EC7AAB"/>
    <w:rsid w:val="00ED00CE"/>
    <w:rsid w:val="00ED0923"/>
    <w:rsid w:val="00ED09D9"/>
    <w:rsid w:val="00ED0C6B"/>
    <w:rsid w:val="00ED0EAE"/>
    <w:rsid w:val="00ED0F86"/>
    <w:rsid w:val="00ED1197"/>
    <w:rsid w:val="00ED12C1"/>
    <w:rsid w:val="00ED1FE7"/>
    <w:rsid w:val="00ED1FF0"/>
    <w:rsid w:val="00ED23BA"/>
    <w:rsid w:val="00ED2486"/>
    <w:rsid w:val="00ED2657"/>
    <w:rsid w:val="00ED2A41"/>
    <w:rsid w:val="00ED2EB8"/>
    <w:rsid w:val="00ED34F6"/>
    <w:rsid w:val="00ED35C0"/>
    <w:rsid w:val="00ED3758"/>
    <w:rsid w:val="00ED3911"/>
    <w:rsid w:val="00ED3DA0"/>
    <w:rsid w:val="00ED3FC6"/>
    <w:rsid w:val="00ED4128"/>
    <w:rsid w:val="00ED42F0"/>
    <w:rsid w:val="00ED477D"/>
    <w:rsid w:val="00ED47B6"/>
    <w:rsid w:val="00ED4E4B"/>
    <w:rsid w:val="00ED5115"/>
    <w:rsid w:val="00ED5179"/>
    <w:rsid w:val="00ED521D"/>
    <w:rsid w:val="00ED5589"/>
    <w:rsid w:val="00ED57CE"/>
    <w:rsid w:val="00ED5887"/>
    <w:rsid w:val="00ED5BE3"/>
    <w:rsid w:val="00ED5C19"/>
    <w:rsid w:val="00ED5E4E"/>
    <w:rsid w:val="00ED5F50"/>
    <w:rsid w:val="00ED607E"/>
    <w:rsid w:val="00ED6202"/>
    <w:rsid w:val="00ED635F"/>
    <w:rsid w:val="00ED644A"/>
    <w:rsid w:val="00ED6477"/>
    <w:rsid w:val="00ED648F"/>
    <w:rsid w:val="00ED657F"/>
    <w:rsid w:val="00ED6A0C"/>
    <w:rsid w:val="00ED6D45"/>
    <w:rsid w:val="00ED6F29"/>
    <w:rsid w:val="00ED744E"/>
    <w:rsid w:val="00ED750B"/>
    <w:rsid w:val="00ED7CF4"/>
    <w:rsid w:val="00ED7D94"/>
    <w:rsid w:val="00EE081C"/>
    <w:rsid w:val="00EE0BDC"/>
    <w:rsid w:val="00EE0CC9"/>
    <w:rsid w:val="00EE10E5"/>
    <w:rsid w:val="00EE1603"/>
    <w:rsid w:val="00EE19C3"/>
    <w:rsid w:val="00EE1A55"/>
    <w:rsid w:val="00EE2153"/>
    <w:rsid w:val="00EE216F"/>
    <w:rsid w:val="00EE286B"/>
    <w:rsid w:val="00EE3063"/>
    <w:rsid w:val="00EE36B2"/>
    <w:rsid w:val="00EE3A69"/>
    <w:rsid w:val="00EE3D13"/>
    <w:rsid w:val="00EE3D35"/>
    <w:rsid w:val="00EE3EBB"/>
    <w:rsid w:val="00EE4997"/>
    <w:rsid w:val="00EE4AFC"/>
    <w:rsid w:val="00EE58D1"/>
    <w:rsid w:val="00EE5D3F"/>
    <w:rsid w:val="00EE5E79"/>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619"/>
    <w:rsid w:val="00EF1BF6"/>
    <w:rsid w:val="00EF202A"/>
    <w:rsid w:val="00EF2CB8"/>
    <w:rsid w:val="00EF3458"/>
    <w:rsid w:val="00EF373E"/>
    <w:rsid w:val="00EF3D3F"/>
    <w:rsid w:val="00EF3F56"/>
    <w:rsid w:val="00EF430B"/>
    <w:rsid w:val="00EF460B"/>
    <w:rsid w:val="00EF50E5"/>
    <w:rsid w:val="00EF563F"/>
    <w:rsid w:val="00EF5823"/>
    <w:rsid w:val="00EF6341"/>
    <w:rsid w:val="00EF6562"/>
    <w:rsid w:val="00EF682B"/>
    <w:rsid w:val="00EF692B"/>
    <w:rsid w:val="00EF6E17"/>
    <w:rsid w:val="00EF6EF7"/>
    <w:rsid w:val="00EF7A5F"/>
    <w:rsid w:val="00EF7F06"/>
    <w:rsid w:val="00F004EB"/>
    <w:rsid w:val="00F00518"/>
    <w:rsid w:val="00F0072E"/>
    <w:rsid w:val="00F009B0"/>
    <w:rsid w:val="00F01211"/>
    <w:rsid w:val="00F01334"/>
    <w:rsid w:val="00F016CC"/>
    <w:rsid w:val="00F018EC"/>
    <w:rsid w:val="00F01E57"/>
    <w:rsid w:val="00F01F96"/>
    <w:rsid w:val="00F028E1"/>
    <w:rsid w:val="00F02C33"/>
    <w:rsid w:val="00F02D86"/>
    <w:rsid w:val="00F0344F"/>
    <w:rsid w:val="00F03856"/>
    <w:rsid w:val="00F038E2"/>
    <w:rsid w:val="00F038F7"/>
    <w:rsid w:val="00F04172"/>
    <w:rsid w:val="00F041AE"/>
    <w:rsid w:val="00F041BD"/>
    <w:rsid w:val="00F04535"/>
    <w:rsid w:val="00F0483C"/>
    <w:rsid w:val="00F048BD"/>
    <w:rsid w:val="00F04D17"/>
    <w:rsid w:val="00F056C8"/>
    <w:rsid w:val="00F057C2"/>
    <w:rsid w:val="00F05A31"/>
    <w:rsid w:val="00F05C62"/>
    <w:rsid w:val="00F05EE8"/>
    <w:rsid w:val="00F06508"/>
    <w:rsid w:val="00F065AE"/>
    <w:rsid w:val="00F0669A"/>
    <w:rsid w:val="00F068E6"/>
    <w:rsid w:val="00F07639"/>
    <w:rsid w:val="00F076EE"/>
    <w:rsid w:val="00F078A2"/>
    <w:rsid w:val="00F078CD"/>
    <w:rsid w:val="00F07A4A"/>
    <w:rsid w:val="00F07ADB"/>
    <w:rsid w:val="00F10342"/>
    <w:rsid w:val="00F10954"/>
    <w:rsid w:val="00F10BDF"/>
    <w:rsid w:val="00F10C9A"/>
    <w:rsid w:val="00F11097"/>
    <w:rsid w:val="00F11189"/>
    <w:rsid w:val="00F11349"/>
    <w:rsid w:val="00F11738"/>
    <w:rsid w:val="00F11892"/>
    <w:rsid w:val="00F11CCD"/>
    <w:rsid w:val="00F11F2A"/>
    <w:rsid w:val="00F124C4"/>
    <w:rsid w:val="00F12872"/>
    <w:rsid w:val="00F128E3"/>
    <w:rsid w:val="00F12FE6"/>
    <w:rsid w:val="00F1306F"/>
    <w:rsid w:val="00F13416"/>
    <w:rsid w:val="00F13590"/>
    <w:rsid w:val="00F13A05"/>
    <w:rsid w:val="00F13B6C"/>
    <w:rsid w:val="00F13EF6"/>
    <w:rsid w:val="00F13F1F"/>
    <w:rsid w:val="00F14412"/>
    <w:rsid w:val="00F14445"/>
    <w:rsid w:val="00F1473E"/>
    <w:rsid w:val="00F14A7D"/>
    <w:rsid w:val="00F15553"/>
    <w:rsid w:val="00F15559"/>
    <w:rsid w:val="00F15970"/>
    <w:rsid w:val="00F159B8"/>
    <w:rsid w:val="00F15A7D"/>
    <w:rsid w:val="00F16146"/>
    <w:rsid w:val="00F16698"/>
    <w:rsid w:val="00F169D7"/>
    <w:rsid w:val="00F16D35"/>
    <w:rsid w:val="00F1756F"/>
    <w:rsid w:val="00F204AA"/>
    <w:rsid w:val="00F20DF0"/>
    <w:rsid w:val="00F210A1"/>
    <w:rsid w:val="00F21378"/>
    <w:rsid w:val="00F21940"/>
    <w:rsid w:val="00F21977"/>
    <w:rsid w:val="00F21A36"/>
    <w:rsid w:val="00F21E4C"/>
    <w:rsid w:val="00F21F1B"/>
    <w:rsid w:val="00F224EB"/>
    <w:rsid w:val="00F2284B"/>
    <w:rsid w:val="00F22851"/>
    <w:rsid w:val="00F22963"/>
    <w:rsid w:val="00F229EB"/>
    <w:rsid w:val="00F22A65"/>
    <w:rsid w:val="00F22FD7"/>
    <w:rsid w:val="00F23022"/>
    <w:rsid w:val="00F233FC"/>
    <w:rsid w:val="00F23E78"/>
    <w:rsid w:val="00F23EA0"/>
    <w:rsid w:val="00F24333"/>
    <w:rsid w:val="00F243D2"/>
    <w:rsid w:val="00F247C5"/>
    <w:rsid w:val="00F247C8"/>
    <w:rsid w:val="00F248B9"/>
    <w:rsid w:val="00F24944"/>
    <w:rsid w:val="00F24C06"/>
    <w:rsid w:val="00F24DDE"/>
    <w:rsid w:val="00F25298"/>
    <w:rsid w:val="00F25545"/>
    <w:rsid w:val="00F25616"/>
    <w:rsid w:val="00F25B71"/>
    <w:rsid w:val="00F26603"/>
    <w:rsid w:val="00F267DB"/>
    <w:rsid w:val="00F269A3"/>
    <w:rsid w:val="00F271BB"/>
    <w:rsid w:val="00F272C0"/>
    <w:rsid w:val="00F27780"/>
    <w:rsid w:val="00F277A6"/>
    <w:rsid w:val="00F27A37"/>
    <w:rsid w:val="00F27A3F"/>
    <w:rsid w:val="00F27AB5"/>
    <w:rsid w:val="00F27EFF"/>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C4A"/>
    <w:rsid w:val="00F35D9B"/>
    <w:rsid w:val="00F35FDF"/>
    <w:rsid w:val="00F368D7"/>
    <w:rsid w:val="00F36A17"/>
    <w:rsid w:val="00F36C78"/>
    <w:rsid w:val="00F375AE"/>
    <w:rsid w:val="00F37C08"/>
    <w:rsid w:val="00F37CFB"/>
    <w:rsid w:val="00F40403"/>
    <w:rsid w:val="00F405A2"/>
    <w:rsid w:val="00F40AB4"/>
    <w:rsid w:val="00F41112"/>
    <w:rsid w:val="00F411B4"/>
    <w:rsid w:val="00F41594"/>
    <w:rsid w:val="00F4185B"/>
    <w:rsid w:val="00F418D3"/>
    <w:rsid w:val="00F42107"/>
    <w:rsid w:val="00F42A49"/>
    <w:rsid w:val="00F42A7A"/>
    <w:rsid w:val="00F42EFD"/>
    <w:rsid w:val="00F43039"/>
    <w:rsid w:val="00F4358B"/>
    <w:rsid w:val="00F440C9"/>
    <w:rsid w:val="00F440EE"/>
    <w:rsid w:val="00F4446C"/>
    <w:rsid w:val="00F44818"/>
    <w:rsid w:val="00F44E26"/>
    <w:rsid w:val="00F451F3"/>
    <w:rsid w:val="00F4541A"/>
    <w:rsid w:val="00F45C9E"/>
    <w:rsid w:val="00F45CA1"/>
    <w:rsid w:val="00F46526"/>
    <w:rsid w:val="00F47012"/>
    <w:rsid w:val="00F47307"/>
    <w:rsid w:val="00F4763B"/>
    <w:rsid w:val="00F47BB9"/>
    <w:rsid w:val="00F47E7E"/>
    <w:rsid w:val="00F47EEC"/>
    <w:rsid w:val="00F501F3"/>
    <w:rsid w:val="00F5023D"/>
    <w:rsid w:val="00F506AF"/>
    <w:rsid w:val="00F506FA"/>
    <w:rsid w:val="00F50C6C"/>
    <w:rsid w:val="00F50F92"/>
    <w:rsid w:val="00F51056"/>
    <w:rsid w:val="00F51676"/>
    <w:rsid w:val="00F52486"/>
    <w:rsid w:val="00F52634"/>
    <w:rsid w:val="00F52A74"/>
    <w:rsid w:val="00F52E42"/>
    <w:rsid w:val="00F531E0"/>
    <w:rsid w:val="00F534CD"/>
    <w:rsid w:val="00F534E4"/>
    <w:rsid w:val="00F536DF"/>
    <w:rsid w:val="00F53818"/>
    <w:rsid w:val="00F53885"/>
    <w:rsid w:val="00F538E5"/>
    <w:rsid w:val="00F53D55"/>
    <w:rsid w:val="00F53F43"/>
    <w:rsid w:val="00F54144"/>
    <w:rsid w:val="00F54320"/>
    <w:rsid w:val="00F544AC"/>
    <w:rsid w:val="00F546D3"/>
    <w:rsid w:val="00F54ACF"/>
    <w:rsid w:val="00F54D7B"/>
    <w:rsid w:val="00F55012"/>
    <w:rsid w:val="00F55384"/>
    <w:rsid w:val="00F5592B"/>
    <w:rsid w:val="00F55E20"/>
    <w:rsid w:val="00F55EEE"/>
    <w:rsid w:val="00F560C2"/>
    <w:rsid w:val="00F560F9"/>
    <w:rsid w:val="00F56360"/>
    <w:rsid w:val="00F568C1"/>
    <w:rsid w:val="00F569C8"/>
    <w:rsid w:val="00F56C33"/>
    <w:rsid w:val="00F56DE0"/>
    <w:rsid w:val="00F56FD2"/>
    <w:rsid w:val="00F57133"/>
    <w:rsid w:val="00F5713F"/>
    <w:rsid w:val="00F57931"/>
    <w:rsid w:val="00F60202"/>
    <w:rsid w:val="00F606CC"/>
    <w:rsid w:val="00F60790"/>
    <w:rsid w:val="00F60818"/>
    <w:rsid w:val="00F6092F"/>
    <w:rsid w:val="00F60AB8"/>
    <w:rsid w:val="00F60BCE"/>
    <w:rsid w:val="00F6141B"/>
    <w:rsid w:val="00F6158A"/>
    <w:rsid w:val="00F61981"/>
    <w:rsid w:val="00F619F6"/>
    <w:rsid w:val="00F61ADE"/>
    <w:rsid w:val="00F62154"/>
    <w:rsid w:val="00F62FAC"/>
    <w:rsid w:val="00F630AA"/>
    <w:rsid w:val="00F63E68"/>
    <w:rsid w:val="00F63EC8"/>
    <w:rsid w:val="00F6440A"/>
    <w:rsid w:val="00F64AC8"/>
    <w:rsid w:val="00F64C7A"/>
    <w:rsid w:val="00F64D45"/>
    <w:rsid w:val="00F64D52"/>
    <w:rsid w:val="00F64F51"/>
    <w:rsid w:val="00F652DA"/>
    <w:rsid w:val="00F65345"/>
    <w:rsid w:val="00F655CD"/>
    <w:rsid w:val="00F658E4"/>
    <w:rsid w:val="00F65936"/>
    <w:rsid w:val="00F65C86"/>
    <w:rsid w:val="00F6600C"/>
    <w:rsid w:val="00F66384"/>
    <w:rsid w:val="00F663C4"/>
    <w:rsid w:val="00F6666A"/>
    <w:rsid w:val="00F667EF"/>
    <w:rsid w:val="00F67155"/>
    <w:rsid w:val="00F672D7"/>
    <w:rsid w:val="00F674E3"/>
    <w:rsid w:val="00F676C9"/>
    <w:rsid w:val="00F67C84"/>
    <w:rsid w:val="00F700B6"/>
    <w:rsid w:val="00F7012D"/>
    <w:rsid w:val="00F7061C"/>
    <w:rsid w:val="00F70890"/>
    <w:rsid w:val="00F71B0B"/>
    <w:rsid w:val="00F7215C"/>
    <w:rsid w:val="00F72807"/>
    <w:rsid w:val="00F72873"/>
    <w:rsid w:val="00F72A89"/>
    <w:rsid w:val="00F72CD7"/>
    <w:rsid w:val="00F72DC1"/>
    <w:rsid w:val="00F731FF"/>
    <w:rsid w:val="00F733F4"/>
    <w:rsid w:val="00F739C7"/>
    <w:rsid w:val="00F73B13"/>
    <w:rsid w:val="00F73CF2"/>
    <w:rsid w:val="00F73E79"/>
    <w:rsid w:val="00F73F66"/>
    <w:rsid w:val="00F7456A"/>
    <w:rsid w:val="00F74CA7"/>
    <w:rsid w:val="00F74D16"/>
    <w:rsid w:val="00F74E3B"/>
    <w:rsid w:val="00F751BE"/>
    <w:rsid w:val="00F75210"/>
    <w:rsid w:val="00F75223"/>
    <w:rsid w:val="00F75BF8"/>
    <w:rsid w:val="00F75E2C"/>
    <w:rsid w:val="00F760EE"/>
    <w:rsid w:val="00F76223"/>
    <w:rsid w:val="00F76811"/>
    <w:rsid w:val="00F76B07"/>
    <w:rsid w:val="00F77161"/>
    <w:rsid w:val="00F773D3"/>
    <w:rsid w:val="00F77596"/>
    <w:rsid w:val="00F7763B"/>
    <w:rsid w:val="00F77896"/>
    <w:rsid w:val="00F77BB3"/>
    <w:rsid w:val="00F77E65"/>
    <w:rsid w:val="00F800B0"/>
    <w:rsid w:val="00F80204"/>
    <w:rsid w:val="00F80770"/>
    <w:rsid w:val="00F8097E"/>
    <w:rsid w:val="00F8149A"/>
    <w:rsid w:val="00F81677"/>
    <w:rsid w:val="00F816B7"/>
    <w:rsid w:val="00F8178C"/>
    <w:rsid w:val="00F81C1E"/>
    <w:rsid w:val="00F81E14"/>
    <w:rsid w:val="00F8239C"/>
    <w:rsid w:val="00F82690"/>
    <w:rsid w:val="00F8291D"/>
    <w:rsid w:val="00F83203"/>
    <w:rsid w:val="00F836D5"/>
    <w:rsid w:val="00F837C5"/>
    <w:rsid w:val="00F83F67"/>
    <w:rsid w:val="00F84461"/>
    <w:rsid w:val="00F84753"/>
    <w:rsid w:val="00F848C8"/>
    <w:rsid w:val="00F850D3"/>
    <w:rsid w:val="00F85101"/>
    <w:rsid w:val="00F851C4"/>
    <w:rsid w:val="00F85457"/>
    <w:rsid w:val="00F85475"/>
    <w:rsid w:val="00F858E0"/>
    <w:rsid w:val="00F85BB6"/>
    <w:rsid w:val="00F864E7"/>
    <w:rsid w:val="00F8670F"/>
    <w:rsid w:val="00F86963"/>
    <w:rsid w:val="00F87086"/>
    <w:rsid w:val="00F87272"/>
    <w:rsid w:val="00F8789C"/>
    <w:rsid w:val="00F90134"/>
    <w:rsid w:val="00F907C7"/>
    <w:rsid w:val="00F91495"/>
    <w:rsid w:val="00F9198D"/>
    <w:rsid w:val="00F91B15"/>
    <w:rsid w:val="00F91B7E"/>
    <w:rsid w:val="00F91C51"/>
    <w:rsid w:val="00F91C76"/>
    <w:rsid w:val="00F92016"/>
    <w:rsid w:val="00F925B4"/>
    <w:rsid w:val="00F925F6"/>
    <w:rsid w:val="00F93AA3"/>
    <w:rsid w:val="00F94024"/>
    <w:rsid w:val="00F94191"/>
    <w:rsid w:val="00F9443B"/>
    <w:rsid w:val="00F94CA5"/>
    <w:rsid w:val="00F952C5"/>
    <w:rsid w:val="00F953FE"/>
    <w:rsid w:val="00F9577B"/>
    <w:rsid w:val="00F957D3"/>
    <w:rsid w:val="00F965E8"/>
    <w:rsid w:val="00F96AB2"/>
    <w:rsid w:val="00F97388"/>
    <w:rsid w:val="00F97540"/>
    <w:rsid w:val="00F9775B"/>
    <w:rsid w:val="00F9777B"/>
    <w:rsid w:val="00F979B0"/>
    <w:rsid w:val="00F97DB7"/>
    <w:rsid w:val="00F97FB0"/>
    <w:rsid w:val="00FA0BCC"/>
    <w:rsid w:val="00FA1070"/>
    <w:rsid w:val="00FA1377"/>
    <w:rsid w:val="00FA164F"/>
    <w:rsid w:val="00FA165E"/>
    <w:rsid w:val="00FA1ACB"/>
    <w:rsid w:val="00FA1BB5"/>
    <w:rsid w:val="00FA1FDF"/>
    <w:rsid w:val="00FA21F4"/>
    <w:rsid w:val="00FA2278"/>
    <w:rsid w:val="00FA285A"/>
    <w:rsid w:val="00FA2F3A"/>
    <w:rsid w:val="00FA2F8A"/>
    <w:rsid w:val="00FA304B"/>
    <w:rsid w:val="00FA3214"/>
    <w:rsid w:val="00FA35F2"/>
    <w:rsid w:val="00FA397C"/>
    <w:rsid w:val="00FA3D5B"/>
    <w:rsid w:val="00FA467B"/>
    <w:rsid w:val="00FA4AB6"/>
    <w:rsid w:val="00FA4C75"/>
    <w:rsid w:val="00FA4C7D"/>
    <w:rsid w:val="00FA4E97"/>
    <w:rsid w:val="00FA4ED6"/>
    <w:rsid w:val="00FA4FD7"/>
    <w:rsid w:val="00FA553C"/>
    <w:rsid w:val="00FA5750"/>
    <w:rsid w:val="00FA5776"/>
    <w:rsid w:val="00FA5874"/>
    <w:rsid w:val="00FA6150"/>
    <w:rsid w:val="00FA6476"/>
    <w:rsid w:val="00FA6A95"/>
    <w:rsid w:val="00FA6E13"/>
    <w:rsid w:val="00FA70CC"/>
    <w:rsid w:val="00FA7277"/>
    <w:rsid w:val="00FA7316"/>
    <w:rsid w:val="00FA7339"/>
    <w:rsid w:val="00FA77D4"/>
    <w:rsid w:val="00FA798A"/>
    <w:rsid w:val="00FA7E20"/>
    <w:rsid w:val="00FA7FFA"/>
    <w:rsid w:val="00FB025F"/>
    <w:rsid w:val="00FB0FF2"/>
    <w:rsid w:val="00FB17AF"/>
    <w:rsid w:val="00FB18B5"/>
    <w:rsid w:val="00FB196B"/>
    <w:rsid w:val="00FB197F"/>
    <w:rsid w:val="00FB23DD"/>
    <w:rsid w:val="00FB2830"/>
    <w:rsid w:val="00FB312F"/>
    <w:rsid w:val="00FB35C3"/>
    <w:rsid w:val="00FB393E"/>
    <w:rsid w:val="00FB409D"/>
    <w:rsid w:val="00FB4272"/>
    <w:rsid w:val="00FB546C"/>
    <w:rsid w:val="00FB551E"/>
    <w:rsid w:val="00FB580C"/>
    <w:rsid w:val="00FB584F"/>
    <w:rsid w:val="00FB5D61"/>
    <w:rsid w:val="00FB6343"/>
    <w:rsid w:val="00FB6A0D"/>
    <w:rsid w:val="00FB6A75"/>
    <w:rsid w:val="00FB6BF7"/>
    <w:rsid w:val="00FB6F43"/>
    <w:rsid w:val="00FB746B"/>
    <w:rsid w:val="00FB748A"/>
    <w:rsid w:val="00FB74A0"/>
    <w:rsid w:val="00FB78B2"/>
    <w:rsid w:val="00FB7C73"/>
    <w:rsid w:val="00FB7D96"/>
    <w:rsid w:val="00FC0142"/>
    <w:rsid w:val="00FC03A1"/>
    <w:rsid w:val="00FC0623"/>
    <w:rsid w:val="00FC0E39"/>
    <w:rsid w:val="00FC19B8"/>
    <w:rsid w:val="00FC1D06"/>
    <w:rsid w:val="00FC1F16"/>
    <w:rsid w:val="00FC1FB3"/>
    <w:rsid w:val="00FC2855"/>
    <w:rsid w:val="00FC2977"/>
    <w:rsid w:val="00FC317B"/>
    <w:rsid w:val="00FC37FC"/>
    <w:rsid w:val="00FC3AF0"/>
    <w:rsid w:val="00FC3C61"/>
    <w:rsid w:val="00FC3C67"/>
    <w:rsid w:val="00FC3CCA"/>
    <w:rsid w:val="00FC42C3"/>
    <w:rsid w:val="00FC47DE"/>
    <w:rsid w:val="00FC48B4"/>
    <w:rsid w:val="00FC4A9E"/>
    <w:rsid w:val="00FC4DDB"/>
    <w:rsid w:val="00FC5142"/>
    <w:rsid w:val="00FC51A3"/>
    <w:rsid w:val="00FC5213"/>
    <w:rsid w:val="00FC5353"/>
    <w:rsid w:val="00FC539A"/>
    <w:rsid w:val="00FC5DF3"/>
    <w:rsid w:val="00FC5F6D"/>
    <w:rsid w:val="00FC6457"/>
    <w:rsid w:val="00FC66C1"/>
    <w:rsid w:val="00FC6703"/>
    <w:rsid w:val="00FC6BA8"/>
    <w:rsid w:val="00FC7248"/>
    <w:rsid w:val="00FC732E"/>
    <w:rsid w:val="00FC7915"/>
    <w:rsid w:val="00FD003B"/>
    <w:rsid w:val="00FD049A"/>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456"/>
    <w:rsid w:val="00FD4795"/>
    <w:rsid w:val="00FD48EB"/>
    <w:rsid w:val="00FD49B4"/>
    <w:rsid w:val="00FD4B84"/>
    <w:rsid w:val="00FD4EDA"/>
    <w:rsid w:val="00FD5F8B"/>
    <w:rsid w:val="00FD5FE7"/>
    <w:rsid w:val="00FD609A"/>
    <w:rsid w:val="00FD61E3"/>
    <w:rsid w:val="00FD6751"/>
    <w:rsid w:val="00FD6D64"/>
    <w:rsid w:val="00FD701C"/>
    <w:rsid w:val="00FD76D9"/>
    <w:rsid w:val="00FD789B"/>
    <w:rsid w:val="00FD78CB"/>
    <w:rsid w:val="00FD7BD1"/>
    <w:rsid w:val="00FD7DCF"/>
    <w:rsid w:val="00FD7F1A"/>
    <w:rsid w:val="00FE00DF"/>
    <w:rsid w:val="00FE01E9"/>
    <w:rsid w:val="00FE0489"/>
    <w:rsid w:val="00FE0888"/>
    <w:rsid w:val="00FE0AF7"/>
    <w:rsid w:val="00FE1448"/>
    <w:rsid w:val="00FE1B15"/>
    <w:rsid w:val="00FE22B4"/>
    <w:rsid w:val="00FE22B8"/>
    <w:rsid w:val="00FE3111"/>
    <w:rsid w:val="00FE3199"/>
    <w:rsid w:val="00FE31A3"/>
    <w:rsid w:val="00FE31B9"/>
    <w:rsid w:val="00FE3716"/>
    <w:rsid w:val="00FE37FF"/>
    <w:rsid w:val="00FE389E"/>
    <w:rsid w:val="00FE4381"/>
    <w:rsid w:val="00FE449C"/>
    <w:rsid w:val="00FE4949"/>
    <w:rsid w:val="00FE4B78"/>
    <w:rsid w:val="00FE4B9D"/>
    <w:rsid w:val="00FE55DF"/>
    <w:rsid w:val="00FE5641"/>
    <w:rsid w:val="00FE5649"/>
    <w:rsid w:val="00FE5A58"/>
    <w:rsid w:val="00FE5CAA"/>
    <w:rsid w:val="00FE6915"/>
    <w:rsid w:val="00FE6E29"/>
    <w:rsid w:val="00FE72AE"/>
    <w:rsid w:val="00FE7827"/>
    <w:rsid w:val="00FE7BC4"/>
    <w:rsid w:val="00FF0A09"/>
    <w:rsid w:val="00FF0BE3"/>
    <w:rsid w:val="00FF0BF3"/>
    <w:rsid w:val="00FF11C6"/>
    <w:rsid w:val="00FF1384"/>
    <w:rsid w:val="00FF1B34"/>
    <w:rsid w:val="00FF21E9"/>
    <w:rsid w:val="00FF2416"/>
    <w:rsid w:val="00FF2495"/>
    <w:rsid w:val="00FF27CE"/>
    <w:rsid w:val="00FF2AC3"/>
    <w:rsid w:val="00FF2EC4"/>
    <w:rsid w:val="00FF3119"/>
    <w:rsid w:val="00FF338C"/>
    <w:rsid w:val="00FF3625"/>
    <w:rsid w:val="00FF36AA"/>
    <w:rsid w:val="00FF3D9F"/>
    <w:rsid w:val="00FF3EC0"/>
    <w:rsid w:val="00FF4055"/>
    <w:rsid w:val="00FF41E0"/>
    <w:rsid w:val="00FF4786"/>
    <w:rsid w:val="00FF4920"/>
    <w:rsid w:val="00FF4978"/>
    <w:rsid w:val="00FF4BA5"/>
    <w:rsid w:val="00FF4D59"/>
    <w:rsid w:val="00FF4D5E"/>
    <w:rsid w:val="00FF5169"/>
    <w:rsid w:val="00FF5328"/>
    <w:rsid w:val="00FF5399"/>
    <w:rsid w:val="00FF58A7"/>
    <w:rsid w:val="00FF66EA"/>
    <w:rsid w:val="00FF6A50"/>
    <w:rsid w:val="00FF6D0F"/>
    <w:rsid w:val="00FF71AD"/>
    <w:rsid w:val="00FF74EF"/>
    <w:rsid w:val="00FF75FD"/>
    <w:rsid w:val="00FF77F8"/>
    <w:rsid w:val="00FF786F"/>
    <w:rsid w:val="00FF7A4E"/>
    <w:rsid w:val="108106EE"/>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99924059-238F-48BF-9CFC-A02D61C5E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basedOn w:val="Normal"/>
    <w:next w:val="BodyText"/>
    <w:link w:val="Heading2Char"/>
    <w:qFormat/>
    <w:rsid w:val="00060D01"/>
    <w:pPr>
      <w:keepNext/>
      <w:keepLines/>
      <w:numPr>
        <w:ilvl w:val="1"/>
        <w:numId w:val="13"/>
      </w:numPr>
      <w:spacing w:before="240" w:after="100" w:line="280" w:lineRule="exact"/>
      <w:ind w:left="0"/>
      <w:outlineLvl w:val="1"/>
    </w:pPr>
    <w:rPr>
      <w:b/>
      <w:bCs/>
      <w:iCs/>
      <w:color w:val="642667" w:themeColor="text2"/>
      <w:kern w:val="20"/>
      <w:sz w:val="24"/>
      <w:szCs w:val="28"/>
    </w:rPr>
  </w:style>
  <w:style w:type="paragraph" w:styleId="Heading3">
    <w:name w:val="heading 3"/>
    <w:basedOn w:val="Normal"/>
    <w:next w:val="BodyText"/>
    <w:link w:val="Heading3Char"/>
    <w:qFormat/>
    <w:rsid w:val="00F10342"/>
    <w:pPr>
      <w:keepNext/>
      <w:keepLines/>
      <w:numPr>
        <w:ilvl w:val="2"/>
        <w:numId w:val="13"/>
      </w:numPr>
      <w:tabs>
        <w:tab w:val="clear" w:pos="0"/>
      </w:tabs>
      <w:spacing w:line="240" w:lineRule="exact"/>
      <w:outlineLvl w:val="2"/>
    </w:pPr>
    <w:rPr>
      <w:b/>
      <w:color w:val="642667" w:themeColor="text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spacing w:after="24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99"/>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rsid w:val="00417088"/>
    <w:rPr>
      <w:kern w:val="16"/>
      <w:sz w:val="16"/>
    </w:rPr>
  </w:style>
  <w:style w:type="paragraph" w:styleId="ListBullet">
    <w:name w:val="List Bullet"/>
    <w:basedOn w:val="Normal"/>
    <w:unhideWhenUsed/>
    <w:qFormat/>
    <w:rsid w:val="00540178"/>
    <w:pPr>
      <w:numPr>
        <w:numId w:val="6"/>
      </w:numPr>
      <w:spacing w:after="240"/>
      <w:ind w:left="714" w:hanging="357"/>
      <w:contextualSpacing/>
    </w:pPr>
  </w:style>
  <w:style w:type="paragraph" w:styleId="ListBullet2">
    <w:name w:val="List Bullet 2"/>
    <w:basedOn w:val="ListBullet"/>
    <w:unhideWhenUsed/>
    <w:qFormat/>
    <w:rsid w:val="00EA6AA4"/>
    <w:pPr>
      <w:numPr>
        <w:ilvl w:val="1"/>
      </w:numPr>
      <w:tabs>
        <w:tab w:val="clear" w:pos="340"/>
      </w:tabs>
      <w:ind w:left="1071" w:hanging="357"/>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060D01"/>
    <w:rPr>
      <w:b/>
      <w:bCs/>
      <w:iCs/>
      <w:color w:val="642667" w:themeColor="text2"/>
      <w:kern w:val="20"/>
      <w:sz w:val="24"/>
      <w:szCs w:val="28"/>
    </w:rPr>
  </w:style>
  <w:style w:type="character" w:customStyle="1" w:styleId="Heading1Char">
    <w:name w:val="Heading 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FA7FFA"/>
    <w:rPr>
      <w:b/>
      <w:color w:val="642667" w:themeColor="text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customStyle="1" w:styleId="UnresolvedMention1">
    <w:name w:val="Unresolved Mention1"/>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semiHidden/>
    <w:unhideWhenUsed/>
    <w:rsid w:val="002E219E"/>
    <w:pPr>
      <w:spacing w:line="240" w:lineRule="auto"/>
    </w:pPr>
  </w:style>
  <w:style w:type="character" w:customStyle="1" w:styleId="EndnoteTextChar">
    <w:name w:val="Endnote Text Char"/>
    <w:basedOn w:val="DefaultParagraphFont"/>
    <w:link w:val="EndnoteText"/>
    <w:semiHidden/>
    <w:rsid w:val="002E219E"/>
  </w:style>
  <w:style w:type="character" w:styleId="EndnoteReference">
    <w:name w:val="endnote reference"/>
    <w:basedOn w:val="DefaultParagraphFont"/>
    <w:semiHidden/>
    <w:unhideWhenUsed/>
    <w:rsid w:val="002E219E"/>
    <w:rPr>
      <w:vertAlign w:val="superscript"/>
    </w:rPr>
  </w:style>
  <w:style w:type="paragraph" w:customStyle="1" w:styleId="compactbullet">
    <w:name w:val="compact bullet"/>
    <w:aliases w:val="cbu"/>
    <w:basedOn w:val="Normal"/>
    <w:rsid w:val="00FB6F43"/>
    <w:pPr>
      <w:spacing w:before="120" w:line="0" w:lineRule="atLeast"/>
      <w:ind w:left="357" w:hanging="357"/>
      <w:jc w:val="both"/>
    </w:pPr>
    <w:rPr>
      <w:rFonts w:ascii="Times New Roman" w:hAnsi="Times New Roman" w:cs="Times New Roman"/>
      <w:color w:val="auto"/>
      <w:sz w:val="24"/>
      <w:lang w:eastAsia="en-US"/>
    </w:rPr>
  </w:style>
  <w:style w:type="paragraph" w:customStyle="1" w:styleId="bullet">
    <w:name w:val="bullet"/>
    <w:aliases w:val="bu,b"/>
    <w:basedOn w:val="Normal"/>
    <w:rsid w:val="00C20BC1"/>
    <w:pPr>
      <w:spacing w:before="120" w:line="0" w:lineRule="atLeast"/>
      <w:ind w:left="357" w:hanging="357"/>
      <w:jc w:val="both"/>
    </w:pPr>
    <w:rPr>
      <w:rFonts w:ascii="Times New Roman" w:hAnsi="Times New Roman" w:cs="Times New Roman"/>
      <w:color w:val="auto"/>
      <w:sz w:val="24"/>
      <w:lang w:eastAsia="en-US"/>
    </w:rPr>
  </w:style>
  <w:style w:type="paragraph" w:customStyle="1" w:styleId="subbullet">
    <w:name w:val="subbullet"/>
    <w:aliases w:val="sub"/>
    <w:basedOn w:val="Normal"/>
    <w:rsid w:val="00C20BC1"/>
    <w:pPr>
      <w:spacing w:line="280" w:lineRule="atLeast"/>
      <w:ind w:left="720" w:hanging="360"/>
      <w:jc w:val="both"/>
    </w:pPr>
    <w:rPr>
      <w:rFonts w:ascii="Times New Roman" w:hAnsi="Times New Roman" w:cs="Times New Roman"/>
      <w:color w:val="auto"/>
      <w:sz w:val="24"/>
      <w:lang w:eastAsia="en-US"/>
    </w:rPr>
  </w:style>
  <w:style w:type="paragraph" w:customStyle="1" w:styleId="Default">
    <w:name w:val="Default"/>
    <w:rsid w:val="005D6255"/>
    <w:pPr>
      <w:autoSpaceDE w:val="0"/>
      <w:autoSpaceDN w:val="0"/>
      <w:adjustRightInd w:val="0"/>
      <w:spacing w:line="240" w:lineRule="auto"/>
    </w:pPr>
    <w:rPr>
      <w:rFonts w:ascii="Times New Roman" w:hAnsi="Times New Roman" w:cs="Times New Roman"/>
      <w:color w:val="000000"/>
      <w:sz w:val="24"/>
      <w:szCs w:val="24"/>
    </w:rPr>
  </w:style>
  <w:style w:type="character" w:customStyle="1" w:styleId="apple-converted-space">
    <w:name w:val="apple-converted-space"/>
    <w:basedOn w:val="DefaultParagraphFont"/>
    <w:rsid w:val="00733336"/>
  </w:style>
  <w:style w:type="character" w:styleId="Emphasis">
    <w:name w:val="Emphasis"/>
    <w:basedOn w:val="DefaultParagraphFont"/>
    <w:uiPriority w:val="20"/>
    <w:qFormat/>
    <w:rsid w:val="002E5960"/>
    <w:rPr>
      <w:i/>
      <w:iCs/>
    </w:rPr>
  </w:style>
  <w:style w:type="character" w:styleId="UnresolvedMention">
    <w:name w:val="Unresolved Mention"/>
    <w:basedOn w:val="DefaultParagraphFont"/>
    <w:uiPriority w:val="99"/>
    <w:semiHidden/>
    <w:unhideWhenUsed/>
    <w:rsid w:val="001434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63074628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366715062">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081126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file:///C:/Users/sb4x/Downloads/creativecommons.org/licenses/by/4.0/" TargetMode="External"/><Relationship Id="rId39" Type="http://schemas.openxmlformats.org/officeDocument/2006/relationships/footer" Target="footer4.xml"/><Relationship Id="rId21" Type="http://schemas.openxmlformats.org/officeDocument/2006/relationships/image" Target="media/image80.png"/><Relationship Id="rId34" Type="http://schemas.openxmlformats.org/officeDocument/2006/relationships/footer" Target="footer2.xml"/><Relationship Id="rId42" Type="http://schemas.openxmlformats.org/officeDocument/2006/relationships/header" Target="header7.xml"/><Relationship Id="rId47" Type="http://schemas.openxmlformats.org/officeDocument/2006/relationships/footer" Target="footer8.xml"/><Relationship Id="rId50" Type="http://schemas.openxmlformats.org/officeDocument/2006/relationships/header" Target="header10.xml"/><Relationship Id="rId55" Type="http://schemas.openxmlformats.org/officeDocument/2006/relationships/header" Target="header15.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header" Target="header2.xml"/><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hyperlink" Target="mailto:contact@kentbruckwindfarm.com.au" TargetMode="External"/><Relationship Id="rId41" Type="http://schemas.openxmlformats.org/officeDocument/2006/relationships/header" Target="header6.xml"/><Relationship Id="rId54"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openxmlformats.org/officeDocument/2006/relationships/header" Target="header1.xml"/><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footer" Target="footer7.xml"/><Relationship Id="rId53" Type="http://schemas.openxmlformats.org/officeDocument/2006/relationships/header" Target="header13.xml"/><Relationship Id="rId58"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jpg"/><Relationship Id="rId28" Type="http://schemas.openxmlformats.org/officeDocument/2006/relationships/hyperlink" Target="https://www.planning.vic.gov.au/environment-assessment/" TargetMode="External"/><Relationship Id="rId36" Type="http://schemas.openxmlformats.org/officeDocument/2006/relationships/footer" Target="footer3.xml"/><Relationship Id="rId49" Type="http://schemas.openxmlformats.org/officeDocument/2006/relationships/image" Target="media/image13.png"/><Relationship Id="rId57"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image" Target="media/image60.png"/><Relationship Id="rId31" Type="http://schemas.openxmlformats.org/officeDocument/2006/relationships/hyperlink" Target="mailto:environment.assessment@delwp.vic.gov.au" TargetMode="External"/><Relationship Id="rId44" Type="http://schemas.openxmlformats.org/officeDocument/2006/relationships/footer" Target="footer6.xml"/><Relationship Id="rId52"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7.jpg"/><Relationship Id="rId27" Type="http://schemas.openxmlformats.org/officeDocument/2006/relationships/hyperlink" Target="mailto:customer.service@delwp.vic.gov.au" TargetMode="External"/><Relationship Id="rId30" Type="http://schemas.openxmlformats.org/officeDocument/2006/relationships/hyperlink" Target="https://kentbruckgreenpowerhub.com.au/" TargetMode="External"/><Relationship Id="rId35" Type="http://schemas.openxmlformats.org/officeDocument/2006/relationships/header" Target="header3.xml"/><Relationship Id="rId43" Type="http://schemas.openxmlformats.org/officeDocument/2006/relationships/header" Target="header8.xml"/><Relationship Id="rId48" Type="http://schemas.openxmlformats.org/officeDocument/2006/relationships/image" Target="media/image12.jpeg"/><Relationship Id="rId56"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header" Target="header11.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igi">
    <w:panose1 w:val="04040504061007020D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35AA"/>
    <w:rsid w:val="00006D84"/>
    <w:rsid w:val="00037CF9"/>
    <w:rsid w:val="00074127"/>
    <w:rsid w:val="00077765"/>
    <w:rsid w:val="000838AC"/>
    <w:rsid w:val="001C1BBF"/>
    <w:rsid w:val="00204B9A"/>
    <w:rsid w:val="00297073"/>
    <w:rsid w:val="002A099B"/>
    <w:rsid w:val="002F35AA"/>
    <w:rsid w:val="003146BF"/>
    <w:rsid w:val="00316E96"/>
    <w:rsid w:val="0035711C"/>
    <w:rsid w:val="003C0FEA"/>
    <w:rsid w:val="00421D7C"/>
    <w:rsid w:val="004553DC"/>
    <w:rsid w:val="004D504B"/>
    <w:rsid w:val="005B19F6"/>
    <w:rsid w:val="006441DD"/>
    <w:rsid w:val="006575B5"/>
    <w:rsid w:val="007031C7"/>
    <w:rsid w:val="007039BA"/>
    <w:rsid w:val="007B0E02"/>
    <w:rsid w:val="007C03DC"/>
    <w:rsid w:val="0083211E"/>
    <w:rsid w:val="00853163"/>
    <w:rsid w:val="00895FFE"/>
    <w:rsid w:val="009A5806"/>
    <w:rsid w:val="00A456F5"/>
    <w:rsid w:val="00A47168"/>
    <w:rsid w:val="00AF43DE"/>
    <w:rsid w:val="00B84561"/>
    <w:rsid w:val="00BD6E58"/>
    <w:rsid w:val="00CC38B8"/>
    <w:rsid w:val="00DA2E30"/>
    <w:rsid w:val="00DB7611"/>
    <w:rsid w:val="00DF5ACE"/>
    <w:rsid w:val="00E9091D"/>
    <w:rsid w:val="00E976C6"/>
    <w:rsid w:val="00EF2423"/>
    <w:rsid w:val="00F35988"/>
    <w:rsid w:val="00FF4C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Business Case" ma:contentTypeID="0x0101002517F445A0F35E449C98AAD631F2B0386F0600519D38511D9A7145AF6AA9B79A4F297D" ma:contentTypeVersion="15" ma:contentTypeDescription="Business Case - Documentation establishing the need and business logic for a project, organisational structure or bod." ma:contentTypeScope="" ma:versionID="e1f8ee6cfc79e82e8836f23fbcad88a8">
  <xsd:schema xmlns:xsd="http://www.w3.org/2001/XMLSchema" xmlns:xs="http://www.w3.org/2001/XMLSchema" xmlns:p="http://schemas.microsoft.com/office/2006/metadata/properties" xmlns:ns1="a5f32de4-e402-4188-b034-e71ca7d22e54" xmlns:ns2="http://schemas.microsoft.com/sharepoint/v3" xmlns:ns3="9fd47c19-1c4a-4d7d-b342-c10cef269344" xmlns:ns4="44cb0fe0-8826-47e9-aefb-ed5a24acb0df" xmlns:ns5="c42f9c80-6326-4d3e-8624-f1221488f056" targetNamespace="http://schemas.microsoft.com/office/2006/metadata/properties" ma:root="true" ma:fieldsID="c05bba8aa60cf2b0da362f624cc1f312" ns1:_="" ns2:_="" ns3:_="" ns4:_="" ns5:_="">
    <xsd:import namespace="a5f32de4-e402-4188-b034-e71ca7d22e54"/>
    <xsd:import namespace="http://schemas.microsoft.com/sharepoint/v3"/>
    <xsd:import namespace="9fd47c19-1c4a-4d7d-b342-c10cef269344"/>
    <xsd:import namespace="44cb0fe0-8826-47e9-aefb-ed5a24acb0df"/>
    <xsd:import namespace="c42f9c80-6326-4d3e-8624-f1221488f056"/>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Stage" minOccurs="0"/>
                <xsd:element ref="ns5:Project_x0020_Name" minOccurs="0"/>
                <xsd:element ref="ns4:IUA_x0020_Type" minOccurs="0"/>
                <xsd:element ref="ns4:Project_x0020_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Impact Assessment|27013645-8e33-4b93-bd17-833b2e397a1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b978e469-3dd6-4b04-aa83-7f4defcbd05a}"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b978e469-3dd6-4b04-aa83-7f4defcbd05a}"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Statutory Planning Services|916b3c81-e5df-4494-a9cf-10d10856131e"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4cb0fe0-8826-47e9-aefb-ed5a24acb0df" elementFormDefault="qualified">
    <xsd:import namespace="http://schemas.microsoft.com/office/2006/documentManagement/types"/>
    <xsd:import namespace="http://schemas.microsoft.com/office/infopath/2007/PartnerControls"/>
    <xsd:element name="Stage" ma:index="31" nillable="true" ma:displayName="Stage" ma:default="Project Management" ma:format="Dropdown" ma:internalName="Stage">
      <xsd:simpleType>
        <xsd:restriction base="dms:Choice">
          <xsd:enumeration value="Consultation and Stakeholder Engagement Materials"/>
          <xsd:enumeration value="Correspondence"/>
          <xsd:enumeration value="Draft EES"/>
          <xsd:enumeration value="EPBC/Bilateral"/>
          <xsd:enumeration value="Exhibition &amp; Inquiry"/>
          <xsd:enumeration value="Final EES"/>
          <xsd:enumeration value="Ministers Assessment"/>
          <xsd:enumeration value="Planning Scheme Amendment / Planning Permit"/>
          <xsd:enumeration value="Project Management"/>
          <xsd:enumeration value="Proponent Information"/>
          <xsd:enumeration value="Scoping Requirements"/>
          <xsd:enumeration value="Secondary Approvals under the Incorporated Document"/>
          <xsd:enumeration value="Study Program"/>
          <xsd:enumeration value="TRG"/>
        </xsd:restriction>
      </xsd:simpleType>
    </xsd:element>
    <xsd:element name="IUA_x0020_Type" ma:index="33" nillable="true" ma:displayName="IAU Type" ma:default="General" ma:format="Dropdown" ma:indexed="true" ma:internalName="IUA_x0020_Type">
      <xsd:simpleType>
        <xsd:restriction base="dms:Choice">
          <xsd:enumeration value="DELWP Media &amp; Comms"/>
          <xsd:enumeration value="Draft EES Chapters"/>
          <xsd:enumeration value="Draft Technical Reports"/>
          <xsd:enumeration value="EES Authorisation"/>
          <xsd:enumeration value="EES Consultation Plan / Materials"/>
          <xsd:enumeration value="EES Schedule"/>
          <xsd:enumeration value="Exhibition Documents"/>
          <xsd:enumeration value="General"/>
          <xsd:enumeration value="IAU Review Comments"/>
          <xsd:enumeration value="Inquiry - Report"/>
          <xsd:enumeration value="Inquiry - Submissions"/>
          <xsd:enumeration value="Inquiry - Tabled Documents"/>
          <xsd:enumeration value="Legal Advice"/>
          <xsd:enumeration value="Ministers Assessment - Draft"/>
          <xsd:enumeration value="Ministers Assessment - Final"/>
          <xsd:enumeration value="Peer Review"/>
          <xsd:enumeration value="Proponent Comments"/>
          <xsd:enumeration value="Public Notice"/>
          <xsd:enumeration value="Resourcing"/>
          <xsd:enumeration value="Scoping Requirements - Submissions"/>
          <xsd:enumeration value="Secondary Approvals"/>
          <xsd:enumeration value="Signed Briefs"/>
          <xsd:enumeration value="Templates"/>
          <xsd:enumeration value="Terms of Reference"/>
          <xsd:enumeration value="TRG Administration"/>
          <xsd:enumeration value="TRG Meeting Notes"/>
          <xsd:enumeration value="TRG Review Comments"/>
          <xsd:enumeration value="TRG Review Schedule"/>
          <xsd:enumeration value="BSGC and RIMG"/>
          <xsd:enumeration value="C196melt - Ravenhall Concrete Batching Plant"/>
          <xsd:enumeration value="City Screens"/>
          <xsd:enumeration value="Community, Stakeholder Engagement &amp; Management Framework"/>
          <xsd:enumeration value="Correspondence"/>
          <xsd:enumeration value="Development Plan Review Committee (DPRC)"/>
          <xsd:enumeration value="Development Plan Submissions"/>
          <xsd:enumeration value="Development Plans - ANZAC"/>
          <xsd:enumeration value="Development Plans - Construction Power"/>
          <xsd:enumeration value="Development Plans - Eastern Portal"/>
          <xsd:enumeration value="Development Plans - North Melb"/>
          <xsd:enumeration value="Development Plans - Park Street Tram Stop"/>
          <xsd:enumeration value="Development Plans - Parkville"/>
          <xsd:enumeration value="Development Plans - State Library"/>
          <xsd:enumeration value="Development Plans - Town Hall"/>
          <xsd:enumeration value="Development Plans - Western Portal"/>
          <xsd:enumeration value="Development Plans Eastern Portal (RIA Contractor)"/>
          <xsd:enumeration value="Development Plans Western Portal (RIA Contractor)"/>
          <xsd:enumeration value="Development Plans Western Turnback (RIA Contractor)"/>
          <xsd:enumeration value="Early Works Plan - CYP"/>
          <xsd:enumeration value="Early Works Plan - Managing Contractor - John Holland"/>
          <xsd:enumeration value="Early Works Plan - Park Street Tram Stop"/>
          <xsd:enumeration value="Early Works Plan - Tunnel Portals"/>
          <xsd:enumeration value="Environmental Performance Requirements - Amendments"/>
          <xsd:enumeration value="Flinders Street Closure"/>
          <xsd:enumeration value="GC45"/>
          <xsd:enumeration value="GC67"/>
          <xsd:enumeration value="GC82"/>
          <xsd:enumeration value="Ground Water Planning Permit"/>
          <xsd:enumeration value="Newell's Paddock - C152 Maribyrnong"/>
          <xsd:enumeration value="Oversite Development - CBD North"/>
          <xsd:enumeration value="Oversite Development - CBD South"/>
          <xsd:enumeration value="Oversite Development - General (CBD North &amp; CBD South)"/>
          <xsd:enumeration value="Project Boundary Variation - MTPF Act"/>
          <xsd:enumeration value="Project Mapping"/>
          <xsd:enumeration value="Urban Design Strategy"/>
          <xsd:enumeration value="VAGO"/>
        </xsd:restriction>
      </xsd:simpleType>
    </xsd:element>
    <xsd:element name="Project_x0020_Status" ma:index="34" nillable="true" ma:displayName="Project Status" ma:default="Current" ma:format="Dropdown" ma:indexed="true" ma:internalName="Project_x0020_Status">
      <xsd:simpleType>
        <xsd:restriction base="dms:Choice">
          <xsd:enumeration value="Current"/>
          <xsd:enumeration value="Complete"/>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Project_x0020_Name" ma:index="32" nillable="true" ma:displayName="Project Name" ma:indexed="true" ma:list="{38f95403-6005-49b8-a268-60c252eb1076}" ma:internalName="Project_x0020_Name" ma:showField="Title" ma:web="c42f9c80-6326-4d3e-8624-f1221488f056">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DOCID360-2007974373-4628</_dlc_DocId>
    <_dlc_DocIdPersistId xmlns="a5f32de4-e402-4188-b034-e71ca7d22e54" xsi:nil="true"/>
    <_dlc_DocIdUrl xmlns="a5f32de4-e402-4188-b034-e71ca7d22e54">
      <Url>https://delwpvicgovau.sharepoint.com/sites/ecm_360/_layouts/15/DocIdRedir.aspx?ID=DOCID360-2007974373-4628</Url>
      <Description>DOCID360-2007974373-4628</Description>
    </_dlc_DocIdUrl>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Statutory Planning Services</TermName>
          <TermId xmlns="http://schemas.microsoft.com/office/infopath/2007/PartnerControls">916b3c81-e5df-4494-a9cf-10d10856131e</TermId>
        </TermInfo>
      </Terms>
    </n771d69a070c4babbf278c67c8a2b859>
    <Stage xmlns="44cb0fe0-8826-47e9-aefb-ed5a24acb0df">Scoping Requirements</Stag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Impact Assessment</TermName>
          <TermId xmlns="http://schemas.microsoft.com/office/infopath/2007/PartnerControls">27013645-8e33-4b93-bd17-833b2e397a14</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Project_x0020_Name xmlns="c42f9c80-6326-4d3e-8624-f1221488f056">28</Project_x0020_Name>
    <Project_x0020_Status xmlns="44cb0fe0-8826-47e9-aefb-ed5a24acb0df">Current</Project_x0020_Status>
    <IUA_x0020_Type xmlns="44cb0fe0-8826-47e9-aefb-ed5a24acb0df">General</IUA_x0020_Type>
    <TaxCatchAllLabel xmlns="9fd47c19-1c4a-4d7d-b342-c10cef269344"/>
  </documentManagement>
</p:properties>
</file>

<file path=customXml/item5.xml><?xml version="1.0" encoding="utf-8"?>
<?mso-contentType ?>
<SharedContentType xmlns="Microsoft.SharePoint.Taxonomy.ContentTypeSync" SourceId="797aeec6-0273-40f2-ab3e-beee73212332" ContentTypeId="0x0101002517F445A0F35E449C98AAD631F2B0386F06" PreviousValue="false"/>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89F4F-D575-4E08-99BA-D17BC521E034}">
  <ds:schemaRefs>
    <ds:schemaRef ds:uri="http://schemas.microsoft.com/sharepoint/events"/>
  </ds:schemaRefs>
</ds:datastoreItem>
</file>

<file path=customXml/itemProps2.xml><?xml version="1.0" encoding="utf-8"?>
<ds:datastoreItem xmlns:ds="http://schemas.openxmlformats.org/officeDocument/2006/customXml" ds:itemID="{F842B411-A645-48FA-AA6A-828CF9E7D4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44cb0fe0-8826-47e9-aefb-ed5a24acb0df"/>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4.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 ds:uri="http://schemas.microsoft.com/sharepoint/v3"/>
    <ds:schemaRef ds:uri="9fd47c19-1c4a-4d7d-b342-c10cef269344"/>
    <ds:schemaRef ds:uri="44cb0fe0-8826-47e9-aefb-ed5a24acb0df"/>
    <ds:schemaRef ds:uri="c42f9c80-6326-4d3e-8624-f1221488f056"/>
  </ds:schemaRefs>
</ds:datastoreItem>
</file>

<file path=customXml/itemProps5.xml><?xml version="1.0" encoding="utf-8"?>
<ds:datastoreItem xmlns:ds="http://schemas.openxmlformats.org/officeDocument/2006/customXml" ds:itemID="{B9DACE9A-2776-41DA-8496-75BFE1C53EA3}">
  <ds:schemaRefs>
    <ds:schemaRef ds:uri="Microsoft.SharePoint.Taxonomy.ContentTypeSync"/>
  </ds:schemaRefs>
</ds:datastoreItem>
</file>

<file path=customXml/itemProps6.xml><?xml version="1.0" encoding="utf-8"?>
<ds:datastoreItem xmlns:ds="http://schemas.openxmlformats.org/officeDocument/2006/customXml" ds:itemID="{D6B6D253-5CEB-4995-A172-C9929EB04102}">
  <ds:schemaRefs>
    <ds:schemaRef ds:uri="http://schemas.microsoft.com/office/2006/metadata/customXsn"/>
  </ds:schemaRefs>
</ds:datastoreItem>
</file>

<file path=customXml/itemProps7.xml><?xml version="1.0" encoding="utf-8"?>
<ds:datastoreItem xmlns:ds="http://schemas.openxmlformats.org/officeDocument/2006/customXml" ds:itemID="{D2CE8C5E-7244-4593-80ED-DA8FF233EF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2808</TotalTime>
  <Pages>25</Pages>
  <Words>9527</Words>
  <Characters>54306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Draft Scoping Requirements - Kentbruck Green Energy Hub</vt:lpstr>
    </vt:vector>
  </TitlesOfParts>
  <Company/>
  <LinksUpToDate>false</LinksUpToDate>
  <CharactersWithSpaces>63706</CharactersWithSpaces>
  <SharedDoc>false</SharedDoc>
  <HLinks>
    <vt:vector size="174" baseType="variant">
      <vt:variant>
        <vt:i4>1114170</vt:i4>
      </vt:variant>
      <vt:variant>
        <vt:i4>152</vt:i4>
      </vt:variant>
      <vt:variant>
        <vt:i4>0</vt:i4>
      </vt:variant>
      <vt:variant>
        <vt:i4>5</vt:i4>
      </vt:variant>
      <vt:variant>
        <vt:lpwstr/>
      </vt:variant>
      <vt:variant>
        <vt:lpwstr>_Toc22031394</vt:lpwstr>
      </vt:variant>
      <vt:variant>
        <vt:i4>1441850</vt:i4>
      </vt:variant>
      <vt:variant>
        <vt:i4>146</vt:i4>
      </vt:variant>
      <vt:variant>
        <vt:i4>0</vt:i4>
      </vt:variant>
      <vt:variant>
        <vt:i4>5</vt:i4>
      </vt:variant>
      <vt:variant>
        <vt:lpwstr/>
      </vt:variant>
      <vt:variant>
        <vt:lpwstr>_Toc22031393</vt:lpwstr>
      </vt:variant>
      <vt:variant>
        <vt:i4>1507386</vt:i4>
      </vt:variant>
      <vt:variant>
        <vt:i4>140</vt:i4>
      </vt:variant>
      <vt:variant>
        <vt:i4>0</vt:i4>
      </vt:variant>
      <vt:variant>
        <vt:i4>5</vt:i4>
      </vt:variant>
      <vt:variant>
        <vt:lpwstr/>
      </vt:variant>
      <vt:variant>
        <vt:lpwstr>_Toc22031392</vt:lpwstr>
      </vt:variant>
      <vt:variant>
        <vt:i4>1310778</vt:i4>
      </vt:variant>
      <vt:variant>
        <vt:i4>134</vt:i4>
      </vt:variant>
      <vt:variant>
        <vt:i4>0</vt:i4>
      </vt:variant>
      <vt:variant>
        <vt:i4>5</vt:i4>
      </vt:variant>
      <vt:variant>
        <vt:lpwstr/>
      </vt:variant>
      <vt:variant>
        <vt:lpwstr>_Toc22031391</vt:lpwstr>
      </vt:variant>
      <vt:variant>
        <vt:i4>1376314</vt:i4>
      </vt:variant>
      <vt:variant>
        <vt:i4>128</vt:i4>
      </vt:variant>
      <vt:variant>
        <vt:i4>0</vt:i4>
      </vt:variant>
      <vt:variant>
        <vt:i4>5</vt:i4>
      </vt:variant>
      <vt:variant>
        <vt:lpwstr/>
      </vt:variant>
      <vt:variant>
        <vt:lpwstr>_Toc22031390</vt:lpwstr>
      </vt:variant>
      <vt:variant>
        <vt:i4>1835067</vt:i4>
      </vt:variant>
      <vt:variant>
        <vt:i4>122</vt:i4>
      </vt:variant>
      <vt:variant>
        <vt:i4>0</vt:i4>
      </vt:variant>
      <vt:variant>
        <vt:i4>5</vt:i4>
      </vt:variant>
      <vt:variant>
        <vt:lpwstr/>
      </vt:variant>
      <vt:variant>
        <vt:lpwstr>_Toc22031389</vt:lpwstr>
      </vt:variant>
      <vt:variant>
        <vt:i4>1900603</vt:i4>
      </vt:variant>
      <vt:variant>
        <vt:i4>116</vt:i4>
      </vt:variant>
      <vt:variant>
        <vt:i4>0</vt:i4>
      </vt:variant>
      <vt:variant>
        <vt:i4>5</vt:i4>
      </vt:variant>
      <vt:variant>
        <vt:lpwstr/>
      </vt:variant>
      <vt:variant>
        <vt:lpwstr>_Toc22031388</vt:lpwstr>
      </vt:variant>
      <vt:variant>
        <vt:i4>1179707</vt:i4>
      </vt:variant>
      <vt:variant>
        <vt:i4>110</vt:i4>
      </vt:variant>
      <vt:variant>
        <vt:i4>0</vt:i4>
      </vt:variant>
      <vt:variant>
        <vt:i4>5</vt:i4>
      </vt:variant>
      <vt:variant>
        <vt:lpwstr/>
      </vt:variant>
      <vt:variant>
        <vt:lpwstr>_Toc22031387</vt:lpwstr>
      </vt:variant>
      <vt:variant>
        <vt:i4>1245243</vt:i4>
      </vt:variant>
      <vt:variant>
        <vt:i4>104</vt:i4>
      </vt:variant>
      <vt:variant>
        <vt:i4>0</vt:i4>
      </vt:variant>
      <vt:variant>
        <vt:i4>5</vt:i4>
      </vt:variant>
      <vt:variant>
        <vt:lpwstr/>
      </vt:variant>
      <vt:variant>
        <vt:lpwstr>_Toc22031386</vt:lpwstr>
      </vt:variant>
      <vt:variant>
        <vt:i4>1048635</vt:i4>
      </vt:variant>
      <vt:variant>
        <vt:i4>98</vt:i4>
      </vt:variant>
      <vt:variant>
        <vt:i4>0</vt:i4>
      </vt:variant>
      <vt:variant>
        <vt:i4>5</vt:i4>
      </vt:variant>
      <vt:variant>
        <vt:lpwstr/>
      </vt:variant>
      <vt:variant>
        <vt:lpwstr>_Toc22031385</vt:lpwstr>
      </vt:variant>
      <vt:variant>
        <vt:i4>1114171</vt:i4>
      </vt:variant>
      <vt:variant>
        <vt:i4>92</vt:i4>
      </vt:variant>
      <vt:variant>
        <vt:i4>0</vt:i4>
      </vt:variant>
      <vt:variant>
        <vt:i4>5</vt:i4>
      </vt:variant>
      <vt:variant>
        <vt:lpwstr/>
      </vt:variant>
      <vt:variant>
        <vt:lpwstr>_Toc22031384</vt:lpwstr>
      </vt:variant>
      <vt:variant>
        <vt:i4>1441851</vt:i4>
      </vt:variant>
      <vt:variant>
        <vt:i4>86</vt:i4>
      </vt:variant>
      <vt:variant>
        <vt:i4>0</vt:i4>
      </vt:variant>
      <vt:variant>
        <vt:i4>5</vt:i4>
      </vt:variant>
      <vt:variant>
        <vt:lpwstr/>
      </vt:variant>
      <vt:variant>
        <vt:lpwstr>_Toc22031383</vt:lpwstr>
      </vt:variant>
      <vt:variant>
        <vt:i4>1507387</vt:i4>
      </vt:variant>
      <vt:variant>
        <vt:i4>80</vt:i4>
      </vt:variant>
      <vt:variant>
        <vt:i4>0</vt:i4>
      </vt:variant>
      <vt:variant>
        <vt:i4>5</vt:i4>
      </vt:variant>
      <vt:variant>
        <vt:lpwstr/>
      </vt:variant>
      <vt:variant>
        <vt:lpwstr>_Toc22031382</vt:lpwstr>
      </vt:variant>
      <vt:variant>
        <vt:i4>1310779</vt:i4>
      </vt:variant>
      <vt:variant>
        <vt:i4>74</vt:i4>
      </vt:variant>
      <vt:variant>
        <vt:i4>0</vt:i4>
      </vt:variant>
      <vt:variant>
        <vt:i4>5</vt:i4>
      </vt:variant>
      <vt:variant>
        <vt:lpwstr/>
      </vt:variant>
      <vt:variant>
        <vt:lpwstr>_Toc22031381</vt:lpwstr>
      </vt:variant>
      <vt:variant>
        <vt:i4>1376315</vt:i4>
      </vt:variant>
      <vt:variant>
        <vt:i4>68</vt:i4>
      </vt:variant>
      <vt:variant>
        <vt:i4>0</vt:i4>
      </vt:variant>
      <vt:variant>
        <vt:i4>5</vt:i4>
      </vt:variant>
      <vt:variant>
        <vt:lpwstr/>
      </vt:variant>
      <vt:variant>
        <vt:lpwstr>_Toc22031380</vt:lpwstr>
      </vt:variant>
      <vt:variant>
        <vt:i4>1835060</vt:i4>
      </vt:variant>
      <vt:variant>
        <vt:i4>62</vt:i4>
      </vt:variant>
      <vt:variant>
        <vt:i4>0</vt:i4>
      </vt:variant>
      <vt:variant>
        <vt:i4>5</vt:i4>
      </vt:variant>
      <vt:variant>
        <vt:lpwstr/>
      </vt:variant>
      <vt:variant>
        <vt:lpwstr>_Toc22031379</vt:lpwstr>
      </vt:variant>
      <vt:variant>
        <vt:i4>1900596</vt:i4>
      </vt:variant>
      <vt:variant>
        <vt:i4>56</vt:i4>
      </vt:variant>
      <vt:variant>
        <vt:i4>0</vt:i4>
      </vt:variant>
      <vt:variant>
        <vt:i4>5</vt:i4>
      </vt:variant>
      <vt:variant>
        <vt:lpwstr/>
      </vt:variant>
      <vt:variant>
        <vt:lpwstr>_Toc22031378</vt:lpwstr>
      </vt:variant>
      <vt:variant>
        <vt:i4>1179700</vt:i4>
      </vt:variant>
      <vt:variant>
        <vt:i4>50</vt:i4>
      </vt:variant>
      <vt:variant>
        <vt:i4>0</vt:i4>
      </vt:variant>
      <vt:variant>
        <vt:i4>5</vt:i4>
      </vt:variant>
      <vt:variant>
        <vt:lpwstr/>
      </vt:variant>
      <vt:variant>
        <vt:lpwstr>_Toc22031377</vt:lpwstr>
      </vt:variant>
      <vt:variant>
        <vt:i4>1245236</vt:i4>
      </vt:variant>
      <vt:variant>
        <vt:i4>44</vt:i4>
      </vt:variant>
      <vt:variant>
        <vt:i4>0</vt:i4>
      </vt:variant>
      <vt:variant>
        <vt:i4>5</vt:i4>
      </vt:variant>
      <vt:variant>
        <vt:lpwstr/>
      </vt:variant>
      <vt:variant>
        <vt:lpwstr>_Toc22031376</vt:lpwstr>
      </vt:variant>
      <vt:variant>
        <vt:i4>1048628</vt:i4>
      </vt:variant>
      <vt:variant>
        <vt:i4>38</vt:i4>
      </vt:variant>
      <vt:variant>
        <vt:i4>0</vt:i4>
      </vt:variant>
      <vt:variant>
        <vt:i4>5</vt:i4>
      </vt:variant>
      <vt:variant>
        <vt:lpwstr/>
      </vt:variant>
      <vt:variant>
        <vt:lpwstr>_Toc22031375</vt:lpwstr>
      </vt:variant>
      <vt:variant>
        <vt:i4>1114164</vt:i4>
      </vt:variant>
      <vt:variant>
        <vt:i4>32</vt:i4>
      </vt:variant>
      <vt:variant>
        <vt:i4>0</vt:i4>
      </vt:variant>
      <vt:variant>
        <vt:i4>5</vt:i4>
      </vt:variant>
      <vt:variant>
        <vt:lpwstr/>
      </vt:variant>
      <vt:variant>
        <vt:lpwstr>_Toc22031374</vt:lpwstr>
      </vt:variant>
      <vt:variant>
        <vt:i4>1441844</vt:i4>
      </vt:variant>
      <vt:variant>
        <vt:i4>26</vt:i4>
      </vt:variant>
      <vt:variant>
        <vt:i4>0</vt:i4>
      </vt:variant>
      <vt:variant>
        <vt:i4>5</vt:i4>
      </vt:variant>
      <vt:variant>
        <vt:lpwstr/>
      </vt:variant>
      <vt:variant>
        <vt:lpwstr>_Toc22031373</vt:lpwstr>
      </vt:variant>
      <vt:variant>
        <vt:i4>1507380</vt:i4>
      </vt:variant>
      <vt:variant>
        <vt:i4>20</vt:i4>
      </vt:variant>
      <vt:variant>
        <vt:i4>0</vt:i4>
      </vt:variant>
      <vt:variant>
        <vt:i4>5</vt:i4>
      </vt:variant>
      <vt:variant>
        <vt:lpwstr/>
      </vt:variant>
      <vt:variant>
        <vt:lpwstr>_Toc22031372</vt:lpwstr>
      </vt:variant>
      <vt:variant>
        <vt:i4>1114214</vt:i4>
      </vt:variant>
      <vt:variant>
        <vt:i4>15</vt:i4>
      </vt:variant>
      <vt:variant>
        <vt:i4>0</vt:i4>
      </vt:variant>
      <vt:variant>
        <vt:i4>5</vt:i4>
      </vt:variant>
      <vt:variant>
        <vt:lpwstr>mailto:environment.assessment@delwp.vic.gov.au</vt:lpwstr>
      </vt:variant>
      <vt:variant>
        <vt:lpwstr/>
      </vt:variant>
      <vt:variant>
        <vt:i4>3997748</vt:i4>
      </vt:variant>
      <vt:variant>
        <vt:i4>12</vt:i4>
      </vt:variant>
      <vt:variant>
        <vt:i4>0</vt:i4>
      </vt:variant>
      <vt:variant>
        <vt:i4>5</vt:i4>
      </vt:variant>
      <vt:variant>
        <vt:lpwstr>https://kentbruckgreenpowerhub.com.au/</vt:lpwstr>
      </vt:variant>
      <vt:variant>
        <vt:lpwstr/>
      </vt:variant>
      <vt:variant>
        <vt:i4>7143440</vt:i4>
      </vt:variant>
      <vt:variant>
        <vt:i4>9</vt:i4>
      </vt:variant>
      <vt:variant>
        <vt:i4>0</vt:i4>
      </vt:variant>
      <vt:variant>
        <vt:i4>5</vt:i4>
      </vt:variant>
      <vt:variant>
        <vt:lpwstr>mailto:contact@kentbruckwindfarm.com.au</vt:lpwstr>
      </vt:variant>
      <vt:variant>
        <vt:lpwstr/>
      </vt:variant>
      <vt:variant>
        <vt:i4>3932272</vt:i4>
      </vt:variant>
      <vt:variant>
        <vt:i4>6</vt:i4>
      </vt:variant>
      <vt:variant>
        <vt:i4>0</vt:i4>
      </vt:variant>
      <vt:variant>
        <vt:i4>5</vt:i4>
      </vt:variant>
      <vt:variant>
        <vt:lpwstr>https://www.planning.vic.gov.au/environment-assessment/</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2555950</vt:i4>
      </vt:variant>
      <vt:variant>
        <vt:i4>0</vt:i4>
      </vt:variant>
      <vt:variant>
        <vt:i4>0</vt:i4>
      </vt:variant>
      <vt:variant>
        <vt:i4>5</vt:i4>
      </vt:variant>
      <vt:variant>
        <vt:lpwstr>C:\Users\sb4x\Downloads\creativecommons.org\licenses\by\4.0\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Scoping Requirements - Kentbruck Green Energy Hub</dc:title>
  <dc:subject/>
  <dc:creator>Ashleigh J Ekanayake (DELWP)</dc:creator>
  <cp:keywords/>
  <dc:description/>
  <cp:lastModifiedBy>Talia W Schlen (DELWP)</cp:lastModifiedBy>
  <cp:revision>446</cp:revision>
  <cp:lastPrinted>2019-11-29T00:43:00Z</cp:lastPrinted>
  <dcterms:created xsi:type="dcterms:W3CDTF">2019-10-23T23:59:00Z</dcterms:created>
  <dcterms:modified xsi:type="dcterms:W3CDTF">2019-11-29T00:43:00Z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Environment Effects Act 1978</vt:lpwstr>
  </property>
  <property fmtid="{D5CDD505-2E9C-101B-9397-08002B2CF9AE}" pid="3" name="xSubtitle">
    <vt:lpwstr>Draft Scoping Requirements for &lt;&lt;Project name&gt;&gt; Environment Effects Statement</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Draft Scoping Requirements for Kentbruck Green Power Hub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0x0101002517F445A0F35E449C98AAD631F2B0386F0600519D38511D9A7145AF6AA9B79A4F297D</vt:lpwstr>
  </property>
  <property fmtid="{D5CDD505-2E9C-101B-9397-08002B2CF9AE}" pid="26" name="_dlc_DocIdItemGuid">
    <vt:lpwstr>8ac1f4fe-6dae-4bc8-9ca2-fbbcb1f95c38</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AuthorIds_UIVersion_13">
    <vt:lpwstr>225</vt:lpwstr>
  </property>
  <property fmtid="{D5CDD505-2E9C-101B-9397-08002B2CF9AE}" pid="33" name="AuthorIds_UIVersion_15">
    <vt:lpwstr>228</vt:lpwstr>
  </property>
  <property fmtid="{D5CDD505-2E9C-101B-9397-08002B2CF9AE}" pid="34" name="AuthorIds_UIVersion_4">
    <vt:lpwstr>1596</vt:lpwstr>
  </property>
  <property fmtid="{D5CDD505-2E9C-101B-9397-08002B2CF9AE}" pid="35" name="AuthorIds_UIVersion_8">
    <vt:lpwstr>1335</vt:lpwstr>
  </property>
  <property fmtid="{D5CDD505-2E9C-101B-9397-08002B2CF9AE}" pid="36" name="AuthorIds_UIVersion_18">
    <vt:lpwstr>1335</vt:lpwstr>
  </property>
  <property fmtid="{D5CDD505-2E9C-101B-9397-08002B2CF9AE}" pid="37" name="Location Type">
    <vt:lpwstr/>
  </property>
  <property fmtid="{D5CDD505-2E9C-101B-9397-08002B2CF9AE}" pid="38" name="o2e611f6ba3e4c8f9a895dfb7980639e">
    <vt:lpwstr/>
  </property>
  <property fmtid="{D5CDD505-2E9C-101B-9397-08002B2CF9AE}" pid="39" name="ld508a88e6264ce89693af80a72862cb">
    <vt:lpwstr/>
  </property>
  <property fmtid="{D5CDD505-2E9C-101B-9397-08002B2CF9AE}" pid="40" name="Reference Type">
    <vt:lpwstr/>
  </property>
  <property fmtid="{D5CDD505-2E9C-101B-9397-08002B2CF9AE}" pid="41" name="RecordPoint_WorkflowType">
    <vt:lpwstr>ActiveSubmitStub</vt:lpwstr>
  </property>
  <property fmtid="{D5CDD505-2E9C-101B-9397-08002B2CF9AE}" pid="42" name="RecordPoint_ActiveItemWebId">
    <vt:lpwstr>{7d42e7ed-629f-452a-b710-87c91dd381ff}</vt:lpwstr>
  </property>
  <property fmtid="{D5CDD505-2E9C-101B-9397-08002B2CF9AE}" pid="43" name="RecordPoint_ActiveItemSiteId">
    <vt:lpwstr>{388d6520-e71a-4c76-aaa0-df9feb52d46e}</vt:lpwstr>
  </property>
  <property fmtid="{D5CDD505-2E9C-101B-9397-08002B2CF9AE}" pid="44" name="RecordPoint_ActiveItemListId">
    <vt:lpwstr>{5b38689f-77b9-4354-b587-a1fbade47e43}</vt:lpwstr>
  </property>
  <property fmtid="{D5CDD505-2E9C-101B-9397-08002B2CF9AE}" pid="45" name="RecordPoint_ActiveItemUniqueId">
    <vt:lpwstr>{105d80df-5a76-454b-b59f-bc96a8c63881}</vt:lpwstr>
  </property>
  <property fmtid="{D5CDD505-2E9C-101B-9397-08002B2CF9AE}" pid="46" name="SharedWithUsers">
    <vt:lpwstr>227;#Bruce Abernethy (DELWP);#256;#Talia W Schlen (DELWP)</vt:lpwstr>
  </property>
</Properties>
</file>