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ink/ink1.xml" ContentType="application/inkml+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8D6D3" w14:textId="480685BD"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89E7B"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9B83E"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D9693"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FE662"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C49DD"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232B1"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2CD6C"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iX4gIAAHEHAAAOAAAAZHJzL2Uyb0RvYy54bWysVdtu2zAMfR+wfxD0OGC1c0+MOsXQosOA&#10;7gI0+wBFlmOjsqRJSpzu60fKl7rtUgTDXmzJPD4kDynq8upYSXIQ1pVapXR0EVMiFNdZqXYp/bm5&#10;/bikxHmmMia1Eil9FI5erd+/u6xNIsa60DITlgCJckltUlp4b5IocrwQFXMX2ggFxlzbinnY2l2U&#10;WVYDeyWjcRzPo1rbzFjNhXPw9aYx0nXgz3PB/fc8d8ITmVKIzYenDc8tPqP1JUt2lpmi5G0Y7B+i&#10;qFipwGlPdcM8I3tbvqKqSm6107m/4LqKdJ6XXIQcIJtR/CKb+4IZEXIBcZzpZXL/j5Z/O9ybHxZD&#10;d+ZO8wcHikS1cUlvwY0DDNnWX3UGNWR7r0Oyx9xW+CekQY5B08deU3H0hMPHyXy2mMcgPQfbdDGb&#10;4QZ9sKT7ne+d/yx0oGKHO+ebomSwCpJmRLEK/G6AJa8k1OdDRCazyZzUBMjHbRF72GgAi0lBFtPl&#10;5CVm/Azzd57JAIMcJ6imAxiGcyKq2QD2Btt8AHuDbTGAncoRjt45cq0GsCEVVGjX1YAVXVn4UbV1&#10;gRVheMzj0AxGO2wCLBJUejNqiwwoLOIJMJQBwaE84O9tMAiN4NlZzKAjghdngUEpBK+G4CacNlcL&#10;g+TlCLGUwAjZ4j8sMcyjRN2S1CkNrUmKlIb+Q0ulD2KjA8ajVtjDwXN3Ip4AUg2BjaZdH0Nknbl7&#10;m8DXeIRMzkd2njui7t0QvgqwM3OpnWhOMWYejnMvASo3ONJOyzK7LaXExMNgF9fSkgODkZw9jEPz&#10;MGkK1nwar5bxtC1Ejw4OnhHJ0FZKI3ETCH4JkwuHFV4ALtnq7BEGl9XN3Id7ChaFtr8pqWHmp9T9&#10;2jMrKJFfFAzV1Wg6Bal92ExnizFs7NCyHVqY4kCVUk/hGODy2jcXy97YcleAp1HITelPMDDzEsda&#10;iK+Jqt3AXA/JtXcQXhzDfUA93ZTrPwAAAP//AwBQSwMEFAAGAAgAAAAhACNdLFbgAAAADQEAAA8A&#10;AABkcnMvZG93bnJldi54bWxMj8FOwzAQRO9I/IO1SNyoE6LEEOJUFRW3IkRb9ezEJomI15G9bcPf&#10;45zgtjs7mnlbrWc7sovxYXAoIV0lwAy2Tg/YSTge3h6egAVSqNXo0Ej4MQHW9e1NpUrtrvhpLnvq&#10;WAzBUCoJPdFUch7a3lgVVm4yGG9fzltFcfUd115dY7gd+WOSFNyqAWNDrybz2pv2e3+2Et6D2OYf&#10;dCh2W7870qY5TbM4SXl/N29egJGZ6c8MC35EhzoyNe6MOrBRQp6LiE4SMpEIYIsjzbIoNcuUPhfA&#10;64r//6L+BQAA//8DAFBLAQItABQABgAIAAAAIQC2gziS/gAAAOEBAAATAAAAAAAAAAAAAAAAAAAA&#10;AABbQ29udGVudF9UeXBlc10ueG1sUEsBAi0AFAAGAAgAAAAhADj9If/WAAAAlAEAAAsAAAAAAAAA&#10;AAAAAAAALwEAAF9yZWxzLy5yZWxzUEsBAi0AFAAGAAgAAAAhAJig2JfiAgAAcQcAAA4AAAAAAAAA&#10;AAAAAAAALgIAAGRycy9lMm9Eb2MueG1sUEsBAi0AFAAGAAgAAAAhACNdLFbgAAAADQEAAA8AAAAA&#10;AAAAAAAAAAAAPAUAAGRycy9kb3ducmV2LnhtbFBLBQYAAAAABAAEAPMAAABJBg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0C649"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C/4YZ+IAAAANAQAADwAAAGRycy9kb3ducmV2LnhtbEyPwU7DMBBE70j8g7VI3Kjjtmna&#10;EKdCSMAJoRbUXreJSQLxOsRuEv6e5QTH2RnNvM22k23FYHrfONKgZhEIQ4UrG6o0vL0+3KxB+IBU&#10;YuvIaPg2Hrb55UWGaelG2plhHyrBJeRT1FCH0KVS+qI2Fv3MdYbYe3e9xcCyr2TZ48jltpXzKFpJ&#10;iw3xQo2dua9N8bk/Ww3Dx3F6fEroSz3vumRMNit3eEGtr6+mu1sQwUzhLwy/+IwOOTOd3JlKL1oN&#10;cZwwemBDqY0CwZF1HC9BnPi0XCzmIPNM/v8i/wEAAP//AwBQSwECLQAUAAYACAAAACEAtoM4kv4A&#10;AADhAQAAEwAAAAAAAAAAAAAAAAAAAAAAW0NvbnRlbnRfVHlwZXNdLnhtbFBLAQItABQABgAIAAAA&#10;IQA4/SH/1gAAAJQBAAALAAAAAAAAAAAAAAAAAC8BAABfcmVscy8ucmVsc1BLAQItABQABgAIAAAA&#10;IQC4oREOvQIAALMGAAAOAAAAAAAAAAAAAAAAAC4CAABkcnMvZTJvRG9jLnhtbFBLAQItABQABgAI&#10;AAAAIQAL/hhn4gAAAA0BAAAPAAAAAAAAAAAAAAAAABcFAABkcnMvZG93bnJldi54bWxQSwUGAAAA&#10;AAQABADzAAAAJgY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2B5BA"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rvAIAAK8GAAAOAAAAZHJzL2Uyb0RvYy54bWysVdtu2zAMfR+wfxD0OGC1nWtjxCmGFh0G&#10;dBeg2QcoshwblSVNUuJ0Xz9StlM3a4piWB5syTwieQ5FZnl1qCXZC+sqrTKaXMSUCMV1XqltRn+u&#10;bz9eUuI8UzmTWomMPgpHr1bv3y0bk4qRLrXMhSXgRLm0MRktvTdpFDleipq5C22EAmOhbc08bO02&#10;yi1rwHsto1Ecz6JG29xYzYVz8PWmNdJV8F8UgvvvReGEJzKjkJsPTxueG3xGqyVLt5aZsuJdGuwf&#10;sqhZpSDo0dUN84zsbPWXq7riVjtd+Auu60gXRcVF4ABskviEzX3JjAhcQBxnjjK5/+eWf9vfmx8W&#10;U3fmTvMHB4pEjXHp0YIbBxiyab7qHGrIdl4HsofC1ngSaJBD0PTxqKk4eMLhY3K5iOFHCQdbslhM&#10;JrDBGCztj/Od85+FDq7Y/s75tig5rIKkOVGshrhr8FLUEurzISLJfDIlDRlPFrOuiEdYMoCNZ4s5&#10;KQm+TmGjASw+42r8DPOyn8kAg+mccTUdwOIzKc0GmFcIzgewE4Ig67YXjpW9lvygOjFhRRj2Zhwq&#10;aLTDyqGyUJ510lUGUKj8GTAIh+Dxm8CgDoKnbwIDfwSHUgGTkEb77tK30NCnrWwpgVbetOU1zCNr&#10;zB6XpMlouCKkhAVeArTUei/WOmA80kepQ+T+mkDMJ4xUQ2yrVH+Fe1v/NsFfGxGYvA57KWzviEvt&#10;RNsmyCP0y5EbSjLoGadlld9WUiKjMDnFtbRkz2Dm5Q+jTvlnKBnqqzSeaqPgl9D32Oo4Pl260fkj&#10;tL3V7dSEKQ+LUtvflDQwMTPqfu2YFZTILwpG0iKB3oYRGzaT6XwEGzu0bIYWpji4yqincB9xee3b&#10;sbwzttqWECkJtVL6E4ybosKhEPJrs+o2MBWDNN0Ex7E73AfU0//M6g8AAAD//wMAUEsDBBQABgAI&#10;AAAAIQA/g/1w3gAAAAkBAAAPAAAAZHJzL2Rvd25yZXYueG1sTI9BT8MwDIXvSPyHyEjcWNpBO1Sa&#10;TgjBYSe6gQTHrDFtWeJUTdaVf4+RkOBkW+/p+XvlenZWTDiG3pOCdJGAQGq86alV8PrydHULIkRN&#10;RltPqOALA6yr87NSF8afaIvTLraCQygUWkEX41BIGZoOnQ4LPyCx9uFHpyOfYyvNqE8c7qxcJkku&#10;ne6JP3R6wIcOm8Pu6BRsbJ8e6rfs3aaPfls/15tPN2VKXV7M93cgIs7xzww/+IwOFTPt/ZFMEFZB&#10;lufs/J2sX2c3SxB7XlbJCmRVyv8Nqm8AAAD//wMAUEsBAi0AFAAGAAgAAAAhALaDOJL+AAAA4QEA&#10;ABMAAAAAAAAAAAAAAAAAAAAAAFtDb250ZW50X1R5cGVzXS54bWxQSwECLQAUAAYACAAAACEAOP0h&#10;/9YAAACUAQAACwAAAAAAAAAAAAAAAAAvAQAAX3JlbHMvLnJlbHNQSwECLQAUAAYACAAAACEAFvH0&#10;q7wCAACvBgAADgAAAAAAAAAAAAAAAAAuAgAAZHJzL2Uyb0RvYy54bWxQSwECLQAUAAYACAAAACEA&#10;P4P9cN4AAAAJAQAADwAAAAAAAAAAAAAAAAAWBQAAZHJzL2Rvd25yZXYueG1sUEsFBgAAAAAEAAQA&#10;8wAAACEGA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B01BC2" w:rsidRPr="009F69FA" w:rsidRDefault="00B01BC2"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B01BC2" w:rsidRPr="009F69FA" w:rsidRDefault="00B01BC2"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6010F3C0">
                <wp:simplePos x="0" y="0"/>
                <wp:positionH relativeFrom="page">
                  <wp:posOffset>4743450</wp:posOffset>
                </wp:positionH>
                <wp:positionV relativeFrom="page">
                  <wp:posOffset>8839200</wp:posOffset>
                </wp:positionV>
                <wp:extent cx="22860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2860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6A8066B0" w:rsidR="00B01BC2" w:rsidRPr="00B62880" w:rsidRDefault="00610A21" w:rsidP="00592752">
                            <w:pPr>
                              <w:pStyle w:val="xCoverStatus"/>
                              <w:jc w:val="center"/>
                              <w:rPr>
                                <w:color w:val="FFFFFF" w:themeColor="background1"/>
                                <w:sz w:val="28"/>
                                <w:szCs w:val="28"/>
                              </w:rPr>
                            </w:pPr>
                            <w:r>
                              <w:rPr>
                                <w:color w:val="FFFFFF" w:themeColor="background1"/>
                                <w:sz w:val="28"/>
                                <w:szCs w:val="28"/>
                              </w:rPr>
                              <w:t xml:space="preserve">May </w:t>
                            </w:r>
                            <w:r w:rsidR="004A4E7B">
                              <w:rPr>
                                <w:color w:val="FFFFFF" w:themeColor="background1"/>
                                <w:sz w:val="28"/>
                                <w:szCs w:val="28"/>
                              </w:rPr>
                              <w:t>2022</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3.5pt;margin-top:696pt;width:180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5LkgIAAIUFAAAOAAAAZHJzL2Uyb0RvYy54bWysVFFP2zAQfp+0/2D5fSQUAVNEiroipkkI&#10;0MrEs+vYNML2efa1Sffrd3aSgthemPbiXO7On+++++yLy94atlMhtuBqfnxUcqachKZ1TzX/8XD9&#10;6TNnEYVrhAGnar5XkV/OP3646HylZrAB06jACMTFqvM13yD6qiii3Cgr4hF45SioIViB9BueiiaI&#10;jtCtKWZleVZ0EBofQKoYyXs1BPk842utJN5pHRUyU3OqDfMa8rpOazG/ENVTEH7TyrEM8Q9VWNE6&#10;OvQAdSVQsG1o/4CyrQwQQeORBFuA1q1UuQfq5rh8081qI7zKvRA50R9oiv8PVt7u7gNrG5odZ05Y&#10;GtESaJ4rFLiNRFiLhnyPAhWNIDyzK5BbqxyyMYMI7HysCGflCQn7L9AnsNEfyZl46XWw6UsdM4rT&#10;KPYH+lWPTJJzNvt8VpYUkhQ7OS9n5WmCKV52+xDxqwLLklHzQOPNrIvdTcQhdUpJhzm4bo0hv6iM&#10;Y13Nz05Oy7zhECFw41KCymIZYVJHQ+XZwr1RA8h3pYms3EByZJmqpQlsJ0hgQkpiJveecSk7ZWkq&#10;4j0bx/yXqt6zeehjOhkcHjbb1kHI3b8pu3meStZDPnH+qu9kYr/uR5WMg11Ds6d5BxiuVPTyuqWh&#10;3IiI9yLQHaI5ko7wjhZtgMhPskoWZxsIv/7mT/kkbYpy1tGdrHn8uRVBcWa+ORL9Od34pA/Mf2SE&#10;bJwMqllPXre1S6BxkKKprGymXDSTqQPYR3o3Fuk4Cgkn6dCa42QucXgi6N2RarHISXRfvcAbt/Iy&#10;QafpJK099I8i+FGQSFK+henaiuqNLofctNPBYoug2yzaRPBA50g83fUs+/FdSo/J6/+c9fJ6zn8D&#10;AAD//wMAUEsDBBQABgAIAAAAIQCrC8h04gAAAA4BAAAPAAAAZHJzL2Rvd25yZXYueG1sTE/LTsMw&#10;ELwj8Q/WInFB1O4DUkKcCiohhHoibdWrG5skir2OYrcNfD2bE9xmdkazM9lqcJadTR8ajxKmEwHM&#10;YOl1g5WE3fbtfgksRIVaWY9GwrcJsMqvrzKVan/BT3MuYsUoBEOqJNQxdinnoayNU2HiO4Okffne&#10;qUi0r7ju1YXCneUzIR65Uw3Sh1p1Zl2bsi1OTsJhs7Mf2+Vr0b9X7f5uzTc/rUukvL0ZXp6BRTPE&#10;PzOM9ak65NTp6E+oA7MSkkVCWyIJ86cZodEyFePtSGjxIObA84z/n5H/AgAA//8DAFBLAQItABQA&#10;BgAIAAAAIQC2gziS/gAAAOEBAAATAAAAAAAAAAAAAAAAAAAAAABbQ29udGVudF9UeXBlc10ueG1s&#10;UEsBAi0AFAAGAAgAAAAhADj9If/WAAAAlAEAAAsAAAAAAAAAAAAAAAAALwEAAF9yZWxzLy5yZWxz&#10;UEsBAi0AFAAGAAgAAAAhAO2QfkuSAgAAhQUAAA4AAAAAAAAAAAAAAAAALgIAAGRycy9lMm9Eb2Mu&#10;eG1sUEsBAi0AFAAGAAgAAAAhAKsLyHTiAAAADgEAAA8AAAAAAAAAAAAAAAAA7AQAAGRycy9kb3du&#10;cmV2LnhtbFBLBQYAAAAABAAEAPMAAAD7BQAAAAA=&#10;" filled="f" stroked="f" strokeweight=".5pt">
                <v:textbox inset="20mm,0,1mm,0">
                  <w:txbxContent>
                    <w:p w14:paraId="6E5887CF" w14:textId="6A8066B0" w:rsidR="00B01BC2" w:rsidRPr="00B62880" w:rsidRDefault="00610A21" w:rsidP="00592752">
                      <w:pPr>
                        <w:pStyle w:val="xCoverStatus"/>
                        <w:jc w:val="center"/>
                        <w:rPr>
                          <w:color w:val="FFFFFF" w:themeColor="background1"/>
                          <w:sz w:val="28"/>
                          <w:szCs w:val="28"/>
                        </w:rPr>
                      </w:pPr>
                      <w:r>
                        <w:rPr>
                          <w:color w:val="FFFFFF" w:themeColor="background1"/>
                          <w:sz w:val="28"/>
                          <w:szCs w:val="28"/>
                        </w:rPr>
                        <w:t xml:space="preserve">May </w:t>
                      </w:r>
                      <w:r w:rsidR="004A4E7B">
                        <w:rPr>
                          <w:color w:val="FFFFFF" w:themeColor="background1"/>
                          <w:sz w:val="28"/>
                          <w:szCs w:val="28"/>
                        </w:rPr>
                        <w:t>2022</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B01BC2" w:rsidRPr="00455A7E" w:rsidRDefault="00B01BC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B01BC2" w:rsidRPr="00455A7E" w:rsidRDefault="00B01BC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48AB6"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7AD78DA2">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CC817"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6SewIAAF8FAAAOAAAAZHJzL2Uyb0RvYy54bWysVE1v2zAMvQ/YfxB0X+0E6ceCOEXQosOA&#10;oi3aDj0rshQbkEWNUuJkv36U/JG2K3YYdrElkXwknx61uNw3hu0U+hpswScnOWfKSihruyn4j+eb&#10;Lxec+SBsKQxYVfCD8vxy+fnTonVzNYUKTKmQEYj189YVvArBzbPMy0o1wp+AU5aMGrARgba4yUoU&#10;LaE3Jpvm+VnWApYOQSrv6fS6M/JlwtdayXCvtVeBmYJTbSF9MX3X8ZstF2K+QeGqWvZliH+oohG1&#10;paQj1LUIgm2x/gOqqSWCBx1OJDQZaF1LlXqgbib5u26eKuFU6oXI8W6kyf8/WHm3e3IPSDS0zs89&#10;LWMXe41N/FN9bJ/IOoxkqX1gkg7PLmZ5nk84k2SbnZ/SbSQ6s2O4Qx++KWhYXBQc6TYSSWJ36wOl&#10;JNfBJWbzYOrypjYmbaIC1JVBthN0d+vNJN4VRbzxMjb6WohRnTmeZMde0iocjIp+xj4qzeqSqp+m&#10;QpLMjkmElMqGSWeqRKm63KfU2dDaGJFqSYARWVP+EbsHeNvAgN1V2fvHUJVUOgbnfyusCx4jUmaw&#10;YQxuagv4EYChrvrMnf9AUkdNZGkN5eEBGUI3I97Jm5qu7Vb48CCQhoLGhwY93NNHG2gLDv2Kswrw&#10;10fn0Z+0SlbOWhqygvufW4GKM/Pdkoq/TmazOJVpMzs9n9IGX1vWry1221wBaYE0R9WlZfQPZlhq&#10;hOaF3oNVzEomYSXlLrgMOGyuQjf89KJItVolN5pEJ8KtfXIygkdWoyyf9y8CXa/dQLK/g2Egxfyd&#10;hDvfGGlhtQ2g66TvI6893zTFSTj9ixOfidf75HV8F5e/AQAA//8DAFBLAwQUAAYACAAAACEAADQN&#10;d98AAAAMAQAADwAAAGRycy9kb3ducmV2LnhtbEyPwU6EMBCG7ya+QzMm3twWCYuLlI0xulFvruK5&#10;S0cgtlOkZRff3nLS2z+ZL/98U25na9gRR987kpCsBDCkxumeWgnvb49XN8B8UKSVcYQSftDDtjo/&#10;K1Wh3Yle8bgPLYsl5AsloQthKDj3TYdW+ZUbkOLu041WhTiOLdejOsVya/i1EGtuVU/xQqcGvO+w&#10;+dpPVsKU5c8P88f3Lq1Fnb/UJnsKu0HKy4v57hZYwDn8wbDoR3WootPBTaQ9MxKydR5JCWkuYliA&#10;JE03wA5LSjYCeFXy/09UvwAAAP//AwBQSwECLQAUAAYACAAAACEAtoM4kv4AAADhAQAAEwAAAAAA&#10;AAAAAAAAAAAAAAAAW0NvbnRlbnRfVHlwZXNdLnhtbFBLAQItABQABgAIAAAAIQA4/SH/1gAAAJQB&#10;AAALAAAAAAAAAAAAAAAAAC8BAABfcmVscy8ucmVsc1BLAQItABQABgAIAAAAIQBJ4N6SewIAAF8F&#10;AAAOAAAAAAAAAAAAAAAAAC4CAABkcnMvZTJvRG9jLnhtbFBLAQItABQABgAIAAAAIQAANA133wAA&#10;AAwBAAAPAAAAAAAAAAAAAAAAANUEAABkcnMvZG93bnJldi54bWxQSwUGAAAAAAQABADzAAAA4QUA&#10;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A9F44"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iCs w:val="0"/>
              </w:rPr>
              <w:alias w:val="CoverTitle"/>
              <w:tag w:val="CoverTitle"/>
              <w:id w:val="360867710"/>
              <w:lock w:val="sdtLocked"/>
              <w:placeholder>
                <w:docPart w:val="E5767533407B4838AC2826F735D7CFB5"/>
              </w:placeholder>
            </w:sdtPr>
            <w:sdtEndPr>
              <w:rPr>
                <w:b w:val="0"/>
                <w:iCs/>
              </w:rPr>
            </w:sdtEndPr>
            <w:sdtContent>
              <w:bookmarkStart w:id="0" w:name="myBookmark" w:displacedByCustomXml="prev"/>
              <w:p w14:paraId="6DB7794E" w14:textId="309060AA" w:rsidR="0067170D" w:rsidRDefault="00400EE0" w:rsidP="006634EE">
                <w:pPr>
                  <w:pStyle w:val="Subtitle"/>
                  <w:spacing w:line="240" w:lineRule="auto"/>
                  <w:rPr>
                    <w:b/>
                    <w:bCs/>
                    <w:sz w:val="44"/>
                    <w:szCs w:val="44"/>
                  </w:rPr>
                </w:pPr>
                <w:r>
                  <w:rPr>
                    <w:b/>
                    <w:bCs/>
                    <w:sz w:val="44"/>
                    <w:szCs w:val="44"/>
                  </w:rPr>
                  <w:t xml:space="preserve">Draft </w:t>
                </w:r>
                <w:r w:rsidR="00164229" w:rsidRPr="00DA3149">
                  <w:rPr>
                    <w:b/>
                    <w:bCs/>
                    <w:sz w:val="44"/>
                    <w:szCs w:val="44"/>
                  </w:rPr>
                  <w:t>S</w:t>
                </w:r>
                <w:r w:rsidR="005F5228" w:rsidRPr="00DA3149">
                  <w:rPr>
                    <w:b/>
                    <w:bCs/>
                    <w:sz w:val="44"/>
                    <w:szCs w:val="44"/>
                  </w:rPr>
                  <w:t xml:space="preserve">coping Requirements </w:t>
                </w:r>
              </w:p>
              <w:p w14:paraId="27DBCC0F" w14:textId="24DCCE0A" w:rsidR="00FA3C68" w:rsidRPr="00FA3C68" w:rsidRDefault="00FA3C68" w:rsidP="00FA3C68">
                <w:pPr>
                  <w:pStyle w:val="Subtitle"/>
                  <w:spacing w:line="240" w:lineRule="auto"/>
                  <w:rPr>
                    <w:b/>
                    <w:bCs/>
                    <w:sz w:val="44"/>
                    <w:szCs w:val="44"/>
                  </w:rPr>
                </w:pPr>
                <w:r>
                  <w:rPr>
                    <w:b/>
                    <w:bCs/>
                    <w:sz w:val="44"/>
                    <w:szCs w:val="44"/>
                  </w:rPr>
                  <w:t>Fosterville Gold Mine Sustained Operations</w:t>
                </w:r>
                <w:r w:rsidR="006440BA">
                  <w:rPr>
                    <w:b/>
                    <w:bCs/>
                    <w:sz w:val="44"/>
                    <w:szCs w:val="44"/>
                  </w:rPr>
                  <w:t xml:space="preserve"> Project</w:t>
                </w:r>
              </w:p>
              <w:p w14:paraId="7222C1BC" w14:textId="6A197FCD" w:rsidR="005F5228" w:rsidRPr="00DA3149" w:rsidRDefault="005F5228" w:rsidP="006634EE">
                <w:pPr>
                  <w:pStyle w:val="Subtitle"/>
                  <w:spacing w:line="240" w:lineRule="auto"/>
                  <w:rPr>
                    <w:sz w:val="44"/>
                    <w:szCs w:val="44"/>
                  </w:rPr>
                </w:pPr>
                <w:r w:rsidRPr="00DA3149">
                  <w:rPr>
                    <w:b/>
                    <w:bCs/>
                    <w:sz w:val="44"/>
                    <w:szCs w:val="44"/>
                  </w:rPr>
                  <w:t>Environment Effects Statement</w:t>
                </w:r>
                <w:bookmarkEnd w:id="0"/>
              </w:p>
              <w:p w14:paraId="6C786AD4" w14:textId="77777777" w:rsidR="009C023D" w:rsidRPr="006634EE" w:rsidRDefault="009C023D" w:rsidP="009C023D">
                <w:pPr>
                  <w:pStyle w:val="Title"/>
                  <w:rPr>
                    <w:b w:val="0"/>
                    <w:bCs/>
                    <w:sz w:val="36"/>
                    <w:szCs w:val="32"/>
                  </w:rPr>
                </w:pPr>
                <w:r w:rsidRPr="006634EE">
                  <w:rPr>
                    <w:b w:val="0"/>
                    <w:bCs/>
                    <w:sz w:val="36"/>
                    <w:szCs w:val="32"/>
                  </w:rPr>
                  <w:t>Environment Effects Act 1978</w:t>
                </w:r>
              </w:p>
              <w:p w14:paraId="4BE4EF43" w14:textId="62A729D8" w:rsidR="00512DFB" w:rsidRPr="00CB1FB7" w:rsidRDefault="008E7281" w:rsidP="00CD4964">
                <w:pPr>
                  <w:pStyle w:val="Subtitle"/>
                </w:pPr>
              </w:p>
            </w:sdtContent>
          </w:sdt>
        </w:tc>
      </w:tr>
    </w:tbl>
    <w:p w14:paraId="1B75CAD2" w14:textId="31A55ECC" w:rsidR="00D73B6C" w:rsidRPr="00D55628" w:rsidRDefault="008F0B33">
      <w:pPr>
        <w:sectPr w:rsidR="00D73B6C" w:rsidRPr="00D55628" w:rsidSect="005E59CF">
          <w:headerReference w:type="even" r:id="rId22"/>
          <w:headerReference w:type="default" r:id="rId23"/>
          <w:footerReference w:type="even" r:id="rId24"/>
          <w:footerReference w:type="default" r:id="rId25"/>
          <w:headerReference w:type="first" r:id="rId26"/>
          <w:footerReference w:type="first" r:id="rId27"/>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1BC2" w:rsidRPr="00AB780B" w14:paraId="7FA4486A" w14:textId="77777777" w:rsidTr="00AA4BE4">
                              <w:trPr>
                                <w:trHeight w:hRule="exact" w:val="964"/>
                                <w:tblCellSpacing w:w="71" w:type="dxa"/>
                              </w:trPr>
                              <w:tc>
                                <w:tcPr>
                                  <w:tcW w:w="1204" w:type="dxa"/>
                                  <w:vAlign w:val="bottom"/>
                                </w:tcPr>
                                <w:p w14:paraId="3B30D258" w14:textId="77777777" w:rsidR="00B01BC2" w:rsidRPr="00D55628" w:rsidRDefault="00B01BC2"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B01BC2" w:rsidRPr="00D55628" w:rsidRDefault="00B01BC2"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B01BC2" w:rsidRDefault="00B01BC2"/>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1BC2" w:rsidRPr="00AB780B" w14:paraId="7FA4486A" w14:textId="77777777" w:rsidTr="00AA4BE4">
                        <w:trPr>
                          <w:trHeight w:hRule="exact" w:val="964"/>
                          <w:tblCellSpacing w:w="71" w:type="dxa"/>
                        </w:trPr>
                        <w:tc>
                          <w:tcPr>
                            <w:tcW w:w="1204" w:type="dxa"/>
                            <w:vAlign w:val="bottom"/>
                          </w:tcPr>
                          <w:p w14:paraId="3B30D258" w14:textId="77777777" w:rsidR="00B01BC2" w:rsidRPr="00D55628" w:rsidRDefault="00B01BC2"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B01BC2" w:rsidRPr="00D55628" w:rsidRDefault="00B01BC2"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B01BC2" w:rsidRDefault="00B01BC2"/>
                  </w:txbxContent>
                </v:textbox>
                <w10:wrap anchorx="page" anchory="page"/>
              </v:shape>
            </w:pict>
          </mc:Fallback>
        </mc:AlternateContent>
      </w: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5C559810" w:rsidR="009E7150" w:rsidRPr="00D55628" w:rsidRDefault="009E7150" w:rsidP="009E7150">
            <w:pPr>
              <w:pStyle w:val="xDisclaimertext3"/>
            </w:pPr>
            <w:r>
              <w:t xml:space="preserve">© The State of Victoria Department of Environment, Land, Water and Planning </w:t>
            </w:r>
            <w:r w:rsidR="003F25DE">
              <w:t>20</w:t>
            </w:r>
            <w:r w:rsidR="00FD3C81">
              <w:t>2</w:t>
            </w:r>
            <w:r w:rsidR="005426D3">
              <w:t>2</w:t>
            </w:r>
          </w:p>
          <w:p w14:paraId="4AF107B8" w14:textId="679CD385"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31"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9B75780"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32"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33" w:history="1">
              <w:r w:rsidR="00360BCF" w:rsidRPr="005A4BF6">
                <w:rPr>
                  <w:rStyle w:val="Hyperlink"/>
                  <w:u w:val="none"/>
                </w:rPr>
                <w:t>planning.vic.gov.au/environment-assessment/</w:t>
              </w:r>
            </w:hyperlink>
            <w:r w:rsidR="00360BCF" w:rsidRPr="00360BCF">
              <w:t>browse-projects</w:t>
            </w:r>
            <w:r w:rsidRPr="00D55628">
              <w:t>.</w:t>
            </w:r>
          </w:p>
        </w:tc>
      </w:tr>
    </w:tbl>
    <w:p w14:paraId="3243533D" w14:textId="26C9116F" w:rsidR="00E37857" w:rsidRPr="00E37857" w:rsidRDefault="00C57903" w:rsidP="00C57903">
      <w:pPr>
        <w:pStyle w:val="BodyText"/>
        <w:spacing w:after="0"/>
        <w:rPr>
          <w:b/>
          <w:bCs/>
          <w:color w:val="auto"/>
        </w:rPr>
      </w:pPr>
      <w:r w:rsidRPr="00DC74E6">
        <w:rPr>
          <w:b/>
          <w:bCs/>
          <w:color w:val="auto"/>
        </w:rPr>
        <w:t xml:space="preserve">Queries about the </w:t>
      </w:r>
      <w:r w:rsidR="004A4E7B">
        <w:rPr>
          <w:b/>
          <w:bCs/>
          <w:color w:val="auto"/>
        </w:rPr>
        <w:t>Fosterville Gold Mine Sustained Operations Project</w:t>
      </w:r>
      <w:r w:rsidRPr="00DC74E6">
        <w:rPr>
          <w:b/>
          <w:bCs/>
          <w:color w:val="auto"/>
        </w:rPr>
        <w:t xml:space="preserve"> should be directed to the proponent:</w:t>
      </w:r>
    </w:p>
    <w:p w14:paraId="64A5FB17" w14:textId="77ABBE3D" w:rsidR="00E37857" w:rsidRPr="004F3E4B" w:rsidRDefault="00E37857" w:rsidP="00C57903">
      <w:pPr>
        <w:pStyle w:val="BodyText"/>
        <w:spacing w:after="0"/>
        <w:rPr>
          <w:color w:val="auto"/>
        </w:rPr>
      </w:pPr>
      <w:bookmarkStart w:id="2" w:name="_Hlk95988751"/>
      <w:r w:rsidRPr="004F3E4B">
        <w:rPr>
          <w:color w:val="auto"/>
        </w:rPr>
        <w:t xml:space="preserve">Email: </w:t>
      </w:r>
      <w:hyperlink r:id="rId34" w:history="1">
        <w:r w:rsidRPr="004F3E4B">
          <w:rPr>
            <w:rStyle w:val="Hyperlink"/>
          </w:rPr>
          <w:t>FostervilleEES@rmcg.com.au</w:t>
        </w:r>
      </w:hyperlink>
    </w:p>
    <w:p w14:paraId="3C4DD84F" w14:textId="4652A6E8" w:rsidR="00E37857" w:rsidRPr="004F3E4B" w:rsidRDefault="00E37857" w:rsidP="00C57903">
      <w:pPr>
        <w:pStyle w:val="BodyText"/>
        <w:spacing w:after="0"/>
        <w:rPr>
          <w:color w:val="auto"/>
        </w:rPr>
      </w:pPr>
      <w:r w:rsidRPr="004F3E4B">
        <w:rPr>
          <w:color w:val="auto"/>
        </w:rPr>
        <w:t xml:space="preserve">Phone: </w:t>
      </w:r>
      <w:r w:rsidR="004F3E4B" w:rsidRPr="004F3E4B">
        <w:rPr>
          <w:color w:val="auto"/>
        </w:rPr>
        <w:t>03 5441 4821 (RMCG Consulting Group)</w:t>
      </w:r>
    </w:p>
    <w:bookmarkEnd w:id="2"/>
    <w:p w14:paraId="471C09EB" w14:textId="5A0619B0" w:rsidR="00C57903" w:rsidRPr="004F3E4B" w:rsidRDefault="00C57903" w:rsidP="00C57903">
      <w:pPr>
        <w:pStyle w:val="BodyText"/>
        <w:spacing w:after="0"/>
        <w:rPr>
          <w:color w:val="auto"/>
        </w:rPr>
      </w:pPr>
      <w:r w:rsidRPr="004F3E4B">
        <w:rPr>
          <w:color w:val="auto"/>
        </w:rPr>
        <w:t xml:space="preserve">Website: </w:t>
      </w:r>
      <w:r w:rsidR="009C1B6A" w:rsidRPr="004F3E4B">
        <w:rPr>
          <w:color w:val="auto"/>
        </w:rPr>
        <w:t>https://</w:t>
      </w:r>
      <w:r w:rsidR="00E37857" w:rsidRPr="004F3E4B">
        <w:rPr>
          <w:color w:val="auto"/>
        </w:rPr>
        <w:t>fgm.consultation.ai/</w:t>
      </w:r>
    </w:p>
    <w:p w14:paraId="19B55850" w14:textId="77777777" w:rsidR="00C57903" w:rsidRPr="00D737E2" w:rsidRDefault="00C57903" w:rsidP="00C57903">
      <w:pPr>
        <w:pStyle w:val="BodyText"/>
        <w:spacing w:after="0"/>
        <w:rPr>
          <w:color w:val="auto"/>
        </w:rPr>
      </w:pPr>
    </w:p>
    <w:p w14:paraId="5D09A3AB" w14:textId="0AF6106F" w:rsidR="00C57903" w:rsidRDefault="00C57903" w:rsidP="00C57903">
      <w:pPr>
        <w:pStyle w:val="BodyText"/>
        <w:rPr>
          <w:rStyle w:val="Hyperlink"/>
        </w:rPr>
      </w:pPr>
      <w:r w:rsidRPr="00DC74E6">
        <w:rPr>
          <w:b/>
          <w:bCs/>
          <w:color w:val="auto"/>
        </w:rPr>
        <w:t>Queries about the EES process and Scoping Requirements should be directed to the department:</w:t>
      </w:r>
      <w:r w:rsidRPr="00DC74E6">
        <w:rPr>
          <w:b/>
          <w:bCs/>
          <w:color w:val="auto"/>
        </w:rPr>
        <w:br/>
      </w:r>
      <w:r w:rsidRPr="005764BB">
        <w:rPr>
          <w:color w:val="auto"/>
        </w:rPr>
        <w:t>Impact Assessment Unit</w:t>
      </w:r>
      <w:r w:rsidRPr="005764BB">
        <w:rPr>
          <w:color w:val="auto"/>
        </w:rPr>
        <w:br/>
        <w:t>Telephone</w:t>
      </w:r>
      <w:r w:rsidRPr="000724D0">
        <w:rPr>
          <w:color w:val="auto"/>
        </w:rPr>
        <w:t xml:space="preserve">: </w:t>
      </w:r>
      <w:r w:rsidRPr="007F0FE7">
        <w:rPr>
          <w:color w:val="auto"/>
        </w:rPr>
        <w:t>(03) 8392 5503</w:t>
      </w:r>
      <w:r w:rsidRPr="005764BB">
        <w:rPr>
          <w:color w:val="auto"/>
        </w:rPr>
        <w:br/>
      </w:r>
      <w:r>
        <w:t>Email:</w:t>
      </w:r>
      <w:r>
        <w:tab/>
      </w:r>
      <w:hyperlink r:id="rId35" w:history="1">
        <w:r w:rsidRPr="00113548">
          <w:rPr>
            <w:rStyle w:val="Hyperlink"/>
          </w:rPr>
          <w:t>environment.assessment@delwp.vic.gov.au</w:t>
        </w:r>
      </w:hyperlink>
    </w:p>
    <w:p w14:paraId="549F0A5F" w14:textId="77777777" w:rsidR="00466AA8" w:rsidRDefault="00466AA8">
      <w:r>
        <w:br w:type="page"/>
      </w:r>
    </w:p>
    <w:p w14:paraId="7CF9B579" w14:textId="3DC83E7D" w:rsidR="009568CF" w:rsidRPr="00C4364B" w:rsidRDefault="009568CF" w:rsidP="009568CF">
      <w:pPr>
        <w:pStyle w:val="TOCHeading"/>
        <w:framePr w:wrap="around"/>
      </w:pPr>
      <w:bookmarkStart w:id="3" w:name="_Toc534816818"/>
      <w:bookmarkStart w:id="4" w:name="_Toc528841191"/>
      <w:r>
        <w:lastRenderedPageBreak/>
        <w:t>List of abbreviations</w:t>
      </w:r>
    </w:p>
    <w:bookmarkEnd w:id="3"/>
    <w:bookmarkEnd w:id="4"/>
    <w:p w14:paraId="5124393A" w14:textId="5DE42C94" w:rsidR="00466AA8" w:rsidRDefault="00466AA8" w:rsidP="00283EE3">
      <w:pPr>
        <w:pStyle w:val="BodyText"/>
        <w:spacing w:after="120"/>
      </w:pPr>
      <w:r>
        <w:t>CHMP</w:t>
      </w:r>
      <w:r>
        <w:tab/>
        <w:t xml:space="preserve">Cultural </w:t>
      </w:r>
      <w:r w:rsidR="00447879">
        <w:t>heritage management plan</w:t>
      </w:r>
    </w:p>
    <w:p w14:paraId="158F03FC" w14:textId="1D5B8091" w:rsidR="00F10249" w:rsidRDefault="00F10249" w:rsidP="00283EE3">
      <w:pPr>
        <w:pStyle w:val="BodyText"/>
        <w:spacing w:after="120"/>
      </w:pPr>
      <w:r>
        <w:t>CIL</w:t>
      </w:r>
      <w:r>
        <w:tab/>
      </w:r>
      <w:r>
        <w:tab/>
        <w:t>Carbon-in-leach</w:t>
      </w:r>
    </w:p>
    <w:p w14:paraId="21E47E36" w14:textId="77777777" w:rsidR="00466AA8" w:rsidRDefault="00466AA8" w:rsidP="00283EE3">
      <w:pPr>
        <w:pStyle w:val="BodyText"/>
        <w:spacing w:after="120"/>
      </w:pPr>
      <w:r>
        <w:t>DELWP</w:t>
      </w:r>
      <w:r>
        <w:tab/>
        <w:t xml:space="preserve">Department of Environment, Land, Water and Planning </w:t>
      </w:r>
    </w:p>
    <w:p w14:paraId="6281DCD1" w14:textId="7DBEF186" w:rsidR="00124E2B" w:rsidRDefault="00124E2B" w:rsidP="00283EE3">
      <w:pPr>
        <w:pStyle w:val="BodyText"/>
        <w:spacing w:after="120"/>
      </w:pPr>
      <w:r w:rsidRPr="00124E2B">
        <w:t xml:space="preserve">EE Act </w:t>
      </w:r>
      <w:r>
        <w:tab/>
      </w:r>
      <w:r w:rsidRPr="00124E2B">
        <w:rPr>
          <w:i/>
          <w:iCs/>
        </w:rPr>
        <w:t>Environment Effects Act 1978</w:t>
      </w:r>
      <w:r w:rsidRPr="00124E2B">
        <w:t> </w:t>
      </w:r>
      <w:r w:rsidR="00AF3F08">
        <w:t>(Vic)</w:t>
      </w:r>
    </w:p>
    <w:p w14:paraId="5A0176CD" w14:textId="2E35D6E5"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4CB71304" w14:textId="4C079412" w:rsidR="00124E2B" w:rsidRPr="00AF3F08" w:rsidRDefault="00124E2B" w:rsidP="00283EE3">
      <w:pPr>
        <w:pStyle w:val="BodyText"/>
        <w:spacing w:after="120"/>
      </w:pPr>
      <w:r w:rsidRPr="00124E2B">
        <w:t xml:space="preserve">EP Act </w:t>
      </w:r>
      <w:r>
        <w:tab/>
      </w:r>
      <w:r w:rsidRPr="00124E2B">
        <w:rPr>
          <w:i/>
          <w:iCs/>
        </w:rPr>
        <w:t xml:space="preserve">Environment Protection Act </w:t>
      </w:r>
      <w:r w:rsidR="003907ED">
        <w:rPr>
          <w:i/>
          <w:iCs/>
        </w:rPr>
        <w:t>2017</w:t>
      </w:r>
      <w:r w:rsidR="00AF3F08">
        <w:t xml:space="preserve"> (Vic)</w:t>
      </w:r>
    </w:p>
    <w:p w14:paraId="4C63DA83" w14:textId="44AE09BC" w:rsidR="00466AA8" w:rsidRDefault="00466AA8" w:rsidP="00283EE3">
      <w:pPr>
        <w:pStyle w:val="BodyText"/>
        <w:spacing w:after="120"/>
      </w:pPr>
      <w:r>
        <w:t>EPBC Act</w:t>
      </w:r>
      <w:r>
        <w:tab/>
      </w:r>
      <w:r w:rsidRPr="00AF3F08">
        <w:rPr>
          <w:i/>
          <w:iCs/>
        </w:rPr>
        <w:t>Environment Protection and Biodiversity Conservation Act 1999</w:t>
      </w:r>
      <w:r w:rsidR="00AF3F08">
        <w:t xml:space="preserve"> (Cth)</w:t>
      </w:r>
    </w:p>
    <w:p w14:paraId="41096B1E" w14:textId="520EFB97" w:rsidR="00124E2B" w:rsidRDefault="00124E2B" w:rsidP="008274E9">
      <w:pPr>
        <w:pStyle w:val="BodyText"/>
        <w:spacing w:after="120"/>
      </w:pPr>
      <w:r w:rsidRPr="00124E2B">
        <w:t xml:space="preserve">FFG Act </w:t>
      </w:r>
      <w:r>
        <w:tab/>
      </w:r>
      <w:r w:rsidRPr="00124E2B">
        <w:rPr>
          <w:i/>
          <w:iCs/>
        </w:rPr>
        <w:t>Flora and Fauna Guarantee Act 1988</w:t>
      </w:r>
      <w:r w:rsidRPr="00124E2B">
        <w:t> </w:t>
      </w:r>
      <w:r w:rsidR="00AF3F08">
        <w:t>(Vic)</w:t>
      </w:r>
    </w:p>
    <w:p w14:paraId="7062A080" w14:textId="1F582D24" w:rsidR="005B6057" w:rsidRDefault="005B6057" w:rsidP="008274E9">
      <w:pPr>
        <w:pStyle w:val="BodyText"/>
        <w:spacing w:after="120"/>
      </w:pPr>
      <w:r>
        <w:t xml:space="preserve">FGM </w:t>
      </w:r>
      <w:r>
        <w:tab/>
      </w:r>
      <w:r>
        <w:tab/>
        <w:t>Fosterville Gold Mine</w:t>
      </w:r>
      <w:r w:rsidR="00EE031B">
        <w:t xml:space="preserve"> Pty Ltd</w:t>
      </w:r>
    </w:p>
    <w:p w14:paraId="272F4A8B" w14:textId="77777777" w:rsidR="00AF2F53" w:rsidRDefault="00466AA8" w:rsidP="00283EE3">
      <w:pPr>
        <w:pStyle w:val="BodyText"/>
        <w:spacing w:after="120"/>
      </w:pPr>
      <w:r>
        <w:t>MNES</w:t>
      </w:r>
      <w:r>
        <w:tab/>
        <w:t>Matters of national environmental significance</w:t>
      </w:r>
    </w:p>
    <w:p w14:paraId="22401FC6" w14:textId="6F2D45E1" w:rsidR="00466AA8" w:rsidRPr="00AF3F08" w:rsidRDefault="00AF2F53" w:rsidP="00283EE3">
      <w:pPr>
        <w:pStyle w:val="BodyText"/>
        <w:spacing w:after="120"/>
      </w:pPr>
      <w:r>
        <w:t xml:space="preserve">MRSD Act </w:t>
      </w:r>
      <w:r>
        <w:tab/>
      </w:r>
      <w:r w:rsidRPr="00636DE1">
        <w:rPr>
          <w:i/>
          <w:iCs/>
        </w:rPr>
        <w:t>Mineral Resources (Sustainable Development) Act 1990</w:t>
      </w:r>
      <w:r w:rsidR="00AF3F08">
        <w:rPr>
          <w:i/>
          <w:iCs/>
        </w:rPr>
        <w:t xml:space="preserve"> </w:t>
      </w:r>
      <w:r w:rsidR="00AF3F08" w:rsidRPr="00AF3F08">
        <w:t>(Vic)</w:t>
      </w:r>
    </w:p>
    <w:p w14:paraId="27144BA2" w14:textId="17BD433C" w:rsidR="00636DE1" w:rsidRDefault="00636DE1" w:rsidP="00283EE3">
      <w:pPr>
        <w:pStyle w:val="BodyText"/>
        <w:spacing w:after="120"/>
      </w:pPr>
      <w:r>
        <w:t>P&amp;E Act</w:t>
      </w:r>
      <w:r>
        <w:tab/>
      </w:r>
      <w:r w:rsidRPr="00636DE1">
        <w:rPr>
          <w:i/>
          <w:iCs/>
        </w:rPr>
        <w:t>Planning and Environment Act 1987</w:t>
      </w:r>
      <w:r w:rsidR="00AF3F08">
        <w:rPr>
          <w:i/>
          <w:iCs/>
        </w:rPr>
        <w:t xml:space="preserve"> </w:t>
      </w:r>
      <w:r w:rsidR="00AF3F08" w:rsidRPr="00AF3F08">
        <w:t>(Vic)</w:t>
      </w:r>
    </w:p>
    <w:p w14:paraId="52C91995" w14:textId="7FE5E7C8" w:rsidR="00AF3F08" w:rsidRPr="00AF3F08" w:rsidRDefault="00AF3F08" w:rsidP="00283EE3">
      <w:pPr>
        <w:pStyle w:val="BodyText"/>
        <w:spacing w:after="120"/>
      </w:pPr>
      <w:r>
        <w:t>Project</w:t>
      </w:r>
      <w:r w:rsidRPr="008274E9">
        <w:tab/>
        <w:t>Fosterville Gold Mine Sustained Operations Project</w:t>
      </w:r>
    </w:p>
    <w:p w14:paraId="1FBFEA25" w14:textId="6837A8A0" w:rsidR="00CD67CA" w:rsidRPr="00226C82" w:rsidRDefault="00CD67CA" w:rsidP="00283EE3">
      <w:pPr>
        <w:pStyle w:val="BodyText"/>
        <w:spacing w:after="120"/>
      </w:pPr>
      <w:r>
        <w:t>RAP</w:t>
      </w:r>
      <w:r>
        <w:tab/>
      </w:r>
      <w:r>
        <w:tab/>
        <w:t xml:space="preserve">Registered Aboriginal </w:t>
      </w:r>
      <w:r w:rsidR="00DE36C1">
        <w:t>P</w:t>
      </w:r>
      <w:r>
        <w:t>art</w:t>
      </w:r>
      <w:r w:rsidR="00DE36C1">
        <w:t>ies</w:t>
      </w:r>
    </w:p>
    <w:p w14:paraId="5E69B975" w14:textId="005A2D8F" w:rsidR="00607B76" w:rsidRPr="00AF3F08" w:rsidRDefault="00607B76" w:rsidP="00283EE3">
      <w:pPr>
        <w:pStyle w:val="BodyText"/>
        <w:spacing w:after="120"/>
      </w:pPr>
      <w:r>
        <w:t>RM Act</w:t>
      </w:r>
      <w:r>
        <w:tab/>
      </w:r>
      <w:r>
        <w:rPr>
          <w:i/>
          <w:iCs/>
        </w:rPr>
        <w:t>Road Management Act 2004</w:t>
      </w:r>
      <w:r w:rsidR="00AF3F08">
        <w:t xml:space="preserve"> (Vic)</w:t>
      </w:r>
    </w:p>
    <w:p w14:paraId="304DFAD9" w14:textId="12E578E4" w:rsidR="004029D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1243CE">
          <w:headerReference w:type="first" r:id="rId36"/>
          <w:footerReference w:type="first" r:id="rId37"/>
          <w:pgSz w:w="11907" w:h="16840" w:code="9"/>
          <w:pgMar w:top="2268" w:right="1134" w:bottom="1134" w:left="1134" w:header="567" w:footer="284" w:gutter="0"/>
          <w:pgNumType w:fmt="lowerRoman" w:start="1"/>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5" w:name="_TOCMarker"/>
      <w:bookmarkEnd w:id="5"/>
    </w:p>
    <w:p w14:paraId="790E009A" w14:textId="7C8860D4" w:rsidR="00F50062"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102394400" w:history="1">
        <w:r w:rsidR="00F50062" w:rsidRPr="003C4A42">
          <w:rPr>
            <w:rStyle w:val="Hyperlink"/>
          </w:rPr>
          <w:t>1. Introduction</w:t>
        </w:r>
        <w:r w:rsidR="00F50062">
          <w:rPr>
            <w:webHidden/>
          </w:rPr>
          <w:tab/>
        </w:r>
        <w:r w:rsidR="00F50062">
          <w:rPr>
            <w:webHidden/>
          </w:rPr>
          <w:fldChar w:fldCharType="begin"/>
        </w:r>
        <w:r w:rsidR="00F50062">
          <w:rPr>
            <w:webHidden/>
          </w:rPr>
          <w:instrText xml:space="preserve"> PAGEREF _Toc102394400 \h </w:instrText>
        </w:r>
        <w:r w:rsidR="00F50062">
          <w:rPr>
            <w:webHidden/>
          </w:rPr>
        </w:r>
        <w:r w:rsidR="00F50062">
          <w:rPr>
            <w:webHidden/>
          </w:rPr>
          <w:fldChar w:fldCharType="separate"/>
        </w:r>
        <w:r w:rsidR="00F50062">
          <w:rPr>
            <w:webHidden/>
          </w:rPr>
          <w:t>4</w:t>
        </w:r>
        <w:r w:rsidR="00F50062">
          <w:rPr>
            <w:webHidden/>
          </w:rPr>
          <w:fldChar w:fldCharType="end"/>
        </w:r>
      </w:hyperlink>
    </w:p>
    <w:p w14:paraId="2939FEF2" w14:textId="38FAC3A9" w:rsidR="00F50062" w:rsidRDefault="008E7281">
      <w:pPr>
        <w:pStyle w:val="TOC2"/>
        <w:rPr>
          <w:rFonts w:eastAsiaTheme="minorEastAsia" w:cstheme="minorBidi"/>
          <w:b w:val="0"/>
          <w:color w:val="auto"/>
          <w:sz w:val="22"/>
          <w:szCs w:val="22"/>
        </w:rPr>
      </w:pPr>
      <w:hyperlink w:anchor="_Toc102394401" w:history="1">
        <w:r w:rsidR="00F50062" w:rsidRPr="003C4A42">
          <w:rPr>
            <w:rStyle w:val="Hyperlink"/>
          </w:rPr>
          <w:t>1.1 The project</w:t>
        </w:r>
        <w:r w:rsidR="00F50062">
          <w:rPr>
            <w:webHidden/>
          </w:rPr>
          <w:tab/>
        </w:r>
        <w:r w:rsidR="00F50062">
          <w:rPr>
            <w:webHidden/>
          </w:rPr>
          <w:fldChar w:fldCharType="begin"/>
        </w:r>
        <w:r w:rsidR="00F50062">
          <w:rPr>
            <w:webHidden/>
          </w:rPr>
          <w:instrText xml:space="preserve"> PAGEREF _Toc102394401 \h </w:instrText>
        </w:r>
        <w:r w:rsidR="00F50062">
          <w:rPr>
            <w:webHidden/>
          </w:rPr>
        </w:r>
        <w:r w:rsidR="00F50062">
          <w:rPr>
            <w:webHidden/>
          </w:rPr>
          <w:fldChar w:fldCharType="separate"/>
        </w:r>
        <w:r w:rsidR="00F50062">
          <w:rPr>
            <w:webHidden/>
          </w:rPr>
          <w:t>4</w:t>
        </w:r>
        <w:r w:rsidR="00F50062">
          <w:rPr>
            <w:webHidden/>
          </w:rPr>
          <w:fldChar w:fldCharType="end"/>
        </w:r>
      </w:hyperlink>
    </w:p>
    <w:p w14:paraId="30F64C14" w14:textId="1DD54578" w:rsidR="00F50062" w:rsidRDefault="008E7281">
      <w:pPr>
        <w:pStyle w:val="TOC2"/>
        <w:rPr>
          <w:rFonts w:eastAsiaTheme="minorEastAsia" w:cstheme="minorBidi"/>
          <w:b w:val="0"/>
          <w:color w:val="auto"/>
          <w:sz w:val="22"/>
          <w:szCs w:val="22"/>
        </w:rPr>
      </w:pPr>
      <w:hyperlink w:anchor="_Toc102394402" w:history="1">
        <w:r w:rsidR="00F50062" w:rsidRPr="003C4A42">
          <w:rPr>
            <w:rStyle w:val="Hyperlink"/>
          </w:rPr>
          <w:t>1.2 Minister’s requirements for this EES</w:t>
        </w:r>
        <w:r w:rsidR="00F50062">
          <w:rPr>
            <w:webHidden/>
          </w:rPr>
          <w:tab/>
        </w:r>
        <w:r w:rsidR="00F50062">
          <w:rPr>
            <w:webHidden/>
          </w:rPr>
          <w:fldChar w:fldCharType="begin"/>
        </w:r>
        <w:r w:rsidR="00F50062">
          <w:rPr>
            <w:webHidden/>
          </w:rPr>
          <w:instrText xml:space="preserve"> PAGEREF _Toc102394402 \h </w:instrText>
        </w:r>
        <w:r w:rsidR="00F50062">
          <w:rPr>
            <w:webHidden/>
          </w:rPr>
        </w:r>
        <w:r w:rsidR="00F50062">
          <w:rPr>
            <w:webHidden/>
          </w:rPr>
          <w:fldChar w:fldCharType="separate"/>
        </w:r>
        <w:r w:rsidR="00F50062">
          <w:rPr>
            <w:webHidden/>
          </w:rPr>
          <w:t>5</w:t>
        </w:r>
        <w:r w:rsidR="00F50062">
          <w:rPr>
            <w:webHidden/>
          </w:rPr>
          <w:fldChar w:fldCharType="end"/>
        </w:r>
      </w:hyperlink>
    </w:p>
    <w:p w14:paraId="73D15DA6" w14:textId="6D00DD82" w:rsidR="00F50062" w:rsidRDefault="008E7281">
      <w:pPr>
        <w:pStyle w:val="TOC1"/>
        <w:rPr>
          <w:rFonts w:eastAsiaTheme="minorEastAsia" w:cstheme="minorBidi"/>
          <w:b w:val="0"/>
          <w:color w:val="auto"/>
          <w:sz w:val="22"/>
          <w:szCs w:val="22"/>
        </w:rPr>
      </w:pPr>
      <w:hyperlink w:anchor="_Toc102394403" w:history="1">
        <w:r w:rsidR="00F50062" w:rsidRPr="003C4A42">
          <w:rPr>
            <w:rStyle w:val="Hyperlink"/>
          </w:rPr>
          <w:t>2. Assessment process and required approvals</w:t>
        </w:r>
        <w:r w:rsidR="00F50062">
          <w:rPr>
            <w:webHidden/>
          </w:rPr>
          <w:tab/>
        </w:r>
        <w:r w:rsidR="00F50062">
          <w:rPr>
            <w:webHidden/>
          </w:rPr>
          <w:fldChar w:fldCharType="begin"/>
        </w:r>
        <w:r w:rsidR="00F50062">
          <w:rPr>
            <w:webHidden/>
          </w:rPr>
          <w:instrText xml:space="preserve"> PAGEREF _Toc102394403 \h </w:instrText>
        </w:r>
        <w:r w:rsidR="00F50062">
          <w:rPr>
            <w:webHidden/>
          </w:rPr>
        </w:r>
        <w:r w:rsidR="00F50062">
          <w:rPr>
            <w:webHidden/>
          </w:rPr>
          <w:fldChar w:fldCharType="separate"/>
        </w:r>
        <w:r w:rsidR="00F50062">
          <w:rPr>
            <w:webHidden/>
          </w:rPr>
          <w:t>8</w:t>
        </w:r>
        <w:r w:rsidR="00F50062">
          <w:rPr>
            <w:webHidden/>
          </w:rPr>
          <w:fldChar w:fldCharType="end"/>
        </w:r>
      </w:hyperlink>
    </w:p>
    <w:p w14:paraId="4202A6F6" w14:textId="332E5FED" w:rsidR="00F50062" w:rsidRDefault="008E7281">
      <w:pPr>
        <w:pStyle w:val="TOC2"/>
        <w:rPr>
          <w:rFonts w:eastAsiaTheme="minorEastAsia" w:cstheme="minorBidi"/>
          <w:b w:val="0"/>
          <w:color w:val="auto"/>
          <w:sz w:val="22"/>
          <w:szCs w:val="22"/>
        </w:rPr>
      </w:pPr>
      <w:hyperlink w:anchor="_Toc102394404" w:history="1">
        <w:r w:rsidR="00F50062" w:rsidRPr="003C4A42">
          <w:rPr>
            <w:rStyle w:val="Hyperlink"/>
          </w:rPr>
          <w:t>2.1 What is an EES?</w:t>
        </w:r>
        <w:r w:rsidR="00F50062">
          <w:rPr>
            <w:webHidden/>
          </w:rPr>
          <w:tab/>
        </w:r>
        <w:r w:rsidR="00F50062">
          <w:rPr>
            <w:webHidden/>
          </w:rPr>
          <w:fldChar w:fldCharType="begin"/>
        </w:r>
        <w:r w:rsidR="00F50062">
          <w:rPr>
            <w:webHidden/>
          </w:rPr>
          <w:instrText xml:space="preserve"> PAGEREF _Toc102394404 \h </w:instrText>
        </w:r>
        <w:r w:rsidR="00F50062">
          <w:rPr>
            <w:webHidden/>
          </w:rPr>
        </w:r>
        <w:r w:rsidR="00F50062">
          <w:rPr>
            <w:webHidden/>
          </w:rPr>
          <w:fldChar w:fldCharType="separate"/>
        </w:r>
        <w:r w:rsidR="00F50062">
          <w:rPr>
            <w:webHidden/>
          </w:rPr>
          <w:t>8</w:t>
        </w:r>
        <w:r w:rsidR="00F50062">
          <w:rPr>
            <w:webHidden/>
          </w:rPr>
          <w:fldChar w:fldCharType="end"/>
        </w:r>
      </w:hyperlink>
    </w:p>
    <w:p w14:paraId="7ACBF65E" w14:textId="1480BEFF" w:rsidR="00F50062" w:rsidRDefault="008E7281">
      <w:pPr>
        <w:pStyle w:val="TOC2"/>
        <w:rPr>
          <w:rFonts w:eastAsiaTheme="minorEastAsia" w:cstheme="minorBidi"/>
          <w:b w:val="0"/>
          <w:color w:val="auto"/>
          <w:sz w:val="22"/>
          <w:szCs w:val="22"/>
        </w:rPr>
      </w:pPr>
      <w:hyperlink w:anchor="_Toc102394405" w:history="1">
        <w:r w:rsidR="00F50062" w:rsidRPr="003C4A42">
          <w:rPr>
            <w:rStyle w:val="Hyperlink"/>
          </w:rPr>
          <w:t>2.2 The EES process</w:t>
        </w:r>
        <w:r w:rsidR="00F50062">
          <w:rPr>
            <w:webHidden/>
          </w:rPr>
          <w:tab/>
        </w:r>
        <w:r w:rsidR="00F50062">
          <w:rPr>
            <w:webHidden/>
          </w:rPr>
          <w:fldChar w:fldCharType="begin"/>
        </w:r>
        <w:r w:rsidR="00F50062">
          <w:rPr>
            <w:webHidden/>
          </w:rPr>
          <w:instrText xml:space="preserve"> PAGEREF _Toc102394405 \h </w:instrText>
        </w:r>
        <w:r w:rsidR="00F50062">
          <w:rPr>
            <w:webHidden/>
          </w:rPr>
        </w:r>
        <w:r w:rsidR="00F50062">
          <w:rPr>
            <w:webHidden/>
          </w:rPr>
          <w:fldChar w:fldCharType="separate"/>
        </w:r>
        <w:r w:rsidR="00F50062">
          <w:rPr>
            <w:webHidden/>
          </w:rPr>
          <w:t>8</w:t>
        </w:r>
        <w:r w:rsidR="00F50062">
          <w:rPr>
            <w:webHidden/>
          </w:rPr>
          <w:fldChar w:fldCharType="end"/>
        </w:r>
      </w:hyperlink>
    </w:p>
    <w:p w14:paraId="7DB76D87" w14:textId="422E33FD" w:rsidR="00F50062" w:rsidRDefault="008E7281">
      <w:pPr>
        <w:pStyle w:val="TOC2"/>
        <w:rPr>
          <w:rFonts w:eastAsiaTheme="minorEastAsia" w:cstheme="minorBidi"/>
          <w:b w:val="0"/>
          <w:color w:val="auto"/>
          <w:sz w:val="22"/>
          <w:szCs w:val="22"/>
        </w:rPr>
      </w:pPr>
      <w:hyperlink w:anchor="_Toc102394406" w:history="1">
        <w:r w:rsidR="00F50062" w:rsidRPr="003C4A42">
          <w:rPr>
            <w:rStyle w:val="Hyperlink"/>
          </w:rPr>
          <w:t>2.3 Accreditation of the EES process under the EPBC Act</w:t>
        </w:r>
        <w:r w:rsidR="00F50062">
          <w:rPr>
            <w:webHidden/>
          </w:rPr>
          <w:tab/>
        </w:r>
        <w:r w:rsidR="00F50062">
          <w:rPr>
            <w:webHidden/>
          </w:rPr>
          <w:fldChar w:fldCharType="begin"/>
        </w:r>
        <w:r w:rsidR="00F50062">
          <w:rPr>
            <w:webHidden/>
          </w:rPr>
          <w:instrText xml:space="preserve"> PAGEREF _Toc102394406 \h </w:instrText>
        </w:r>
        <w:r w:rsidR="00F50062">
          <w:rPr>
            <w:webHidden/>
          </w:rPr>
        </w:r>
        <w:r w:rsidR="00F50062">
          <w:rPr>
            <w:webHidden/>
          </w:rPr>
          <w:fldChar w:fldCharType="separate"/>
        </w:r>
        <w:r w:rsidR="00F50062">
          <w:rPr>
            <w:webHidden/>
          </w:rPr>
          <w:t>9</w:t>
        </w:r>
        <w:r w:rsidR="00F50062">
          <w:rPr>
            <w:webHidden/>
          </w:rPr>
          <w:fldChar w:fldCharType="end"/>
        </w:r>
      </w:hyperlink>
    </w:p>
    <w:p w14:paraId="00F1DE24" w14:textId="5FC519DB" w:rsidR="00F50062" w:rsidRDefault="008E7281">
      <w:pPr>
        <w:pStyle w:val="TOC1"/>
        <w:rPr>
          <w:rFonts w:eastAsiaTheme="minorEastAsia" w:cstheme="minorBidi"/>
          <w:b w:val="0"/>
          <w:color w:val="auto"/>
          <w:sz w:val="22"/>
          <w:szCs w:val="22"/>
        </w:rPr>
      </w:pPr>
      <w:hyperlink w:anchor="_Toc102394407" w:history="1">
        <w:r w:rsidR="00F50062" w:rsidRPr="003C4A42">
          <w:rPr>
            <w:rStyle w:val="Hyperlink"/>
          </w:rPr>
          <w:t>3. Matters to be addressed in the EES</w:t>
        </w:r>
        <w:r w:rsidR="00F50062">
          <w:rPr>
            <w:webHidden/>
          </w:rPr>
          <w:tab/>
        </w:r>
        <w:r w:rsidR="00F50062">
          <w:rPr>
            <w:webHidden/>
          </w:rPr>
          <w:fldChar w:fldCharType="begin"/>
        </w:r>
        <w:r w:rsidR="00F50062">
          <w:rPr>
            <w:webHidden/>
          </w:rPr>
          <w:instrText xml:space="preserve"> PAGEREF _Toc102394407 \h </w:instrText>
        </w:r>
        <w:r w:rsidR="00F50062">
          <w:rPr>
            <w:webHidden/>
          </w:rPr>
        </w:r>
        <w:r w:rsidR="00F50062">
          <w:rPr>
            <w:webHidden/>
          </w:rPr>
          <w:fldChar w:fldCharType="separate"/>
        </w:r>
        <w:r w:rsidR="00F50062">
          <w:rPr>
            <w:webHidden/>
          </w:rPr>
          <w:t>10</w:t>
        </w:r>
        <w:r w:rsidR="00F50062">
          <w:rPr>
            <w:webHidden/>
          </w:rPr>
          <w:fldChar w:fldCharType="end"/>
        </w:r>
      </w:hyperlink>
    </w:p>
    <w:p w14:paraId="59E3B590" w14:textId="420763FE" w:rsidR="00F50062" w:rsidRDefault="008E7281">
      <w:pPr>
        <w:pStyle w:val="TOC2"/>
        <w:rPr>
          <w:rFonts w:eastAsiaTheme="minorEastAsia" w:cstheme="minorBidi"/>
          <w:b w:val="0"/>
          <w:color w:val="auto"/>
          <w:sz w:val="22"/>
          <w:szCs w:val="22"/>
        </w:rPr>
      </w:pPr>
      <w:hyperlink w:anchor="_Toc102394408" w:history="1">
        <w:r w:rsidR="00F50062" w:rsidRPr="003C4A42">
          <w:rPr>
            <w:rStyle w:val="Hyperlink"/>
          </w:rPr>
          <w:t>3.1 General approach</w:t>
        </w:r>
        <w:r w:rsidR="00F50062">
          <w:rPr>
            <w:webHidden/>
          </w:rPr>
          <w:tab/>
        </w:r>
        <w:r w:rsidR="00F50062">
          <w:rPr>
            <w:webHidden/>
          </w:rPr>
          <w:fldChar w:fldCharType="begin"/>
        </w:r>
        <w:r w:rsidR="00F50062">
          <w:rPr>
            <w:webHidden/>
          </w:rPr>
          <w:instrText xml:space="preserve"> PAGEREF _Toc102394408 \h </w:instrText>
        </w:r>
        <w:r w:rsidR="00F50062">
          <w:rPr>
            <w:webHidden/>
          </w:rPr>
        </w:r>
        <w:r w:rsidR="00F50062">
          <w:rPr>
            <w:webHidden/>
          </w:rPr>
          <w:fldChar w:fldCharType="separate"/>
        </w:r>
        <w:r w:rsidR="00F50062">
          <w:rPr>
            <w:webHidden/>
          </w:rPr>
          <w:t>10</w:t>
        </w:r>
        <w:r w:rsidR="00F50062">
          <w:rPr>
            <w:webHidden/>
          </w:rPr>
          <w:fldChar w:fldCharType="end"/>
        </w:r>
      </w:hyperlink>
    </w:p>
    <w:p w14:paraId="0FB92EC8" w14:textId="3A44308C" w:rsidR="00F50062" w:rsidRDefault="008E7281">
      <w:pPr>
        <w:pStyle w:val="TOC2"/>
        <w:rPr>
          <w:rFonts w:eastAsiaTheme="minorEastAsia" w:cstheme="minorBidi"/>
          <w:b w:val="0"/>
          <w:color w:val="auto"/>
          <w:sz w:val="22"/>
          <w:szCs w:val="22"/>
        </w:rPr>
      </w:pPr>
      <w:hyperlink w:anchor="_Toc102394409" w:history="1">
        <w:r w:rsidR="00F50062" w:rsidRPr="003C4A42">
          <w:rPr>
            <w:rStyle w:val="Hyperlink"/>
          </w:rPr>
          <w:t>3.2 Content and style</w:t>
        </w:r>
        <w:r w:rsidR="00F50062">
          <w:rPr>
            <w:webHidden/>
          </w:rPr>
          <w:tab/>
        </w:r>
        <w:r w:rsidR="00F50062">
          <w:rPr>
            <w:webHidden/>
          </w:rPr>
          <w:fldChar w:fldCharType="begin"/>
        </w:r>
        <w:r w:rsidR="00F50062">
          <w:rPr>
            <w:webHidden/>
          </w:rPr>
          <w:instrText xml:space="preserve"> PAGEREF _Toc102394409 \h </w:instrText>
        </w:r>
        <w:r w:rsidR="00F50062">
          <w:rPr>
            <w:webHidden/>
          </w:rPr>
        </w:r>
        <w:r w:rsidR="00F50062">
          <w:rPr>
            <w:webHidden/>
          </w:rPr>
          <w:fldChar w:fldCharType="separate"/>
        </w:r>
        <w:r w:rsidR="00F50062">
          <w:rPr>
            <w:webHidden/>
          </w:rPr>
          <w:t>10</w:t>
        </w:r>
        <w:r w:rsidR="00F50062">
          <w:rPr>
            <w:webHidden/>
          </w:rPr>
          <w:fldChar w:fldCharType="end"/>
        </w:r>
      </w:hyperlink>
    </w:p>
    <w:p w14:paraId="4E4468F3" w14:textId="0E6FEB76" w:rsidR="00F50062" w:rsidRDefault="008E7281">
      <w:pPr>
        <w:pStyle w:val="TOC2"/>
        <w:rPr>
          <w:rFonts w:eastAsiaTheme="minorEastAsia" w:cstheme="minorBidi"/>
          <w:b w:val="0"/>
          <w:color w:val="auto"/>
          <w:sz w:val="22"/>
          <w:szCs w:val="22"/>
        </w:rPr>
      </w:pPr>
      <w:hyperlink w:anchor="_Toc102394410" w:history="1">
        <w:r w:rsidR="00F50062" w:rsidRPr="003C4A42">
          <w:rPr>
            <w:rStyle w:val="Hyperlink"/>
          </w:rPr>
          <w:t>3.3 Project description</w:t>
        </w:r>
        <w:r w:rsidR="00F50062">
          <w:rPr>
            <w:webHidden/>
          </w:rPr>
          <w:tab/>
        </w:r>
        <w:r w:rsidR="00F50062">
          <w:rPr>
            <w:webHidden/>
          </w:rPr>
          <w:fldChar w:fldCharType="begin"/>
        </w:r>
        <w:r w:rsidR="00F50062">
          <w:rPr>
            <w:webHidden/>
          </w:rPr>
          <w:instrText xml:space="preserve"> PAGEREF _Toc102394410 \h </w:instrText>
        </w:r>
        <w:r w:rsidR="00F50062">
          <w:rPr>
            <w:webHidden/>
          </w:rPr>
        </w:r>
        <w:r w:rsidR="00F50062">
          <w:rPr>
            <w:webHidden/>
          </w:rPr>
          <w:fldChar w:fldCharType="separate"/>
        </w:r>
        <w:r w:rsidR="00F50062">
          <w:rPr>
            <w:webHidden/>
          </w:rPr>
          <w:t>11</w:t>
        </w:r>
        <w:r w:rsidR="00F50062">
          <w:rPr>
            <w:webHidden/>
          </w:rPr>
          <w:fldChar w:fldCharType="end"/>
        </w:r>
      </w:hyperlink>
    </w:p>
    <w:p w14:paraId="317B1842" w14:textId="05618088" w:rsidR="00F50062" w:rsidRDefault="008E7281">
      <w:pPr>
        <w:pStyle w:val="TOC2"/>
        <w:rPr>
          <w:rFonts w:eastAsiaTheme="minorEastAsia" w:cstheme="minorBidi"/>
          <w:b w:val="0"/>
          <w:color w:val="auto"/>
          <w:sz w:val="22"/>
          <w:szCs w:val="22"/>
        </w:rPr>
      </w:pPr>
      <w:hyperlink w:anchor="_Toc102394411" w:history="1">
        <w:r w:rsidR="00F50062" w:rsidRPr="003C4A42">
          <w:rPr>
            <w:rStyle w:val="Hyperlink"/>
          </w:rPr>
          <w:t>3.4 Rehabilitation</w:t>
        </w:r>
        <w:r w:rsidR="00F50062">
          <w:rPr>
            <w:webHidden/>
          </w:rPr>
          <w:tab/>
        </w:r>
        <w:r w:rsidR="00F50062">
          <w:rPr>
            <w:webHidden/>
          </w:rPr>
          <w:fldChar w:fldCharType="begin"/>
        </w:r>
        <w:r w:rsidR="00F50062">
          <w:rPr>
            <w:webHidden/>
          </w:rPr>
          <w:instrText xml:space="preserve"> PAGEREF _Toc102394411 \h </w:instrText>
        </w:r>
        <w:r w:rsidR="00F50062">
          <w:rPr>
            <w:webHidden/>
          </w:rPr>
        </w:r>
        <w:r w:rsidR="00F50062">
          <w:rPr>
            <w:webHidden/>
          </w:rPr>
          <w:fldChar w:fldCharType="separate"/>
        </w:r>
        <w:r w:rsidR="00F50062">
          <w:rPr>
            <w:webHidden/>
          </w:rPr>
          <w:t>12</w:t>
        </w:r>
        <w:r w:rsidR="00F50062">
          <w:rPr>
            <w:webHidden/>
          </w:rPr>
          <w:fldChar w:fldCharType="end"/>
        </w:r>
      </w:hyperlink>
    </w:p>
    <w:p w14:paraId="5A5E579E" w14:textId="3D1956DF" w:rsidR="00F50062" w:rsidRDefault="008E7281">
      <w:pPr>
        <w:pStyle w:val="TOC2"/>
        <w:rPr>
          <w:rFonts w:eastAsiaTheme="minorEastAsia" w:cstheme="minorBidi"/>
          <w:b w:val="0"/>
          <w:color w:val="auto"/>
          <w:sz w:val="22"/>
          <w:szCs w:val="22"/>
        </w:rPr>
      </w:pPr>
      <w:hyperlink w:anchor="_Toc102394412" w:history="1">
        <w:r w:rsidR="00F50062" w:rsidRPr="003C4A42">
          <w:rPr>
            <w:rStyle w:val="Hyperlink"/>
          </w:rPr>
          <w:t>3.5 Project alternatives</w:t>
        </w:r>
        <w:r w:rsidR="00F50062">
          <w:rPr>
            <w:webHidden/>
          </w:rPr>
          <w:tab/>
        </w:r>
        <w:r w:rsidR="00F50062">
          <w:rPr>
            <w:webHidden/>
          </w:rPr>
          <w:fldChar w:fldCharType="begin"/>
        </w:r>
        <w:r w:rsidR="00F50062">
          <w:rPr>
            <w:webHidden/>
          </w:rPr>
          <w:instrText xml:space="preserve"> PAGEREF _Toc102394412 \h </w:instrText>
        </w:r>
        <w:r w:rsidR="00F50062">
          <w:rPr>
            <w:webHidden/>
          </w:rPr>
        </w:r>
        <w:r w:rsidR="00F50062">
          <w:rPr>
            <w:webHidden/>
          </w:rPr>
          <w:fldChar w:fldCharType="separate"/>
        </w:r>
        <w:r w:rsidR="00F50062">
          <w:rPr>
            <w:webHidden/>
          </w:rPr>
          <w:t>13</w:t>
        </w:r>
        <w:r w:rsidR="00F50062">
          <w:rPr>
            <w:webHidden/>
          </w:rPr>
          <w:fldChar w:fldCharType="end"/>
        </w:r>
      </w:hyperlink>
    </w:p>
    <w:p w14:paraId="705438B7" w14:textId="6F89E164" w:rsidR="00F50062" w:rsidRDefault="008E7281">
      <w:pPr>
        <w:pStyle w:val="TOC2"/>
        <w:rPr>
          <w:rFonts w:eastAsiaTheme="minorEastAsia" w:cstheme="minorBidi"/>
          <w:b w:val="0"/>
          <w:color w:val="auto"/>
          <w:sz w:val="22"/>
          <w:szCs w:val="22"/>
        </w:rPr>
      </w:pPr>
      <w:hyperlink w:anchor="_Toc102394413" w:history="1">
        <w:r w:rsidR="00F50062" w:rsidRPr="003C4A42">
          <w:rPr>
            <w:rStyle w:val="Hyperlink"/>
          </w:rPr>
          <w:t>3.6 Applicable legislation, policies and strategies</w:t>
        </w:r>
        <w:r w:rsidR="00F50062">
          <w:rPr>
            <w:webHidden/>
          </w:rPr>
          <w:tab/>
        </w:r>
        <w:r w:rsidR="00F50062">
          <w:rPr>
            <w:webHidden/>
          </w:rPr>
          <w:fldChar w:fldCharType="begin"/>
        </w:r>
        <w:r w:rsidR="00F50062">
          <w:rPr>
            <w:webHidden/>
          </w:rPr>
          <w:instrText xml:space="preserve"> PAGEREF _Toc102394413 \h </w:instrText>
        </w:r>
        <w:r w:rsidR="00F50062">
          <w:rPr>
            <w:webHidden/>
          </w:rPr>
        </w:r>
        <w:r w:rsidR="00F50062">
          <w:rPr>
            <w:webHidden/>
          </w:rPr>
          <w:fldChar w:fldCharType="separate"/>
        </w:r>
        <w:r w:rsidR="00F50062">
          <w:rPr>
            <w:webHidden/>
          </w:rPr>
          <w:t>13</w:t>
        </w:r>
        <w:r w:rsidR="00F50062">
          <w:rPr>
            <w:webHidden/>
          </w:rPr>
          <w:fldChar w:fldCharType="end"/>
        </w:r>
      </w:hyperlink>
    </w:p>
    <w:p w14:paraId="6A10A908" w14:textId="656D951C" w:rsidR="00F50062" w:rsidRDefault="008E7281">
      <w:pPr>
        <w:pStyle w:val="TOC2"/>
        <w:rPr>
          <w:rFonts w:eastAsiaTheme="minorEastAsia" w:cstheme="minorBidi"/>
          <w:b w:val="0"/>
          <w:color w:val="auto"/>
          <w:sz w:val="22"/>
          <w:szCs w:val="22"/>
        </w:rPr>
      </w:pPr>
      <w:hyperlink w:anchor="_Toc102394414" w:history="1">
        <w:r w:rsidR="00F50062" w:rsidRPr="003C4A42">
          <w:rPr>
            <w:rStyle w:val="Hyperlink"/>
          </w:rPr>
          <w:t>3.7 Evaluation objectives</w:t>
        </w:r>
        <w:r w:rsidR="00F50062">
          <w:rPr>
            <w:webHidden/>
          </w:rPr>
          <w:tab/>
        </w:r>
        <w:r w:rsidR="00F50062">
          <w:rPr>
            <w:webHidden/>
          </w:rPr>
          <w:fldChar w:fldCharType="begin"/>
        </w:r>
        <w:r w:rsidR="00F50062">
          <w:rPr>
            <w:webHidden/>
          </w:rPr>
          <w:instrText xml:space="preserve"> PAGEREF _Toc102394414 \h </w:instrText>
        </w:r>
        <w:r w:rsidR="00F50062">
          <w:rPr>
            <w:webHidden/>
          </w:rPr>
        </w:r>
        <w:r w:rsidR="00F50062">
          <w:rPr>
            <w:webHidden/>
          </w:rPr>
          <w:fldChar w:fldCharType="separate"/>
        </w:r>
        <w:r w:rsidR="00F50062">
          <w:rPr>
            <w:webHidden/>
          </w:rPr>
          <w:t>13</w:t>
        </w:r>
        <w:r w:rsidR="00F50062">
          <w:rPr>
            <w:webHidden/>
          </w:rPr>
          <w:fldChar w:fldCharType="end"/>
        </w:r>
      </w:hyperlink>
    </w:p>
    <w:p w14:paraId="1C318F1F" w14:textId="0AB678BC" w:rsidR="00F50062" w:rsidRDefault="008E7281">
      <w:pPr>
        <w:pStyle w:val="TOC2"/>
        <w:rPr>
          <w:rFonts w:eastAsiaTheme="minorEastAsia" w:cstheme="minorBidi"/>
          <w:b w:val="0"/>
          <w:color w:val="auto"/>
          <w:sz w:val="22"/>
          <w:szCs w:val="22"/>
        </w:rPr>
      </w:pPr>
      <w:hyperlink w:anchor="_Toc102394415" w:history="1">
        <w:r w:rsidR="00F50062" w:rsidRPr="003C4A42">
          <w:rPr>
            <w:rStyle w:val="Hyperlink"/>
          </w:rPr>
          <w:t>3.8 Environmental management framework</w:t>
        </w:r>
        <w:r w:rsidR="00F50062">
          <w:rPr>
            <w:webHidden/>
          </w:rPr>
          <w:tab/>
        </w:r>
        <w:r w:rsidR="00F50062">
          <w:rPr>
            <w:webHidden/>
          </w:rPr>
          <w:fldChar w:fldCharType="begin"/>
        </w:r>
        <w:r w:rsidR="00F50062">
          <w:rPr>
            <w:webHidden/>
          </w:rPr>
          <w:instrText xml:space="preserve"> PAGEREF _Toc102394415 \h </w:instrText>
        </w:r>
        <w:r w:rsidR="00F50062">
          <w:rPr>
            <w:webHidden/>
          </w:rPr>
        </w:r>
        <w:r w:rsidR="00F50062">
          <w:rPr>
            <w:webHidden/>
          </w:rPr>
          <w:fldChar w:fldCharType="separate"/>
        </w:r>
        <w:r w:rsidR="00F50062">
          <w:rPr>
            <w:webHidden/>
          </w:rPr>
          <w:t>13</w:t>
        </w:r>
        <w:r w:rsidR="00F50062">
          <w:rPr>
            <w:webHidden/>
          </w:rPr>
          <w:fldChar w:fldCharType="end"/>
        </w:r>
      </w:hyperlink>
    </w:p>
    <w:p w14:paraId="344C4B5D" w14:textId="78E60B5E" w:rsidR="00F50062" w:rsidRDefault="008E7281">
      <w:pPr>
        <w:pStyle w:val="TOC1"/>
        <w:rPr>
          <w:rFonts w:eastAsiaTheme="minorEastAsia" w:cstheme="minorBidi"/>
          <w:b w:val="0"/>
          <w:color w:val="auto"/>
          <w:sz w:val="22"/>
          <w:szCs w:val="22"/>
        </w:rPr>
      </w:pPr>
      <w:hyperlink w:anchor="_Toc102394416" w:history="1">
        <w:r w:rsidR="00F50062" w:rsidRPr="003C4A42">
          <w:rPr>
            <w:rStyle w:val="Hyperlink"/>
          </w:rPr>
          <w:t>4. Assessment of specific environmental effects</w:t>
        </w:r>
        <w:r w:rsidR="00F50062">
          <w:rPr>
            <w:webHidden/>
          </w:rPr>
          <w:tab/>
        </w:r>
        <w:r w:rsidR="00F50062">
          <w:rPr>
            <w:webHidden/>
          </w:rPr>
          <w:fldChar w:fldCharType="begin"/>
        </w:r>
        <w:r w:rsidR="00F50062">
          <w:rPr>
            <w:webHidden/>
          </w:rPr>
          <w:instrText xml:space="preserve"> PAGEREF _Toc102394416 \h </w:instrText>
        </w:r>
        <w:r w:rsidR="00F50062">
          <w:rPr>
            <w:webHidden/>
          </w:rPr>
        </w:r>
        <w:r w:rsidR="00F50062">
          <w:rPr>
            <w:webHidden/>
          </w:rPr>
          <w:fldChar w:fldCharType="separate"/>
        </w:r>
        <w:r w:rsidR="00F50062">
          <w:rPr>
            <w:webHidden/>
          </w:rPr>
          <w:t>15</w:t>
        </w:r>
        <w:r w:rsidR="00F50062">
          <w:rPr>
            <w:webHidden/>
          </w:rPr>
          <w:fldChar w:fldCharType="end"/>
        </w:r>
      </w:hyperlink>
    </w:p>
    <w:p w14:paraId="6DF403FA" w14:textId="1E332745" w:rsidR="00F50062" w:rsidRDefault="008E7281">
      <w:pPr>
        <w:pStyle w:val="TOC2"/>
        <w:rPr>
          <w:rFonts w:eastAsiaTheme="minorEastAsia" w:cstheme="minorBidi"/>
          <w:b w:val="0"/>
          <w:color w:val="auto"/>
          <w:sz w:val="22"/>
          <w:szCs w:val="22"/>
        </w:rPr>
      </w:pPr>
      <w:hyperlink w:anchor="_Toc102394417" w:history="1">
        <w:r w:rsidR="00F50062" w:rsidRPr="003C4A42">
          <w:rPr>
            <w:rStyle w:val="Hyperlink"/>
          </w:rPr>
          <w:t>4.1 Resource Development</w:t>
        </w:r>
        <w:r w:rsidR="00F50062">
          <w:rPr>
            <w:webHidden/>
          </w:rPr>
          <w:tab/>
        </w:r>
        <w:r w:rsidR="00F50062">
          <w:rPr>
            <w:webHidden/>
          </w:rPr>
          <w:fldChar w:fldCharType="begin"/>
        </w:r>
        <w:r w:rsidR="00F50062">
          <w:rPr>
            <w:webHidden/>
          </w:rPr>
          <w:instrText xml:space="preserve"> PAGEREF _Toc102394417 \h </w:instrText>
        </w:r>
        <w:r w:rsidR="00F50062">
          <w:rPr>
            <w:webHidden/>
          </w:rPr>
        </w:r>
        <w:r w:rsidR="00F50062">
          <w:rPr>
            <w:webHidden/>
          </w:rPr>
          <w:fldChar w:fldCharType="separate"/>
        </w:r>
        <w:r w:rsidR="00F50062">
          <w:rPr>
            <w:webHidden/>
          </w:rPr>
          <w:t>16</w:t>
        </w:r>
        <w:r w:rsidR="00F50062">
          <w:rPr>
            <w:webHidden/>
          </w:rPr>
          <w:fldChar w:fldCharType="end"/>
        </w:r>
      </w:hyperlink>
    </w:p>
    <w:p w14:paraId="45497BD1" w14:textId="2B963441" w:rsidR="00F50062" w:rsidRDefault="008E7281">
      <w:pPr>
        <w:pStyle w:val="TOC2"/>
        <w:rPr>
          <w:rFonts w:eastAsiaTheme="minorEastAsia" w:cstheme="minorBidi"/>
          <w:b w:val="0"/>
          <w:color w:val="auto"/>
          <w:sz w:val="22"/>
          <w:szCs w:val="22"/>
        </w:rPr>
      </w:pPr>
      <w:hyperlink w:anchor="_Toc102394418" w:history="1">
        <w:r w:rsidR="00F50062" w:rsidRPr="003C4A42">
          <w:rPr>
            <w:rStyle w:val="Hyperlink"/>
          </w:rPr>
          <w:t>4.2 Biodiversity and ecological values</w:t>
        </w:r>
        <w:r w:rsidR="00F50062">
          <w:rPr>
            <w:webHidden/>
          </w:rPr>
          <w:tab/>
        </w:r>
        <w:r w:rsidR="00F50062">
          <w:rPr>
            <w:webHidden/>
          </w:rPr>
          <w:fldChar w:fldCharType="begin"/>
        </w:r>
        <w:r w:rsidR="00F50062">
          <w:rPr>
            <w:webHidden/>
          </w:rPr>
          <w:instrText xml:space="preserve"> PAGEREF _Toc102394418 \h </w:instrText>
        </w:r>
        <w:r w:rsidR="00F50062">
          <w:rPr>
            <w:webHidden/>
          </w:rPr>
        </w:r>
        <w:r w:rsidR="00F50062">
          <w:rPr>
            <w:webHidden/>
          </w:rPr>
          <w:fldChar w:fldCharType="separate"/>
        </w:r>
        <w:r w:rsidR="00F50062">
          <w:rPr>
            <w:webHidden/>
          </w:rPr>
          <w:t>16</w:t>
        </w:r>
        <w:r w:rsidR="00F50062">
          <w:rPr>
            <w:webHidden/>
          </w:rPr>
          <w:fldChar w:fldCharType="end"/>
        </w:r>
      </w:hyperlink>
    </w:p>
    <w:p w14:paraId="2F1FCD47" w14:textId="66956B29" w:rsidR="00F50062" w:rsidRDefault="008E7281">
      <w:pPr>
        <w:pStyle w:val="TOC2"/>
        <w:rPr>
          <w:rFonts w:eastAsiaTheme="minorEastAsia" w:cstheme="minorBidi"/>
          <w:b w:val="0"/>
          <w:color w:val="auto"/>
          <w:sz w:val="22"/>
          <w:szCs w:val="22"/>
        </w:rPr>
      </w:pPr>
      <w:hyperlink w:anchor="_Toc102394419" w:history="1">
        <w:r w:rsidR="00F50062" w:rsidRPr="003C4A42">
          <w:rPr>
            <w:rStyle w:val="Hyperlink"/>
          </w:rPr>
          <w:t>4.3 Water resources and environmental values</w:t>
        </w:r>
        <w:r w:rsidR="00F50062">
          <w:rPr>
            <w:webHidden/>
          </w:rPr>
          <w:tab/>
        </w:r>
        <w:r w:rsidR="00F50062">
          <w:rPr>
            <w:webHidden/>
          </w:rPr>
          <w:fldChar w:fldCharType="begin"/>
        </w:r>
        <w:r w:rsidR="00F50062">
          <w:rPr>
            <w:webHidden/>
          </w:rPr>
          <w:instrText xml:space="preserve"> PAGEREF _Toc102394419 \h </w:instrText>
        </w:r>
        <w:r w:rsidR="00F50062">
          <w:rPr>
            <w:webHidden/>
          </w:rPr>
        </w:r>
        <w:r w:rsidR="00F50062">
          <w:rPr>
            <w:webHidden/>
          </w:rPr>
          <w:fldChar w:fldCharType="separate"/>
        </w:r>
        <w:r w:rsidR="00F50062">
          <w:rPr>
            <w:webHidden/>
          </w:rPr>
          <w:t>19</w:t>
        </w:r>
        <w:r w:rsidR="00F50062">
          <w:rPr>
            <w:webHidden/>
          </w:rPr>
          <w:fldChar w:fldCharType="end"/>
        </w:r>
      </w:hyperlink>
    </w:p>
    <w:p w14:paraId="7212FA27" w14:textId="2D5E6F56" w:rsidR="00F50062" w:rsidRDefault="008E7281">
      <w:pPr>
        <w:pStyle w:val="TOC2"/>
        <w:rPr>
          <w:rFonts w:eastAsiaTheme="minorEastAsia" w:cstheme="minorBidi"/>
          <w:b w:val="0"/>
          <w:color w:val="auto"/>
          <w:sz w:val="22"/>
          <w:szCs w:val="22"/>
        </w:rPr>
      </w:pPr>
      <w:hyperlink w:anchor="_Toc102394420" w:history="1">
        <w:r w:rsidR="00F50062" w:rsidRPr="003C4A42">
          <w:rPr>
            <w:rStyle w:val="Hyperlink"/>
          </w:rPr>
          <w:t>4.4 Cultural heritage</w:t>
        </w:r>
        <w:r w:rsidR="00F50062">
          <w:rPr>
            <w:webHidden/>
          </w:rPr>
          <w:tab/>
        </w:r>
        <w:r w:rsidR="00F50062">
          <w:rPr>
            <w:webHidden/>
          </w:rPr>
          <w:fldChar w:fldCharType="begin"/>
        </w:r>
        <w:r w:rsidR="00F50062">
          <w:rPr>
            <w:webHidden/>
          </w:rPr>
          <w:instrText xml:space="preserve"> PAGEREF _Toc102394420 \h </w:instrText>
        </w:r>
        <w:r w:rsidR="00F50062">
          <w:rPr>
            <w:webHidden/>
          </w:rPr>
        </w:r>
        <w:r w:rsidR="00F50062">
          <w:rPr>
            <w:webHidden/>
          </w:rPr>
          <w:fldChar w:fldCharType="separate"/>
        </w:r>
        <w:r w:rsidR="00F50062">
          <w:rPr>
            <w:webHidden/>
          </w:rPr>
          <w:t>20</w:t>
        </w:r>
        <w:r w:rsidR="00F50062">
          <w:rPr>
            <w:webHidden/>
          </w:rPr>
          <w:fldChar w:fldCharType="end"/>
        </w:r>
      </w:hyperlink>
    </w:p>
    <w:p w14:paraId="5D139072" w14:textId="09665309" w:rsidR="00F50062" w:rsidRDefault="008E7281">
      <w:pPr>
        <w:pStyle w:val="TOC2"/>
        <w:rPr>
          <w:rFonts w:eastAsiaTheme="minorEastAsia" w:cstheme="minorBidi"/>
          <w:b w:val="0"/>
          <w:color w:val="auto"/>
          <w:sz w:val="22"/>
          <w:szCs w:val="22"/>
        </w:rPr>
      </w:pPr>
      <w:hyperlink w:anchor="_Toc102394421" w:history="1">
        <w:r w:rsidR="00F50062" w:rsidRPr="003C4A42">
          <w:rPr>
            <w:rStyle w:val="Hyperlink"/>
          </w:rPr>
          <w:t>4.5 Amenity, socio-economic and land use</w:t>
        </w:r>
        <w:r w:rsidR="00F50062">
          <w:rPr>
            <w:webHidden/>
          </w:rPr>
          <w:tab/>
        </w:r>
        <w:r w:rsidR="00F50062">
          <w:rPr>
            <w:webHidden/>
          </w:rPr>
          <w:fldChar w:fldCharType="begin"/>
        </w:r>
        <w:r w:rsidR="00F50062">
          <w:rPr>
            <w:webHidden/>
          </w:rPr>
          <w:instrText xml:space="preserve"> PAGEREF _Toc102394421 \h </w:instrText>
        </w:r>
        <w:r w:rsidR="00F50062">
          <w:rPr>
            <w:webHidden/>
          </w:rPr>
        </w:r>
        <w:r w:rsidR="00F50062">
          <w:rPr>
            <w:webHidden/>
          </w:rPr>
          <w:fldChar w:fldCharType="separate"/>
        </w:r>
        <w:r w:rsidR="00F50062">
          <w:rPr>
            <w:webHidden/>
          </w:rPr>
          <w:t>21</w:t>
        </w:r>
        <w:r w:rsidR="00F50062">
          <w:rPr>
            <w:webHidden/>
          </w:rPr>
          <w:fldChar w:fldCharType="end"/>
        </w:r>
      </w:hyperlink>
    </w:p>
    <w:p w14:paraId="52993D01" w14:textId="1DBE3549" w:rsidR="00F50062" w:rsidRDefault="008E7281">
      <w:pPr>
        <w:pStyle w:val="TOC1"/>
        <w:rPr>
          <w:rFonts w:eastAsiaTheme="minorEastAsia" w:cstheme="minorBidi"/>
          <w:b w:val="0"/>
          <w:color w:val="auto"/>
          <w:sz w:val="22"/>
          <w:szCs w:val="22"/>
        </w:rPr>
      </w:pPr>
      <w:hyperlink w:anchor="_Toc102394422" w:history="1">
        <w:r w:rsidR="00F50062" w:rsidRPr="003C4A42">
          <w:rPr>
            <w:rStyle w:val="Hyperlink"/>
          </w:rPr>
          <w:t>Appendix A: Procedures and requirements</w:t>
        </w:r>
        <w:r w:rsidR="00F50062">
          <w:rPr>
            <w:webHidden/>
          </w:rPr>
          <w:tab/>
        </w:r>
        <w:r w:rsidR="00F50062">
          <w:rPr>
            <w:webHidden/>
          </w:rPr>
          <w:fldChar w:fldCharType="begin"/>
        </w:r>
        <w:r w:rsidR="00F50062">
          <w:rPr>
            <w:webHidden/>
          </w:rPr>
          <w:instrText xml:space="preserve"> PAGEREF _Toc102394422 \h </w:instrText>
        </w:r>
        <w:r w:rsidR="00F50062">
          <w:rPr>
            <w:webHidden/>
          </w:rPr>
        </w:r>
        <w:r w:rsidR="00F50062">
          <w:rPr>
            <w:webHidden/>
          </w:rPr>
          <w:fldChar w:fldCharType="separate"/>
        </w:r>
        <w:r w:rsidR="00F50062">
          <w:rPr>
            <w:webHidden/>
          </w:rPr>
          <w:t>23</w:t>
        </w:r>
        <w:r w:rsidR="00F50062">
          <w:rPr>
            <w:webHidden/>
          </w:rPr>
          <w:fldChar w:fldCharType="end"/>
        </w:r>
      </w:hyperlink>
    </w:p>
    <w:p w14:paraId="69D59B39" w14:textId="5BC6362A"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1243CE">
          <w:headerReference w:type="even" r:id="rId38"/>
          <w:headerReference w:type="default" r:id="rId39"/>
          <w:footerReference w:type="even" r:id="rId40"/>
          <w:footerReference w:type="default" r:id="rId41"/>
          <w:pgSz w:w="11907" w:h="16840" w:code="9"/>
          <w:pgMar w:top="2268" w:right="1134" w:bottom="1134" w:left="1134" w:header="567" w:footer="567" w:gutter="0"/>
          <w:pgNumType w:fmt="lowerRoman"/>
          <w:cols w:space="708"/>
          <w:docGrid w:linePitch="360"/>
        </w:sectPr>
      </w:pPr>
      <w:r>
        <w:t xml:space="preserve"> </w:t>
      </w:r>
    </w:p>
    <w:p w14:paraId="11FE5B5A" w14:textId="5137CE1F" w:rsidR="00B83743" w:rsidRPr="006A0364" w:rsidRDefault="00E73040" w:rsidP="006A0364">
      <w:pPr>
        <w:pStyle w:val="Heading1TopofPage"/>
        <w:framePr w:wrap="around"/>
      </w:pPr>
      <w:bookmarkStart w:id="6" w:name="_Toc534816819"/>
      <w:bookmarkStart w:id="7" w:name="_Toc102394400"/>
      <w:r w:rsidRPr="006A0364">
        <w:lastRenderedPageBreak/>
        <w:t>Introduction</w:t>
      </w:r>
      <w:bookmarkEnd w:id="6"/>
      <w:bookmarkEnd w:id="7"/>
    </w:p>
    <w:p w14:paraId="17BC5096" w14:textId="1E33DC45" w:rsidR="00026E8B" w:rsidRPr="00026993" w:rsidRDefault="00026E8B" w:rsidP="00026E8B">
      <w:pPr>
        <w:pStyle w:val="BodyText"/>
      </w:pPr>
      <w:bookmarkStart w:id="8" w:name="_Toc534816820"/>
      <w:bookmarkStart w:id="9" w:name="_Toc480840153"/>
      <w:bookmarkStart w:id="10" w:name="_Toc480840216"/>
      <w:r w:rsidRPr="00026993">
        <w:t xml:space="preserve">In light of the potential for significant environmental effects, on </w:t>
      </w:r>
      <w:r w:rsidR="005B272B" w:rsidRPr="00026993">
        <w:t>10 November 2021</w:t>
      </w:r>
      <w:r w:rsidRPr="00026993">
        <w:t xml:space="preserve"> the Minister for Planning determined under the </w:t>
      </w:r>
      <w:r w:rsidRPr="00026993">
        <w:rPr>
          <w:i/>
        </w:rPr>
        <w:t>Environment Effects Act 1978</w:t>
      </w:r>
      <w:r w:rsidRPr="00026993">
        <w:t xml:space="preserve"> that</w:t>
      </w:r>
      <w:r w:rsidR="005B272B" w:rsidRPr="00026993">
        <w:t xml:space="preserve"> Fosterville Gold Mine Pty Ltd (FGM)</w:t>
      </w:r>
      <w:r w:rsidRPr="00026993">
        <w:t xml:space="preserve"> is to prepare a</w:t>
      </w:r>
      <w:r w:rsidR="006440BA" w:rsidRPr="00026993">
        <w:t>n</w:t>
      </w:r>
      <w:r w:rsidRPr="00026993">
        <w:t xml:space="preserve"> environment effects statement (EES) for the proposed </w:t>
      </w:r>
      <w:r w:rsidR="005B272B" w:rsidRPr="00026993">
        <w:t xml:space="preserve">Fosterville Gold Mine Sustained Operations </w:t>
      </w:r>
      <w:r w:rsidRPr="00026993">
        <w:t xml:space="preserve">Project (the project).  The purpose of the EES is to provide a sufficiently detailed description of </w:t>
      </w:r>
      <w:r w:rsidR="006440BA" w:rsidRPr="00026993">
        <w:t xml:space="preserve">the </w:t>
      </w:r>
      <w:r w:rsidRPr="00026993">
        <w:t xml:space="preserve">project, assess </w:t>
      </w:r>
      <w:r w:rsidR="00054CBE" w:rsidRPr="00026993">
        <w:t xml:space="preserve">its </w:t>
      </w:r>
      <w:r w:rsidRPr="00026993">
        <w:t>potential effects on the environment</w:t>
      </w:r>
      <w:r w:rsidRPr="00026993">
        <w:rPr>
          <w:rStyle w:val="FootnoteReference"/>
          <w:sz w:val="22"/>
        </w:rPr>
        <w:footnoteReference w:id="2"/>
      </w:r>
      <w:r w:rsidR="00054CBE" w:rsidRPr="00026993">
        <w:t xml:space="preserve"> and assess alternative project layouts, designs and approaches to avoid and mitigate effects.</w:t>
      </w:r>
      <w:r w:rsidRPr="00026993">
        <w:t xml:space="preserve">  The EES will inform and seek feedback from the public and stakeholders.  The Minister will issue an assessment of </w:t>
      </w:r>
      <w:r w:rsidR="00054CBE" w:rsidRPr="00026993">
        <w:t xml:space="preserve">the </w:t>
      </w:r>
      <w:r w:rsidRPr="00026993">
        <w:t xml:space="preserve">project’s environmental effects under the Environment Effects Act to conclude the EES process.  The Minister’s assessment will then inform statutory decision-makers </w:t>
      </w:r>
      <w:r w:rsidR="00AF3F08">
        <w:t xml:space="preserve">responsible </w:t>
      </w:r>
      <w:r w:rsidRPr="00026993">
        <w:t>for</w:t>
      </w:r>
      <w:r w:rsidR="00AF3F08">
        <w:t xml:space="preserve"> making decisions about</w:t>
      </w:r>
      <w:r w:rsidRPr="00026993">
        <w:t xml:space="preserve"> </w:t>
      </w:r>
      <w:r w:rsidR="00054CBE" w:rsidRPr="00026993">
        <w:t xml:space="preserve">the </w:t>
      </w:r>
      <w:r w:rsidRPr="00026993">
        <w:t>project.</w:t>
      </w:r>
    </w:p>
    <w:p w14:paraId="09CD7414" w14:textId="554A11C4" w:rsidR="009F0342" w:rsidRPr="00050939" w:rsidRDefault="00026E8B" w:rsidP="00026E8B">
      <w:pPr>
        <w:pStyle w:val="BodyText"/>
      </w:pPr>
      <w:r w:rsidRPr="00026993">
        <w:t xml:space="preserve">These </w:t>
      </w:r>
      <w:r w:rsidR="00400EE0" w:rsidRPr="00026993">
        <w:rPr>
          <w:i/>
          <w:iCs/>
        </w:rPr>
        <w:t>Draft</w:t>
      </w:r>
      <w:r w:rsidR="00400EE0" w:rsidRPr="00026993">
        <w:t xml:space="preserve"> </w:t>
      </w:r>
      <w:r w:rsidRPr="00026993">
        <w:rPr>
          <w:i/>
        </w:rPr>
        <w:t xml:space="preserve">Scoping Requirements for the </w:t>
      </w:r>
      <w:r w:rsidR="005B272B" w:rsidRPr="00026993">
        <w:rPr>
          <w:i/>
        </w:rPr>
        <w:t>Fosterville Gold Mine Sustained Operations</w:t>
      </w:r>
      <w:r w:rsidR="00054CBE" w:rsidRPr="00026993">
        <w:rPr>
          <w:i/>
        </w:rPr>
        <w:t xml:space="preserve"> Project</w:t>
      </w:r>
      <w:r w:rsidRPr="00026993">
        <w:rPr>
          <w:i/>
          <w:iCs/>
        </w:rPr>
        <w:t xml:space="preserve"> Environment Effects Statement</w:t>
      </w:r>
      <w:r w:rsidRPr="00026993">
        <w:rPr>
          <w:i/>
        </w:rPr>
        <w:t xml:space="preserve"> </w:t>
      </w:r>
      <w:r w:rsidRPr="00026993">
        <w:rPr>
          <w:color w:val="auto"/>
        </w:rPr>
        <w:t>set out the proposed specific matters to be investigated and documented in the EES</w:t>
      </w:r>
      <w:r w:rsidR="00C57903" w:rsidRPr="00026993">
        <w:rPr>
          <w:color w:val="auto"/>
        </w:rPr>
        <w:t>.</w:t>
      </w:r>
      <w:r w:rsidR="00E0432F" w:rsidRPr="00026993">
        <w:rPr>
          <w:color w:val="auto"/>
        </w:rPr>
        <w:t xml:space="preserve"> </w:t>
      </w:r>
      <w:r w:rsidR="004B50BF" w:rsidRPr="00026993">
        <w:rPr>
          <w:color w:val="auto"/>
        </w:rPr>
        <w:t xml:space="preserve"> The</w:t>
      </w:r>
      <w:r w:rsidR="004B50BF" w:rsidRPr="00FF5B2A">
        <w:rPr>
          <w:color w:val="auto"/>
        </w:rPr>
        <w:t xml:space="preserve"> draft scoping requirements presented here are for public review and comment.  The Minister will issue the final scoping requirements for the EES following consideration of public comments received on this draft.</w:t>
      </w:r>
      <w:r w:rsidR="00782D49">
        <w:rPr>
          <w:color w:val="auto"/>
        </w:rPr>
        <w:t xml:space="preserve"> </w:t>
      </w:r>
      <w:r w:rsidRPr="00DA3149">
        <w:t>While the scoping requirements are intended to cover all relevant matters, the EES will also need to address other issues that emerge during the EES investigations, especially potential impacts and environmental issues relevant to statutory decisions that will be informed by the assessment.</w:t>
      </w:r>
    </w:p>
    <w:p w14:paraId="59D189FF" w14:textId="7188606A" w:rsidR="00E73040" w:rsidRPr="00DA5506" w:rsidRDefault="00E73040" w:rsidP="00DA5506">
      <w:pPr>
        <w:pStyle w:val="Heading2"/>
      </w:pPr>
      <w:bookmarkStart w:id="11" w:name="_Toc102394401"/>
      <w:bookmarkEnd w:id="8"/>
      <w:r w:rsidRPr="00DA5506">
        <w:t>The project</w:t>
      </w:r>
      <w:bookmarkEnd w:id="11"/>
    </w:p>
    <w:p w14:paraId="17E7A57E" w14:textId="701B97BC" w:rsidR="00D24756" w:rsidRDefault="00EE4EB5" w:rsidP="00D24756">
      <w:pPr>
        <w:pStyle w:val="BodyText"/>
        <w:rPr>
          <w:lang w:eastAsia="en-AU"/>
        </w:rPr>
      </w:pPr>
      <w:r w:rsidRPr="00EE4EB5">
        <w:rPr>
          <w:lang w:eastAsia="en-AU"/>
        </w:rPr>
        <w:t>Fosterville Gold Mine is a</w:t>
      </w:r>
      <w:r>
        <w:rPr>
          <w:lang w:eastAsia="en-AU"/>
        </w:rPr>
        <w:t xml:space="preserve">n </w:t>
      </w:r>
      <w:r w:rsidRPr="00EE4EB5">
        <w:rPr>
          <w:lang w:eastAsia="en-AU"/>
        </w:rPr>
        <w:t>underground gold mine operated by</w:t>
      </w:r>
      <w:r>
        <w:rPr>
          <w:lang w:eastAsia="en-AU"/>
        </w:rPr>
        <w:t xml:space="preserve"> </w:t>
      </w:r>
      <w:r w:rsidRPr="00EE4EB5">
        <w:rPr>
          <w:lang w:eastAsia="en-AU"/>
        </w:rPr>
        <w:t xml:space="preserve">FGM which is a wholly owned subsidiary of </w:t>
      </w:r>
      <w:r w:rsidR="00FB70AD" w:rsidRPr="007F0FE7">
        <w:rPr>
          <w:lang w:eastAsia="en-AU"/>
        </w:rPr>
        <w:t>Agnico Eagle Mines</w:t>
      </w:r>
      <w:r w:rsidRPr="00FB70AD">
        <w:rPr>
          <w:lang w:eastAsia="en-AU"/>
        </w:rPr>
        <w:t xml:space="preserve"> Ltd</w:t>
      </w:r>
      <w:r w:rsidRPr="00EE4EB5">
        <w:rPr>
          <w:lang w:eastAsia="en-AU"/>
        </w:rPr>
        <w:t>. Fosterville Gold Mine is located on Mining Licence 5404 (MIN5404), approximately 20 kilometres from the city of Bendigo in central Victoria, Australia</w:t>
      </w:r>
      <w:r w:rsidR="00CD189F">
        <w:rPr>
          <w:lang w:eastAsia="en-AU"/>
        </w:rPr>
        <w:t xml:space="preserve"> (Figure 1)</w:t>
      </w:r>
      <w:r>
        <w:rPr>
          <w:lang w:eastAsia="en-AU"/>
        </w:rPr>
        <w:t xml:space="preserve">. </w:t>
      </w:r>
    </w:p>
    <w:p w14:paraId="2A458C49" w14:textId="12858884" w:rsidR="00EE4EB5" w:rsidRPr="00EE4EB5" w:rsidRDefault="00EE4EB5" w:rsidP="00EE4EB5">
      <w:pPr>
        <w:pStyle w:val="BodyText"/>
      </w:pPr>
      <w:r w:rsidRPr="00EE4EB5">
        <w:t xml:space="preserve">The key objective of the </w:t>
      </w:r>
      <w:r w:rsidR="00AF3F08">
        <w:t>p</w:t>
      </w:r>
      <w:r w:rsidRPr="00EE4EB5">
        <w:t xml:space="preserve">roject is to </w:t>
      </w:r>
      <w:r w:rsidR="00AF3F08">
        <w:t xml:space="preserve">support the continued operation of the Fosterville Gold Mine beyond the next two years.  The project will </w:t>
      </w:r>
      <w:r w:rsidRPr="00EE4EB5">
        <w:t xml:space="preserve">continue mining operations at the Fosterville Gold Mine from previously unmined areas of MIN5404 and provide adequate additional storage space for mine-generated waste products (e.g. tailings, waste rock, mine water) for </w:t>
      </w:r>
      <w:r w:rsidR="00AF3F08">
        <w:t xml:space="preserve">around </w:t>
      </w:r>
      <w:r w:rsidRPr="00EE4EB5">
        <w:t>another ten years of mining.  </w:t>
      </w:r>
    </w:p>
    <w:p w14:paraId="49239400" w14:textId="612F3BD6" w:rsidR="00EE4EB5" w:rsidRPr="00835510" w:rsidRDefault="00EE4EB5" w:rsidP="00EE4EB5">
      <w:pPr>
        <w:pStyle w:val="BodyText"/>
      </w:pPr>
      <w:r w:rsidRPr="00835510">
        <w:t xml:space="preserve">The </w:t>
      </w:r>
      <w:r w:rsidR="00AF3F08">
        <w:t>p</w:t>
      </w:r>
      <w:r w:rsidRPr="00835510">
        <w:t xml:space="preserve">roject consists of the following proposed </w:t>
      </w:r>
      <w:r w:rsidR="00FB70AD" w:rsidRPr="007F0FE7">
        <w:t xml:space="preserve">components and </w:t>
      </w:r>
      <w:r w:rsidRPr="00835510">
        <w:t>activities</w:t>
      </w:r>
      <w:r w:rsidR="00CD189F">
        <w:t xml:space="preserve"> (Figure 2)</w:t>
      </w:r>
      <w:r w:rsidRPr="00835510">
        <w:t>: </w:t>
      </w:r>
    </w:p>
    <w:p w14:paraId="74F1A8C7" w14:textId="6D98F0A5" w:rsidR="00EE4EB5" w:rsidRPr="00835510" w:rsidRDefault="00FB70AD" w:rsidP="0095115C">
      <w:pPr>
        <w:pStyle w:val="BodyText"/>
        <w:numPr>
          <w:ilvl w:val="0"/>
          <w:numId w:val="36"/>
        </w:numPr>
        <w:spacing w:after="0"/>
      </w:pPr>
      <w:r w:rsidRPr="007F0FE7">
        <w:t>u</w:t>
      </w:r>
      <w:r w:rsidRPr="00835510">
        <w:t xml:space="preserve">nderground </w:t>
      </w:r>
      <w:r w:rsidR="00EE4EB5" w:rsidRPr="00835510">
        <w:t>mining development extending to the north and south</w:t>
      </w:r>
      <w:r w:rsidRPr="007F0FE7">
        <w:t>;</w:t>
      </w:r>
      <w:r w:rsidR="00EE4EB5" w:rsidRPr="00835510">
        <w:t> </w:t>
      </w:r>
    </w:p>
    <w:p w14:paraId="75E4BFE5" w14:textId="7664DE78" w:rsidR="00EE4EB5" w:rsidRPr="00835510" w:rsidRDefault="00AF3F08" w:rsidP="0095115C">
      <w:pPr>
        <w:pStyle w:val="BodyText"/>
        <w:numPr>
          <w:ilvl w:val="0"/>
          <w:numId w:val="36"/>
        </w:numPr>
        <w:spacing w:after="0"/>
      </w:pPr>
      <w:r>
        <w:t>open pit mining at</w:t>
      </w:r>
      <w:r w:rsidR="00FB70AD" w:rsidRPr="00835510">
        <w:t xml:space="preserve"> </w:t>
      </w:r>
      <w:r>
        <w:t>three</w:t>
      </w:r>
      <w:r w:rsidR="00EE4EB5" w:rsidRPr="00835510">
        <w:t xml:space="preserve"> existing open cut pits</w:t>
      </w:r>
      <w:r w:rsidR="00FB70AD" w:rsidRPr="007F0FE7">
        <w:t>;</w:t>
      </w:r>
    </w:p>
    <w:p w14:paraId="63A299B8" w14:textId="1D6E7C88" w:rsidR="00EE4EB5" w:rsidRPr="00835510" w:rsidRDefault="00FB70AD" w:rsidP="0095115C">
      <w:pPr>
        <w:pStyle w:val="BodyText"/>
        <w:numPr>
          <w:ilvl w:val="0"/>
          <w:numId w:val="36"/>
        </w:numPr>
        <w:spacing w:after="0"/>
      </w:pPr>
      <w:r w:rsidRPr="007F0FE7">
        <w:t xml:space="preserve">an above ground </w:t>
      </w:r>
      <w:r w:rsidR="00EE4EB5" w:rsidRPr="00835510">
        <w:t xml:space="preserve">waste rock </w:t>
      </w:r>
      <w:r w:rsidRPr="007F0FE7">
        <w:t>dump</w:t>
      </w:r>
      <w:r w:rsidR="00AF3F08">
        <w:t xml:space="preserve"> at the existing Harrier pit (at the conclusion of backfilling operations of the existing open pit)</w:t>
      </w:r>
      <w:r w:rsidRPr="007F0FE7">
        <w:t>;</w:t>
      </w:r>
    </w:p>
    <w:p w14:paraId="6FF0067A" w14:textId="159865D2" w:rsidR="00EE4EB5" w:rsidRPr="00835510" w:rsidRDefault="00FB70AD" w:rsidP="0095115C">
      <w:pPr>
        <w:pStyle w:val="BodyText"/>
        <w:numPr>
          <w:ilvl w:val="0"/>
          <w:numId w:val="37"/>
        </w:numPr>
        <w:spacing w:after="0"/>
      </w:pPr>
      <w:r w:rsidRPr="007F0FE7">
        <w:t>t</w:t>
      </w:r>
      <w:r w:rsidRPr="00835510">
        <w:t xml:space="preserve">wo </w:t>
      </w:r>
      <w:r w:rsidR="00EE4EB5" w:rsidRPr="00835510">
        <w:t>new above-ground tailings storage facilities</w:t>
      </w:r>
      <w:r w:rsidRPr="007F0FE7">
        <w:t>;</w:t>
      </w:r>
      <w:r w:rsidR="00EE4EB5" w:rsidRPr="00835510">
        <w:t>  </w:t>
      </w:r>
    </w:p>
    <w:p w14:paraId="66355FF8" w14:textId="4D8FBCE4" w:rsidR="00EE4EB5" w:rsidRPr="00835510" w:rsidRDefault="00FB70AD" w:rsidP="0095115C">
      <w:pPr>
        <w:pStyle w:val="BodyText"/>
        <w:numPr>
          <w:ilvl w:val="0"/>
          <w:numId w:val="37"/>
        </w:numPr>
        <w:spacing w:after="0"/>
      </w:pPr>
      <w:r w:rsidRPr="007F0FE7">
        <w:t>i</w:t>
      </w:r>
      <w:r w:rsidRPr="00835510">
        <w:t>n</w:t>
      </w:r>
      <w:r w:rsidR="00EE4EB5" w:rsidRPr="00835510">
        <w:t>-pit tailings storage facilities</w:t>
      </w:r>
      <w:r w:rsidR="00AF3F08">
        <w:t xml:space="preserve"> within existing open pits</w:t>
      </w:r>
      <w:r w:rsidRPr="007F0FE7">
        <w:t>;</w:t>
      </w:r>
      <w:r w:rsidR="00EE4EB5" w:rsidRPr="00835510">
        <w:t> </w:t>
      </w:r>
    </w:p>
    <w:p w14:paraId="28AF8B6E" w14:textId="7F7C831D" w:rsidR="00EE4EB5" w:rsidRPr="00835510" w:rsidRDefault="00AF3F08" w:rsidP="0095115C">
      <w:pPr>
        <w:pStyle w:val="BodyText"/>
        <w:numPr>
          <w:ilvl w:val="0"/>
          <w:numId w:val="37"/>
        </w:numPr>
        <w:spacing w:after="0"/>
      </w:pPr>
      <w:r>
        <w:t>construction of two new</w:t>
      </w:r>
      <w:r w:rsidR="00FB70AD" w:rsidRPr="00835510">
        <w:t xml:space="preserve"> </w:t>
      </w:r>
      <w:r w:rsidR="00EE4EB5" w:rsidRPr="00835510">
        <w:t>of the carbon-in-leach (CIL) tailings hardstand</w:t>
      </w:r>
      <w:r w:rsidR="00FB70AD" w:rsidRPr="007F0FE7">
        <w:t>s;</w:t>
      </w:r>
      <w:r w:rsidR="00EE4EB5" w:rsidRPr="00835510">
        <w:t>  </w:t>
      </w:r>
    </w:p>
    <w:p w14:paraId="7184C8BC" w14:textId="19CFF70F" w:rsidR="00EE4EB5" w:rsidRPr="00835510" w:rsidRDefault="00FB70AD" w:rsidP="0095115C">
      <w:pPr>
        <w:pStyle w:val="BodyText"/>
        <w:numPr>
          <w:ilvl w:val="0"/>
          <w:numId w:val="37"/>
        </w:numPr>
        <w:spacing w:after="0"/>
      </w:pPr>
      <w:r w:rsidRPr="007F0FE7">
        <w:t xml:space="preserve">potential for </w:t>
      </w:r>
      <w:r w:rsidR="00EE4EB5" w:rsidRPr="00835510">
        <w:t>CIL tailings to be sold and transported offsite by a third party</w:t>
      </w:r>
      <w:r w:rsidRPr="007F0FE7">
        <w:t>;</w:t>
      </w:r>
      <w:r w:rsidR="00EE4EB5" w:rsidRPr="00835510">
        <w:t xml:space="preserve">  </w:t>
      </w:r>
    </w:p>
    <w:p w14:paraId="0E15C2F8" w14:textId="5BB8A3AB" w:rsidR="00EE4EB5" w:rsidRPr="00835510" w:rsidRDefault="00FB70AD" w:rsidP="0095115C">
      <w:pPr>
        <w:pStyle w:val="BodyText"/>
        <w:numPr>
          <w:ilvl w:val="0"/>
          <w:numId w:val="37"/>
        </w:numPr>
        <w:spacing w:after="0"/>
      </w:pPr>
      <w:r w:rsidRPr="007F0FE7">
        <w:t>construction and operation of a</w:t>
      </w:r>
      <w:r w:rsidRPr="00835510">
        <w:t xml:space="preserve"> </w:t>
      </w:r>
      <w:r w:rsidR="00EE4EB5" w:rsidRPr="00835510">
        <w:t xml:space="preserve">new brine </w:t>
      </w:r>
      <w:r w:rsidR="00AF3F08">
        <w:t>evaporation pond</w:t>
      </w:r>
      <w:r w:rsidRPr="007F0FE7">
        <w:t>;</w:t>
      </w:r>
      <w:r w:rsidR="00EE4EB5" w:rsidRPr="00835510">
        <w:t> </w:t>
      </w:r>
    </w:p>
    <w:p w14:paraId="6D95447B" w14:textId="6EBC27A5" w:rsidR="00FB70AD" w:rsidRPr="007F0FE7" w:rsidRDefault="00FB70AD" w:rsidP="0095115C">
      <w:pPr>
        <w:pStyle w:val="BodyText"/>
        <w:numPr>
          <w:ilvl w:val="0"/>
          <w:numId w:val="38"/>
        </w:numPr>
        <w:spacing w:after="0"/>
      </w:pPr>
      <w:r w:rsidRPr="007F0FE7">
        <w:t>m</w:t>
      </w:r>
      <w:r w:rsidRPr="00835510">
        <w:t xml:space="preserve">anaged </w:t>
      </w:r>
      <w:r w:rsidR="00EE4EB5" w:rsidRPr="00835510">
        <w:t>aquifer recharge</w:t>
      </w:r>
      <w:r w:rsidRPr="007F0FE7">
        <w:t>;</w:t>
      </w:r>
    </w:p>
    <w:p w14:paraId="3A37C497" w14:textId="77777777" w:rsidR="00610A21" w:rsidRDefault="00FB70AD" w:rsidP="0095115C">
      <w:pPr>
        <w:pStyle w:val="BodyText"/>
        <w:numPr>
          <w:ilvl w:val="0"/>
          <w:numId w:val="38"/>
        </w:numPr>
        <w:spacing w:after="0"/>
      </w:pPr>
      <w:r w:rsidRPr="007F0FE7">
        <w:t>water storages for underground mine water;</w:t>
      </w:r>
    </w:p>
    <w:p w14:paraId="73E56282" w14:textId="2F9AC82C" w:rsidR="00EE4EB5" w:rsidRPr="00835510" w:rsidRDefault="00610A21" w:rsidP="0095115C">
      <w:pPr>
        <w:pStyle w:val="BodyText"/>
        <w:numPr>
          <w:ilvl w:val="0"/>
          <w:numId w:val="38"/>
        </w:numPr>
        <w:spacing w:after="0"/>
      </w:pPr>
      <w:r>
        <w:t>relocating existing ancillary infrastructure as required</w:t>
      </w:r>
      <w:r w:rsidR="00A27427">
        <w:t>, including pipelines</w:t>
      </w:r>
      <w:r>
        <w:t>;</w:t>
      </w:r>
      <w:r w:rsidR="00EE4EB5" w:rsidRPr="00835510">
        <w:t> </w:t>
      </w:r>
      <w:r w:rsidR="00D34629" w:rsidRPr="007F0FE7">
        <w:t>and</w:t>
      </w:r>
    </w:p>
    <w:p w14:paraId="3AA37C8B" w14:textId="41FEAE40" w:rsidR="00EE4EB5" w:rsidRDefault="00D34629" w:rsidP="0095115C">
      <w:pPr>
        <w:pStyle w:val="BodyText"/>
        <w:numPr>
          <w:ilvl w:val="0"/>
          <w:numId w:val="38"/>
        </w:numPr>
        <w:spacing w:after="0"/>
      </w:pPr>
      <w:r>
        <w:t>ancillary component</w:t>
      </w:r>
      <w:r w:rsidR="00835510">
        <w:t>s of the project including</w:t>
      </w:r>
      <w:r w:rsidR="00FE3ACE">
        <w:t xml:space="preserve"> two</w:t>
      </w:r>
      <w:r w:rsidR="00835510">
        <w:t xml:space="preserve"> new vent shafts from the underground mine to the surface, construction of an embankment </w:t>
      </w:r>
      <w:r w:rsidR="00FE3ACE">
        <w:t xml:space="preserve">the existing </w:t>
      </w:r>
      <w:r w:rsidR="00835510">
        <w:t>around Hunt’s pit, upgrades to existing internal haul roads, a b</w:t>
      </w:r>
      <w:r w:rsidR="003907ED">
        <w:t>o</w:t>
      </w:r>
      <w:r w:rsidR="00835510">
        <w:t>rrow pit, topsoil storage areas and a combined services corridor.</w:t>
      </w:r>
    </w:p>
    <w:p w14:paraId="2741440E" w14:textId="77777777" w:rsidR="00EE4EB5" w:rsidRPr="00EE4EB5" w:rsidRDefault="00EE4EB5" w:rsidP="00EE4EB5">
      <w:pPr>
        <w:pStyle w:val="BodyText"/>
        <w:spacing w:after="0"/>
        <w:ind w:left="720"/>
      </w:pPr>
    </w:p>
    <w:p w14:paraId="1BBA8DAC" w14:textId="174996B7" w:rsidR="003633C3" w:rsidRDefault="003633C3" w:rsidP="00D24756">
      <w:pPr>
        <w:pStyle w:val="BodyText"/>
      </w:pPr>
      <w:r>
        <w:t xml:space="preserve">The project is proposed to be delivered in staged, over a 10 year period. The </w:t>
      </w:r>
      <w:r w:rsidR="009B4F66">
        <w:t>t</w:t>
      </w:r>
      <w:r>
        <w:t>iming and sequence of the delivery of the project components and activities would be informed by</w:t>
      </w:r>
      <w:r w:rsidR="009B4F66">
        <w:t xml:space="preserve"> the progress of operations at the Fosterville Gold Mine.</w:t>
      </w:r>
    </w:p>
    <w:p w14:paraId="2E4E8138" w14:textId="745D007B" w:rsidR="00EE4EB5" w:rsidRPr="00D24756" w:rsidRDefault="00EE4EB5" w:rsidP="00D24756">
      <w:pPr>
        <w:pStyle w:val="BodyText"/>
        <w:rPr>
          <w:lang w:eastAsia="en-AU"/>
        </w:rPr>
      </w:pPr>
      <w:r w:rsidRPr="00EE4EB5">
        <w:t xml:space="preserve">With the exception of managed aquifer recharge, which is not currently undertaken at the mine, all other project components are a continuation of existing operations at the mine, albeit within new areas of the </w:t>
      </w:r>
      <w:r w:rsidRPr="00EE4EB5">
        <w:lastRenderedPageBreak/>
        <w:t xml:space="preserve">mining lease. It is not proposed to increase mining rates above the nominal capacity of the existing processing plant or make changes to the existing approved mining and processing methods. Truck routes to and from the mine </w:t>
      </w:r>
      <w:r w:rsidR="000724D0">
        <w:t>would</w:t>
      </w:r>
      <w:r w:rsidR="000724D0" w:rsidRPr="00EE4EB5">
        <w:t xml:space="preserve"> </w:t>
      </w:r>
      <w:r w:rsidRPr="00EE4EB5">
        <w:t>remain the same.  </w:t>
      </w:r>
      <w:r w:rsidR="002F2A99">
        <w:t>References to “the project” throughout these draft scoping requirements relate to the proposed works/activities outlined in this section, rather than the existing mining operations at the Fosterville Gold Mine</w:t>
      </w:r>
      <w:r w:rsidR="00F50062">
        <w:t xml:space="preserve"> and approved works at the mine that are yet to be undertaken</w:t>
      </w:r>
      <w:r w:rsidR="002F2A99">
        <w:t>.</w:t>
      </w:r>
    </w:p>
    <w:p w14:paraId="00DAADCE" w14:textId="77777777" w:rsidR="00E73040" w:rsidRPr="00E73040" w:rsidRDefault="00E73040" w:rsidP="00DA5506">
      <w:pPr>
        <w:pStyle w:val="Heading2"/>
      </w:pPr>
      <w:bookmarkStart w:id="12" w:name="_Toc534816821"/>
      <w:bookmarkStart w:id="13" w:name="_Toc102394402"/>
      <w:bookmarkEnd w:id="9"/>
      <w:bookmarkEnd w:id="10"/>
      <w:r w:rsidRPr="00E73040">
        <w:t>Minister’s requirements for this EES</w:t>
      </w:r>
      <w:bookmarkEnd w:id="12"/>
      <w:bookmarkEnd w:id="13"/>
    </w:p>
    <w:p w14:paraId="18BE9699" w14:textId="31DB641B" w:rsidR="00325DCA" w:rsidRPr="008D6093" w:rsidRDefault="00325DCA" w:rsidP="00325DCA">
      <w:pPr>
        <w:pStyle w:val="BodyText"/>
        <w:spacing w:after="0"/>
      </w:pPr>
      <w:r w:rsidRPr="007C4E78">
        <w:rPr>
          <w:lang w:eastAsia="en-AU"/>
        </w:rPr>
        <w:t xml:space="preserve">In light of the potential for significant environmental effects, the Minister decided that an EES is required to assess the potential environmental effects of the project.  The Minister published procedures and requirements applicable to the preparation of the EES, in accordance with section 8B(5) of the </w:t>
      </w:r>
      <w:r w:rsidRPr="007C4E78">
        <w:rPr>
          <w:iCs/>
        </w:rPr>
        <w:t>Environment Effects</w:t>
      </w:r>
      <w:r w:rsidRPr="007C4E78">
        <w:rPr>
          <w:i/>
        </w:rPr>
        <w:t xml:space="preserve"> </w:t>
      </w:r>
      <w:r w:rsidRPr="007C4E78">
        <w:rPr>
          <w:lang w:eastAsia="en-AU"/>
        </w:rPr>
        <w:t xml:space="preserve">Act (see Appendix A).  The investigations and assessments are to include </w:t>
      </w:r>
      <w:r w:rsidR="0054123F">
        <w:rPr>
          <w:lang w:eastAsia="en-AU"/>
        </w:rPr>
        <w:t xml:space="preserve">relevant </w:t>
      </w:r>
      <w:r w:rsidRPr="007C4E78">
        <w:rPr>
          <w:lang w:eastAsia="en-AU"/>
        </w:rPr>
        <w:t>alternatives</w:t>
      </w:r>
      <w:r w:rsidR="0054123F">
        <w:rPr>
          <w:lang w:eastAsia="en-AU"/>
        </w:rPr>
        <w:t xml:space="preserve"> as </w:t>
      </w:r>
      <w:r w:rsidR="0054123F" w:rsidRPr="008D6093">
        <w:rPr>
          <w:lang w:eastAsia="en-AU"/>
        </w:rPr>
        <w:t>well as</w:t>
      </w:r>
      <w:r w:rsidRPr="008D6093">
        <w:rPr>
          <w:lang w:eastAsia="en-AU"/>
        </w:rPr>
        <w:t xml:space="preserve"> </w:t>
      </w:r>
      <w:r w:rsidR="00991406" w:rsidRPr="008D6093">
        <w:rPr>
          <w:lang w:eastAsia="en-AU"/>
        </w:rPr>
        <w:t xml:space="preserve">associated </w:t>
      </w:r>
      <w:r w:rsidRPr="008D6093">
        <w:rPr>
          <w:lang w:eastAsia="en-AU"/>
        </w:rPr>
        <w:t>avoid</w:t>
      </w:r>
      <w:r w:rsidR="00991406" w:rsidRPr="008D6093">
        <w:rPr>
          <w:lang w:eastAsia="en-AU"/>
        </w:rPr>
        <w:t>ance</w:t>
      </w:r>
      <w:r w:rsidRPr="008D6093">
        <w:rPr>
          <w:lang w:eastAsia="en-AU"/>
        </w:rPr>
        <w:t>, mi</w:t>
      </w:r>
      <w:r w:rsidR="00991406" w:rsidRPr="008D6093">
        <w:rPr>
          <w:lang w:eastAsia="en-AU"/>
        </w:rPr>
        <w:t>tigation</w:t>
      </w:r>
      <w:r w:rsidRPr="008D6093">
        <w:rPr>
          <w:lang w:eastAsia="en-AU"/>
        </w:rPr>
        <w:t>, and manage</w:t>
      </w:r>
      <w:r w:rsidR="00991406" w:rsidRPr="008D6093">
        <w:rPr>
          <w:lang w:eastAsia="en-AU"/>
        </w:rPr>
        <w:t>ment measures. In particular the EES needs to address</w:t>
      </w:r>
      <w:r w:rsidRPr="008D6093">
        <w:rPr>
          <w:lang w:eastAsia="en-AU"/>
        </w:rPr>
        <w:t>:</w:t>
      </w:r>
    </w:p>
    <w:p w14:paraId="0449EFAA" w14:textId="3D712C7A" w:rsidR="007D353F" w:rsidRPr="008D6093" w:rsidRDefault="007D353F" w:rsidP="00280A8C">
      <w:pPr>
        <w:pStyle w:val="ListBullet"/>
        <w:numPr>
          <w:ilvl w:val="0"/>
          <w:numId w:val="17"/>
        </w:numPr>
      </w:pPr>
      <w:r w:rsidRPr="008D6093">
        <w:t xml:space="preserve">effects on biodiversity and ecological values within and near the </w:t>
      </w:r>
      <w:r w:rsidR="00991406" w:rsidRPr="008D6093">
        <w:t>site</w:t>
      </w:r>
      <w:r w:rsidRPr="008D6093">
        <w:t xml:space="preserve"> including native vegetation</w:t>
      </w:r>
      <w:r w:rsidR="00991406" w:rsidRPr="008D6093">
        <w:t xml:space="preserve">, threatened communities and species (flora and fauna) listed under the </w:t>
      </w:r>
      <w:r w:rsidR="00991406" w:rsidRPr="008D6093">
        <w:rPr>
          <w:i/>
          <w:iCs/>
        </w:rPr>
        <w:t>Flora and Fauna Guarantee Act 1988</w:t>
      </w:r>
      <w:r w:rsidR="00991406" w:rsidRPr="008D6093">
        <w:t xml:space="preserve"> and </w:t>
      </w:r>
      <w:r w:rsidR="00991406" w:rsidRPr="008D6093">
        <w:rPr>
          <w:i/>
          <w:iCs/>
        </w:rPr>
        <w:t>Environment Protection and Biodiversity Conservation Act 1999</w:t>
      </w:r>
      <w:r w:rsidRPr="008D6093">
        <w:t>;</w:t>
      </w:r>
    </w:p>
    <w:p w14:paraId="1162E57A" w14:textId="518F94C0" w:rsidR="007D353F" w:rsidRPr="005F4905" w:rsidRDefault="00FD031A" w:rsidP="00280A8C">
      <w:pPr>
        <w:pStyle w:val="ListBullet"/>
        <w:numPr>
          <w:ilvl w:val="0"/>
          <w:numId w:val="17"/>
        </w:numPr>
      </w:pPr>
      <w:r w:rsidRPr="005F4905">
        <w:t>effects on water resources and their environmental values, including as a result of possible changes to groundwater, stream flows, discharge of sediment and contamination from mine tailings;</w:t>
      </w:r>
    </w:p>
    <w:p w14:paraId="3A09425B" w14:textId="253CE3FC" w:rsidR="007D353F" w:rsidRPr="005F4905" w:rsidRDefault="00FD031A" w:rsidP="00280A8C">
      <w:pPr>
        <w:pStyle w:val="ListBullet"/>
        <w:numPr>
          <w:ilvl w:val="0"/>
          <w:numId w:val="17"/>
        </w:numPr>
      </w:pPr>
      <w:r w:rsidRPr="005F4905">
        <w:t>effects on existing land uses, local amenity, considering potential changes in air quality, noise and vibration for nearby sensitive receptors, as well as visual amenity and landscape values of the area</w:t>
      </w:r>
      <w:r w:rsidR="007D353F" w:rsidRPr="005F4905">
        <w:t>;</w:t>
      </w:r>
    </w:p>
    <w:p w14:paraId="27DC53DE" w14:textId="19693913" w:rsidR="007D353F" w:rsidRPr="005F4905" w:rsidRDefault="00FD031A" w:rsidP="00280A8C">
      <w:pPr>
        <w:pStyle w:val="ListBullet"/>
        <w:numPr>
          <w:ilvl w:val="0"/>
          <w:numId w:val="17"/>
        </w:numPr>
      </w:pPr>
      <w:r w:rsidRPr="005F4905">
        <w:t>effects on Aboriginal and historic cultural heritage values</w:t>
      </w:r>
      <w:r w:rsidR="007D353F" w:rsidRPr="005F4905">
        <w:t>;</w:t>
      </w:r>
    </w:p>
    <w:p w14:paraId="2EAF32AF" w14:textId="489C2844" w:rsidR="00FD031A" w:rsidRPr="004B011B" w:rsidRDefault="00FD031A" w:rsidP="007F0FE7">
      <w:pPr>
        <w:pStyle w:val="ListBullet"/>
        <w:numPr>
          <w:ilvl w:val="0"/>
          <w:numId w:val="17"/>
        </w:numPr>
      </w:pPr>
      <w:r w:rsidRPr="005F4905">
        <w:rPr>
          <w:rStyle w:val="normaltextrun"/>
          <w:rFonts w:ascii="Arial" w:hAnsi="Arial"/>
          <w:color w:val="000000"/>
          <w:shd w:val="clear" w:color="auto" w:fill="FFFFFF"/>
        </w:rPr>
        <w:t>effects from a cumulative perspective, including the above-mentioned values, considering the proposed works, existing mining activities and approved works yet to be undertaken at the mine.</w:t>
      </w:r>
      <w:r w:rsidRPr="005F4905">
        <w:rPr>
          <w:rStyle w:val="eop"/>
          <w:color w:val="000000"/>
          <w:shd w:val="clear" w:color="auto" w:fill="FFFFFF"/>
        </w:rPr>
        <w:t> </w:t>
      </w:r>
    </w:p>
    <w:p w14:paraId="7828C796" w14:textId="01E0945A" w:rsidR="00F04714" w:rsidRPr="00050939" w:rsidRDefault="0073191F" w:rsidP="00F04714">
      <w:pPr>
        <w:pStyle w:val="BodyText"/>
        <w:sectPr w:rsidR="00F04714" w:rsidRPr="00050939" w:rsidSect="001823A3">
          <w:pgSz w:w="11907" w:h="16840" w:code="9"/>
          <w:pgMar w:top="2268" w:right="1134" w:bottom="1134" w:left="1134" w:header="567" w:footer="567" w:gutter="0"/>
          <w:cols w:space="720"/>
          <w:titlePg/>
          <w:docGrid w:linePitch="360"/>
        </w:sectPr>
      </w:pPr>
      <w:r>
        <w:rPr>
          <w:noProof/>
        </w:rPr>
        <mc:AlternateContent>
          <mc:Choice Requires="wpi">
            <w:drawing>
              <wp:anchor distT="0" distB="0" distL="114300" distR="114300" simplePos="0" relativeHeight="251720720" behindDoc="0" locked="0" layoutInCell="1" allowOverlap="1" wp14:anchorId="1FA7EDCE" wp14:editId="5239D4B0">
                <wp:simplePos x="0" y="0"/>
                <wp:positionH relativeFrom="column">
                  <wp:posOffset>10356628</wp:posOffset>
                </wp:positionH>
                <wp:positionV relativeFrom="paragraph">
                  <wp:posOffset>3098648</wp:posOffset>
                </wp:positionV>
                <wp:extent cx="272880" cy="2669040"/>
                <wp:effectExtent l="57150" t="38100" r="51435" b="55245"/>
                <wp:wrapNone/>
                <wp:docPr id="71" name="Ink 71"/>
                <wp:cNvGraphicFramePr/>
                <a:graphic xmlns:a="http://schemas.openxmlformats.org/drawingml/2006/main">
                  <a:graphicData uri="http://schemas.microsoft.com/office/word/2010/wordprocessingInk">
                    <w14:contentPart bwMode="auto" r:id="rId42">
                      <w14:nvContentPartPr>
                        <w14:cNvContentPartPr/>
                      </w14:nvContentPartPr>
                      <w14:xfrm>
                        <a:off x="0" y="0"/>
                        <a:ext cx="272880" cy="2669040"/>
                      </w14:xfrm>
                    </w14:contentPart>
                  </a:graphicData>
                </a:graphic>
              </wp:anchor>
            </w:drawing>
          </mc:Choice>
          <mc:Fallback>
            <w:pict>
              <v:shapetype w14:anchorId="3A504F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1" o:spid="_x0000_s1026" type="#_x0000_t75" style="position:absolute;margin-left:814.8pt;margin-top:243.3pt;width:22.95pt;height:211.55pt;z-index:25172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wqn52AQAACgMAAA4AAABkcnMvZTJvRG9jLnhtbJxSyW7CMBC9V+o/&#10;WL6XLGKNSDgUVeLQlkP7Aa5jE6uxJxobAn/fIUCBVlUlLpHHz3l+i6ezra3ZRqE34HKe9GLOlJNQ&#10;GrfK+fvb08OYMx+EK0UNTuV8pzyfFfd307bJVAoV1KVCRiTOZ22T8yqEJosiLytlhe9BoxyBGtCK&#10;QCOuohJFS+y2jtI4HkYtYNkgSOU97c4PIC86fq2VDK9aexVYnfNJHJO8cFogLZJ4wNlHzsej0YBH&#10;xVRkKxRNZeRRkrhBkRXGkYBvqrkIgq3R/KKyRiJ40KEnwUagtZGq80POkviHs4X73LtK+nKNmQQX&#10;lAtLgeGUXQfccoWtKYH2GUpqR6wD8CMjxfN/GQfRc5BrS3oOjaCqRaDn4CvTeM4wM2XOcVEmZ/1u&#10;83h2sMSzr5drgBqJjpb/+mWr0e7DJiVsm3MqeLf/dl2qbWCSNtNROh4TIglKh8NJ3O8OnKgPFKfp&#10;Ilu6/arFy3mv7OIJF18AAAD//wMAUEsDBBQABgAIAAAAIQAFAium+QIAAIIIAAAQAAAAZHJzL2lu&#10;ay9pbmsxLnhtbLRVS2/TQBC+I/EfVttDLtlkX147UVPEoZWQQCBaJDi6zjax6kdkb5r03zP7sBOw&#10;cwCBLFnreXzzTb6ZzfW7Y1mgF920eV2tMJtRjHSV1eu82qzwt4c7kmDUmrRap0Vd6RV+1S1+d/P2&#10;zXVePZfFEt4IEKrWnspihbfG7Jbz+eFwmB3ErG42c06pmH+onj99xDcha62f8io3ULLtTFldGX00&#10;FmyZr1c4M0faxwP2fb1vMt27raXJThGmSTN9VzdlanrEbVpVukBVWgLv7xiZ1x0ccqiz0Q1GZQ4N&#10;Ez5jMpbJ7QIM6XGFz773QLEFJiWej2P++A+Yd0NMS0vwWMUYBUpr/XKJ0+f3FwAUKNunby6m346n&#10;LwbZcyf48vIP/6Wpd7oxuT5p7BUJjleU+W8njlep0W1d7O1gYPSSFnvQi1F6qs3mI2oM8UCYf4oH&#10;olzEOyc3psuQnZXoItxv7a71UKoRRFDtDxGDfEGCAOm0Cp5+57rZN3mp4SYod/0Smhaat+Z707j7&#10;glPOCZWExg+ULYVaymgmQD7Yn66eX/MO87HZt9se77E5LbTz9J365g752mz7waAzGvUjfT4WY6lb&#10;nW+25u9ys7qo4b4I83h1GzPO5VlPrl7f4cjd5nYEhRvuq35a4St3vSGX6Q2ud7FIUCyYQjGFE0V0&#10;OiGMThibJBGdwDPFtHumhBFmYyDKvf0JbM7q3D7gzE04R6zLEpSwmMTKVwJrCD8DtqEdHAr1pjbO&#10;G8HS53hTIOPdEBjc7tsRdIbg7ita/sOUkOQbHUvxzdsa3msPXcFLRp8zVtBSGFTxcL90dSrStQdu&#10;mxhISKICCSJJghh3fQdiHmlA0qX63ychIuryGQf5GYqkZ80lYoKRSEY+lEEhmiAReQWJkAT+J5AU&#10;sfNLmKOEqMR/KTjyKJBklJNEMCRiFaAAk0UiIXIhnEUJEkcLIsN0EMlhMheEqQDOqCLyNEoKxkoR&#10;zlSHB21LKhHnamHxuv13q9DvCtwxNz8BAAD//wMAUEsDBBQABgAIAAAAIQCAQnx24QAAAA0BAAAP&#10;AAAAZHJzL2Rvd25yZXYueG1sTI/BTsMwDIbvSLxDZCRuLF3VZmtpOk0gQBy3cYBblmRtR+NUTbaV&#10;t8c7wc2//On352o1uZ6d7Rg6jxLmswSYRe1Nh42Ej93LwxJYiAqN6j1aCT82wKq+valUafwFN/a8&#10;jQ2jEgylktDGOJScB91ap8LMDxZpd/CjU5Hi2HAzqguVu56nSSK4Ux3ShVYN9qm1+nt7chK03j3r&#10;/Ovwfpyn+KnfXrPjesqkvL+b1o/Aop3iHwxXfVKHmpz2/oQmsJ6ySAtBrIRsKWi4ImKR58D2Eoqk&#10;WACvK/7/i/o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w3CqfnYBAAAKAwAADgAAAAAAAAAAAAAAAAA8AgAAZHJzL2Uyb0RvYy54bWxQSwECLQAUAAYACAAA&#10;ACEABQIrpvkCAACCCAAAEAAAAAAAAAAAAAAAAADeAwAAZHJzL2luay9pbmsxLnhtbFBLAQItABQA&#10;BgAIAAAAIQCAQnx24QAAAA0BAAAPAAAAAAAAAAAAAAAAAAUHAABkcnMvZG93bnJldi54bWxQSwEC&#10;LQAUAAYACAAAACEAeRi8nb8AAAAhAQAAGQAAAAAAAAAAAAAAAAATCAAAZHJzL19yZWxzL2Uyb0Rv&#10;Yy54bWwucmVsc1BLBQYAAAAABgAGAHgBAAAJCQAAAAA=&#10;">
                <v:imagedata r:id="rId48" o:title=""/>
              </v:shape>
            </w:pict>
          </mc:Fallback>
        </mc:AlternateContent>
      </w:r>
      <w:r w:rsidR="00F04714" w:rsidRPr="00050939">
        <w:t xml:space="preserve">These draft scoping requirements provide further detail on the matters to be in investigated in the EES as required by the </w:t>
      </w:r>
      <w:r w:rsidR="00F04714" w:rsidRPr="00050939">
        <w:rPr>
          <w:i/>
        </w:rPr>
        <w:t xml:space="preserve">Ministerial guidelines for assessment of environmental effects under the </w:t>
      </w:r>
      <w:r w:rsidR="00801FFD" w:rsidRPr="00050939">
        <w:rPr>
          <w:i/>
        </w:rPr>
        <w:t xml:space="preserve">Environment Effects </w:t>
      </w:r>
      <w:r w:rsidR="00F04714" w:rsidRPr="00050939">
        <w:rPr>
          <w:i/>
        </w:rPr>
        <w:t>1978</w:t>
      </w:r>
      <w:r w:rsidR="00F04714" w:rsidRPr="00050939">
        <w:t xml:space="preserve"> (Ministerial Guidelines).</w:t>
      </w:r>
    </w:p>
    <w:p w14:paraId="6B8E8042" w14:textId="63171738" w:rsidR="00195F50" w:rsidRDefault="008D6201" w:rsidP="005422CA">
      <w:pPr>
        <w:pStyle w:val="CaptionImageorFigure"/>
        <w:jc w:val="both"/>
      </w:pPr>
      <w:r>
        <w:rPr>
          <w:rFonts w:ascii="Arial" w:hAnsi="Arial"/>
          <w:color w:val="000000"/>
          <w:sz w:val="20"/>
          <w:shd w:val="clear" w:color="auto" w:fill="FFFFFF"/>
        </w:rPr>
        <w:lastRenderedPageBreak/>
        <w:br/>
      </w:r>
      <w:r w:rsidR="00FE3ACE">
        <w:rPr>
          <w:noProof/>
        </w:rPr>
        <w:drawing>
          <wp:inline distT="0" distB="0" distL="0" distR="0" wp14:anchorId="07E2A34D" wp14:editId="1C9F804A">
            <wp:extent cx="5394098" cy="8048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1300" cy="8059371"/>
                    </a:xfrm>
                    <a:prstGeom prst="rect">
                      <a:avLst/>
                    </a:prstGeom>
                    <a:noFill/>
                    <a:ln>
                      <a:noFill/>
                    </a:ln>
                  </pic:spPr>
                </pic:pic>
              </a:graphicData>
            </a:graphic>
          </wp:inline>
        </w:drawing>
      </w:r>
    </w:p>
    <w:p w14:paraId="1B165D6D" w14:textId="27E56031" w:rsidR="00281855" w:rsidRDefault="00756F57" w:rsidP="008D6201">
      <w:pPr>
        <w:pStyle w:val="CaptionImageorFigure"/>
        <w:sectPr w:rsidR="00281855" w:rsidSect="008D6201">
          <w:headerReference w:type="default" r:id="rId50"/>
          <w:footerReference w:type="even" r:id="rId51"/>
          <w:footerReference w:type="default" r:id="rId52"/>
          <w:pgSz w:w="11907" w:h="16840" w:code="9"/>
          <w:pgMar w:top="1134" w:right="1134" w:bottom="2268" w:left="1134" w:header="567" w:footer="567" w:gutter="0"/>
          <w:cols w:space="720"/>
          <w:titlePg/>
          <w:docGrid w:linePitch="360"/>
        </w:sectPr>
      </w:pPr>
      <w:r w:rsidRPr="00756F57">
        <w:t xml:space="preserve">Figure </w:t>
      </w:r>
      <w:r w:rsidR="00B220C9">
        <w:rPr>
          <w:noProof/>
        </w:rPr>
        <w:fldChar w:fldCharType="begin"/>
      </w:r>
      <w:r w:rsidR="00B220C9">
        <w:rPr>
          <w:noProof/>
        </w:rPr>
        <w:instrText xml:space="preserve"> SEQ Figure \* ARABIC  </w:instrText>
      </w:r>
      <w:r w:rsidR="00B220C9">
        <w:rPr>
          <w:noProof/>
        </w:rPr>
        <w:fldChar w:fldCharType="separate"/>
      </w:r>
      <w:r w:rsidR="00471FC2">
        <w:rPr>
          <w:noProof/>
        </w:rPr>
        <w:t>1</w:t>
      </w:r>
      <w:r w:rsidR="00B220C9">
        <w:rPr>
          <w:noProof/>
        </w:rPr>
        <w:fldChar w:fldCharType="end"/>
      </w:r>
      <w:r w:rsidRPr="00756F57">
        <w:t xml:space="preserve">: </w:t>
      </w:r>
      <w:r w:rsidR="00816A0A" w:rsidRPr="00CD189F">
        <w:t>Location of the</w:t>
      </w:r>
      <w:r w:rsidR="0047223D" w:rsidRPr="00CD189F">
        <w:t xml:space="preserve"> </w:t>
      </w:r>
      <w:r w:rsidR="0074490A" w:rsidRPr="00CD189F">
        <w:t>Fosterville Gold Mine Sustained Operations</w:t>
      </w:r>
      <w:r w:rsidR="00816A0A" w:rsidRPr="00CD189F">
        <w:t xml:space="preserve"> </w:t>
      </w:r>
      <w:r w:rsidR="0074490A" w:rsidRPr="00CD189F">
        <w:t>P</w:t>
      </w:r>
      <w:r w:rsidR="00816A0A" w:rsidRPr="00CD189F">
        <w:t>roject</w:t>
      </w:r>
      <w:r w:rsidR="002734A2" w:rsidRPr="00CD189F">
        <w:t xml:space="preserve"> (source: </w:t>
      </w:r>
      <w:r w:rsidR="0074490A" w:rsidRPr="00CD189F">
        <w:t>AECOM</w:t>
      </w:r>
      <w:r w:rsidR="002734A2" w:rsidRPr="00CD189F">
        <w:t>)</w:t>
      </w:r>
    </w:p>
    <w:p w14:paraId="544EB016" w14:textId="7A19E344" w:rsidR="00F77428" w:rsidRDefault="00FE3ACE" w:rsidP="008D6201">
      <w:pPr>
        <w:pStyle w:val="CaptionImageorFigure"/>
      </w:pPr>
      <w:r>
        <w:rPr>
          <w:noProof/>
        </w:rPr>
        <w:lastRenderedPageBreak/>
        <w:drawing>
          <wp:inline distT="0" distB="0" distL="0" distR="0" wp14:anchorId="4E30946C" wp14:editId="38BAE2A7">
            <wp:extent cx="5562600" cy="8300047"/>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3508" cy="8301401"/>
                    </a:xfrm>
                    <a:prstGeom prst="rect">
                      <a:avLst/>
                    </a:prstGeom>
                    <a:noFill/>
                    <a:ln>
                      <a:noFill/>
                    </a:ln>
                  </pic:spPr>
                </pic:pic>
              </a:graphicData>
            </a:graphic>
          </wp:inline>
        </w:drawing>
      </w:r>
    </w:p>
    <w:p w14:paraId="38056794" w14:textId="5F62817B" w:rsidR="009C023D" w:rsidRDefault="00117184" w:rsidP="008D6201">
      <w:pPr>
        <w:pStyle w:val="CaptionImageorFigure"/>
      </w:pPr>
      <w:r w:rsidRPr="00756F57">
        <w:t xml:space="preserve">Figure </w:t>
      </w:r>
      <w:r>
        <w:rPr>
          <w:noProof/>
        </w:rPr>
        <w:fldChar w:fldCharType="begin"/>
      </w:r>
      <w:r>
        <w:rPr>
          <w:noProof/>
        </w:rPr>
        <w:instrText xml:space="preserve"> SEQ Figure \* ARABIC  </w:instrText>
      </w:r>
      <w:r>
        <w:rPr>
          <w:noProof/>
        </w:rPr>
        <w:fldChar w:fldCharType="separate"/>
      </w:r>
      <w:r w:rsidR="00471FC2">
        <w:rPr>
          <w:noProof/>
        </w:rPr>
        <w:t>2</w:t>
      </w:r>
      <w:r>
        <w:rPr>
          <w:noProof/>
        </w:rPr>
        <w:fldChar w:fldCharType="end"/>
      </w:r>
      <w:r w:rsidRPr="00756F57">
        <w:t xml:space="preserve">: </w:t>
      </w:r>
      <w:r w:rsidR="0074490A" w:rsidRPr="00CD189F">
        <w:t>Proposed site layout for the Fosterville Gold Mine Sustained Operations</w:t>
      </w:r>
      <w:r w:rsidRPr="00CD189F">
        <w:t xml:space="preserve"> </w:t>
      </w:r>
      <w:r w:rsidR="0074490A" w:rsidRPr="00CD189F">
        <w:t>P</w:t>
      </w:r>
      <w:r w:rsidRPr="00CD189F">
        <w:t xml:space="preserve">roject (source: </w:t>
      </w:r>
      <w:r w:rsidR="0074490A" w:rsidRPr="00CD189F">
        <w:t>AECOM</w:t>
      </w:r>
      <w:r w:rsidRPr="00CD189F">
        <w:t>).</w:t>
      </w:r>
    </w:p>
    <w:p w14:paraId="694125D0" w14:textId="77777777" w:rsidR="00816A0A" w:rsidRDefault="00816A0A" w:rsidP="005422CA">
      <w:pPr>
        <w:pStyle w:val="BodyText"/>
        <w:ind w:left="1134"/>
        <w:sectPr w:rsidR="00816A0A" w:rsidSect="008D6201">
          <w:pgSz w:w="11907" w:h="16840" w:code="9"/>
          <w:pgMar w:top="2268" w:right="1134" w:bottom="1134" w:left="1134" w:header="567" w:footer="567" w:gutter="0"/>
          <w:cols w:space="720"/>
          <w:titlePg/>
          <w:docGrid w:linePitch="360"/>
        </w:sectPr>
      </w:pPr>
    </w:p>
    <w:p w14:paraId="03548FBB" w14:textId="77777777" w:rsidR="00984EE4" w:rsidRDefault="00984EE4" w:rsidP="00F97388">
      <w:pPr>
        <w:pStyle w:val="Heading1TopofPage"/>
        <w:framePr w:wrap="around"/>
      </w:pPr>
      <w:bookmarkStart w:id="14" w:name="_Toc534816823"/>
      <w:bookmarkStart w:id="15" w:name="_Toc102394403"/>
      <w:r>
        <w:lastRenderedPageBreak/>
        <w:t>Assessment process and required approvals</w:t>
      </w:r>
      <w:bookmarkEnd w:id="14"/>
      <w:bookmarkEnd w:id="15"/>
    </w:p>
    <w:p w14:paraId="5E1AB360" w14:textId="77777777" w:rsidR="00984EE4" w:rsidRDefault="00984EE4" w:rsidP="00DA5506">
      <w:pPr>
        <w:pStyle w:val="Heading2"/>
      </w:pPr>
      <w:bookmarkStart w:id="16" w:name="_Toc534816824"/>
      <w:bookmarkStart w:id="17" w:name="_Toc102394404"/>
      <w:r w:rsidRPr="00AF238F">
        <w:t>What</w:t>
      </w:r>
      <w:r>
        <w:t xml:space="preserve"> is an EES?</w:t>
      </w:r>
      <w:bookmarkEnd w:id="16"/>
      <w:bookmarkEnd w:id="17"/>
    </w:p>
    <w:p w14:paraId="32D22763" w14:textId="109F9EFF" w:rsidR="00D955F9" w:rsidRPr="00881BEC" w:rsidRDefault="00D955F9" w:rsidP="00D955F9">
      <w:pPr>
        <w:pStyle w:val="BodyText"/>
      </w:pPr>
      <w:r w:rsidRPr="00881BEC">
        <w:t>An EES describes a project</w:t>
      </w:r>
      <w:r w:rsidR="00877002">
        <w:t>, its rationale/benefit</w:t>
      </w:r>
      <w:r w:rsidRPr="00881BEC">
        <w:t xml:space="preserve"> and its potential environmental effects.  It should enable stakeholders and decision-makers to understand how the project is proposed to be implemented and the likely environmental effects of doing so.  An EES has two main components:</w:t>
      </w:r>
    </w:p>
    <w:p w14:paraId="433DC5D3" w14:textId="51CEE99D" w:rsidR="00D955F9" w:rsidRPr="00282686" w:rsidRDefault="00D955F9" w:rsidP="0095115C">
      <w:pPr>
        <w:pStyle w:val="ListBullet"/>
        <w:numPr>
          <w:ilvl w:val="0"/>
          <w:numId w:val="34"/>
        </w:numPr>
      </w:pPr>
      <w:r w:rsidRPr="00282686">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33DB06B8" w14:textId="77777777" w:rsidR="00D955F9" w:rsidRPr="00282686" w:rsidRDefault="00D955F9" w:rsidP="0095115C">
      <w:pPr>
        <w:pStyle w:val="ListBullet"/>
        <w:numPr>
          <w:ilvl w:val="0"/>
          <w:numId w:val="34"/>
        </w:numPr>
      </w:pPr>
      <w:r w:rsidRPr="00282686">
        <w:t xml:space="preserve">The EES technical reports – specialist studies, investigations and analyses that provide the basis for the EES main report.  These reports will be exhibited in full, as appendices to the main report.  </w:t>
      </w:r>
    </w:p>
    <w:p w14:paraId="2CB32AC3" w14:textId="527BC9FC" w:rsidR="00984EE4" w:rsidRPr="00282686" w:rsidRDefault="00984EE4" w:rsidP="00DA5506">
      <w:pPr>
        <w:pStyle w:val="Heading2"/>
      </w:pPr>
      <w:bookmarkStart w:id="18" w:name="_Toc534816825"/>
      <w:bookmarkStart w:id="19" w:name="_Toc102394405"/>
      <w:r w:rsidRPr="00282686">
        <w:t>The EES process</w:t>
      </w:r>
      <w:bookmarkEnd w:id="18"/>
      <w:bookmarkEnd w:id="19"/>
    </w:p>
    <w:p w14:paraId="059BBB83" w14:textId="77777777" w:rsidR="00B64ABE" w:rsidRPr="00282686" w:rsidRDefault="00B64ABE" w:rsidP="00B64ABE">
      <w:pPr>
        <w:pStyle w:val="BodyText"/>
        <w:spacing w:after="0"/>
      </w:pPr>
      <w:r w:rsidRPr="00282686">
        <w:t>The proponent is responsible for preparing an EES, including conducting technical studies and undertaking appropriate stakeholder consultation.  The Department of Environment, Land, Water and Planning (DELWP) is responsible for managing the EES process</w:t>
      </w:r>
      <w:r w:rsidRPr="00282686">
        <w:rPr>
          <w:rStyle w:val="FootnoteReference"/>
        </w:rPr>
        <w:footnoteReference w:id="3"/>
      </w:r>
      <w:r w:rsidRPr="00282686">
        <w:t>.  The EES process has the following steps:</w:t>
      </w:r>
    </w:p>
    <w:p w14:paraId="42753BE6" w14:textId="77777777" w:rsidR="00B64ABE" w:rsidRPr="00282686" w:rsidRDefault="00B64ABE" w:rsidP="00280A8C">
      <w:pPr>
        <w:pStyle w:val="ListBullet"/>
        <w:numPr>
          <w:ilvl w:val="0"/>
          <w:numId w:val="17"/>
        </w:numPr>
        <w:spacing w:before="0" w:after="240"/>
        <w:ind w:left="714" w:hanging="357"/>
        <w:contextualSpacing/>
      </w:pPr>
      <w:r w:rsidRPr="00282686">
        <w:t>preparation of a draft study program and draft schedule by the proponent;</w:t>
      </w:r>
    </w:p>
    <w:p w14:paraId="2687BFF2" w14:textId="19EC7B3F" w:rsidR="00B64ABE" w:rsidRPr="00282686" w:rsidRDefault="00B64ABE" w:rsidP="00280A8C">
      <w:pPr>
        <w:pStyle w:val="ListBullet"/>
        <w:numPr>
          <w:ilvl w:val="0"/>
          <w:numId w:val="17"/>
        </w:numPr>
        <w:spacing w:before="0" w:after="240"/>
        <w:ind w:left="714" w:hanging="357"/>
        <w:contextualSpacing/>
      </w:pPr>
      <w:r w:rsidRPr="00282686">
        <w:t>preparation and exhibition of draft scoping requirements by DELWP on behalf of the Minister with public comments received during the advertised exhibition period;</w:t>
      </w:r>
    </w:p>
    <w:p w14:paraId="40DB7524" w14:textId="77777777" w:rsidR="00B64ABE" w:rsidRPr="00282686" w:rsidRDefault="00B64ABE" w:rsidP="00280A8C">
      <w:pPr>
        <w:pStyle w:val="ListBullet"/>
        <w:numPr>
          <w:ilvl w:val="0"/>
          <w:numId w:val="17"/>
        </w:numPr>
        <w:spacing w:before="0" w:after="240"/>
        <w:ind w:left="714" w:hanging="357"/>
        <w:contextualSpacing/>
      </w:pPr>
      <w:r w:rsidRPr="00282686">
        <w:t>finalisation and issuing of scoping requirements by the Minister;</w:t>
      </w:r>
    </w:p>
    <w:p w14:paraId="3E29B1D5" w14:textId="14B01CE2" w:rsidR="00B64ABE" w:rsidRPr="00282686" w:rsidRDefault="00B64ABE" w:rsidP="00280A8C">
      <w:pPr>
        <w:pStyle w:val="ListBullet"/>
        <w:numPr>
          <w:ilvl w:val="0"/>
          <w:numId w:val="17"/>
        </w:numPr>
        <w:spacing w:before="0" w:after="240"/>
        <w:ind w:left="714" w:hanging="357"/>
        <w:contextualSpacing/>
      </w:pPr>
      <w:r w:rsidRPr="00282686">
        <w:t>review of the proponent’s EES studies and draft documentation by DELWP and a technical reference group</w:t>
      </w:r>
      <w:bookmarkStart w:id="20" w:name="_Hlk72946440"/>
      <w:r w:rsidR="00B01BC2" w:rsidRPr="00282686">
        <w:rPr>
          <w:vertAlign w:val="superscript"/>
        </w:rPr>
        <w:footnoteReference w:id="4"/>
      </w:r>
      <w:bookmarkEnd w:id="20"/>
      <w:r w:rsidR="00D8464E">
        <w:t>;</w:t>
      </w:r>
    </w:p>
    <w:p w14:paraId="6098045B" w14:textId="09E4FDA3" w:rsidR="00B64ABE" w:rsidRPr="00282686" w:rsidRDefault="00B64ABE" w:rsidP="00280A8C">
      <w:pPr>
        <w:pStyle w:val="ListBullet"/>
        <w:numPr>
          <w:ilvl w:val="0"/>
          <w:numId w:val="17"/>
        </w:numPr>
        <w:spacing w:before="0" w:after="240"/>
        <w:ind w:left="714" w:hanging="357"/>
        <w:contextualSpacing/>
      </w:pPr>
      <w:r w:rsidRPr="00282686">
        <w:t>completion of the EES by the proponent;</w:t>
      </w:r>
    </w:p>
    <w:p w14:paraId="42EBF7F1" w14:textId="77777777" w:rsidR="00B64ABE" w:rsidRPr="00282686" w:rsidRDefault="00B64ABE" w:rsidP="00280A8C">
      <w:pPr>
        <w:pStyle w:val="ListBullet"/>
        <w:numPr>
          <w:ilvl w:val="0"/>
          <w:numId w:val="17"/>
        </w:numPr>
        <w:spacing w:before="0" w:after="240"/>
        <w:ind w:left="714" w:hanging="357"/>
        <w:contextualSpacing/>
      </w:pPr>
      <w:r w:rsidRPr="00282686">
        <w:t>review of the complete EES by DELWP to establish its adequacy for public exhibition;</w:t>
      </w:r>
    </w:p>
    <w:p w14:paraId="7193AD11" w14:textId="5837C05A" w:rsidR="00B64ABE" w:rsidRPr="00282686" w:rsidRDefault="00B64ABE" w:rsidP="00280A8C">
      <w:pPr>
        <w:pStyle w:val="ListBullet"/>
        <w:numPr>
          <w:ilvl w:val="0"/>
          <w:numId w:val="17"/>
        </w:numPr>
        <w:spacing w:before="0" w:after="240"/>
        <w:ind w:left="714" w:hanging="357"/>
        <w:contextualSpacing/>
      </w:pPr>
      <w:r w:rsidRPr="00282686">
        <w:t>exhibition of the proponent’s EES and invitation for public comment by DELWP on behalf of the Minister;</w:t>
      </w:r>
    </w:p>
    <w:p w14:paraId="4963612F" w14:textId="2040E20D" w:rsidR="00B64ABE" w:rsidRPr="00282686" w:rsidRDefault="00B64ABE" w:rsidP="00280A8C">
      <w:pPr>
        <w:pStyle w:val="ListBullet"/>
        <w:numPr>
          <w:ilvl w:val="0"/>
          <w:numId w:val="17"/>
        </w:numPr>
        <w:spacing w:before="0" w:after="240"/>
        <w:ind w:left="714" w:hanging="357"/>
        <w:contextualSpacing/>
      </w:pPr>
      <w:r w:rsidRPr="00282686">
        <w:t>appointment of an inquiry panel by the Minister to review the EES and public submissions received, conduct public hearings and provide a report to the Minister; and finally</w:t>
      </w:r>
    </w:p>
    <w:p w14:paraId="5E40D349" w14:textId="5743FC37" w:rsidR="005A5122" w:rsidRPr="00282686" w:rsidRDefault="00B64ABE" w:rsidP="00280A8C">
      <w:pPr>
        <w:pStyle w:val="ListBullet"/>
        <w:numPr>
          <w:ilvl w:val="0"/>
          <w:numId w:val="17"/>
        </w:numPr>
        <w:spacing w:before="0" w:after="240"/>
        <w:ind w:left="714" w:hanging="357"/>
        <w:contextualSpacing/>
      </w:pPr>
      <w:r w:rsidRPr="00282686">
        <w:t>following receipt of the inquiry report, preparation of an assessment on whether the project’s environmental effects are acceptable by the Minister for the consideration of statutory decision-makers.</w:t>
      </w:r>
    </w:p>
    <w:p w14:paraId="10FCB916" w14:textId="66A6F932" w:rsidR="00984EE4" w:rsidRPr="000676CB" w:rsidRDefault="00984EE4" w:rsidP="00F17A88">
      <w:pPr>
        <w:pStyle w:val="Heading3"/>
      </w:pPr>
      <w:bookmarkStart w:id="21" w:name="_Toc534816826"/>
      <w:r w:rsidRPr="000676CB">
        <w:t xml:space="preserve">Technical </w:t>
      </w:r>
      <w:r w:rsidR="00FA7FFA" w:rsidRPr="000676CB">
        <w:t>reference gro</w:t>
      </w:r>
      <w:r w:rsidRPr="000676CB">
        <w:t>up</w:t>
      </w:r>
      <w:bookmarkEnd w:id="21"/>
    </w:p>
    <w:p w14:paraId="1E07C5CE" w14:textId="3A4CF79D" w:rsidR="00B91883" w:rsidRPr="00881BEC" w:rsidRDefault="00B91883" w:rsidP="00B91883">
      <w:pPr>
        <w:pStyle w:val="BodyText"/>
        <w:spacing w:after="0"/>
      </w:pPr>
      <w:r w:rsidRPr="006D5100">
        <w:t xml:space="preserve">DELWP has convened a technical reference group (TRG) of </w:t>
      </w:r>
      <w:r w:rsidR="00D41580" w:rsidRPr="006D5100">
        <w:t xml:space="preserve">state and commonwealth government agencies, </w:t>
      </w:r>
      <w:r w:rsidR="00DE36C1">
        <w:t>R</w:t>
      </w:r>
      <w:r w:rsidR="00D41580" w:rsidRPr="006D5100">
        <w:t xml:space="preserve">egistered Aboriginal </w:t>
      </w:r>
      <w:r w:rsidR="00DE36C1">
        <w:t>P</w:t>
      </w:r>
      <w:r w:rsidR="00D41580" w:rsidRPr="006D5100">
        <w:t>arties</w:t>
      </w:r>
      <w:r w:rsidR="00494794" w:rsidRPr="006D5100">
        <w:t xml:space="preserve"> (RAP)</w:t>
      </w:r>
      <w:r w:rsidR="00D41580" w:rsidRPr="006D5100">
        <w:t xml:space="preserve"> and local councils</w:t>
      </w:r>
      <w:r w:rsidRPr="006D5100">
        <w:t>.</w:t>
      </w:r>
      <w:r w:rsidR="00670CC4" w:rsidRPr="006D5100">
        <w:t xml:space="preserve"> </w:t>
      </w:r>
      <w:r w:rsidR="00D4409F" w:rsidRPr="006D5100">
        <w:t>The</w:t>
      </w:r>
      <w:r w:rsidR="00D4409F">
        <w:t xml:space="preserve"> TRG</w:t>
      </w:r>
      <w:r w:rsidR="001E7A64" w:rsidRPr="00881BEC">
        <w:rPr>
          <w:lang w:eastAsia="en-AU"/>
        </w:rPr>
        <w:t xml:space="preserve"> will be used for the EES process to facilitate the provision of advice from relevant agencies to DELWP and the proponent on</w:t>
      </w:r>
      <w:r w:rsidRPr="00881BEC">
        <w:t>:</w:t>
      </w:r>
    </w:p>
    <w:p w14:paraId="2B3C3B4A" w14:textId="55CD124D" w:rsidR="00B91883" w:rsidRPr="00881BEC" w:rsidRDefault="00B91883" w:rsidP="00280A8C">
      <w:pPr>
        <w:pStyle w:val="ListBullet"/>
        <w:numPr>
          <w:ilvl w:val="0"/>
          <w:numId w:val="17"/>
        </w:numPr>
        <w:spacing w:before="0" w:after="240"/>
        <w:ind w:left="714" w:hanging="357"/>
        <w:contextualSpacing/>
      </w:pPr>
      <w:r w:rsidRPr="00881BEC">
        <w:t>applicable policies, strategies and statutory provisions;</w:t>
      </w:r>
    </w:p>
    <w:p w14:paraId="40BB5C5A" w14:textId="77777777" w:rsidR="00B91883" w:rsidRPr="00881BEC" w:rsidRDefault="00B91883" w:rsidP="00280A8C">
      <w:pPr>
        <w:pStyle w:val="ListBullet"/>
        <w:numPr>
          <w:ilvl w:val="0"/>
          <w:numId w:val="17"/>
        </w:numPr>
        <w:spacing w:before="0" w:after="240"/>
        <w:ind w:left="714" w:hanging="357"/>
        <w:contextualSpacing/>
      </w:pPr>
      <w:r w:rsidRPr="00881BEC">
        <w:t>the scoping requirements for the EES;</w:t>
      </w:r>
    </w:p>
    <w:p w14:paraId="6ED2B3B2" w14:textId="77777777" w:rsidR="00B91883" w:rsidRPr="00881BEC" w:rsidRDefault="00B91883" w:rsidP="00280A8C">
      <w:pPr>
        <w:pStyle w:val="ListBullet"/>
        <w:numPr>
          <w:ilvl w:val="0"/>
          <w:numId w:val="17"/>
        </w:numPr>
        <w:spacing w:before="0" w:after="240"/>
        <w:ind w:left="714" w:hanging="357"/>
        <w:contextualSpacing/>
      </w:pPr>
      <w:r w:rsidRPr="00881BEC">
        <w:t>the design and adequacy of technical studies for the EES;</w:t>
      </w:r>
    </w:p>
    <w:p w14:paraId="2444AD0D" w14:textId="77777777" w:rsidR="00B91883" w:rsidRPr="00881BEC" w:rsidRDefault="00B91883" w:rsidP="00280A8C">
      <w:pPr>
        <w:pStyle w:val="ListBullet"/>
        <w:numPr>
          <w:ilvl w:val="0"/>
          <w:numId w:val="17"/>
        </w:numPr>
        <w:spacing w:before="0" w:after="240"/>
        <w:ind w:left="714" w:hanging="357"/>
        <w:contextualSpacing/>
      </w:pPr>
      <w:r w:rsidRPr="00881BEC">
        <w:t>the proponent’s public information and stakeholder consultation program for the EES;</w:t>
      </w:r>
    </w:p>
    <w:p w14:paraId="79AF8916" w14:textId="30E30246" w:rsidR="00B91883" w:rsidRPr="00881BEC" w:rsidRDefault="00B91883" w:rsidP="00280A8C">
      <w:pPr>
        <w:pStyle w:val="ListBullet"/>
        <w:numPr>
          <w:ilvl w:val="0"/>
          <w:numId w:val="17"/>
        </w:numPr>
        <w:spacing w:before="0" w:after="240"/>
        <w:ind w:left="714" w:hanging="357"/>
        <w:contextualSpacing/>
      </w:pPr>
      <w:r w:rsidRPr="00881BEC">
        <w:t>responses to issues arising from the EES investigations;</w:t>
      </w:r>
    </w:p>
    <w:p w14:paraId="5E2B0820" w14:textId="77777777" w:rsidR="00B91883" w:rsidRPr="00881BEC" w:rsidRDefault="00B91883" w:rsidP="00280A8C">
      <w:pPr>
        <w:pStyle w:val="ListBullet"/>
        <w:numPr>
          <w:ilvl w:val="0"/>
          <w:numId w:val="17"/>
        </w:numPr>
        <w:spacing w:before="0" w:after="240"/>
        <w:ind w:left="714" w:hanging="357"/>
        <w:contextualSpacing/>
      </w:pPr>
      <w:r w:rsidRPr="00881BEC">
        <w:t>the technical adequacy and completeness of draft EES documentation; and</w:t>
      </w:r>
    </w:p>
    <w:p w14:paraId="33E3ACA3" w14:textId="77777777" w:rsidR="00B91883" w:rsidRPr="000A6532" w:rsidRDefault="00B91883" w:rsidP="00280A8C">
      <w:pPr>
        <w:pStyle w:val="ListBullet"/>
        <w:numPr>
          <w:ilvl w:val="0"/>
          <w:numId w:val="17"/>
        </w:numPr>
        <w:spacing w:before="0" w:after="240"/>
        <w:ind w:left="714" w:hanging="357"/>
        <w:contextualSpacing/>
      </w:pPr>
      <w:r w:rsidRPr="000A6532">
        <w:t>coordination of statutory processes.</w:t>
      </w:r>
    </w:p>
    <w:p w14:paraId="3954B953" w14:textId="65CE38B4" w:rsidR="00984EE4" w:rsidRDefault="00984EE4" w:rsidP="00F17A88">
      <w:pPr>
        <w:pStyle w:val="Heading3"/>
      </w:pPr>
      <w:bookmarkStart w:id="22" w:name="_Toc534816827"/>
      <w:r>
        <w:t xml:space="preserve">Consultation </w:t>
      </w:r>
      <w:r w:rsidR="00FA7FFA">
        <w:t>plan</w:t>
      </w:r>
      <w:bookmarkEnd w:id="22"/>
    </w:p>
    <w:p w14:paraId="15D0F2C5" w14:textId="374402CB" w:rsidR="003E3ED6" w:rsidRPr="00881BEC" w:rsidRDefault="003E3ED6" w:rsidP="003E3ED6">
      <w:pPr>
        <w:pStyle w:val="BodyText"/>
        <w:spacing w:after="0"/>
      </w:pPr>
      <w:bookmarkStart w:id="23" w:name="_Toc534816828"/>
      <w:r w:rsidRPr="00881BEC">
        <w:t xml:space="preserve">The proponent is responsible for informing and engaging the public and stakeholders to identify and respond to their issues and keep them informed of the EES studies.  Stakeholders include potentially affected parties, interested community organisations and government bodies.  Under its consultation plan the proponent informs the public and stakeholders about the EES investigations and provides opportunities for input and </w:t>
      </w:r>
      <w:r w:rsidRPr="00881BEC">
        <w:lastRenderedPageBreak/>
        <w:t>engagement during the EES investigations.  The consultation plan is reviewed and amended in consultation with DELWP and the TRG before it is published on the planning website. The final consultation plan will:</w:t>
      </w:r>
    </w:p>
    <w:p w14:paraId="0BFE3D6C" w14:textId="77777777" w:rsidR="003E3ED6" w:rsidRPr="00881BEC" w:rsidRDefault="003E3ED6" w:rsidP="00280A8C">
      <w:pPr>
        <w:pStyle w:val="ListBullet"/>
        <w:numPr>
          <w:ilvl w:val="0"/>
          <w:numId w:val="17"/>
        </w:numPr>
        <w:spacing w:before="0" w:after="240"/>
        <w:ind w:left="714" w:hanging="357"/>
        <w:contextualSpacing/>
      </w:pPr>
      <w:r w:rsidRPr="00881BEC">
        <w:t>identify stakeholders;</w:t>
      </w:r>
    </w:p>
    <w:p w14:paraId="33870125" w14:textId="77777777" w:rsidR="003E3ED6" w:rsidRPr="00881BEC" w:rsidRDefault="003E3ED6" w:rsidP="00280A8C">
      <w:pPr>
        <w:pStyle w:val="ListBullet"/>
        <w:numPr>
          <w:ilvl w:val="0"/>
          <w:numId w:val="17"/>
        </w:numPr>
        <w:spacing w:before="0" w:after="240"/>
        <w:ind w:left="714" w:hanging="357"/>
        <w:contextualSpacing/>
      </w:pPr>
      <w:r w:rsidRPr="00881BEC">
        <w:t>characterise public and stakeholders’ interests, concerns and consultation needs, local knowledge and inputs;</w:t>
      </w:r>
    </w:p>
    <w:p w14:paraId="5D43C906" w14:textId="0FDB09C7" w:rsidR="003E3ED6" w:rsidRPr="00881BEC" w:rsidRDefault="003E3ED6" w:rsidP="00280A8C">
      <w:pPr>
        <w:pStyle w:val="ListBullet"/>
        <w:numPr>
          <w:ilvl w:val="0"/>
          <w:numId w:val="17"/>
        </w:numPr>
        <w:spacing w:before="0" w:after="240"/>
        <w:ind w:left="714" w:hanging="357"/>
        <w:contextualSpacing/>
      </w:pPr>
      <w:r w:rsidRPr="00881BEC">
        <w:t>describe consultation methods and schedule; and</w:t>
      </w:r>
    </w:p>
    <w:p w14:paraId="0C83CA31" w14:textId="77777777" w:rsidR="003E3ED6" w:rsidRPr="00881BEC" w:rsidRDefault="003E3ED6" w:rsidP="00280A8C">
      <w:pPr>
        <w:pStyle w:val="ListBullet"/>
        <w:numPr>
          <w:ilvl w:val="0"/>
          <w:numId w:val="17"/>
        </w:numPr>
        <w:spacing w:before="0" w:after="240"/>
        <w:ind w:left="714" w:hanging="357"/>
        <w:contextualSpacing/>
      </w:pPr>
      <w:r w:rsidRPr="00881BEC">
        <w:t>outline how public and stakeholder inputs will be recorded, considered and/or addressed in the preparation of the EES.</w:t>
      </w:r>
    </w:p>
    <w:p w14:paraId="76B639C9" w14:textId="2D2CD485" w:rsidR="00984EE4" w:rsidRDefault="00434114" w:rsidP="00F17A88">
      <w:pPr>
        <w:pStyle w:val="Heading3"/>
      </w:pPr>
      <w:r>
        <w:t>Statutory a</w:t>
      </w:r>
      <w:r w:rsidR="00984EE4">
        <w:t xml:space="preserve">pprovals </w:t>
      </w:r>
      <w:r>
        <w:t>and</w:t>
      </w:r>
      <w:r w:rsidR="00984EE4">
        <w:t xml:space="preserve"> the EES process</w:t>
      </w:r>
      <w:bookmarkEnd w:id="23"/>
    </w:p>
    <w:p w14:paraId="6DE356EE" w14:textId="159B465A" w:rsidR="00A5649A" w:rsidRPr="00050939" w:rsidRDefault="00A5649A" w:rsidP="00A5649A">
      <w:pPr>
        <w:pStyle w:val="BodyText"/>
      </w:pPr>
      <w:bookmarkStart w:id="24" w:name="_Toc534816829"/>
      <w:r w:rsidRPr="00050939">
        <w:t xml:space="preserve">The project will require a range of approvals under Victorian legislation if </w:t>
      </w:r>
      <w:r w:rsidR="00D4409F">
        <w:t>it is</w:t>
      </w:r>
      <w:r w:rsidRPr="00050939">
        <w:t xml:space="preserve"> to proceed.  DELWP coordinates the EES process as closely as practicable with approval</w:t>
      </w:r>
      <w:r w:rsidR="00F06024">
        <w:t xml:space="preserve">s, </w:t>
      </w:r>
      <w:r w:rsidRPr="00050939">
        <w:t xml:space="preserve">procedures, consultation and public notice requirements.  </w:t>
      </w:r>
    </w:p>
    <w:p w14:paraId="79204B77" w14:textId="3055FC71" w:rsidR="00434114" w:rsidRDefault="006914E3" w:rsidP="00434114">
      <w:pPr>
        <w:pStyle w:val="BodyText"/>
      </w:pPr>
      <w:r w:rsidRPr="00050939">
        <w:t xml:space="preserve">The key approvals required under Victorian legislation are </w:t>
      </w:r>
      <w:r w:rsidR="00B8214E">
        <w:t>a</w:t>
      </w:r>
      <w:r w:rsidR="005D19F0">
        <w:t>n approved</w:t>
      </w:r>
      <w:r w:rsidR="00B8214E">
        <w:t xml:space="preserve"> </w:t>
      </w:r>
      <w:r w:rsidR="00B8214E" w:rsidRPr="00B8214E">
        <w:t>work plan</w:t>
      </w:r>
      <w:r w:rsidR="00C1399D">
        <w:t xml:space="preserve"> variation(s)</w:t>
      </w:r>
      <w:r w:rsidR="00B8214E" w:rsidRPr="00B8214E">
        <w:t xml:space="preserve"> under the </w:t>
      </w:r>
      <w:r w:rsidR="00B8214E" w:rsidRPr="00B8214E">
        <w:rPr>
          <w:i/>
          <w:iCs/>
        </w:rPr>
        <w:t>Mineral Resources (Sustainable Development) Act 1990</w:t>
      </w:r>
      <w:r w:rsidR="00364E0A">
        <w:rPr>
          <w:i/>
          <w:iCs/>
        </w:rPr>
        <w:t xml:space="preserve"> </w:t>
      </w:r>
      <w:r w:rsidR="00364E0A" w:rsidRPr="007F0FE7">
        <w:t>(MRSD Act)</w:t>
      </w:r>
      <w:r w:rsidR="00B8214E">
        <w:rPr>
          <w:i/>
          <w:iCs/>
        </w:rPr>
        <w:t xml:space="preserve">; </w:t>
      </w:r>
      <w:r w:rsidR="003907ED" w:rsidRPr="003907ED">
        <w:t xml:space="preserve">a </w:t>
      </w:r>
      <w:r w:rsidR="003907ED">
        <w:t>permission</w:t>
      </w:r>
      <w:r w:rsidR="00B8214E" w:rsidRPr="00B8214E">
        <w:rPr>
          <w:i/>
          <w:iCs/>
        </w:rPr>
        <w:t xml:space="preserve"> </w:t>
      </w:r>
      <w:r w:rsidR="00B8214E" w:rsidRPr="00B8214E">
        <w:t>under the</w:t>
      </w:r>
      <w:r w:rsidR="00B8214E" w:rsidRPr="00B8214E">
        <w:rPr>
          <w:i/>
          <w:iCs/>
        </w:rPr>
        <w:t xml:space="preserve"> Environment Protection Act 2017 </w:t>
      </w:r>
      <w:r w:rsidR="00DD7274" w:rsidRPr="00A27427">
        <w:t>(</w:t>
      </w:r>
      <w:r w:rsidR="00DD7274" w:rsidRPr="007F0FE7">
        <w:t>EP Act</w:t>
      </w:r>
      <w:r w:rsidR="00DD7274" w:rsidRPr="008245E7">
        <w:t xml:space="preserve">) </w:t>
      </w:r>
      <w:r w:rsidR="008245E7" w:rsidRPr="008245E7">
        <w:t>may be required</w:t>
      </w:r>
      <w:r w:rsidR="008245E7">
        <w:rPr>
          <w:i/>
          <w:iCs/>
        </w:rPr>
        <w:t xml:space="preserve"> </w:t>
      </w:r>
      <w:r w:rsidR="00B8214E" w:rsidRPr="00B8214E">
        <w:t>for the managed aquifer recharge project</w:t>
      </w:r>
      <w:r w:rsidR="00B8214E">
        <w:rPr>
          <w:i/>
          <w:iCs/>
        </w:rPr>
        <w:t>;</w:t>
      </w:r>
      <w:r w:rsidR="00D4409F" w:rsidRPr="00D4409F">
        <w:t xml:space="preserve"> </w:t>
      </w:r>
      <w:r w:rsidR="00D4409F" w:rsidRPr="00050939">
        <w:t xml:space="preserve">an approved cultural heritage management plan (CHMP) under the </w:t>
      </w:r>
      <w:r w:rsidR="00D4409F" w:rsidRPr="00050939">
        <w:rPr>
          <w:i/>
          <w:iCs/>
        </w:rPr>
        <w:t>Aboriginal Heritage Act 2006</w:t>
      </w:r>
      <w:r w:rsidR="00D4409F" w:rsidRPr="007F0FE7">
        <w:t xml:space="preserve">; </w:t>
      </w:r>
      <w:r w:rsidR="00B8214E">
        <w:rPr>
          <w:i/>
          <w:iCs/>
        </w:rPr>
        <w:t xml:space="preserve"> </w:t>
      </w:r>
      <w:r w:rsidRPr="00050939">
        <w:t>works on waterways permit</w:t>
      </w:r>
      <w:r w:rsidR="00955A0F" w:rsidRPr="00050939">
        <w:t>s</w:t>
      </w:r>
      <w:r w:rsidR="00B8214E">
        <w:t xml:space="preserve">, and approval of underground disposal under s76 and a Licence to construct a dam under s67 </w:t>
      </w:r>
      <w:r w:rsidRPr="00050939">
        <w:t xml:space="preserve">under the </w:t>
      </w:r>
      <w:r w:rsidRPr="00050939">
        <w:rPr>
          <w:i/>
          <w:iCs/>
        </w:rPr>
        <w:t>Water Act 1989</w:t>
      </w:r>
      <w:r w:rsidR="00B8214E">
        <w:t xml:space="preserve">; </w:t>
      </w:r>
      <w:r w:rsidR="00B8214E" w:rsidRPr="00B8214E">
        <w:t>permits for road closure, diversion or opening under the</w:t>
      </w:r>
      <w:r w:rsidR="00B8214E">
        <w:rPr>
          <w:i/>
          <w:iCs/>
        </w:rPr>
        <w:t xml:space="preserve"> Road Management Act 2004</w:t>
      </w:r>
      <w:r w:rsidR="00607B76">
        <w:rPr>
          <w:i/>
          <w:iCs/>
        </w:rPr>
        <w:t xml:space="preserve"> </w:t>
      </w:r>
      <w:r w:rsidR="00607B76">
        <w:t>(RM Act)</w:t>
      </w:r>
      <w:r w:rsidRPr="00050939">
        <w:t xml:space="preserve">.  </w:t>
      </w:r>
    </w:p>
    <w:p w14:paraId="4EF736E3" w14:textId="08DAC538" w:rsidR="00364E0A" w:rsidRDefault="00364E0A" w:rsidP="00434114">
      <w:pPr>
        <w:pStyle w:val="BodyText"/>
      </w:pPr>
      <w:r w:rsidRPr="00904CB8">
        <w:rPr>
          <w:color w:val="auto"/>
        </w:rPr>
        <w:t xml:space="preserve">No planning permit under the </w:t>
      </w:r>
      <w:r w:rsidRPr="00904CB8">
        <w:rPr>
          <w:i/>
          <w:color w:val="auto"/>
        </w:rPr>
        <w:t>Planning and Environment Act 1987</w:t>
      </w:r>
      <w:r w:rsidRPr="00904CB8">
        <w:rPr>
          <w:color w:val="auto"/>
        </w:rPr>
        <w:t xml:space="preserve"> (P&amp;E Act) will be required for mining-related works within the mining licence, provided the requirements of section 42(7) of the MRSD Act are fulfilled.  However</w:t>
      </w:r>
      <w:r w:rsidR="002C2252" w:rsidRPr="00904CB8">
        <w:rPr>
          <w:color w:val="auto"/>
        </w:rPr>
        <w:t xml:space="preserve"> the project may require a planning scheme amendment for the implementation of a traffic management plan outside of the mining licence.</w:t>
      </w:r>
    </w:p>
    <w:p w14:paraId="3433F676" w14:textId="3BC7EA1C" w:rsidR="00155621" w:rsidRPr="00155621" w:rsidRDefault="00783698" w:rsidP="005D52DB">
      <w:pPr>
        <w:pStyle w:val="BodyText"/>
        <w:rPr>
          <w:color w:val="FF0000"/>
        </w:rPr>
      </w:pPr>
      <w:r>
        <w:t>To facilitate the integrated consideration of issues assessed within the EES and the timely completion of required approval processes, the EES must clearly document, for all components of the project, how the project’s potential effects would be managed and regulated through work plan variation(s) under the MRSD Act. To achieve this, during the EES and in consultation with the TRG, the EES must document the process of obtaining a work plan variation(s) and the likely content of such work plan variation(s).  This content of the EES needs to set out how this would allow for sufficient management of the impacts identified by the EES into the future, and could include an example work plan variation in-line with the requirements of the MRSDA Act as a supporting document.</w:t>
      </w:r>
    </w:p>
    <w:p w14:paraId="50F3FD02" w14:textId="61ABCC9B" w:rsidR="005D52DB" w:rsidRPr="00B8214E" w:rsidRDefault="005D52DB" w:rsidP="00434114">
      <w:pPr>
        <w:pStyle w:val="BodyText"/>
        <w:rPr>
          <w:i/>
          <w:iCs/>
        </w:rPr>
      </w:pPr>
      <w:r w:rsidRPr="00904CB8">
        <w:rPr>
          <w:color w:val="auto"/>
        </w:rPr>
        <w:t xml:space="preserve">Other approvals may be required; these will be identified </w:t>
      </w:r>
      <w:r w:rsidR="00C1399D">
        <w:rPr>
          <w:color w:val="auto"/>
        </w:rPr>
        <w:t>in</w:t>
      </w:r>
      <w:r w:rsidRPr="00904CB8">
        <w:rPr>
          <w:color w:val="auto"/>
        </w:rPr>
        <w:t xml:space="preserve"> the EES.</w:t>
      </w:r>
    </w:p>
    <w:p w14:paraId="47004FF9" w14:textId="47B4E388" w:rsidR="00984EE4" w:rsidRPr="00904CB8" w:rsidRDefault="00984EE4" w:rsidP="00DA5506">
      <w:pPr>
        <w:pStyle w:val="Heading2"/>
      </w:pPr>
      <w:bookmarkStart w:id="25" w:name="_Toc102394406"/>
      <w:r w:rsidRPr="00904CB8">
        <w:t>Accreditation of the EES process under the EPBC Act</w:t>
      </w:r>
      <w:bookmarkEnd w:id="24"/>
      <w:bookmarkEnd w:id="25"/>
      <w:r w:rsidR="005454C6" w:rsidRPr="00904CB8">
        <w:t xml:space="preserve"> </w:t>
      </w:r>
    </w:p>
    <w:p w14:paraId="24F7B264" w14:textId="5D5A1190" w:rsidR="00806BA4" w:rsidRPr="008143ED" w:rsidRDefault="00072EC0" w:rsidP="00084B16">
      <w:pPr>
        <w:pStyle w:val="BodyText"/>
      </w:pPr>
      <w:r w:rsidRPr="00904CB8">
        <w:t>The project w</w:t>
      </w:r>
      <w:r w:rsidR="00084B16" w:rsidRPr="00904CB8">
        <w:t>as</w:t>
      </w:r>
      <w:r w:rsidRPr="00904CB8">
        <w:t xml:space="preserve"> referred to the Commonwealth under the </w:t>
      </w:r>
      <w:r w:rsidRPr="00904CB8">
        <w:rPr>
          <w:i/>
        </w:rPr>
        <w:t>Environment Protection and Biodiversity Conservation Act 1999</w:t>
      </w:r>
      <w:r w:rsidRPr="00904CB8">
        <w:t xml:space="preserve"> (EPBC Act).  A delegate for the Commonwealth Minister for the Environment determined on </w:t>
      </w:r>
      <w:r w:rsidR="00304F4D" w:rsidRPr="00904CB8">
        <w:t>3 November 2021</w:t>
      </w:r>
      <w:r w:rsidR="00E21C72" w:rsidRPr="00904CB8">
        <w:t xml:space="preserve"> </w:t>
      </w:r>
      <w:r w:rsidRPr="00904CB8">
        <w:t xml:space="preserve">that the project </w:t>
      </w:r>
      <w:r w:rsidR="00084B16" w:rsidRPr="00904CB8">
        <w:t>is a</w:t>
      </w:r>
      <w:r w:rsidRPr="00904CB8">
        <w:t xml:space="preserve"> controlled action as </w:t>
      </w:r>
      <w:r w:rsidR="00084B16" w:rsidRPr="00904CB8">
        <w:t>it is</w:t>
      </w:r>
      <w:r w:rsidRPr="00904CB8">
        <w:t xml:space="preserve"> likely to have a significant </w:t>
      </w:r>
      <w:r w:rsidR="00861E8F" w:rsidRPr="00904CB8">
        <w:t>impact</w:t>
      </w:r>
      <w:r w:rsidR="00D86D16" w:rsidRPr="00904CB8">
        <w:rPr>
          <w:rStyle w:val="FootnoteReference"/>
        </w:rPr>
        <w:footnoteReference w:id="5"/>
      </w:r>
      <w:r w:rsidRPr="00904CB8">
        <w:t xml:space="preserve"> on </w:t>
      </w:r>
      <w:r w:rsidR="00806BA4" w:rsidRPr="00904CB8">
        <w:t xml:space="preserve">the following </w:t>
      </w:r>
      <w:r w:rsidRPr="00904CB8">
        <w:t>matters of national environmental significance (MNES), which are protected under Part 3 of the EPBC Act</w:t>
      </w:r>
      <w:r w:rsidR="00806BA4" w:rsidRPr="00904CB8">
        <w:t xml:space="preserve"> (see Appendix B):</w:t>
      </w:r>
    </w:p>
    <w:p w14:paraId="03183CA5" w14:textId="4BCCAA9E" w:rsidR="00084B16" w:rsidRPr="00904CB8" w:rsidRDefault="00806BA4" w:rsidP="007F0FE7">
      <w:pPr>
        <w:pStyle w:val="BodyText"/>
        <w:numPr>
          <w:ilvl w:val="0"/>
          <w:numId w:val="57"/>
        </w:numPr>
      </w:pPr>
      <w:r w:rsidRPr="00904CB8">
        <w:t>listed threatened species and communities (section 18 and 18A)</w:t>
      </w:r>
      <w:r w:rsidR="00084B16" w:rsidRPr="00904CB8">
        <w:t>.</w:t>
      </w:r>
    </w:p>
    <w:p w14:paraId="632B36A8" w14:textId="3B281226" w:rsidR="00072EC0" w:rsidRPr="008143ED" w:rsidRDefault="00072EC0" w:rsidP="00072EC0">
      <w:pPr>
        <w:pStyle w:val="BodyText"/>
      </w:pPr>
      <w:r w:rsidRPr="00904CB8">
        <w:t>The EES process is accredited to assess impacts on MNES under the EPBC Act through the Bilateral Assessment Agreement between the Commonwealth and the State of Victoria.</w:t>
      </w:r>
      <w:r w:rsidRPr="008143ED">
        <w:t xml:space="preserve"> </w:t>
      </w:r>
    </w:p>
    <w:p w14:paraId="43F5D60C" w14:textId="1905A2B6" w:rsidR="00072EC0" w:rsidRPr="00281781" w:rsidRDefault="00084B16" w:rsidP="00593480">
      <w:pPr>
        <w:pStyle w:val="BodyText"/>
      </w:pPr>
      <w:r w:rsidRPr="008143ED">
        <w:t xml:space="preserve">The </w:t>
      </w:r>
      <w:r w:rsidR="00072EC0" w:rsidRPr="008143ED">
        <w:t>Commonwealth Minister or delegate will decide whether the project</w:t>
      </w:r>
      <w:r w:rsidRPr="008143ED">
        <w:t xml:space="preserve"> is</w:t>
      </w:r>
      <w:r w:rsidR="00072EC0" w:rsidRPr="008143ED">
        <w:t xml:space="preserve"> approved, approved with conditions or refused under the EPBC Act, after having considered the Minister for Planning’s assessment under the </w:t>
      </w:r>
      <w:r w:rsidR="00072EC0" w:rsidRPr="008143ED">
        <w:rPr>
          <w:i/>
          <w:iCs/>
        </w:rPr>
        <w:t>E</w:t>
      </w:r>
      <w:r w:rsidR="0065739D" w:rsidRPr="008143ED">
        <w:rPr>
          <w:i/>
          <w:iCs/>
        </w:rPr>
        <w:t xml:space="preserve">nvironment </w:t>
      </w:r>
      <w:r w:rsidR="00072EC0" w:rsidRPr="008143ED">
        <w:rPr>
          <w:i/>
          <w:iCs/>
        </w:rPr>
        <w:t>E</w:t>
      </w:r>
      <w:r w:rsidR="0065739D" w:rsidRPr="008143ED">
        <w:rPr>
          <w:i/>
          <w:iCs/>
        </w:rPr>
        <w:t>ffects</w:t>
      </w:r>
      <w:r w:rsidR="00072EC0" w:rsidRPr="008143ED">
        <w:rPr>
          <w:i/>
          <w:iCs/>
        </w:rPr>
        <w:t xml:space="preserve"> Act</w:t>
      </w:r>
      <w:r w:rsidR="0065739D" w:rsidRPr="008143ED">
        <w:rPr>
          <w:i/>
          <w:iCs/>
        </w:rPr>
        <w:t xml:space="preserve"> 1978</w:t>
      </w:r>
      <w:r w:rsidR="00072EC0" w:rsidRPr="008143ED">
        <w:t>.</w:t>
      </w:r>
    </w:p>
    <w:p w14:paraId="7E9DDC76" w14:textId="77777777" w:rsidR="00211B55" w:rsidRDefault="00211B55" w:rsidP="00984EE4">
      <w:pPr>
        <w:pStyle w:val="BodyText"/>
        <w:sectPr w:rsidR="00211B55" w:rsidSect="00027E4D">
          <w:footerReference w:type="first" r:id="rId54"/>
          <w:pgSz w:w="11907" w:h="16840" w:code="9"/>
          <w:pgMar w:top="1560"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6" w:name="_Toc534816830"/>
      <w:bookmarkStart w:id="27" w:name="_Toc102394407"/>
      <w:r>
        <w:lastRenderedPageBreak/>
        <w:t>Matters to be addressed in the EES</w:t>
      </w:r>
      <w:bookmarkEnd w:id="26"/>
      <w:bookmarkEnd w:id="27"/>
    </w:p>
    <w:p w14:paraId="58F63CEF" w14:textId="22ECD753" w:rsidR="00984EE4" w:rsidRDefault="00984EE4" w:rsidP="00DA5506">
      <w:pPr>
        <w:pStyle w:val="Heading2"/>
      </w:pPr>
      <w:bookmarkStart w:id="28" w:name="_Toc534816831"/>
      <w:bookmarkStart w:id="29" w:name="_Toc102394408"/>
      <w:r>
        <w:t>General approach</w:t>
      </w:r>
      <w:bookmarkEnd w:id="28"/>
      <w:bookmarkEnd w:id="29"/>
    </w:p>
    <w:p w14:paraId="4B12E09C" w14:textId="735DB1B7" w:rsidR="003575C6" w:rsidRPr="00EA2643" w:rsidRDefault="003575C6" w:rsidP="003575C6">
      <w:pPr>
        <w:pStyle w:val="BodyText"/>
        <w:spacing w:after="0"/>
      </w:pPr>
      <w:bookmarkStart w:id="30" w:name="_Toc534816832"/>
      <w:r w:rsidRPr="00A651C5">
        <w:t>Preparation of the EES should be consistent with the principles of a systems approach and a risk-based approach</w:t>
      </w:r>
      <w:r w:rsidR="00E7581D" w:rsidRPr="00A651C5">
        <w:t xml:space="preserve"> to </w:t>
      </w:r>
      <w:r w:rsidR="001C6373" w:rsidRPr="00A651C5">
        <w:t xml:space="preserve">the </w:t>
      </w:r>
      <w:r w:rsidR="00E7581D" w:rsidRPr="00A651C5">
        <w:t>identification of issues for assessment</w:t>
      </w:r>
      <w:r w:rsidRPr="00DC5A78">
        <w:t>.  The EES</w:t>
      </w:r>
      <w:r w:rsidRPr="00774F88" w:rsidDel="00AA6123">
        <w:t xml:space="preserve"> </w:t>
      </w:r>
      <w:r w:rsidR="00AA6123" w:rsidRPr="00774F88">
        <w:t xml:space="preserve">needs to </w:t>
      </w:r>
      <w:r w:rsidRPr="00774F88">
        <w:t xml:space="preserve">put forward a sound rationale for the level of assessment and </w:t>
      </w:r>
      <w:r w:rsidRPr="00A651C5">
        <w:t xml:space="preserve">analysis undertaken for any environmental effect or combination of </w:t>
      </w:r>
      <w:r w:rsidRPr="00EA2643">
        <w:t>environmental effects</w:t>
      </w:r>
      <w:r w:rsidRPr="00EA2643">
        <w:rPr>
          <w:rStyle w:val="FootnoteReference"/>
        </w:rPr>
        <w:footnoteReference w:id="6"/>
      </w:r>
      <w:r w:rsidRPr="00EA2643">
        <w:t xml:space="preserve"> arising from all components and stages of the project.  The EES</w:t>
      </w:r>
      <w:r w:rsidRPr="00EA2643" w:rsidDel="005475A1">
        <w:t xml:space="preserve"> </w:t>
      </w:r>
      <w:r w:rsidR="005475A1" w:rsidRPr="00EA2643">
        <w:t xml:space="preserve">needs to </w:t>
      </w:r>
      <w:r w:rsidRPr="00EA2643">
        <w:t xml:space="preserve">provide an analysis of the significance of the potential effects of the project, with consideration of:  </w:t>
      </w:r>
    </w:p>
    <w:p w14:paraId="2E3FA42E" w14:textId="29A87E0D" w:rsidR="003575C6" w:rsidRPr="00EA2643" w:rsidRDefault="005360B9" w:rsidP="00280A8C">
      <w:pPr>
        <w:pStyle w:val="ListBullet"/>
        <w:numPr>
          <w:ilvl w:val="0"/>
          <w:numId w:val="15"/>
        </w:numPr>
      </w:pPr>
      <w:r w:rsidRPr="00EA2643">
        <w:rPr>
          <w:noProof/>
        </w:rPr>
        <mc:AlternateContent>
          <mc:Choice Requires="wpi">
            <w:drawing>
              <wp:anchor distT="0" distB="0" distL="114300" distR="114300" simplePos="0" relativeHeight="251683856" behindDoc="0" locked="0" layoutInCell="1" allowOverlap="1" wp14:anchorId="2BA103F6" wp14:editId="3FF88B12">
                <wp:simplePos x="0" y="0"/>
                <wp:positionH relativeFrom="column">
                  <wp:posOffset>10856595</wp:posOffset>
                </wp:positionH>
                <wp:positionV relativeFrom="paragraph">
                  <wp:posOffset>-286385</wp:posOffset>
                </wp:positionV>
                <wp:extent cx="105410" cy="738505"/>
                <wp:effectExtent l="38100" t="38100" r="46990" b="42545"/>
                <wp:wrapNone/>
                <wp:docPr id="84" name="Ink 84"/>
                <wp:cNvGraphicFramePr/>
                <a:graphic xmlns:a="http://schemas.openxmlformats.org/drawingml/2006/main">
                  <a:graphicData uri="http://schemas.microsoft.com/office/word/2010/wordprocessingInk">
                    <w14:contentPart bwMode="auto" r:id="rId55">
                      <w14:nvContentPartPr>
                        <w14:cNvContentPartPr/>
                      </w14:nvContentPartPr>
                      <w14:xfrm>
                        <a:off x="0" y="0"/>
                        <a:ext cx="105410" cy="738505"/>
                      </w14:xfrm>
                    </w14:contentPart>
                  </a:graphicData>
                </a:graphic>
              </wp:anchor>
            </w:drawing>
          </mc:Choice>
          <mc:Fallback>
            <w:pict>
              <v:shape w14:anchorId="2165375E" id="Ink 84" o:spid="_x0000_s1026" type="#_x0000_t75" style="position:absolute;margin-left:854.5pt;margin-top:-22.9pt;width:9pt;height:58.85pt;z-index:25168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4f12AQAACQMAAA4AAABkcnMvZTJvRG9jLnhtbJxSy27CMBC8V+o/&#10;WL6XJDxaGhE4FFXi0JZD+wHGsYnV2ButDQl/302AAq2qSlys7I49mdnZyayxJdsq9AZcxpNezJly&#10;EnLj1hn/eH++G3Pmg3C5KMGpjO+U57Pp7c2krlLVhwLKXCEjEufTusp4EUKVRpGXhbLC96BSjkAN&#10;aEWgEtdRjqImdltG/Ti+j2rAvEKQynvqzvcgn3b8WisZ3rT2KrAy48PBoM9ZaD+SR87w2Fl1nTGP&#10;phORrlFUhZEHSeIKRVYYRwK+qeYiCLZB84vKGongQYeeBBuB1kaqzg85S+Ifzhbus3WVDOUGUwku&#10;KBeWAsNxdh1wzS9sydmqfoGc0hGbAPzASOP5P4y96DnIjSU9+0RQlSLQOvjCVJ7GnJo847jIk5N+&#10;t306OVjiydfrJUCJRAfLfz1pNNp22KSENRmn/du1Z5elagKT1Ezi0TAhRBL0MBiP4lGLH5n3DMfq&#10;bLR05SLE87p9frbB0y8AAAD//wMAUEsDBBQABgAIAAAAIQDl4x1sZwIAAJ0FAAAQAAAAZHJzL2lu&#10;ay9pbmsxLnhtbLRTwY6bMBC9V+o/WO5hLzZ4bDAQLempK1Vq1aq7ldojS5wELZjIOJvs33cghGS7&#10;2aqHVkhgZjzvzTw/X7/fNzV5NK6rWptTCAQlxpbtorKrnH6/u+EpJZ0v7KKoW2ty+mQ6+n7+9s11&#10;ZR+aeoZvggi261dNndO195tZGO52u2CngtatQimECj/ah8+f6HysWphlZSuPlN0xVLbWm73vwWbV&#10;Iqel34tpP2LftltXmindR1x52uFdUZqb1jWFnxDXhbWmJrZosO8flPinDS4q5FkZR0lT4cBcBhAl&#10;Ufohw0Cxz+nZ/xZb7LCThoaXMX/+B8ybl5h9W0omOqFkbGlhHvuewkHz2euzf3XtxjhfmZPMB1HG&#10;xBMpD/+DPgehnOnaetufDSWPRb1FyUAItMXIDeEFQV7ioTb/FA91eRXvvLnn0ozjneswijZZ6ni0&#10;vmoMGr3ZTB7zHQL34VvvhusghZRcRFzAnYCZSGdSBypRZ0cxuviIee+23XrCu3cnvw6ZSbXDZLtq&#10;4deT6CIQMp5UP9f8Uu3aVKu1/2PxOPhQPXnnwk0c7ETGSb6ZZU7fDZeRDJWHwDCKzCSRIgaidKLY&#10;FYfoSlzJVAKjAh8epalmoIggoEX8zK1Hgf6WaziGL8tlZ3xOYyWDJKNzGSNylmqishj5BT4KpGSU&#10;a7zXNBEZ4wmPuJJKs5hDxpWSDLAfcXxz4MAkAQJMcMwwiV3jhysuFYG0X2W4TImMNYuIijDPQBIt&#10;SBoxBIcM6SOWEZBIEWvk7As0gihUJkZSSHo+GfEUNEMWhEkBqUjCQUTwmzAnf85/AQAA//8DAFBL&#10;AwQUAAYACAAAACEAqtzlH94AAAAMAQAADwAAAGRycy9kb3ducmV2LnhtbEyPwU7DMBBE70j8g7VI&#10;3FqnFpA2jVMhBFy4QEE9O/E2jojXUew24e/ZnuA4s6PZeeVu9r044xi7QBpWywwEUhNsR62Gr8+X&#10;xRpETIas6QOhhh+MsKuur0pT2DDRB573qRVcQrEwGlxKQyFlbBx6E5dhQOLbMYzeJJZjK+1oJi73&#10;vVRZ9iC96Yg/ODPgk8Pme3/yGuQwPdfKKusO7/LtoEb76o9W69ub+XELIuGc/sJwmc/ToeJNdTiR&#10;jaJnnWcbhkkaFnf3DHGJ5Cpnq9aQrzYgq1L+h6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wX4f12AQAACQMAAA4AAAAAAAAAAAAAAAAAPAIAAGRycy9l&#10;Mm9Eb2MueG1sUEsBAi0AFAAGAAgAAAAhAOXjHWxnAgAAnQUAABAAAAAAAAAAAAAAAAAA3gMAAGRy&#10;cy9pbmsvaW5rMS54bWxQSwECLQAUAAYACAAAACEAqtzlH94AAAAMAQAADwAAAAAAAAAAAAAAAABz&#10;BgAAZHJzL2Rvd25yZXYueG1sUEsBAi0AFAAGAAgAAAAhAHkYvJ2/AAAAIQEAABkAAAAAAAAAAAAA&#10;AAAAfgcAAGRycy9fcmVscy9lMm9Eb2MueG1sLnJlbHNQSwUGAAAAAAYABgB4AQAAdAgAAAAA&#10;">
                <v:imagedata r:id="rId60" o:title=""/>
              </v:shape>
            </w:pict>
          </mc:Fallback>
        </mc:AlternateContent>
      </w:r>
      <w:r w:rsidR="003575C6" w:rsidRPr="00EA2643">
        <w:t xml:space="preserve">the potential effects on individual environmental assets – magnitude, extent and duration of change in the values of each asset; </w:t>
      </w:r>
    </w:p>
    <w:p w14:paraId="5A8A3494" w14:textId="730D5ED8" w:rsidR="003575C6" w:rsidRPr="00EA2643" w:rsidRDefault="003575C6" w:rsidP="00280A8C">
      <w:pPr>
        <w:pStyle w:val="ListBullet"/>
        <w:numPr>
          <w:ilvl w:val="0"/>
          <w:numId w:val="15"/>
        </w:numPr>
      </w:pPr>
      <w:r w:rsidRPr="00EA2643">
        <w:t xml:space="preserve">the likelihood of adverse effects, including those caused indirectly as a result of proposed activities, and associated uncertainty of available predictions or estimates; </w:t>
      </w:r>
    </w:p>
    <w:p w14:paraId="019DD696" w14:textId="1DF3A837" w:rsidR="002154AF" w:rsidRPr="00EA2643" w:rsidRDefault="002154AF" w:rsidP="00280A8C">
      <w:pPr>
        <w:pStyle w:val="ListBullet"/>
        <w:numPr>
          <w:ilvl w:val="0"/>
          <w:numId w:val="15"/>
        </w:numPr>
      </w:pPr>
      <w:r w:rsidRPr="00EA2643">
        <w:t>proposed avoidance or mitigation measures to reduce predicted effects;</w:t>
      </w:r>
    </w:p>
    <w:p w14:paraId="158F0252" w14:textId="2788F988" w:rsidR="003575C6" w:rsidRPr="00EA2643" w:rsidRDefault="003575C6" w:rsidP="00280A8C">
      <w:pPr>
        <w:pStyle w:val="ListBullet"/>
        <w:numPr>
          <w:ilvl w:val="0"/>
          <w:numId w:val="15"/>
        </w:numPr>
      </w:pPr>
      <w:r w:rsidRPr="00EA2643">
        <w:t>likely residual effects</w:t>
      </w:r>
      <w:r w:rsidR="002E57F1" w:rsidRPr="00EA2643">
        <w:t xml:space="preserve"> and their significance</w:t>
      </w:r>
      <w:r w:rsidRPr="00EA2643">
        <w:t>, including significant residual impacts on MNES, that are likely to occur assuming the proposed measures to avoid and mitigate environmental effects are implemented; and</w:t>
      </w:r>
    </w:p>
    <w:p w14:paraId="2A58AF40" w14:textId="4CD9AF0C" w:rsidR="003575C6" w:rsidRPr="00EA2643" w:rsidRDefault="003575C6" w:rsidP="00280A8C">
      <w:pPr>
        <w:pStyle w:val="ListBullet"/>
        <w:numPr>
          <w:ilvl w:val="0"/>
          <w:numId w:val="15"/>
        </w:numPr>
      </w:pPr>
      <w:r w:rsidRPr="00EA2643">
        <w:t xml:space="preserve">proposed approach to managing and monitoring environmental performance and contingency planning.   </w:t>
      </w:r>
    </w:p>
    <w:p w14:paraId="0FA574E9" w14:textId="78D99C6B" w:rsidR="00984EE4" w:rsidRDefault="00283EE3" w:rsidP="00DA5506">
      <w:pPr>
        <w:pStyle w:val="Heading2"/>
      </w:pPr>
      <w:bookmarkStart w:id="31" w:name="_Toc102394409"/>
      <w:r>
        <w:t>C</w:t>
      </w:r>
      <w:r w:rsidR="00984EE4">
        <w:t>ontent and style</w:t>
      </w:r>
      <w:bookmarkEnd w:id="31"/>
      <w:r w:rsidR="00984EE4">
        <w:t xml:space="preserve"> </w:t>
      </w:r>
      <w:bookmarkEnd w:id="30"/>
    </w:p>
    <w:p w14:paraId="40A3154A" w14:textId="7C6DFF6A" w:rsidR="00622C58" w:rsidRPr="00A651C5" w:rsidRDefault="00622C58" w:rsidP="00622C58">
      <w:pPr>
        <w:pStyle w:val="BodyText"/>
      </w:pPr>
      <w:bookmarkStart w:id="32" w:name="_Toc534816833"/>
      <w:r w:rsidRPr="00A651C5">
        <w:t>Together with the Minister’s reasons for deci</w:t>
      </w:r>
      <w:r w:rsidRPr="00DC5A78">
        <w:t>sion, the published procedures and requirements and the Ministerial Guidelines, the content of the EES and related investigations is to be guided by these scoping requirements.  To facilitate decisions on required approvals, the EES should address statutor</w:t>
      </w:r>
      <w:r w:rsidRPr="00774F88">
        <w:t xml:space="preserve">y requirements associated with approvals that will be informed by the Minister’s assessment, including decision-making under the </w:t>
      </w:r>
      <w:r w:rsidR="00251194">
        <w:t xml:space="preserve">MRSD Act, </w:t>
      </w:r>
      <w:r w:rsidRPr="00A651C5">
        <w:t>EPBC Act,</w:t>
      </w:r>
      <w:r w:rsidR="00C31D0E">
        <w:t xml:space="preserve"> </w:t>
      </w:r>
      <w:r w:rsidR="00DD7274">
        <w:t xml:space="preserve">the EP Act, </w:t>
      </w:r>
      <w:r w:rsidR="00C31D0E">
        <w:t>the</w:t>
      </w:r>
      <w:r w:rsidRPr="00A651C5">
        <w:t xml:space="preserve"> </w:t>
      </w:r>
      <w:r w:rsidRPr="00E2407E">
        <w:rPr>
          <w:iCs/>
        </w:rPr>
        <w:t>P</w:t>
      </w:r>
      <w:r w:rsidR="00251194">
        <w:rPr>
          <w:iCs/>
        </w:rPr>
        <w:t>&amp;E</w:t>
      </w:r>
      <w:r w:rsidRPr="00E2407E">
        <w:rPr>
          <w:iCs/>
        </w:rPr>
        <w:t xml:space="preserve"> Act </w:t>
      </w:r>
      <w:r w:rsidRPr="00A651C5">
        <w:t>and other applicable legislation.  The EES should also address any other significant issues that emerge during the investigations. Ultimately, it is the proponent’s responsibility to ensure that adequate studies are undertaken and reported to support the assessment of environmental effects</w:t>
      </w:r>
      <w:r w:rsidR="009B4F66">
        <w:t xml:space="preserve"> arising from the project</w:t>
      </w:r>
      <w:r w:rsidR="00C54CE0">
        <w:t>.</w:t>
      </w:r>
    </w:p>
    <w:p w14:paraId="4B7496AB" w14:textId="13044723" w:rsidR="00622C58" w:rsidRPr="008B2D58" w:rsidRDefault="00622C58" w:rsidP="00622C58">
      <w:pPr>
        <w:pStyle w:val="BodyText"/>
        <w:spacing w:after="0"/>
      </w:pPr>
      <w:r w:rsidRPr="008B2D58">
        <w:t>The EES should provide a clear, objective and well-integrated analysis of the potential effects of the proposed project, including proposed avoidance, mitigation and management measures, as well as feasible alternatives.  Overall, the main report should include:</w:t>
      </w:r>
      <w:r w:rsidR="00CF3DE4" w:rsidRPr="008B2D58">
        <w:t xml:space="preserve"> </w:t>
      </w:r>
    </w:p>
    <w:p w14:paraId="52C4EF58" w14:textId="6FD1FD00" w:rsidR="00622C58" w:rsidRPr="008B2D58" w:rsidRDefault="00622C58" w:rsidP="00280A8C">
      <w:pPr>
        <w:pStyle w:val="ListBullet"/>
        <w:numPr>
          <w:ilvl w:val="0"/>
          <w:numId w:val="15"/>
        </w:numPr>
        <w:spacing w:before="0" w:after="240"/>
        <w:contextualSpacing/>
      </w:pPr>
      <w:bookmarkStart w:id="33" w:name="_Hlk534888888"/>
      <w:r w:rsidRPr="008B2D58">
        <w:t xml:space="preserve">an executive summary of the potential environmental effects of the project, including potential effects on identified MNES; </w:t>
      </w:r>
    </w:p>
    <w:p w14:paraId="59B2D387" w14:textId="1FAA632B" w:rsidR="003B6DC8" w:rsidRDefault="00622C58" w:rsidP="003B6DC8">
      <w:pPr>
        <w:pStyle w:val="ListBullet"/>
        <w:numPr>
          <w:ilvl w:val="0"/>
          <w:numId w:val="15"/>
        </w:numPr>
        <w:spacing w:before="0" w:after="240"/>
        <w:contextualSpacing/>
      </w:pPr>
      <w:r w:rsidRPr="00A651C5">
        <w:t>a</w:t>
      </w:r>
      <w:r w:rsidR="0034410E">
        <w:t xml:space="preserve"> description</w:t>
      </w:r>
      <w:r w:rsidRPr="00A651C5">
        <w:t xml:space="preserve"> of the </w:t>
      </w:r>
      <w:r w:rsidR="0034410E">
        <w:t xml:space="preserve">entire </w:t>
      </w:r>
      <w:r w:rsidRPr="00A651C5">
        <w:t>project, including its objectives, rationale, key elements</w:t>
      </w:r>
      <w:r w:rsidR="009B4F66">
        <w:t>, how those elements relate to current operations at the Fosterville Gold Mine and any relevant existing approved works</w:t>
      </w:r>
      <w:r w:rsidRPr="00A651C5">
        <w:t xml:space="preserve">, associated requirements for new infrastructure, resource use and use of existing infrastructure; </w:t>
      </w:r>
    </w:p>
    <w:p w14:paraId="05165AAA" w14:textId="7A382C6E" w:rsidR="003B6DC8" w:rsidRPr="00A651C5" w:rsidRDefault="003B6DC8" w:rsidP="003B6DC8">
      <w:pPr>
        <w:pStyle w:val="ListBullet"/>
        <w:numPr>
          <w:ilvl w:val="0"/>
          <w:numId w:val="15"/>
        </w:numPr>
        <w:spacing w:before="0" w:after="240"/>
        <w:contextualSpacing/>
      </w:pPr>
      <w:r>
        <w:t>a description</w:t>
      </w:r>
      <w:r w:rsidRPr="000A6532">
        <w:t xml:space="preserve"> of the proponent and their environmental performance credentials, including experience in developing and operating projects and their health, safety and environmental policies</w:t>
      </w:r>
    </w:p>
    <w:p w14:paraId="0274499A" w14:textId="7D878477" w:rsidR="00622C58" w:rsidRPr="00A651C5" w:rsidRDefault="00622C58" w:rsidP="00280A8C">
      <w:pPr>
        <w:pStyle w:val="ListBullet"/>
        <w:numPr>
          <w:ilvl w:val="0"/>
          <w:numId w:val="15"/>
        </w:numPr>
        <w:spacing w:before="0" w:after="240"/>
        <w:contextualSpacing/>
      </w:pPr>
      <w:r w:rsidRPr="00A651C5">
        <w:t>a description of the approvals required for the project to proceed, and their relationship to relevant laws, policies, strategies, guidelines and standards;</w:t>
      </w:r>
    </w:p>
    <w:p w14:paraId="42383C16" w14:textId="20816D24" w:rsidR="00622C58" w:rsidRPr="00A651C5" w:rsidRDefault="00622C58" w:rsidP="00280A8C">
      <w:pPr>
        <w:pStyle w:val="ListBullet"/>
        <w:numPr>
          <w:ilvl w:val="0"/>
          <w:numId w:val="15"/>
        </w:numPr>
        <w:spacing w:before="0" w:after="240"/>
        <w:contextualSpacing/>
      </w:pPr>
      <w:r w:rsidRPr="00A651C5">
        <w:t xml:space="preserve">a description of feasible alternatives capable of substantially meeting the project’s objectives that may also offer environmental or other benefits (as well as the basis for the choice where a preferred alternative is nominated); </w:t>
      </w:r>
    </w:p>
    <w:p w14:paraId="4D25FA94" w14:textId="580D74B8" w:rsidR="00597D3E" w:rsidRDefault="005360B9" w:rsidP="00280A8C">
      <w:pPr>
        <w:pStyle w:val="ListBullet"/>
        <w:numPr>
          <w:ilvl w:val="0"/>
          <w:numId w:val="15"/>
        </w:numPr>
        <w:spacing w:before="0" w:after="240"/>
        <w:contextualSpacing/>
      </w:pPr>
      <w:r>
        <w:rPr>
          <w:noProof/>
        </w:rPr>
        <mc:AlternateContent>
          <mc:Choice Requires="wpi">
            <w:drawing>
              <wp:anchor distT="0" distB="0" distL="114300" distR="114300" simplePos="0" relativeHeight="251684880" behindDoc="0" locked="0" layoutInCell="1" allowOverlap="1" wp14:anchorId="3AC3BEDF" wp14:editId="233EF3F0">
                <wp:simplePos x="0" y="0"/>
                <wp:positionH relativeFrom="column">
                  <wp:posOffset>10268641</wp:posOffset>
                </wp:positionH>
                <wp:positionV relativeFrom="paragraph">
                  <wp:posOffset>-136816</wp:posOffset>
                </wp:positionV>
                <wp:extent cx="54360" cy="1622880"/>
                <wp:effectExtent l="38100" t="38100" r="41275" b="34925"/>
                <wp:wrapNone/>
                <wp:docPr id="85" name="Ink 85"/>
                <wp:cNvGraphicFramePr/>
                <a:graphic xmlns:a="http://schemas.openxmlformats.org/drawingml/2006/main">
                  <a:graphicData uri="http://schemas.microsoft.com/office/word/2010/wordprocessingInk">
                    <w14:contentPart bwMode="auto" r:id="rId61">
                      <w14:nvContentPartPr>
                        <w14:cNvContentPartPr/>
                      </w14:nvContentPartPr>
                      <w14:xfrm>
                        <a:off x="0" y="0"/>
                        <a:ext cx="54360" cy="1622880"/>
                      </w14:xfrm>
                    </w14:contentPart>
                  </a:graphicData>
                </a:graphic>
              </wp:anchor>
            </w:drawing>
          </mc:Choice>
          <mc:Fallback>
            <w:pict>
              <v:shape w14:anchorId="038D7BDE" id="Ink 85" o:spid="_x0000_s1026" type="#_x0000_t75" style="position:absolute;margin-left:808.2pt;margin-top:-11.1pt;width:5pt;height:128.5pt;z-index:25168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OLqtzAQAACQMAAA4AAABkcnMvZTJvRG9jLnhtbJxSyW7CMBC9V+o/&#10;WL6XLKyKCByKKnFoy6H9ANexidXYE40Ngb/vJECBVlUlLtGMn/L8Fk/nO1uxrUJvwOU86cWcKSeh&#10;MG6d8/e3p4cJZz4IV4gKnMr5Xnk+n93fTZs6UymUUBUKGZE4nzV1zssQ6iyKvCyVFb4HtXIEakAr&#10;Aq24jgoUDbHbKkrjeBQ1gEWNIJX3dLo4gHzW8WutZHjV2qvAqpwP+inJC6cBaRjHQ84+2mE85NFs&#10;KrI1iro08ihJ3KDICuNIwDfVQgTBNmh+UVkjETzo0JNgI9DaSNX5IWdJ/MPZ0n22rpKB3GAmwQXl&#10;wkpgOGXXAbdcYStKoHmGgtoRmwD8yEjx/F/GQfQC5MaSnkMjqCoR6Dn40tSeM8xMkXNcFslZv9s+&#10;nh2s8Ozr5RqgRqKj5b9+2Wm0bdikhO1yTgXv22/XpdoFJulwOOiPCJCEJKM0nUw6/MR8YDhtF9HS&#10;5VclXu6tsIsXPPsCAAD//wMAUEsDBBQABgAIAAAAIQB8FLxrIQMAAIYJAAAQAAAAZHJzL2luay9p&#10;bmsxLnhtbLRUXWvbMBR9H+w/CO0hL1EiS/4MdcseVhhsbKwdbI9uoiam/gi20qT/flefThqnMNgQ&#10;bax7dc89R0fS1c2hrtCz6PqybXIczChGolm2q7JZ5/jn/S1JMepl0ayKqm1Ejl9Ej2+u37+7Kpun&#10;ulrAfwQITa++6irHGym3i/l8v9/P9nzWdus5o5TPPzdPX7/ga1u1Eo9lU0po2bvQsm2kOEgFtihX&#10;OV7KA/XrAfuu3XVL4dMq0i2HFbIrluK27epCesRN0TSiQk1RA+9fGMmXLXyU0GctOozqEgQTNgvC&#10;JEw/ZRAoDjk+mu+AYg9Majwfx/z9HzBvzzEVLc6SOMHIUlqJ50ucvn28ABCDs758fbH803h5dlY9&#10;14YvLm/8967dik6WYvDYOGITL2hp5toc41In+rbaqYOB0XNR7cCvgNKhdzAfceMcD4z5p3hgykW8&#10;Y3JjvpyzUxZdhHsldyXOrRpBBNf+EtHaZy2wkNorm/F3zp19WdYCXoJ66y+h7EG8Ct/JTr8XjDJG&#10;aEhocE+DBU0XLJuFaawOm+tnrrnDfOh2/cbjPXTDhdYZr9SI25crufEHg84oi/yZPj4XY7UbUa43&#10;8s1iS1FXe8IjT5U+8sg+WD/EY44/6NcK6UoT0FKyDHEUx2GGKKLTCQkmMFI+oRM6xdSNaUBg6CXw&#10;o4ZaDX9mTKlJ6phbqGJunf5V2WMYatN22UlaAbti3wTZNrrx66xjADCQMrPRhQDnsmMM386O8wfA&#10;MLJb4kSrlbaPClm6PmblGdEui1zFkXxf4cgagb7Ei/Fm6K6m34WdsLzGOKiUTZ/4MtLPi/IVtlKJ&#10;gvVW8knWxY6Fan9PrfIMnPc64IoHgu6QEIaYrSEhChLEtBvAwUaHDdUZ65VDHzSrrGnDEdd3AsQA&#10;ekLMbErgtoQo1QAcpTxELMmMgigkPGGERTTWaRKTDKahyZIgQizgKHNZFpGAQUlmwAiLSZCkJDPt&#10;U8CJSBgnGiqDA0aJ7WMkmRZWn9lxtwMKwaC4w6NEZIhxVQTfjHBKQsYNOGgDclxvjHsD9fvhHxh4&#10;Z6//AAAA//8DAFBLAwQUAAYACAAAACEAHoPfkeAAAAANAQAADwAAAGRycy9kb3ducmV2LnhtbEyP&#10;y07DMBBF90j8gzVI7FqnporaEKdqQTwkVgQ+wImHJMIeR7HThH49zgqWd+bozpn8MFvDzjj4zpGE&#10;zToBhlQ73VEj4fPjabUD5oMirYwjlPCDHg7F9VWuMu0mesdzGRoWS8hnSkIbQp9x7usWrfJr1yPF&#10;3ZcbrAoxDg3Xg5piuTVcJEnKreooXmhVjw8t1t/laCU0U1W+nMhc9pfjozm9Pe/H11lLeXszH++B&#10;BZzDHwyLflSHIjpVbiTtmYk53aTbyEpYCSGALUgqllElQdxtd8CLnP//ovg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eA4uq3MBAAAJAwAADgAAAAAAAAAA&#10;AAAAAAA8AgAAZHJzL2Uyb0RvYy54bWxQSwECLQAUAAYACAAAACEAfBS8ayEDAACGCQAAEAAAAAAA&#10;AAAAAAAAAADbAwAAZHJzL2luay9pbmsxLnhtbFBLAQItABQABgAIAAAAIQAeg9+R4AAAAA0BAAAP&#10;AAAAAAAAAAAAAAAAACoHAABkcnMvZG93bnJldi54bWxQSwECLQAUAAYACAAAACEAeRi8nb8AAAAh&#10;AQAAGQAAAAAAAAAAAAAAAAA3CAAAZHJzL19yZWxzL2Uyb0RvYy54bWwucmVsc1BLBQYAAAAABgAG&#10;AHgBAAAtCQAAAAA=&#10;">
                <v:imagedata r:id="rId62" o:title=""/>
              </v:shape>
            </w:pict>
          </mc:Fallback>
        </mc:AlternateContent>
      </w:r>
      <w:r w:rsidR="00597D3E">
        <w:t xml:space="preserve">description of </w:t>
      </w:r>
      <w:r w:rsidR="00597D3E" w:rsidRPr="00ED31C0">
        <w:t>the scope, timing and method for studies or surveys used to provide information on the values of the project area</w:t>
      </w:r>
      <w:r w:rsidR="00597D3E">
        <w:t>s. This</w:t>
      </w:r>
      <w:r w:rsidR="00597D3E" w:rsidRPr="00ED31C0">
        <w:t xml:space="preserve"> needs to be identified in consultation with </w:t>
      </w:r>
      <w:r w:rsidR="00597D3E">
        <w:t>the T</w:t>
      </w:r>
      <w:r w:rsidR="00E052EC">
        <w:t>RG</w:t>
      </w:r>
      <w:r w:rsidR="00597D3E" w:rsidRPr="00ED31C0">
        <w:t xml:space="preserve">. </w:t>
      </w:r>
      <w:r w:rsidR="00597D3E">
        <w:t>Surveys should be undertaken by suitably qualified persons and adhere to Commonwealth and/or DELWP survey guidelines where relevant.</w:t>
      </w:r>
      <w:r w:rsidR="00597D3E" w:rsidRPr="00ED31C0">
        <w:t xml:space="preserve">  Records and other data from local sources should also be gathered and considered as appropriate</w:t>
      </w:r>
      <w:r w:rsidR="00597D3E">
        <w:t>;</w:t>
      </w:r>
    </w:p>
    <w:p w14:paraId="0265F91B" w14:textId="2DE02BE2" w:rsidR="00622C58" w:rsidRPr="004E5F67" w:rsidRDefault="00622C58" w:rsidP="00280A8C">
      <w:pPr>
        <w:pStyle w:val="ListBullet"/>
        <w:numPr>
          <w:ilvl w:val="0"/>
          <w:numId w:val="15"/>
        </w:numPr>
        <w:spacing w:before="0" w:after="240"/>
        <w:contextualSpacing/>
      </w:pPr>
      <w:r w:rsidRPr="004E5F67">
        <w:t xml:space="preserve">descriptions of the existing environment, where this is relevant to the assessment of potential effects; </w:t>
      </w:r>
    </w:p>
    <w:p w14:paraId="1D123483" w14:textId="52F1D56C" w:rsidR="00622C58" w:rsidRPr="004E5F67" w:rsidRDefault="00622C58" w:rsidP="00280A8C">
      <w:pPr>
        <w:pStyle w:val="ListBullet"/>
        <w:numPr>
          <w:ilvl w:val="0"/>
          <w:numId w:val="15"/>
        </w:numPr>
        <w:spacing w:before="0" w:after="240"/>
        <w:contextualSpacing/>
      </w:pPr>
      <w:r w:rsidRPr="004E5F67">
        <w:lastRenderedPageBreak/>
        <w:t>appropriately detailed assessments</w:t>
      </w:r>
      <w:r w:rsidRPr="004E5F67">
        <w:rPr>
          <w:vertAlign w:val="superscript"/>
        </w:rPr>
        <w:footnoteReference w:id="7"/>
      </w:r>
      <w:r w:rsidRPr="004E5F67">
        <w:t xml:space="preserve"> of potential effects of the project (and feasible alternatives) on environmental assets and values, relative to the “no project” scenario, together with an estimation of likelihood and degree of uncertainty associated with predictions; </w:t>
      </w:r>
    </w:p>
    <w:p w14:paraId="5E7545CE" w14:textId="148EBE46" w:rsidR="00622C58" w:rsidRPr="004E5F67" w:rsidRDefault="00622C58" w:rsidP="00280A8C">
      <w:pPr>
        <w:pStyle w:val="ListBullet"/>
        <w:numPr>
          <w:ilvl w:val="0"/>
          <w:numId w:val="15"/>
        </w:numPr>
        <w:spacing w:before="0" w:after="240"/>
        <w:contextualSpacing/>
      </w:pPr>
      <w:r w:rsidRPr="004E5F67">
        <w:t>clear, active measures for avoiding, minimising, managing and monitoring effects</w:t>
      </w:r>
      <w:r w:rsidR="00214A6E">
        <w:t xml:space="preserve"> of the project</w:t>
      </w:r>
      <w:r w:rsidRPr="004E5F67">
        <w:t xml:space="preserve">, including a statement of commitment to implement these measures; </w:t>
      </w:r>
    </w:p>
    <w:p w14:paraId="5403D3DD" w14:textId="01E573D6" w:rsidR="00622C58" w:rsidRPr="004E5F67" w:rsidRDefault="00622C58" w:rsidP="00280A8C">
      <w:pPr>
        <w:pStyle w:val="ListBullet"/>
        <w:numPr>
          <w:ilvl w:val="0"/>
          <w:numId w:val="15"/>
        </w:numPr>
        <w:spacing w:before="0" w:after="240"/>
        <w:contextualSpacing/>
      </w:pPr>
      <w:r w:rsidRPr="004E5F67">
        <w:t>predictions of residual effects of the project assuming implementation of proposed environmental management measures;</w:t>
      </w:r>
    </w:p>
    <w:p w14:paraId="31E3B1EF" w14:textId="1426EEDB" w:rsidR="00622C58" w:rsidRPr="004E5F67" w:rsidRDefault="00622C58" w:rsidP="00280A8C">
      <w:pPr>
        <w:pStyle w:val="ListBullet"/>
        <w:numPr>
          <w:ilvl w:val="0"/>
          <w:numId w:val="15"/>
        </w:numPr>
        <w:spacing w:before="0" w:after="240"/>
        <w:contextualSpacing/>
      </w:pPr>
      <w:r w:rsidRPr="004E5F67">
        <w:t xml:space="preserve">any proposed offset measures where avoidance and other mitigation measures will not adequately address effects </w:t>
      </w:r>
      <w:r w:rsidR="00214A6E">
        <w:t xml:space="preserve">of the project </w:t>
      </w:r>
      <w:r w:rsidRPr="004E5F67">
        <w:t xml:space="preserve">on environmental values, including the identified MNES; </w:t>
      </w:r>
    </w:p>
    <w:p w14:paraId="072DDFD7" w14:textId="03894591" w:rsidR="00622C58" w:rsidRPr="004E5F67" w:rsidRDefault="00622C58" w:rsidP="00280A8C">
      <w:pPr>
        <w:pStyle w:val="ListBullet"/>
        <w:numPr>
          <w:ilvl w:val="0"/>
          <w:numId w:val="15"/>
        </w:numPr>
        <w:spacing w:before="0" w:after="240"/>
        <w:contextualSpacing/>
      </w:pPr>
      <w:r w:rsidRPr="004E5F67">
        <w:t>assessment of cumulative impacts with other existing and proposed developments in the region;</w:t>
      </w:r>
    </w:p>
    <w:p w14:paraId="05F0EF8F" w14:textId="77777777" w:rsidR="00622C58" w:rsidRPr="004E5F67" w:rsidRDefault="00622C58" w:rsidP="00280A8C">
      <w:pPr>
        <w:pStyle w:val="ListBullet"/>
        <w:numPr>
          <w:ilvl w:val="0"/>
          <w:numId w:val="15"/>
        </w:numPr>
        <w:spacing w:before="0" w:after="240"/>
        <w:contextualSpacing/>
      </w:pPr>
      <w:r w:rsidRPr="004E5F67">
        <w:t>documentation of the process and results of the consultation undertaken by the proponent during the preparation of the EES, including the issues raised by stakeholders or the public and the proponent’s responses to these issues, in the context of the EES studies and the associated consideration of mitigation measures;</w:t>
      </w:r>
    </w:p>
    <w:p w14:paraId="63E24170" w14:textId="750AD302" w:rsidR="00622C58" w:rsidRPr="004E5F67" w:rsidRDefault="00622C58" w:rsidP="00280A8C">
      <w:pPr>
        <w:pStyle w:val="ListBullet"/>
        <w:numPr>
          <w:ilvl w:val="0"/>
          <w:numId w:val="15"/>
        </w:numPr>
        <w:spacing w:before="0" w:after="240"/>
        <w:contextualSpacing/>
      </w:pPr>
      <w:r w:rsidRPr="004E5F67">
        <w:t xml:space="preserve">evaluation </w:t>
      </w:r>
      <w:r w:rsidR="00214A6E">
        <w:t xml:space="preserve">of the project </w:t>
      </w:r>
      <w:r w:rsidRPr="004E5F67">
        <w:t>against the principles and objectives of ecologically sustainable development; and</w:t>
      </w:r>
    </w:p>
    <w:p w14:paraId="79F55F25" w14:textId="1F1323C9" w:rsidR="00622C58" w:rsidRPr="004E5F67" w:rsidRDefault="00622C58" w:rsidP="00280A8C">
      <w:pPr>
        <w:pStyle w:val="ListBullet"/>
        <w:numPr>
          <w:ilvl w:val="0"/>
          <w:numId w:val="15"/>
        </w:numPr>
        <w:spacing w:before="0" w:after="240"/>
        <w:contextualSpacing/>
      </w:pPr>
      <w:r w:rsidRPr="004E5F67">
        <w:t>conclusions on the significance of impacts</w:t>
      </w:r>
      <w:r w:rsidR="00214A6E">
        <w:t xml:space="preserve"> of the project</w:t>
      </w:r>
      <w:r w:rsidRPr="004E5F67">
        <w:t xml:space="preserve"> on local, regional, state and federal matters</w:t>
      </w:r>
      <w:r w:rsidR="00777822" w:rsidRPr="004E5F67">
        <w:t>.</w:t>
      </w:r>
    </w:p>
    <w:bookmarkEnd w:id="33"/>
    <w:p w14:paraId="554FF923" w14:textId="0FEC64CB" w:rsidR="00622C58" w:rsidRPr="00DC5A78" w:rsidRDefault="00622C58" w:rsidP="00622C58">
      <w:pPr>
        <w:pStyle w:val="BodyText"/>
      </w:pPr>
      <w:r w:rsidRPr="00DC5A78">
        <w:t>The EES should also include an outline of a program for community consultation, stakeholder engagement and communications proposed for implementation during the construction</w:t>
      </w:r>
      <w:r w:rsidR="008245E7">
        <w:t>,</w:t>
      </w:r>
      <w:r w:rsidRPr="00DC5A78">
        <w:t xml:space="preserve"> operation</w:t>
      </w:r>
      <w:r w:rsidR="008245E7">
        <w:t>, decommissioning and closure</w:t>
      </w:r>
      <w:r w:rsidRPr="00DC5A78">
        <w:t xml:space="preserve"> of the project, including opportunities for local stakeholders to engage with the proponent to seek responses to issues that might arise during project implementation.</w:t>
      </w:r>
    </w:p>
    <w:p w14:paraId="7815A6BA" w14:textId="6EB30897" w:rsidR="00622C58" w:rsidRPr="00DC5A78" w:rsidRDefault="00622C58" w:rsidP="00622C58">
      <w:pPr>
        <w:pStyle w:val="BodyText"/>
      </w:pPr>
      <w:r w:rsidRPr="00DC5A78">
        <w:t>The proponent may choose to prepare a website with interactive functionality to provide an alternative form of access to EES information, which may compl</w:t>
      </w:r>
      <w:r w:rsidR="00DF5B46" w:rsidRPr="00DC5A78">
        <w:t>e</w:t>
      </w:r>
      <w:r w:rsidRPr="00DC5A78">
        <w:t xml:space="preserve">ment the conventional EES chapters and technical documents.  Such an approach should be discussed with DELWP Impact Assessment Unit and should be integrated with the preparation of the EES package, including review </w:t>
      </w:r>
      <w:r w:rsidR="009D55E1" w:rsidRPr="00DC5A78">
        <w:t>of the EES</w:t>
      </w:r>
      <w:r w:rsidR="00FF76B5" w:rsidRPr="00DC5A78">
        <w:t xml:space="preserve"> </w:t>
      </w:r>
      <w:r w:rsidRPr="00DC5A78">
        <w:t xml:space="preserve">by the TRG. </w:t>
      </w:r>
    </w:p>
    <w:p w14:paraId="71AA26CD" w14:textId="6CC578AA" w:rsidR="00622C58" w:rsidRPr="00DC5A78" w:rsidRDefault="00622C58" w:rsidP="00622C58">
      <w:pPr>
        <w:pStyle w:val="BodyText"/>
      </w:pPr>
      <w:r w:rsidRPr="00DC5A78">
        <w:t xml:space="preserve">The proponent must also prepare a concise, graphical-based non-technical summary document (hard copy A4, no more than 25 pages) for free distribution to interested parties.  The EES summary document should include details of the EES exhibition, public submission process and availability documentation. </w:t>
      </w:r>
    </w:p>
    <w:p w14:paraId="3CAFCFD6" w14:textId="3C15EA16" w:rsidR="00984EE4" w:rsidRDefault="00984EE4" w:rsidP="00DA5506">
      <w:pPr>
        <w:pStyle w:val="Heading2"/>
      </w:pPr>
      <w:bookmarkStart w:id="34" w:name="_Toc102394410"/>
      <w:r>
        <w:t>Project description</w:t>
      </w:r>
      <w:bookmarkEnd w:id="32"/>
      <w:bookmarkEnd w:id="34"/>
    </w:p>
    <w:p w14:paraId="41085650" w14:textId="25944787" w:rsidR="008837D5" w:rsidRPr="000A6532" w:rsidRDefault="008837D5" w:rsidP="008837D5">
      <w:pPr>
        <w:pStyle w:val="BodyText"/>
        <w:spacing w:after="0"/>
      </w:pPr>
      <w:r w:rsidRPr="000A6532">
        <w:t xml:space="preserve">The EES is to describe the project in sufficient detail both to allow an understanding of all components, processes and development stages, and to enable assessment of their likely potential environmental effects.  The project description should cover the </w:t>
      </w:r>
      <w:r>
        <w:t xml:space="preserve">following: </w:t>
      </w:r>
    </w:p>
    <w:p w14:paraId="77E41B91" w14:textId="4B5A5028" w:rsidR="008837D5" w:rsidRPr="000A6532" w:rsidRDefault="00C87F8F" w:rsidP="00280A8C">
      <w:pPr>
        <w:pStyle w:val="ListBullet"/>
        <w:numPr>
          <w:ilvl w:val="0"/>
          <w:numId w:val="16"/>
        </w:numPr>
        <w:spacing w:before="0" w:after="240"/>
        <w:contextualSpacing/>
      </w:pPr>
      <w:r>
        <w:t xml:space="preserve">Objectives and rationale for </w:t>
      </w:r>
      <w:r w:rsidR="008837D5" w:rsidRPr="000A6532">
        <w:t xml:space="preserve">the project, including </w:t>
      </w:r>
      <w:r>
        <w:t xml:space="preserve">its </w:t>
      </w:r>
      <w:r w:rsidR="008837D5" w:rsidRPr="000A6532">
        <w:t xml:space="preserve">relationship to statutory policies, plans and strategies, and implications of the </w:t>
      </w:r>
      <w:r w:rsidR="008837D5">
        <w:t xml:space="preserve">project </w:t>
      </w:r>
      <w:r w:rsidR="008837D5" w:rsidRPr="000A6532">
        <w:t>not proceeding.</w:t>
      </w:r>
    </w:p>
    <w:p w14:paraId="37236F17" w14:textId="5BDFFF37" w:rsidR="00C87F8F" w:rsidRDefault="00C87F8F" w:rsidP="00280A8C">
      <w:pPr>
        <w:pStyle w:val="ListBullet"/>
        <w:numPr>
          <w:ilvl w:val="0"/>
          <w:numId w:val="16"/>
        </w:numPr>
        <w:spacing w:before="0" w:after="240"/>
        <w:contextualSpacing/>
      </w:pPr>
      <w:r w:rsidRPr="00C87F8F">
        <w:t xml:space="preserve">Characterisation of physical and chemical properties of </w:t>
      </w:r>
      <w:r w:rsidR="00214A6E">
        <w:t>the project</w:t>
      </w:r>
      <w:r w:rsidRPr="00C87F8F">
        <w:t xml:space="preserve"> materials, wastes and products with potential environmental, rehabilitation or public health implications. </w:t>
      </w:r>
    </w:p>
    <w:p w14:paraId="3C69E8D0" w14:textId="65C7CA14" w:rsidR="00C87F8F" w:rsidRPr="00C87F8F" w:rsidRDefault="00C87F8F" w:rsidP="00280A8C">
      <w:pPr>
        <w:pStyle w:val="ListBullet"/>
        <w:numPr>
          <w:ilvl w:val="0"/>
          <w:numId w:val="16"/>
        </w:numPr>
        <w:spacing w:after="240"/>
        <w:contextualSpacing/>
      </w:pPr>
      <w:r w:rsidRPr="00C87F8F">
        <w:t>Land use activities (including beneficial and sensitive uses</w:t>
      </w:r>
      <w:r w:rsidR="00BC23D0">
        <w:t xml:space="preserve"> and environmental values</w:t>
      </w:r>
      <w:r w:rsidRPr="00C87F8F">
        <w:t>) in the project area and vicinity, supported by plans and maps drawn at an appropriate scale that show: </w:t>
      </w:r>
    </w:p>
    <w:p w14:paraId="46154276" w14:textId="77777777" w:rsidR="00C87F8F" w:rsidRPr="00C87F8F" w:rsidRDefault="00C87F8F" w:rsidP="00280A8C">
      <w:pPr>
        <w:pStyle w:val="ListBullet"/>
        <w:numPr>
          <w:ilvl w:val="1"/>
          <w:numId w:val="16"/>
        </w:numPr>
        <w:spacing w:after="240"/>
        <w:contextualSpacing/>
      </w:pPr>
      <w:r w:rsidRPr="00C87F8F">
        <w:t>the location of relevant sensitive receptors;  </w:t>
      </w:r>
    </w:p>
    <w:p w14:paraId="38A38CF9" w14:textId="77777777" w:rsidR="00C87F8F" w:rsidRPr="00C87F8F" w:rsidRDefault="00C87F8F" w:rsidP="00280A8C">
      <w:pPr>
        <w:pStyle w:val="ListBullet"/>
        <w:numPr>
          <w:ilvl w:val="1"/>
          <w:numId w:val="16"/>
        </w:numPr>
        <w:spacing w:after="240"/>
        <w:contextualSpacing/>
      </w:pPr>
      <w:r w:rsidRPr="00C87F8F">
        <w:t>the extent of Crown and private lands and waterways; </w:t>
      </w:r>
    </w:p>
    <w:p w14:paraId="7563F9B5" w14:textId="3A8C1FF7" w:rsidR="00C87F8F" w:rsidRPr="00C87F8F" w:rsidRDefault="00C87F8F" w:rsidP="00280A8C">
      <w:pPr>
        <w:pStyle w:val="ListBullet"/>
        <w:numPr>
          <w:ilvl w:val="1"/>
          <w:numId w:val="16"/>
        </w:numPr>
        <w:spacing w:after="240"/>
        <w:contextualSpacing/>
      </w:pPr>
      <w:r w:rsidRPr="00C87F8F">
        <w:t xml:space="preserve">the general layout of the </w:t>
      </w:r>
      <w:r w:rsidR="00214A6E">
        <w:t xml:space="preserve">new mine components proposed as part of the project, including </w:t>
      </w:r>
      <w:r w:rsidRPr="00C87F8F">
        <w:t>associated facilities and infrastructure; and </w:t>
      </w:r>
    </w:p>
    <w:p w14:paraId="176F7903" w14:textId="09E44ACE" w:rsidR="00C87F8F" w:rsidRPr="00C87F8F" w:rsidRDefault="00C87F8F" w:rsidP="00280A8C">
      <w:pPr>
        <w:pStyle w:val="ListBullet"/>
        <w:numPr>
          <w:ilvl w:val="1"/>
          <w:numId w:val="16"/>
        </w:numPr>
        <w:spacing w:after="240"/>
        <w:contextualSpacing/>
      </w:pPr>
      <w:r w:rsidRPr="00C87F8F">
        <w:t xml:space="preserve">cross-sections of proposed </w:t>
      </w:r>
      <w:r w:rsidR="00214A6E">
        <w:t xml:space="preserve">new </w:t>
      </w:r>
      <w:r w:rsidRPr="00C87F8F">
        <w:t>extraction areas. </w:t>
      </w:r>
    </w:p>
    <w:p w14:paraId="553D6C91" w14:textId="655D8C5A" w:rsidR="00C87F8F" w:rsidRDefault="008837D5" w:rsidP="00280A8C">
      <w:pPr>
        <w:pStyle w:val="ListBullet"/>
        <w:numPr>
          <w:ilvl w:val="0"/>
          <w:numId w:val="16"/>
        </w:numPr>
        <w:spacing w:before="0" w:after="240"/>
        <w:contextualSpacing/>
      </w:pPr>
      <w:r w:rsidRPr="000A6532">
        <w:t>Other necessary works directly associated with the project, such as road upgrades and/or connections</w:t>
      </w:r>
      <w:r w:rsidR="00C87F8F">
        <w:t>.</w:t>
      </w:r>
    </w:p>
    <w:p w14:paraId="2CF7D8E8" w14:textId="5B8D0986" w:rsidR="00C87F8F" w:rsidRPr="00C87F8F" w:rsidRDefault="00C87F8F" w:rsidP="00280A8C">
      <w:pPr>
        <w:pStyle w:val="ListBullet"/>
        <w:numPr>
          <w:ilvl w:val="0"/>
          <w:numId w:val="16"/>
        </w:numPr>
        <w:spacing w:before="0" w:after="240"/>
        <w:contextualSpacing/>
      </w:pPr>
      <w:r w:rsidRPr="00C87F8F">
        <w:t>Predictions of energy use and greenhouse gas emissions</w:t>
      </w:r>
      <w:r w:rsidR="00214A6E">
        <w:t xml:space="preserve"> associated with the project</w:t>
      </w:r>
      <w:r w:rsidRPr="00C87F8F">
        <w:t>. </w:t>
      </w:r>
    </w:p>
    <w:p w14:paraId="3B4915AC" w14:textId="77777777" w:rsidR="00C87F8F" w:rsidRPr="00C87F8F" w:rsidRDefault="00C87F8F" w:rsidP="00280A8C">
      <w:pPr>
        <w:pStyle w:val="ListBullet"/>
        <w:numPr>
          <w:ilvl w:val="0"/>
          <w:numId w:val="16"/>
        </w:numPr>
        <w:spacing w:before="0" w:after="240"/>
        <w:contextualSpacing/>
        <w:rPr>
          <w:rFonts w:ascii="Arial" w:hAnsi="Arial"/>
          <w:color w:val="363534"/>
          <w:sz w:val="22"/>
          <w:szCs w:val="22"/>
        </w:rPr>
      </w:pPr>
      <w:r w:rsidRPr="00C87F8F">
        <w:t>An overview</w:t>
      </w:r>
      <w:r w:rsidRPr="00C87F8F">
        <w:rPr>
          <w:rFonts w:ascii="Arial" w:hAnsi="Arial"/>
          <w:color w:val="363534"/>
        </w:rPr>
        <w:t xml:space="preserve"> of the project life. </w:t>
      </w:r>
    </w:p>
    <w:p w14:paraId="69923471" w14:textId="0552B08E" w:rsidR="008837D5" w:rsidRPr="000A6532" w:rsidRDefault="008837D5" w:rsidP="00280A8C">
      <w:pPr>
        <w:pStyle w:val="ListBullet"/>
        <w:numPr>
          <w:ilvl w:val="0"/>
          <w:numId w:val="16"/>
        </w:numPr>
        <w:spacing w:before="0" w:after="240"/>
        <w:contextualSpacing/>
      </w:pPr>
      <w:r w:rsidRPr="000A6532">
        <w:t>Details of all the project components</w:t>
      </w:r>
      <w:r w:rsidR="00490F2B">
        <w:t xml:space="preserve"> in the context of how existing mine operations would change including</w:t>
      </w:r>
      <w:r w:rsidRPr="000A6532">
        <w:t>, including:</w:t>
      </w:r>
    </w:p>
    <w:p w14:paraId="28F2CDDC" w14:textId="1F5D6A29" w:rsidR="008837D5" w:rsidRDefault="008837D5" w:rsidP="00280A8C">
      <w:pPr>
        <w:pStyle w:val="ListBullet"/>
        <w:numPr>
          <w:ilvl w:val="1"/>
          <w:numId w:val="16"/>
        </w:numPr>
        <w:spacing w:before="0" w:after="240"/>
        <w:contextualSpacing/>
      </w:pPr>
      <w:r w:rsidRPr="000A6532">
        <w:t xml:space="preserve">location, </w:t>
      </w:r>
      <w:r w:rsidR="00C87F8F">
        <w:t xml:space="preserve">disturbance </w:t>
      </w:r>
      <w:r w:rsidRPr="000A6532">
        <w:t>footprint, layout and access arrangements</w:t>
      </w:r>
      <w:r w:rsidR="00C87F8F">
        <w:t xml:space="preserve"> during all project phases</w:t>
      </w:r>
      <w:r w:rsidRPr="000A6532">
        <w:t>;</w:t>
      </w:r>
      <w:r>
        <w:t xml:space="preserve"> </w:t>
      </w:r>
    </w:p>
    <w:p w14:paraId="216EC1C4" w14:textId="5A9345D2" w:rsidR="00280A8C" w:rsidRDefault="00280A8C" w:rsidP="00280A8C">
      <w:pPr>
        <w:pStyle w:val="ListBullet"/>
        <w:numPr>
          <w:ilvl w:val="1"/>
          <w:numId w:val="16"/>
        </w:numPr>
        <w:spacing w:after="240"/>
        <w:contextualSpacing/>
      </w:pPr>
      <w:r w:rsidRPr="00280A8C">
        <w:lastRenderedPageBreak/>
        <w:t xml:space="preserve">design, methods, staging and scheduling of the proposed mining, volumes to be mined, total production and production rate and </w:t>
      </w:r>
      <w:r w:rsidR="006F587E">
        <w:t>opportunities for progressive rehabilitation</w:t>
      </w:r>
      <w:r w:rsidRPr="00280A8C">
        <w:t>; </w:t>
      </w:r>
    </w:p>
    <w:p w14:paraId="5FAEDDE3" w14:textId="1E50EDB9" w:rsidR="0006661B" w:rsidRPr="00280A8C" w:rsidRDefault="0006661B">
      <w:pPr>
        <w:pStyle w:val="ListBullet"/>
        <w:numPr>
          <w:ilvl w:val="1"/>
          <w:numId w:val="16"/>
        </w:numPr>
        <w:spacing w:after="240"/>
        <w:contextualSpacing/>
      </w:pPr>
      <w:r w:rsidRPr="00280A8C">
        <w:t>proposed construction techniques; </w:t>
      </w:r>
    </w:p>
    <w:p w14:paraId="310C47F5" w14:textId="7DC422E8" w:rsidR="00280A8C" w:rsidRPr="00280A8C" w:rsidRDefault="00280A8C" w:rsidP="00280A8C">
      <w:pPr>
        <w:pStyle w:val="ListBullet"/>
        <w:numPr>
          <w:ilvl w:val="1"/>
          <w:numId w:val="16"/>
        </w:numPr>
        <w:spacing w:after="240"/>
        <w:contextualSpacing/>
      </w:pPr>
      <w:r w:rsidRPr="00280A8C">
        <w:t>function, operation and design principles and capacity of main components of works</w:t>
      </w:r>
      <w:r w:rsidR="00881614">
        <w:t xml:space="preserve"> </w:t>
      </w:r>
      <w:r w:rsidRPr="00280A8C">
        <w:t xml:space="preserve">including </w:t>
      </w:r>
      <w:r w:rsidR="00881614">
        <w:t>waste rock</w:t>
      </w:r>
      <w:r w:rsidR="00881614" w:rsidRPr="00280A8C">
        <w:t xml:space="preserve"> </w:t>
      </w:r>
      <w:r w:rsidRPr="00280A8C">
        <w:t xml:space="preserve">handling, </w:t>
      </w:r>
      <w:r>
        <w:t>gold</w:t>
      </w:r>
      <w:r w:rsidRPr="00280A8C">
        <w:t xml:space="preserve"> extraction, tailings management, use of reagents; </w:t>
      </w:r>
    </w:p>
    <w:p w14:paraId="61897710" w14:textId="618C266F" w:rsidR="00280A8C" w:rsidRPr="00280A8C" w:rsidRDefault="00881614" w:rsidP="00280A8C">
      <w:pPr>
        <w:pStyle w:val="ListBullet"/>
        <w:numPr>
          <w:ilvl w:val="1"/>
          <w:numId w:val="16"/>
        </w:numPr>
        <w:spacing w:after="240"/>
        <w:contextualSpacing/>
      </w:pPr>
      <w:r>
        <w:t>water management</w:t>
      </w:r>
      <w:r w:rsidR="00280A8C" w:rsidRPr="00280A8C">
        <w:t xml:space="preserve">, including </w:t>
      </w:r>
      <w:r w:rsidR="0006661B">
        <w:t xml:space="preserve">a </w:t>
      </w:r>
      <w:r w:rsidR="00280A8C" w:rsidRPr="00280A8C">
        <w:t xml:space="preserve">water balance, details on </w:t>
      </w:r>
      <w:r w:rsidR="0006661B">
        <w:t xml:space="preserve">usage, </w:t>
      </w:r>
      <w:r w:rsidR="00280A8C" w:rsidRPr="00280A8C">
        <w:t xml:space="preserve">storage provisions, </w:t>
      </w:r>
      <w:r w:rsidR="0006661B">
        <w:t xml:space="preserve">water management </w:t>
      </w:r>
      <w:r w:rsidR="00280A8C" w:rsidRPr="00280A8C">
        <w:t>infrastructure, and proposed usage</w:t>
      </w:r>
      <w:r w:rsidR="0006661B">
        <w:t xml:space="preserve"> and management</w:t>
      </w:r>
      <w:r w:rsidR="00280A8C" w:rsidRPr="00280A8C">
        <w:t xml:space="preserve"> for each project phase;  </w:t>
      </w:r>
    </w:p>
    <w:p w14:paraId="71A99BB1" w14:textId="77777777" w:rsidR="00280A8C" w:rsidRPr="00280A8C" w:rsidRDefault="00280A8C" w:rsidP="00280A8C">
      <w:pPr>
        <w:pStyle w:val="ListBullet"/>
        <w:numPr>
          <w:ilvl w:val="1"/>
          <w:numId w:val="16"/>
        </w:numPr>
        <w:spacing w:after="240"/>
        <w:contextualSpacing/>
      </w:pPr>
      <w:r w:rsidRPr="00280A8C">
        <w:t>necessary works directly associated with the project, such as provision of or changes to roads, infrastructure or services; </w:t>
      </w:r>
    </w:p>
    <w:p w14:paraId="12C6D14F" w14:textId="7AE38607" w:rsidR="00280A8C" w:rsidRDefault="00280A8C" w:rsidP="00280A8C">
      <w:pPr>
        <w:pStyle w:val="ListBullet"/>
        <w:numPr>
          <w:ilvl w:val="1"/>
          <w:numId w:val="16"/>
        </w:numPr>
        <w:spacing w:after="240"/>
        <w:contextualSpacing/>
      </w:pPr>
      <w:r w:rsidRPr="00280A8C">
        <w:t>solid waste, wastewater and hazardous material generation and management, including transportation, storage and disposal of hazardous material on-site and off-site; </w:t>
      </w:r>
    </w:p>
    <w:p w14:paraId="0599A2EC" w14:textId="7C62790E" w:rsidR="008245E7" w:rsidRPr="00280A8C" w:rsidRDefault="008245E7" w:rsidP="00280A8C">
      <w:pPr>
        <w:pStyle w:val="ListBullet"/>
        <w:numPr>
          <w:ilvl w:val="1"/>
          <w:numId w:val="16"/>
        </w:numPr>
        <w:spacing w:after="240"/>
        <w:contextualSpacing/>
      </w:pPr>
      <w:r>
        <w:t>proposed or potential sale/transfer of mine wastes (e.g. CIL) to other projects/sites;</w:t>
      </w:r>
    </w:p>
    <w:p w14:paraId="106D2228" w14:textId="12B26D51" w:rsidR="00280A8C" w:rsidRPr="00280A8C" w:rsidRDefault="00280A8C" w:rsidP="00280A8C">
      <w:pPr>
        <w:pStyle w:val="ListBullet"/>
        <w:numPr>
          <w:ilvl w:val="1"/>
          <w:numId w:val="16"/>
        </w:numPr>
        <w:spacing w:after="240"/>
        <w:contextualSpacing/>
      </w:pPr>
      <w:r w:rsidRPr="00280A8C">
        <w:t>transport type and route of product</w:t>
      </w:r>
      <w:r w:rsidR="0006661B">
        <w:t>(s)</w:t>
      </w:r>
      <w:r w:rsidRPr="00280A8C">
        <w:t xml:space="preserve"> from the mine; </w:t>
      </w:r>
    </w:p>
    <w:p w14:paraId="45C40DCE" w14:textId="5DED9F5C" w:rsidR="00280A8C" w:rsidRPr="00280A8C" w:rsidRDefault="00280A8C" w:rsidP="00280A8C">
      <w:pPr>
        <w:pStyle w:val="ListBullet"/>
        <w:numPr>
          <w:ilvl w:val="1"/>
          <w:numId w:val="16"/>
        </w:numPr>
        <w:spacing w:after="240"/>
        <w:contextualSpacing/>
      </w:pPr>
      <w:r w:rsidRPr="00280A8C">
        <w:t>electricity and</w:t>
      </w:r>
      <w:r w:rsidR="006F587E">
        <w:t>/or</w:t>
      </w:r>
      <w:r w:rsidRPr="00280A8C">
        <w:t xml:space="preserve"> gas requirements; </w:t>
      </w:r>
    </w:p>
    <w:p w14:paraId="0D52774C" w14:textId="3AEA3BF9" w:rsidR="00280A8C" w:rsidRPr="00280A8C" w:rsidRDefault="00280A8C" w:rsidP="00280A8C">
      <w:pPr>
        <w:pStyle w:val="ListBullet"/>
        <w:numPr>
          <w:ilvl w:val="1"/>
          <w:numId w:val="16"/>
        </w:numPr>
        <w:spacing w:after="240"/>
        <w:contextualSpacing/>
      </w:pPr>
      <w:r w:rsidRPr="00280A8C">
        <w:t>lighting, telecommunications, safety and security requirements; </w:t>
      </w:r>
    </w:p>
    <w:p w14:paraId="2FB761D2" w14:textId="73E88409" w:rsidR="00280A8C" w:rsidRPr="00280A8C" w:rsidRDefault="00280A8C" w:rsidP="00280A8C">
      <w:pPr>
        <w:pStyle w:val="ListBullet"/>
        <w:numPr>
          <w:ilvl w:val="1"/>
          <w:numId w:val="16"/>
        </w:numPr>
        <w:spacing w:after="240"/>
        <w:contextualSpacing/>
      </w:pPr>
      <w:r w:rsidRPr="00280A8C">
        <w:t>workforce accommodation facilities including location, size and required services; and </w:t>
      </w:r>
    </w:p>
    <w:p w14:paraId="5DBE5726" w14:textId="3A1E3A5E" w:rsidR="00280A8C" w:rsidRPr="000A6532" w:rsidRDefault="00280A8C" w:rsidP="007F0FE7">
      <w:pPr>
        <w:pStyle w:val="ListBullet"/>
        <w:numPr>
          <w:ilvl w:val="1"/>
          <w:numId w:val="16"/>
        </w:numPr>
        <w:spacing w:after="240"/>
        <w:contextualSpacing/>
      </w:pPr>
      <w:r w:rsidRPr="00280A8C">
        <w:t>hours of operation, workforce requirements (total work force) and recruitment polices. </w:t>
      </w:r>
    </w:p>
    <w:p w14:paraId="55B6A62B" w14:textId="77777777" w:rsidR="005E202F" w:rsidRDefault="005E202F" w:rsidP="005E202F">
      <w:pPr>
        <w:pStyle w:val="Heading2"/>
        <w:spacing w:before="360" w:line="240" w:lineRule="exact"/>
        <w:ind w:left="578" w:hanging="578"/>
      </w:pPr>
      <w:bookmarkStart w:id="35" w:name="_Toc533775662"/>
      <w:bookmarkStart w:id="36" w:name="_Toc534731769"/>
      <w:bookmarkStart w:id="37" w:name="_Toc48143062"/>
      <w:bookmarkStart w:id="38" w:name="_Toc102394411"/>
      <w:bookmarkStart w:id="39" w:name="_Toc534816834"/>
      <w:r w:rsidRPr="00332BED">
        <w:t>Rehabilitation</w:t>
      </w:r>
      <w:bookmarkEnd w:id="35"/>
      <w:bookmarkEnd w:id="36"/>
      <w:bookmarkEnd w:id="37"/>
      <w:bookmarkEnd w:id="38"/>
    </w:p>
    <w:p w14:paraId="5B11B1A9" w14:textId="7E4B048C" w:rsidR="005E202F" w:rsidRDefault="005E202F" w:rsidP="005E202F">
      <w:pPr>
        <w:pStyle w:val="BodyText"/>
      </w:pPr>
      <w:r w:rsidRPr="000A6532">
        <w:t>The EES is to document the proponent’s approach to progressive rehabilitation</w:t>
      </w:r>
      <w:r w:rsidRPr="00A75358">
        <w:rPr>
          <w:vertAlign w:val="superscript"/>
        </w:rPr>
        <w:footnoteReference w:id="8"/>
      </w:r>
      <w:r w:rsidRPr="000A6532">
        <w:t xml:space="preserve"> and closure </w:t>
      </w:r>
      <w:r w:rsidR="00563274">
        <w:t xml:space="preserve">of the proposed project components </w:t>
      </w:r>
      <w:r w:rsidRPr="000A6532">
        <w:t xml:space="preserve">to ensure stable rehabilitated landforms capable of supporting future use of the project area.  The description of rehabilitation and closure should canvass changes in topography, groundwater conditions, drainage and vegetation cover during mining operations and at the end of the mine life.  Rehabilitation and closure planning in the EES should be informed by the outcomes and adopted recommendations of the specialist studies within the EES (e.g. water, soils, landscape and visual, social, biodiversity, cultural heritage, etc.) and </w:t>
      </w:r>
      <w:r>
        <w:t>corresponding evaluation</w:t>
      </w:r>
      <w:r w:rsidRPr="000A6532">
        <w:t xml:space="preserve"> objectives.  </w:t>
      </w:r>
    </w:p>
    <w:p w14:paraId="50D98BC4" w14:textId="60FE50FB" w:rsidR="005E202F" w:rsidRPr="000A6532" w:rsidRDefault="005E202F" w:rsidP="005E202F">
      <w:pPr>
        <w:pStyle w:val="BodyText"/>
        <w:spacing w:after="0"/>
      </w:pPr>
      <w:r w:rsidRPr="000A6532">
        <w:t xml:space="preserve">The EES should include a draft rehabilitation </w:t>
      </w:r>
      <w:r w:rsidR="005414D2">
        <w:t>and closure plan</w:t>
      </w:r>
      <w:r w:rsidR="00FF7EC9">
        <w:t xml:space="preserve"> </w:t>
      </w:r>
      <w:r w:rsidRPr="000A6532">
        <w:t>that</w:t>
      </w:r>
      <w:r w:rsidR="005414D2">
        <w:t xml:space="preserve"> integrates the </w:t>
      </w:r>
      <w:r w:rsidR="007F4CCE">
        <w:t>new project components and</w:t>
      </w:r>
      <w:r w:rsidRPr="000A6532">
        <w:t xml:space="preserve"> incorporates:</w:t>
      </w:r>
    </w:p>
    <w:p w14:paraId="44D3C335" w14:textId="1F236612" w:rsidR="005E202F" w:rsidRPr="004A374A" w:rsidRDefault="005E202F" w:rsidP="005E202F">
      <w:pPr>
        <w:pStyle w:val="ListBullet"/>
        <w:numPr>
          <w:ilvl w:val="0"/>
          <w:numId w:val="16"/>
        </w:numPr>
        <w:spacing w:before="0" w:after="240"/>
        <w:contextualSpacing/>
      </w:pPr>
      <w:r w:rsidRPr="004A374A">
        <w:t>proposed design criteria relating to landform and geology to achieve a safe, stable and sustainable landform that is capable of supporting the proposed land uses after rehabilitation;</w:t>
      </w:r>
    </w:p>
    <w:p w14:paraId="0AF49C67" w14:textId="181E8A05" w:rsidR="005E202F" w:rsidRPr="004A374A" w:rsidRDefault="005E202F" w:rsidP="005E202F">
      <w:pPr>
        <w:pStyle w:val="ListBullet"/>
        <w:numPr>
          <w:ilvl w:val="0"/>
          <w:numId w:val="16"/>
        </w:numPr>
        <w:spacing w:before="0" w:after="240"/>
        <w:contextualSpacing/>
      </w:pPr>
      <w:r w:rsidRPr="004A374A">
        <w:t xml:space="preserve">approach to identifying end land uses of the project area </w:t>
      </w:r>
      <w:r w:rsidR="00563274">
        <w:t>and proposed project components</w:t>
      </w:r>
      <w:r w:rsidRPr="004A374A">
        <w:t xml:space="preserve"> including consultation with landholders and local communities;</w:t>
      </w:r>
    </w:p>
    <w:p w14:paraId="6520CE38" w14:textId="585C5F17" w:rsidR="005E202F" w:rsidRPr="004A374A" w:rsidRDefault="005E202F" w:rsidP="005E202F">
      <w:pPr>
        <w:pStyle w:val="ListBullet"/>
        <w:numPr>
          <w:ilvl w:val="0"/>
          <w:numId w:val="16"/>
        </w:numPr>
        <w:spacing w:before="0" w:after="240"/>
        <w:contextualSpacing/>
      </w:pPr>
      <w:r w:rsidRPr="004A374A">
        <w:t>planning for progressive rehabilitation and mine closure</w:t>
      </w:r>
      <w:r w:rsidR="00563274">
        <w:t>, where possible</w:t>
      </w:r>
      <w:r w:rsidRPr="004A374A">
        <w:t>, including rehabilitation milestones;</w:t>
      </w:r>
    </w:p>
    <w:p w14:paraId="36941A07" w14:textId="4AF20AF5" w:rsidR="005E202F" w:rsidRPr="004A374A" w:rsidRDefault="005E202F" w:rsidP="005E202F">
      <w:pPr>
        <w:pStyle w:val="ListBullet"/>
        <w:numPr>
          <w:ilvl w:val="0"/>
          <w:numId w:val="16"/>
        </w:numPr>
        <w:spacing w:before="0" w:after="240"/>
        <w:contextualSpacing/>
      </w:pPr>
      <w:r w:rsidRPr="004A374A">
        <w:t>proposed design criteria for landscape and visual values;</w:t>
      </w:r>
    </w:p>
    <w:p w14:paraId="6AB756A8" w14:textId="21FEF8E4" w:rsidR="005E202F" w:rsidRPr="004A374A" w:rsidRDefault="005E202F" w:rsidP="005E202F">
      <w:pPr>
        <w:pStyle w:val="ListBullet"/>
        <w:numPr>
          <w:ilvl w:val="0"/>
          <w:numId w:val="16"/>
        </w:numPr>
        <w:spacing w:before="0" w:after="240"/>
        <w:contextualSpacing/>
      </w:pPr>
      <w:r w:rsidRPr="004A374A">
        <w:t>proposed rehabilitation objectives for each of the distinct areas (domains) of the project that require differing rehabilitation approaches and methodologies;</w:t>
      </w:r>
    </w:p>
    <w:p w14:paraId="16845C40" w14:textId="4812B496" w:rsidR="005E202F" w:rsidRPr="004A374A" w:rsidRDefault="005E202F" w:rsidP="005E202F">
      <w:pPr>
        <w:pStyle w:val="ListBullet"/>
        <w:numPr>
          <w:ilvl w:val="0"/>
          <w:numId w:val="16"/>
        </w:numPr>
        <w:spacing w:before="0" w:after="240"/>
        <w:contextualSpacing/>
      </w:pPr>
      <w:r w:rsidRPr="004A374A">
        <w:t>proposed measures to protect land stability</w:t>
      </w:r>
      <w:r>
        <w:t xml:space="preserve"> and beneficial uses</w:t>
      </w:r>
      <w:r w:rsidRPr="004A374A">
        <w:t>;</w:t>
      </w:r>
    </w:p>
    <w:p w14:paraId="6ED3C855" w14:textId="62186F00" w:rsidR="005E202F" w:rsidRPr="004A374A" w:rsidRDefault="005E202F" w:rsidP="005E202F">
      <w:pPr>
        <w:pStyle w:val="ListBullet"/>
        <w:numPr>
          <w:ilvl w:val="0"/>
          <w:numId w:val="16"/>
        </w:numPr>
        <w:spacing w:before="0" w:after="240"/>
        <w:contextualSpacing/>
      </w:pPr>
      <w:r w:rsidRPr="004A374A">
        <w:t>proposed depth of topsoil to be extracted, storage and management of stockpiled topsoil and subsoils and treatment measures;</w:t>
      </w:r>
    </w:p>
    <w:p w14:paraId="4DB950DA" w14:textId="638D9D4B" w:rsidR="005E202F" w:rsidRPr="004A374A" w:rsidRDefault="005E202F" w:rsidP="005E202F">
      <w:pPr>
        <w:pStyle w:val="ListBullet"/>
        <w:numPr>
          <w:ilvl w:val="0"/>
          <w:numId w:val="16"/>
        </w:numPr>
        <w:spacing w:before="0" w:after="240"/>
        <w:contextualSpacing/>
      </w:pPr>
      <w:r w:rsidRPr="004A374A">
        <w:t>tailings characterisation and test</w:t>
      </w:r>
      <w:r>
        <w:t xml:space="preserve"> </w:t>
      </w:r>
      <w:r w:rsidRPr="004A374A">
        <w:t xml:space="preserve">work to inform predictions and identify implications for rehabilitation; </w:t>
      </w:r>
    </w:p>
    <w:p w14:paraId="595F8B4B" w14:textId="5F63D2F0" w:rsidR="005E202F" w:rsidRPr="004A374A" w:rsidRDefault="005E202F" w:rsidP="005E202F">
      <w:pPr>
        <w:pStyle w:val="ListBullet"/>
        <w:numPr>
          <w:ilvl w:val="0"/>
          <w:numId w:val="16"/>
        </w:numPr>
        <w:spacing w:before="0" w:after="240"/>
        <w:contextualSpacing/>
      </w:pPr>
      <w:r w:rsidRPr="004A374A">
        <w:t>proposed methods for restoring soil profiles, drainage and productivity, as well as landscape rehabilitation;</w:t>
      </w:r>
    </w:p>
    <w:p w14:paraId="416F9CC1" w14:textId="41AB49E3" w:rsidR="005E202F" w:rsidRPr="004A374A" w:rsidRDefault="005E202F" w:rsidP="005E202F">
      <w:pPr>
        <w:pStyle w:val="ListBullet"/>
        <w:numPr>
          <w:ilvl w:val="0"/>
          <w:numId w:val="16"/>
        </w:numPr>
        <w:spacing w:before="0" w:after="240"/>
        <w:contextualSpacing/>
      </w:pPr>
      <w:r w:rsidRPr="004A374A">
        <w:t>approach for establishing sustainable vegetation cover (consistent with end land uses);</w:t>
      </w:r>
    </w:p>
    <w:p w14:paraId="71DD7027" w14:textId="237EE8FB" w:rsidR="005E202F" w:rsidRPr="004A374A" w:rsidRDefault="005E202F" w:rsidP="005E202F">
      <w:pPr>
        <w:pStyle w:val="ListBullet"/>
        <w:numPr>
          <w:ilvl w:val="0"/>
          <w:numId w:val="16"/>
        </w:numPr>
        <w:spacing w:before="0" w:after="240"/>
        <w:contextualSpacing/>
      </w:pPr>
      <w:r w:rsidRPr="004A374A">
        <w:t>proposed management of surface water and groundwater flows</w:t>
      </w:r>
      <w:r>
        <w:t xml:space="preserve"> and quality</w:t>
      </w:r>
      <w:r w:rsidRPr="004A374A">
        <w:t>, including erosion and flood risks, and consideration of project area drainage;</w:t>
      </w:r>
    </w:p>
    <w:p w14:paraId="5724726A" w14:textId="4D9EFA93" w:rsidR="005E202F" w:rsidRPr="004A374A" w:rsidRDefault="005E202F" w:rsidP="005E202F">
      <w:pPr>
        <w:pStyle w:val="ListBullet"/>
        <w:numPr>
          <w:ilvl w:val="0"/>
          <w:numId w:val="16"/>
        </w:numPr>
        <w:spacing w:before="0" w:after="240"/>
        <w:contextualSpacing/>
      </w:pPr>
      <w:r w:rsidRPr="004A374A">
        <w:t>proposed fire and emergency management measures;</w:t>
      </w:r>
    </w:p>
    <w:p w14:paraId="2C463C3A" w14:textId="4AD8439A" w:rsidR="005E202F" w:rsidRPr="004A374A" w:rsidRDefault="005E202F" w:rsidP="005E202F">
      <w:pPr>
        <w:pStyle w:val="ListBullet"/>
        <w:numPr>
          <w:ilvl w:val="0"/>
          <w:numId w:val="16"/>
        </w:numPr>
        <w:spacing w:before="0" w:after="240"/>
        <w:contextualSpacing/>
      </w:pPr>
      <w:r w:rsidRPr="004A374A">
        <w:t xml:space="preserve">proposed contingency measures for rehabilitation in the event of unplanned/forced closure; </w:t>
      </w:r>
    </w:p>
    <w:p w14:paraId="1D81503E" w14:textId="66A1A0E7" w:rsidR="005E202F" w:rsidRDefault="005E202F" w:rsidP="005E202F">
      <w:pPr>
        <w:pStyle w:val="ListBullet"/>
        <w:numPr>
          <w:ilvl w:val="0"/>
          <w:numId w:val="16"/>
        </w:numPr>
        <w:spacing w:before="0" w:after="240"/>
        <w:contextualSpacing/>
      </w:pPr>
      <w:r w:rsidRPr="004A374A">
        <w:t>assessment of risks that the rehabilitated areas may pose after completion of rehabilitation</w:t>
      </w:r>
      <w:r>
        <w:t xml:space="preserve"> and</w:t>
      </w:r>
      <w:r w:rsidRPr="004A374A">
        <w:t xml:space="preserve"> proposed program for managing</w:t>
      </w:r>
      <w:r>
        <w:t xml:space="preserve"> those</w:t>
      </w:r>
      <w:r w:rsidRPr="004A374A">
        <w:t xml:space="preserve"> risks (e.g. geotechnical risks);</w:t>
      </w:r>
    </w:p>
    <w:p w14:paraId="04F025D5" w14:textId="12D242AA" w:rsidR="005E202F" w:rsidRDefault="005E202F" w:rsidP="005E202F">
      <w:pPr>
        <w:pStyle w:val="ListBullet"/>
        <w:numPr>
          <w:ilvl w:val="0"/>
          <w:numId w:val="16"/>
        </w:numPr>
        <w:spacing w:before="0" w:after="240"/>
        <w:contextualSpacing/>
      </w:pPr>
      <w:r w:rsidRPr="004A374A">
        <w:t>proposed rehabilitation and closure criteria for all environmental, geophysical and structural elements of rehabilitation in respect of each of the distinct areas (domains) of the project</w:t>
      </w:r>
      <w:r>
        <w:t>; and</w:t>
      </w:r>
    </w:p>
    <w:p w14:paraId="1090F96A" w14:textId="69D0CBE3" w:rsidR="005E202F" w:rsidRDefault="005E202F" w:rsidP="007F0FE7">
      <w:pPr>
        <w:pStyle w:val="ListBullet"/>
        <w:numPr>
          <w:ilvl w:val="0"/>
          <w:numId w:val="16"/>
        </w:numPr>
        <w:spacing w:before="0" w:after="240"/>
        <w:contextualSpacing/>
      </w:pPr>
      <w:r w:rsidRPr="004A374A">
        <w:lastRenderedPageBreak/>
        <w:t xml:space="preserve">proposed program for monitoring and maintenance of rehabilitation and closure activities including contingency measures </w:t>
      </w:r>
      <w:r>
        <w:t>if</w:t>
      </w:r>
      <w:r w:rsidRPr="004A374A">
        <w:t xml:space="preserve"> proposed rehabilitation and closure criteria are not achieved</w:t>
      </w:r>
      <w:r>
        <w:t>.</w:t>
      </w:r>
    </w:p>
    <w:p w14:paraId="4BE5B550" w14:textId="25E6239D" w:rsidR="00984EE4" w:rsidRDefault="00984EE4" w:rsidP="00DA5506">
      <w:pPr>
        <w:pStyle w:val="Heading2"/>
      </w:pPr>
      <w:bookmarkStart w:id="40" w:name="_Toc102394412"/>
      <w:r>
        <w:t>Project alternatives</w:t>
      </w:r>
      <w:bookmarkEnd w:id="39"/>
      <w:bookmarkEnd w:id="40"/>
    </w:p>
    <w:p w14:paraId="54E825C8" w14:textId="32032934" w:rsidR="00A00382" w:rsidRPr="00BF20CB" w:rsidRDefault="00A00382" w:rsidP="00A00382">
      <w:pPr>
        <w:pStyle w:val="BodyText"/>
        <w:spacing w:after="0"/>
      </w:pPr>
      <w:r w:rsidRPr="00BF20CB">
        <w:t xml:space="preserve">The EES needs to document the proponent’s identification and assessment of alternatives, including the preferred alternative(s) and design.  This will need to encompass an explanation of how and why specific alternatives were selected for detailed evaluation within the EES.  The EES needs to document the likely environmental effects of feasible alternatives, particularly where these offer a potential to </w:t>
      </w:r>
      <w:r w:rsidR="00BC23D0">
        <w:t xml:space="preserve">avoid and/or </w:t>
      </w:r>
      <w:r w:rsidRPr="00BF20CB">
        <w:t>minimise significant environmental effects</w:t>
      </w:r>
      <w:r w:rsidRPr="00BF20CB" w:rsidDel="00E62F93">
        <w:t xml:space="preserve"> </w:t>
      </w:r>
      <w:r w:rsidRPr="00BF20CB">
        <w:t>whilst meeting the objectives of the project.  The assessment of feasible alternatives and their effects is required to include:</w:t>
      </w:r>
    </w:p>
    <w:p w14:paraId="13424D8E" w14:textId="77777777" w:rsidR="00766A5E" w:rsidRDefault="00766A5E" w:rsidP="0095115C">
      <w:pPr>
        <w:pStyle w:val="ListBullet"/>
        <w:numPr>
          <w:ilvl w:val="0"/>
          <w:numId w:val="35"/>
        </w:numPr>
        <w:spacing w:after="240"/>
        <w:contextualSpacing/>
      </w:pPr>
      <w:r w:rsidRPr="00766A5E">
        <w:t>the basis for selecting the proposed project layout and design</w:t>
      </w:r>
      <w:r>
        <w:t>;</w:t>
      </w:r>
    </w:p>
    <w:p w14:paraId="14ABF786" w14:textId="5E89FAD2" w:rsidR="009D076D" w:rsidRPr="00766A5E" w:rsidRDefault="009D076D" w:rsidP="0095115C">
      <w:pPr>
        <w:pStyle w:val="ListBullet"/>
        <w:numPr>
          <w:ilvl w:val="0"/>
          <w:numId w:val="35"/>
        </w:numPr>
        <w:spacing w:before="0" w:after="240"/>
        <w:contextualSpacing/>
      </w:pPr>
      <w:r w:rsidRPr="00BD764B">
        <w:t xml:space="preserve">identification of methods </w:t>
      </w:r>
      <w:r w:rsidRPr="00766A5E">
        <w:t>and environmental criteria for selection of preferred alternatives;</w:t>
      </w:r>
    </w:p>
    <w:p w14:paraId="77BEC6AE" w14:textId="189A1C84" w:rsidR="00766A5E" w:rsidRPr="00766A5E" w:rsidRDefault="00766A5E" w:rsidP="0095115C">
      <w:pPr>
        <w:pStyle w:val="ListBullet"/>
        <w:numPr>
          <w:ilvl w:val="0"/>
          <w:numId w:val="35"/>
        </w:numPr>
      </w:pPr>
      <w:r w:rsidRPr="00766A5E">
        <w:t>description of how information arising during the EES process was used to refine the preferred project layout and other project alternatives</w:t>
      </w:r>
      <w:r>
        <w:t>;</w:t>
      </w:r>
    </w:p>
    <w:p w14:paraId="6EAC85AD" w14:textId="0ED59139" w:rsidR="00766A5E" w:rsidRPr="00766A5E" w:rsidRDefault="00766A5E" w:rsidP="0095115C">
      <w:pPr>
        <w:pStyle w:val="ListBullet"/>
        <w:numPr>
          <w:ilvl w:val="0"/>
          <w:numId w:val="35"/>
        </w:numPr>
        <w:spacing w:before="0"/>
      </w:pPr>
      <w:r w:rsidRPr="00766A5E">
        <w:t xml:space="preserve">the technical feasibility and environmental implications of alternative construction, management and rehabilitation methods; </w:t>
      </w:r>
      <w:r>
        <w:t>and</w:t>
      </w:r>
    </w:p>
    <w:p w14:paraId="24437B71" w14:textId="3AADFD8F" w:rsidR="009D076D" w:rsidRPr="00766A5E" w:rsidRDefault="009D076D" w:rsidP="0095115C">
      <w:pPr>
        <w:pStyle w:val="ListBullet"/>
        <w:numPr>
          <w:ilvl w:val="0"/>
          <w:numId w:val="35"/>
        </w:numPr>
        <w:spacing w:before="0" w:after="240"/>
        <w:contextualSpacing/>
      </w:pPr>
      <w:r w:rsidRPr="00766A5E">
        <w:t>assessment and comparison of the technical feasibility and environmental implications of alternative options considered</w:t>
      </w:r>
      <w:r w:rsidR="00766A5E">
        <w:t>.</w:t>
      </w:r>
    </w:p>
    <w:p w14:paraId="7940388A" w14:textId="64767F8E" w:rsidR="00A00382" w:rsidRDefault="00A00382" w:rsidP="00A00382">
      <w:pPr>
        <w:pStyle w:val="BodyText"/>
        <w:spacing w:after="0"/>
      </w:pPr>
      <w:r>
        <w:t xml:space="preserve">The implications of the </w:t>
      </w:r>
      <w:r w:rsidRPr="000A6532">
        <w:t xml:space="preserve">“no project” </w:t>
      </w:r>
      <w:r>
        <w:t>option also need to be outlined, including in the context of potential climate change scenarios.</w:t>
      </w:r>
    </w:p>
    <w:p w14:paraId="110EF7E0" w14:textId="77777777" w:rsidR="00984EE4" w:rsidRDefault="00984EE4" w:rsidP="00DA5506">
      <w:pPr>
        <w:pStyle w:val="Heading2"/>
      </w:pPr>
      <w:bookmarkStart w:id="41" w:name="_Toc534816835"/>
      <w:bookmarkStart w:id="42" w:name="_Toc102394413"/>
      <w:r>
        <w:t>Applicable legislation, policies and strategies</w:t>
      </w:r>
      <w:bookmarkEnd w:id="41"/>
      <w:bookmarkEnd w:id="42"/>
      <w:r>
        <w:t xml:space="preserve"> </w:t>
      </w:r>
    </w:p>
    <w:p w14:paraId="00B562F5" w14:textId="15847A12" w:rsidR="00E06401" w:rsidRPr="000A6532" w:rsidRDefault="00E06401" w:rsidP="00E06401">
      <w:pPr>
        <w:pStyle w:val="BodyText"/>
      </w:pPr>
      <w:r w:rsidRPr="000A6532">
        <w:t xml:space="preserve">In addition to the </w:t>
      </w:r>
      <w:r w:rsidR="002C08CE">
        <w:t>E</w:t>
      </w:r>
      <w:r w:rsidR="00766A5E">
        <w:t>E</w:t>
      </w:r>
      <w:r w:rsidR="002C08CE">
        <w:t xml:space="preserve"> </w:t>
      </w:r>
      <w:r w:rsidRPr="000A6532">
        <w:t>Act and the EPBC Act, the EES will need to identify relevant legislation, policies, guidelines and standards, and assess their specific requirements or implications for the project, particularly in relation to required approvals.</w:t>
      </w:r>
      <w:r>
        <w:t xml:space="preserve"> </w:t>
      </w:r>
      <w:r w:rsidRPr="000A6532">
        <w:t xml:space="preserve"> </w:t>
      </w:r>
    </w:p>
    <w:p w14:paraId="49A20E4C" w14:textId="3FE520AE" w:rsidR="00E06401" w:rsidRDefault="00E06401" w:rsidP="00E06401">
      <w:pPr>
        <w:pStyle w:val="BodyText"/>
      </w:pPr>
      <w:r w:rsidRPr="000A6532">
        <w:t>The proponent will also need to identify and address other relevant policies, strategies, subordinate legislation and related management or planning processes that may be relevant to the assessment of the project.  These include but are not limited to</w:t>
      </w:r>
      <w:r w:rsidR="003B3AD0">
        <w:t xml:space="preserve"> the Victorian guidelines for vegetation removal</w:t>
      </w:r>
      <w:r w:rsidR="00006474">
        <w:rPr>
          <w:rStyle w:val="FootnoteReference"/>
        </w:rPr>
        <w:footnoteReference w:id="9"/>
      </w:r>
      <w:r w:rsidR="003B3AD0">
        <w:t>,</w:t>
      </w:r>
      <w:r w:rsidR="003B3AD0" w:rsidRPr="000A6532">
        <w:t xml:space="preserve"> </w:t>
      </w:r>
      <w:r w:rsidRPr="000A6532">
        <w:t>EPBC Act policy statements, conservation advice, threat abatement plans and recovery plans for nationally listed threatened species and communities.</w:t>
      </w:r>
    </w:p>
    <w:p w14:paraId="328057AF" w14:textId="5E527E3E" w:rsidR="00984EE4" w:rsidRDefault="0095686C" w:rsidP="00DA5506">
      <w:pPr>
        <w:pStyle w:val="Heading2"/>
      </w:pPr>
      <w:bookmarkStart w:id="43" w:name="_Toc534816841"/>
      <w:bookmarkStart w:id="44" w:name="_Toc102394414"/>
      <w:r>
        <w:t>E</w:t>
      </w:r>
      <w:r w:rsidR="00984EE4">
        <w:t>valuation objectives</w:t>
      </w:r>
      <w:bookmarkEnd w:id="43"/>
      <w:bookmarkEnd w:id="44"/>
    </w:p>
    <w:p w14:paraId="4F664A82" w14:textId="542382DC" w:rsidR="00DF2560" w:rsidRPr="00437D51" w:rsidRDefault="000D7ACF" w:rsidP="00984EE4">
      <w:pPr>
        <w:pStyle w:val="BodyText"/>
      </w:pPr>
      <w:r w:rsidRPr="00437D51">
        <w:t>E</w:t>
      </w:r>
      <w:r w:rsidR="002F64E9" w:rsidRPr="00437D51">
        <w:t>valuation objectives are provided in Section 4 for each of the topics to be addressed in the EES.  The draft 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r w:rsidR="00CC2F64" w:rsidRPr="00437D51">
        <w:t xml:space="preserve">  </w:t>
      </w:r>
    </w:p>
    <w:p w14:paraId="34094FB1" w14:textId="2B7C7024" w:rsidR="00984EE4" w:rsidRDefault="00984EE4" w:rsidP="00DA5506">
      <w:pPr>
        <w:pStyle w:val="Heading2"/>
      </w:pPr>
      <w:bookmarkStart w:id="45" w:name="_Toc534816842"/>
      <w:bookmarkStart w:id="46" w:name="_Toc102394415"/>
      <w:r>
        <w:t xml:space="preserve">Environmental </w:t>
      </w:r>
      <w:r w:rsidR="00635281">
        <w:t>management framework</w:t>
      </w:r>
      <w:bookmarkEnd w:id="45"/>
      <w:bookmarkEnd w:id="46"/>
    </w:p>
    <w:p w14:paraId="1E851134" w14:textId="71600EFB" w:rsidR="00C43B8C" w:rsidRPr="000A6532" w:rsidDel="004476DB" w:rsidRDefault="00C32D93" w:rsidP="00C43B8C">
      <w:pPr>
        <w:pStyle w:val="BodyText"/>
      </w:pPr>
      <w:r>
        <w:t>A</w:t>
      </w:r>
      <w:r w:rsidR="00C43B8C" w:rsidRPr="000A6532" w:rsidDel="004476DB">
        <w:t xml:space="preserve">n environmental management framework (EMF) </w:t>
      </w:r>
      <w:r w:rsidRPr="00C32D93">
        <w:t>is needed for project construction</w:t>
      </w:r>
      <w:r>
        <w:t xml:space="preserve"> and </w:t>
      </w:r>
      <w:r w:rsidRPr="00C32D93">
        <w:t>operation to achieve predicted environmental outcomes, statutory requirements and stakeholder confidence. </w:t>
      </w:r>
      <w:r w:rsidR="00C43B8C" w:rsidRPr="000A6532" w:rsidDel="004476DB">
        <w:t xml:space="preserve">The EMF will articulate clear accountabilities for managing and monitoring environmental effects and risks associated with </w:t>
      </w:r>
      <w:r>
        <w:t xml:space="preserve">all project elements and </w:t>
      </w:r>
      <w:r w:rsidR="00C43B8C" w:rsidRPr="000A6532" w:rsidDel="004476DB">
        <w:t>phases.</w:t>
      </w:r>
    </w:p>
    <w:p w14:paraId="71F1B64E" w14:textId="10C1D02B" w:rsidR="00C43B8C" w:rsidRPr="000A6532" w:rsidDel="004476DB" w:rsidRDefault="00C43B8C" w:rsidP="00C43B8C">
      <w:pPr>
        <w:pStyle w:val="BodyText"/>
        <w:spacing w:after="0"/>
      </w:pPr>
      <w:r w:rsidRPr="000A6532" w:rsidDel="004476DB">
        <w:t xml:space="preserve">The </w:t>
      </w:r>
      <w:r w:rsidR="0049096C">
        <w:t>EMF</w:t>
      </w:r>
      <w:r w:rsidRPr="000A6532" w:rsidDel="004476DB">
        <w:t xml:space="preserve"> </w:t>
      </w:r>
      <w:r w:rsidDel="004476DB">
        <w:t>needs to</w:t>
      </w:r>
      <w:r w:rsidRPr="000A6532" w:rsidDel="004476DB">
        <w:t xml:space="preserve"> include the following</w:t>
      </w:r>
      <w:r w:rsidR="00A3107C">
        <w:t>:</w:t>
      </w:r>
    </w:p>
    <w:p w14:paraId="60EBB3F0" w14:textId="6FB03257" w:rsidR="00C43B8C" w:rsidRPr="000A6532" w:rsidDel="004476DB" w:rsidRDefault="00C43B8C" w:rsidP="00280A8C">
      <w:pPr>
        <w:pStyle w:val="ListBullet"/>
        <w:numPr>
          <w:ilvl w:val="0"/>
          <w:numId w:val="16"/>
        </w:numPr>
        <w:spacing w:before="0" w:after="240"/>
        <w:contextualSpacing/>
      </w:pPr>
      <w:r w:rsidRPr="000A6532" w:rsidDel="004476DB">
        <w:t>required approvals and consents</w:t>
      </w:r>
      <w:r w:rsidDel="004476DB">
        <w:t xml:space="preserve">, </w:t>
      </w:r>
      <w:r w:rsidRPr="004F666E" w:rsidDel="004476DB">
        <w:t>including any anticipated requirements for related environmental management plans, whether for project phases or elements</w:t>
      </w:r>
      <w:r w:rsidR="00E07A5A">
        <w:t>;</w:t>
      </w:r>
    </w:p>
    <w:p w14:paraId="4D62E3B7" w14:textId="0B042266" w:rsidR="00C43B8C" w:rsidRPr="000A6532" w:rsidDel="004476DB" w:rsidRDefault="007F0FE7" w:rsidP="00280A8C">
      <w:pPr>
        <w:pStyle w:val="ListBullet"/>
        <w:numPr>
          <w:ilvl w:val="0"/>
          <w:numId w:val="16"/>
        </w:numPr>
        <w:spacing w:before="0" w:after="240"/>
        <w:contextualSpacing/>
      </w:pPr>
      <w:r>
        <w:t xml:space="preserve">how the project would be integrated into </w:t>
      </w:r>
      <w:r w:rsidR="0049096C">
        <w:t>the</w:t>
      </w:r>
      <w:r>
        <w:t xml:space="preserve"> existing site</w:t>
      </w:r>
      <w:r w:rsidR="00C43B8C" w:rsidRPr="000A6532" w:rsidDel="004476DB">
        <w:t xml:space="preserve"> environmental management system</w:t>
      </w:r>
      <w:r w:rsidR="00E07A5A">
        <w:t>;</w:t>
      </w:r>
    </w:p>
    <w:p w14:paraId="65C6C20A" w14:textId="3E30603A" w:rsidR="00C43B8C" w:rsidRPr="000A6532" w:rsidDel="004476DB" w:rsidRDefault="00E07A5A" w:rsidP="00280A8C">
      <w:pPr>
        <w:pStyle w:val="ListBullet"/>
        <w:numPr>
          <w:ilvl w:val="0"/>
          <w:numId w:val="16"/>
        </w:numPr>
        <w:spacing w:before="0" w:after="240"/>
        <w:contextualSpacing/>
      </w:pPr>
      <w:r>
        <w:t>o</w:t>
      </w:r>
      <w:r w:rsidR="00C43B8C" w:rsidRPr="000A6532" w:rsidDel="004476DB">
        <w:t xml:space="preserve">rganisational responsibilities and accountabilities for </w:t>
      </w:r>
      <w:r w:rsidR="00C43B8C" w:rsidRPr="000A6532">
        <w:t>environmental management</w:t>
      </w:r>
      <w:r>
        <w:t>;</w:t>
      </w:r>
    </w:p>
    <w:p w14:paraId="7626CB5E" w14:textId="61C92A1B" w:rsidR="00C43B8C" w:rsidRDefault="00E07A5A" w:rsidP="00280A8C">
      <w:pPr>
        <w:pStyle w:val="ListBullet"/>
        <w:numPr>
          <w:ilvl w:val="0"/>
          <w:numId w:val="16"/>
        </w:numPr>
        <w:spacing w:before="0" w:after="240"/>
        <w:contextualSpacing/>
      </w:pPr>
      <w:r>
        <w:lastRenderedPageBreak/>
        <w:t>t</w:t>
      </w:r>
      <w:r w:rsidR="00C43B8C" w:rsidRPr="000A6532" w:rsidDel="004476DB">
        <w:t>he environmental management measures proposed in the EES to address specific issues, including commitments to</w:t>
      </w:r>
      <w:r w:rsidR="00C43B8C">
        <w:t xml:space="preserve"> </w:t>
      </w:r>
      <w:r w:rsidR="00C43B8C" w:rsidRPr="006603DF" w:rsidDel="004476DB">
        <w:t>mitigate adverse effects and enhance environmental outcomes</w:t>
      </w:r>
      <w:r w:rsidR="00BC23D0">
        <w:t>, with regard for the general environmental duty under the EP Act</w:t>
      </w:r>
      <w:r w:rsidR="00BA04E5">
        <w:t>;</w:t>
      </w:r>
    </w:p>
    <w:p w14:paraId="5C11422E" w14:textId="65C304D3" w:rsidR="00BA04E5" w:rsidRDefault="00E07A5A" w:rsidP="00BA04E5">
      <w:pPr>
        <w:pStyle w:val="ListBullet"/>
        <w:numPr>
          <w:ilvl w:val="0"/>
          <w:numId w:val="16"/>
        </w:numPr>
      </w:pPr>
      <w:r w:rsidRPr="00E07A5A">
        <w:t xml:space="preserve">a </w:t>
      </w:r>
      <w:r w:rsidRPr="00E07A5A" w:rsidDel="004476DB">
        <w:t xml:space="preserve">register of environmental risks associated with each phase of the project which </w:t>
      </w:r>
      <w:r w:rsidR="007F0FE7">
        <w:t>would need to</w:t>
      </w:r>
      <w:r w:rsidRPr="00E07A5A" w:rsidDel="004476DB">
        <w:t xml:space="preserve"> be maintained during project implementation</w:t>
      </w:r>
      <w:r w:rsidR="007F0FE7">
        <w:t xml:space="preserve"> and integrated into the existing site risk register</w:t>
      </w:r>
      <w:r w:rsidRPr="00E07A5A">
        <w:t>;</w:t>
      </w:r>
    </w:p>
    <w:p w14:paraId="5A4AC8E5" w14:textId="57150297" w:rsidR="00C43B8C" w:rsidRPr="00CD7612" w:rsidRDefault="00E07A5A" w:rsidP="00BA04E5">
      <w:pPr>
        <w:pStyle w:val="ListBullet"/>
        <w:numPr>
          <w:ilvl w:val="0"/>
          <w:numId w:val="16"/>
        </w:numPr>
      </w:pPr>
      <w:r>
        <w:t>a</w:t>
      </w:r>
      <w:r w:rsidR="00C43B8C" w:rsidRPr="00C859D5">
        <w:t>rrangements for management of</w:t>
      </w:r>
      <w:r w:rsidR="00C43B8C">
        <w:t>,</w:t>
      </w:r>
      <w:r w:rsidR="00C43B8C" w:rsidRPr="00C859D5">
        <w:t xml:space="preserve"> and access to</w:t>
      </w:r>
      <w:r w:rsidR="00C43B8C">
        <w:t>,</w:t>
      </w:r>
      <w:r w:rsidR="00C43B8C" w:rsidRPr="00C859D5">
        <w:t xml:space="preserve"> baseline and monitoring data</w:t>
      </w:r>
      <w:r>
        <w:t xml:space="preserve">, </w:t>
      </w:r>
      <w:r w:rsidRPr="00E07A5A">
        <w:t>to ensure transparency and accountability and to contribute to the improvement of environmental knowledge</w:t>
      </w:r>
      <w:r>
        <w:t>;</w:t>
      </w:r>
    </w:p>
    <w:p w14:paraId="0209D8E1" w14:textId="0D2BA3F4" w:rsidR="00C43B8C" w:rsidRPr="000A6532" w:rsidDel="004476DB" w:rsidRDefault="007F0FE7" w:rsidP="00280A8C">
      <w:pPr>
        <w:pStyle w:val="ListBullet"/>
        <w:numPr>
          <w:ilvl w:val="0"/>
          <w:numId w:val="16"/>
        </w:numPr>
        <w:spacing w:before="0" w:after="240"/>
        <w:contextualSpacing/>
      </w:pPr>
      <w:r>
        <w:t>integration of the project into existing site frameworks for</w:t>
      </w:r>
      <w:r w:rsidR="00C43B8C" w:rsidRPr="006603DF" w:rsidDel="004476DB">
        <w:t xml:space="preserve"> management</w:t>
      </w:r>
      <w:r w:rsidR="00C43B8C" w:rsidRPr="000A6532" w:rsidDel="004476DB">
        <w:t xml:space="preserve"> of any environmental incidents and emergencies</w:t>
      </w:r>
      <w:r w:rsidR="00BA04E5">
        <w:t>; and</w:t>
      </w:r>
    </w:p>
    <w:p w14:paraId="4ED1E17D" w14:textId="278ECAF4" w:rsidR="00C43B8C" w:rsidRDefault="00BA04E5" w:rsidP="00280A8C">
      <w:pPr>
        <w:pStyle w:val="ListBullet"/>
        <w:numPr>
          <w:ilvl w:val="0"/>
          <w:numId w:val="16"/>
        </w:numPr>
        <w:spacing w:before="0" w:after="240"/>
        <w:contextualSpacing/>
      </w:pPr>
      <w:r>
        <w:t>a</w:t>
      </w:r>
      <w:r w:rsidR="00C43B8C" w:rsidDel="004476DB">
        <w:t xml:space="preserve"> </w:t>
      </w:r>
      <w:r w:rsidR="00C43B8C" w:rsidRPr="002A4F17">
        <w:t xml:space="preserve">proposed </w:t>
      </w:r>
      <w:r w:rsidR="00C43B8C" w:rsidRPr="002A4F17" w:rsidDel="004476DB">
        <w:t>monitoring program</w:t>
      </w:r>
      <w:r w:rsidR="00C43B8C" w:rsidRPr="002A4F17">
        <w:t xml:space="preserve"> i</w:t>
      </w:r>
      <w:r w:rsidR="00C43B8C" w:rsidRPr="002A4F17" w:rsidDel="004476DB">
        <w:t>nclud</w:t>
      </w:r>
      <w:r w:rsidR="00C43B8C" w:rsidRPr="002A4F17">
        <w:t>ing</w:t>
      </w:r>
      <w:r w:rsidR="00C43B8C" w:rsidRPr="002A4F17" w:rsidDel="004476DB">
        <w:t xml:space="preserve"> </w:t>
      </w:r>
      <w:r w:rsidR="00C43B8C" w:rsidRPr="002A4F17">
        <w:t>monitoring</w:t>
      </w:r>
      <w:r w:rsidR="00C43B8C" w:rsidRPr="002A4F17" w:rsidDel="004476DB">
        <w:t xml:space="preserve"> objectives, indicators</w:t>
      </w:r>
      <w:r w:rsidR="00C43B8C" w:rsidRPr="002A4F17">
        <w:t xml:space="preserve"> and</w:t>
      </w:r>
      <w:r w:rsidR="00C43B8C" w:rsidRPr="002A4F17" w:rsidDel="004476DB">
        <w:t xml:space="preserve"> </w:t>
      </w:r>
      <w:r w:rsidR="00C43B8C" w:rsidRPr="00E2407E" w:rsidDel="004476DB">
        <w:t>requirements</w:t>
      </w:r>
      <w:r w:rsidR="00C43B8C" w:rsidRPr="00E2407E">
        <w:t xml:space="preserve"> (e.g. parameters, locations, frequency and auditing).</w:t>
      </w:r>
      <w:r w:rsidR="00C43B8C" w:rsidRPr="00E2407E" w:rsidDel="004476DB">
        <w:t xml:space="preserve"> Justification</w:t>
      </w:r>
      <w:r w:rsidR="00C43B8C" w:rsidRPr="002A4F17" w:rsidDel="004476DB">
        <w:t xml:space="preserve"> needs</w:t>
      </w:r>
      <w:r w:rsidR="00C43B8C" w:rsidDel="004476DB">
        <w:t xml:space="preserve"> to be provided for any aspects where monitoring is not proposed.</w:t>
      </w:r>
    </w:p>
    <w:p w14:paraId="75D30560" w14:textId="5E3D895A" w:rsidR="00BA04E5" w:rsidRPr="00BA04E5" w:rsidRDefault="00BA04E5" w:rsidP="00BA04E5">
      <w:pPr>
        <w:pStyle w:val="BodyText"/>
      </w:pPr>
      <w:r w:rsidRPr="00BA04E5">
        <w:t>The EMF will propose a program for community consultation, stakeholder engagement and communications for all stages of the project</w:t>
      </w:r>
      <w:r w:rsidR="007F0FE7">
        <w:t>, that would need to be integrated into existing site consultation plans</w:t>
      </w:r>
      <w:r w:rsidRPr="00BA04E5">
        <w:t>.  This will include opportunities for local stakeholders to engage with the proponent to seek responses to issues that might arise during project implementation and a process for complaints recording and resolution. </w:t>
      </w:r>
    </w:p>
    <w:p w14:paraId="3B8217D4" w14:textId="77777777" w:rsidR="00BA04E5" w:rsidRPr="00BA04E5" w:rsidRDefault="00BA04E5" w:rsidP="00BA04E5">
      <w:pPr>
        <w:pStyle w:val="BodyText"/>
      </w:pPr>
      <w:r w:rsidRPr="00BA04E5">
        <w:t>The EMF will set the scope for later development and review of environmental management plans for all project phases. </w:t>
      </w:r>
    </w:p>
    <w:p w14:paraId="08D905D9" w14:textId="77777777" w:rsidR="00BA04E5" w:rsidRPr="00BA04E5" w:rsidRDefault="00BA04E5" w:rsidP="00BA04E5">
      <w:pPr>
        <w:pStyle w:val="BodyText"/>
      </w:pPr>
      <w:r w:rsidRPr="00BA04E5">
        <w:t>The EMF will outline internal and external auditing and reporting requirements to review and continuously improve the effectiveness of environmental management and to ensure compliance with statutory conditions. </w:t>
      </w:r>
    </w:p>
    <w:p w14:paraId="1C2486C2" w14:textId="08C2038B" w:rsidR="00635281" w:rsidRPr="00437D51" w:rsidRDefault="00635281" w:rsidP="00C43B8C">
      <w:pPr>
        <w:pStyle w:val="BodyText"/>
      </w:pPr>
    </w:p>
    <w:p w14:paraId="419F2FFE" w14:textId="77777777" w:rsidR="00211B55" w:rsidRDefault="00211B55" w:rsidP="00635281">
      <w:pPr>
        <w:pStyle w:val="BodyText"/>
      </w:pPr>
    </w:p>
    <w:p w14:paraId="28514F54" w14:textId="77777777" w:rsidR="00DA3149" w:rsidRPr="00DA3149" w:rsidRDefault="00DA3149" w:rsidP="00DA3149">
      <w:pPr>
        <w:rPr>
          <w:lang w:eastAsia="en-US"/>
        </w:rPr>
      </w:pPr>
    </w:p>
    <w:p w14:paraId="58C93B40" w14:textId="77777777" w:rsidR="00DA3149" w:rsidRPr="00DA3149" w:rsidRDefault="00DA3149" w:rsidP="00DA3149">
      <w:pPr>
        <w:rPr>
          <w:lang w:eastAsia="en-US"/>
        </w:rPr>
      </w:pPr>
    </w:p>
    <w:p w14:paraId="11D96C0C" w14:textId="77777777" w:rsidR="00DA3149" w:rsidRPr="00DA3149" w:rsidRDefault="00DA3149" w:rsidP="00DA3149">
      <w:pPr>
        <w:rPr>
          <w:lang w:eastAsia="en-US"/>
        </w:rPr>
      </w:pPr>
    </w:p>
    <w:p w14:paraId="3677277B" w14:textId="77777777" w:rsidR="00DA3149" w:rsidRPr="00DA3149" w:rsidRDefault="00DA3149" w:rsidP="00DA3149">
      <w:pPr>
        <w:rPr>
          <w:lang w:eastAsia="en-US"/>
        </w:rPr>
      </w:pPr>
    </w:p>
    <w:p w14:paraId="6AA41A19" w14:textId="77777777" w:rsidR="00DA3149" w:rsidRPr="00DA3149" w:rsidRDefault="00DA3149" w:rsidP="00DA3149">
      <w:pPr>
        <w:rPr>
          <w:lang w:eastAsia="en-US"/>
        </w:rPr>
      </w:pPr>
    </w:p>
    <w:p w14:paraId="2FB7C710" w14:textId="77777777" w:rsidR="00DA3149" w:rsidRPr="00DA3149" w:rsidRDefault="00DA3149" w:rsidP="00DA3149">
      <w:pPr>
        <w:rPr>
          <w:lang w:eastAsia="en-US"/>
        </w:rPr>
      </w:pPr>
    </w:p>
    <w:p w14:paraId="4DC4E26E" w14:textId="77777777" w:rsidR="00DA3149" w:rsidRPr="00DA3149" w:rsidRDefault="00DA3149" w:rsidP="00DA3149">
      <w:pPr>
        <w:rPr>
          <w:lang w:eastAsia="en-US"/>
        </w:rPr>
      </w:pPr>
    </w:p>
    <w:p w14:paraId="598A4A01" w14:textId="77777777" w:rsidR="00DA3149" w:rsidRPr="00DA3149" w:rsidRDefault="00DA3149" w:rsidP="00DA3149">
      <w:pPr>
        <w:rPr>
          <w:lang w:eastAsia="en-US"/>
        </w:rPr>
      </w:pPr>
    </w:p>
    <w:p w14:paraId="7987F09C" w14:textId="77777777" w:rsidR="00DA3149" w:rsidRPr="00DA3149" w:rsidRDefault="00DA3149" w:rsidP="00DA3149">
      <w:pPr>
        <w:rPr>
          <w:lang w:eastAsia="en-US"/>
        </w:rPr>
      </w:pPr>
    </w:p>
    <w:p w14:paraId="35D5B005" w14:textId="77777777" w:rsidR="00DA3149" w:rsidRPr="00DA3149" w:rsidRDefault="00DA3149" w:rsidP="00DA3149">
      <w:pPr>
        <w:rPr>
          <w:lang w:eastAsia="en-US"/>
        </w:rPr>
      </w:pPr>
    </w:p>
    <w:p w14:paraId="492DDE9A" w14:textId="77777777" w:rsidR="00DA3149" w:rsidRDefault="00DA3149" w:rsidP="00DA3149">
      <w:pPr>
        <w:jc w:val="center"/>
        <w:rPr>
          <w:rFonts w:cs="Times New Roman"/>
          <w:lang w:eastAsia="en-US"/>
        </w:rPr>
      </w:pPr>
    </w:p>
    <w:p w14:paraId="6C42D9AC" w14:textId="77777777" w:rsidR="00DA3149" w:rsidRDefault="00DA3149" w:rsidP="00DA3149">
      <w:pPr>
        <w:rPr>
          <w:rFonts w:cs="Times New Roman"/>
          <w:lang w:eastAsia="en-US"/>
        </w:rPr>
      </w:pPr>
    </w:p>
    <w:p w14:paraId="4ED78A0E" w14:textId="7BC268FE" w:rsidR="00DA3149" w:rsidRPr="00DA3149" w:rsidRDefault="00DA3149" w:rsidP="00DA3149">
      <w:pPr>
        <w:rPr>
          <w:lang w:eastAsia="en-US"/>
        </w:rPr>
        <w:sectPr w:rsidR="00DA3149" w:rsidRPr="00DA3149" w:rsidSect="00027E4D">
          <w:pgSz w:w="11907" w:h="16840" w:code="9"/>
          <w:pgMar w:top="1560"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7" w:name="_Toc534816843"/>
      <w:bookmarkStart w:id="48" w:name="_Toc102394416"/>
      <w:r>
        <w:lastRenderedPageBreak/>
        <w:t>Assessment of specific environmental effects</w:t>
      </w:r>
      <w:bookmarkEnd w:id="47"/>
      <w:bookmarkEnd w:id="48"/>
    </w:p>
    <w:p w14:paraId="39149503" w14:textId="7C45C99A" w:rsidR="00D02F3A" w:rsidRDefault="00D02F3A" w:rsidP="00D02F3A">
      <w:pPr>
        <w:pStyle w:val="BodyText"/>
      </w:pPr>
      <w:r w:rsidRPr="00682E2E">
        <w:t>Preparation of the EES and the necessary investigation of effects should be proportional to the environmental risk</w:t>
      </w:r>
      <w:r w:rsidR="0049096C">
        <w:t xml:space="preserve"> posed by the project</w:t>
      </w:r>
      <w:r w:rsidRPr="00682E2E">
        <w:t xml:space="preserve">, as outlined in the Ministerial Guidelines (p. 14). </w:t>
      </w:r>
      <w:r w:rsidR="00540A13">
        <w:t xml:space="preserve">The Minister’s decision requiring an EES (Appendix A) articulates the primary matters/potentially significant effects that need to be examined in the EES. </w:t>
      </w:r>
      <w:r w:rsidRPr="00682E2E">
        <w:t xml:space="preserve">A risk-based approach should be adopted during the EES studies, so that a greater level of effort is directed at investigating and managing those matters that pose relatively higher risk of adverse effects.  </w:t>
      </w:r>
    </w:p>
    <w:p w14:paraId="65A559D9" w14:textId="41EE8B1B" w:rsidR="00D02F3A" w:rsidRPr="00682E2E" w:rsidRDefault="00D02F3A" w:rsidP="00D02F3A">
      <w:pPr>
        <w:pStyle w:val="BodyText"/>
      </w:pPr>
      <w:r w:rsidRPr="00682E2E">
        <w:t xml:space="preserve">The following structure sets out how the EES </w:t>
      </w:r>
      <w:r w:rsidR="00B9503C">
        <w:t>should</w:t>
      </w:r>
      <w:r w:rsidRPr="00682E2E">
        <w:t xml:space="preserve"> document assessment of </w:t>
      </w:r>
      <w:r w:rsidR="00595E8B">
        <w:t xml:space="preserve">the project’s </w:t>
      </w:r>
      <w:r w:rsidRPr="00682E2E">
        <w:t>effects for each evaluation objective.</w:t>
      </w:r>
    </w:p>
    <w:p w14:paraId="1374B7CC" w14:textId="00F47FDB" w:rsidR="00D02F3A" w:rsidRPr="00682E2E" w:rsidRDefault="00D02F3A" w:rsidP="00280A8C">
      <w:pPr>
        <w:pStyle w:val="ListNumber"/>
        <w:numPr>
          <w:ilvl w:val="0"/>
          <w:numId w:val="14"/>
        </w:numPr>
        <w:spacing w:before="120" w:after="120"/>
      </w:pPr>
      <w:r w:rsidRPr="00682E2E">
        <w:rPr>
          <w:b/>
        </w:rPr>
        <w:t xml:space="preserve">Identify key issues or risks </w:t>
      </w:r>
      <w:r w:rsidRPr="00682E2E">
        <w:t>that the project pose</w:t>
      </w:r>
      <w:r w:rsidR="0017080E">
        <w:t>s</w:t>
      </w:r>
      <w:r w:rsidRPr="00682E2E">
        <w:t xml:space="preserve"> to the achievement of the evaluation objective</w:t>
      </w:r>
      <w:r w:rsidR="0017080E">
        <w:t>.</w:t>
      </w:r>
    </w:p>
    <w:p w14:paraId="7FBBB80A" w14:textId="2C8D5AED" w:rsidR="00D02F3A" w:rsidRPr="00682E2E" w:rsidRDefault="00D02F3A" w:rsidP="00280A8C">
      <w:pPr>
        <w:pStyle w:val="ListNumber"/>
        <w:numPr>
          <w:ilvl w:val="0"/>
          <w:numId w:val="14"/>
        </w:numPr>
        <w:spacing w:before="120" w:after="120"/>
      </w:pPr>
      <w:r w:rsidRPr="00682E2E">
        <w:rPr>
          <w:b/>
        </w:rPr>
        <w:t>Characterise the existing environment</w:t>
      </w:r>
      <w:r w:rsidRPr="00682E2E">
        <w:t xml:space="preserve"> to underpin impact assessments</w:t>
      </w:r>
      <w:r w:rsidR="0017080E">
        <w:t>.</w:t>
      </w:r>
    </w:p>
    <w:p w14:paraId="58803B06" w14:textId="65E3EEF8" w:rsidR="00A95AE0" w:rsidRPr="00682E2E" w:rsidRDefault="00A95AE0" w:rsidP="00280A8C">
      <w:pPr>
        <w:pStyle w:val="ListNumber"/>
        <w:numPr>
          <w:ilvl w:val="0"/>
          <w:numId w:val="14"/>
        </w:numPr>
        <w:spacing w:before="120" w:after="120"/>
      </w:pPr>
      <w:r w:rsidRPr="00682E2E">
        <w:rPr>
          <w:b/>
        </w:rPr>
        <w:t>Identify the potential effects</w:t>
      </w:r>
      <w:r w:rsidRPr="00682E2E">
        <w:t xml:space="preserve"> of the project on the existing environment (pre-mitigation).  </w:t>
      </w:r>
    </w:p>
    <w:p w14:paraId="3FFC591D" w14:textId="79CB26FF" w:rsidR="00D02F3A" w:rsidRPr="00682E2E" w:rsidRDefault="00D02F3A" w:rsidP="00280A8C">
      <w:pPr>
        <w:pStyle w:val="ListNumber"/>
        <w:numPr>
          <w:ilvl w:val="0"/>
          <w:numId w:val="14"/>
        </w:numPr>
        <w:spacing w:before="120" w:after="120"/>
      </w:pPr>
      <w:r w:rsidRPr="00682E2E">
        <w:rPr>
          <w:b/>
        </w:rPr>
        <w:t>Present design and mitigation measures</w:t>
      </w:r>
      <w:r w:rsidRPr="00682E2E">
        <w:t xml:space="preserve"> that could substantially reduce and/or mitigate the likelihood, extent and/or duration of potential effects.  All design and mitigation measures must apply the mitigation hierarchy with justification of why higher order measures cannot be applied.</w:t>
      </w:r>
    </w:p>
    <w:p w14:paraId="4EF3776A" w14:textId="4D4631B0" w:rsidR="00D02F3A" w:rsidRPr="00682E2E" w:rsidRDefault="00D02F3A" w:rsidP="00280A8C">
      <w:pPr>
        <w:pStyle w:val="ListNumber2"/>
        <w:numPr>
          <w:ilvl w:val="1"/>
          <w:numId w:val="14"/>
        </w:numPr>
        <w:spacing w:before="0" w:after="0"/>
      </w:pPr>
      <w:r w:rsidRPr="00682E2E">
        <w:t>Avoidance: measures taken to avoid creating adverse effects from the outset, such as careful spatial or temporal placement of infrastructure or disturbance.</w:t>
      </w:r>
    </w:p>
    <w:p w14:paraId="6D38FB17" w14:textId="77777777" w:rsidR="00D02F3A" w:rsidRPr="00682E2E" w:rsidRDefault="00D02F3A" w:rsidP="00280A8C">
      <w:pPr>
        <w:pStyle w:val="ListNumber2"/>
        <w:numPr>
          <w:ilvl w:val="1"/>
          <w:numId w:val="14"/>
        </w:numPr>
        <w:spacing w:before="0" w:after="0"/>
      </w:pPr>
      <w:r w:rsidRPr="00682E2E">
        <w:t xml:space="preserve">Minimisation: measures taken to reduce the duration, intensity and extent of impacts that cannot be completely avoided. </w:t>
      </w:r>
    </w:p>
    <w:p w14:paraId="3E059C8A" w14:textId="77777777" w:rsidR="00D02F3A" w:rsidRPr="00682E2E" w:rsidRDefault="00D02F3A" w:rsidP="00280A8C">
      <w:pPr>
        <w:pStyle w:val="ListNumber2"/>
        <w:numPr>
          <w:ilvl w:val="1"/>
          <w:numId w:val="14"/>
        </w:numPr>
        <w:spacing w:before="0" w:after="0"/>
      </w:pPr>
      <w:r w:rsidRPr="00682E2E">
        <w:t xml:space="preserve">Rehabilitation/restoration: measures taken to improve degraded or removed ecosystems following exposure to impacts that cannot be completely avoided or minimised. </w:t>
      </w:r>
    </w:p>
    <w:p w14:paraId="78532548" w14:textId="18E45F28" w:rsidR="00D02F3A" w:rsidRPr="00682E2E" w:rsidRDefault="00D02F3A" w:rsidP="00280A8C">
      <w:pPr>
        <w:pStyle w:val="ListNumber2"/>
        <w:numPr>
          <w:ilvl w:val="1"/>
          <w:numId w:val="14"/>
        </w:numPr>
        <w:spacing w:before="0" w:after="0"/>
      </w:pPr>
      <w:r w:rsidRPr="00682E2E">
        <w:t>Offsets: measures taken to compensate for any residual, adverse impacts after full implementation of the previous three steps of the mitigation hierarchy. </w:t>
      </w:r>
    </w:p>
    <w:p w14:paraId="4C9844F5" w14:textId="7453979A" w:rsidR="00633992" w:rsidRPr="00FD2A65" w:rsidRDefault="00633992" w:rsidP="00280A8C">
      <w:pPr>
        <w:pStyle w:val="ListNumber"/>
        <w:numPr>
          <w:ilvl w:val="0"/>
          <w:numId w:val="14"/>
        </w:numPr>
        <w:spacing w:before="120" w:after="120"/>
      </w:pPr>
      <w:r w:rsidRPr="00682E2E">
        <w:rPr>
          <w:b/>
        </w:rPr>
        <w:t>Assess the likely residual effects</w:t>
      </w:r>
      <w:r w:rsidRPr="00682E2E">
        <w:rPr>
          <w:bCs/>
        </w:rPr>
        <w:t xml:space="preserve"> of </w:t>
      </w:r>
      <w:r w:rsidRPr="00682E2E" w:rsidDel="008C6693">
        <w:rPr>
          <w:bCs/>
        </w:rPr>
        <w:t xml:space="preserve">the </w:t>
      </w:r>
      <w:r w:rsidR="008C6693" w:rsidRPr="00682E2E">
        <w:rPr>
          <w:bCs/>
        </w:rPr>
        <w:t xml:space="preserve">project </w:t>
      </w:r>
      <w:r w:rsidRPr="00682E2E">
        <w:rPr>
          <w:bCs/>
        </w:rPr>
        <w:t>on the existing environ</w:t>
      </w:r>
      <w:r w:rsidRPr="00772BF0">
        <w:rPr>
          <w:bCs/>
        </w:rPr>
        <w:t xml:space="preserve">ment and evaluate their significance </w:t>
      </w:r>
      <w:r w:rsidR="001E0460" w:rsidRPr="00772BF0">
        <w:rPr>
          <w:bCs/>
        </w:rPr>
        <w:t>to illustrate the likely effectiveness of the proposed mitigation measures</w:t>
      </w:r>
      <w:r w:rsidRPr="00772BF0">
        <w:rPr>
          <w:bCs/>
        </w:rPr>
        <w:t xml:space="preserve">.  </w:t>
      </w:r>
    </w:p>
    <w:p w14:paraId="72651DF4" w14:textId="7BF19253" w:rsidR="00D02F3A" w:rsidRPr="00682E2E" w:rsidRDefault="00D02F3A" w:rsidP="00280A8C">
      <w:pPr>
        <w:pStyle w:val="ListNumber"/>
        <w:numPr>
          <w:ilvl w:val="0"/>
          <w:numId w:val="14"/>
        </w:numPr>
        <w:spacing w:before="120" w:after="120"/>
      </w:pPr>
      <w:r w:rsidRPr="00682E2E">
        <w:rPr>
          <w:b/>
        </w:rPr>
        <w:t>Propose performance criteria and management</w:t>
      </w:r>
      <w:r w:rsidRPr="00682E2E">
        <w:t xml:space="preserve"> to evaluate whether the project’s effects are </w:t>
      </w:r>
      <w:r w:rsidR="00214A6E">
        <w:t xml:space="preserve">minimised as far as practicable, </w:t>
      </w:r>
      <w:r w:rsidRPr="00682E2E">
        <w:t xml:space="preserve">maintained within permissible levels </w:t>
      </w:r>
      <w:r w:rsidRPr="005B5598">
        <w:t>and propose contingency approaches if they are not.</w:t>
      </w:r>
      <w:r w:rsidRPr="00682E2E">
        <w:t xml:space="preserve"> </w:t>
      </w:r>
    </w:p>
    <w:p w14:paraId="2C3B1F77" w14:textId="37498D3C" w:rsidR="00D02F3A" w:rsidRPr="00682E2E" w:rsidRDefault="00D02F3A" w:rsidP="00D02F3A">
      <w:pPr>
        <w:pStyle w:val="BodyText"/>
      </w:pPr>
      <w:r w:rsidRPr="00682E2E">
        <w:t>The description and assessment of</w:t>
      </w:r>
      <w:r w:rsidR="00595E8B">
        <w:t xml:space="preserve"> the project’s</w:t>
      </w:r>
      <w:r w:rsidRPr="00682E2E">
        <w:t xml:space="preserve"> effects must not be confined to the immediate area of </w:t>
      </w:r>
      <w:r w:rsidRPr="00682E2E" w:rsidDel="008C6693">
        <w:t xml:space="preserve">the </w:t>
      </w:r>
      <w:r w:rsidR="008C6693" w:rsidRPr="00682E2E">
        <w:t>project</w:t>
      </w:r>
      <w:r w:rsidR="008E1E77">
        <w:t xml:space="preserve"> </w:t>
      </w:r>
      <w:r w:rsidRPr="00682E2E">
        <w:t xml:space="preserve">but also consider the potential of </w:t>
      </w:r>
      <w:r w:rsidRPr="00682E2E" w:rsidDel="008C6693">
        <w:t xml:space="preserve">the </w:t>
      </w:r>
      <w:r w:rsidR="008C6693" w:rsidRPr="00682E2E">
        <w:t xml:space="preserve">project </w:t>
      </w:r>
      <w:r w:rsidRPr="00682E2E">
        <w:t xml:space="preserve">to impact on nearby environmental values.  In addition, the cumulative effect of </w:t>
      </w:r>
      <w:r w:rsidRPr="00682E2E" w:rsidDel="008C6693">
        <w:t xml:space="preserve">the </w:t>
      </w:r>
      <w:r w:rsidR="008C6693" w:rsidRPr="00682E2E">
        <w:t xml:space="preserve">project </w:t>
      </w:r>
      <w:r w:rsidRPr="00682E2E">
        <w:t xml:space="preserve">in combination with </w:t>
      </w:r>
      <w:r w:rsidR="00595E8B" w:rsidRPr="005F4905">
        <w:rPr>
          <w:rStyle w:val="normaltextrun"/>
          <w:rFonts w:ascii="Arial" w:hAnsi="Arial"/>
          <w:color w:val="000000"/>
          <w:shd w:val="clear" w:color="auto" w:fill="FFFFFF"/>
        </w:rPr>
        <w:t>existing mining activities and approved works yet to be undertaken at the mine</w:t>
      </w:r>
      <w:r w:rsidR="00595E8B">
        <w:rPr>
          <w:rStyle w:val="normaltextrun"/>
          <w:rFonts w:ascii="Arial" w:hAnsi="Arial"/>
          <w:color w:val="000000"/>
          <w:shd w:val="clear" w:color="auto" w:fill="FFFFFF"/>
        </w:rPr>
        <w:t>,</w:t>
      </w:r>
      <w:r w:rsidR="00595E8B">
        <w:t xml:space="preserve"> and </w:t>
      </w:r>
      <w:r w:rsidRPr="00682E2E">
        <w:t xml:space="preserve">other </w:t>
      </w:r>
      <w:r w:rsidR="0068411A" w:rsidRPr="00682E2E">
        <w:t xml:space="preserve">existing and planned </w:t>
      </w:r>
      <w:r w:rsidRPr="00682E2E">
        <w:t>activities in the broader area/region should be assessed for all significant adverse effects</w:t>
      </w:r>
      <w:r w:rsidR="008E1E77">
        <w:t>.</w:t>
      </w:r>
    </w:p>
    <w:p w14:paraId="39780C9B" w14:textId="77777777" w:rsidR="00D50B67" w:rsidRDefault="00D50B67">
      <w:pPr>
        <w:rPr>
          <w:b/>
          <w:bCs/>
          <w:iCs/>
          <w:color w:val="642667" w:themeColor="text2"/>
          <w:kern w:val="20"/>
          <w:sz w:val="24"/>
          <w:szCs w:val="28"/>
        </w:rPr>
      </w:pPr>
      <w:bookmarkStart w:id="49" w:name="_Toc534816844"/>
      <w:r>
        <w:br w:type="page"/>
      </w:r>
    </w:p>
    <w:p w14:paraId="3C73C5DF" w14:textId="746894F2" w:rsidR="00232843" w:rsidRDefault="00232843" w:rsidP="00DA5506">
      <w:pPr>
        <w:pStyle w:val="Heading2"/>
      </w:pPr>
      <w:bookmarkStart w:id="50" w:name="_Toc102394417"/>
      <w:r>
        <w:lastRenderedPageBreak/>
        <w:t>Resource Development</w:t>
      </w:r>
      <w:bookmarkEnd w:id="50"/>
    </w:p>
    <w:p w14:paraId="2976CEB1" w14:textId="3FF08930" w:rsidR="00232843" w:rsidRPr="00A509E9" w:rsidRDefault="007F4CCE" w:rsidP="00232843">
      <w:pPr>
        <w:pStyle w:val="BodyText"/>
        <w:rPr>
          <w:i/>
        </w:rPr>
      </w:pPr>
      <w:r>
        <w:rPr>
          <w:i/>
        </w:rPr>
        <w:t>A</w:t>
      </w:r>
      <w:r w:rsidRPr="000A6532">
        <w:rPr>
          <w:i/>
        </w:rPr>
        <w:t>chieve the best use of available resources, in an economic</w:t>
      </w:r>
      <w:r>
        <w:rPr>
          <w:i/>
        </w:rPr>
        <w:t>ally</w:t>
      </w:r>
      <w:r w:rsidRPr="000A6532">
        <w:rPr>
          <w:i/>
        </w:rPr>
        <w:t xml:space="preserve"> and environmentally sustainable way</w:t>
      </w:r>
      <w:r w:rsidR="00232843" w:rsidRPr="00A509E9">
        <w:rPr>
          <w:i/>
        </w:rPr>
        <w:t>.</w:t>
      </w:r>
    </w:p>
    <w:p w14:paraId="4DE428A7" w14:textId="77777777" w:rsidR="00232843" w:rsidRDefault="00232843" w:rsidP="00232843">
      <w:pPr>
        <w:pStyle w:val="Heading3"/>
      </w:pPr>
      <w:r>
        <w:t xml:space="preserve">Key issues </w:t>
      </w:r>
    </w:p>
    <w:p w14:paraId="48A1CCFA" w14:textId="5980F562" w:rsidR="007F4CCE" w:rsidRPr="000A6532" w:rsidRDefault="007F4CCE" w:rsidP="007F4CCE">
      <w:pPr>
        <w:pStyle w:val="ListBullet"/>
        <w:numPr>
          <w:ilvl w:val="0"/>
          <w:numId w:val="58"/>
        </w:numPr>
        <w:spacing w:before="0" w:after="240"/>
        <w:ind w:left="568" w:hanging="284"/>
        <w:contextualSpacing/>
      </w:pPr>
      <w:r w:rsidRPr="000A6532">
        <w:t xml:space="preserve">Efficient and environmentally sustainable </w:t>
      </w:r>
      <w:r>
        <w:t>d</w:t>
      </w:r>
      <w:r w:rsidRPr="000A6532">
        <w:t xml:space="preserve">evelopment of </w:t>
      </w:r>
      <w:r>
        <w:t>the</w:t>
      </w:r>
      <w:r w:rsidRPr="000A6532">
        <w:t xml:space="preserve"> </w:t>
      </w:r>
      <w:r w:rsidR="009051B1">
        <w:t>gold</w:t>
      </w:r>
      <w:r w:rsidRPr="000A6532">
        <w:t xml:space="preserve"> resource. </w:t>
      </w:r>
    </w:p>
    <w:p w14:paraId="02416698" w14:textId="77777777" w:rsidR="007F4CCE" w:rsidRPr="000A6532" w:rsidRDefault="007F4CCE" w:rsidP="007F4CCE">
      <w:pPr>
        <w:pStyle w:val="ListBullet"/>
        <w:numPr>
          <w:ilvl w:val="0"/>
          <w:numId w:val="58"/>
        </w:numPr>
        <w:spacing w:before="0" w:after="240"/>
        <w:ind w:left="568" w:hanging="284"/>
        <w:contextualSpacing/>
      </w:pPr>
      <w:r w:rsidRPr="000A6532">
        <w:t>Best use of</w:t>
      </w:r>
      <w:r>
        <w:t xml:space="preserve"> the</w:t>
      </w:r>
      <w:r w:rsidRPr="000A6532">
        <w:t xml:space="preserve"> land’s resources considering environmental</w:t>
      </w:r>
      <w:r>
        <w:t>, social and economic</w:t>
      </w:r>
      <w:r w:rsidRPr="000A6532">
        <w:t xml:space="preserve"> values. </w:t>
      </w:r>
    </w:p>
    <w:p w14:paraId="44F86C07" w14:textId="38AEDAB8" w:rsidR="00232843" w:rsidRDefault="00F67472" w:rsidP="007F0FE7">
      <w:pPr>
        <w:pStyle w:val="ListBullet"/>
        <w:numPr>
          <w:ilvl w:val="0"/>
          <w:numId w:val="58"/>
        </w:numPr>
        <w:spacing w:before="0" w:after="240"/>
        <w:ind w:left="568" w:hanging="284"/>
        <w:contextualSpacing/>
      </w:pPr>
      <w:r>
        <w:rPr>
          <w:noProof/>
        </w:rPr>
        <mc:AlternateContent>
          <mc:Choice Requires="wpi">
            <w:drawing>
              <wp:anchor distT="0" distB="0" distL="114300" distR="114300" simplePos="0" relativeHeight="251735056" behindDoc="0" locked="0" layoutInCell="1" allowOverlap="1" wp14:anchorId="6F7980E6" wp14:editId="270991B9">
                <wp:simplePos x="0" y="0"/>
                <wp:positionH relativeFrom="column">
                  <wp:posOffset>-1605618</wp:posOffset>
                </wp:positionH>
                <wp:positionV relativeFrom="paragraph">
                  <wp:posOffset>243970</wp:posOffset>
                </wp:positionV>
                <wp:extent cx="360" cy="360"/>
                <wp:effectExtent l="38100" t="38100" r="38100" b="38100"/>
                <wp:wrapNone/>
                <wp:docPr id="88" name="Ink 88"/>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4525DCC0" id="Ink 88" o:spid="_x0000_s1026" type="#_x0000_t75" style="position:absolute;margin-left:-126.8pt;margin-top:18.85pt;width:.75pt;height:.75pt;z-index:25173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KHZVLwBAABfBAAAEAAAAGRycy9pbmsvaW5rMS54bWy0&#10;k0Fv2yAUx++T9h0QO8cGEs+ZVaenRZq0SdPaSdvRtWmMaiACHCfffs+YEFdNd2ovCB68P+/9+HNz&#10;e5QdOnBjhVYlpgnBiKtaN0LtSvz7frtYY2RdpZqq04qX+MQtvt18/HAj1JPsChgRKCg7zmRX4ta5&#10;fZGmwzAkwzLRZpcyQpbpN/X04zvehKyGPwolHFxpz6FaK8ePbhQrRFPi2h1JPA/ad7o3NY/bY8TU&#10;lxPOVDXfaiMrFxXbSineIVVJqPsPRu60h4mAe3bcYCQFNLxgCV3lq/XXLxCojiWerXso0UIlEqfX&#10;Nf++g+b2peZY1pLln3OMQkkNP4w1pZ558XrvP43ec+MEv2CeoISNE6qnteczgTLc6q4f3wajQ9X1&#10;gIwSArYId9P0CpCXesDmTfWAy6t68+KeowntzTkEaNFS56d1QnIwutxHjzkLwmP4zhn/HRhhbEFW&#10;C7K+J7RgeZHRJMvp7CmCi8+aD6a3bdR7MBe/+p1IbepsEI1rI3SSEJZF6nPm13JbLnat+29yaNxn&#10;R+9c+YneTih08os/lviT/4zIZ04B3wpFFLFVlmfPjBilgfDmHwAAAP//AwBQSwMEFAAGAAgAAAAh&#10;ADsonmjfAAAACwEAAA8AAABkcnMvZG93bnJldi54bWxMj8FOwzAMhu9IvENkJG5b2k6sW9d0Gkhc&#10;xgExxj1rQlNInJKkW3l7zAmO/v3p9+d6OznLzjrE3qOAfJ4B09h61WMn4Pj6OFsBi0miktajFvCt&#10;I2yb66taVspf8EWfD6ljVIKxkgJMSkPFeWyNdjLO/aCRdu8+OJloDB1XQV6o3FleZNmSO9kjXTBy&#10;0A9Gt5+H0Qm470fz0X6V7ribVm/PfB9svn8S4vZm2m2AJT2lPxh+9UkdGnI6+RFVZFbArLhbLIkV&#10;sChLYERQUuTATpSsC+BNzf//0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bKHZVLwBAABfBAAAEAAAAAAAAAAAAAAAAADTAwAAZHJzL2luay9pbmsx&#10;LnhtbFBLAQItABQABgAIAAAAIQA7KJ5o3wAAAAsBAAAPAAAAAAAAAAAAAAAAAL0FAABkcnMvZG93&#10;bnJldi54bWxQSwECLQAUAAYACAAAACEAeRi8nb8AAAAhAQAAGQAAAAAAAAAAAAAAAADJBgAAZHJz&#10;L19yZWxzL2Uyb0RvYy54bWwucmVsc1BLBQYAAAAABgAGAHgBAAC/BwAAAAA=&#10;">
                <v:imagedata r:id="rId64" o:title=""/>
              </v:shape>
            </w:pict>
          </mc:Fallback>
        </mc:AlternateContent>
      </w:r>
      <w:r w:rsidR="007F4CCE" w:rsidRPr="000A6532">
        <w:t>Impact</w:t>
      </w:r>
      <w:r w:rsidR="007F4CCE">
        <w:t>s on project sustainability, for example, from</w:t>
      </w:r>
      <w:r w:rsidR="007F4CCE" w:rsidRPr="000A6532">
        <w:t xml:space="preserve"> commodity price fluctuation</w:t>
      </w:r>
      <w:r w:rsidR="007F4CCE">
        <w:t>, costs, infrastructure access, competition</w:t>
      </w:r>
      <w:r w:rsidR="00232843">
        <w:t>.</w:t>
      </w:r>
    </w:p>
    <w:p w14:paraId="09552ED3" w14:textId="77777777" w:rsidR="00232843" w:rsidRDefault="00232843" w:rsidP="00232843">
      <w:pPr>
        <w:pStyle w:val="Heading3"/>
      </w:pPr>
      <w:r>
        <w:t>Existing environment</w:t>
      </w:r>
    </w:p>
    <w:p w14:paraId="40D912A8" w14:textId="28AEE506" w:rsidR="007F4CCE" w:rsidRPr="000A6532" w:rsidRDefault="007F4CCE" w:rsidP="007F4CCE">
      <w:pPr>
        <w:pStyle w:val="ListBullet"/>
        <w:numPr>
          <w:ilvl w:val="0"/>
          <w:numId w:val="58"/>
        </w:numPr>
        <w:spacing w:before="0" w:after="240"/>
        <w:ind w:left="568" w:hanging="284"/>
        <w:contextualSpacing/>
      </w:pPr>
      <w:r w:rsidRPr="000A6532">
        <w:t xml:space="preserve">Identify the extent, nature and development potential of the </w:t>
      </w:r>
      <w:r w:rsidR="009051B1">
        <w:t xml:space="preserve">additional proposed </w:t>
      </w:r>
      <w:r w:rsidRPr="000A6532">
        <w:t>ore bo</w:t>
      </w:r>
      <w:r>
        <w:t>dy</w:t>
      </w:r>
      <w:r w:rsidR="009051B1">
        <w:t xml:space="preserve"> for extraction</w:t>
      </w:r>
      <w:r w:rsidRPr="000A6532">
        <w:t>.</w:t>
      </w:r>
    </w:p>
    <w:p w14:paraId="62AD8C86" w14:textId="636FE658" w:rsidR="007F4CCE" w:rsidRPr="000A6532" w:rsidRDefault="007F4CCE" w:rsidP="007F4CCE">
      <w:pPr>
        <w:pStyle w:val="ListBullet"/>
        <w:numPr>
          <w:ilvl w:val="0"/>
          <w:numId w:val="58"/>
        </w:numPr>
        <w:spacing w:before="0" w:after="240"/>
        <w:ind w:left="568" w:hanging="284"/>
        <w:contextualSpacing/>
      </w:pPr>
      <w:r w:rsidRPr="000A6532">
        <w:t>Identify the socioeconomic context of the project in relation to local workers and suppliers of goods and services that could support the</w:t>
      </w:r>
      <w:r w:rsidR="009051B1">
        <w:t xml:space="preserve"> sustained operation of the</w:t>
      </w:r>
      <w:r w:rsidRPr="000A6532">
        <w:t xml:space="preserve"> project. </w:t>
      </w:r>
    </w:p>
    <w:p w14:paraId="793675F5" w14:textId="36F4D42F" w:rsidR="00232843" w:rsidRPr="007F4CCE" w:rsidRDefault="007F4CCE" w:rsidP="007F0FE7">
      <w:pPr>
        <w:pStyle w:val="ListBullet"/>
        <w:numPr>
          <w:ilvl w:val="0"/>
          <w:numId w:val="58"/>
        </w:numPr>
        <w:spacing w:before="0" w:after="240"/>
        <w:ind w:left="568" w:hanging="284"/>
        <w:contextualSpacing/>
      </w:pPr>
      <w:r w:rsidRPr="000A6532">
        <w:t xml:space="preserve">Describe local industries and other commercial activities </w:t>
      </w:r>
      <w:r>
        <w:t>that</w:t>
      </w:r>
      <w:r w:rsidRPr="000A6532">
        <w:t xml:space="preserve"> could be affected by the project</w:t>
      </w:r>
      <w:r w:rsidR="00232843" w:rsidRPr="007F4CCE">
        <w:t xml:space="preserve">. </w:t>
      </w:r>
    </w:p>
    <w:p w14:paraId="39582433" w14:textId="77777777" w:rsidR="00232843" w:rsidRDefault="00232843" w:rsidP="00232843">
      <w:pPr>
        <w:pStyle w:val="Heading3"/>
      </w:pPr>
      <w:r>
        <w:t>Likely effects</w:t>
      </w:r>
    </w:p>
    <w:p w14:paraId="2632E76E" w14:textId="77777777" w:rsidR="007F4CCE" w:rsidRDefault="007F4CCE" w:rsidP="007F4CCE">
      <w:pPr>
        <w:pStyle w:val="ListBullet"/>
        <w:numPr>
          <w:ilvl w:val="0"/>
          <w:numId w:val="58"/>
        </w:numPr>
        <w:spacing w:before="0" w:after="240"/>
        <w:ind w:left="568" w:hanging="284"/>
        <w:contextualSpacing/>
      </w:pPr>
      <w:r w:rsidRPr="000A6532">
        <w:t xml:space="preserve">Assess the project’s feasibility </w:t>
      </w:r>
      <w:r>
        <w:t>in terms of its</w:t>
      </w:r>
      <w:r w:rsidRPr="000A6532">
        <w:t xml:space="preserve"> predicted economic costs and benefits</w:t>
      </w:r>
      <w:r>
        <w:t>, including from</w:t>
      </w:r>
      <w:r w:rsidRPr="000A6532">
        <w:t xml:space="preserve"> capital investment, operating expenditure, employment and business opportunities, taxes and royalties to the regional, state and national economies, and the temporary and permanent impacts on other industries/commercial activities. </w:t>
      </w:r>
    </w:p>
    <w:p w14:paraId="09E54021" w14:textId="4FEA54D1" w:rsidR="007F4CCE" w:rsidRDefault="007F4CCE" w:rsidP="007F4CCE">
      <w:pPr>
        <w:pStyle w:val="ListBullet"/>
        <w:numPr>
          <w:ilvl w:val="0"/>
          <w:numId w:val="58"/>
        </w:numPr>
        <w:spacing w:before="0" w:after="240"/>
        <w:ind w:left="568" w:hanging="284"/>
        <w:contextualSpacing/>
      </w:pPr>
      <w:r>
        <w:t>Compare this proposed use of the land’s resources with existing and other feasible land uses in terms of</w:t>
      </w:r>
      <w:r w:rsidRPr="002F7B8D">
        <w:t xml:space="preserve"> </w:t>
      </w:r>
      <w:r w:rsidRPr="000A6532">
        <w:t>environmental</w:t>
      </w:r>
      <w:r>
        <w:t xml:space="preserve">, social and economic </w:t>
      </w:r>
      <w:r w:rsidRPr="000A6532">
        <w:t>values</w:t>
      </w:r>
      <w:r>
        <w:t>.</w:t>
      </w:r>
    </w:p>
    <w:p w14:paraId="6BC4B54F" w14:textId="3085D6DE" w:rsidR="00745EDD" w:rsidRPr="000A6532" w:rsidRDefault="00745EDD" w:rsidP="007F4CCE">
      <w:pPr>
        <w:pStyle w:val="ListBullet"/>
        <w:numPr>
          <w:ilvl w:val="0"/>
          <w:numId w:val="58"/>
        </w:numPr>
        <w:spacing w:before="0" w:after="240"/>
        <w:ind w:left="568" w:hanging="284"/>
        <w:contextualSpacing/>
      </w:pPr>
      <w:r>
        <w:t>Assess the potential safety, hazards and risks associated with the project.</w:t>
      </w:r>
    </w:p>
    <w:p w14:paraId="3FE7167F" w14:textId="7CA754E0" w:rsidR="00232843" w:rsidRPr="007F4CCE" w:rsidRDefault="007F4CCE" w:rsidP="007F0FE7">
      <w:pPr>
        <w:pStyle w:val="ListBullet"/>
        <w:numPr>
          <w:ilvl w:val="0"/>
          <w:numId w:val="58"/>
        </w:numPr>
        <w:spacing w:before="0" w:after="240"/>
        <w:ind w:left="568" w:hanging="284"/>
        <w:contextualSpacing/>
      </w:pPr>
      <w:r>
        <w:t xml:space="preserve">Assess the efficiency of </w:t>
      </w:r>
      <w:r w:rsidR="002C6138">
        <w:t>gold</w:t>
      </w:r>
      <w:r>
        <w:t xml:space="preserve"> resource recovery through the project</w:t>
      </w:r>
      <w:r w:rsidR="00232843" w:rsidRPr="007F4CCE">
        <w:t>. </w:t>
      </w:r>
    </w:p>
    <w:p w14:paraId="1F56E586" w14:textId="77777777" w:rsidR="00232843" w:rsidRDefault="00232843" w:rsidP="00232843">
      <w:pPr>
        <w:pStyle w:val="Heading3"/>
      </w:pPr>
      <w:r>
        <w:t>Mitigation measures</w:t>
      </w:r>
    </w:p>
    <w:p w14:paraId="43BD144D" w14:textId="535FA326" w:rsidR="007F4CCE" w:rsidRPr="000B6D75" w:rsidRDefault="007F4CCE" w:rsidP="007F4CCE">
      <w:pPr>
        <w:pStyle w:val="ListBullet"/>
        <w:numPr>
          <w:ilvl w:val="0"/>
          <w:numId w:val="58"/>
        </w:numPr>
        <w:spacing w:before="0" w:after="240"/>
        <w:ind w:left="568" w:hanging="284"/>
        <w:contextualSpacing/>
      </w:pPr>
      <w:r w:rsidRPr="000B6D75">
        <w:t>Describe proposed approach for management and disposal of tailings</w:t>
      </w:r>
      <w:r w:rsidR="002C6138">
        <w:t xml:space="preserve"> and waste rock</w:t>
      </w:r>
      <w:r w:rsidRPr="000B6D75">
        <w:t xml:space="preserve"> material to avoid and minimise potential sterilisation of future reserves.</w:t>
      </w:r>
    </w:p>
    <w:p w14:paraId="18F81A7E" w14:textId="28AF4159" w:rsidR="00232843" w:rsidRPr="007F4CCE" w:rsidRDefault="007F4CCE" w:rsidP="007F0FE7">
      <w:pPr>
        <w:pStyle w:val="ListBullet"/>
        <w:numPr>
          <w:ilvl w:val="0"/>
          <w:numId w:val="58"/>
        </w:numPr>
        <w:spacing w:before="0" w:after="240"/>
        <w:ind w:left="568" w:hanging="284"/>
        <w:contextualSpacing/>
      </w:pPr>
      <w:r w:rsidRPr="000B6D75">
        <w:t xml:space="preserve">Describe proposed approach to optimise rehabilitation, including potential for future </w:t>
      </w:r>
      <w:r w:rsidR="002C6138">
        <w:t>beneficial</w:t>
      </w:r>
      <w:r w:rsidRPr="000B6D75">
        <w:t xml:space="preserve"> land uses</w:t>
      </w:r>
      <w:r w:rsidR="00232843" w:rsidRPr="007F4CCE">
        <w:t>.</w:t>
      </w:r>
    </w:p>
    <w:p w14:paraId="011D0142" w14:textId="77777777" w:rsidR="00232843" w:rsidRPr="000A6532" w:rsidRDefault="00232843" w:rsidP="00232843">
      <w:pPr>
        <w:pStyle w:val="Heading3"/>
      </w:pPr>
      <w:r w:rsidRPr="000A6532">
        <w:t xml:space="preserve">Performance </w:t>
      </w:r>
      <w:r>
        <w:t>criteria</w:t>
      </w:r>
    </w:p>
    <w:p w14:paraId="070EF6E8" w14:textId="77777777" w:rsidR="007F4CCE" w:rsidRPr="000A6532" w:rsidRDefault="007F4CCE" w:rsidP="007F4CCE">
      <w:pPr>
        <w:pStyle w:val="ListBullet"/>
        <w:numPr>
          <w:ilvl w:val="0"/>
          <w:numId w:val="58"/>
        </w:numPr>
        <w:spacing w:before="0" w:after="200"/>
        <w:ind w:left="568" w:hanging="284"/>
        <w:contextualSpacing/>
      </w:pPr>
      <w:r w:rsidRPr="000A6532">
        <w:t xml:space="preserve">Describe a framework for identifying and responding to </w:t>
      </w:r>
      <w:r>
        <w:t>unexpected effects on environmental, social and economic values</w:t>
      </w:r>
      <w:r w:rsidRPr="000A6532">
        <w:t xml:space="preserve">. </w:t>
      </w:r>
    </w:p>
    <w:p w14:paraId="50C5FE44" w14:textId="1E87C333" w:rsidR="00232843" w:rsidRPr="007F4CCE" w:rsidRDefault="007F4CCE" w:rsidP="007F0FE7">
      <w:pPr>
        <w:pStyle w:val="ListBullet"/>
        <w:numPr>
          <w:ilvl w:val="0"/>
          <w:numId w:val="58"/>
        </w:numPr>
        <w:spacing w:before="0" w:after="240"/>
        <w:ind w:left="568" w:hanging="284"/>
        <w:contextualSpacing/>
      </w:pPr>
      <w:r w:rsidRPr="000A6532">
        <w:t xml:space="preserve">Describe the program for monitoring </w:t>
      </w:r>
      <w:r>
        <w:t>the</w:t>
      </w:r>
      <w:r w:rsidRPr="000A6532">
        <w:t xml:space="preserve"> efficien</w:t>
      </w:r>
      <w:r>
        <w:t xml:space="preserve">cy </w:t>
      </w:r>
      <w:r w:rsidR="001F6E23">
        <w:t xml:space="preserve">and environmental sustainability </w:t>
      </w:r>
      <w:r>
        <w:t>of</w:t>
      </w:r>
      <w:r w:rsidRPr="000A6532">
        <w:t xml:space="preserve"> resource recovery</w:t>
      </w:r>
      <w:r w:rsidR="00232843" w:rsidRPr="007F4CCE">
        <w:t xml:space="preserve">.  </w:t>
      </w:r>
    </w:p>
    <w:p w14:paraId="47DA7C20" w14:textId="60732588" w:rsidR="00984EE4" w:rsidRDefault="00984EE4" w:rsidP="00DA5506">
      <w:pPr>
        <w:pStyle w:val="Heading2"/>
      </w:pPr>
      <w:bookmarkStart w:id="51" w:name="_Toc102394418"/>
      <w:r>
        <w:t xml:space="preserve">Biodiversity and </w:t>
      </w:r>
      <w:bookmarkEnd w:id="49"/>
      <w:r w:rsidR="001A55F2">
        <w:t>ecological values</w:t>
      </w:r>
      <w:bookmarkEnd w:id="51"/>
    </w:p>
    <w:p w14:paraId="23D8B6B6" w14:textId="13FF339E" w:rsidR="00984EE4" w:rsidRPr="00F17A88" w:rsidRDefault="00C94D0C" w:rsidP="00F17A88">
      <w:pPr>
        <w:pStyle w:val="Heading3"/>
      </w:pPr>
      <w:bookmarkStart w:id="52" w:name="_Toc534816845"/>
      <w:r>
        <w:t>E</w:t>
      </w:r>
      <w:r w:rsidR="00984EE4" w:rsidRPr="00F17A88">
        <w:t>valuation objective</w:t>
      </w:r>
      <w:bookmarkEnd w:id="52"/>
      <w:r w:rsidR="0073322C">
        <w:t>s</w:t>
      </w:r>
    </w:p>
    <w:p w14:paraId="430B30B9" w14:textId="3E06879D" w:rsidR="00B64AB4" w:rsidRDefault="00CB5973" w:rsidP="00287802">
      <w:pPr>
        <w:pStyle w:val="BodyText"/>
        <w:rPr>
          <w:i/>
        </w:rPr>
      </w:pPr>
      <w:r>
        <w:rPr>
          <w:i/>
        </w:rPr>
        <w:t>A</w:t>
      </w:r>
      <w:r w:rsidRPr="000A6532">
        <w:rPr>
          <w:i/>
        </w:rPr>
        <w:t>void</w:t>
      </w:r>
      <w:r>
        <w:rPr>
          <w:i/>
        </w:rPr>
        <w:t>,</w:t>
      </w:r>
      <w:r w:rsidRPr="000A6532">
        <w:rPr>
          <w:i/>
        </w:rPr>
        <w:t xml:space="preserve"> </w:t>
      </w:r>
      <w:r>
        <w:rPr>
          <w:i/>
        </w:rPr>
        <w:t xml:space="preserve">and where avoidance is not possible, minimise </w:t>
      </w:r>
      <w:r w:rsidRPr="000A6532">
        <w:rPr>
          <w:i/>
        </w:rPr>
        <w:t>potential adverse effec</w:t>
      </w:r>
      <w:r>
        <w:rPr>
          <w:i/>
        </w:rPr>
        <w:t xml:space="preserve">ts </w:t>
      </w:r>
      <w:r w:rsidRPr="005764BB">
        <w:rPr>
          <w:i/>
        </w:rPr>
        <w:t>on native vegetation</w:t>
      </w:r>
      <w:r w:rsidRPr="00CB5973">
        <w:rPr>
          <w:i/>
        </w:rPr>
        <w:t>, species of flora</w:t>
      </w:r>
      <w:r w:rsidRPr="005764BB">
        <w:rPr>
          <w:i/>
        </w:rPr>
        <w:t xml:space="preserve"> and </w:t>
      </w:r>
      <w:r>
        <w:rPr>
          <w:i/>
        </w:rPr>
        <w:t>fauna</w:t>
      </w:r>
      <w:r w:rsidRPr="005764BB">
        <w:rPr>
          <w:i/>
        </w:rPr>
        <w:t xml:space="preserve"> (particularly listed threatened species and their habitat and listed ecological communities), as well as address offset requirements</w:t>
      </w:r>
      <w:r>
        <w:rPr>
          <w:i/>
        </w:rPr>
        <w:t xml:space="preserve"> (</w:t>
      </w:r>
      <w:r w:rsidR="009020DC">
        <w:rPr>
          <w:i/>
        </w:rPr>
        <w:t>if required</w:t>
      </w:r>
      <w:r>
        <w:rPr>
          <w:i/>
        </w:rPr>
        <w:t>)</w:t>
      </w:r>
      <w:r w:rsidRPr="005764BB">
        <w:rPr>
          <w:i/>
        </w:rPr>
        <w:t xml:space="preserve"> consistent with state and Commonwealth policies. </w:t>
      </w:r>
    </w:p>
    <w:p w14:paraId="7D80A804" w14:textId="77777777" w:rsidR="001D751B" w:rsidRPr="00C53DA7" w:rsidRDefault="001D751B" w:rsidP="00C53DA7">
      <w:pPr>
        <w:pStyle w:val="Heading3"/>
        <w:tabs>
          <w:tab w:val="clear" w:pos="0"/>
        </w:tabs>
      </w:pPr>
      <w:r w:rsidRPr="00C53DA7">
        <w:t xml:space="preserve">Key issues </w:t>
      </w:r>
    </w:p>
    <w:p w14:paraId="61CE464F" w14:textId="77777777" w:rsidR="00491878" w:rsidRPr="00491878" w:rsidRDefault="00491878" w:rsidP="00491878">
      <w:pPr>
        <w:pStyle w:val="ListBullet"/>
        <w:numPr>
          <w:ilvl w:val="0"/>
          <w:numId w:val="18"/>
        </w:numPr>
        <w:spacing w:after="240"/>
        <w:contextualSpacing/>
      </w:pPr>
      <w:r w:rsidRPr="00491878">
        <w:t xml:space="preserve">Loss or degradation of native vegetation and listed communities, including those listed under the EPBC Act, the </w:t>
      </w:r>
      <w:r w:rsidRPr="00491878">
        <w:rPr>
          <w:i/>
          <w:iCs/>
        </w:rPr>
        <w:t>Flora and Fauna Guarantee Act 1988</w:t>
      </w:r>
      <w:r w:rsidRPr="00491878">
        <w:t xml:space="preserve"> (FFG Act) and/or DELWP advisory lists. </w:t>
      </w:r>
    </w:p>
    <w:p w14:paraId="416C4128" w14:textId="115A91B5" w:rsidR="00491878" w:rsidRPr="00491878" w:rsidRDefault="00491878" w:rsidP="008538C8">
      <w:pPr>
        <w:pStyle w:val="ListBullet"/>
        <w:numPr>
          <w:ilvl w:val="0"/>
          <w:numId w:val="18"/>
        </w:numPr>
        <w:spacing w:after="240"/>
        <w:contextualSpacing/>
      </w:pPr>
      <w:r w:rsidRPr="00491878">
        <w:t>Loss or degradation of habitat for flora and fauna listed under the EPBC Act, the FFG Act and/or DELWP advisory lists</w:t>
      </w:r>
      <w:r w:rsidR="008538C8">
        <w:t>.</w:t>
      </w:r>
    </w:p>
    <w:p w14:paraId="0FFA8A5A" w14:textId="4DB7023B" w:rsidR="00682416" w:rsidRPr="00491878" w:rsidRDefault="00491878" w:rsidP="00866BD2">
      <w:pPr>
        <w:pStyle w:val="ListBullet"/>
        <w:numPr>
          <w:ilvl w:val="0"/>
          <w:numId w:val="18"/>
        </w:numPr>
        <w:spacing w:after="240"/>
        <w:contextualSpacing/>
      </w:pPr>
      <w:r w:rsidRPr="00491878">
        <w:t>Direct</w:t>
      </w:r>
      <w:r w:rsidR="009350A5">
        <w:t xml:space="preserve">, </w:t>
      </w:r>
      <w:r w:rsidR="009665BA">
        <w:t>indirect</w:t>
      </w:r>
      <w:r w:rsidR="000E125B">
        <w:t>,</w:t>
      </w:r>
      <w:r w:rsidR="009350A5">
        <w:t xml:space="preserve"> and cumulative</w:t>
      </w:r>
      <w:r w:rsidR="009665BA">
        <w:t xml:space="preserve"> </w:t>
      </w:r>
      <w:r w:rsidRPr="00491878">
        <w:t>impacts on fauna and listed communities</w:t>
      </w:r>
      <w:r w:rsidR="00866BD2">
        <w:t>.</w:t>
      </w:r>
    </w:p>
    <w:p w14:paraId="044D82B7" w14:textId="1EC6DA72" w:rsidR="00491878" w:rsidRPr="00491878" w:rsidRDefault="00491878" w:rsidP="00491878">
      <w:pPr>
        <w:pStyle w:val="ListBullet"/>
        <w:numPr>
          <w:ilvl w:val="0"/>
          <w:numId w:val="18"/>
        </w:numPr>
        <w:spacing w:after="240"/>
        <w:contextualSpacing/>
      </w:pPr>
      <w:r w:rsidRPr="00491878">
        <w:t>Disturbance or degradation of adjacent or nearby habitat that may support listed species or communities, native vegetation or native species</w:t>
      </w:r>
      <w:r w:rsidR="00523A25">
        <w:t>, including but not limited to the Mt Sugarloaf Nature Conservation Reserve</w:t>
      </w:r>
      <w:r w:rsidR="00866BD2">
        <w:t xml:space="preserve"> and </w:t>
      </w:r>
      <w:r w:rsidR="000E125B">
        <w:t>Campaspe River</w:t>
      </w:r>
      <w:r w:rsidR="00523A25">
        <w:t>.</w:t>
      </w:r>
    </w:p>
    <w:p w14:paraId="2C9C620D" w14:textId="222A570E" w:rsidR="00491878" w:rsidRPr="00491878" w:rsidRDefault="00491878" w:rsidP="00491878">
      <w:pPr>
        <w:pStyle w:val="ListBullet"/>
        <w:numPr>
          <w:ilvl w:val="0"/>
          <w:numId w:val="18"/>
        </w:numPr>
        <w:spacing w:after="240"/>
        <w:contextualSpacing/>
      </w:pPr>
      <w:r w:rsidRPr="00491878">
        <w:lastRenderedPageBreak/>
        <w:t>Habitat loss or degradation resulting from other changes, such as edge effects, surface water or groundwater quality or hydrological changes, groundwater drawdown, groundwater mounding, dust deposition, traffic, noise, vibration, light, or the introduction of weeds/pathogens. </w:t>
      </w:r>
    </w:p>
    <w:p w14:paraId="066A4FB6" w14:textId="77777777" w:rsidR="00491878" w:rsidRPr="00491878" w:rsidRDefault="00491878" w:rsidP="00491878">
      <w:pPr>
        <w:pStyle w:val="ListBullet"/>
        <w:numPr>
          <w:ilvl w:val="0"/>
          <w:numId w:val="18"/>
        </w:numPr>
        <w:spacing w:after="240"/>
        <w:contextualSpacing/>
      </w:pPr>
      <w:r w:rsidRPr="00491878">
        <w:t>Disruption to the movement of fauna between areas of habitat across the broader landscape. </w:t>
      </w:r>
    </w:p>
    <w:p w14:paraId="3780BB6E" w14:textId="65CA8673" w:rsidR="00491878" w:rsidRPr="00491878" w:rsidRDefault="00491878" w:rsidP="00491878">
      <w:pPr>
        <w:pStyle w:val="ListBullet"/>
        <w:numPr>
          <w:ilvl w:val="0"/>
          <w:numId w:val="18"/>
        </w:numPr>
        <w:spacing w:after="240"/>
        <w:contextualSpacing/>
      </w:pPr>
      <w:r w:rsidRPr="00491878">
        <w:t xml:space="preserve">Cumulative impacts on biodiversity, listed species and communities and habitat with other </w:t>
      </w:r>
      <w:r w:rsidR="00C00563">
        <w:t xml:space="preserve">approved components of the mine site or other </w:t>
      </w:r>
      <w:r w:rsidRPr="00491878">
        <w:t>approved or proposed developments. </w:t>
      </w:r>
    </w:p>
    <w:p w14:paraId="08A6EC93" w14:textId="62187F21" w:rsidR="00491878" w:rsidRPr="00491878" w:rsidRDefault="00491878" w:rsidP="00491878">
      <w:pPr>
        <w:pStyle w:val="ListBullet"/>
        <w:numPr>
          <w:ilvl w:val="0"/>
          <w:numId w:val="18"/>
        </w:numPr>
        <w:spacing w:after="240"/>
        <w:contextualSpacing/>
      </w:pPr>
      <w:r w:rsidRPr="00491878">
        <w:t>The availability of suitable offsets for the loss of native vegetation and habitat for listed threatened species, communities and migratory species under the FFG Act and/or EPBC Act. </w:t>
      </w:r>
    </w:p>
    <w:p w14:paraId="501DCFB2" w14:textId="77777777" w:rsidR="001D751B" w:rsidRDefault="001D751B" w:rsidP="00F17A88">
      <w:pPr>
        <w:pStyle w:val="Heading3"/>
      </w:pPr>
      <w:r>
        <w:t>Existing environment</w:t>
      </w:r>
    </w:p>
    <w:p w14:paraId="2E2F2D6E" w14:textId="77777777" w:rsidR="00491878" w:rsidRPr="00491878" w:rsidRDefault="00491878" w:rsidP="00491878">
      <w:pPr>
        <w:pStyle w:val="ListBullet"/>
        <w:numPr>
          <w:ilvl w:val="0"/>
          <w:numId w:val="18"/>
        </w:numPr>
        <w:spacing w:after="240"/>
        <w:contextualSpacing/>
      </w:pPr>
      <w:r w:rsidRPr="00491878">
        <w:t>Characterise the type, distribution and condition of native vegetation, terrestrial and aquatic habitat and habitat corridors or linkages that could be impacted by the project. </w:t>
      </w:r>
    </w:p>
    <w:p w14:paraId="62EEA2E3" w14:textId="77777777" w:rsidR="00491878" w:rsidRPr="00491878" w:rsidRDefault="00491878" w:rsidP="00491878">
      <w:pPr>
        <w:pStyle w:val="ListBullet"/>
        <w:numPr>
          <w:ilvl w:val="0"/>
          <w:numId w:val="18"/>
        </w:numPr>
        <w:spacing w:after="240"/>
        <w:contextualSpacing/>
      </w:pPr>
      <w:r w:rsidRPr="00491878">
        <w:t>Identify the existing or potential presence of any species listed under the EPBC Act, FFG Act and DELWP advisory lists that could be impacted by the project, as well as declared weeds, pathogens and pest animals.  </w:t>
      </w:r>
    </w:p>
    <w:p w14:paraId="77EBC035" w14:textId="77777777" w:rsidR="00491878" w:rsidRPr="00491878" w:rsidRDefault="00491878" w:rsidP="00491878">
      <w:pPr>
        <w:pStyle w:val="ListBullet"/>
        <w:numPr>
          <w:ilvl w:val="0"/>
          <w:numId w:val="18"/>
        </w:numPr>
        <w:spacing w:after="240"/>
        <w:contextualSpacing/>
      </w:pPr>
      <w:r w:rsidRPr="00491878">
        <w:t>Identify the existing or likely presence of communities listed under the EPBC Act and/or FFG Act. </w:t>
      </w:r>
    </w:p>
    <w:p w14:paraId="2A399C67" w14:textId="77777777" w:rsidR="00491878" w:rsidRPr="00491878" w:rsidRDefault="00491878" w:rsidP="00491878">
      <w:pPr>
        <w:pStyle w:val="ListBullet"/>
        <w:numPr>
          <w:ilvl w:val="0"/>
          <w:numId w:val="18"/>
        </w:numPr>
        <w:spacing w:after="240"/>
        <w:contextualSpacing/>
      </w:pPr>
      <w:r w:rsidRPr="00491878">
        <w:t>Identify and characterise any areas of native vegetation and groundwater dependant ecosystems that may be affected by groundwater mounding, groundwater drawdown or changes to groundwater chemistry.   </w:t>
      </w:r>
    </w:p>
    <w:p w14:paraId="7F31EBAA" w14:textId="77777777" w:rsidR="00491878" w:rsidRPr="00491878" w:rsidRDefault="00491878" w:rsidP="00491878">
      <w:pPr>
        <w:pStyle w:val="ListBullet"/>
        <w:numPr>
          <w:ilvl w:val="0"/>
          <w:numId w:val="18"/>
        </w:numPr>
        <w:spacing w:after="240"/>
        <w:contextualSpacing/>
      </w:pPr>
      <w:r w:rsidRPr="00491878">
        <w:t>Describe the biodiversity values that could be affected by the project.  Investigation effort should focus on:  </w:t>
      </w:r>
    </w:p>
    <w:p w14:paraId="392AC734" w14:textId="604B004F" w:rsidR="00491878" w:rsidRPr="00491878" w:rsidRDefault="00491878" w:rsidP="00491878">
      <w:pPr>
        <w:pStyle w:val="ListBullet"/>
        <w:numPr>
          <w:ilvl w:val="1"/>
          <w:numId w:val="18"/>
        </w:numPr>
        <w:spacing w:after="240"/>
        <w:contextualSpacing/>
      </w:pPr>
      <w:r w:rsidRPr="00491878">
        <w:t>native vegetation and communities listed under the EPBC Act and/or FFG Act</w:t>
      </w:r>
      <w:r>
        <w:t>;</w:t>
      </w:r>
    </w:p>
    <w:p w14:paraId="3928E5D7" w14:textId="718460FE" w:rsidR="00491878" w:rsidRPr="00491878" w:rsidRDefault="00491878" w:rsidP="00491878">
      <w:pPr>
        <w:pStyle w:val="ListBullet"/>
        <w:numPr>
          <w:ilvl w:val="1"/>
          <w:numId w:val="18"/>
        </w:numPr>
        <w:spacing w:after="240"/>
        <w:contextualSpacing/>
      </w:pPr>
      <w:r w:rsidRPr="00491878">
        <w:t>presence of, or suitable habitats for, native flora and fauna species, in particular, species listed under the EPBC Act, FFG Act, and DELWP advisory lists; and </w:t>
      </w:r>
    </w:p>
    <w:p w14:paraId="71063BAC" w14:textId="77777777" w:rsidR="00491878" w:rsidRPr="00491878" w:rsidRDefault="00491878" w:rsidP="00491878">
      <w:pPr>
        <w:pStyle w:val="ListBullet"/>
        <w:numPr>
          <w:ilvl w:val="1"/>
          <w:numId w:val="18"/>
        </w:numPr>
        <w:spacing w:after="240"/>
        <w:contextualSpacing/>
      </w:pPr>
      <w:r w:rsidRPr="00491878">
        <w:t>large old trees as defined by the Guidelines for the Removal, Destruction or Lopping of Native Vegetation (DELWP, 2017). </w:t>
      </w:r>
    </w:p>
    <w:p w14:paraId="172C3C22" w14:textId="77777777" w:rsidR="00491878" w:rsidRPr="00491878" w:rsidRDefault="00491878" w:rsidP="00491878">
      <w:pPr>
        <w:pStyle w:val="ListBullet"/>
        <w:numPr>
          <w:ilvl w:val="0"/>
          <w:numId w:val="18"/>
        </w:numPr>
        <w:spacing w:after="240"/>
        <w:contextualSpacing/>
      </w:pPr>
      <w:r w:rsidRPr="00491878">
        <w:t>Describe the existing threats to biodiversity values, including:  </w:t>
      </w:r>
    </w:p>
    <w:p w14:paraId="170BA791" w14:textId="77777777" w:rsidR="00491878" w:rsidRPr="00491878" w:rsidRDefault="00491878" w:rsidP="00491878">
      <w:pPr>
        <w:pStyle w:val="ListBullet"/>
        <w:numPr>
          <w:ilvl w:val="1"/>
          <w:numId w:val="18"/>
        </w:numPr>
        <w:spacing w:after="240"/>
        <w:contextualSpacing/>
      </w:pPr>
      <w:r w:rsidRPr="00491878">
        <w:t>removal of listed species or destruction of habitat;  </w:t>
      </w:r>
    </w:p>
    <w:p w14:paraId="35281688" w14:textId="44664322" w:rsidR="00491878" w:rsidRPr="00491878" w:rsidRDefault="00491878" w:rsidP="00491878">
      <w:pPr>
        <w:pStyle w:val="ListBullet"/>
        <w:numPr>
          <w:ilvl w:val="1"/>
          <w:numId w:val="18"/>
        </w:numPr>
        <w:spacing w:after="240"/>
        <w:contextualSpacing/>
      </w:pPr>
      <w:r w:rsidRPr="00491878">
        <w:t>historical or ongoing disturbance or alteration of habitat conditions (e.g., habitat fragmentation, severance of wildlife corridors or habitat linkages, changes to water quantity or quality, fire hazards, etc.);  </w:t>
      </w:r>
    </w:p>
    <w:p w14:paraId="5DF5235D" w14:textId="77777777" w:rsidR="00491878" w:rsidRPr="00491878" w:rsidRDefault="00491878" w:rsidP="00491878">
      <w:pPr>
        <w:pStyle w:val="ListBullet"/>
        <w:numPr>
          <w:ilvl w:val="1"/>
          <w:numId w:val="18"/>
        </w:numPr>
        <w:spacing w:after="240"/>
        <w:contextualSpacing/>
      </w:pPr>
      <w:r w:rsidRPr="00491878">
        <w:t>any declared weeds, pathogens and pest animals within and near the project area; and </w:t>
      </w:r>
    </w:p>
    <w:p w14:paraId="205A9D53" w14:textId="77777777" w:rsidR="00491878" w:rsidRPr="00491878" w:rsidRDefault="00491878" w:rsidP="00491878">
      <w:pPr>
        <w:pStyle w:val="ListBullet"/>
        <w:numPr>
          <w:ilvl w:val="1"/>
          <w:numId w:val="18"/>
        </w:numPr>
        <w:spacing w:after="240"/>
        <w:contextualSpacing/>
      </w:pPr>
      <w:r w:rsidRPr="00491878">
        <w:t>any other threatening processes that may affect biodiversity values. </w:t>
      </w:r>
    </w:p>
    <w:p w14:paraId="4F523A44" w14:textId="3B1A386E" w:rsidR="00491878" w:rsidRPr="00491878" w:rsidRDefault="00491878" w:rsidP="00491878">
      <w:pPr>
        <w:pStyle w:val="ListBullet"/>
        <w:numPr>
          <w:ilvl w:val="0"/>
          <w:numId w:val="18"/>
        </w:numPr>
        <w:spacing w:after="240"/>
        <w:contextualSpacing/>
      </w:pPr>
      <w:r w:rsidRPr="00491878">
        <w:t xml:space="preserve">Characterisation of the existing environment is to be informed by a literature review and appropriate seasonal or targeted surveys of the potential and actual presence of threatened species and communities, in line with </w:t>
      </w:r>
      <w:r w:rsidR="009A214D">
        <w:t>C</w:t>
      </w:r>
      <w:r w:rsidRPr="00491878">
        <w:t>ommonwealth and state survey guidelines, conservation advice and threatened species recovery plans.  Where surveys do not identify a listed species, but past records and/or habitat analysis suggest that it may occur locally, justification will need to be provided if further investigations or mitigation measures are not proposed. </w:t>
      </w:r>
    </w:p>
    <w:p w14:paraId="2390B603" w14:textId="77777777" w:rsidR="00491878" w:rsidRDefault="00491878" w:rsidP="00491878">
      <w:pPr>
        <w:pStyle w:val="ListBullet"/>
        <w:spacing w:before="0" w:after="240"/>
        <w:ind w:left="720"/>
        <w:contextualSpacing/>
      </w:pPr>
    </w:p>
    <w:p w14:paraId="09279551" w14:textId="77777777" w:rsidR="001D751B" w:rsidRDefault="001D751B" w:rsidP="00F17A88">
      <w:pPr>
        <w:pStyle w:val="Heading3"/>
      </w:pPr>
      <w:r>
        <w:t>Likely effects</w:t>
      </w:r>
    </w:p>
    <w:p w14:paraId="5EEFE4E4" w14:textId="4A5E8D17" w:rsidR="00024AF6" w:rsidRDefault="00B24EB0" w:rsidP="00024AF6">
      <w:pPr>
        <w:pStyle w:val="ListBullet"/>
        <w:numPr>
          <w:ilvl w:val="0"/>
          <w:numId w:val="18"/>
        </w:numPr>
        <w:spacing w:after="240"/>
        <w:contextualSpacing/>
      </w:pPr>
      <w:r w:rsidRPr="00B24EB0">
        <w:t xml:space="preserve">Assess </w:t>
      </w:r>
      <w:r w:rsidR="00DB1810" w:rsidRPr="00B24EB0">
        <w:t xml:space="preserve">effects (direct, indirect and cumulative) </w:t>
      </w:r>
      <w:r w:rsidRPr="00B24EB0">
        <w:t>of the project and feasible alternatives,</w:t>
      </w:r>
      <w:r w:rsidR="009B25CB" w:rsidRPr="009B25CB">
        <w:t xml:space="preserve"> </w:t>
      </w:r>
      <w:r w:rsidR="009B25CB" w:rsidRPr="00B24EB0">
        <w:t>including transport route construction/ upgrades and use</w:t>
      </w:r>
      <w:r w:rsidR="009B25CB">
        <w:t>,</w:t>
      </w:r>
      <w:r w:rsidRPr="00B24EB0">
        <w:t xml:space="preserve"> on native fauna and flora, EPBC Act and FFG Act listed communities, other protected species</w:t>
      </w:r>
      <w:r w:rsidR="009B25CB">
        <w:t>, and biodiversity values</w:t>
      </w:r>
      <w:r w:rsidR="00024AF6">
        <w:t xml:space="preserve">, including but not limited to the following species and communities: </w:t>
      </w:r>
    </w:p>
    <w:p w14:paraId="342CD812" w14:textId="77777777" w:rsidR="00024AF6" w:rsidRDefault="00024AF6" w:rsidP="00D21403">
      <w:pPr>
        <w:pStyle w:val="ListBullet"/>
        <w:numPr>
          <w:ilvl w:val="1"/>
          <w:numId w:val="70"/>
        </w:numPr>
        <w:spacing w:after="240"/>
        <w:contextualSpacing/>
      </w:pPr>
      <w:r>
        <w:t>Grey Box (</w:t>
      </w:r>
      <w:r>
        <w:rPr>
          <w:i/>
          <w:iCs/>
        </w:rPr>
        <w:t>Eucalyptus macrocarpa</w:t>
      </w:r>
      <w:r>
        <w:t>) Grassy Woodland and Derived Native Grassland of South-eastern Australia;</w:t>
      </w:r>
    </w:p>
    <w:p w14:paraId="3769EAD4" w14:textId="77777777" w:rsidR="00024AF6" w:rsidRDefault="00024AF6" w:rsidP="00D21403">
      <w:pPr>
        <w:pStyle w:val="ListBullet"/>
        <w:numPr>
          <w:ilvl w:val="1"/>
          <w:numId w:val="70"/>
        </w:numPr>
        <w:spacing w:after="240"/>
        <w:contextualSpacing/>
      </w:pPr>
      <w:r>
        <w:t>Swift Parrot (</w:t>
      </w:r>
      <w:r>
        <w:rPr>
          <w:i/>
          <w:iCs/>
        </w:rPr>
        <w:t>Lathamus discolor</w:t>
      </w:r>
      <w:r>
        <w:t>);</w:t>
      </w:r>
    </w:p>
    <w:p w14:paraId="75629B02" w14:textId="77777777" w:rsidR="00024AF6" w:rsidRDefault="00024AF6" w:rsidP="00D21403">
      <w:pPr>
        <w:pStyle w:val="ListBullet"/>
        <w:numPr>
          <w:ilvl w:val="1"/>
          <w:numId w:val="70"/>
        </w:numPr>
        <w:spacing w:after="240"/>
        <w:contextualSpacing/>
      </w:pPr>
      <w:r>
        <w:t>Pink-tailed Worm-lizard (</w:t>
      </w:r>
      <w:r>
        <w:rPr>
          <w:i/>
          <w:iCs/>
        </w:rPr>
        <w:t>Aprasia parapulchella</w:t>
      </w:r>
      <w:r>
        <w:t>);</w:t>
      </w:r>
    </w:p>
    <w:p w14:paraId="0BA12B5C" w14:textId="77777777" w:rsidR="00D25840" w:rsidRDefault="00024AF6" w:rsidP="00D21403">
      <w:pPr>
        <w:pStyle w:val="ListBullet"/>
        <w:numPr>
          <w:ilvl w:val="1"/>
          <w:numId w:val="70"/>
        </w:numPr>
        <w:spacing w:after="240"/>
        <w:contextualSpacing/>
      </w:pPr>
      <w:r>
        <w:t>Murray Cod (</w:t>
      </w:r>
      <w:r>
        <w:rPr>
          <w:i/>
          <w:iCs/>
        </w:rPr>
        <w:t>Macchullochella peelii</w:t>
      </w:r>
      <w:r>
        <w:t>); and</w:t>
      </w:r>
    </w:p>
    <w:p w14:paraId="07E19C9D" w14:textId="5FEE4AE6" w:rsidR="00D25840" w:rsidRDefault="00024AF6" w:rsidP="00D21403">
      <w:pPr>
        <w:pStyle w:val="ListBullet"/>
        <w:numPr>
          <w:ilvl w:val="1"/>
          <w:numId w:val="70"/>
        </w:numPr>
        <w:spacing w:after="240"/>
        <w:contextualSpacing/>
      </w:pPr>
      <w:r>
        <w:t>Sturdy Leek-orchid (</w:t>
      </w:r>
      <w:r w:rsidRPr="00D25840">
        <w:rPr>
          <w:i/>
          <w:iCs/>
        </w:rPr>
        <w:t>Prasophyllum validum</w:t>
      </w:r>
      <w:r>
        <w:t>).</w:t>
      </w:r>
      <w:r w:rsidR="009B25CB">
        <w:t xml:space="preserve"> </w:t>
      </w:r>
    </w:p>
    <w:p w14:paraId="307EC333" w14:textId="4897F011" w:rsidR="00B24EB0" w:rsidRPr="00B24EB0" w:rsidRDefault="009B25CB" w:rsidP="00D25840">
      <w:pPr>
        <w:pStyle w:val="ListBullet"/>
        <w:numPr>
          <w:ilvl w:val="0"/>
          <w:numId w:val="20"/>
        </w:numPr>
        <w:spacing w:after="240"/>
        <w:contextualSpacing/>
      </w:pPr>
      <w:r>
        <w:t>The</w:t>
      </w:r>
      <w:r w:rsidR="006C1FE9">
        <w:t xml:space="preserve"> assessed effects should include, but are not limited to:</w:t>
      </w:r>
      <w:r>
        <w:t xml:space="preserve"> </w:t>
      </w:r>
      <w:r w:rsidR="00B24EB0" w:rsidRPr="00B24EB0">
        <w:t>  </w:t>
      </w:r>
    </w:p>
    <w:p w14:paraId="22740C2F" w14:textId="0D89658D" w:rsidR="00B24EB0" w:rsidRDefault="00B24EB0" w:rsidP="004A3A5D">
      <w:pPr>
        <w:pStyle w:val="ListBullet"/>
        <w:numPr>
          <w:ilvl w:val="1"/>
          <w:numId w:val="20"/>
        </w:numPr>
        <w:spacing w:after="240"/>
        <w:contextualSpacing/>
      </w:pPr>
      <w:r w:rsidRPr="00B24EB0">
        <w:t>direct removal of individuals or destruction of habitat; </w:t>
      </w:r>
    </w:p>
    <w:p w14:paraId="59043885" w14:textId="77777777" w:rsidR="00B24EB0" w:rsidRPr="00B24EB0" w:rsidRDefault="00B24EB0" w:rsidP="00B24EB0">
      <w:pPr>
        <w:pStyle w:val="ListBullet"/>
        <w:numPr>
          <w:ilvl w:val="1"/>
          <w:numId w:val="20"/>
        </w:numPr>
        <w:spacing w:after="240"/>
        <w:contextualSpacing/>
      </w:pPr>
      <w:r w:rsidRPr="00B24EB0">
        <w:t>disturbance or alteration of habitat conditions (e.g. habitat fragmentation, severance of wildlife corridors or habitat linkages, changes to water quantity or quality, fire hazards, etc.);  </w:t>
      </w:r>
    </w:p>
    <w:p w14:paraId="11F9312B" w14:textId="74E692B1" w:rsidR="00B24EB0" w:rsidRPr="00B24EB0" w:rsidRDefault="00B24EB0" w:rsidP="00B24EB0">
      <w:pPr>
        <w:pStyle w:val="ListBullet"/>
        <w:numPr>
          <w:ilvl w:val="1"/>
          <w:numId w:val="20"/>
        </w:numPr>
        <w:spacing w:after="240"/>
        <w:contextualSpacing/>
      </w:pPr>
      <w:r w:rsidRPr="00B24EB0">
        <w:t xml:space="preserve">increased mortality rate of listed threatened fauna; </w:t>
      </w:r>
    </w:p>
    <w:p w14:paraId="674A84DB" w14:textId="690D8FED" w:rsidR="00491878" w:rsidRDefault="00B24EB0" w:rsidP="00B24EB0">
      <w:pPr>
        <w:pStyle w:val="ListBullet"/>
        <w:numPr>
          <w:ilvl w:val="1"/>
          <w:numId w:val="20"/>
        </w:numPr>
        <w:spacing w:after="240"/>
        <w:contextualSpacing/>
      </w:pPr>
      <w:r w:rsidRPr="00B24EB0">
        <w:lastRenderedPageBreak/>
        <w:t>the presence of any declared weeds, pathogens and pest animals within and in the vicinity of the project area</w:t>
      </w:r>
      <w:r w:rsidR="00FC7A83">
        <w:t>;</w:t>
      </w:r>
      <w:r w:rsidRPr="00B24EB0">
        <w:t> </w:t>
      </w:r>
    </w:p>
    <w:p w14:paraId="1E9A8359" w14:textId="39A81E5F" w:rsidR="009B25CB" w:rsidRDefault="0009650E" w:rsidP="00B24EB0">
      <w:pPr>
        <w:pStyle w:val="ListBullet"/>
        <w:numPr>
          <w:ilvl w:val="1"/>
          <w:numId w:val="20"/>
        </w:numPr>
        <w:spacing w:after="240"/>
        <w:contextualSpacing/>
      </w:pPr>
      <w:r>
        <w:t>indirect and downstream impacts such as brine pond failure, changes in water regimes, impacts on land from discharge of mine water, and alterations to flow regimes of the Campaspe River and Gunyah Creek</w:t>
      </w:r>
      <w:r w:rsidR="00FC7A83">
        <w:t>.</w:t>
      </w:r>
    </w:p>
    <w:p w14:paraId="068F202C" w14:textId="77777777" w:rsidR="00891279" w:rsidRPr="00C67EFE" w:rsidRDefault="00891279" w:rsidP="00891279">
      <w:pPr>
        <w:pStyle w:val="Heading3"/>
      </w:pPr>
      <w:r w:rsidRPr="00C67EFE">
        <w:t>Mitigation measures</w:t>
      </w:r>
    </w:p>
    <w:p w14:paraId="3EB23DCF" w14:textId="77F3B78A" w:rsidR="00B24EB0" w:rsidRPr="00B24EB0" w:rsidRDefault="00B24EB0" w:rsidP="00B24EB0">
      <w:pPr>
        <w:pStyle w:val="ListBullet"/>
        <w:numPr>
          <w:ilvl w:val="0"/>
          <w:numId w:val="19"/>
        </w:numPr>
        <w:spacing w:after="240"/>
        <w:contextualSpacing/>
      </w:pPr>
      <w:r w:rsidRPr="00B24EB0">
        <w:t>Identify potential alternatives and proposed design options and measures that could avoid or minimise impacts on biodiversity values.   </w:t>
      </w:r>
    </w:p>
    <w:p w14:paraId="56F9F41B" w14:textId="77777777" w:rsidR="00B24EB0" w:rsidRPr="00B24EB0" w:rsidRDefault="00B24EB0" w:rsidP="00B24EB0">
      <w:pPr>
        <w:pStyle w:val="ListBullet"/>
        <w:numPr>
          <w:ilvl w:val="0"/>
          <w:numId w:val="19"/>
        </w:numPr>
        <w:spacing w:after="240"/>
        <w:contextualSpacing/>
      </w:pPr>
      <w:r w:rsidRPr="00B24EB0">
        <w:t>Develop hygiene controls for vehicle and machinery movement to minimise the spread of pathogens and weeds. </w:t>
      </w:r>
    </w:p>
    <w:p w14:paraId="777C2C54" w14:textId="1677B723" w:rsidR="004A3A5D" w:rsidRPr="00B24EB0" w:rsidRDefault="004A3A5D" w:rsidP="00B24EB0">
      <w:pPr>
        <w:pStyle w:val="ListBullet"/>
        <w:numPr>
          <w:ilvl w:val="0"/>
          <w:numId w:val="19"/>
        </w:numPr>
        <w:spacing w:after="240"/>
        <w:contextualSpacing/>
      </w:pPr>
      <w:r>
        <w:t>Describe measures to avoid and mitigate remaining biodiversity and native vegetation values</w:t>
      </w:r>
      <w:r w:rsidR="003B6DC8">
        <w:t>.</w:t>
      </w:r>
    </w:p>
    <w:p w14:paraId="546037CF" w14:textId="77777777" w:rsidR="00B24EB0" w:rsidRPr="00B24EB0" w:rsidRDefault="00B24EB0" w:rsidP="00B24EB0">
      <w:pPr>
        <w:pStyle w:val="ListBullet"/>
        <w:numPr>
          <w:ilvl w:val="0"/>
          <w:numId w:val="19"/>
        </w:numPr>
        <w:spacing w:after="240"/>
        <w:contextualSpacing/>
      </w:pPr>
      <w:r w:rsidRPr="00B24EB0">
        <w:t>Justify and describe the assumptions and level of uncertainty associated with the proposed measures achieving their desired outcomes. </w:t>
      </w:r>
    </w:p>
    <w:p w14:paraId="67F1B40E" w14:textId="0FD1F715" w:rsidR="00285AEC" w:rsidRPr="00C67EFE" w:rsidRDefault="00891279" w:rsidP="003B6DC8">
      <w:pPr>
        <w:pStyle w:val="ListBullet"/>
        <w:numPr>
          <w:ilvl w:val="0"/>
          <w:numId w:val="19"/>
        </w:numPr>
        <w:spacing w:before="0" w:after="240"/>
        <w:contextualSpacing/>
      </w:pPr>
      <w:r w:rsidRPr="00C67EFE">
        <w:t>Evaluate the feasibility and limitations of implementing mitigation measures proposed and describe and justify the level of uncertainty associated with whether they are expected to achieve their desired outcomes</w:t>
      </w:r>
      <w:r w:rsidR="00BB01EF">
        <w:t>.</w:t>
      </w:r>
    </w:p>
    <w:p w14:paraId="37C9022F" w14:textId="120EBA14" w:rsidR="001D751B" w:rsidRPr="00F935D3" w:rsidRDefault="001D751B" w:rsidP="00F17A88">
      <w:pPr>
        <w:pStyle w:val="Heading3"/>
      </w:pPr>
      <w:r w:rsidRPr="00F935D3">
        <w:t xml:space="preserve">Performance </w:t>
      </w:r>
      <w:r w:rsidR="00BF033C" w:rsidRPr="00F935D3">
        <w:t>criteria</w:t>
      </w:r>
    </w:p>
    <w:p w14:paraId="6B5A314C" w14:textId="6BD70BA0" w:rsidR="00A11288" w:rsidRDefault="00C45136" w:rsidP="00280A8C">
      <w:pPr>
        <w:pStyle w:val="ListBullet"/>
        <w:numPr>
          <w:ilvl w:val="0"/>
          <w:numId w:val="18"/>
        </w:numPr>
        <w:spacing w:before="0" w:after="240"/>
        <w:contextualSpacing/>
      </w:pPr>
      <w:r w:rsidRPr="00C45136">
        <w:t xml:space="preserve">Describe and evaluate proposed measures to manage residual effects of the project on biodiversity values and MNES, including an offset strategy and offset management plan that sets out and includes evidence of the offsets </w:t>
      </w:r>
      <w:r w:rsidR="0039275D">
        <w:t xml:space="preserve">proposed to </w:t>
      </w:r>
      <w:r w:rsidRPr="00C45136">
        <w:t>be secured to satisfy both</w:t>
      </w:r>
      <w:r>
        <w:t xml:space="preserve"> </w:t>
      </w:r>
      <w:r w:rsidR="00A11288" w:rsidRPr="00DA3149">
        <w:t xml:space="preserve">Commonwealth and Victorian offset policy or guideline requirements.  </w:t>
      </w:r>
    </w:p>
    <w:p w14:paraId="429A45AC" w14:textId="3342A94B" w:rsidR="00C45136" w:rsidRPr="00DA3149" w:rsidRDefault="00C45136" w:rsidP="00280A8C">
      <w:pPr>
        <w:pStyle w:val="ListBullet"/>
        <w:numPr>
          <w:ilvl w:val="0"/>
          <w:numId w:val="18"/>
        </w:numPr>
        <w:spacing w:before="0" w:after="240"/>
        <w:contextualSpacing/>
      </w:pPr>
      <w:r w:rsidRPr="00C45136">
        <w:t>Describe how the offset/s will be secured, managed and monitored, including management actions, responsibility, timing, performance measures and the specific environmental outcomes to be achieved. </w:t>
      </w:r>
    </w:p>
    <w:p w14:paraId="5CBE2014" w14:textId="0D835E7F" w:rsidR="008906FD" w:rsidRPr="00864E67" w:rsidRDefault="00A11288" w:rsidP="00280A8C">
      <w:pPr>
        <w:pStyle w:val="ListBullet"/>
        <w:numPr>
          <w:ilvl w:val="0"/>
          <w:numId w:val="18"/>
        </w:numPr>
        <w:spacing w:before="0" w:after="240"/>
        <w:contextualSpacing/>
        <w:rPr>
          <w:b/>
          <w:bCs/>
          <w:iCs/>
          <w:kern w:val="20"/>
          <w:sz w:val="24"/>
          <w:szCs w:val="28"/>
        </w:rPr>
      </w:pPr>
      <w:r w:rsidRPr="00DA3149">
        <w:t xml:space="preserve">Proposed EPBC Act offsets (if required) must meet the requirements of the </w:t>
      </w:r>
      <w:r w:rsidRPr="00DA3149">
        <w:rPr>
          <w:i/>
          <w:iCs/>
        </w:rPr>
        <w:t>EPBC Act Environmental Offsets Policy</w:t>
      </w:r>
      <w:r w:rsidRPr="00DA3149">
        <w:t xml:space="preserve"> (October 2012).</w:t>
      </w:r>
      <w:r w:rsidRPr="00DA3149">
        <w:rPr>
          <w:rStyle w:val="FootnoteReference"/>
        </w:rPr>
        <w:footnoteReference w:id="10"/>
      </w:r>
      <w:bookmarkStart w:id="53" w:name="_Toc534816852"/>
    </w:p>
    <w:p w14:paraId="03CCE61D" w14:textId="11198D98" w:rsidR="00864E67" w:rsidRPr="00864E67" w:rsidRDefault="00864E67" w:rsidP="00280A8C">
      <w:pPr>
        <w:pStyle w:val="ListBullet"/>
        <w:numPr>
          <w:ilvl w:val="0"/>
          <w:numId w:val="18"/>
        </w:numPr>
        <w:spacing w:before="0" w:after="240"/>
        <w:contextualSpacing/>
      </w:pPr>
      <w:r w:rsidRPr="00864E67">
        <w:t>Describe a framework for identifying and responding to unexpected effects on biodiversity values</w:t>
      </w:r>
      <w:r>
        <w:t>.</w:t>
      </w:r>
    </w:p>
    <w:p w14:paraId="5F09D0D8" w14:textId="77777777" w:rsidR="00030F71" w:rsidRDefault="00030F71" w:rsidP="00615F74">
      <w:pPr>
        <w:pStyle w:val="BodyText"/>
      </w:pPr>
      <w:r>
        <w:br w:type="page"/>
      </w:r>
    </w:p>
    <w:p w14:paraId="09EEF321" w14:textId="3B9C37DB" w:rsidR="00615F74" w:rsidRDefault="00615F74" w:rsidP="004533D9">
      <w:pPr>
        <w:pStyle w:val="Heading2"/>
      </w:pPr>
      <w:bookmarkStart w:id="54" w:name="_Toc102394419"/>
      <w:bookmarkEnd w:id="53"/>
      <w:r w:rsidRPr="00615F74">
        <w:lastRenderedPageBreak/>
        <w:t>Water</w:t>
      </w:r>
      <w:r w:rsidR="00C45136">
        <w:t xml:space="preserve"> resources</w:t>
      </w:r>
      <w:r w:rsidRPr="00615F74">
        <w:t xml:space="preserve"> and </w:t>
      </w:r>
      <w:r w:rsidR="00C45136">
        <w:t>environmental values</w:t>
      </w:r>
      <w:bookmarkEnd w:id="54"/>
    </w:p>
    <w:p w14:paraId="24C76B30" w14:textId="77777777" w:rsidR="00C94D0C" w:rsidRPr="00F935D3" w:rsidRDefault="00C94D0C" w:rsidP="00C94D0C">
      <w:pPr>
        <w:pStyle w:val="Heading3"/>
      </w:pPr>
      <w:r w:rsidRPr="00F935D3">
        <w:t>Evaluation objective</w:t>
      </w:r>
    </w:p>
    <w:p w14:paraId="1E07E693" w14:textId="64B99733" w:rsidR="00031033" w:rsidRDefault="003708AA" w:rsidP="00031033">
      <w:pPr>
        <w:pStyle w:val="BodyText"/>
        <w:rPr>
          <w:i/>
        </w:rPr>
      </w:pPr>
      <w:bookmarkStart w:id="55" w:name="_Toc534816859"/>
      <w:r w:rsidRPr="005337F9">
        <w:rPr>
          <w:i/>
        </w:rPr>
        <w:t>Avoid and</w:t>
      </w:r>
      <w:r w:rsidRPr="006A5628">
        <w:rPr>
          <w:i/>
        </w:rPr>
        <w:t>, where avoidance is not possible, minimise adverse effects</w:t>
      </w:r>
      <w:r>
        <w:rPr>
          <w:i/>
        </w:rPr>
        <w:t xml:space="preserve"> on </w:t>
      </w:r>
      <w:r w:rsidR="00200223" w:rsidRPr="00200223">
        <w:rPr>
          <w:i/>
          <w:iCs/>
        </w:rPr>
        <w:t xml:space="preserve">water resources and on existing and potential future </w:t>
      </w:r>
      <w:r w:rsidR="00090ADA">
        <w:rPr>
          <w:i/>
          <w:iCs/>
        </w:rPr>
        <w:t>environmental values</w:t>
      </w:r>
      <w:r w:rsidR="00200223" w:rsidRPr="00200223">
        <w:rPr>
          <w:i/>
          <w:iCs/>
        </w:rPr>
        <w:t xml:space="preserve"> and licensed uses of surface water, groundwater and related catchment values over the short and long-term. </w:t>
      </w:r>
    </w:p>
    <w:p w14:paraId="6885DD5B" w14:textId="77777777" w:rsidR="0086174D" w:rsidRDefault="0086174D" w:rsidP="00F17A88">
      <w:pPr>
        <w:pStyle w:val="Heading3"/>
      </w:pPr>
      <w:r>
        <w:t xml:space="preserve">Key issues </w:t>
      </w:r>
    </w:p>
    <w:p w14:paraId="50D35A8E" w14:textId="1F3B15D7" w:rsidR="00200223" w:rsidRPr="00200223" w:rsidRDefault="00200223" w:rsidP="00200223">
      <w:pPr>
        <w:pStyle w:val="ListBullet"/>
        <w:numPr>
          <w:ilvl w:val="0"/>
          <w:numId w:val="21"/>
        </w:numPr>
        <w:spacing w:after="240"/>
        <w:contextualSpacing/>
      </w:pPr>
      <w:r>
        <w:t>P</w:t>
      </w:r>
      <w:r w:rsidRPr="00200223">
        <w:t>otential for adverse effects on licensed uses of groundwater and surface water due to the project’s activities.   </w:t>
      </w:r>
    </w:p>
    <w:p w14:paraId="540570F4" w14:textId="166F82F7" w:rsidR="00C34656" w:rsidRDefault="00C34656" w:rsidP="00200223">
      <w:pPr>
        <w:pStyle w:val="ListBullet"/>
        <w:numPr>
          <w:ilvl w:val="0"/>
          <w:numId w:val="21"/>
        </w:numPr>
        <w:spacing w:after="240"/>
        <w:contextualSpacing/>
      </w:pPr>
      <w:r>
        <w:t>Waste rock</w:t>
      </w:r>
      <w:r w:rsidR="00200223" w:rsidRPr="00200223">
        <w:t xml:space="preserve">, tailings and </w:t>
      </w:r>
      <w:r>
        <w:t>underground mine water</w:t>
      </w:r>
      <w:r w:rsidR="00200223" w:rsidRPr="00200223">
        <w:t xml:space="preserve"> management, in the context of potential water </w:t>
      </w:r>
      <w:r>
        <w:t xml:space="preserve">quantity or </w:t>
      </w:r>
      <w:r w:rsidR="00200223" w:rsidRPr="00200223">
        <w:t>quality impacts including those arising from erosion, sedimentation,</w:t>
      </w:r>
      <w:r>
        <w:t xml:space="preserve"> nutrients,</w:t>
      </w:r>
      <w:r w:rsidR="00200223" w:rsidRPr="00200223">
        <w:t xml:space="preserve"> other contaminants and pollutants, acid sulphate soils, acid/metalliferous drainage formation, or salinity.</w:t>
      </w:r>
    </w:p>
    <w:p w14:paraId="69F11E01" w14:textId="4A854A55" w:rsidR="00200223" w:rsidRDefault="00C34656" w:rsidP="007F0FE7">
      <w:pPr>
        <w:pStyle w:val="ListBullet"/>
        <w:numPr>
          <w:ilvl w:val="0"/>
          <w:numId w:val="21"/>
        </w:numPr>
        <w:spacing w:after="240"/>
        <w:contextualSpacing/>
      </w:pPr>
      <w:r>
        <w:t>Potential effects to groundwater</w:t>
      </w:r>
      <w:r w:rsidR="003B581A">
        <w:rPr>
          <w:rStyle w:val="CommentReference"/>
        </w:rPr>
        <w:t xml:space="preserve"> </w:t>
      </w:r>
      <w:r w:rsidR="004C5982" w:rsidRPr="004C5982">
        <w:rPr>
          <w:rStyle w:val="CommentReference"/>
          <w:sz w:val="20"/>
          <w:szCs w:val="20"/>
        </w:rPr>
        <w:t>a</w:t>
      </w:r>
      <w:r w:rsidRPr="004C5982">
        <w:t xml:space="preserve">nd </w:t>
      </w:r>
      <w:r>
        <w:t>surface water values associated with the</w:t>
      </w:r>
      <w:r w:rsidR="007F0D06">
        <w:t xml:space="preserve"> proposed managed aquifer recharge.</w:t>
      </w:r>
      <w:r w:rsidR="00200223" w:rsidRPr="00200223">
        <w:t>  </w:t>
      </w:r>
    </w:p>
    <w:p w14:paraId="302B38A9" w14:textId="0174008C" w:rsidR="0086174D" w:rsidRDefault="00686DB5" w:rsidP="00F17A88">
      <w:pPr>
        <w:pStyle w:val="Heading3"/>
      </w:pPr>
      <w:r>
        <w:t>E</w:t>
      </w:r>
      <w:r w:rsidR="0086174D">
        <w:t>xisting environment</w:t>
      </w:r>
    </w:p>
    <w:p w14:paraId="2F8D030A" w14:textId="1BE31922" w:rsidR="00200223" w:rsidRPr="00200223" w:rsidRDefault="00200223" w:rsidP="00200223">
      <w:pPr>
        <w:pStyle w:val="ListBullet"/>
        <w:numPr>
          <w:ilvl w:val="0"/>
          <w:numId w:val="22"/>
        </w:numPr>
        <w:spacing w:after="240"/>
        <w:contextualSpacing/>
      </w:pPr>
      <w:r w:rsidRPr="00200223">
        <w:t>Identify and characterise groundwater and surface water environments potentially impacted by the project</w:t>
      </w:r>
      <w:r>
        <w:t xml:space="preserve"> </w:t>
      </w:r>
      <w:r w:rsidRPr="00200223">
        <w:t xml:space="preserve">in terms of their existing and future </w:t>
      </w:r>
      <w:r w:rsidR="00090ADA">
        <w:t>environmental</w:t>
      </w:r>
      <w:r w:rsidRPr="00200223">
        <w:t xml:space="preserve"> values, existing drainage functions and behaviours and catchments.  </w:t>
      </w:r>
    </w:p>
    <w:p w14:paraId="4FBA757E" w14:textId="77777777" w:rsidR="00200223" w:rsidRPr="00200223" w:rsidRDefault="00200223" w:rsidP="00200223">
      <w:pPr>
        <w:pStyle w:val="ListBullet"/>
        <w:numPr>
          <w:ilvl w:val="0"/>
          <w:numId w:val="22"/>
        </w:numPr>
        <w:spacing w:after="240"/>
        <w:contextualSpacing/>
      </w:pPr>
      <w:r w:rsidRPr="00200223">
        <w:t>Characterise the ground and surface water relationships between the project area and any potential groundwater dependent ecosystems. </w:t>
      </w:r>
    </w:p>
    <w:p w14:paraId="3F3A3AF7" w14:textId="77777777" w:rsidR="00200223" w:rsidRPr="00200223" w:rsidRDefault="00200223" w:rsidP="00200223">
      <w:pPr>
        <w:pStyle w:val="ListBullet"/>
        <w:numPr>
          <w:ilvl w:val="0"/>
          <w:numId w:val="22"/>
        </w:numPr>
        <w:spacing w:after="240"/>
        <w:contextualSpacing/>
      </w:pPr>
      <w:r w:rsidRPr="00200223">
        <w:t>Identify existing groundwater and surface water users and allocations in the broader area, including downstream of the mine site and in areas where there is potential for surface or groundwater impacts.   </w:t>
      </w:r>
    </w:p>
    <w:p w14:paraId="37F4E78E" w14:textId="77777777" w:rsidR="00200223" w:rsidRPr="00200223" w:rsidRDefault="00200223" w:rsidP="00200223">
      <w:pPr>
        <w:pStyle w:val="ListBullet"/>
        <w:numPr>
          <w:ilvl w:val="0"/>
          <w:numId w:val="22"/>
        </w:numPr>
        <w:spacing w:after="240"/>
        <w:contextualSpacing/>
      </w:pPr>
      <w:r w:rsidRPr="00200223">
        <w:t>Characterise the interaction between surface water and groundwater.   </w:t>
      </w:r>
    </w:p>
    <w:p w14:paraId="4963F38C" w14:textId="77777777" w:rsidR="00200223" w:rsidRPr="00200223" w:rsidRDefault="00200223" w:rsidP="00200223">
      <w:pPr>
        <w:pStyle w:val="ListBullet"/>
        <w:numPr>
          <w:ilvl w:val="0"/>
          <w:numId w:val="22"/>
        </w:numPr>
        <w:spacing w:after="240"/>
        <w:contextualSpacing/>
      </w:pPr>
      <w:r w:rsidRPr="00200223">
        <w:t>Model the area’s hydrogeology with the current allocations, extractions and uses of groundwater and surface water (e.g. irrigation use, stock and domestic use and environmental flows) in the broader area of the mine site, including downstream of the site.   </w:t>
      </w:r>
    </w:p>
    <w:p w14:paraId="1A832E35" w14:textId="77777777" w:rsidR="00200223" w:rsidRPr="00200223" w:rsidRDefault="00200223" w:rsidP="00200223">
      <w:pPr>
        <w:pStyle w:val="ListBullet"/>
        <w:numPr>
          <w:ilvl w:val="0"/>
          <w:numId w:val="22"/>
        </w:numPr>
        <w:spacing w:after="240"/>
        <w:contextualSpacing/>
      </w:pPr>
      <w:r w:rsidRPr="00200223">
        <w:t>Characterise existing surface water and groundwater quality. </w:t>
      </w:r>
    </w:p>
    <w:p w14:paraId="4E825244" w14:textId="2F40461C" w:rsidR="00200223" w:rsidRDefault="00200223" w:rsidP="00200223">
      <w:pPr>
        <w:pStyle w:val="ListBullet"/>
        <w:numPr>
          <w:ilvl w:val="0"/>
          <w:numId w:val="22"/>
        </w:numPr>
        <w:spacing w:after="240"/>
        <w:contextualSpacing/>
      </w:pPr>
      <w:r w:rsidRPr="00200223">
        <w:t>Characterise the physical and chemical properties of the project area soils/mine geological materials including the potential environmental risks (e.g. potential for erosion, salinity, nutrients and acidification). </w:t>
      </w:r>
    </w:p>
    <w:p w14:paraId="6263E4B3" w14:textId="52D9822C" w:rsidR="0086174D" w:rsidRDefault="007A14B1" w:rsidP="00200223">
      <w:pPr>
        <w:pStyle w:val="Heading3"/>
        <w:numPr>
          <w:ilvl w:val="0"/>
          <w:numId w:val="0"/>
        </w:numPr>
      </w:pPr>
      <w:r>
        <w:t>L</w:t>
      </w:r>
      <w:r w:rsidR="0086174D">
        <w:t>ikely effects</w:t>
      </w:r>
    </w:p>
    <w:p w14:paraId="74441BF7" w14:textId="572F3E89" w:rsidR="00DA2FF5" w:rsidRPr="00DA2FF5" w:rsidRDefault="000B1510" w:rsidP="00DA2FF5">
      <w:pPr>
        <w:pStyle w:val="ListBullet"/>
        <w:numPr>
          <w:ilvl w:val="0"/>
          <w:numId w:val="24"/>
        </w:numPr>
        <w:spacing w:after="240"/>
        <w:contextualSpacing/>
      </w:pPr>
      <w:r>
        <w:t>Integrate the proposed project</w:t>
      </w:r>
      <w:r w:rsidR="00027F82">
        <w:t>, including relevant alternatives,</w:t>
      </w:r>
      <w:r>
        <w:t xml:space="preserve"> into the mine site’s</w:t>
      </w:r>
      <w:r w:rsidR="00DA2FF5" w:rsidRPr="00DA2FF5">
        <w:t xml:space="preserve"> water balance model</w:t>
      </w:r>
      <w:r w:rsidR="00F20941">
        <w:t xml:space="preserve"> </w:t>
      </w:r>
      <w:r w:rsidR="00F20941" w:rsidRPr="00DA2FF5">
        <w:t>(both quantity and quality)</w:t>
      </w:r>
      <w:r w:rsidR="00DA2FF5" w:rsidRPr="00DA2FF5">
        <w:t xml:space="preserve"> to quantify the project’s demand on groundwater and/or surface water resources, including volume to be extracted, stored and released during all project phases.   </w:t>
      </w:r>
    </w:p>
    <w:p w14:paraId="73F1D601" w14:textId="24CD247A" w:rsidR="00DA2FF5" w:rsidRPr="00DA2FF5" w:rsidRDefault="00DA2FF5" w:rsidP="00DA2FF5">
      <w:pPr>
        <w:pStyle w:val="ListBullet"/>
        <w:numPr>
          <w:ilvl w:val="0"/>
          <w:numId w:val="24"/>
        </w:numPr>
        <w:spacing w:after="240"/>
        <w:contextualSpacing/>
      </w:pPr>
      <w:r w:rsidRPr="00DA2FF5">
        <w:t>Use appropriate methods, including modelling, to identify and evaluate effects of the project on groundwater</w:t>
      </w:r>
      <w:r w:rsidR="003B581A">
        <w:rPr>
          <w:rStyle w:val="CommentReference"/>
        </w:rPr>
        <w:t xml:space="preserve"> </w:t>
      </w:r>
      <w:r w:rsidRPr="00DA2FF5">
        <w:t>and surface water environments, including: </w:t>
      </w:r>
    </w:p>
    <w:p w14:paraId="1FABDE46" w14:textId="5A45B381" w:rsidR="00DA2FF5" w:rsidRPr="00DA2FF5" w:rsidRDefault="00DA2FF5" w:rsidP="00DA2FF5">
      <w:pPr>
        <w:pStyle w:val="ListBullet"/>
        <w:numPr>
          <w:ilvl w:val="1"/>
          <w:numId w:val="24"/>
        </w:numPr>
        <w:spacing w:after="240"/>
        <w:contextualSpacing/>
      </w:pPr>
      <w:r w:rsidRPr="00DA2FF5">
        <w:t xml:space="preserve">the likely extent, magnitude and duration of groundwater level drawdown in the vicinity of the </w:t>
      </w:r>
      <w:r w:rsidR="000B1510">
        <w:t>underground mine void and any</w:t>
      </w:r>
      <w:r w:rsidR="005A477E">
        <w:t xml:space="preserve"> dewatering</w:t>
      </w:r>
      <w:r w:rsidRPr="00DA2FF5">
        <w:t xml:space="preserve"> bores during construction and operation</w:t>
      </w:r>
      <w:r w:rsidRPr="00594F1B">
        <w:t>, and the expected timing and scale of recovery of groundwater levels post-closure (</w:t>
      </w:r>
      <w:r w:rsidRPr="00DA2FF5">
        <w:t>spatial and temporal groundwater modelling);  </w:t>
      </w:r>
    </w:p>
    <w:p w14:paraId="1F7AEB4A" w14:textId="148AAF11" w:rsidR="00DA2FF5" w:rsidRPr="00DA2FF5" w:rsidRDefault="00DA2FF5" w:rsidP="00DA2FF5">
      <w:pPr>
        <w:pStyle w:val="ListBullet"/>
        <w:numPr>
          <w:ilvl w:val="1"/>
          <w:numId w:val="24"/>
        </w:numPr>
        <w:spacing w:after="240"/>
        <w:contextualSpacing/>
      </w:pPr>
      <w:r w:rsidRPr="00DA2FF5">
        <w:t>mounding and migration of groundwater from t</w:t>
      </w:r>
      <w:r w:rsidR="005A477E">
        <w:t>ailings storage facilities, managed aquifer recharge and other mine water management infrastructure</w:t>
      </w:r>
      <w:r w:rsidRPr="00DA2FF5">
        <w:t xml:space="preserve"> (including predicted volume, timing and water characteristics);  </w:t>
      </w:r>
    </w:p>
    <w:p w14:paraId="49A130C7" w14:textId="254B7913" w:rsidR="00DA2FF5" w:rsidRPr="00DA2FF5" w:rsidRDefault="00DA2FF5" w:rsidP="00DA2FF5">
      <w:pPr>
        <w:pStyle w:val="ListBullet"/>
        <w:numPr>
          <w:ilvl w:val="1"/>
          <w:numId w:val="24"/>
        </w:numPr>
        <w:spacing w:after="240"/>
        <w:contextualSpacing/>
      </w:pPr>
      <w:r w:rsidRPr="00DA2FF5">
        <w:t>impacts on the hydrology and/or water quality of watercourses and wetlands;  </w:t>
      </w:r>
    </w:p>
    <w:p w14:paraId="47D9134A" w14:textId="1C28D526" w:rsidR="00DA2FF5" w:rsidRPr="00DA2FF5" w:rsidRDefault="00DA2FF5" w:rsidP="00DA2FF5">
      <w:pPr>
        <w:pStyle w:val="ListBullet"/>
        <w:numPr>
          <w:ilvl w:val="1"/>
          <w:numId w:val="24"/>
        </w:numPr>
        <w:spacing w:after="240"/>
        <w:contextualSpacing/>
      </w:pPr>
      <w:r w:rsidRPr="00DA2FF5">
        <w:t xml:space="preserve">changes to availability of surface water and groundwater for </w:t>
      </w:r>
      <w:r w:rsidR="00090ADA">
        <w:t>environmental values</w:t>
      </w:r>
      <w:r w:rsidRPr="00DA2FF5">
        <w:t xml:space="preserve"> including from drawdown and rebound of groundwater levels (e.g. licenced users and/or ecological values), accounting for climate risks and the potential effects of climate change; </w:t>
      </w:r>
    </w:p>
    <w:p w14:paraId="6DC5E548" w14:textId="143DBD4F" w:rsidR="00DA2FF5" w:rsidRPr="00DA2FF5" w:rsidRDefault="00DA2FF5" w:rsidP="00DA2FF5">
      <w:pPr>
        <w:pStyle w:val="ListBullet"/>
        <w:numPr>
          <w:ilvl w:val="1"/>
          <w:numId w:val="24"/>
        </w:numPr>
        <w:spacing w:after="240"/>
        <w:contextualSpacing/>
      </w:pPr>
      <w:r w:rsidRPr="00DA2FF5">
        <w:t>impacts to vegetation and habitat that may be groundwater</w:t>
      </w:r>
      <w:r>
        <w:t xml:space="preserve"> dependent;</w:t>
      </w:r>
    </w:p>
    <w:p w14:paraId="5BF9EE78" w14:textId="21648252" w:rsidR="00DA2FF5" w:rsidRPr="00DA2FF5" w:rsidRDefault="00DA2FF5" w:rsidP="00DA2FF5">
      <w:pPr>
        <w:pStyle w:val="ListBullet"/>
        <w:numPr>
          <w:ilvl w:val="1"/>
          <w:numId w:val="24"/>
        </w:numPr>
        <w:spacing w:after="240"/>
        <w:contextualSpacing/>
      </w:pPr>
      <w:r w:rsidRPr="00DA2FF5">
        <w:t>risks associated with saline or potential acid forming materials (soil and rock) that may be disturbed or exposed by mining activities; and </w:t>
      </w:r>
    </w:p>
    <w:p w14:paraId="42E1033A" w14:textId="27E83D7C" w:rsidR="00DA2FF5" w:rsidRDefault="00DA2FF5" w:rsidP="007F0FE7">
      <w:pPr>
        <w:pStyle w:val="ListBullet"/>
        <w:numPr>
          <w:ilvl w:val="1"/>
          <w:numId w:val="24"/>
        </w:numPr>
        <w:spacing w:after="240"/>
        <w:contextualSpacing/>
      </w:pPr>
      <w:r w:rsidRPr="00DA2FF5">
        <w:lastRenderedPageBreak/>
        <w:t xml:space="preserve">changes to groundwater and surface water quality at all project phases, including effects salinity, </w:t>
      </w:r>
      <w:r w:rsidR="005A477E">
        <w:t xml:space="preserve">nutrients, </w:t>
      </w:r>
      <w:r w:rsidRPr="00DA2FF5">
        <w:t>processing reagents and other contaminants, as well as effects on ecological values. </w:t>
      </w:r>
    </w:p>
    <w:p w14:paraId="78F411ED" w14:textId="77777777" w:rsidR="000960DA" w:rsidRDefault="000960DA" w:rsidP="000960DA">
      <w:pPr>
        <w:pStyle w:val="Heading3"/>
      </w:pPr>
      <w:r>
        <w:t>Mitigation measures</w:t>
      </w:r>
    </w:p>
    <w:p w14:paraId="7B659B74" w14:textId="59F5133F" w:rsidR="00E52C13" w:rsidRPr="00E52C13" w:rsidRDefault="00E52C13" w:rsidP="00E52C13">
      <w:pPr>
        <w:pStyle w:val="ListBullet"/>
        <w:numPr>
          <w:ilvl w:val="0"/>
          <w:numId w:val="23"/>
        </w:numPr>
        <w:spacing w:after="240"/>
        <w:contextualSpacing/>
      </w:pPr>
      <w:r w:rsidRPr="00E52C13">
        <w:t xml:space="preserve">Describe proposed design options and measures that could avoid or minimise significant effects on </w:t>
      </w:r>
      <w:r w:rsidR="00090ADA">
        <w:t>environmental values</w:t>
      </w:r>
      <w:r w:rsidRPr="00E52C13">
        <w:t xml:space="preserve"> of surface water, groundwater and downstream water environments, accounting for climate risks and the potential effects of climate change.   </w:t>
      </w:r>
    </w:p>
    <w:p w14:paraId="52A3E71D" w14:textId="3C665772" w:rsidR="00E52C13" w:rsidRDefault="00E52C13" w:rsidP="00E52C13">
      <w:pPr>
        <w:pStyle w:val="ListBullet"/>
        <w:numPr>
          <w:ilvl w:val="0"/>
          <w:numId w:val="23"/>
        </w:numPr>
        <w:spacing w:after="240"/>
        <w:contextualSpacing/>
      </w:pPr>
      <w:r w:rsidRPr="00E52C13">
        <w:t>Identify relevant guidelines and standards to be met for management of stormwater runoff, erosion and sediment control, and flood risk.</w:t>
      </w:r>
    </w:p>
    <w:p w14:paraId="360A50F9" w14:textId="138B92A5" w:rsidR="000960DA" w:rsidRPr="000A6532" w:rsidRDefault="000960DA" w:rsidP="000960DA">
      <w:pPr>
        <w:pStyle w:val="Heading3"/>
      </w:pPr>
      <w:r w:rsidRPr="000A6532">
        <w:t xml:space="preserve">Performance </w:t>
      </w:r>
      <w:r>
        <w:t>criteria</w:t>
      </w:r>
    </w:p>
    <w:p w14:paraId="44D13F64" w14:textId="77777777" w:rsidR="000960DA" w:rsidRDefault="000960DA" w:rsidP="00491878">
      <w:pPr>
        <w:pStyle w:val="ListBullet"/>
        <w:numPr>
          <w:ilvl w:val="0"/>
          <w:numId w:val="25"/>
        </w:numPr>
        <w:spacing w:before="0" w:after="240"/>
        <w:contextualSpacing/>
      </w:pPr>
      <w:r>
        <w:t xml:space="preserve">Describe monitoring programs and appropriate monitoring activities </w:t>
      </w:r>
      <w:r w:rsidRPr="00482CB9">
        <w:t xml:space="preserve">with </w:t>
      </w:r>
      <w:r>
        <w:rPr>
          <w:color w:val="auto"/>
        </w:rPr>
        <w:t xml:space="preserve">specific, measurable, attainable, relevant, time-based </w:t>
      </w:r>
      <w:r w:rsidRPr="00482CB9">
        <w:t>indicators for monitoring and thresholds for action</w:t>
      </w:r>
      <w:r>
        <w:t xml:space="preserve"> to be implemented to ensure prompt detection of any adverse water and catchment effects associated with the project.</w:t>
      </w:r>
    </w:p>
    <w:p w14:paraId="2A79BE7D" w14:textId="3D35787F" w:rsidR="000960DA" w:rsidRPr="00F13020" w:rsidRDefault="000960DA" w:rsidP="00491878">
      <w:pPr>
        <w:pStyle w:val="ListBullet"/>
        <w:numPr>
          <w:ilvl w:val="0"/>
          <w:numId w:val="25"/>
        </w:numPr>
        <w:spacing w:before="0" w:after="240"/>
        <w:contextualSpacing/>
      </w:pPr>
      <w:r>
        <w:t xml:space="preserve">Describe possible contingency actions to respond to adverse effects identified through the </w:t>
      </w:r>
      <w:r w:rsidRPr="00F13020">
        <w:t xml:space="preserve">monitoring program </w:t>
      </w:r>
      <w:bookmarkStart w:id="56" w:name="_Hlk69369405"/>
      <w:r w:rsidRPr="00F13020">
        <w:t xml:space="preserve">as well as for cases where </w:t>
      </w:r>
      <w:bookmarkEnd w:id="56"/>
      <w:r w:rsidRPr="00F13020">
        <w:t>risks to achieving project benefits/objectives are identified.</w:t>
      </w:r>
    </w:p>
    <w:p w14:paraId="32CF28F4" w14:textId="77777777" w:rsidR="00555F5B" w:rsidRDefault="00555F5B" w:rsidP="00DA5506">
      <w:pPr>
        <w:pStyle w:val="Heading2"/>
      </w:pPr>
      <w:bookmarkStart w:id="57" w:name="_Toc102394420"/>
      <w:r>
        <w:t>Cultural heritage</w:t>
      </w:r>
      <w:bookmarkEnd w:id="57"/>
    </w:p>
    <w:p w14:paraId="5484B825" w14:textId="77777777" w:rsidR="00C94D0C" w:rsidRPr="00F17A88" w:rsidRDefault="00C94D0C" w:rsidP="00C94D0C">
      <w:pPr>
        <w:pStyle w:val="Heading3"/>
      </w:pPr>
      <w:r>
        <w:t>E</w:t>
      </w:r>
      <w:r w:rsidRPr="00F17A88">
        <w:t>valuation objective</w:t>
      </w:r>
    </w:p>
    <w:p w14:paraId="7D6D9C54" w14:textId="6C857A30" w:rsidR="00555F5B" w:rsidRPr="00A509E9" w:rsidRDefault="004F3246" w:rsidP="00555F5B">
      <w:pPr>
        <w:pStyle w:val="BodyText"/>
        <w:rPr>
          <w:i/>
        </w:rPr>
      </w:pPr>
      <w:r w:rsidRPr="00A509E9">
        <w:rPr>
          <w:i/>
        </w:rPr>
        <w:t>A</w:t>
      </w:r>
      <w:r w:rsidR="00555F5B" w:rsidRPr="00A509E9">
        <w:rPr>
          <w:i/>
        </w:rPr>
        <w:t>void</w:t>
      </w:r>
      <w:r w:rsidRPr="00A509E9">
        <w:rPr>
          <w:i/>
        </w:rPr>
        <w:t>,</w:t>
      </w:r>
      <w:r w:rsidR="00555F5B" w:rsidRPr="00A509E9">
        <w:rPr>
          <w:i/>
        </w:rPr>
        <w:t xml:space="preserve"> or minimise </w:t>
      </w:r>
      <w:r w:rsidRPr="00A509E9">
        <w:rPr>
          <w:i/>
        </w:rPr>
        <w:t xml:space="preserve">where avoidance is not possible, </w:t>
      </w:r>
      <w:r w:rsidR="00555F5B" w:rsidRPr="00A509E9">
        <w:rPr>
          <w:i/>
        </w:rPr>
        <w:t xml:space="preserve">adverse effects on Aboriginal and </w:t>
      </w:r>
      <w:r w:rsidR="000960DA" w:rsidRPr="00A509E9">
        <w:rPr>
          <w:i/>
        </w:rPr>
        <w:t>historic</w:t>
      </w:r>
      <w:r w:rsidR="00555F5B" w:rsidRPr="00A509E9">
        <w:rPr>
          <w:i/>
        </w:rPr>
        <w:t xml:space="preserve"> cultural heritage values.</w:t>
      </w:r>
    </w:p>
    <w:p w14:paraId="12431626" w14:textId="77777777" w:rsidR="008E330B" w:rsidRDefault="008E330B" w:rsidP="008E330B">
      <w:pPr>
        <w:pStyle w:val="Heading3"/>
      </w:pPr>
      <w:r>
        <w:t xml:space="preserve">Key issues </w:t>
      </w:r>
    </w:p>
    <w:p w14:paraId="720438A8" w14:textId="640F1919" w:rsidR="008E330B" w:rsidRDefault="008E330B" w:rsidP="007F2E44">
      <w:pPr>
        <w:pStyle w:val="ListBullet"/>
        <w:numPr>
          <w:ilvl w:val="0"/>
          <w:numId w:val="26"/>
        </w:numPr>
        <w:spacing w:before="0" w:after="240"/>
        <w:contextualSpacing/>
      </w:pPr>
      <w:r>
        <w:t xml:space="preserve">Destruction or disturbance of sites or places of Aboriginal </w:t>
      </w:r>
      <w:r w:rsidR="007F2E44">
        <w:t xml:space="preserve">or historical </w:t>
      </w:r>
      <w:r>
        <w:t>cultural heritage</w:t>
      </w:r>
      <w:r w:rsidR="007F2E44">
        <w:t xml:space="preserve"> significance.</w:t>
      </w:r>
    </w:p>
    <w:p w14:paraId="26FE884F" w14:textId="77777777" w:rsidR="008E330B" w:rsidRDefault="008E330B" w:rsidP="008E330B">
      <w:pPr>
        <w:pStyle w:val="Heading3"/>
      </w:pPr>
      <w:r>
        <w:t>Existing environment</w:t>
      </w:r>
    </w:p>
    <w:p w14:paraId="7FEBDBF4" w14:textId="77777777" w:rsidR="00594DAB" w:rsidRPr="003411BC" w:rsidRDefault="00594DAB" w:rsidP="00594DAB">
      <w:pPr>
        <w:pStyle w:val="ListBullet"/>
        <w:numPr>
          <w:ilvl w:val="0"/>
          <w:numId w:val="27"/>
        </w:numPr>
        <w:spacing w:after="240"/>
        <w:contextualSpacing/>
      </w:pPr>
      <w:r>
        <w:t xml:space="preserve">Review land use history, previous studies and relevant registers to identify areas with Aboriginal </w:t>
      </w:r>
      <w:r w:rsidRPr="003411BC">
        <w:t xml:space="preserve">cultural heritage value or potential Aboriginal cultural heritage value. </w:t>
      </w:r>
    </w:p>
    <w:p w14:paraId="16620EFD" w14:textId="392C0EAD" w:rsidR="00594DAB" w:rsidRPr="006D13EF" w:rsidRDefault="00594DAB" w:rsidP="00594DAB">
      <w:pPr>
        <w:pStyle w:val="ListBullet"/>
        <w:numPr>
          <w:ilvl w:val="0"/>
          <w:numId w:val="27"/>
        </w:numPr>
        <w:spacing w:after="240"/>
        <w:contextualSpacing/>
      </w:pPr>
      <w:r w:rsidRPr="003411BC">
        <w:t>Identify and characterise any Aboriginal cultural heritage sites or areas of sensitivity potentially</w:t>
      </w:r>
      <w:r>
        <w:t xml:space="preserve"> impacted by the project area through consultation and investigations to the satisfaction of the</w:t>
      </w:r>
      <w:r w:rsidR="006D13EF">
        <w:t xml:space="preserve"> </w:t>
      </w:r>
      <w:r w:rsidR="006D13EF" w:rsidRPr="006D13EF">
        <w:t xml:space="preserve">Dja Dja Wurrung Clans </w:t>
      </w:r>
      <w:r w:rsidRPr="006D13EF">
        <w:t xml:space="preserve">Aboriginal Corporation. </w:t>
      </w:r>
    </w:p>
    <w:p w14:paraId="4AE5B063" w14:textId="02704D29" w:rsidR="00594DAB" w:rsidRPr="006D13EF" w:rsidRDefault="00594DAB" w:rsidP="00594DAB">
      <w:pPr>
        <w:pStyle w:val="ListBullet"/>
        <w:numPr>
          <w:ilvl w:val="0"/>
          <w:numId w:val="27"/>
        </w:numPr>
        <w:spacing w:after="240"/>
        <w:contextualSpacing/>
      </w:pPr>
      <w:r w:rsidRPr="006D13EF">
        <w:t xml:space="preserve">Identify any Aboriginal intangible heritage associated with the project area. </w:t>
      </w:r>
    </w:p>
    <w:p w14:paraId="3DFF7835" w14:textId="67D72C06" w:rsidR="00594DAB" w:rsidRDefault="00594DAB" w:rsidP="00594DAB">
      <w:pPr>
        <w:pStyle w:val="ListBullet"/>
        <w:numPr>
          <w:ilvl w:val="0"/>
          <w:numId w:val="27"/>
        </w:numPr>
        <w:spacing w:after="240"/>
        <w:contextualSpacing/>
      </w:pPr>
      <w:r>
        <w:t xml:space="preserve">Identify and document any known and previously unidentified places and sites of historical cultural heritage significance within the project area and its vicinity, including any necessary investigations to supplement past studies.  Assessments are to be undertaken in accordance with the Heritage Act 2017 and Heritage Victoria’s Guidelines for Conducting Archaeological Surveys (2020) or updates. </w:t>
      </w:r>
    </w:p>
    <w:p w14:paraId="09080F09" w14:textId="57AD70C2" w:rsidR="008E330B" w:rsidRDefault="008E330B" w:rsidP="008E330B">
      <w:pPr>
        <w:pStyle w:val="Heading3"/>
      </w:pPr>
      <w:r>
        <w:t>Likely effects</w:t>
      </w:r>
    </w:p>
    <w:p w14:paraId="41B4D23A" w14:textId="4CE564F4" w:rsidR="00DC7A4E" w:rsidRPr="00DC7A4E" w:rsidRDefault="00DC7A4E" w:rsidP="00DC7A4E">
      <w:pPr>
        <w:pStyle w:val="ListBullet"/>
        <w:numPr>
          <w:ilvl w:val="0"/>
          <w:numId w:val="29"/>
        </w:numPr>
        <w:spacing w:after="240"/>
        <w:contextualSpacing/>
      </w:pPr>
      <w:r w:rsidRPr="00DC7A4E">
        <w:t>Assess direct and indirect effects of the project on identified sites or places of Aboriginal cultural heritage significance, and whether they can be avoided. </w:t>
      </w:r>
    </w:p>
    <w:p w14:paraId="50F1CF24" w14:textId="77777777" w:rsidR="00DC7A4E" w:rsidRPr="00DC7A4E" w:rsidRDefault="00DC7A4E" w:rsidP="00DC7A4E">
      <w:pPr>
        <w:pStyle w:val="ListBullet"/>
        <w:numPr>
          <w:ilvl w:val="0"/>
          <w:numId w:val="29"/>
        </w:numPr>
        <w:spacing w:after="240"/>
        <w:contextualSpacing/>
      </w:pPr>
      <w:r w:rsidRPr="00DC7A4E">
        <w:t>Assess effects on any Aboriginal intangible heritage associated with the project area. </w:t>
      </w:r>
    </w:p>
    <w:p w14:paraId="153578EE" w14:textId="294CD531" w:rsidR="008E330B" w:rsidRPr="00DC7A4E" w:rsidRDefault="00DC7A4E" w:rsidP="00DC7A4E">
      <w:pPr>
        <w:pStyle w:val="ListBullet"/>
        <w:numPr>
          <w:ilvl w:val="0"/>
          <w:numId w:val="29"/>
        </w:numPr>
        <w:spacing w:after="240"/>
        <w:contextualSpacing/>
      </w:pPr>
      <w:r w:rsidRPr="00DC7A4E">
        <w:t>Assess direct and indirect effects of the project on sites and places of historical cultural heritage significance, having regard to Heritage Victoria’s Guidelines for Investigating Historical Archaeological Artefacts and Sites (2015) or updates. </w:t>
      </w:r>
    </w:p>
    <w:p w14:paraId="5B9AE40D" w14:textId="77777777" w:rsidR="008E330B" w:rsidRDefault="008E330B" w:rsidP="008E330B">
      <w:pPr>
        <w:pStyle w:val="Heading3"/>
      </w:pPr>
      <w:r>
        <w:t>Mitigation measures</w:t>
      </w:r>
    </w:p>
    <w:p w14:paraId="0C90DD38" w14:textId="77777777" w:rsidR="00594F1B" w:rsidRDefault="00594F1B" w:rsidP="00491878">
      <w:pPr>
        <w:pStyle w:val="ListBullet"/>
        <w:numPr>
          <w:ilvl w:val="0"/>
          <w:numId w:val="28"/>
        </w:numPr>
        <w:spacing w:before="0" w:after="240"/>
        <w:contextualSpacing/>
      </w:pPr>
      <w:r w:rsidRPr="00594F1B">
        <w:t>Describe and evaluate proposed design, management and site protection measures that could avoid or minimise impacts on Aboriginal and historical cultural heritage values. </w:t>
      </w:r>
    </w:p>
    <w:p w14:paraId="07B263D9" w14:textId="3E31838F" w:rsidR="008E330B" w:rsidRDefault="008E330B" w:rsidP="00491878">
      <w:pPr>
        <w:pStyle w:val="ListBullet"/>
        <w:numPr>
          <w:ilvl w:val="0"/>
          <w:numId w:val="28"/>
        </w:numPr>
        <w:spacing w:before="0" w:after="240"/>
        <w:contextualSpacing/>
      </w:pPr>
      <w:r>
        <w:t xml:space="preserve">Develop </w:t>
      </w:r>
      <w:r w:rsidR="00DC7A4E">
        <w:t xml:space="preserve">a </w:t>
      </w:r>
      <w:r>
        <w:t xml:space="preserve">CHMP to the satisfaction of </w:t>
      </w:r>
      <w:r w:rsidR="00DC7A4E">
        <w:t>Dja Dja Wurrung Clans Aboriginal Corporation.</w:t>
      </w:r>
    </w:p>
    <w:p w14:paraId="49DA93F1" w14:textId="4A78D8E2" w:rsidR="008E330B" w:rsidRDefault="007E410B" w:rsidP="00491878">
      <w:pPr>
        <w:pStyle w:val="ListBullet"/>
        <w:numPr>
          <w:ilvl w:val="0"/>
          <w:numId w:val="28"/>
        </w:numPr>
        <w:spacing w:before="0" w:after="240"/>
        <w:contextualSpacing/>
      </w:pPr>
      <w:bookmarkStart w:id="58" w:name="_Hlk69378623"/>
      <w:r>
        <w:lastRenderedPageBreak/>
        <w:t>D</w:t>
      </w:r>
      <w:r w:rsidRPr="007E410B">
        <w:t>evelop an Archaeology Management Plan which includes protocols for the identification, reporting and management of previously unrecorded historical archaeological remains (including features, deposits and/or artefacts)</w:t>
      </w:r>
      <w:r w:rsidR="00DC7A4E">
        <w:t>.</w:t>
      </w:r>
    </w:p>
    <w:bookmarkEnd w:id="58"/>
    <w:p w14:paraId="616A6DAC" w14:textId="77777777" w:rsidR="008E330B" w:rsidRPr="000A6532" w:rsidRDefault="008E330B" w:rsidP="008E330B">
      <w:pPr>
        <w:pStyle w:val="Heading3"/>
      </w:pPr>
      <w:r w:rsidRPr="000A6532">
        <w:t xml:space="preserve">Performance </w:t>
      </w:r>
      <w:r>
        <w:t>criteria</w:t>
      </w:r>
    </w:p>
    <w:p w14:paraId="101DDAC3" w14:textId="423447A8" w:rsidR="00BE5C22" w:rsidRDefault="00BE5C22" w:rsidP="00491878">
      <w:pPr>
        <w:pStyle w:val="ListBullet"/>
        <w:numPr>
          <w:ilvl w:val="0"/>
          <w:numId w:val="30"/>
        </w:numPr>
        <w:spacing w:before="0" w:after="240"/>
        <w:contextualSpacing/>
      </w:pPr>
      <w:r w:rsidRPr="00BE5C22">
        <w:t xml:space="preserve">Describe a framework for identifying and responding to unexpected Aboriginal cultural heritage effects.  </w:t>
      </w:r>
    </w:p>
    <w:p w14:paraId="6AADBEB0" w14:textId="4667A000" w:rsidR="007E410B" w:rsidRDefault="007E410B" w:rsidP="00491878">
      <w:pPr>
        <w:pStyle w:val="ListBullet"/>
        <w:numPr>
          <w:ilvl w:val="0"/>
          <w:numId w:val="30"/>
        </w:numPr>
        <w:spacing w:before="0" w:after="240"/>
        <w:contextualSpacing/>
      </w:pPr>
      <w:r>
        <w:t>D</w:t>
      </w:r>
      <w:r w:rsidRPr="007E410B">
        <w:t xml:space="preserve">evelop an Archaeology Management Plan which includes the details of relevant </w:t>
      </w:r>
      <w:r w:rsidRPr="007E410B">
        <w:rPr>
          <w:i/>
          <w:iCs/>
        </w:rPr>
        <w:t>Heritage Act 2017</w:t>
      </w:r>
      <w:r w:rsidRPr="007E410B">
        <w:t xml:space="preserve"> requirements; current assessments of known sites; a survey of all areas of proposed works to identify currently unrecorded sites; recommendations for any required site avoidance, mitigation or site investigation processes; and the development of an Unexpected Finds Protocol, all conducted by a qualified and experienced historical archaeologist</w:t>
      </w:r>
      <w:r w:rsidR="003907ED">
        <w:t>.</w:t>
      </w:r>
    </w:p>
    <w:p w14:paraId="71C91E95" w14:textId="339027E6" w:rsidR="00984EE4" w:rsidRDefault="00BE5C22" w:rsidP="00DA5506">
      <w:pPr>
        <w:pStyle w:val="Heading2"/>
      </w:pPr>
      <w:bookmarkStart w:id="59" w:name="_Toc102394421"/>
      <w:bookmarkStart w:id="60" w:name="_Toc534816880"/>
      <w:bookmarkEnd w:id="55"/>
      <w:r>
        <w:t>A</w:t>
      </w:r>
      <w:r w:rsidR="006C4FE9">
        <w:t>menity</w:t>
      </w:r>
      <w:r w:rsidR="00665268">
        <w:t xml:space="preserve">, </w:t>
      </w:r>
      <w:r w:rsidR="00904CBA">
        <w:t>s</w:t>
      </w:r>
      <w:r w:rsidR="00665268">
        <w:t>ocio-economic</w:t>
      </w:r>
      <w:r w:rsidR="005C5C49">
        <w:t xml:space="preserve"> and </w:t>
      </w:r>
      <w:r w:rsidR="00984EE4">
        <w:t>land</w:t>
      </w:r>
      <w:r>
        <w:t xml:space="preserve"> </w:t>
      </w:r>
      <w:r w:rsidR="00984EE4">
        <w:t>use</w:t>
      </w:r>
      <w:bookmarkEnd w:id="59"/>
      <w:r w:rsidR="00984EE4">
        <w:t xml:space="preserve"> </w:t>
      </w:r>
      <w:bookmarkEnd w:id="60"/>
    </w:p>
    <w:p w14:paraId="5778FDC7" w14:textId="77777777" w:rsidR="00C94D0C" w:rsidRPr="00F17A88" w:rsidRDefault="00C94D0C" w:rsidP="00C94D0C">
      <w:pPr>
        <w:pStyle w:val="Heading3"/>
      </w:pPr>
      <w:r>
        <w:t>E</w:t>
      </w:r>
      <w:r w:rsidRPr="00F17A88">
        <w:t>valuation objective</w:t>
      </w:r>
    </w:p>
    <w:p w14:paraId="65598FF5" w14:textId="422C2F8E" w:rsidR="00984EE4" w:rsidRPr="00476B0E" w:rsidRDefault="00027F82" w:rsidP="00984EE4">
      <w:pPr>
        <w:pStyle w:val="BodyText"/>
        <w:rPr>
          <w:i/>
        </w:rPr>
      </w:pPr>
      <w:r>
        <w:rPr>
          <w:i/>
        </w:rPr>
        <w:t>Avoid or m</w:t>
      </w:r>
      <w:r w:rsidR="00984EE4" w:rsidRPr="00476B0E">
        <w:rPr>
          <w:i/>
        </w:rPr>
        <w:t>inimise</w:t>
      </w:r>
      <w:r>
        <w:rPr>
          <w:i/>
        </w:rPr>
        <w:t>, where avoidance is not possible,</w:t>
      </w:r>
      <w:r w:rsidR="00984EE4" w:rsidRPr="00476B0E">
        <w:rPr>
          <w:i/>
        </w:rPr>
        <w:t xml:space="preserve"> potential adverse </w:t>
      </w:r>
      <w:r w:rsidR="009B7FE3">
        <w:rPr>
          <w:i/>
        </w:rPr>
        <w:t xml:space="preserve">social, </w:t>
      </w:r>
      <w:r w:rsidR="00E95772" w:rsidRPr="00476B0E">
        <w:rPr>
          <w:i/>
        </w:rPr>
        <w:t>amenity</w:t>
      </w:r>
      <w:r w:rsidR="009B7FE3">
        <w:rPr>
          <w:i/>
        </w:rPr>
        <w:t>, greenhouse gas</w:t>
      </w:r>
      <w:r w:rsidR="007E410B">
        <w:rPr>
          <w:i/>
        </w:rPr>
        <w:t>,</w:t>
      </w:r>
      <w:r w:rsidR="00984EE4" w:rsidRPr="00476B0E">
        <w:rPr>
          <w:i/>
        </w:rPr>
        <w:t xml:space="preserve"> land use effects, including impacts on existing infrastructure and open space</w:t>
      </w:r>
      <w:r w:rsidR="007E410B">
        <w:rPr>
          <w:i/>
        </w:rPr>
        <w:t>, as well as potential adverse effects to landscape values of the area</w:t>
      </w:r>
      <w:r w:rsidR="00984EE4" w:rsidRPr="00476B0E">
        <w:rPr>
          <w:i/>
        </w:rPr>
        <w:t>.</w:t>
      </w:r>
    </w:p>
    <w:p w14:paraId="1513A777" w14:textId="33CB9CEB" w:rsidR="001D751B" w:rsidRDefault="001D751B" w:rsidP="00F17A88">
      <w:pPr>
        <w:pStyle w:val="Heading3"/>
      </w:pPr>
      <w:r>
        <w:t xml:space="preserve">Key issues </w:t>
      </w:r>
    </w:p>
    <w:p w14:paraId="6B23BB85" w14:textId="1BFD10D2" w:rsidR="00A46F42" w:rsidRPr="00A46F42" w:rsidRDefault="00A46F42" w:rsidP="00A46F42">
      <w:pPr>
        <w:pStyle w:val="ListBullet"/>
        <w:numPr>
          <w:ilvl w:val="0"/>
          <w:numId w:val="30"/>
        </w:numPr>
        <w:spacing w:after="240"/>
        <w:contextualSpacing/>
      </w:pPr>
      <w:r w:rsidRPr="00A46F42">
        <w:t>Potential for adverse effects and benefits for the existing and future beneficial uses of the land.   </w:t>
      </w:r>
    </w:p>
    <w:p w14:paraId="731D7382" w14:textId="08FB0F34" w:rsidR="00A46F42" w:rsidRPr="00A46F42" w:rsidRDefault="00A46F42" w:rsidP="00A46F42">
      <w:pPr>
        <w:pStyle w:val="ListBullet"/>
        <w:numPr>
          <w:ilvl w:val="0"/>
          <w:numId w:val="30"/>
        </w:numPr>
        <w:spacing w:after="240"/>
        <w:contextualSpacing/>
      </w:pPr>
      <w:r w:rsidRPr="00A46F42">
        <w:t xml:space="preserve">Potential </w:t>
      </w:r>
      <w:r w:rsidR="00F20941">
        <w:t xml:space="preserve">adverse effects (including </w:t>
      </w:r>
      <w:r w:rsidRPr="00A46F42">
        <w:t xml:space="preserve">cumulative impacts of </w:t>
      </w:r>
      <w:r w:rsidR="00AF5FBA">
        <w:t xml:space="preserve">approved components of the mine site or </w:t>
      </w:r>
      <w:r w:rsidRPr="00A46F42">
        <w:t>other approved or proposed projects</w:t>
      </w:r>
      <w:r w:rsidR="00F20941">
        <w:t>)</w:t>
      </w:r>
      <w:r w:rsidRPr="00A46F42">
        <w:t xml:space="preserve"> on socio-economic</w:t>
      </w:r>
      <w:r w:rsidR="008F09B6">
        <w:t>, amenity</w:t>
      </w:r>
      <w:r w:rsidRPr="00A46F42">
        <w:t xml:space="preserve"> and land use values of the region.  </w:t>
      </w:r>
    </w:p>
    <w:p w14:paraId="354EB5D2" w14:textId="3CCEFDEB" w:rsidR="00A47C27" w:rsidRPr="00A47C27" w:rsidRDefault="00A47C27" w:rsidP="00491878">
      <w:pPr>
        <w:pStyle w:val="ListBullet"/>
        <w:numPr>
          <w:ilvl w:val="0"/>
          <w:numId w:val="30"/>
        </w:numPr>
        <w:spacing w:before="0" w:after="240"/>
        <w:contextualSpacing/>
      </w:pPr>
      <w:r w:rsidRPr="00A47C27">
        <w:t>Potential for project</w:t>
      </w:r>
      <w:r w:rsidR="00027F82">
        <w:t>, during all project phases,</w:t>
      </w:r>
      <w:r w:rsidRPr="00A47C27">
        <w:t xml:space="preserve"> to affect landscape amenity values </w:t>
      </w:r>
      <w:r w:rsidR="00E50EEB">
        <w:t xml:space="preserve">and experiences </w:t>
      </w:r>
      <w:r w:rsidRPr="00A47C27">
        <w:t>of park settings and surrounding landscapes</w:t>
      </w:r>
      <w:r w:rsidR="009B7FE3">
        <w:t>, including the Mount Sugarloaf Nature Conservation Reserve</w:t>
      </w:r>
      <w:r w:rsidRPr="00A47C27">
        <w:t xml:space="preserve">. </w:t>
      </w:r>
    </w:p>
    <w:p w14:paraId="25AF9259" w14:textId="77777777" w:rsidR="001D751B" w:rsidRDefault="001D751B" w:rsidP="00F17A88">
      <w:pPr>
        <w:pStyle w:val="Heading3"/>
      </w:pPr>
      <w:r>
        <w:t>Existing environment</w:t>
      </w:r>
    </w:p>
    <w:p w14:paraId="77C397BF" w14:textId="13D61B01" w:rsidR="00665268" w:rsidRDefault="00665268" w:rsidP="00A46F42">
      <w:pPr>
        <w:pStyle w:val="ListBullet"/>
        <w:numPr>
          <w:ilvl w:val="0"/>
          <w:numId w:val="30"/>
        </w:numPr>
        <w:spacing w:after="240"/>
        <w:contextualSpacing/>
      </w:pPr>
      <w:r>
        <w:t xml:space="preserve">Describe the physical and chemical characteristics of </w:t>
      </w:r>
      <w:r w:rsidR="00027F82">
        <w:t xml:space="preserve">topsoil, ore, </w:t>
      </w:r>
      <w:r>
        <w:t xml:space="preserve">waste rock and tailings material </w:t>
      </w:r>
      <w:r w:rsidR="00F20941">
        <w:t>for</w:t>
      </w:r>
      <w:r>
        <w:t xml:space="preserve"> proposed project components relevant to air quality.</w:t>
      </w:r>
    </w:p>
    <w:p w14:paraId="53DF7DE7" w14:textId="4FD8B69D" w:rsidR="00665268" w:rsidRDefault="00665268" w:rsidP="00A46F42">
      <w:pPr>
        <w:pStyle w:val="ListBullet"/>
        <w:numPr>
          <w:ilvl w:val="0"/>
          <w:numId w:val="30"/>
        </w:numPr>
        <w:spacing w:after="240"/>
        <w:contextualSpacing/>
      </w:pPr>
      <w:r>
        <w:t>Identify dwellings and any other potentially sensitive receptors (e.g. community centres, schools, recreation facilities</w:t>
      </w:r>
      <w:r w:rsidR="00027F82">
        <w:t>, rainwater tanks</w:t>
      </w:r>
      <w:r>
        <w:t>) that could be affected by the project’s potential effects</w:t>
      </w:r>
      <w:r w:rsidR="00F20941">
        <w:t xml:space="preserve"> (including potential cumulative effects associated with existing mine operations)</w:t>
      </w:r>
      <w:r>
        <w:t xml:space="preserve"> on </w:t>
      </w:r>
      <w:r w:rsidR="000A3425">
        <w:t>air quality, noise, vibration and lighting.</w:t>
      </w:r>
    </w:p>
    <w:p w14:paraId="798B3BB6" w14:textId="79AA7675" w:rsidR="000800CF" w:rsidRDefault="000800CF" w:rsidP="00A46F42">
      <w:pPr>
        <w:pStyle w:val="ListBullet"/>
        <w:numPr>
          <w:ilvl w:val="0"/>
          <w:numId w:val="30"/>
        </w:numPr>
        <w:spacing w:after="240"/>
        <w:contextualSpacing/>
      </w:pPr>
      <w:r>
        <w:t>Monitor and characterise background air quality</w:t>
      </w:r>
      <w:r w:rsidR="00B70D82">
        <w:t>, dust</w:t>
      </w:r>
      <w:r>
        <w:t>, noise, vibration and lighting in the vicinity of the project, including adjacent sensitive receptors.</w:t>
      </w:r>
    </w:p>
    <w:p w14:paraId="795285EC" w14:textId="2F077862" w:rsidR="000800CF" w:rsidRDefault="000800CF" w:rsidP="00A46F42">
      <w:pPr>
        <w:pStyle w:val="ListBullet"/>
        <w:numPr>
          <w:ilvl w:val="0"/>
          <w:numId w:val="30"/>
        </w:numPr>
        <w:spacing w:after="240"/>
        <w:contextualSpacing/>
      </w:pPr>
      <w:r>
        <w:t>Compile meteorological data to support amenity impact assessments.</w:t>
      </w:r>
    </w:p>
    <w:p w14:paraId="50FC27C8" w14:textId="5171046D" w:rsidR="00A46F42" w:rsidRPr="00A46F42" w:rsidRDefault="00A46F42" w:rsidP="00A46F42">
      <w:pPr>
        <w:pStyle w:val="ListBullet"/>
        <w:numPr>
          <w:ilvl w:val="0"/>
          <w:numId w:val="30"/>
        </w:numPr>
        <w:spacing w:after="240"/>
        <w:contextualSpacing/>
      </w:pPr>
      <w:r w:rsidRPr="00A46F42">
        <w:t xml:space="preserve">Describe policies and provisions of the </w:t>
      </w:r>
      <w:r>
        <w:t>Greater Bendigo</w:t>
      </w:r>
      <w:r w:rsidRPr="00A46F42">
        <w:t xml:space="preserve"> Planning Scheme and other land use planning strategies and identify implications for the project. </w:t>
      </w:r>
    </w:p>
    <w:p w14:paraId="3F01566B" w14:textId="254FA011" w:rsidR="00A46F42" w:rsidRPr="00A46F42" w:rsidRDefault="00A46F42" w:rsidP="00A46F42">
      <w:pPr>
        <w:pStyle w:val="ListBullet"/>
        <w:numPr>
          <w:ilvl w:val="0"/>
          <w:numId w:val="30"/>
        </w:numPr>
        <w:spacing w:after="240"/>
        <w:contextualSpacing/>
      </w:pPr>
      <w:r w:rsidRPr="00A46F42">
        <w:t>Characterise the current transport infrastructure including traffic conditions, road infrastructure and road users in terms of capacity, condition and structural integrity, travel times, safety and accessibility.   </w:t>
      </w:r>
    </w:p>
    <w:p w14:paraId="4AFF99B1" w14:textId="4D5C5C67" w:rsidR="00FC2A7F" w:rsidRPr="00A46F42" w:rsidRDefault="005A2A9F" w:rsidP="000800CF">
      <w:pPr>
        <w:pStyle w:val="ListBullet"/>
        <w:numPr>
          <w:ilvl w:val="0"/>
          <w:numId w:val="30"/>
        </w:numPr>
        <w:spacing w:after="240"/>
        <w:contextualSpacing/>
      </w:pPr>
      <w:r>
        <w:t>As they may change from the current operations, d</w:t>
      </w:r>
      <w:r w:rsidRPr="00A46F42">
        <w:t xml:space="preserve">escribe </w:t>
      </w:r>
      <w:r w:rsidR="00A46F42" w:rsidRPr="00A46F42">
        <w:t>proposed transport routes during construction and operations (for project-related transportation).</w:t>
      </w:r>
      <w:r w:rsidR="00A46F42">
        <w:t xml:space="preserve"> </w:t>
      </w:r>
      <w:r w:rsidR="00A46F42" w:rsidRPr="00A46F42">
        <w:t xml:space="preserve">This should include description of the capacity for existing roads to accommodate project traffic.  </w:t>
      </w:r>
    </w:p>
    <w:p w14:paraId="5B8C057F" w14:textId="77777777" w:rsidR="00A46F42" w:rsidRPr="00A46F42" w:rsidRDefault="00A46F42" w:rsidP="00A46F42">
      <w:pPr>
        <w:pStyle w:val="ListBullet"/>
        <w:numPr>
          <w:ilvl w:val="0"/>
          <w:numId w:val="30"/>
        </w:numPr>
        <w:spacing w:after="240"/>
        <w:contextualSpacing/>
      </w:pPr>
      <w:r w:rsidRPr="00A46F42">
        <w:t>Describe existing emergency response infrastructure and resources. </w:t>
      </w:r>
    </w:p>
    <w:p w14:paraId="28AC102C" w14:textId="77777777" w:rsidR="00A46F42" w:rsidRPr="00A46F42" w:rsidRDefault="00A46F42" w:rsidP="00A46F42">
      <w:pPr>
        <w:pStyle w:val="ListBullet"/>
        <w:numPr>
          <w:ilvl w:val="0"/>
          <w:numId w:val="30"/>
        </w:numPr>
        <w:spacing w:after="240"/>
        <w:contextualSpacing/>
      </w:pPr>
      <w:r w:rsidRPr="00A46F42">
        <w:t>Describe community attitudes to the existing environment and the potential changes brought by the project.   </w:t>
      </w:r>
    </w:p>
    <w:p w14:paraId="6BF53169" w14:textId="77777777" w:rsidR="00A46F42" w:rsidRPr="00A46F42" w:rsidRDefault="00A46F42" w:rsidP="00A46F42">
      <w:pPr>
        <w:pStyle w:val="ListBullet"/>
        <w:numPr>
          <w:ilvl w:val="0"/>
          <w:numId w:val="30"/>
        </w:numPr>
        <w:spacing w:after="240"/>
        <w:contextualSpacing/>
      </w:pPr>
      <w:r w:rsidRPr="00A46F42">
        <w:t>Describe the bushfire hazard for the project area.   </w:t>
      </w:r>
    </w:p>
    <w:p w14:paraId="387589A6" w14:textId="77777777" w:rsidR="00A46F42" w:rsidRPr="00A46F42" w:rsidRDefault="00A46F42" w:rsidP="00A46F42">
      <w:pPr>
        <w:pStyle w:val="ListBullet"/>
        <w:numPr>
          <w:ilvl w:val="0"/>
          <w:numId w:val="30"/>
        </w:numPr>
        <w:spacing w:after="240"/>
        <w:contextualSpacing/>
      </w:pPr>
      <w:r w:rsidRPr="00A46F42">
        <w:t>Identify and describe any land use constraints with potential implications for the project. </w:t>
      </w:r>
    </w:p>
    <w:p w14:paraId="473CF2D9" w14:textId="3AA5FF80" w:rsidR="00AF5EE7" w:rsidRDefault="00AF5EE7" w:rsidP="00491878">
      <w:pPr>
        <w:pStyle w:val="ListBullet"/>
        <w:numPr>
          <w:ilvl w:val="0"/>
          <w:numId w:val="30"/>
        </w:numPr>
        <w:spacing w:before="0" w:after="240"/>
        <w:contextualSpacing/>
      </w:pPr>
      <w:r w:rsidRPr="00AB57A9">
        <w:t>Identify existing and reasonably foreseeable land uses, adjacent to, or otherwise affected by impacts from the project.</w:t>
      </w:r>
    </w:p>
    <w:p w14:paraId="317BA745" w14:textId="55EF95F6" w:rsidR="00AF5EE7" w:rsidRDefault="00AF5EE7" w:rsidP="00491878">
      <w:pPr>
        <w:pStyle w:val="ListBullet"/>
        <w:numPr>
          <w:ilvl w:val="0"/>
          <w:numId w:val="30"/>
        </w:numPr>
        <w:spacing w:before="0" w:after="240"/>
        <w:contextualSpacing/>
      </w:pPr>
      <w:r w:rsidRPr="001B0DC2">
        <w:lastRenderedPageBreak/>
        <w:t>Identify visual and landscape values near the project including public and private vantage points</w:t>
      </w:r>
      <w:r w:rsidR="00FB70AD">
        <w:t xml:space="preserve"> including from the Mount Sugarloaf Nature Conservation Reserve,</w:t>
      </w:r>
      <w:r w:rsidRPr="001B0DC2">
        <w:t xml:space="preserve"> from which elements of </w:t>
      </w:r>
      <w:r w:rsidRPr="001B0DC2" w:rsidDel="008C6693">
        <w:t xml:space="preserve">the </w:t>
      </w:r>
      <w:r>
        <w:t xml:space="preserve">project </w:t>
      </w:r>
      <w:r w:rsidRPr="001B0DC2">
        <w:t>may be visible.</w:t>
      </w:r>
    </w:p>
    <w:p w14:paraId="345E2817" w14:textId="21ACBC30" w:rsidR="00AF5EE7" w:rsidRDefault="00AF5EE7" w:rsidP="00AF5EE7">
      <w:pPr>
        <w:pStyle w:val="Heading3"/>
      </w:pPr>
      <w:r>
        <w:t>Likely effects</w:t>
      </w:r>
    </w:p>
    <w:p w14:paraId="4055F1CA" w14:textId="55C77A09" w:rsidR="00986BCA" w:rsidRDefault="00986BCA" w:rsidP="00AF7F05">
      <w:pPr>
        <w:pStyle w:val="ListBullet"/>
        <w:numPr>
          <w:ilvl w:val="0"/>
          <w:numId w:val="32"/>
        </w:numPr>
        <w:spacing w:after="240"/>
        <w:contextualSpacing/>
      </w:pPr>
      <w:r>
        <w:t xml:space="preserve">Predict </w:t>
      </w:r>
      <w:r w:rsidR="00027F82">
        <w:t xml:space="preserve">quantitatively </w:t>
      </w:r>
      <w:r>
        <w:t xml:space="preserve">likely </w:t>
      </w:r>
      <w:r w:rsidR="00027F82">
        <w:t>air pollutant</w:t>
      </w:r>
      <w:r>
        <w:t xml:space="preserve"> concentrations </w:t>
      </w:r>
      <w:r w:rsidR="00027F82">
        <w:t xml:space="preserve">and </w:t>
      </w:r>
      <w:r w:rsidR="00FC2A7F">
        <w:t>greenhouse gas emissions,</w:t>
      </w:r>
      <w:r>
        <w:t xml:space="preserve"> in surrounding areas during all project phases using an air quality impact assessment</w:t>
      </w:r>
      <w:r w:rsidR="00021712">
        <w:t xml:space="preserve"> in accordance with the requirements of </w:t>
      </w:r>
      <w:r w:rsidR="00021712" w:rsidRPr="00021712">
        <w:rPr>
          <w:i/>
          <w:iCs/>
        </w:rPr>
        <w:t>EPA document 1961: Guidelines for Assessing and Minimising Air Pollution</w:t>
      </w:r>
      <w:r>
        <w:t>.</w:t>
      </w:r>
    </w:p>
    <w:p w14:paraId="5024976D" w14:textId="674383FB" w:rsidR="00986BCA" w:rsidRDefault="00986BCA" w:rsidP="00AF7F05">
      <w:pPr>
        <w:pStyle w:val="ListBullet"/>
        <w:numPr>
          <w:ilvl w:val="0"/>
          <w:numId w:val="32"/>
        </w:numPr>
        <w:spacing w:after="240"/>
        <w:contextualSpacing/>
      </w:pPr>
      <w:r>
        <w:t>Predict likely noise, vibration</w:t>
      </w:r>
      <w:r w:rsidR="00783698">
        <w:t xml:space="preserve"> (including mine induced seismic events)</w:t>
      </w:r>
      <w:r>
        <w:t xml:space="preserve"> and lighting increases and assess impacts at sensitive receptors in the vicinity of the project.</w:t>
      </w:r>
    </w:p>
    <w:p w14:paraId="003B60BA" w14:textId="2AACC031" w:rsidR="00AF7F05" w:rsidRPr="00AF7F05" w:rsidRDefault="00AF7F05" w:rsidP="00AF7F05">
      <w:pPr>
        <w:pStyle w:val="ListBullet"/>
        <w:numPr>
          <w:ilvl w:val="0"/>
          <w:numId w:val="32"/>
        </w:numPr>
        <w:spacing w:after="240"/>
        <w:contextualSpacing/>
      </w:pPr>
      <w:r w:rsidRPr="00AF7F05">
        <w:t xml:space="preserve">Evaluate the consistency of the project with the policies and provisions of the </w:t>
      </w:r>
      <w:r>
        <w:t>Greater Bendigo</w:t>
      </w:r>
      <w:r w:rsidRPr="00AF7F05">
        <w:t xml:space="preserve"> Planning Scheme and other land use planning strategies. </w:t>
      </w:r>
    </w:p>
    <w:p w14:paraId="0E70EE6C" w14:textId="5E163428" w:rsidR="00AF7F05" w:rsidRPr="00AF7F05" w:rsidRDefault="0033746B" w:rsidP="00AF7F05">
      <w:pPr>
        <w:pStyle w:val="ListBullet"/>
        <w:numPr>
          <w:ilvl w:val="0"/>
          <w:numId w:val="32"/>
        </w:numPr>
        <w:spacing w:after="240"/>
        <w:contextualSpacing/>
      </w:pPr>
      <w:r>
        <w:t xml:space="preserve">As they may change from the </w:t>
      </w:r>
      <w:r w:rsidR="00B7513B">
        <w:t xml:space="preserve">existing approved </w:t>
      </w:r>
      <w:r w:rsidR="00986BCA">
        <w:t xml:space="preserve">mining </w:t>
      </w:r>
      <w:r>
        <w:t>operations, p</w:t>
      </w:r>
      <w:r w:rsidR="00AF7F05" w:rsidRPr="00AF7F05">
        <w:t xml:space="preserve">redict likely traffic volume increase in the vicinity of the project and along proposed transport routes due to the </w:t>
      </w:r>
      <w:r w:rsidR="00986BCA">
        <w:t xml:space="preserve">different </w:t>
      </w:r>
      <w:r w:rsidR="00AF7F05" w:rsidRPr="00AF7F05">
        <w:t>project</w:t>
      </w:r>
      <w:r w:rsidR="00986BCA">
        <w:t xml:space="preserve"> phases</w:t>
      </w:r>
      <w:r w:rsidR="00AF7F05" w:rsidRPr="00AF7F05">
        <w:t>. </w:t>
      </w:r>
    </w:p>
    <w:p w14:paraId="1D776048" w14:textId="77777777" w:rsidR="00AF7F05" w:rsidRPr="00AF7F05" w:rsidRDefault="00AF7F05" w:rsidP="00AF7F05">
      <w:pPr>
        <w:pStyle w:val="ListBullet"/>
        <w:numPr>
          <w:ilvl w:val="0"/>
          <w:numId w:val="32"/>
        </w:numPr>
        <w:spacing w:after="240"/>
        <w:contextualSpacing/>
      </w:pPr>
      <w:r w:rsidRPr="00AF7F05">
        <w:t>Assess impacts to existing infrastructure for residential use, water supply, irrigation, wastewater collection and power supply, etc. </w:t>
      </w:r>
    </w:p>
    <w:p w14:paraId="07B562BB" w14:textId="77777777" w:rsidR="00AF7F05" w:rsidRPr="00AF7F05" w:rsidRDefault="00AF7F05" w:rsidP="00AF7F05">
      <w:pPr>
        <w:pStyle w:val="ListBullet"/>
        <w:numPr>
          <w:ilvl w:val="0"/>
          <w:numId w:val="32"/>
        </w:numPr>
        <w:spacing w:after="240"/>
        <w:contextualSpacing/>
      </w:pPr>
      <w:r w:rsidRPr="00AF7F05">
        <w:t>Assess effects of the project on the structural condition of public roads and use of existing transport infrastructure having regard to relevant design standards in the context of historical and predicted future use.  </w:t>
      </w:r>
    </w:p>
    <w:p w14:paraId="52A9ED8D" w14:textId="286C12CE" w:rsidR="00AF7F05" w:rsidRPr="00AF7F05" w:rsidRDefault="00AF7F05" w:rsidP="00AF7F05">
      <w:pPr>
        <w:pStyle w:val="ListBullet"/>
        <w:numPr>
          <w:ilvl w:val="0"/>
          <w:numId w:val="32"/>
        </w:numPr>
        <w:spacing w:after="240"/>
        <w:contextualSpacing/>
      </w:pPr>
      <w:r w:rsidRPr="00AF7F05">
        <w:t>Assess implications of the project for the risk of bushfire. </w:t>
      </w:r>
    </w:p>
    <w:p w14:paraId="43C1FAEF" w14:textId="770A9C6F" w:rsidR="00AF5EE7" w:rsidRDefault="00AF5EE7" w:rsidP="00491878">
      <w:pPr>
        <w:pStyle w:val="ListBullet"/>
        <w:numPr>
          <w:ilvl w:val="0"/>
          <w:numId w:val="32"/>
        </w:numPr>
        <w:spacing w:before="0" w:after="240"/>
        <w:contextualSpacing/>
      </w:pPr>
      <w:r w:rsidRPr="0072354F">
        <w:t>Describe the likely extent and duration of any temporary disruption to existing land</w:t>
      </w:r>
      <w:r w:rsidR="00C3257E">
        <w:t xml:space="preserve"> </w:t>
      </w:r>
      <w:r w:rsidR="00FC2A7F">
        <w:t>use</w:t>
      </w:r>
      <w:r w:rsidR="004B05B4">
        <w:t>, land access (including access for emergency services)</w:t>
      </w:r>
      <w:r w:rsidRPr="0072354F">
        <w:t xml:space="preserve"> </w:t>
      </w:r>
      <w:r>
        <w:t>and infrastructure</w:t>
      </w:r>
      <w:r w:rsidRPr="0072354F">
        <w:t>.</w:t>
      </w:r>
    </w:p>
    <w:p w14:paraId="6D3EB75C" w14:textId="19D95C6D" w:rsidR="00AF5EE7" w:rsidRDefault="00AF5EE7" w:rsidP="00491878">
      <w:pPr>
        <w:pStyle w:val="ListBullet"/>
        <w:numPr>
          <w:ilvl w:val="0"/>
          <w:numId w:val="32"/>
        </w:numPr>
        <w:spacing w:before="0" w:after="240"/>
        <w:contextualSpacing/>
      </w:pPr>
      <w:r>
        <w:t>Assess potential visual or landscape impacts of the project.</w:t>
      </w:r>
    </w:p>
    <w:p w14:paraId="107BACF9" w14:textId="508157AD" w:rsidR="00893087" w:rsidRPr="00893087" w:rsidRDefault="00893087">
      <w:pPr>
        <w:pStyle w:val="ListBullet"/>
        <w:numPr>
          <w:ilvl w:val="0"/>
          <w:numId w:val="32"/>
        </w:numPr>
        <w:spacing w:before="0" w:after="240"/>
        <w:contextualSpacing/>
      </w:pPr>
      <w:r w:rsidRPr="007F0FE7">
        <w:t>Assess the social and economic effects of the project, including effects on social cohesion and well-being of the communities in the vicinity of the project.</w:t>
      </w:r>
    </w:p>
    <w:p w14:paraId="1A0D32CB" w14:textId="42BB75AC" w:rsidR="00AF5EE7" w:rsidRDefault="00AF5EE7" w:rsidP="00491878">
      <w:pPr>
        <w:pStyle w:val="ListBullet"/>
        <w:numPr>
          <w:ilvl w:val="0"/>
          <w:numId w:val="32"/>
        </w:numPr>
        <w:spacing w:before="0" w:after="240"/>
        <w:contextualSpacing/>
      </w:pPr>
      <w:r w:rsidRPr="006D67EF">
        <w:t>Assess potential safety hazards to the public arising from project construction</w:t>
      </w:r>
      <w:r w:rsidR="00FC2A7F">
        <w:t>,</w:t>
      </w:r>
      <w:r w:rsidRPr="006D67EF">
        <w:t xml:space="preserve"> operation</w:t>
      </w:r>
      <w:r w:rsidR="00FC2A7F">
        <w:t xml:space="preserve"> and post-closure</w:t>
      </w:r>
      <w:r w:rsidR="00AF7F05">
        <w:t>.</w:t>
      </w:r>
    </w:p>
    <w:p w14:paraId="63D5FC64" w14:textId="7E76DCE2" w:rsidR="00AF5EE7" w:rsidRDefault="00AF5EE7" w:rsidP="00491878">
      <w:pPr>
        <w:pStyle w:val="ListBullet"/>
        <w:numPr>
          <w:ilvl w:val="0"/>
          <w:numId w:val="32"/>
        </w:numPr>
        <w:spacing w:before="0" w:after="240"/>
        <w:contextualSpacing/>
      </w:pPr>
      <w:r w:rsidRPr="00B81FD8">
        <w:t>Assess the potential for cumulative impacts on amenity and land use values in conjunction with any other existing or planned projects and land uses</w:t>
      </w:r>
      <w:r w:rsidR="00AF7F05">
        <w:t>.</w:t>
      </w:r>
    </w:p>
    <w:p w14:paraId="23406C5C" w14:textId="77777777" w:rsidR="00AF5EE7" w:rsidRDefault="00AF5EE7" w:rsidP="00AF5EE7">
      <w:pPr>
        <w:pStyle w:val="Heading3"/>
      </w:pPr>
      <w:r>
        <w:t>Mitigation measures</w:t>
      </w:r>
    </w:p>
    <w:p w14:paraId="75EF2A78" w14:textId="7DA43199" w:rsidR="00B7513B" w:rsidRDefault="00B7513B" w:rsidP="00AF7F05">
      <w:pPr>
        <w:pStyle w:val="ListBullet"/>
        <w:numPr>
          <w:ilvl w:val="0"/>
          <w:numId w:val="31"/>
        </w:numPr>
        <w:spacing w:after="240"/>
        <w:contextualSpacing/>
      </w:pPr>
      <w:r>
        <w:t>Identify potential and proposed design responses and/or other mitigation measures in accordance with best management practice, to avoid, reduce and/or manage significant effects for sensitive receptors, during all project phases, arising from:</w:t>
      </w:r>
    </w:p>
    <w:p w14:paraId="1F0FC61A" w14:textId="6C841513" w:rsidR="00B7513B" w:rsidRDefault="002F2A99" w:rsidP="00B7513B">
      <w:pPr>
        <w:pStyle w:val="ListBullet"/>
        <w:numPr>
          <w:ilvl w:val="1"/>
          <w:numId w:val="31"/>
        </w:numPr>
        <w:spacing w:after="240"/>
        <w:contextualSpacing/>
      </w:pPr>
      <w:r>
        <w:t>Air pollution indicators;</w:t>
      </w:r>
    </w:p>
    <w:p w14:paraId="22297636" w14:textId="34CF6372" w:rsidR="009B7FE3" w:rsidRDefault="009B7FE3" w:rsidP="00B7513B">
      <w:pPr>
        <w:pStyle w:val="ListBullet"/>
        <w:numPr>
          <w:ilvl w:val="1"/>
          <w:numId w:val="31"/>
        </w:numPr>
        <w:spacing w:after="240"/>
        <w:contextualSpacing/>
      </w:pPr>
      <w:r>
        <w:t>Greenhouse gas emissions</w:t>
      </w:r>
    </w:p>
    <w:p w14:paraId="17FA3C30" w14:textId="0D7CBA00" w:rsidR="002F2A99" w:rsidRDefault="002F2A99" w:rsidP="00B7513B">
      <w:pPr>
        <w:pStyle w:val="ListBullet"/>
        <w:numPr>
          <w:ilvl w:val="1"/>
          <w:numId w:val="31"/>
        </w:numPr>
        <w:spacing w:after="240"/>
        <w:contextualSpacing/>
      </w:pPr>
      <w:r>
        <w:t>Noise, vibration and lighting;</w:t>
      </w:r>
    </w:p>
    <w:p w14:paraId="04F848DA" w14:textId="3788AA8F" w:rsidR="002F2A99" w:rsidRDefault="002F2A99" w:rsidP="00B7513B">
      <w:pPr>
        <w:pStyle w:val="ListBullet"/>
        <w:numPr>
          <w:ilvl w:val="1"/>
          <w:numId w:val="31"/>
        </w:numPr>
        <w:spacing w:after="240"/>
        <w:contextualSpacing/>
      </w:pPr>
      <w:r>
        <w:t>Public safety hazards; and</w:t>
      </w:r>
    </w:p>
    <w:p w14:paraId="1103F39D" w14:textId="2FD38A6C" w:rsidR="002F2A99" w:rsidRDefault="002F2A99" w:rsidP="007F0FE7">
      <w:pPr>
        <w:pStyle w:val="ListBullet"/>
        <w:numPr>
          <w:ilvl w:val="1"/>
          <w:numId w:val="31"/>
        </w:numPr>
        <w:spacing w:after="240"/>
        <w:contextualSpacing/>
      </w:pPr>
      <w:r>
        <w:t>Landscape and visual changes.</w:t>
      </w:r>
    </w:p>
    <w:p w14:paraId="702EE8D2" w14:textId="796D6CAD" w:rsidR="00AF7F05" w:rsidRPr="00AF7F05" w:rsidRDefault="00AF7F05" w:rsidP="00AF7F05">
      <w:pPr>
        <w:pStyle w:val="ListBullet"/>
        <w:numPr>
          <w:ilvl w:val="0"/>
          <w:numId w:val="31"/>
        </w:numPr>
        <w:spacing w:after="240"/>
        <w:contextualSpacing/>
      </w:pPr>
      <w:r w:rsidRPr="00AF7F05">
        <w:t xml:space="preserve">Outline and assess design and mitigation measures that address the potential for adverse land use effects including protecting land stability </w:t>
      </w:r>
      <w:r>
        <w:t xml:space="preserve">and </w:t>
      </w:r>
      <w:r w:rsidRPr="00AF7F05">
        <w:t>managing erosio</w:t>
      </w:r>
      <w:r>
        <w:t>n.</w:t>
      </w:r>
    </w:p>
    <w:p w14:paraId="490FA0E0" w14:textId="196F0C6D" w:rsidR="00AF7F05" w:rsidRPr="00AF7F05" w:rsidRDefault="00AF7F05" w:rsidP="00AF7F05">
      <w:pPr>
        <w:pStyle w:val="ListBullet"/>
        <w:numPr>
          <w:ilvl w:val="0"/>
          <w:numId w:val="31"/>
        </w:numPr>
        <w:spacing w:after="240"/>
        <w:contextualSpacing/>
      </w:pPr>
      <w:r w:rsidRPr="00AF7F05">
        <w:t>Outline the any additional maintenance or traffic management required to protect public safety and address operational performance of the existing transport infrastructure. </w:t>
      </w:r>
    </w:p>
    <w:p w14:paraId="779B7C00" w14:textId="551A3EC7" w:rsidR="00AF7F05" w:rsidRPr="00AF7F05" w:rsidRDefault="00AF7F05" w:rsidP="00AF7F05">
      <w:pPr>
        <w:pStyle w:val="ListBullet"/>
        <w:numPr>
          <w:ilvl w:val="0"/>
          <w:numId w:val="31"/>
        </w:numPr>
        <w:spacing w:after="240"/>
        <w:contextualSpacing/>
      </w:pPr>
      <w:r w:rsidRPr="00AF7F05">
        <w:t>Outline measures to avoid, minimise or mitigate potential adverse effects on local communities.   </w:t>
      </w:r>
    </w:p>
    <w:p w14:paraId="50E25FFB" w14:textId="7485BD1D" w:rsidR="00AF5EE7" w:rsidRDefault="00AF7F05" w:rsidP="007E410B">
      <w:pPr>
        <w:pStyle w:val="ListBullet"/>
        <w:numPr>
          <w:ilvl w:val="0"/>
          <w:numId w:val="31"/>
        </w:numPr>
        <w:spacing w:after="240"/>
        <w:contextualSpacing/>
      </w:pPr>
      <w:r w:rsidRPr="00AF7F05">
        <w:t>Outline measures to prevent bushfires associated with the project. </w:t>
      </w:r>
    </w:p>
    <w:p w14:paraId="7DB0010E" w14:textId="77777777" w:rsidR="00AF5EE7" w:rsidRPr="000A6532" w:rsidRDefault="00AF5EE7" w:rsidP="00AF5EE7">
      <w:pPr>
        <w:pStyle w:val="Heading3"/>
      </w:pPr>
      <w:r w:rsidRPr="000A6532">
        <w:t xml:space="preserve">Performance </w:t>
      </w:r>
      <w:r>
        <w:t>criteria</w:t>
      </w:r>
    </w:p>
    <w:p w14:paraId="2507D174" w14:textId="406EA0E1" w:rsidR="008D3754" w:rsidRDefault="008D3754" w:rsidP="00491878">
      <w:pPr>
        <w:pStyle w:val="ListBullet"/>
        <w:numPr>
          <w:ilvl w:val="0"/>
          <w:numId w:val="33"/>
        </w:numPr>
        <w:spacing w:before="0" w:after="240"/>
        <w:contextualSpacing/>
      </w:pPr>
      <w:r>
        <w:t xml:space="preserve">Describe the approach to monitor effects and develop contingency measures to be implemented in the event of adverse residual effects on </w:t>
      </w:r>
      <w:r w:rsidR="00632CC9">
        <w:t xml:space="preserve">social, </w:t>
      </w:r>
      <w:r>
        <w:t>amenity</w:t>
      </w:r>
      <w:r w:rsidR="009B7FE3">
        <w:t>, greenhouse gas emissions</w:t>
      </w:r>
      <w:r>
        <w:t xml:space="preserve"> and land use values</w:t>
      </w:r>
      <w:r w:rsidR="002C1712">
        <w:t xml:space="preserve"> and infrastructure</w:t>
      </w:r>
      <w:r>
        <w:t xml:space="preserve"> requiring further management. </w:t>
      </w:r>
    </w:p>
    <w:p w14:paraId="4EF3DC68" w14:textId="3D223732" w:rsidR="0086174D" w:rsidRDefault="008D3754" w:rsidP="00491878">
      <w:pPr>
        <w:pStyle w:val="ListBullet"/>
        <w:numPr>
          <w:ilvl w:val="0"/>
          <w:numId w:val="33"/>
        </w:numPr>
        <w:spacing w:before="0" w:after="240"/>
        <w:contextualSpacing/>
      </w:pPr>
      <w:r>
        <w:t xml:space="preserve">Describe any further measures that are proposed to enhance </w:t>
      </w:r>
      <w:r w:rsidR="00632CC9">
        <w:t xml:space="preserve">social, </w:t>
      </w:r>
      <w:r w:rsidR="00594F1B">
        <w:t xml:space="preserve">amenity </w:t>
      </w:r>
      <w:r w:rsidR="00E40FA3">
        <w:t>and land</w:t>
      </w:r>
      <w:r w:rsidR="00AC55A5">
        <w:t>/waterway</w:t>
      </w:r>
      <w:r w:rsidR="00E40FA3">
        <w:t xml:space="preserve"> use </w:t>
      </w:r>
      <w:r>
        <w:t>outcomes</w:t>
      </w:r>
      <w:r w:rsidDel="00F4597B">
        <w:t xml:space="preserve">, </w:t>
      </w:r>
      <w:r>
        <w:t>to form part of the EMF (see Section 3.</w:t>
      </w:r>
      <w:r w:rsidR="00A558F0">
        <w:t>8</w:t>
      </w:r>
      <w:r>
        <w:t xml:space="preserve">).  </w:t>
      </w:r>
    </w:p>
    <w:p w14:paraId="030FC193" w14:textId="77777777" w:rsidR="00984EE4" w:rsidRDefault="00984EE4" w:rsidP="00984EE4">
      <w:pPr>
        <w:pStyle w:val="BodyText"/>
      </w:pPr>
    </w:p>
    <w:p w14:paraId="46BA490E" w14:textId="77777777" w:rsidR="002734A2" w:rsidRDefault="002734A2" w:rsidP="002734A2">
      <w:pPr>
        <w:pStyle w:val="BodyText"/>
        <w:sectPr w:rsidR="002734A2" w:rsidSect="004C221A">
          <w:pgSz w:w="11907" w:h="16840" w:code="9"/>
          <w:pgMar w:top="1560" w:right="1134" w:bottom="1134" w:left="1134" w:header="567" w:footer="567" w:gutter="0"/>
          <w:cols w:space="720"/>
          <w:titlePg/>
          <w:docGrid w:linePitch="360"/>
        </w:sectPr>
      </w:pPr>
    </w:p>
    <w:p w14:paraId="6D62214B" w14:textId="3EC4F70C" w:rsidR="003636EA" w:rsidRDefault="002734A2" w:rsidP="002734A2">
      <w:pPr>
        <w:pStyle w:val="Heading1TopofPage"/>
        <w:framePr w:wrap="around"/>
        <w:numPr>
          <w:ilvl w:val="0"/>
          <w:numId w:val="0"/>
        </w:numPr>
        <w:ind w:left="1134"/>
      </w:pPr>
      <w:bookmarkStart w:id="61" w:name="_Toc102394422"/>
      <w:r>
        <w:lastRenderedPageBreak/>
        <w:t>Appendix A</w:t>
      </w:r>
      <w:r w:rsidR="00423961">
        <w:t>: Procedures and requir</w:t>
      </w:r>
      <w:r w:rsidR="00CE410D">
        <w:t>e</w:t>
      </w:r>
      <w:r w:rsidR="00423961">
        <w:t>ments</w:t>
      </w:r>
      <w:bookmarkEnd w:id="61"/>
    </w:p>
    <w:p w14:paraId="0B92E4AE" w14:textId="1D5B984B" w:rsidR="00594F1B" w:rsidRPr="00594F1B" w:rsidRDefault="002734A2" w:rsidP="00594F1B">
      <w:pPr>
        <w:spacing w:after="120"/>
        <w:jc w:val="both"/>
        <w:rPr>
          <w:rFonts w:ascii="Arial" w:hAnsi="Arial"/>
          <w:b/>
          <w:iCs/>
          <w:lang w:eastAsia="en-US"/>
        </w:rPr>
      </w:pPr>
      <w:r w:rsidRPr="00594F1B">
        <w:rPr>
          <w:rFonts w:ascii="Arial" w:hAnsi="Arial"/>
          <w:b/>
          <w:lang w:eastAsia="en-US"/>
        </w:rPr>
        <w:t xml:space="preserve">Procedures and requirements under section 8B(5) of the </w:t>
      </w:r>
      <w:r w:rsidRPr="00594F1B">
        <w:rPr>
          <w:rFonts w:ascii="Arial" w:hAnsi="Arial"/>
          <w:b/>
          <w:i/>
          <w:lang w:eastAsia="en-US"/>
        </w:rPr>
        <w:t>Environment Effects Act 1978</w:t>
      </w:r>
      <w:r w:rsidR="00423961" w:rsidRPr="00594F1B">
        <w:rPr>
          <w:rFonts w:ascii="Arial" w:hAnsi="Arial"/>
          <w:b/>
          <w:i/>
          <w:lang w:eastAsia="en-US"/>
        </w:rPr>
        <w:t xml:space="preserve"> </w:t>
      </w:r>
    </w:p>
    <w:p w14:paraId="1F9FF652" w14:textId="77777777" w:rsidR="00594F1B" w:rsidRPr="00594F1B" w:rsidRDefault="00594F1B" w:rsidP="00594F1B">
      <w:pPr>
        <w:pStyle w:val="BodyText"/>
      </w:pPr>
      <w:r w:rsidRPr="00594F1B">
        <w:t xml:space="preserve">The procedures and requirements applying to the EES process, in accordance with both section 8B(5) and the </w:t>
      </w:r>
      <w:r w:rsidRPr="00594F1B">
        <w:rPr>
          <w:i/>
          <w:iCs/>
        </w:rPr>
        <w:t>Ministerial guidelines for assessment of environmental effects under the Environment Effects Act 1978</w:t>
      </w:r>
      <w:r w:rsidRPr="00594F1B">
        <w:t xml:space="preserve"> (Ministerial Guidelines), are as follows:  </w:t>
      </w:r>
    </w:p>
    <w:p w14:paraId="07370861" w14:textId="77777777" w:rsidR="00386EA2" w:rsidRPr="001A0F44" w:rsidRDefault="00386EA2" w:rsidP="00386EA2">
      <w:pPr>
        <w:numPr>
          <w:ilvl w:val="0"/>
          <w:numId w:val="60"/>
        </w:numPr>
        <w:spacing w:after="240" w:line="288" w:lineRule="auto"/>
        <w:ind w:hanging="540"/>
        <w:contextualSpacing/>
        <w:jc w:val="both"/>
        <w:rPr>
          <w:rFonts w:ascii="Arial" w:hAnsi="Arial"/>
          <w:lang w:eastAsia="en-US"/>
        </w:rPr>
      </w:pPr>
      <w:r w:rsidRPr="001A0F44">
        <w:rPr>
          <w:rFonts w:ascii="Arial" w:hAnsi="Arial"/>
          <w:lang w:eastAsia="en-US"/>
        </w:rPr>
        <w:t>The EES is to investigat</w:t>
      </w:r>
      <w:r>
        <w:rPr>
          <w:rFonts w:ascii="Arial" w:hAnsi="Arial"/>
          <w:lang w:eastAsia="en-US"/>
        </w:rPr>
        <w:t>e and document</w:t>
      </w:r>
      <w:r w:rsidRPr="001A0F44">
        <w:rPr>
          <w:rFonts w:ascii="Arial" w:hAnsi="Arial"/>
          <w:lang w:eastAsia="en-US"/>
        </w:rPr>
        <w:t xml:space="preserve"> </w:t>
      </w:r>
      <w:r>
        <w:rPr>
          <w:rFonts w:ascii="Arial" w:hAnsi="Arial"/>
          <w:lang w:eastAsia="en-US"/>
        </w:rPr>
        <w:t xml:space="preserve">the </w:t>
      </w:r>
      <w:r w:rsidRPr="001A0F44">
        <w:rPr>
          <w:rFonts w:ascii="Arial" w:hAnsi="Arial"/>
          <w:lang w:eastAsia="en-US"/>
        </w:rPr>
        <w:t>potential environmental effects of the proposed project, including for any relevant alternatives, as well as associated avoidance, mitigation and management measures. In particular</w:t>
      </w:r>
      <w:r>
        <w:rPr>
          <w:rFonts w:ascii="Arial" w:hAnsi="Arial"/>
          <w:lang w:eastAsia="en-US"/>
        </w:rPr>
        <w:t>,</w:t>
      </w:r>
      <w:r w:rsidRPr="001A0F44">
        <w:rPr>
          <w:rFonts w:ascii="Arial" w:hAnsi="Arial"/>
          <w:lang w:eastAsia="en-US"/>
        </w:rPr>
        <w:t xml:space="preserve"> the EES </w:t>
      </w:r>
      <w:r>
        <w:rPr>
          <w:rFonts w:ascii="Arial" w:hAnsi="Arial"/>
          <w:lang w:eastAsia="en-US"/>
        </w:rPr>
        <w:t xml:space="preserve">needs to </w:t>
      </w:r>
      <w:r w:rsidRPr="001A0F44">
        <w:rPr>
          <w:rFonts w:ascii="Arial" w:hAnsi="Arial"/>
          <w:lang w:eastAsia="en-US"/>
        </w:rPr>
        <w:t>address:</w:t>
      </w:r>
    </w:p>
    <w:p w14:paraId="65491820" w14:textId="77777777" w:rsidR="00386EA2" w:rsidRPr="001A0F44" w:rsidRDefault="00386EA2" w:rsidP="00386EA2">
      <w:pPr>
        <w:numPr>
          <w:ilvl w:val="0"/>
          <w:numId w:val="61"/>
        </w:numPr>
        <w:tabs>
          <w:tab w:val="left" w:pos="896"/>
        </w:tabs>
        <w:spacing w:after="240" w:line="288" w:lineRule="auto"/>
        <w:ind w:left="896" w:hanging="357"/>
        <w:contextualSpacing/>
        <w:jc w:val="both"/>
        <w:rPr>
          <w:rFonts w:ascii="Arial" w:hAnsi="Arial"/>
          <w:lang w:eastAsia="en-US"/>
        </w:rPr>
      </w:pPr>
      <w:r w:rsidRPr="001A0F44">
        <w:rPr>
          <w:rFonts w:ascii="Arial" w:hAnsi="Arial"/>
          <w:lang w:eastAsia="en-US"/>
        </w:rPr>
        <w:t xml:space="preserve">effects on biodiversity and ecological values within and near the site including native vegetation, </w:t>
      </w:r>
      <w:r>
        <w:rPr>
          <w:rFonts w:ascii="Arial" w:hAnsi="Arial"/>
          <w:lang w:eastAsia="en-US"/>
        </w:rPr>
        <w:t xml:space="preserve">threatened </w:t>
      </w:r>
      <w:r w:rsidRPr="001A0F44">
        <w:rPr>
          <w:rFonts w:ascii="Arial" w:hAnsi="Arial"/>
          <w:lang w:eastAsia="en-US"/>
        </w:rPr>
        <w:t xml:space="preserve">communities and species (flora and fauna) </w:t>
      </w:r>
      <w:r>
        <w:rPr>
          <w:rFonts w:ascii="Arial" w:hAnsi="Arial"/>
          <w:lang w:eastAsia="en-US"/>
        </w:rPr>
        <w:t xml:space="preserve">listed </w:t>
      </w:r>
      <w:r w:rsidRPr="001A0F44">
        <w:rPr>
          <w:rFonts w:ascii="Arial" w:hAnsi="Arial"/>
          <w:lang w:eastAsia="en-US"/>
        </w:rPr>
        <w:t xml:space="preserve">under the </w:t>
      </w:r>
      <w:r w:rsidRPr="001A0F44">
        <w:rPr>
          <w:rFonts w:ascii="Arial" w:hAnsi="Arial"/>
          <w:i/>
          <w:iCs/>
          <w:lang w:eastAsia="en-US"/>
        </w:rPr>
        <w:t>Flora and Fauna Guarantee Act 1988</w:t>
      </w:r>
      <w:r w:rsidRPr="001A0F44">
        <w:rPr>
          <w:rFonts w:ascii="Arial" w:hAnsi="Arial"/>
          <w:lang w:eastAsia="en-US"/>
        </w:rPr>
        <w:t xml:space="preserve"> and </w:t>
      </w:r>
      <w:r w:rsidRPr="001A0F44">
        <w:rPr>
          <w:rFonts w:ascii="Arial" w:hAnsi="Arial"/>
          <w:i/>
          <w:iCs/>
          <w:lang w:eastAsia="en-US"/>
        </w:rPr>
        <w:t>Environment Protection and Biodiversity Conservation Act 1999</w:t>
      </w:r>
      <w:r w:rsidRPr="001A0F44">
        <w:rPr>
          <w:rFonts w:ascii="Arial" w:hAnsi="Arial"/>
          <w:lang w:eastAsia="en-US"/>
        </w:rPr>
        <w:t xml:space="preserve">; </w:t>
      </w:r>
    </w:p>
    <w:p w14:paraId="402F67E1" w14:textId="77777777" w:rsidR="00386EA2" w:rsidRPr="001A0F44" w:rsidRDefault="00386EA2" w:rsidP="00386EA2">
      <w:pPr>
        <w:numPr>
          <w:ilvl w:val="0"/>
          <w:numId w:val="61"/>
        </w:numPr>
        <w:tabs>
          <w:tab w:val="left" w:pos="896"/>
        </w:tabs>
        <w:spacing w:after="240" w:line="288" w:lineRule="auto"/>
        <w:ind w:left="896" w:hanging="357"/>
        <w:contextualSpacing/>
        <w:jc w:val="both"/>
        <w:rPr>
          <w:rFonts w:ascii="Arial" w:hAnsi="Arial"/>
          <w:lang w:eastAsia="en-US"/>
        </w:rPr>
      </w:pPr>
      <w:r w:rsidRPr="001A0F44">
        <w:rPr>
          <w:rFonts w:ascii="Arial" w:hAnsi="Arial"/>
          <w:lang w:eastAsia="en-US"/>
        </w:rPr>
        <w:t>effects on water</w:t>
      </w:r>
      <w:r>
        <w:rPr>
          <w:rFonts w:ascii="Arial" w:hAnsi="Arial"/>
          <w:lang w:eastAsia="en-US"/>
        </w:rPr>
        <w:t xml:space="preserve"> resources and their environmental values</w:t>
      </w:r>
      <w:r w:rsidRPr="001A0F44">
        <w:rPr>
          <w:rFonts w:ascii="Arial" w:hAnsi="Arial"/>
          <w:lang w:eastAsia="en-US"/>
        </w:rPr>
        <w:t xml:space="preserve">, including as a result of possible changes to </w:t>
      </w:r>
      <w:r>
        <w:rPr>
          <w:rFonts w:ascii="Arial" w:hAnsi="Arial"/>
          <w:lang w:eastAsia="en-US"/>
        </w:rPr>
        <w:t xml:space="preserve">groundwater, </w:t>
      </w:r>
      <w:r w:rsidRPr="001A0F44">
        <w:rPr>
          <w:rFonts w:ascii="Arial" w:hAnsi="Arial"/>
          <w:lang w:eastAsia="en-US"/>
        </w:rPr>
        <w:t>stream flows, discharge of sediment and contamination from mine tailings;</w:t>
      </w:r>
    </w:p>
    <w:p w14:paraId="75B0FDEC" w14:textId="77777777" w:rsidR="00386EA2" w:rsidRPr="001A0F44" w:rsidRDefault="00386EA2" w:rsidP="00386EA2">
      <w:pPr>
        <w:numPr>
          <w:ilvl w:val="0"/>
          <w:numId w:val="61"/>
        </w:numPr>
        <w:tabs>
          <w:tab w:val="left" w:pos="896"/>
        </w:tabs>
        <w:spacing w:after="240" w:line="288" w:lineRule="auto"/>
        <w:ind w:left="896" w:hanging="357"/>
        <w:contextualSpacing/>
        <w:jc w:val="both"/>
        <w:rPr>
          <w:rFonts w:ascii="Arial" w:hAnsi="Arial"/>
          <w:lang w:eastAsia="en-US"/>
        </w:rPr>
      </w:pPr>
      <w:r w:rsidRPr="001A0F44">
        <w:rPr>
          <w:rFonts w:ascii="Arial" w:hAnsi="Arial"/>
          <w:lang w:eastAsia="en-US"/>
        </w:rPr>
        <w:t>effects on existing land uses, local amenity,</w:t>
      </w:r>
      <w:r w:rsidRPr="001A0F44">
        <w:rPr>
          <w:rFonts w:ascii="Arial" w:hAnsi="Arial"/>
        </w:rPr>
        <w:t xml:space="preserve"> considering </w:t>
      </w:r>
      <w:r w:rsidRPr="001A0F44">
        <w:rPr>
          <w:rFonts w:ascii="Arial" w:hAnsi="Arial"/>
          <w:lang w:eastAsia="en-US"/>
        </w:rPr>
        <w:t xml:space="preserve">potential changes in air quality, noise and vibration </w:t>
      </w:r>
      <w:r>
        <w:rPr>
          <w:rFonts w:ascii="Arial" w:hAnsi="Arial"/>
          <w:lang w:eastAsia="en-US"/>
        </w:rPr>
        <w:t xml:space="preserve">for </w:t>
      </w:r>
      <w:r w:rsidRPr="001A0F44">
        <w:rPr>
          <w:rFonts w:ascii="Arial" w:hAnsi="Arial"/>
          <w:lang w:eastAsia="en-US"/>
        </w:rPr>
        <w:t xml:space="preserve">nearby sensitive receptors, </w:t>
      </w:r>
      <w:r>
        <w:rPr>
          <w:rFonts w:ascii="Arial" w:hAnsi="Arial"/>
          <w:lang w:eastAsia="en-US"/>
        </w:rPr>
        <w:t xml:space="preserve">as well as </w:t>
      </w:r>
      <w:r w:rsidRPr="001A0F44">
        <w:rPr>
          <w:rFonts w:ascii="Arial" w:hAnsi="Arial"/>
          <w:lang w:eastAsia="en-US"/>
        </w:rPr>
        <w:t xml:space="preserve">visual amenity </w:t>
      </w:r>
      <w:r>
        <w:rPr>
          <w:rFonts w:ascii="Arial" w:hAnsi="Arial"/>
          <w:lang w:eastAsia="en-US"/>
        </w:rPr>
        <w:t xml:space="preserve">and landscape </w:t>
      </w:r>
      <w:r w:rsidRPr="001A0F44">
        <w:rPr>
          <w:rFonts w:ascii="Arial" w:hAnsi="Arial"/>
          <w:lang w:eastAsia="en-US"/>
        </w:rPr>
        <w:t>values</w:t>
      </w:r>
      <w:r>
        <w:rPr>
          <w:rFonts w:ascii="Arial" w:hAnsi="Arial"/>
          <w:lang w:eastAsia="en-US"/>
        </w:rPr>
        <w:t xml:space="preserve"> of the area</w:t>
      </w:r>
      <w:r w:rsidRPr="001A0F44">
        <w:rPr>
          <w:rFonts w:ascii="Arial" w:hAnsi="Arial"/>
          <w:lang w:eastAsia="en-US"/>
        </w:rPr>
        <w:t>;</w:t>
      </w:r>
    </w:p>
    <w:p w14:paraId="220A491D" w14:textId="77777777" w:rsidR="00386EA2" w:rsidRPr="001A0F44" w:rsidRDefault="00386EA2" w:rsidP="00386EA2">
      <w:pPr>
        <w:numPr>
          <w:ilvl w:val="0"/>
          <w:numId w:val="61"/>
        </w:numPr>
        <w:tabs>
          <w:tab w:val="left" w:pos="896"/>
        </w:tabs>
        <w:spacing w:after="240" w:line="288" w:lineRule="auto"/>
        <w:ind w:left="896" w:hanging="357"/>
        <w:contextualSpacing/>
        <w:jc w:val="both"/>
        <w:rPr>
          <w:rFonts w:ascii="Arial" w:hAnsi="Arial"/>
          <w:lang w:eastAsia="en-US"/>
        </w:rPr>
      </w:pPr>
      <w:r w:rsidRPr="001A0F44">
        <w:rPr>
          <w:rFonts w:ascii="Arial" w:hAnsi="Arial"/>
          <w:lang w:eastAsia="en-US"/>
        </w:rPr>
        <w:t>effects on Aboriginal and historic cultural heritage values;</w:t>
      </w:r>
    </w:p>
    <w:p w14:paraId="7FA3931B" w14:textId="77777777" w:rsidR="00386EA2" w:rsidRPr="001A0F44" w:rsidRDefault="00386EA2" w:rsidP="00386EA2">
      <w:pPr>
        <w:numPr>
          <w:ilvl w:val="0"/>
          <w:numId w:val="61"/>
        </w:numPr>
        <w:tabs>
          <w:tab w:val="left" w:pos="896"/>
        </w:tabs>
        <w:spacing w:after="240" w:line="288" w:lineRule="auto"/>
        <w:ind w:left="896" w:hanging="357"/>
        <w:contextualSpacing/>
        <w:jc w:val="both"/>
        <w:rPr>
          <w:rFonts w:ascii="Arial" w:hAnsi="Arial"/>
          <w:lang w:eastAsia="en-US"/>
        </w:rPr>
      </w:pPr>
      <w:r w:rsidRPr="001A0F44">
        <w:rPr>
          <w:rFonts w:ascii="Arial" w:hAnsi="Arial"/>
        </w:rPr>
        <w:t xml:space="preserve">effects from a cumulative perspective, including the above-mentioned values, considering the proposed works, existing mining activities and approved works </w:t>
      </w:r>
      <w:r>
        <w:rPr>
          <w:rFonts w:ascii="Arial" w:hAnsi="Arial"/>
        </w:rPr>
        <w:t xml:space="preserve">yet </w:t>
      </w:r>
      <w:r w:rsidRPr="001A0F44">
        <w:rPr>
          <w:rFonts w:ascii="Arial" w:hAnsi="Arial"/>
        </w:rPr>
        <w:t xml:space="preserve">to be </w:t>
      </w:r>
      <w:r>
        <w:rPr>
          <w:rFonts w:ascii="Arial" w:hAnsi="Arial"/>
        </w:rPr>
        <w:t>undertaken at the mine</w:t>
      </w:r>
      <w:r w:rsidRPr="001A0F44">
        <w:rPr>
          <w:rFonts w:ascii="Arial" w:hAnsi="Arial"/>
        </w:rPr>
        <w:t>.</w:t>
      </w:r>
    </w:p>
    <w:p w14:paraId="414F6E24" w14:textId="77777777" w:rsidR="00386EA2" w:rsidRPr="001A0F44" w:rsidRDefault="00386EA2" w:rsidP="00386EA2">
      <w:pPr>
        <w:tabs>
          <w:tab w:val="left" w:pos="896"/>
        </w:tabs>
        <w:spacing w:after="240" w:line="288" w:lineRule="auto"/>
        <w:contextualSpacing/>
        <w:jc w:val="both"/>
        <w:rPr>
          <w:rFonts w:ascii="Arial" w:hAnsi="Arial"/>
          <w:lang w:eastAsia="en-US"/>
        </w:rPr>
      </w:pPr>
    </w:p>
    <w:p w14:paraId="1F413452"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The matters to be investigated and documented in the EES will be set out more fully in scoping requirements prepared by the Department of Environment, Land, Water and Planning (DELWP). Draft scoping requirements will be exhibited for 15 business days for public comment, before being finalised and then issued by the Minister for Planning.</w:t>
      </w:r>
    </w:p>
    <w:p w14:paraId="2380EE14"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 xml:space="preserve">The proponent is to prepare and submit to DELWP a draft EES study program to inform the preparation of scoping requirements. </w:t>
      </w:r>
    </w:p>
    <w:p w14:paraId="243A4943"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The level of detail of investigation for the EES studies should be consistent with the scoping requirements issued for this proposal and be adequate to inform an assessment of the significance and acceptability of the potential environmental effects of the proposal and any relevant alternatives, in the context of the Ministerial Guidelines.</w:t>
      </w:r>
    </w:p>
    <w:p w14:paraId="6B195A91"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DELWP will convene an inter-agency technical reference group (TRG) to advise DELWP and the proponent, as appropriate, on the scoping requirements, the design and adequacy of the EES studies during the preparation of the EES, as well as coordination with statutory approval processes.</w:t>
      </w:r>
    </w:p>
    <w:p w14:paraId="46B4549A"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 xml:space="preserve">The proponent is also to prepare and submit to DELWP its proposed EES consultation plan for engaging with the public and stakeholders during the preparation of the EES. Once completed to the satisfaction of DELWP, the EES consultation plan is to be implemented by the proponent, having regard to advice from DELWP and the TRG. </w:t>
      </w:r>
    </w:p>
    <w:p w14:paraId="0F1E6F64"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The proponent is also to prepare and submit to DELWP its proposed schedule for the completion of studies, preparation and exhibition of the EES, following confirmation of the scoping requirements. This schedule is intended to facilitate the alignment of the proponent’s and DELWP’s timeframes, including for TRG review of technical studies.</w:t>
      </w:r>
    </w:p>
    <w:p w14:paraId="1DA401D5"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The proponent is to apply appropriate peer review and quality management procedures to enable the completion of EES studies and documentation to a satisfactory standard.</w:t>
      </w:r>
    </w:p>
    <w:p w14:paraId="37E70C31"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lastRenderedPageBreak/>
        <w:t>The EES is to be exhibited for a period of 30 business days for public comment, unless the exhibition period spans the Christmas-New Year period, in which case 40 business days will apply.</w:t>
      </w:r>
    </w:p>
    <w:p w14:paraId="61A24404" w14:textId="6AE73F3E" w:rsidR="00594F1B" w:rsidRPr="007F0FE7" w:rsidRDefault="00386EA2" w:rsidP="007F0FE7">
      <w:pPr>
        <w:numPr>
          <w:ilvl w:val="0"/>
          <w:numId w:val="60"/>
        </w:numPr>
        <w:spacing w:after="240" w:line="288" w:lineRule="auto"/>
        <w:ind w:left="539" w:hanging="539"/>
        <w:jc w:val="both"/>
        <w:rPr>
          <w:rFonts w:ascii="Arial" w:hAnsi="Arial"/>
        </w:rPr>
      </w:pPr>
      <w:r w:rsidRPr="001A0F44">
        <w:rPr>
          <w:rFonts w:ascii="Arial" w:hAnsi="Arial"/>
          <w:lang w:eastAsia="en-US"/>
        </w:rPr>
        <w:t xml:space="preserve">An inquiry will be appointed under the </w:t>
      </w:r>
      <w:r w:rsidRPr="007F0FE7">
        <w:rPr>
          <w:rFonts w:ascii="Arial" w:hAnsi="Arial"/>
          <w:i/>
          <w:iCs/>
          <w:lang w:eastAsia="en-US"/>
        </w:rPr>
        <w:t>Environment Effects Act 1978</w:t>
      </w:r>
      <w:r w:rsidRPr="007F0FE7">
        <w:rPr>
          <w:rFonts w:ascii="Arial" w:hAnsi="Arial"/>
          <w:lang w:eastAsia="en-US"/>
        </w:rPr>
        <w:t xml:space="preserve"> </w:t>
      </w:r>
      <w:r w:rsidRPr="001A0F44">
        <w:rPr>
          <w:rFonts w:ascii="Arial" w:hAnsi="Arial"/>
          <w:lang w:eastAsia="en-US"/>
        </w:rPr>
        <w:t>to consider and report on the environmental effects of the proposal</w:t>
      </w:r>
      <w:r w:rsidR="00594F1B" w:rsidRPr="007F0FE7">
        <w:rPr>
          <w:rFonts w:ascii="Arial" w:hAnsi="Arial"/>
          <w:lang w:eastAsia="en-US"/>
        </w:rPr>
        <w:t>. </w:t>
      </w:r>
    </w:p>
    <w:p w14:paraId="06A6CBBA" w14:textId="77777777" w:rsidR="00AC3C9F" w:rsidRPr="003636EA" w:rsidRDefault="00AC3C9F" w:rsidP="002734A2">
      <w:pPr>
        <w:pStyle w:val="BodyText"/>
      </w:pPr>
    </w:p>
    <w:sectPr w:rsidR="00AC3C9F"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44BAD" w14:textId="77777777" w:rsidR="006426E7" w:rsidRDefault="006426E7">
      <w:r>
        <w:separator/>
      </w:r>
    </w:p>
    <w:p w14:paraId="62F7F4C0" w14:textId="77777777" w:rsidR="006426E7" w:rsidRDefault="006426E7"/>
  </w:endnote>
  <w:endnote w:type="continuationSeparator" w:id="0">
    <w:p w14:paraId="7AEA78C5" w14:textId="77777777" w:rsidR="006426E7" w:rsidRDefault="006426E7">
      <w:r>
        <w:continuationSeparator/>
      </w:r>
    </w:p>
    <w:p w14:paraId="10280A37" w14:textId="77777777" w:rsidR="006426E7" w:rsidRDefault="006426E7"/>
  </w:endnote>
  <w:endnote w:type="continuationNotice" w:id="1">
    <w:p w14:paraId="448527D4" w14:textId="77777777" w:rsidR="006426E7" w:rsidRDefault="006426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6029" w14:textId="77777777" w:rsidR="008E7281" w:rsidRDefault="008E7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EFD9" w14:textId="6F055DF9" w:rsidR="00B01BC2" w:rsidRPr="00FF7A4E" w:rsidRDefault="00A25BAA" w:rsidP="00761B7F">
    <w:pPr>
      <w:pStyle w:val="Footer"/>
      <w:jc w:val="center"/>
      <w:rPr>
        <w:sz w:val="20"/>
      </w:rPr>
    </w:pPr>
    <w:r>
      <w:rPr>
        <w:noProof/>
        <w:sz w:val="20"/>
      </w:rPr>
      <mc:AlternateContent>
        <mc:Choice Requires="wps">
          <w:drawing>
            <wp:anchor distT="0" distB="0" distL="114300" distR="114300" simplePos="0" relativeHeight="251703808" behindDoc="0" locked="0" layoutInCell="0" allowOverlap="1" wp14:anchorId="3BF3056E" wp14:editId="6DD7D65E">
              <wp:simplePos x="0" y="0"/>
              <wp:positionH relativeFrom="page">
                <wp:posOffset>0</wp:posOffset>
              </wp:positionH>
              <wp:positionV relativeFrom="page">
                <wp:posOffset>10229215</wp:posOffset>
              </wp:positionV>
              <wp:extent cx="7560945" cy="273050"/>
              <wp:effectExtent l="0" t="0" r="0" b="12700"/>
              <wp:wrapNone/>
              <wp:docPr id="46" name="MSIPCMf911474dac79e95a036add33"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BA8F6" w14:textId="0A7576E2"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F3056E" id="_x0000_t202" coordsize="21600,21600" o:spt="202" path="m,l,21600r21600,l21600,xe">
              <v:stroke joinstyle="miter"/>
              <v:path gradientshapeok="t" o:connecttype="rect"/>
            </v:shapetype>
            <v:shape id="MSIPCMf911474dac79e95a036add33" o:spid="_x0000_s1030"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703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kEsAIAAEgFAAAOAAAAZHJzL2Uyb0RvYy54bWysVEtv2zAMvg/YfxB02GmL7cRxHqtTZCmy&#10;FUjbAOnQsyLLsQFbVCWldjbsv4/yI31sp2EXieKbH0ldXNZlQZ6ENjnImAYDnxIhOSS5PMT0+/36&#10;05QSY5lMWAFSxPQkDL1cvH93Uam5GEIGRSI0QSfSzCsV08xaNfc8wzNRMjMAJSQKU9Als/jUBy/R&#10;rELvZeENfT/yKtCJ0sCFMci9aoV00fhPU8HtXZoaYUkRU8zNNqduzr07vcUFmx80U1nOuzTYP2RR&#10;slxi0LOrK2YZOer8D1dlzjUYSO2AQ+lBmuZcNDVgNYH/pppdxpRoakFwjDrDZP6fW377tNUkT2Ia&#10;RpRIVmKPbnbX29VNOguCcBImjE9mYjZm/ihiSTIaUZIIwxHCnx8ej2A/f2MmW0Ei2tf8UzCMwmjq&#10;D6Ppx05B5IfMduJpOBz4neAhT2zW8cez8Zm/LRgXpZC9TauyBrBCt3Tn4Fomou4ctNdW5yXTp1da&#10;OxwCnM5OL+hs70F1HP8ceCPSPiYyf7nhqJSZI0Y7hSjZ+gvUOOQ93yDT9bxOdelu7CZBOY7Z6Txa&#10;oraEI3MyjvxZOKaEo2w4GfnjZva8Z2uljf0qoCSOiKnGrJuJYk8bYzETVO1VXDAJ67womvEtJKli&#10;Go3Q5SsJWhQSDV0Nba6OsvW+7grbQ3LCujS0a2EUX+cYfMOM3TKNe4Cl4G7bOzzSAjAIdBQlGegf&#10;f+M7fRxPlFJS4V7F1DwemRaUFNcSB3cWhKFbxOaBhH7J3fdceSxXgCsb4O+heEM6XVv0ZKqhfMDV&#10;X7poKGKSY8yY7ntyZfGFAvw6uFguGxpXTjG7kTvFnWsHloP0vn5gWnW4W+zYLfSbx+Zv4G91W5iX&#10;Rwtp3vTGAdui2eGN69q0rPta3H/w8t1oPX+Ai98AAAD//wMAUEsDBBQABgAIAAAAIQARcqd+3wAA&#10;AAsBAAAPAAAAZHJzL2Rvd25yZXYueG1sTI/NTsMwEITvSH0Ha5F6o3ZaKE2IUyEQFySEKKhnJ978&#10;NPE6it02eXucExx3ZjT7TbofTccuOLjGkoRoJYAhFVY3VEn4+X672wFzXpFWnSWUMKGDfba4SVWi&#10;7ZW+8HLwFQsl5BIlofa+Tzh3RY1GuZXtkYJX2sEoH86h4npQ11BuOr4WYsuNaih8qFWPLzUW7eFs&#10;JNx/xnnJT605fUzv09S05fE1L6Vc3o7PT8A8jv4vDDN+QIcsMOX2TNqxTkIY4oO6jUQMbPajWDwC&#10;y2ftYRMDz1L+f0P2CwAA//8DAFBLAQItABQABgAIAAAAIQC2gziS/gAAAOEBAAATAAAAAAAAAAAA&#10;AAAAAAAAAABbQ29udGVudF9UeXBlc10ueG1sUEsBAi0AFAAGAAgAAAAhADj9If/WAAAAlAEAAAsA&#10;AAAAAAAAAAAAAAAALwEAAF9yZWxzLy5yZWxzUEsBAi0AFAAGAAgAAAAhAJ3nWQSwAgAASAUAAA4A&#10;AAAAAAAAAAAAAAAALgIAAGRycy9lMm9Eb2MueG1sUEsBAi0AFAAGAAgAAAAhABFyp37fAAAACwEA&#10;AA8AAAAAAAAAAAAAAAAACgUAAGRycy9kb3ducmV2LnhtbFBLBQYAAAAABAAEAPMAAAAWBgAAAAA=&#10;" o:allowincell="f" filled="f" stroked="f" strokeweight=".5pt">
              <v:textbox inset=",0,,0">
                <w:txbxContent>
                  <w:p w14:paraId="057BA8F6" w14:textId="0A7576E2"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v:textbox>
              <w10:wrap anchorx="page" anchory="page"/>
            </v:shape>
          </w:pict>
        </mc:Fallback>
      </mc:AlternateContent>
    </w:r>
    <w:r w:rsidR="00B01BC2" w:rsidRPr="00FF7A4E">
      <w:rPr>
        <w:sz w:val="20"/>
      </w:rPr>
      <w:fldChar w:fldCharType="begin"/>
    </w:r>
    <w:r w:rsidR="00B01BC2" w:rsidRPr="00FF7A4E">
      <w:rPr>
        <w:sz w:val="20"/>
      </w:rPr>
      <w:instrText xml:space="preserve"> PAGE   \* MERGEFORMAT </w:instrText>
    </w:r>
    <w:r w:rsidR="00B01BC2" w:rsidRPr="00FF7A4E">
      <w:rPr>
        <w:sz w:val="20"/>
      </w:rPr>
      <w:fldChar w:fldCharType="separate"/>
    </w:r>
    <w:r w:rsidR="00B01BC2">
      <w:rPr>
        <w:sz w:val="20"/>
      </w:rPr>
      <w:t>i</w:t>
    </w:r>
    <w:r w:rsidR="00B01BC2" w:rsidRPr="00FF7A4E">
      <w:rPr>
        <w:noProof/>
        <w:sz w:val="20"/>
      </w:rPr>
      <w:fldChar w:fldCharType="end"/>
    </w:r>
    <w:r w:rsidR="00B01BC2" w:rsidRPr="00FF7A4E">
      <w:rPr>
        <w:noProof/>
        <w:sz w:val="20"/>
      </w:rPr>
      <mc:AlternateContent>
        <mc:Choice Requires="wps">
          <w:drawing>
            <wp:anchor distT="0" distB="0" distL="114300" distR="114300" simplePos="0" relativeHeight="251690496" behindDoc="1" locked="1" layoutInCell="1" allowOverlap="1" wp14:anchorId="3BA14317" wp14:editId="0C47B808">
              <wp:simplePos x="0" y="0"/>
              <wp:positionH relativeFrom="page">
                <wp:align>center</wp:align>
              </wp:positionH>
              <wp:positionV relativeFrom="page">
                <wp:align>center</wp:align>
              </wp:positionV>
              <wp:extent cx="7560000" cy="1796400"/>
              <wp:effectExtent l="0" t="0" r="0" b="0"/>
              <wp:wrapNone/>
              <wp:docPr id="2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4D61E" w14:textId="22DE10B1" w:rsidR="00B01BC2" w:rsidRPr="0001226A" w:rsidRDefault="00B01BC2" w:rsidP="00761B7F">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14317" id="Text Box 224" o:spid="_x0000_s1031" type="#_x0000_t202" alt="Title: Background Watermark Image" style="position:absolute;left:0;text-align:left;margin-left:0;margin-top:0;width:595.3pt;height:141.45pt;z-index:-2516259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Y9DwIAAPQDAAAOAAAAZHJzL2Uyb0RvYy54bWysU01v2zAMvQ/YfxB0X5wYabIYcYp+oEOB&#10;bh3QDjszsvyB2KJGKbGzXz9KbtNsuw3TQRBJ6fHxkVpfDl0rDppcgyaXs8lUCm0UFo2pcvnt+e7D&#10;RymcB1NAi0bn8qidvNy8f7fubaZTrLEtNAkGMS7rbS5r722WJE7VugM3QasNB0ukDjybVCUFQc/o&#10;XZuk0+ki6ZEKS6i0c+y9HYNyE/HLUiv/WJZOe9Hmkrn5uFPct2FPNmvIKgJbN+qFBvwDiw4aw0lP&#10;ULfgQeyp+QuqaxShw9JPFHYJlmWjdKyBq5lN/6jmqQarYy0sjrMnmdz/g1VfDl9JNEUu05UUBjru&#10;0bMevLjGQaTpnCVrfMvOa1C7inBvCvEdvOZ+0E7cd1DpoGFvXcZQT5bB/MBveRaiHs4+oNo5YfCm&#10;BlPpKyLsaw0F1zALL5OzpyOOCyDb/jMWnBb2HiPQUFIXBGbJBKNzL4+n/gW+ip3Li8WUlxSKY7Pl&#10;ajFnI+SA7PW5Jec/aexEOOSSeEAiPBwenB+vvl4J2QzeNW3Lfsha85uDMYMn0g+MR+5+2A5RzVhb&#10;KG2LxZHrIRxHj78KH2qkn1L0PHa5dD/2QFqK9t6wJqvZfB7mNBrzi2XKBp1HtucRMIqhcumlGI83&#10;fpztvaWmqjnT2AWDV6xj2cQK31i90OfRihq9fIMwu+d2vPX2WTe/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QFhj0PAgAA&#10;9AMAAA4AAAAAAAAAAAAAAAAALgIAAGRycy9lMm9Eb2MueG1sUEsBAi0AFAAGAAgAAAAhADTFRM7b&#10;AAAABgEAAA8AAAAAAAAAAAAAAAAAaQQAAGRycy9kb3ducmV2LnhtbFBLBQYAAAAABAAEAPMAAABx&#10;BQAAAAA=&#10;" filled="f" stroked="f">
              <v:textbox>
                <w:txbxContent>
                  <w:p w14:paraId="11A4D61E" w14:textId="22DE10B1" w:rsidR="00B01BC2" w:rsidRPr="0001226A" w:rsidRDefault="00B01BC2" w:rsidP="00761B7F">
                    <w:pPr>
                      <w:pStyle w:val="xStatus"/>
                    </w:pPr>
                  </w:p>
                </w:txbxContent>
              </v:textbox>
              <w10:wrap anchorx="page" anchory="page"/>
              <w10:anchorlock/>
            </v:shape>
          </w:pict>
        </mc:Fallback>
      </mc:AlternateContent>
    </w:r>
  </w:p>
  <w:p w14:paraId="341C4574" w14:textId="77777777" w:rsidR="00B01BC2" w:rsidRDefault="00B01BC2" w:rsidP="00761B7F">
    <w:pPr>
      <w:pStyle w:val="Footer"/>
    </w:pPr>
    <w:r>
      <w:rPr>
        <w:noProof/>
      </w:rPr>
      <w:drawing>
        <wp:anchor distT="0" distB="0" distL="114300" distR="114300" simplePos="0" relativeHeight="251677184" behindDoc="1" locked="1" layoutInCell="1" allowOverlap="1" wp14:anchorId="3745B362" wp14:editId="366BC354">
          <wp:simplePos x="0" y="0"/>
          <wp:positionH relativeFrom="page">
            <wp:align>right</wp:align>
          </wp:positionH>
          <wp:positionV relativeFrom="page">
            <wp:align>bottom</wp:align>
          </wp:positionV>
          <wp:extent cx="2525576" cy="1057275"/>
          <wp:effectExtent l="0" t="0" r="0" b="0"/>
          <wp:wrapNone/>
          <wp:docPr id="3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5680" behindDoc="1" locked="1" layoutInCell="1" allowOverlap="1" wp14:anchorId="6EEE17E8" wp14:editId="5F313EBC">
          <wp:simplePos x="0" y="0"/>
          <wp:positionH relativeFrom="page">
            <wp:posOffset>5327015</wp:posOffset>
          </wp:positionH>
          <wp:positionV relativeFrom="page">
            <wp:posOffset>9955530</wp:posOffset>
          </wp:positionV>
          <wp:extent cx="2519680" cy="1061720"/>
          <wp:effectExtent l="0" t="0" r="0" b="0"/>
          <wp:wrapNone/>
          <wp:docPr id="3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9826E" w14:textId="38532B75" w:rsidR="00B01BC2" w:rsidRDefault="00B01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096D" w14:textId="142D9451" w:rsidR="00B01BC2" w:rsidRPr="00FF7A4E" w:rsidRDefault="00A25BAA" w:rsidP="000B1786">
    <w:pPr>
      <w:pStyle w:val="Footer"/>
      <w:jc w:val="center"/>
      <w:rPr>
        <w:sz w:val="20"/>
      </w:rPr>
    </w:pPr>
    <w:r>
      <w:rPr>
        <w:noProof/>
        <w:sz w:val="20"/>
      </w:rPr>
      <mc:AlternateContent>
        <mc:Choice Requires="wps">
          <w:drawing>
            <wp:anchor distT="0" distB="0" distL="114300" distR="114300" simplePos="0" relativeHeight="251717120" behindDoc="0" locked="0" layoutInCell="0" allowOverlap="1" wp14:anchorId="339F9A14" wp14:editId="7F40AE99">
              <wp:simplePos x="0" y="0"/>
              <wp:positionH relativeFrom="page">
                <wp:posOffset>0</wp:posOffset>
              </wp:positionH>
              <wp:positionV relativeFrom="page">
                <wp:posOffset>10229215</wp:posOffset>
              </wp:positionV>
              <wp:extent cx="7560945" cy="273050"/>
              <wp:effectExtent l="0" t="0" r="0" b="12700"/>
              <wp:wrapNone/>
              <wp:docPr id="48" name="MSIPCMb9d7492893a636b375a77d0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42A73" w14:textId="105B113A"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9F9A14" id="_x0000_t202" coordsize="21600,21600" o:spt="202" path="m,l,21600r21600,l21600,xe">
              <v:stroke joinstyle="miter"/>
              <v:path gradientshapeok="t" o:connecttype="rect"/>
            </v:shapetype>
            <v:shape id="MSIPCMb9d7492893a636b375a77d0d" o:spid="_x0000_s1032"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tQIAAFEFAAAOAAAAZHJzL2Uyb0RvYy54bWysVEtv2zAMvg/YfxB02GmNHSdxHqtTZCmy&#10;FUjbAOnQsyLLsQFbVCWlcTbsv4+y5bTrdhp2samPFB8fSV1e1VVJnoU2BciE9nshJUJySAu5T+i3&#10;h9XFhBJjmUxZCVIk9CQMvZq/f3d5VDMRQQ5lKjRBJ9LMjiqhubVqFgSG56JipgdKSFRmoCtm8aj3&#10;QarZEb1XZRCFYRwcQadKAxfGIHrdKum88Z9lgtv7LDPCkjKhmJttvrr57tw3mF+y2V4zlRfcp8H+&#10;IYuKFRKDnl1dM8vIQRd/uKoKrsFAZnscqgCyrOCiqQGr6YdvqtnmTImmFiTHqDNN5v+55XfPG02K&#10;NKFD7JRkFfbodnuzWd7upul4OI0m0wGLB/FuMB6x8TgNU0pSYThS+OPD0wHsp6/M5EtIRXuaXfSj&#10;eBhPwiiefPQGotjn1qsnw6gXesVjkdrc46Pp6IxvSsZFJWR3pzVZAVihW9k7uJGpqL0Db1RoYzds&#10;77PxdlscA5xPb9n36AMoj4Tn0GuRdVER/OnG46jMDFnaKuTJ1p+hxjHvcIOg63qd6cr9sZ8E9Tho&#10;p/NwidoSjuB4FIfT4YgSjrpoPAhHzfQFL7cV5v5FQEWckFCNWTczxZ7XxmImaNqZuGASVkVZNgNc&#10;SnJMaDxAl79p8EYp8aKroc3VSbbe1U3Lo66OHaQnLE9Dux9G8ZUjcs0cmRoXAivCJbf3+MlKwFjg&#10;JUpy0N//hjt7nFPUUnLEBUuoeTowLSgpbyRO8LQ/HLqNbA4o6NforkPloVoC7m4fnxHFG9HZ2rIT&#10;Mw3VI74BCxcNVUxyjJnQXScuLZ5QgW8IF4tFI+PuKWbXcqu4c+04c8w+1I9MK0+/xcbdQbeCbPam&#10;C61ty/biYCErmhY5fls2Pe24t03n/BvjHobX58bq5SWc/wI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P09Yf7UCAABR&#10;BQAADgAAAAAAAAAAAAAAAAAuAgAAZHJzL2Uyb0RvYy54bWxQSwECLQAUAAYACAAAACEAEXKnft8A&#10;AAALAQAADwAAAAAAAAAAAAAAAAAPBQAAZHJzL2Rvd25yZXYueG1sUEsFBgAAAAAEAAQA8wAAABsG&#10;AAAAAA==&#10;" o:allowincell="f" filled="f" stroked="f" strokeweight=".5pt">
              <v:textbox inset=",0,,0">
                <w:txbxContent>
                  <w:p w14:paraId="0BD42A73" w14:textId="105B113A"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v:textbox>
              <w10:wrap anchorx="page" anchory="page"/>
            </v:shape>
          </w:pict>
        </mc:Fallback>
      </mc:AlternateContent>
    </w:r>
    <w:r w:rsidR="00B01BC2" w:rsidRPr="00FF7A4E">
      <w:rPr>
        <w:noProof/>
        <w:sz w:val="20"/>
      </w:rPr>
      <mc:AlternateContent>
        <mc:Choice Requires="wps">
          <w:drawing>
            <wp:anchor distT="0" distB="0" distL="114300" distR="114300" simplePos="0" relativeHeight="251637248" behindDoc="1" locked="1" layoutInCell="1" allowOverlap="1" wp14:anchorId="69CC7CC0" wp14:editId="6F7730E5">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D77F" w14:textId="552B9CE9" w:rsidR="00B01BC2" w:rsidRPr="0001226A" w:rsidRDefault="00B01BC2" w:rsidP="000B178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471FC2">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7CC0" id="_x0000_s1033" type="#_x0000_t202" alt="Title: Background Watermark Image" style="position:absolute;left:0;text-align:left;margin-left:0;margin-top:0;width:595.3pt;height:141.45pt;z-index:-251679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d7DwIAAPQDAAAOAAAAZHJzL2Uyb0RvYy54bWysU01v2zAMvQ/YfxB0X51kabsacYp+oEOB&#10;7gNoh50ZWbaF2KJGKbGzX19KTrJsuw3TQRBJ6fHxkVpcD10rtpq8QVvI6dlECm0VlsbWhfz28vDu&#10;gxQ+gC2hRasLudNeXi/fvln0LtczbLAtNQkGsT7vXSGbEFyeZV41ugN/hk5bDlZIHQQ2qc5Kgp7R&#10;uzabTSYXWY9UOkKlvWfv/RiUy4RfVVqFL1XldRBtIZlbSDulfRX3bLmAvCZwjVF7GvAPLDowlpMe&#10;oe4hgNiQ+QuqM4rQYxXOFHYZVpVROtXA1Uwnf1Tz3IDTqRYWx7ujTP7/warP268kTFnI2VwKCx33&#10;6EUPQdziIGbRF0xo2XkLal0TbmwpvkPQ3A9ai8cOah017J3PGerZMVgY+C3PQtLDuydUay8s3jVg&#10;a31DhH2joeQapvFldvJ0xPERZNV/wpLTwiZgAhoq6qLALJlgdO7l7ti/yFex8/L8YsJLCsWx6eXV&#10;xZyNmAPyw3NHPnzU2Il4KCTxgCR42D75MF49XInZLD6YtmU/5K39zcGY0ZPoR8Yj9zCshqTm+4Mq&#10;Kyx3XA/hOHr8VfjQIP2UouexK6T/sQHSUrSPljW5ms7ncU6TMT+/nLFBp5HVaQSsYqhCBinG410Y&#10;Z3vjyNQNZxq7YPGGdaxMqjAKPrLa0+fRShrtv0Gc3VM73fr1WZev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ECex3sPAgAA&#10;9AMAAA4AAAAAAAAAAAAAAAAALgIAAGRycy9lMm9Eb2MueG1sUEsBAi0AFAAGAAgAAAAhADTFRM7b&#10;AAAABgEAAA8AAAAAAAAAAAAAAAAAaQQAAGRycy9kb3ducmV2LnhtbFBLBQYAAAAABAAEAPMAAABx&#10;BQAAAAA=&#10;" filled="f" stroked="f">
              <v:textbox>
                <w:txbxContent>
                  <w:p w14:paraId="6400D77F" w14:textId="552B9CE9" w:rsidR="00B01BC2" w:rsidRPr="0001226A" w:rsidRDefault="00B01BC2" w:rsidP="000B178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471FC2">
                      <w:t>Draft</w:t>
                    </w:r>
                    <w:r w:rsidRPr="0001226A">
                      <w:fldChar w:fldCharType="end"/>
                    </w:r>
                  </w:p>
                </w:txbxContent>
              </v:textbox>
              <w10:wrap anchorx="page" anchory="page"/>
              <w10:anchorlock/>
            </v:shape>
          </w:pict>
        </mc:Fallback>
      </mc:AlternateContent>
    </w:r>
  </w:p>
  <w:p w14:paraId="3B213752" w14:textId="77777777" w:rsidR="00B01BC2" w:rsidRDefault="00B01BC2">
    <w:pPr>
      <w:pStyle w:val="Footer"/>
    </w:pPr>
    <w:r>
      <w:rPr>
        <w:noProof/>
      </w:rPr>
      <w:drawing>
        <wp:anchor distT="0" distB="0" distL="114300" distR="114300" simplePos="0" relativeHeight="251623936" behindDoc="1" locked="1" layoutInCell="1" allowOverlap="1" wp14:anchorId="04540E99" wp14:editId="4A9BB135">
          <wp:simplePos x="0" y="0"/>
          <wp:positionH relativeFrom="page">
            <wp:align>right</wp:align>
          </wp:positionH>
          <wp:positionV relativeFrom="page">
            <wp:align>bottom</wp:align>
          </wp:positionV>
          <wp:extent cx="2525576" cy="1057275"/>
          <wp:effectExtent l="0" t="0" r="0" b="0"/>
          <wp:wrapNone/>
          <wp:docPr id="2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10624" behindDoc="1" locked="1" layoutInCell="1" allowOverlap="1" wp14:anchorId="26BFF1AF" wp14:editId="51EA2D5F">
          <wp:simplePos x="0" y="0"/>
          <wp:positionH relativeFrom="page">
            <wp:posOffset>5327015</wp:posOffset>
          </wp:positionH>
          <wp:positionV relativeFrom="page">
            <wp:posOffset>9955530</wp:posOffset>
          </wp:positionV>
          <wp:extent cx="2519680" cy="106172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ACA3" w14:textId="44B60631" w:rsidR="00B01BC2" w:rsidRPr="00FF7A4E" w:rsidRDefault="00B01BC2"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r w:rsidRPr="00FF7A4E">
      <w:rPr>
        <w:noProof/>
        <w:sz w:val="20"/>
      </w:rPr>
      <mc:AlternateContent>
        <mc:Choice Requires="wps">
          <w:drawing>
            <wp:anchor distT="0" distB="0" distL="114300" distR="114300" simplePos="0" relativeHeight="251661824" behindDoc="1" locked="1" layoutInCell="1" allowOverlap="1" wp14:anchorId="754D2A7A" wp14:editId="1FDB7DAA">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E4E4" w14:textId="3C330E59" w:rsidR="00B01BC2" w:rsidRPr="0001226A" w:rsidRDefault="00B01BC2" w:rsidP="000B1786">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D2A7A"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hNDwIAAPQ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aSqFgY57&#10;9KoHL+5wEGk6Z8ka37LzDtS2ItyZQnwDr7kftBVPHVQ6aNhblzHUi2UwP/BbnoWoh7PPqLZOGLyv&#10;wVT6lgj7WkPBNczCy+Ti6YjjAsim/4gFp4Wdxwg0lNQFgVkywejcy8O5f4GvYufyajHlJYXi2Gx5&#10;vZizEXJAdnpuyfkPGjsRDrkkHpAID/tn58erpyshm8HHpm3ZD1lrfnMwZvBE+oHxyN0PmyGqOT+p&#10;ssHiwPUQjqPHX4UPNdIPKXoeu1y67zsgLUX7ZFiT69l8HuY0GvOrZcoGXUY2lxEwiqFy6aUYj/d+&#10;nO2dpaaqOdPYBYO3rGPZxAqD4COrI30erajR8RuE2b20461fn3X9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uXiE0PAgAA&#10;9AMAAA4AAAAAAAAAAAAAAAAALgIAAGRycy9lMm9Eb2MueG1sUEsBAi0AFAAGAAgAAAAhADTFRM7b&#10;AAAABgEAAA8AAAAAAAAAAAAAAAAAaQQAAGRycy9kb3ducmV2LnhtbFBLBQYAAAAABAAEAPMAAABx&#10;BQAAAAA=&#10;" filled="f" stroked="f">
              <v:textbox>
                <w:txbxContent>
                  <w:p w14:paraId="5407E4E4" w14:textId="3C330E59" w:rsidR="00B01BC2" w:rsidRPr="0001226A" w:rsidRDefault="00B01BC2" w:rsidP="000B1786">
                    <w:pPr>
                      <w:pStyle w:val="xStatus"/>
                    </w:pPr>
                  </w:p>
                </w:txbxContent>
              </v:textbox>
              <w10:wrap anchorx="page" anchory="page"/>
              <w10:anchorlock/>
            </v:shape>
          </w:pict>
        </mc:Fallback>
      </mc:AlternateContent>
    </w:r>
  </w:p>
  <w:p w14:paraId="7700D08A" w14:textId="2126EEC6" w:rsidR="00B01BC2" w:rsidRDefault="00B01BC2">
    <w:pPr>
      <w:pStyle w:val="Footer"/>
    </w:pPr>
    <w:r>
      <w:rPr>
        <w:noProof/>
      </w:rPr>
      <w:drawing>
        <wp:anchor distT="0" distB="0" distL="114300" distR="114300" simplePos="0" relativeHeight="251660800" behindDoc="1" locked="1" layoutInCell="1" allowOverlap="1" wp14:anchorId="7FCC1F2F" wp14:editId="4270A8AB">
          <wp:simplePos x="0" y="0"/>
          <wp:positionH relativeFrom="page">
            <wp:align>right</wp:align>
          </wp:positionH>
          <wp:positionV relativeFrom="page">
            <wp:align>bottom</wp:align>
          </wp:positionV>
          <wp:extent cx="2525576" cy="1057275"/>
          <wp:effectExtent l="0" t="0" r="0" b="0"/>
          <wp:wrapNone/>
          <wp:docPr id="2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3392" behindDoc="1" locked="1" layoutInCell="1" allowOverlap="1" wp14:anchorId="1698E693" wp14:editId="77036DA7">
          <wp:simplePos x="0" y="0"/>
          <wp:positionH relativeFrom="page">
            <wp:posOffset>5327015</wp:posOffset>
          </wp:positionH>
          <wp:positionV relativeFrom="page">
            <wp:posOffset>9955530</wp:posOffset>
          </wp:positionV>
          <wp:extent cx="2519680" cy="1061720"/>
          <wp:effectExtent l="0" t="0" r="0" b="0"/>
          <wp:wrapNone/>
          <wp:docPr id="2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01BC2" w14:paraId="6934633F" w14:textId="77777777" w:rsidTr="00DD7238">
      <w:trPr>
        <w:trHeight w:val="397"/>
      </w:trPr>
      <w:tc>
        <w:tcPr>
          <w:tcW w:w="340" w:type="dxa"/>
        </w:tcPr>
        <w:p w14:paraId="44708155" w14:textId="77777777" w:rsidR="00B01BC2" w:rsidRPr="00D55628" w:rsidRDefault="00B01BC2"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686692BB" w:rsidR="00B01BC2" w:rsidRDefault="00B01BC2"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71FC2">
            <w:rPr>
              <w:rStyle w:val="Bold"/>
            </w:rPr>
            <w:t>Draft scoping requirements for &lt;&lt;Project name&gt;&gt; Environment Effects Statement</w:t>
          </w:r>
          <w:r>
            <w:rPr>
              <w:rStyle w:val="Bold"/>
            </w:rPr>
            <w:fldChar w:fldCharType="end"/>
          </w:r>
        </w:p>
        <w:p w14:paraId="4A66EA39" w14:textId="2C3C0DE9" w:rsidR="00B01BC2" w:rsidRPr="00810C40" w:rsidRDefault="00B01BC2" w:rsidP="00810C40">
          <w:pPr>
            <w:pStyle w:val="FooterEven"/>
          </w:pPr>
          <w:r>
            <w:fldChar w:fldCharType="begin"/>
          </w:r>
          <w:r>
            <w:instrText xml:space="preserve"> DOCPROPERTY  xFooterSubtitle  \* MERGEFORMAT </w:instrText>
          </w:r>
          <w:r>
            <w:fldChar w:fldCharType="end"/>
          </w:r>
        </w:p>
      </w:tc>
    </w:tr>
  </w:tbl>
  <w:p w14:paraId="19D06039" w14:textId="77777777" w:rsidR="00B01BC2" w:rsidRDefault="00B01BC2" w:rsidP="005949B0">
    <w:pPr>
      <w:pStyle w:val="FooterEven"/>
    </w:pPr>
    <w:r w:rsidRPr="00D55628">
      <w:rPr>
        <w:noProof/>
      </w:rPr>
      <mc:AlternateContent>
        <mc:Choice Requires="wps">
          <w:drawing>
            <wp:anchor distT="0" distB="0" distL="114300" distR="114300" simplePos="0" relativeHeight="251642368" behindDoc="1" locked="1" layoutInCell="1" allowOverlap="1" wp14:anchorId="3E3681C3" wp14:editId="59928F1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07AA9A58" w:rsidR="00B01BC2" w:rsidRPr="0001226A" w:rsidRDefault="00B01BC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471FC2">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741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HsDwIAAPM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GUhl1JY6LhF&#10;L3oI4hYHMZvNWTETWnbegtrWhDtbim8QNLeDtuKxg1pHCXvnc0Z6dowVBn7Lo5Dk8O4J1dYLi3cN&#10;2FrfEGHfaCi5hGl8mZ09HXF8BNn0H7HktLALmICGirqoLysmGJ1b+XpqX+Sr2LlaLCe8pFAcm64u&#10;l3M2Yg7Ij88d+fBBYyfioZDE85HgYf/kw3j1eCVms/hg2pb9kLf2NwdjRk+iHxmP3MOwGZKYi6Mq&#10;GyxfuR7CcfL4p/ChQfohRc9TV0j/fQekpWgfLWtyOZ3P45gmY75Yzdig88jmPAJWMVQhgxTj8S6M&#10;o71zZOqGM41dsHjDOlYmVRgFH1kd6PNkJY0OvyCO7rmdbv36q+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OlwewPAgAA&#10;8wMAAA4AAAAAAAAAAAAAAAAALgIAAGRycy9lMm9Eb2MueG1sUEsBAi0AFAAGAAgAAAAhADTFRM7b&#10;AAAABgEAAA8AAAAAAAAAAAAAAAAAaQQAAGRycy9kb3ducmV2LnhtbFBLBQYAAAAABAAEAPMAAABx&#10;BQAAAAA=&#10;" filled="f" stroked="f">
              <v:textbox>
                <w:txbxContent>
                  <w:p w14:paraId="5C5DD59F" w14:textId="07AA9A58" w:rsidR="00B01BC2" w:rsidRPr="0001226A" w:rsidRDefault="00B01BC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471FC2">
                      <w:t>Draft</w:t>
                    </w:r>
                    <w:r w:rsidRPr="0001226A">
                      <w:fldChar w:fldCharType="end"/>
                    </w:r>
                  </w:p>
                </w:txbxContent>
              </v:textbox>
              <w10:wrap anchorx="page" anchory="page"/>
              <w10:anchorlock/>
            </v:shape>
          </w:pict>
        </mc:Fallback>
      </mc:AlternateContent>
    </w:r>
  </w:p>
  <w:p w14:paraId="6A08399B" w14:textId="77777777" w:rsidR="00B01BC2" w:rsidRPr="00B5221E" w:rsidRDefault="00B01BC2" w:rsidP="00B522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53DA" w14:textId="772C631E" w:rsidR="00B01BC2" w:rsidRPr="00FF7A4E" w:rsidRDefault="00A25BAA" w:rsidP="00280144">
    <w:pPr>
      <w:pStyle w:val="Footer"/>
      <w:jc w:val="center"/>
      <w:rPr>
        <w:sz w:val="20"/>
      </w:rPr>
    </w:pPr>
    <w:r>
      <w:rPr>
        <w:noProof/>
        <w:sz w:val="20"/>
      </w:rPr>
      <mc:AlternateContent>
        <mc:Choice Requires="wps">
          <w:drawing>
            <wp:anchor distT="0" distB="0" distL="114300" distR="114300" simplePos="0" relativeHeight="251662848" behindDoc="0" locked="0" layoutInCell="0" allowOverlap="1" wp14:anchorId="7CE36337" wp14:editId="66881CBA">
              <wp:simplePos x="0" y="0"/>
              <wp:positionH relativeFrom="page">
                <wp:posOffset>0</wp:posOffset>
              </wp:positionH>
              <wp:positionV relativeFrom="page">
                <wp:posOffset>10229215</wp:posOffset>
              </wp:positionV>
              <wp:extent cx="7560945" cy="273050"/>
              <wp:effectExtent l="0" t="0" r="0" b="12700"/>
              <wp:wrapNone/>
              <wp:docPr id="50" name="MSIPCM8cb64c4a9e1a09ee52333faf"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B61CC9" w14:textId="53A6850C"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E36337" id="_x0000_t202" coordsize="21600,21600" o:spt="202" path="m,l,21600r21600,l21600,xe">
              <v:stroke joinstyle="miter"/>
              <v:path gradientshapeok="t" o:connecttype="rect"/>
            </v:shapetype>
            <v:shape id="MSIPCM8cb64c4a9e1a09ee52333faf" o:spid="_x0000_s1036"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MGsgIAAE8FAAAOAAAAZHJzL2Uyb0RvYy54bWysVEtv2zAMvg/YfxB02GmNHSdxk6xOkaXI&#10;WiBtA6RDz4osxQZsUZWUxtmw/z7Kj/SxnYZdZIqkP4ofHxeXVVmQZ2FsDiqh/V5IiVAc0lztEvr9&#10;YXk2psQ6plJWgBIJPQpLL2cfP1wc9FREkEGRCkMQRNnpQSc0c05Pg8DyTJTM9kALhUYJpmQOr2YX&#10;pIYdEL0sgigM4+AAJtUGuLAWtVeNkc5qfCkFd/dSWuFIkVB8m6tPU59bfwazCzbdGaaznLfPYP/w&#10;ipLlCoOeoK6YY2Rv8j+gypwbsCBdj0MZgJQ5F3UOmE0/fJfNJmNa1LkgOVafaLL/D5bfPa8NydOE&#10;jpAexUqs0e3mZr24HfNtPORDNhF9Fk6EGEWDwUAySUkqLEcKf3562oP7cs1stoBUNLfpWT+Kh/E4&#10;jOLx59ZB5LvMtebxMOqFreExT13W6keT0Um/LhgXpVDdP43LEsAJ08gtwI1KRdUCNJ+1yUtmjm+8&#10;NtgE2J2t36D99wF0qwlPgVdCdjFR+cs3x0HbKXK00ciSq75ChU3e6S0qfc0raUr/xWoStCOPx1Nr&#10;icoRjsrzURxOhiNKONqi80GIdCN88PK3NtZ9E1ASLyTU4KvrjmLPK+sa187FB1OwzIuibt9CkUNC&#10;4wFCvrEgeKEwhs+heauXXLWt6oLHXR5bSI+YnoFmOqzmyxzfsGLWrZnBccCMcMTdPR6yAIwFrURJ&#10;BubH3/TeH7sUrZQccLwSap/2zAhKihuF/TvpD4d+HusLCua1dttp1b5cAE5uH5eI5rXofV3RidJA&#10;+YgbYO6joYkpjjETuu3EhcMbGnCDcDGf1zJOnmZupTaae2jPmWf2oXpkRrf0OyzcHXQDyKbvqtD4&#10;NmzP9w5kXpfI89uw2dKOU1sXud0wfi28vtdeL3tw9hs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hpjBrICAABPBQAA&#10;DgAAAAAAAAAAAAAAAAAuAgAAZHJzL2Uyb0RvYy54bWxQSwECLQAUAAYACAAAACEAEXKnft8AAAAL&#10;AQAADwAAAAAAAAAAAAAAAAAMBQAAZHJzL2Rvd25yZXYueG1sUEsFBgAAAAAEAAQA8wAAABgGAAAA&#10;AA==&#10;" o:allowincell="f" filled="f" stroked="f" strokeweight=".5pt">
              <v:textbox inset=",0,,0">
                <w:txbxContent>
                  <w:p w14:paraId="64B61CC9" w14:textId="53A6850C"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v:textbox>
              <w10:wrap anchorx="page" anchory="page"/>
            </v:shape>
          </w:pict>
        </mc:Fallback>
      </mc:AlternateContent>
    </w:r>
    <w:r w:rsidR="00B01BC2" w:rsidRPr="00FF7A4E">
      <w:rPr>
        <w:sz w:val="20"/>
      </w:rPr>
      <w:fldChar w:fldCharType="begin"/>
    </w:r>
    <w:r w:rsidR="00B01BC2" w:rsidRPr="00FF7A4E">
      <w:rPr>
        <w:sz w:val="20"/>
      </w:rPr>
      <w:instrText xml:space="preserve"> PAGE   \* MERGEFORMAT </w:instrText>
    </w:r>
    <w:r w:rsidR="00B01BC2" w:rsidRPr="00FF7A4E">
      <w:rPr>
        <w:sz w:val="20"/>
      </w:rPr>
      <w:fldChar w:fldCharType="separate"/>
    </w:r>
    <w:r w:rsidR="00B01BC2">
      <w:rPr>
        <w:sz w:val="20"/>
      </w:rPr>
      <w:t>i</w:t>
    </w:r>
    <w:r w:rsidR="00B01BC2" w:rsidRPr="00FF7A4E">
      <w:rPr>
        <w:noProof/>
        <w:sz w:val="20"/>
      </w:rPr>
      <w:fldChar w:fldCharType="end"/>
    </w:r>
    <w:r w:rsidR="00B01BC2" w:rsidRPr="00FF7A4E">
      <w:rPr>
        <w:noProof/>
        <w:sz w:val="20"/>
      </w:rPr>
      <mc:AlternateContent>
        <mc:Choice Requires="wps">
          <w:drawing>
            <wp:anchor distT="0" distB="0" distL="114300" distR="114300" simplePos="0" relativeHeight="251638272" behindDoc="1" locked="1" layoutInCell="1" allowOverlap="1" wp14:anchorId="4DF4A045" wp14:editId="0EC2EE54">
              <wp:simplePos x="0" y="0"/>
              <wp:positionH relativeFrom="page">
                <wp:align>center</wp:align>
              </wp:positionH>
              <wp:positionV relativeFrom="page">
                <wp:align>center</wp:align>
              </wp:positionV>
              <wp:extent cx="7560000" cy="1796400"/>
              <wp:effectExtent l="0" t="0" r="0" b="0"/>
              <wp:wrapNone/>
              <wp:docPr id="38"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2787" w14:textId="0DBA4C95" w:rsidR="00B01BC2" w:rsidRPr="0001226A" w:rsidRDefault="00B01BC2" w:rsidP="00280144">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4A045" id="Text Box 225" o:spid="_x0000_s1037" type="#_x0000_t202" alt="Title: Background Watermark Image" style="position:absolute;left:0;text-align:left;margin-left:0;margin-top:0;width:595.3pt;height:141.45pt;z-index:-2516782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sMEAIAAPQ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jyT77lTBlru&#10;0YvuvbjFXkync5as9g07b0FtS8KdycV38Jr7QVvx2EKpg4addSlDPVsG8z2/5VmIejj7hGrrhMG7&#10;Ckypb4iwqzTkXMMkvEwung44LoBsuk+Yc1rYeYxAfUFtEJglE4zOvTyc+xf4KnYu54sxLykUxybL&#10;q8WMjZAD0tNzS85/1NiKcMgk8YBEeNg/OT9cPV0J2Qw+1E3Dfkgb85uDMYMn0g+MB+6+3/RRzeVJ&#10;lQ3mB66HcBg9/ip8qJB+StHx2GXS/dgBaSmaR8OaXE1mszCn0ZjNl1M26DKyuYyAUQyVSS/FcLzz&#10;w2zvLNVlxZmGLhi8YR2LOlYYBB9YHenzaEWNjt8gzO6lHW/9+qzrV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EfVsMEAIA&#10;APQDAAAOAAAAAAAAAAAAAAAAAC4CAABkcnMvZTJvRG9jLnhtbFBLAQItABQABgAIAAAAIQA0xUTO&#10;2wAAAAYBAAAPAAAAAAAAAAAAAAAAAGoEAABkcnMvZG93bnJldi54bWxQSwUGAAAAAAQABADzAAAA&#10;cgUAAAAA&#10;" filled="f" stroked="f">
              <v:textbox>
                <w:txbxContent>
                  <w:p w14:paraId="4FD22787" w14:textId="0DBA4C95" w:rsidR="00B01BC2" w:rsidRPr="0001226A" w:rsidRDefault="00B01BC2" w:rsidP="00280144">
                    <w:pPr>
                      <w:pStyle w:val="xStatus"/>
                    </w:pPr>
                  </w:p>
                </w:txbxContent>
              </v:textbox>
              <w10:wrap anchorx="page" anchory="page"/>
              <w10:anchorlock/>
            </v:shape>
          </w:pict>
        </mc:Fallback>
      </mc:AlternateContent>
    </w:r>
  </w:p>
  <w:p w14:paraId="7CD46230" w14:textId="4FB8C404" w:rsidR="00B01BC2" w:rsidRPr="00280144" w:rsidRDefault="00B01BC2" w:rsidP="00280144">
    <w:pPr>
      <w:pStyle w:val="Footer"/>
    </w:pPr>
    <w:r w:rsidRPr="00D55628">
      <w:rPr>
        <w:noProof/>
      </w:rPr>
      <w:drawing>
        <wp:anchor distT="0" distB="0" distL="114300" distR="114300" simplePos="0" relativeHeight="251640320" behindDoc="1" locked="1" layoutInCell="1" allowOverlap="1" wp14:anchorId="7E449E99" wp14:editId="673DCF6D">
          <wp:simplePos x="0" y="0"/>
          <wp:positionH relativeFrom="page">
            <wp:posOffset>5377815</wp:posOffset>
          </wp:positionH>
          <wp:positionV relativeFrom="page">
            <wp:posOffset>9967595</wp:posOffset>
          </wp:positionV>
          <wp:extent cx="2519680" cy="106172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DF24" w14:textId="256C0561" w:rsidR="00B01BC2" w:rsidRPr="00B5221E" w:rsidRDefault="00B01BC2" w:rsidP="00FF7A4E">
    <w:pPr>
      <w:pStyle w:val="FooterEven"/>
      <w:jc w:val="center"/>
    </w:pPr>
    <w:r w:rsidRPr="00D55628">
      <w:rPr>
        <w:noProof/>
      </w:rPr>
      <mc:AlternateContent>
        <mc:Choice Requires="wps">
          <w:drawing>
            <wp:anchor distT="0" distB="0" distL="114300" distR="114300" simplePos="0" relativeHeight="251641344" behindDoc="1" locked="1" layoutInCell="1" allowOverlap="1" wp14:anchorId="291B533A" wp14:editId="494B6A4E">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29D68859" w:rsidR="00B01BC2" w:rsidRPr="0001226A" w:rsidRDefault="00B01BC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471FC2">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8" type="#_x0000_t202" alt="Title: Background Watermark Image" style="position:absolute;left:0;text-align:left;margin-left:0;margin-top:0;width:595.3pt;height:141.45pt;z-index:-2516751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z6EAIAAPQDAAAOAAAAZHJzL2Uyb0RvYy54bWysU9tu2zAMfR+wfxD0vjjJ0qQx4hS9oEOB&#10;7gK0w54ZWb4gtqhRSuzs60fJSZZtb8P0IIikdHh4SK1u+rYRe02uRpPJyWgshTYK89qUmfz6+vju&#10;WgrnweTQoNGZPGgnb9Zv36w6m+opVtjkmgSDGJd2NpOV9zZNEqcq3YIbodWGgwVSC55NKpOcoGP0&#10;tkmm4/E86ZByS6i0c+x9GIJyHfGLQiv/uSic9qLJJHPzcae4b8KerFeQlgS2qtWRBvwDixZqw0nP&#10;UA/gQeyo/guqrRWhw8KPFLYJFkWtdKyBq5mM/6jmpQKrYy0sjrNnmdz/g1Wf9l9I1Hkm3y+lMNBy&#10;j15178Ud9mI6nbFktW/YeQdqWxLuTC6+gdfcD9qKpxZKHTTsrEsZ6sUymO/5Lc9C1MPZZ1RbJwze&#10;V2BKfUuEXaUh5xom4WVy8XTAcQFk033EnNPCzmME6gtqg8AsmWB07uXh3L/AV7FzcTUf85JCcWyy&#10;WM5nbIQckJ6eW3L+g8ZWhEMmiQckwsP+2fnh6ulKyGbwsW4a9kPamN8cjBk8kX5gPHD3/aaPal6f&#10;VNlgfuB6CIfR46/ChwrphxQdj10m3fcdkJaieTKsyXIym4U5jcbsajFlgy4jm8sIGMVQmfRSDMd7&#10;P8z2zlJdVpxp6ILBW9axqGOFQfCB1ZE+j1bU6PgNwuxe2vHWr8+6/gk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GVYz6EAIA&#10;APQDAAAOAAAAAAAAAAAAAAAAAC4CAABkcnMvZTJvRG9jLnhtbFBLAQItABQABgAIAAAAIQA0xUTO&#10;2wAAAAYBAAAPAAAAAAAAAAAAAAAAAGoEAABkcnMvZG93bnJldi54bWxQSwUGAAAAAAQABADzAAAA&#10;cgUAAAAA&#10;" filled="f" stroked="f">
              <v:textbox>
                <w:txbxContent>
                  <w:p w14:paraId="69080529" w14:textId="29D68859" w:rsidR="00B01BC2" w:rsidRPr="0001226A" w:rsidRDefault="00B01BC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471FC2">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959B" w14:textId="57E8AB92" w:rsidR="00B01BC2" w:rsidRPr="00FF7A4E" w:rsidRDefault="00A25BAA" w:rsidP="009C023D">
    <w:pPr>
      <w:pStyle w:val="Footer"/>
      <w:jc w:val="center"/>
      <w:rPr>
        <w:sz w:val="20"/>
      </w:rPr>
    </w:pPr>
    <w:r>
      <w:rPr>
        <w:noProof/>
        <w:sz w:val="20"/>
      </w:rPr>
      <mc:AlternateContent>
        <mc:Choice Requires="wps">
          <w:drawing>
            <wp:anchor distT="0" distB="0" distL="114300" distR="114300" simplePos="0" relativeHeight="251663872" behindDoc="0" locked="0" layoutInCell="0" allowOverlap="1" wp14:anchorId="140AE798" wp14:editId="6D3A06C7">
              <wp:simplePos x="0" y="0"/>
              <wp:positionH relativeFrom="page">
                <wp:posOffset>0</wp:posOffset>
              </wp:positionH>
              <wp:positionV relativeFrom="page">
                <wp:posOffset>10229215</wp:posOffset>
              </wp:positionV>
              <wp:extent cx="7560945" cy="273050"/>
              <wp:effectExtent l="0" t="0" r="0" b="12700"/>
              <wp:wrapNone/>
              <wp:docPr id="51" name="MSIPCM33584a9d82e63e414cc1cd9c" descr="{&quot;HashCode&quot;:-1264680268,&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696D86" w14:textId="66C56504"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AE798" id="_x0000_t202" coordsize="21600,21600" o:spt="202" path="m,l,21600r21600,l21600,xe">
              <v:stroke joinstyle="miter"/>
              <v:path gradientshapeok="t" o:connecttype="rect"/>
            </v:shapetype>
            <v:shape id="MSIPCM33584a9d82e63e414cc1cd9c" o:spid="_x0000_s1039" type="#_x0000_t202" alt="{&quot;HashCode&quot;:-1264680268,&quot;Height&quot;:842.0,&quot;Width&quot;:595.0,&quot;Placement&quot;:&quot;Footer&quot;,&quot;Index&quot;:&quot;Primary&quot;,&quot;Section&quot;:5,&quot;Top&quot;:0.0,&quot;Left&quot;:0.0}" style="position:absolute;left:0;text-align:left;margin-left:0;margin-top:805.45pt;width:595.35pt;height:21.5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jhtAIAAE8FAAAOAAAAZHJzL2Uyb0RvYy54bWysVEtv2zAMvg/YfxB02GmNncROk6xOkaXI&#10;WiBtA6RDz4osxwZsUZWUxtmw/z5KttPHdhp2sSmS4uPjR11c1lVJnoU2BciE9nshJUJySAu5S+j3&#10;h+XZmBJjmUxZCVIk9CgMvZx9/HBxUFMxgBzKVGiCQaSZHlRCc2vVNAgMz0XFTA+UkGjMQFfM4lHv&#10;glSzA0avymAQhqPgADpVGrgwBrVXjZHOfPwsE9zeZ5kRlpQJxdqs/2r/3bpvMLtg051mKi94Wwb7&#10;hyoqVkhMegp1xSwje138EaoquAYDme1xqALIsoIL3wN20w/fdbPJmRK+FwTHqBNM5v+F5XfPa02K&#10;NKFxnxLJKpzR7eZmvbgdDuNxxCbpeCBGQxH1I877PJ1wSlJhOEL489PTHuyXa2byBaSiOU3P+oNR&#10;NBqHg9H4c+sgil1uW/M4GvTC1vBYpDZv9fEkPunXJeOiErK707gsAazQjdwGuJGpqNsAzW+ti4rp&#10;4xuvDZIA2dn6xe3dB1CtJjwlXomsy4nKX44cB2WmiNFGIUq2/go1krzTG1S6mdeZrtwfp0nQjjQ7&#10;nqglaks4Ks/jUTiJYko42gbnwzD23Atebitt7DcBFXFCQjVW7RnFnlfGYiXo2rm4ZBKWRVl6+paS&#10;HBI6GmLINxa8UUq86HpoanWSrbe1H/ik62ML6RHb09Bsh1F8WWANK2bsmmlcB+wIV9ze4ycrAXNB&#10;K1GSg/7xN73zR5ailZIDrldCzdOeaUFJeSORv5N+FLl99AcU9GvtttPKfbUA3FykJlblRedry07M&#10;NFSP+ALMXTY0MckxZ0K3nbiweEIDviBczOdexs1TzK7kRnEX2mHmkH2oH5lWLfwWB3cH3QKy6bsp&#10;NL4N2vO9hazwI3L4Nmi2sOPW+sm1L4x7Fl6fvdfLOzj7DQ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GYijhtAIAAE8F&#10;AAAOAAAAAAAAAAAAAAAAAC4CAABkcnMvZTJvRG9jLnhtbFBLAQItABQABgAIAAAAIQARcqd+3wAA&#10;AAsBAAAPAAAAAAAAAAAAAAAAAA4FAABkcnMvZG93bnJldi54bWxQSwUGAAAAAAQABADzAAAAGgYA&#10;AAAA&#10;" o:allowincell="f" filled="f" stroked="f" strokeweight=".5pt">
              <v:textbox inset=",0,,0">
                <w:txbxContent>
                  <w:p w14:paraId="5D696D86" w14:textId="66C56504"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v:textbox>
              <w10:wrap anchorx="page" anchory="page"/>
            </v:shape>
          </w:pict>
        </mc:Fallback>
      </mc:AlternateContent>
    </w:r>
    <w:r w:rsidR="00B01BC2" w:rsidRPr="00FF7A4E">
      <w:rPr>
        <w:sz w:val="20"/>
      </w:rPr>
      <w:fldChar w:fldCharType="begin"/>
    </w:r>
    <w:r w:rsidR="00B01BC2" w:rsidRPr="00FF7A4E">
      <w:rPr>
        <w:sz w:val="20"/>
      </w:rPr>
      <w:instrText xml:space="preserve"> PAGE   \* MERGEFORMAT </w:instrText>
    </w:r>
    <w:r w:rsidR="00B01BC2" w:rsidRPr="00FF7A4E">
      <w:rPr>
        <w:sz w:val="20"/>
      </w:rPr>
      <w:fldChar w:fldCharType="separate"/>
    </w:r>
    <w:r w:rsidR="00B01BC2" w:rsidRPr="00FF7A4E">
      <w:rPr>
        <w:noProof/>
        <w:sz w:val="20"/>
      </w:rPr>
      <w:t>1</w:t>
    </w:r>
    <w:r w:rsidR="00B01BC2" w:rsidRPr="00FF7A4E">
      <w:rPr>
        <w:noProof/>
        <w:sz w:val="20"/>
      </w:rPr>
      <w:fldChar w:fldCharType="end"/>
    </w:r>
    <w:r w:rsidR="00B01BC2" w:rsidRPr="00D55628">
      <w:rPr>
        <w:noProof/>
      </w:rPr>
      <w:drawing>
        <wp:anchor distT="0" distB="0" distL="114300" distR="114300" simplePos="0" relativeHeight="251657728" behindDoc="1" locked="1" layoutInCell="1" allowOverlap="1" wp14:anchorId="65ED324E" wp14:editId="6622F554">
          <wp:simplePos x="0" y="0"/>
          <wp:positionH relativeFrom="page">
            <wp:posOffset>5330190</wp:posOffset>
          </wp:positionH>
          <wp:positionV relativeFrom="page">
            <wp:posOffset>9949180</wp:posOffset>
          </wp:positionV>
          <wp:extent cx="2519680" cy="1061720"/>
          <wp:effectExtent l="0" t="0" r="0" b="0"/>
          <wp:wrapNone/>
          <wp:docPr id="6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BC2" w:rsidRPr="00FF7A4E">
      <w:rPr>
        <w:noProof/>
        <w:sz w:val="20"/>
      </w:rPr>
      <mc:AlternateContent>
        <mc:Choice Requires="wps">
          <w:drawing>
            <wp:anchor distT="0" distB="0" distL="114300" distR="114300" simplePos="0" relativeHeight="251639296" behindDoc="1" locked="1" layoutInCell="1" allowOverlap="1" wp14:anchorId="3E3A3347" wp14:editId="662A8D3A">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5A6D" w14:textId="3F189CA3" w:rsidR="00B01BC2" w:rsidRPr="0001226A" w:rsidRDefault="00B01BC2"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3347" id="_x0000_s1040" type="#_x0000_t202" alt="Title: Background Watermark Image" style="position:absolute;left:0;text-align:left;margin-left:0;margin-top:0;width:595.3pt;height:141.45pt;z-index:-2516771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YVDwIAAPUDAAAOAAAAZHJzL2Uyb0RvYy54bWysU01v2zAMvQ/YfxB0XxwHabIacYp+oEOB&#10;bh3QDjszsvyB2KJGKbGzXz9KTtNsuw3TQRBJ6fHxkVpdDV0r9ppcgyaX6WQqhTYKi8ZUufz2cv/h&#10;oxTOgymgRaNzedBOXq3fv1v1NtMzrLEtNAkGMS7rbS5r722WJE7VugM3QasNB0ukDjybVCUFQc/o&#10;XZvMptNF0iMVllBp59h7NwblOuKXpVb+qSyd9qLNJXPzcae4b8KerFeQVQS2btSRBvwDiw4aw0lP&#10;UHfgQeyo+QuqaxShw9JPFHYJlmWjdKyBq0mnf1TzXIPVsRYWx9mTTO7/waov+68kmiKXc5bHQMc9&#10;etGDFzc4iNlszpI1vmXnDahtRbgzhfgOXnM/aCseOqh00LC3LmOoZ8tgfuC3PAtRD2cfUW2dMHhb&#10;g6n0NRH2tYaCa0jDy+Ts6YjjAsim/4wFp4Wdxwg0lNQFgVkywehM9nDqX+Cr2Lm8WEx5SaE4li4v&#10;F3M2Qg7IXp9bcv6Txk6EQy6JByTCw/7R+fHq65WQzeB907bsh6w1vzkYM3gi/cB45O6HzRDVTGPi&#10;UNsGiwMXRDjOHv8VPtRIP6Xoee5y6X7sgLQU7YNhUS7TeeiEj8b8Yjljg84jm/MIGMVQufRSjMdb&#10;Pw73zlJT1ZxpbIPBaxaybGKJb6yO/Hm2okjHfxCG99yOt95+6/oX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CmhhhUPAgAA&#10;9QMAAA4AAAAAAAAAAAAAAAAALgIAAGRycy9lMm9Eb2MueG1sUEsBAi0AFAAGAAgAAAAhADTFRM7b&#10;AAAABgEAAA8AAAAAAAAAAAAAAAAAaQQAAGRycy9kb3ducmV2LnhtbFBLBQYAAAAABAAEAPMAAABx&#10;BQAAAAA=&#10;" filled="f" stroked="f">
              <v:textbox>
                <w:txbxContent>
                  <w:p w14:paraId="68C25A6D" w14:textId="3F189CA3" w:rsidR="00B01BC2" w:rsidRPr="0001226A" w:rsidRDefault="00B01BC2" w:rsidP="00DF21D2">
                    <w:pPr>
                      <w:pStyle w:val="xStatus"/>
                    </w:pPr>
                  </w:p>
                </w:txbxContent>
              </v:textbox>
              <w10:wrap anchorx="page"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F406" w14:textId="03269966" w:rsidR="00B01BC2" w:rsidRPr="00FF7A4E" w:rsidRDefault="00B01BC2"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p>
  <w:p w14:paraId="00983E09" w14:textId="796E3695" w:rsidR="00B01BC2" w:rsidRDefault="00B01BC2">
    <w:pPr>
      <w:pStyle w:val="Footer"/>
    </w:pPr>
    <w:r>
      <w:rPr>
        <w:noProof/>
      </w:rPr>
      <w:drawing>
        <wp:anchor distT="0" distB="0" distL="114300" distR="114300" simplePos="0" relativeHeight="251659776" behindDoc="1" locked="1" layoutInCell="1" allowOverlap="1" wp14:anchorId="0D006628" wp14:editId="0978D1A0">
          <wp:simplePos x="0" y="0"/>
          <wp:positionH relativeFrom="page">
            <wp:align>right</wp:align>
          </wp:positionH>
          <wp:positionV relativeFrom="page">
            <wp:align>bottom</wp:align>
          </wp:positionV>
          <wp:extent cx="2525576" cy="1057275"/>
          <wp:effectExtent l="0" t="0" r="0" b="0"/>
          <wp:wrapNone/>
          <wp:docPr id="9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752" behindDoc="1" locked="1" layoutInCell="1" allowOverlap="1" wp14:anchorId="52FE7198" wp14:editId="7B0E9BA5">
          <wp:simplePos x="0" y="0"/>
          <wp:positionH relativeFrom="page">
            <wp:posOffset>5327015</wp:posOffset>
          </wp:positionH>
          <wp:positionV relativeFrom="page">
            <wp:posOffset>9955530</wp:posOffset>
          </wp:positionV>
          <wp:extent cx="2519680" cy="1061720"/>
          <wp:effectExtent l="0" t="0" r="0" b="0"/>
          <wp:wrapNone/>
          <wp:docPr id="9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F0599" w14:textId="77777777" w:rsidR="006426E7" w:rsidRPr="002734A2" w:rsidRDefault="006426E7" w:rsidP="00E31922">
      <w:pPr>
        <w:pStyle w:val="Footer"/>
        <w:spacing w:line="240" w:lineRule="atLeast"/>
      </w:pPr>
      <w:r>
        <w:separator/>
      </w:r>
    </w:p>
  </w:footnote>
  <w:footnote w:type="continuationSeparator" w:id="0">
    <w:p w14:paraId="3F3A00DE" w14:textId="77777777" w:rsidR="006426E7" w:rsidRDefault="006426E7" w:rsidP="008F5280">
      <w:pPr>
        <w:pStyle w:val="FootnoteSeparator"/>
      </w:pPr>
    </w:p>
    <w:p w14:paraId="2F402588" w14:textId="77777777" w:rsidR="006426E7" w:rsidRDefault="006426E7"/>
  </w:footnote>
  <w:footnote w:type="continuationNotice" w:id="1">
    <w:p w14:paraId="73CCA7BD" w14:textId="77777777" w:rsidR="006426E7" w:rsidRDefault="006426E7" w:rsidP="00D55628"/>
    <w:p w14:paraId="0D4BEF1B" w14:textId="77777777" w:rsidR="006426E7" w:rsidRDefault="006426E7"/>
  </w:footnote>
  <w:footnote w:id="2">
    <w:p w14:paraId="11F98A8E" w14:textId="77777777" w:rsidR="00B01BC2" w:rsidRPr="00E31922" w:rsidRDefault="00B01BC2" w:rsidP="00026E8B">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3FB27907" w14:textId="77777777" w:rsidR="00B01BC2" w:rsidRDefault="00B01BC2" w:rsidP="00B64ABE">
      <w:pPr>
        <w:pStyle w:val="FootnoteText"/>
      </w:pPr>
      <w:r w:rsidRPr="00812B3F">
        <w:footnoteRef/>
      </w:r>
      <w:r>
        <w:t xml:space="preserve">. Further information on the EES process can be found at </w:t>
      </w:r>
      <w:r w:rsidRPr="00211B55">
        <w:t>planning.vic.gov.au/environment-assessment/what-is-the-ees-process-in-victoria</w:t>
      </w:r>
      <w:r w:rsidRPr="00E31922">
        <w:t>.</w:t>
      </w:r>
    </w:p>
  </w:footnote>
  <w:footnote w:id="4">
    <w:p w14:paraId="52BB49C4" w14:textId="77777777" w:rsidR="00B01BC2" w:rsidRPr="00E31922" w:rsidRDefault="00B01BC2" w:rsidP="00B01BC2">
      <w:pPr>
        <w:pStyle w:val="FootnoteText"/>
      </w:pPr>
      <w:r w:rsidRPr="00E31922">
        <w:footnoteRef/>
      </w:r>
      <w:r w:rsidRPr="00E31922">
        <w:t>.</w:t>
      </w:r>
      <w:r w:rsidRPr="00E31922">
        <w:tab/>
        <w:t>For critical components of the EES studies, peer review by an external, independent expert</w:t>
      </w:r>
      <w:r>
        <w:t xml:space="preserve"> (or panel of experts)</w:t>
      </w:r>
      <w:r w:rsidRPr="00E31922">
        <w:t xml:space="preserve"> may be appropriate.</w:t>
      </w:r>
    </w:p>
  </w:footnote>
  <w:footnote w:id="5">
    <w:p w14:paraId="3879AA75" w14:textId="4AF4B823" w:rsidR="00B01BC2" w:rsidRDefault="00B01BC2" w:rsidP="00D86D16">
      <w:pPr>
        <w:pStyle w:val="FootnoteText"/>
      </w:pPr>
      <w:r w:rsidRPr="00476B0E">
        <w:footnoteRef/>
      </w:r>
      <w:r>
        <w:t xml:space="preserve">. </w:t>
      </w:r>
      <w:r w:rsidRPr="00521E8F">
        <w:t>Note that ‘relevant impacts’ defined in section 82 of the EPBC Act</w:t>
      </w:r>
      <w:r>
        <w:t xml:space="preserve"> </w:t>
      </w:r>
      <w:r w:rsidRPr="00521E8F">
        <w:t>correspond to</w:t>
      </w:r>
      <w:r>
        <w:t xml:space="preserve"> what are </w:t>
      </w:r>
      <w:r w:rsidRPr="00521E8F">
        <w:t>generally termed ‘effects’ in the EES process.</w:t>
      </w:r>
    </w:p>
  </w:footnote>
  <w:footnote w:id="6">
    <w:p w14:paraId="27480238" w14:textId="77777777" w:rsidR="00B01BC2" w:rsidRPr="00E31922" w:rsidRDefault="00B01BC2" w:rsidP="003575C6">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7">
    <w:p w14:paraId="279F82C8" w14:textId="77777777" w:rsidR="00B01BC2" w:rsidRDefault="00B01BC2" w:rsidP="00622C58">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8">
    <w:p w14:paraId="5E1D141A" w14:textId="77777777" w:rsidR="005E202F" w:rsidRDefault="005E202F" w:rsidP="005E202F">
      <w:pPr>
        <w:pStyle w:val="FootnoteText"/>
      </w:pPr>
      <w:r>
        <w:rPr>
          <w:rStyle w:val="FootnoteReference"/>
        </w:rPr>
        <w:footnoteRef/>
      </w:r>
      <w:r>
        <w:t xml:space="preserve"> The term ‘rehabilitation’ is considered to include all decommissioning activities for the project.</w:t>
      </w:r>
    </w:p>
  </w:footnote>
  <w:footnote w:id="9">
    <w:p w14:paraId="6B5F6A12" w14:textId="77777777" w:rsidR="00B01BC2" w:rsidRDefault="00B01BC2" w:rsidP="00006474">
      <w:pPr>
        <w:pStyle w:val="FootnoteText"/>
      </w:pPr>
      <w:r>
        <w:rPr>
          <w:rStyle w:val="FootnoteReference"/>
        </w:rPr>
        <w:footnoteRef/>
      </w:r>
      <w:r>
        <w:t xml:space="preserve"> Including the DELWP </w:t>
      </w:r>
      <w:r w:rsidRPr="00C64981">
        <w:rPr>
          <w:i/>
          <w:iCs/>
        </w:rPr>
        <w:t>Procedure for the removal, destruction or lopping of native vegetation on Crown land</w:t>
      </w:r>
      <w:r>
        <w:t xml:space="preserve"> (2018)</w:t>
      </w:r>
    </w:p>
  </w:footnote>
  <w:footnote w:id="10">
    <w:p w14:paraId="3608075A" w14:textId="77777777" w:rsidR="00B01BC2" w:rsidRDefault="00B01BC2" w:rsidP="00A11288">
      <w:pPr>
        <w:pStyle w:val="FootnoteText"/>
      </w:pPr>
      <w:r>
        <w:rPr>
          <w:rStyle w:val="FootnoteReference"/>
        </w:rPr>
        <w:footnoteRef/>
      </w:r>
      <w:r>
        <w:t xml:space="preserve"> </w:t>
      </w:r>
      <w:r w:rsidRPr="009E2737">
        <w:t>environment.gov.au/epbc/publications/epbc-act-environmental-offsets-policy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492FB" w14:textId="77777777" w:rsidR="008E7281" w:rsidRDefault="008E7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F913" w14:textId="4C9E4538" w:rsidR="002105E5" w:rsidRPr="002231AE" w:rsidRDefault="002105E5" w:rsidP="002105E5">
    <w:pPr>
      <w:pStyle w:val="FooterEven"/>
      <w:jc w:val="center"/>
      <w:rPr>
        <w:rStyle w:val="Bold"/>
        <w:b w:val="0"/>
      </w:rPr>
    </w:pPr>
    <w:r>
      <w:rPr>
        <w:rStyle w:val="Bold"/>
        <w:b w:val="0"/>
        <w:i/>
        <w:color w:val="auto"/>
        <w:sz w:val="20"/>
      </w:rPr>
      <w:t>S</w:t>
    </w:r>
    <w:r w:rsidRPr="004F6711">
      <w:rPr>
        <w:rStyle w:val="Bold"/>
        <w:b w:val="0"/>
        <w:i/>
        <w:color w:val="auto"/>
        <w:sz w:val="20"/>
      </w:rPr>
      <w:t xml:space="preserve">coping Requirements for </w:t>
    </w:r>
    <w:r w:rsidR="0078109C">
      <w:rPr>
        <w:rStyle w:val="Bold"/>
        <w:b w:val="0"/>
        <w:i/>
        <w:color w:val="auto"/>
        <w:sz w:val="20"/>
      </w:rPr>
      <w:t>Fosterville Gold Mine Sustained Operations</w:t>
    </w:r>
    <w:r w:rsidRPr="004F6711">
      <w:rPr>
        <w:rStyle w:val="Bold"/>
        <w:b w:val="0"/>
        <w:i/>
        <w:color w:val="auto"/>
        <w:sz w:val="20"/>
      </w:rPr>
      <w:t xml:space="preserve"> Environment Effects Statement</w:t>
    </w:r>
  </w:p>
  <w:p w14:paraId="096C1814" w14:textId="77777777" w:rsidR="00B01BC2" w:rsidRDefault="00B01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7AD7C" w14:textId="77777777" w:rsidR="008E7281" w:rsidRDefault="008E72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B7D5" w14:textId="10CA0F0B" w:rsidR="002105E5" w:rsidRPr="002231AE" w:rsidRDefault="00967F29" w:rsidP="002105E5">
    <w:pPr>
      <w:pStyle w:val="FooterEven"/>
      <w:jc w:val="center"/>
      <w:rPr>
        <w:rStyle w:val="Bold"/>
        <w:b w:val="0"/>
      </w:rPr>
    </w:pPr>
    <w:r>
      <w:rPr>
        <w:rStyle w:val="Bold"/>
        <w:b w:val="0"/>
        <w:i/>
        <w:color w:val="auto"/>
        <w:sz w:val="20"/>
      </w:rPr>
      <w:t xml:space="preserve">Draft </w:t>
    </w:r>
    <w:r w:rsidR="002105E5">
      <w:rPr>
        <w:rStyle w:val="Bold"/>
        <w:b w:val="0"/>
        <w:i/>
        <w:color w:val="auto"/>
        <w:sz w:val="20"/>
      </w:rPr>
      <w:t>S</w:t>
    </w:r>
    <w:r w:rsidR="002105E5" w:rsidRPr="004F6711">
      <w:rPr>
        <w:rStyle w:val="Bold"/>
        <w:b w:val="0"/>
        <w:i/>
        <w:color w:val="auto"/>
        <w:sz w:val="20"/>
      </w:rPr>
      <w:t xml:space="preserve">coping Requirements for </w:t>
    </w:r>
    <w:r w:rsidR="004A4E7B">
      <w:rPr>
        <w:rStyle w:val="Bold"/>
        <w:b w:val="0"/>
        <w:i/>
        <w:color w:val="auto"/>
        <w:sz w:val="20"/>
      </w:rPr>
      <w:t>Fosterville Gold Mine Sustained Operations</w:t>
    </w:r>
    <w:r w:rsidR="002105E5" w:rsidRPr="004F6711">
      <w:rPr>
        <w:rStyle w:val="Bold"/>
        <w:b w:val="0"/>
        <w:i/>
        <w:color w:val="auto"/>
        <w:sz w:val="20"/>
      </w:rPr>
      <w:t xml:space="preserve"> Environment Effects Statement</w:t>
    </w:r>
  </w:p>
  <w:p w14:paraId="489C40BB" w14:textId="77777777" w:rsidR="00B01BC2" w:rsidRPr="00762C2C" w:rsidRDefault="00B01BC2" w:rsidP="00762C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741C" w14:textId="77777777" w:rsidR="00B01BC2" w:rsidRDefault="00B01B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9483" w14:textId="2C3689EE" w:rsidR="00B01BC2" w:rsidRPr="00393205" w:rsidRDefault="00967F29" w:rsidP="002105E5">
    <w:pPr>
      <w:pStyle w:val="FooterEven"/>
      <w:jc w:val="center"/>
    </w:pPr>
    <w:r>
      <w:rPr>
        <w:rStyle w:val="Bold"/>
        <w:b w:val="0"/>
        <w:i/>
        <w:color w:val="auto"/>
        <w:sz w:val="20"/>
      </w:rPr>
      <w:t xml:space="preserve">Draft </w:t>
    </w:r>
    <w:r w:rsidR="00B01BC2" w:rsidRPr="00423961">
      <w:rPr>
        <w:rStyle w:val="Bold"/>
        <w:b w:val="0"/>
        <w:i/>
        <w:color w:val="auto"/>
        <w:sz w:val="20"/>
      </w:rPr>
      <w:t xml:space="preserve">Scoping Requirements for </w:t>
    </w:r>
    <w:r w:rsidR="0078109C">
      <w:rPr>
        <w:rStyle w:val="Bold"/>
        <w:b w:val="0"/>
        <w:i/>
        <w:color w:val="auto"/>
        <w:sz w:val="20"/>
      </w:rPr>
      <w:t>Fosterville Gold Mine Sustained Operations</w:t>
    </w:r>
    <w:r w:rsidR="00B01BC2" w:rsidRPr="00423961">
      <w:rPr>
        <w:rStyle w:val="Bold"/>
        <w:b w:val="0"/>
        <w:i/>
        <w:color w:val="auto"/>
        <w:sz w:val="20"/>
      </w:rPr>
      <w:t xml:space="preserve"> Environment Effects Statement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0F8E" w14:textId="31693B47" w:rsidR="00B01BC2" w:rsidRPr="007C54F4" w:rsidRDefault="00967F29" w:rsidP="007C54F4">
    <w:pPr>
      <w:pStyle w:val="FooterEven"/>
      <w:jc w:val="center"/>
      <w:rPr>
        <w:rStyle w:val="Bold"/>
        <w:b w:val="0"/>
      </w:rPr>
    </w:pPr>
    <w:r>
      <w:rPr>
        <w:rStyle w:val="Bold"/>
        <w:b w:val="0"/>
        <w:i/>
        <w:color w:val="auto"/>
        <w:sz w:val="20"/>
      </w:rPr>
      <w:t xml:space="preserve">Draft </w:t>
    </w:r>
    <w:r w:rsidR="007C54F4">
      <w:rPr>
        <w:rStyle w:val="Bold"/>
        <w:b w:val="0"/>
        <w:i/>
        <w:color w:val="auto"/>
        <w:sz w:val="20"/>
      </w:rPr>
      <w:t>S</w:t>
    </w:r>
    <w:r w:rsidR="007C54F4" w:rsidRPr="004F6711">
      <w:rPr>
        <w:rStyle w:val="Bold"/>
        <w:b w:val="0"/>
        <w:i/>
        <w:color w:val="auto"/>
        <w:sz w:val="20"/>
      </w:rPr>
      <w:t xml:space="preserve">coping Requirements for </w:t>
    </w:r>
    <w:r w:rsidR="008A74A1">
      <w:rPr>
        <w:rStyle w:val="Bold"/>
        <w:b w:val="0"/>
        <w:i/>
        <w:color w:val="auto"/>
        <w:sz w:val="20"/>
      </w:rPr>
      <w:t>Fosterville Gold Mine Sustained Operations</w:t>
    </w:r>
    <w:r w:rsidR="007C54F4" w:rsidRPr="004F6711">
      <w:rPr>
        <w:rStyle w:val="Bold"/>
        <w:b w:val="0"/>
        <w:i/>
        <w:color w:val="auto"/>
        <w:sz w:val="20"/>
      </w:rPr>
      <w:t xml:space="preserve"> Environment 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50D5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515B30"/>
    <w:multiLevelType w:val="hybridMultilevel"/>
    <w:tmpl w:val="08B2D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3A21E2"/>
    <w:multiLevelType w:val="hybridMultilevel"/>
    <w:tmpl w:val="30A21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E6CD0"/>
    <w:multiLevelType w:val="hybridMultilevel"/>
    <w:tmpl w:val="7200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6EC47ED"/>
    <w:multiLevelType w:val="hybridMultilevel"/>
    <w:tmpl w:val="1ED64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C30338"/>
    <w:multiLevelType w:val="hybridMultilevel"/>
    <w:tmpl w:val="521EB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D077F42"/>
    <w:multiLevelType w:val="multilevel"/>
    <w:tmpl w:val="AA68C732"/>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5690624"/>
    <w:multiLevelType w:val="multilevel"/>
    <w:tmpl w:val="A538F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A12A2B"/>
    <w:multiLevelType w:val="hybridMultilevel"/>
    <w:tmpl w:val="C274742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B247B69"/>
    <w:multiLevelType w:val="hybridMultilevel"/>
    <w:tmpl w:val="90F23CF0"/>
    <w:lvl w:ilvl="0" w:tplc="FDCAF2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0F5501"/>
    <w:multiLevelType w:val="hybridMultilevel"/>
    <w:tmpl w:val="96B04F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FD535B1"/>
    <w:multiLevelType w:val="hybridMultilevel"/>
    <w:tmpl w:val="08C4C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B9036A"/>
    <w:multiLevelType w:val="multilevel"/>
    <w:tmpl w:val="66487820"/>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353D2010"/>
    <w:multiLevelType w:val="multilevel"/>
    <w:tmpl w:val="9DD22C68"/>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36C26DAA"/>
    <w:multiLevelType w:val="hybridMultilevel"/>
    <w:tmpl w:val="6178A7D8"/>
    <w:lvl w:ilvl="0" w:tplc="88303E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D95A77"/>
    <w:multiLevelType w:val="multilevel"/>
    <w:tmpl w:val="BB2620B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6FB6978"/>
    <w:multiLevelType w:val="hybridMultilevel"/>
    <w:tmpl w:val="D87CA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CB35FF9"/>
    <w:multiLevelType w:val="multilevel"/>
    <w:tmpl w:val="1E10A9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D907EB4"/>
    <w:multiLevelType w:val="hybridMultilevel"/>
    <w:tmpl w:val="43C0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EA1998"/>
    <w:multiLevelType w:val="multilevel"/>
    <w:tmpl w:val="2E26C4E2"/>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58A06A0"/>
    <w:multiLevelType w:val="hybridMultilevel"/>
    <w:tmpl w:val="A28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432128"/>
    <w:multiLevelType w:val="hybridMultilevel"/>
    <w:tmpl w:val="B91E4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A634CD"/>
    <w:multiLevelType w:val="multilevel"/>
    <w:tmpl w:val="92FAFA3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D545EC4"/>
    <w:multiLevelType w:val="multilevel"/>
    <w:tmpl w:val="4E14AE2E"/>
    <w:name w:val="HighlightBoxBullet"/>
    <w:styleLink w:val="DELWPHeadings"/>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6" w15:restartNumberingAfterBreak="0">
    <w:nsid w:val="4E6B32B6"/>
    <w:multiLevelType w:val="hybridMultilevel"/>
    <w:tmpl w:val="52EA5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F6E6432"/>
    <w:multiLevelType w:val="multilevel"/>
    <w:tmpl w:val="368E50EA"/>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1" w15:restartNumberingAfterBreak="0">
    <w:nsid w:val="54B6023C"/>
    <w:multiLevelType w:val="hybridMultilevel"/>
    <w:tmpl w:val="C7D4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E7744D"/>
    <w:multiLevelType w:val="hybridMultilevel"/>
    <w:tmpl w:val="04466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78111A"/>
    <w:multiLevelType w:val="multilevel"/>
    <w:tmpl w:val="A7AE26C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8CF510C"/>
    <w:multiLevelType w:val="hybridMultilevel"/>
    <w:tmpl w:val="77F802D8"/>
    <w:lvl w:ilvl="0" w:tplc="CB88D1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026D05"/>
    <w:multiLevelType w:val="hybridMultilevel"/>
    <w:tmpl w:val="37E22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5FE93DC7"/>
    <w:multiLevelType w:val="hybridMultilevel"/>
    <w:tmpl w:val="662AB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C5202C"/>
    <w:multiLevelType w:val="multilevel"/>
    <w:tmpl w:val="C3366D8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6218116C"/>
    <w:multiLevelType w:val="multilevel"/>
    <w:tmpl w:val="3ACAC7D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24F3FC7"/>
    <w:multiLevelType w:val="hybridMultilevel"/>
    <w:tmpl w:val="E1700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5F1071"/>
    <w:multiLevelType w:val="hybridMultilevel"/>
    <w:tmpl w:val="C9AEB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3" w15:restartNumberingAfterBreak="0">
    <w:nsid w:val="64043B29"/>
    <w:multiLevelType w:val="multilevel"/>
    <w:tmpl w:val="0BAE7432"/>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A5065D"/>
    <w:multiLevelType w:val="multilevel"/>
    <w:tmpl w:val="B4E4053A"/>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676269CD"/>
    <w:multiLevelType w:val="multilevel"/>
    <w:tmpl w:val="77BC00C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AB03CAC"/>
    <w:multiLevelType w:val="multilevel"/>
    <w:tmpl w:val="A9FA89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D53EE2"/>
    <w:multiLevelType w:val="multilevel"/>
    <w:tmpl w:val="65087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6D8B2F2B"/>
    <w:multiLevelType w:val="hybridMultilevel"/>
    <w:tmpl w:val="7D6E6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EBE2DE0"/>
    <w:multiLevelType w:val="multilevel"/>
    <w:tmpl w:val="656696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6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3" w15:restartNumberingAfterBreak="0">
    <w:nsid w:val="725B6EF9"/>
    <w:multiLevelType w:val="hybridMultilevel"/>
    <w:tmpl w:val="19D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3264A2B"/>
    <w:multiLevelType w:val="hybridMultilevel"/>
    <w:tmpl w:val="133C6D20"/>
    <w:lvl w:ilvl="0" w:tplc="C6FA1752">
      <w:start w:val="1"/>
      <w:numFmt w:val="lowerLetter"/>
      <w:lvlText w:val="%1."/>
      <w:lvlJc w:val="left"/>
      <w:rPr>
        <w:rFonts w:ascii="Arial" w:hAnsi="Arial" w:hint="default"/>
        <w:caps w:val="0"/>
        <w:strike w:val="0"/>
        <w:dstrike w:val="0"/>
        <w:vanish w:val="0"/>
        <w:color w:val="auto"/>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65" w15:restartNumberingAfterBreak="0">
    <w:nsid w:val="73A258C1"/>
    <w:multiLevelType w:val="multilevel"/>
    <w:tmpl w:val="7BB0731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49B216E"/>
    <w:multiLevelType w:val="multilevel"/>
    <w:tmpl w:val="539C1D7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 w15:restartNumberingAfterBreak="0">
    <w:nsid w:val="76D654A8"/>
    <w:multiLevelType w:val="multilevel"/>
    <w:tmpl w:val="CF2A336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9" w15:restartNumberingAfterBreak="0">
    <w:nsid w:val="79B32988"/>
    <w:multiLevelType w:val="hybridMultilevel"/>
    <w:tmpl w:val="59185920"/>
    <w:lvl w:ilvl="0" w:tplc="994470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A7C3A3A"/>
    <w:multiLevelType w:val="hybridMultilevel"/>
    <w:tmpl w:val="11006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AA566C8"/>
    <w:multiLevelType w:val="multilevel"/>
    <w:tmpl w:val="943A0E4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2" w15:restartNumberingAfterBreak="0">
    <w:nsid w:val="7EA43D1E"/>
    <w:multiLevelType w:val="hybridMultilevel"/>
    <w:tmpl w:val="D3528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FE0001A"/>
    <w:multiLevelType w:val="multilevel"/>
    <w:tmpl w:val="345859CC"/>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27"/>
  </w:num>
  <w:num w:numId="2">
    <w:abstractNumId w:val="58"/>
  </w:num>
  <w:num w:numId="3">
    <w:abstractNumId w:val="68"/>
  </w:num>
  <w:num w:numId="4">
    <w:abstractNumId w:val="17"/>
  </w:num>
  <w:num w:numId="5">
    <w:abstractNumId w:val="9"/>
  </w:num>
  <w:num w:numId="6">
    <w:abstractNumId w:val="62"/>
  </w:num>
  <w:num w:numId="7">
    <w:abstractNumId w:val="13"/>
  </w:num>
  <w:num w:numId="8">
    <w:abstractNumId w:val="24"/>
  </w:num>
  <w:num w:numId="9">
    <w:abstractNumId w:val="16"/>
  </w:num>
  <w:num w:numId="10">
    <w:abstractNumId w:val="30"/>
  </w:num>
  <w:num w:numId="11">
    <w:abstractNumId w:val="35"/>
  </w:num>
  <w:num w:numId="12">
    <w:abstractNumId w:val="31"/>
  </w:num>
  <w:num w:numId="13">
    <w:abstractNumId w:val="38"/>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num>
  <w:num w:numId="16">
    <w:abstractNumId w:val="29"/>
  </w:num>
  <w:num w:numId="17">
    <w:abstractNumId w:val="11"/>
  </w:num>
  <w:num w:numId="18">
    <w:abstractNumId w:val="33"/>
  </w:num>
  <w:num w:numId="19">
    <w:abstractNumId w:val="1"/>
  </w:num>
  <w:num w:numId="20">
    <w:abstractNumId w:val="47"/>
  </w:num>
  <w:num w:numId="21">
    <w:abstractNumId w:val="3"/>
  </w:num>
  <w:num w:numId="22">
    <w:abstractNumId w:val="6"/>
  </w:num>
  <w:num w:numId="23">
    <w:abstractNumId w:val="23"/>
  </w:num>
  <w:num w:numId="24">
    <w:abstractNumId w:val="42"/>
  </w:num>
  <w:num w:numId="25">
    <w:abstractNumId w:val="32"/>
  </w:num>
  <w:num w:numId="26">
    <w:abstractNumId w:val="28"/>
  </w:num>
  <w:num w:numId="27">
    <w:abstractNumId w:val="50"/>
  </w:num>
  <w:num w:numId="28">
    <w:abstractNumId w:val="41"/>
  </w:num>
  <w:num w:numId="29">
    <w:abstractNumId w:val="18"/>
  </w:num>
  <w:num w:numId="30">
    <w:abstractNumId w:val="5"/>
  </w:num>
  <w:num w:numId="31">
    <w:abstractNumId w:val="72"/>
  </w:num>
  <w:num w:numId="32">
    <w:abstractNumId w:val="59"/>
  </w:num>
  <w:num w:numId="33">
    <w:abstractNumId w:val="2"/>
  </w:num>
  <w:num w:numId="34">
    <w:abstractNumId w:val="15"/>
  </w:num>
  <w:num w:numId="35">
    <w:abstractNumId w:val="14"/>
  </w:num>
  <w:num w:numId="36">
    <w:abstractNumId w:val="10"/>
  </w:num>
  <w:num w:numId="37">
    <w:abstractNumId w:val="57"/>
  </w:num>
  <w:num w:numId="38">
    <w:abstractNumId w:val="53"/>
  </w:num>
  <w:num w:numId="39">
    <w:abstractNumId w:val="26"/>
  </w:num>
  <w:num w:numId="40">
    <w:abstractNumId w:val="60"/>
  </w:num>
  <w:num w:numId="41">
    <w:abstractNumId w:val="67"/>
  </w:num>
  <w:num w:numId="42">
    <w:abstractNumId w:val="22"/>
  </w:num>
  <w:num w:numId="43">
    <w:abstractNumId w:val="49"/>
  </w:num>
  <w:num w:numId="44">
    <w:abstractNumId w:val="34"/>
  </w:num>
  <w:num w:numId="45">
    <w:abstractNumId w:val="55"/>
  </w:num>
  <w:num w:numId="46">
    <w:abstractNumId w:val="43"/>
  </w:num>
  <w:num w:numId="47">
    <w:abstractNumId w:val="65"/>
  </w:num>
  <w:num w:numId="48">
    <w:abstractNumId w:val="66"/>
  </w:num>
  <w:num w:numId="49">
    <w:abstractNumId w:val="71"/>
  </w:num>
  <w:num w:numId="50">
    <w:abstractNumId w:val="48"/>
  </w:num>
  <w:num w:numId="51">
    <w:abstractNumId w:val="20"/>
  </w:num>
  <w:num w:numId="52">
    <w:abstractNumId w:val="19"/>
  </w:num>
  <w:num w:numId="53">
    <w:abstractNumId w:val="54"/>
  </w:num>
  <w:num w:numId="54">
    <w:abstractNumId w:val="73"/>
  </w:num>
  <w:num w:numId="55">
    <w:abstractNumId w:val="37"/>
  </w:num>
  <w:num w:numId="56">
    <w:abstractNumId w:val="8"/>
  </w:num>
  <w:num w:numId="57">
    <w:abstractNumId w:val="51"/>
  </w:num>
  <w:num w:numId="58">
    <w:abstractNumId w:val="21"/>
  </w:num>
  <w:num w:numId="59">
    <w:abstractNumId w:val="63"/>
  </w:num>
  <w:num w:numId="60">
    <w:abstractNumId w:val="61"/>
  </w:num>
  <w:num w:numId="61">
    <w:abstractNumId w:val="64"/>
  </w:num>
  <w:num w:numId="62">
    <w:abstractNumId w:val="45"/>
  </w:num>
  <w:num w:numId="63">
    <w:abstractNumId w:val="70"/>
  </w:num>
  <w:num w:numId="64">
    <w:abstractNumId w:val="44"/>
  </w:num>
  <w:num w:numId="65">
    <w:abstractNumId w:val="12"/>
  </w:num>
  <w:num w:numId="66">
    <w:abstractNumId w:val="31"/>
  </w:num>
  <w:num w:numId="67">
    <w:abstractNumId w:val="0"/>
  </w:num>
  <w:num w:numId="68">
    <w:abstractNumId w:val="31"/>
  </w:num>
  <w:num w:numId="69">
    <w:abstractNumId w:val="31"/>
  </w:num>
  <w:num w:numId="70">
    <w:abstractNumId w:val="56"/>
  </w:num>
  <w:num w:numId="71">
    <w:abstractNumId w:val="3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A9B"/>
    <w:rsid w:val="00001B6F"/>
    <w:rsid w:val="00001D2C"/>
    <w:rsid w:val="00001F76"/>
    <w:rsid w:val="000024EB"/>
    <w:rsid w:val="0000279C"/>
    <w:rsid w:val="000028B4"/>
    <w:rsid w:val="00002DE1"/>
    <w:rsid w:val="0000374A"/>
    <w:rsid w:val="00003960"/>
    <w:rsid w:val="000041A4"/>
    <w:rsid w:val="00004237"/>
    <w:rsid w:val="00004285"/>
    <w:rsid w:val="0000456E"/>
    <w:rsid w:val="00004641"/>
    <w:rsid w:val="0000491E"/>
    <w:rsid w:val="00004CA4"/>
    <w:rsid w:val="00005261"/>
    <w:rsid w:val="00005647"/>
    <w:rsid w:val="0000591C"/>
    <w:rsid w:val="00006000"/>
    <w:rsid w:val="00006246"/>
    <w:rsid w:val="00006474"/>
    <w:rsid w:val="00006769"/>
    <w:rsid w:val="000068D4"/>
    <w:rsid w:val="00006A2C"/>
    <w:rsid w:val="00006F08"/>
    <w:rsid w:val="000079BC"/>
    <w:rsid w:val="00010A57"/>
    <w:rsid w:val="00010AAD"/>
    <w:rsid w:val="00010E3F"/>
    <w:rsid w:val="00010FAD"/>
    <w:rsid w:val="0001107C"/>
    <w:rsid w:val="00011433"/>
    <w:rsid w:val="000114BD"/>
    <w:rsid w:val="00011687"/>
    <w:rsid w:val="000118FD"/>
    <w:rsid w:val="00011F39"/>
    <w:rsid w:val="0001226A"/>
    <w:rsid w:val="00012340"/>
    <w:rsid w:val="00012710"/>
    <w:rsid w:val="00012B94"/>
    <w:rsid w:val="00012E66"/>
    <w:rsid w:val="00012EC2"/>
    <w:rsid w:val="00013360"/>
    <w:rsid w:val="0001362A"/>
    <w:rsid w:val="0001389C"/>
    <w:rsid w:val="0001393A"/>
    <w:rsid w:val="00013BAE"/>
    <w:rsid w:val="00013DC6"/>
    <w:rsid w:val="0001450B"/>
    <w:rsid w:val="0001466C"/>
    <w:rsid w:val="00014C61"/>
    <w:rsid w:val="00014E03"/>
    <w:rsid w:val="00014E15"/>
    <w:rsid w:val="00015BB6"/>
    <w:rsid w:val="00016478"/>
    <w:rsid w:val="00016C60"/>
    <w:rsid w:val="000171F8"/>
    <w:rsid w:val="000171FD"/>
    <w:rsid w:val="00017669"/>
    <w:rsid w:val="00017D91"/>
    <w:rsid w:val="00020DB2"/>
    <w:rsid w:val="00021712"/>
    <w:rsid w:val="00021A33"/>
    <w:rsid w:val="00021CF5"/>
    <w:rsid w:val="0002249B"/>
    <w:rsid w:val="0002261E"/>
    <w:rsid w:val="000227DA"/>
    <w:rsid w:val="00022AA5"/>
    <w:rsid w:val="00022F51"/>
    <w:rsid w:val="00022FE0"/>
    <w:rsid w:val="000230FD"/>
    <w:rsid w:val="0002325E"/>
    <w:rsid w:val="00023391"/>
    <w:rsid w:val="00023536"/>
    <w:rsid w:val="000236AE"/>
    <w:rsid w:val="00023AFB"/>
    <w:rsid w:val="00023F44"/>
    <w:rsid w:val="0002404B"/>
    <w:rsid w:val="00024572"/>
    <w:rsid w:val="00024574"/>
    <w:rsid w:val="00024896"/>
    <w:rsid w:val="00024990"/>
    <w:rsid w:val="00024AF6"/>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993"/>
    <w:rsid w:val="00026AC5"/>
    <w:rsid w:val="00026E8B"/>
    <w:rsid w:val="0002719A"/>
    <w:rsid w:val="0002752C"/>
    <w:rsid w:val="00027779"/>
    <w:rsid w:val="00027D1E"/>
    <w:rsid w:val="00027E13"/>
    <w:rsid w:val="00027E4D"/>
    <w:rsid w:val="00027EDD"/>
    <w:rsid w:val="00027EED"/>
    <w:rsid w:val="00027F13"/>
    <w:rsid w:val="00027F82"/>
    <w:rsid w:val="000303AC"/>
    <w:rsid w:val="00030584"/>
    <w:rsid w:val="00030692"/>
    <w:rsid w:val="00030F71"/>
    <w:rsid w:val="00031033"/>
    <w:rsid w:val="0003108C"/>
    <w:rsid w:val="00031190"/>
    <w:rsid w:val="000312CC"/>
    <w:rsid w:val="000312E9"/>
    <w:rsid w:val="0003176C"/>
    <w:rsid w:val="00031F2C"/>
    <w:rsid w:val="000323E0"/>
    <w:rsid w:val="000323EF"/>
    <w:rsid w:val="00032790"/>
    <w:rsid w:val="0003294B"/>
    <w:rsid w:val="00032D71"/>
    <w:rsid w:val="00033137"/>
    <w:rsid w:val="00033178"/>
    <w:rsid w:val="00033331"/>
    <w:rsid w:val="00033A8A"/>
    <w:rsid w:val="0003451C"/>
    <w:rsid w:val="000348F8"/>
    <w:rsid w:val="00034A4F"/>
    <w:rsid w:val="00034E46"/>
    <w:rsid w:val="00035139"/>
    <w:rsid w:val="00035163"/>
    <w:rsid w:val="000351EF"/>
    <w:rsid w:val="00035B4E"/>
    <w:rsid w:val="00035E67"/>
    <w:rsid w:val="00035F72"/>
    <w:rsid w:val="00035FD9"/>
    <w:rsid w:val="000362D6"/>
    <w:rsid w:val="00036716"/>
    <w:rsid w:val="00036908"/>
    <w:rsid w:val="00036A70"/>
    <w:rsid w:val="00036B85"/>
    <w:rsid w:val="00036E52"/>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286"/>
    <w:rsid w:val="00042576"/>
    <w:rsid w:val="0004263E"/>
    <w:rsid w:val="000430CC"/>
    <w:rsid w:val="000430E6"/>
    <w:rsid w:val="00043650"/>
    <w:rsid w:val="00043BC5"/>
    <w:rsid w:val="00043E2F"/>
    <w:rsid w:val="00043E65"/>
    <w:rsid w:val="00043EAD"/>
    <w:rsid w:val="000441FC"/>
    <w:rsid w:val="00044882"/>
    <w:rsid w:val="00044BDC"/>
    <w:rsid w:val="00045195"/>
    <w:rsid w:val="0004536D"/>
    <w:rsid w:val="000455E1"/>
    <w:rsid w:val="00045AA1"/>
    <w:rsid w:val="0004622F"/>
    <w:rsid w:val="00046268"/>
    <w:rsid w:val="00046864"/>
    <w:rsid w:val="00046EE3"/>
    <w:rsid w:val="000473A1"/>
    <w:rsid w:val="000473DF"/>
    <w:rsid w:val="0004761D"/>
    <w:rsid w:val="00047C72"/>
    <w:rsid w:val="00047CE9"/>
    <w:rsid w:val="000501F1"/>
    <w:rsid w:val="00050257"/>
    <w:rsid w:val="00050487"/>
    <w:rsid w:val="00050488"/>
    <w:rsid w:val="000504A5"/>
    <w:rsid w:val="000507C3"/>
    <w:rsid w:val="00050939"/>
    <w:rsid w:val="000509FC"/>
    <w:rsid w:val="00051426"/>
    <w:rsid w:val="00052234"/>
    <w:rsid w:val="00052630"/>
    <w:rsid w:val="00052825"/>
    <w:rsid w:val="00052C61"/>
    <w:rsid w:val="00053244"/>
    <w:rsid w:val="000538A6"/>
    <w:rsid w:val="00053C43"/>
    <w:rsid w:val="0005434E"/>
    <w:rsid w:val="0005472E"/>
    <w:rsid w:val="000547C6"/>
    <w:rsid w:val="00054AD4"/>
    <w:rsid w:val="00054CBE"/>
    <w:rsid w:val="00055546"/>
    <w:rsid w:val="0005568C"/>
    <w:rsid w:val="000557B4"/>
    <w:rsid w:val="00055860"/>
    <w:rsid w:val="00055D0B"/>
    <w:rsid w:val="000560BA"/>
    <w:rsid w:val="000570E5"/>
    <w:rsid w:val="00057653"/>
    <w:rsid w:val="00057EB2"/>
    <w:rsid w:val="0006013C"/>
    <w:rsid w:val="00060538"/>
    <w:rsid w:val="00060722"/>
    <w:rsid w:val="000607F3"/>
    <w:rsid w:val="00060AEE"/>
    <w:rsid w:val="00060EE0"/>
    <w:rsid w:val="00060FD9"/>
    <w:rsid w:val="00061573"/>
    <w:rsid w:val="0006178E"/>
    <w:rsid w:val="000617D7"/>
    <w:rsid w:val="000620DA"/>
    <w:rsid w:val="0006242B"/>
    <w:rsid w:val="000626EE"/>
    <w:rsid w:val="00062985"/>
    <w:rsid w:val="00063623"/>
    <w:rsid w:val="00063BA2"/>
    <w:rsid w:val="00063E71"/>
    <w:rsid w:val="000640A9"/>
    <w:rsid w:val="0006422E"/>
    <w:rsid w:val="000642F6"/>
    <w:rsid w:val="00064489"/>
    <w:rsid w:val="00065584"/>
    <w:rsid w:val="000655FD"/>
    <w:rsid w:val="00065A52"/>
    <w:rsid w:val="00065E7A"/>
    <w:rsid w:val="0006608C"/>
    <w:rsid w:val="000660C5"/>
    <w:rsid w:val="000664F5"/>
    <w:rsid w:val="0006661B"/>
    <w:rsid w:val="00066ABF"/>
    <w:rsid w:val="00066F02"/>
    <w:rsid w:val="00066FBA"/>
    <w:rsid w:val="00067098"/>
    <w:rsid w:val="00067262"/>
    <w:rsid w:val="0006742D"/>
    <w:rsid w:val="000676CB"/>
    <w:rsid w:val="000676F8"/>
    <w:rsid w:val="00067769"/>
    <w:rsid w:val="000704F3"/>
    <w:rsid w:val="000709E2"/>
    <w:rsid w:val="00070C97"/>
    <w:rsid w:val="0007112E"/>
    <w:rsid w:val="000716F4"/>
    <w:rsid w:val="00071ADD"/>
    <w:rsid w:val="00071B67"/>
    <w:rsid w:val="00071CA4"/>
    <w:rsid w:val="00071DE2"/>
    <w:rsid w:val="00072074"/>
    <w:rsid w:val="00072288"/>
    <w:rsid w:val="000724D0"/>
    <w:rsid w:val="00072733"/>
    <w:rsid w:val="00072783"/>
    <w:rsid w:val="00072E02"/>
    <w:rsid w:val="00072EC0"/>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4D2"/>
    <w:rsid w:val="000758E3"/>
    <w:rsid w:val="000763D2"/>
    <w:rsid w:val="000767F1"/>
    <w:rsid w:val="000768AC"/>
    <w:rsid w:val="00076B41"/>
    <w:rsid w:val="0008006E"/>
    <w:rsid w:val="000800CF"/>
    <w:rsid w:val="000802A9"/>
    <w:rsid w:val="0008061A"/>
    <w:rsid w:val="0008129B"/>
    <w:rsid w:val="000816AD"/>
    <w:rsid w:val="0008221A"/>
    <w:rsid w:val="00082224"/>
    <w:rsid w:val="0008252E"/>
    <w:rsid w:val="00082889"/>
    <w:rsid w:val="00082914"/>
    <w:rsid w:val="0008309F"/>
    <w:rsid w:val="0008360A"/>
    <w:rsid w:val="000838A2"/>
    <w:rsid w:val="00083917"/>
    <w:rsid w:val="00083CD6"/>
    <w:rsid w:val="00084187"/>
    <w:rsid w:val="00084537"/>
    <w:rsid w:val="0008486C"/>
    <w:rsid w:val="00084A72"/>
    <w:rsid w:val="00084B16"/>
    <w:rsid w:val="00084CB1"/>
    <w:rsid w:val="000851F8"/>
    <w:rsid w:val="00085689"/>
    <w:rsid w:val="0008568F"/>
    <w:rsid w:val="000856D8"/>
    <w:rsid w:val="0008745F"/>
    <w:rsid w:val="00087B4D"/>
    <w:rsid w:val="000908D6"/>
    <w:rsid w:val="00090ADA"/>
    <w:rsid w:val="00090D06"/>
    <w:rsid w:val="0009125C"/>
    <w:rsid w:val="000913AD"/>
    <w:rsid w:val="00091F49"/>
    <w:rsid w:val="0009214D"/>
    <w:rsid w:val="00092374"/>
    <w:rsid w:val="00093051"/>
    <w:rsid w:val="000935F8"/>
    <w:rsid w:val="000938C5"/>
    <w:rsid w:val="00093F02"/>
    <w:rsid w:val="0009409C"/>
    <w:rsid w:val="000948CF"/>
    <w:rsid w:val="00094A84"/>
    <w:rsid w:val="00094F27"/>
    <w:rsid w:val="00094F54"/>
    <w:rsid w:val="0009521E"/>
    <w:rsid w:val="000957FE"/>
    <w:rsid w:val="00095E8A"/>
    <w:rsid w:val="000960DA"/>
    <w:rsid w:val="0009650E"/>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57"/>
    <w:rsid w:val="000A15E4"/>
    <w:rsid w:val="000A16B0"/>
    <w:rsid w:val="000A2315"/>
    <w:rsid w:val="000A2676"/>
    <w:rsid w:val="000A28BD"/>
    <w:rsid w:val="000A2A90"/>
    <w:rsid w:val="000A2C62"/>
    <w:rsid w:val="000A2E96"/>
    <w:rsid w:val="000A30F9"/>
    <w:rsid w:val="000A3425"/>
    <w:rsid w:val="000A3721"/>
    <w:rsid w:val="000A3841"/>
    <w:rsid w:val="000A3B01"/>
    <w:rsid w:val="000A4744"/>
    <w:rsid w:val="000A4BB3"/>
    <w:rsid w:val="000A51F3"/>
    <w:rsid w:val="000A5E67"/>
    <w:rsid w:val="000A5EBD"/>
    <w:rsid w:val="000A605B"/>
    <w:rsid w:val="000A6267"/>
    <w:rsid w:val="000A645A"/>
    <w:rsid w:val="000A6592"/>
    <w:rsid w:val="000A6C89"/>
    <w:rsid w:val="000A719A"/>
    <w:rsid w:val="000A73D0"/>
    <w:rsid w:val="000A73DC"/>
    <w:rsid w:val="000A7418"/>
    <w:rsid w:val="000A75EE"/>
    <w:rsid w:val="000A7E08"/>
    <w:rsid w:val="000B00B4"/>
    <w:rsid w:val="000B012B"/>
    <w:rsid w:val="000B0232"/>
    <w:rsid w:val="000B0536"/>
    <w:rsid w:val="000B06A6"/>
    <w:rsid w:val="000B0959"/>
    <w:rsid w:val="000B0A6B"/>
    <w:rsid w:val="000B0ACE"/>
    <w:rsid w:val="000B11F1"/>
    <w:rsid w:val="000B1510"/>
    <w:rsid w:val="000B167B"/>
    <w:rsid w:val="000B1786"/>
    <w:rsid w:val="000B1B52"/>
    <w:rsid w:val="000B20BF"/>
    <w:rsid w:val="000B22C0"/>
    <w:rsid w:val="000B2568"/>
    <w:rsid w:val="000B271B"/>
    <w:rsid w:val="000B2D62"/>
    <w:rsid w:val="000B2DE7"/>
    <w:rsid w:val="000B30B9"/>
    <w:rsid w:val="000B3831"/>
    <w:rsid w:val="000B3DC1"/>
    <w:rsid w:val="000B3FB6"/>
    <w:rsid w:val="000B402E"/>
    <w:rsid w:val="000B40D6"/>
    <w:rsid w:val="000B428D"/>
    <w:rsid w:val="000B44D9"/>
    <w:rsid w:val="000B46C3"/>
    <w:rsid w:val="000B47F0"/>
    <w:rsid w:val="000B4CFC"/>
    <w:rsid w:val="000B5144"/>
    <w:rsid w:val="000B5240"/>
    <w:rsid w:val="000B547C"/>
    <w:rsid w:val="000B5504"/>
    <w:rsid w:val="000B561E"/>
    <w:rsid w:val="000B5EA3"/>
    <w:rsid w:val="000B669C"/>
    <w:rsid w:val="000B6BF6"/>
    <w:rsid w:val="000B7CA4"/>
    <w:rsid w:val="000B7CAB"/>
    <w:rsid w:val="000B7CC2"/>
    <w:rsid w:val="000C005D"/>
    <w:rsid w:val="000C015B"/>
    <w:rsid w:val="000C0411"/>
    <w:rsid w:val="000C0A3E"/>
    <w:rsid w:val="000C1B91"/>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5BE"/>
    <w:rsid w:val="000C57F2"/>
    <w:rsid w:val="000C5B41"/>
    <w:rsid w:val="000C6009"/>
    <w:rsid w:val="000C6231"/>
    <w:rsid w:val="000C6423"/>
    <w:rsid w:val="000C65B4"/>
    <w:rsid w:val="000C6A1E"/>
    <w:rsid w:val="000C707C"/>
    <w:rsid w:val="000C7611"/>
    <w:rsid w:val="000D050A"/>
    <w:rsid w:val="000D0526"/>
    <w:rsid w:val="000D06EA"/>
    <w:rsid w:val="000D0CA4"/>
    <w:rsid w:val="000D1A7B"/>
    <w:rsid w:val="000D1E7B"/>
    <w:rsid w:val="000D1F32"/>
    <w:rsid w:val="000D2340"/>
    <w:rsid w:val="000D2526"/>
    <w:rsid w:val="000D2813"/>
    <w:rsid w:val="000D2EA1"/>
    <w:rsid w:val="000D3159"/>
    <w:rsid w:val="000D3282"/>
    <w:rsid w:val="000D32EF"/>
    <w:rsid w:val="000D3AE8"/>
    <w:rsid w:val="000D3B59"/>
    <w:rsid w:val="000D3D33"/>
    <w:rsid w:val="000D3D3C"/>
    <w:rsid w:val="000D3E39"/>
    <w:rsid w:val="000D3F7B"/>
    <w:rsid w:val="000D42D6"/>
    <w:rsid w:val="000D464F"/>
    <w:rsid w:val="000D4EC1"/>
    <w:rsid w:val="000D6DC7"/>
    <w:rsid w:val="000D703A"/>
    <w:rsid w:val="000D7202"/>
    <w:rsid w:val="000D7482"/>
    <w:rsid w:val="000D76D9"/>
    <w:rsid w:val="000D7891"/>
    <w:rsid w:val="000D7ACF"/>
    <w:rsid w:val="000D7E1F"/>
    <w:rsid w:val="000D7E42"/>
    <w:rsid w:val="000E01C1"/>
    <w:rsid w:val="000E01D0"/>
    <w:rsid w:val="000E02DC"/>
    <w:rsid w:val="000E101F"/>
    <w:rsid w:val="000E125B"/>
    <w:rsid w:val="000E1779"/>
    <w:rsid w:val="000E1BEC"/>
    <w:rsid w:val="000E1F1D"/>
    <w:rsid w:val="000E1FD1"/>
    <w:rsid w:val="000E21E5"/>
    <w:rsid w:val="000E2207"/>
    <w:rsid w:val="000E240E"/>
    <w:rsid w:val="000E243A"/>
    <w:rsid w:val="000E24E1"/>
    <w:rsid w:val="000E25A9"/>
    <w:rsid w:val="000E27B6"/>
    <w:rsid w:val="000E2CE7"/>
    <w:rsid w:val="000E2F89"/>
    <w:rsid w:val="000E33C8"/>
    <w:rsid w:val="000E3564"/>
    <w:rsid w:val="000E35C7"/>
    <w:rsid w:val="000E3AF5"/>
    <w:rsid w:val="000E3B88"/>
    <w:rsid w:val="000E3B96"/>
    <w:rsid w:val="000E47A6"/>
    <w:rsid w:val="000E4B54"/>
    <w:rsid w:val="000E53BD"/>
    <w:rsid w:val="000E55A2"/>
    <w:rsid w:val="000E5666"/>
    <w:rsid w:val="000E5F4E"/>
    <w:rsid w:val="000E612A"/>
    <w:rsid w:val="000E6684"/>
    <w:rsid w:val="000E6777"/>
    <w:rsid w:val="000E6D10"/>
    <w:rsid w:val="000E7410"/>
    <w:rsid w:val="000E75B1"/>
    <w:rsid w:val="000E7686"/>
    <w:rsid w:val="000E7936"/>
    <w:rsid w:val="000F03BC"/>
    <w:rsid w:val="000F0A47"/>
    <w:rsid w:val="000F0D60"/>
    <w:rsid w:val="000F0FAA"/>
    <w:rsid w:val="000F1465"/>
    <w:rsid w:val="000F147D"/>
    <w:rsid w:val="000F1A3A"/>
    <w:rsid w:val="000F1A53"/>
    <w:rsid w:val="000F1A5A"/>
    <w:rsid w:val="000F1D45"/>
    <w:rsid w:val="000F1FA4"/>
    <w:rsid w:val="000F2014"/>
    <w:rsid w:val="000F2194"/>
    <w:rsid w:val="000F24B2"/>
    <w:rsid w:val="000F306B"/>
    <w:rsid w:val="000F31D9"/>
    <w:rsid w:val="000F376E"/>
    <w:rsid w:val="000F3FC7"/>
    <w:rsid w:val="000F44F3"/>
    <w:rsid w:val="000F4A13"/>
    <w:rsid w:val="000F4CD5"/>
    <w:rsid w:val="000F5080"/>
    <w:rsid w:val="000F5216"/>
    <w:rsid w:val="000F567F"/>
    <w:rsid w:val="000F5A78"/>
    <w:rsid w:val="000F5E34"/>
    <w:rsid w:val="000F5E5F"/>
    <w:rsid w:val="000F5E8C"/>
    <w:rsid w:val="000F5F6E"/>
    <w:rsid w:val="000F671C"/>
    <w:rsid w:val="000F6801"/>
    <w:rsid w:val="000F6803"/>
    <w:rsid w:val="000F6D60"/>
    <w:rsid w:val="000F6D6B"/>
    <w:rsid w:val="000F7206"/>
    <w:rsid w:val="000F7657"/>
    <w:rsid w:val="000F7A4B"/>
    <w:rsid w:val="000F7F8C"/>
    <w:rsid w:val="001000DA"/>
    <w:rsid w:val="00100611"/>
    <w:rsid w:val="001006AD"/>
    <w:rsid w:val="0010072A"/>
    <w:rsid w:val="001009C3"/>
    <w:rsid w:val="00100B5E"/>
    <w:rsid w:val="00101435"/>
    <w:rsid w:val="00101451"/>
    <w:rsid w:val="00102186"/>
    <w:rsid w:val="0010306F"/>
    <w:rsid w:val="001031FC"/>
    <w:rsid w:val="0010323E"/>
    <w:rsid w:val="0010384A"/>
    <w:rsid w:val="00103D73"/>
    <w:rsid w:val="00103F0F"/>
    <w:rsid w:val="00104371"/>
    <w:rsid w:val="00104574"/>
    <w:rsid w:val="0010480D"/>
    <w:rsid w:val="00104B12"/>
    <w:rsid w:val="00104F66"/>
    <w:rsid w:val="001054A3"/>
    <w:rsid w:val="0010559C"/>
    <w:rsid w:val="00105C32"/>
    <w:rsid w:val="0010606F"/>
    <w:rsid w:val="0010632A"/>
    <w:rsid w:val="0010632E"/>
    <w:rsid w:val="00106362"/>
    <w:rsid w:val="00106A7E"/>
    <w:rsid w:val="00106A81"/>
    <w:rsid w:val="00106B89"/>
    <w:rsid w:val="00106B8E"/>
    <w:rsid w:val="00106CA2"/>
    <w:rsid w:val="00107264"/>
    <w:rsid w:val="001102F0"/>
    <w:rsid w:val="00110525"/>
    <w:rsid w:val="0011081A"/>
    <w:rsid w:val="001108B2"/>
    <w:rsid w:val="00110A24"/>
    <w:rsid w:val="00110A62"/>
    <w:rsid w:val="00110B1B"/>
    <w:rsid w:val="00110B5D"/>
    <w:rsid w:val="0011105B"/>
    <w:rsid w:val="0011111B"/>
    <w:rsid w:val="00111483"/>
    <w:rsid w:val="00111886"/>
    <w:rsid w:val="00111CE1"/>
    <w:rsid w:val="00112527"/>
    <w:rsid w:val="00112614"/>
    <w:rsid w:val="0011267E"/>
    <w:rsid w:val="0011271A"/>
    <w:rsid w:val="00112830"/>
    <w:rsid w:val="00112E38"/>
    <w:rsid w:val="001131AA"/>
    <w:rsid w:val="001137CE"/>
    <w:rsid w:val="00113C4C"/>
    <w:rsid w:val="00113CDC"/>
    <w:rsid w:val="00113DD9"/>
    <w:rsid w:val="00113F8E"/>
    <w:rsid w:val="001142E8"/>
    <w:rsid w:val="0011467A"/>
    <w:rsid w:val="00114751"/>
    <w:rsid w:val="0011484F"/>
    <w:rsid w:val="001148DA"/>
    <w:rsid w:val="00114F21"/>
    <w:rsid w:val="00114F4E"/>
    <w:rsid w:val="00115310"/>
    <w:rsid w:val="00115843"/>
    <w:rsid w:val="00115C5E"/>
    <w:rsid w:val="00115E3D"/>
    <w:rsid w:val="00117184"/>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6E2"/>
    <w:rsid w:val="001217C3"/>
    <w:rsid w:val="001219CD"/>
    <w:rsid w:val="00121E66"/>
    <w:rsid w:val="00122107"/>
    <w:rsid w:val="00122355"/>
    <w:rsid w:val="00122358"/>
    <w:rsid w:val="001226AD"/>
    <w:rsid w:val="001228CD"/>
    <w:rsid w:val="00122A3C"/>
    <w:rsid w:val="00122AE8"/>
    <w:rsid w:val="00122C72"/>
    <w:rsid w:val="00122C79"/>
    <w:rsid w:val="001230A5"/>
    <w:rsid w:val="00123733"/>
    <w:rsid w:val="00123ACC"/>
    <w:rsid w:val="00123FDE"/>
    <w:rsid w:val="001243CE"/>
    <w:rsid w:val="00124482"/>
    <w:rsid w:val="00124611"/>
    <w:rsid w:val="001246C4"/>
    <w:rsid w:val="00124797"/>
    <w:rsid w:val="00124C3D"/>
    <w:rsid w:val="00124D82"/>
    <w:rsid w:val="00124E2B"/>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9FF"/>
    <w:rsid w:val="00131311"/>
    <w:rsid w:val="001314EF"/>
    <w:rsid w:val="001315CE"/>
    <w:rsid w:val="00131975"/>
    <w:rsid w:val="0013248A"/>
    <w:rsid w:val="001325D7"/>
    <w:rsid w:val="00132744"/>
    <w:rsid w:val="00132777"/>
    <w:rsid w:val="00132E46"/>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1C0"/>
    <w:rsid w:val="001374EB"/>
    <w:rsid w:val="0013757A"/>
    <w:rsid w:val="001376E5"/>
    <w:rsid w:val="00137829"/>
    <w:rsid w:val="0013799D"/>
    <w:rsid w:val="00137BA6"/>
    <w:rsid w:val="0014019B"/>
    <w:rsid w:val="00140262"/>
    <w:rsid w:val="001408BD"/>
    <w:rsid w:val="001409C8"/>
    <w:rsid w:val="00140AE9"/>
    <w:rsid w:val="00140B0D"/>
    <w:rsid w:val="0014172F"/>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6D46"/>
    <w:rsid w:val="0014701F"/>
    <w:rsid w:val="001470F1"/>
    <w:rsid w:val="001474AE"/>
    <w:rsid w:val="001474D5"/>
    <w:rsid w:val="00147B75"/>
    <w:rsid w:val="00147B9C"/>
    <w:rsid w:val="00147EC2"/>
    <w:rsid w:val="00150172"/>
    <w:rsid w:val="001501A0"/>
    <w:rsid w:val="001503BD"/>
    <w:rsid w:val="00150BC2"/>
    <w:rsid w:val="00151C40"/>
    <w:rsid w:val="00151DB1"/>
    <w:rsid w:val="00152258"/>
    <w:rsid w:val="001522A3"/>
    <w:rsid w:val="001529A7"/>
    <w:rsid w:val="00152DA7"/>
    <w:rsid w:val="00152F06"/>
    <w:rsid w:val="00153334"/>
    <w:rsid w:val="0015375B"/>
    <w:rsid w:val="0015388E"/>
    <w:rsid w:val="00153FD1"/>
    <w:rsid w:val="00153FDB"/>
    <w:rsid w:val="001541A8"/>
    <w:rsid w:val="00154253"/>
    <w:rsid w:val="001544A7"/>
    <w:rsid w:val="00154503"/>
    <w:rsid w:val="0015452B"/>
    <w:rsid w:val="00154C0E"/>
    <w:rsid w:val="00154F44"/>
    <w:rsid w:val="0015532E"/>
    <w:rsid w:val="001555A2"/>
    <w:rsid w:val="00155621"/>
    <w:rsid w:val="00155B6F"/>
    <w:rsid w:val="001562D9"/>
    <w:rsid w:val="0015661D"/>
    <w:rsid w:val="001568CE"/>
    <w:rsid w:val="00156A81"/>
    <w:rsid w:val="00156F4A"/>
    <w:rsid w:val="00157E61"/>
    <w:rsid w:val="00157E78"/>
    <w:rsid w:val="00157E81"/>
    <w:rsid w:val="001601C2"/>
    <w:rsid w:val="00160300"/>
    <w:rsid w:val="00160ED7"/>
    <w:rsid w:val="001618B0"/>
    <w:rsid w:val="001619E0"/>
    <w:rsid w:val="00161E60"/>
    <w:rsid w:val="00162572"/>
    <w:rsid w:val="00162B86"/>
    <w:rsid w:val="00162E29"/>
    <w:rsid w:val="0016301C"/>
    <w:rsid w:val="0016310E"/>
    <w:rsid w:val="0016334C"/>
    <w:rsid w:val="00163536"/>
    <w:rsid w:val="001635A6"/>
    <w:rsid w:val="001639CF"/>
    <w:rsid w:val="00163E14"/>
    <w:rsid w:val="00163EFC"/>
    <w:rsid w:val="00164055"/>
    <w:rsid w:val="00164229"/>
    <w:rsid w:val="0016496D"/>
    <w:rsid w:val="00164B4C"/>
    <w:rsid w:val="00164D40"/>
    <w:rsid w:val="0016502A"/>
    <w:rsid w:val="0016509E"/>
    <w:rsid w:val="00165678"/>
    <w:rsid w:val="00165754"/>
    <w:rsid w:val="0016579F"/>
    <w:rsid w:val="001658FA"/>
    <w:rsid w:val="00165D74"/>
    <w:rsid w:val="001664DC"/>
    <w:rsid w:val="001668FB"/>
    <w:rsid w:val="00166B17"/>
    <w:rsid w:val="00166FEF"/>
    <w:rsid w:val="00167413"/>
    <w:rsid w:val="001676F4"/>
    <w:rsid w:val="00167865"/>
    <w:rsid w:val="00167E80"/>
    <w:rsid w:val="00170713"/>
    <w:rsid w:val="0017080E"/>
    <w:rsid w:val="00170F85"/>
    <w:rsid w:val="001715BB"/>
    <w:rsid w:val="001715D8"/>
    <w:rsid w:val="00171FD1"/>
    <w:rsid w:val="00172031"/>
    <w:rsid w:val="001720D8"/>
    <w:rsid w:val="00172DA4"/>
    <w:rsid w:val="00173F6E"/>
    <w:rsid w:val="001748A0"/>
    <w:rsid w:val="00174BE3"/>
    <w:rsid w:val="00174EF8"/>
    <w:rsid w:val="001756B6"/>
    <w:rsid w:val="0017570D"/>
    <w:rsid w:val="00175826"/>
    <w:rsid w:val="0017593D"/>
    <w:rsid w:val="00175B81"/>
    <w:rsid w:val="00175C26"/>
    <w:rsid w:val="00175E2D"/>
    <w:rsid w:val="00176152"/>
    <w:rsid w:val="00176238"/>
    <w:rsid w:val="00176368"/>
    <w:rsid w:val="00176A24"/>
    <w:rsid w:val="00176B2F"/>
    <w:rsid w:val="00176DBD"/>
    <w:rsid w:val="00176DF9"/>
    <w:rsid w:val="0017720A"/>
    <w:rsid w:val="00177415"/>
    <w:rsid w:val="00177AC3"/>
    <w:rsid w:val="00177B82"/>
    <w:rsid w:val="00180234"/>
    <w:rsid w:val="001811ED"/>
    <w:rsid w:val="0018138B"/>
    <w:rsid w:val="0018157F"/>
    <w:rsid w:val="00181EF8"/>
    <w:rsid w:val="001823A3"/>
    <w:rsid w:val="00182759"/>
    <w:rsid w:val="0018296A"/>
    <w:rsid w:val="00182986"/>
    <w:rsid w:val="00182ACB"/>
    <w:rsid w:val="001830DA"/>
    <w:rsid w:val="00183265"/>
    <w:rsid w:val="00183DC3"/>
    <w:rsid w:val="00183F0D"/>
    <w:rsid w:val="0018400C"/>
    <w:rsid w:val="00184D8A"/>
    <w:rsid w:val="00184FE9"/>
    <w:rsid w:val="00185004"/>
    <w:rsid w:val="001856A2"/>
    <w:rsid w:val="0018593D"/>
    <w:rsid w:val="00185D75"/>
    <w:rsid w:val="00185F4B"/>
    <w:rsid w:val="0018600C"/>
    <w:rsid w:val="0018616D"/>
    <w:rsid w:val="00186A78"/>
    <w:rsid w:val="00186C85"/>
    <w:rsid w:val="00186ECA"/>
    <w:rsid w:val="00187062"/>
    <w:rsid w:val="0018720C"/>
    <w:rsid w:val="00187485"/>
    <w:rsid w:val="00187860"/>
    <w:rsid w:val="00187930"/>
    <w:rsid w:val="00187A24"/>
    <w:rsid w:val="00190073"/>
    <w:rsid w:val="00190242"/>
    <w:rsid w:val="0019086B"/>
    <w:rsid w:val="0019095F"/>
    <w:rsid w:val="00190E2A"/>
    <w:rsid w:val="001911C7"/>
    <w:rsid w:val="001911F6"/>
    <w:rsid w:val="0019138F"/>
    <w:rsid w:val="00191688"/>
    <w:rsid w:val="00191843"/>
    <w:rsid w:val="0019194F"/>
    <w:rsid w:val="00191D9C"/>
    <w:rsid w:val="00192396"/>
    <w:rsid w:val="001924D8"/>
    <w:rsid w:val="00192793"/>
    <w:rsid w:val="001929A8"/>
    <w:rsid w:val="00192A8B"/>
    <w:rsid w:val="001932CF"/>
    <w:rsid w:val="0019386A"/>
    <w:rsid w:val="00193BEE"/>
    <w:rsid w:val="001942B8"/>
    <w:rsid w:val="00194471"/>
    <w:rsid w:val="00194C55"/>
    <w:rsid w:val="00194CF5"/>
    <w:rsid w:val="0019502C"/>
    <w:rsid w:val="001952E8"/>
    <w:rsid w:val="00195EAE"/>
    <w:rsid w:val="00195F50"/>
    <w:rsid w:val="00196016"/>
    <w:rsid w:val="001960DE"/>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1B73"/>
    <w:rsid w:val="001A2174"/>
    <w:rsid w:val="001A245B"/>
    <w:rsid w:val="001A25AC"/>
    <w:rsid w:val="001A2C70"/>
    <w:rsid w:val="001A37A6"/>
    <w:rsid w:val="001A4197"/>
    <w:rsid w:val="001A45A0"/>
    <w:rsid w:val="001A4BB8"/>
    <w:rsid w:val="001A4E3F"/>
    <w:rsid w:val="001A50A5"/>
    <w:rsid w:val="001A548E"/>
    <w:rsid w:val="001A55F2"/>
    <w:rsid w:val="001A5625"/>
    <w:rsid w:val="001A59EA"/>
    <w:rsid w:val="001A5E71"/>
    <w:rsid w:val="001A7037"/>
    <w:rsid w:val="001A7616"/>
    <w:rsid w:val="001A788D"/>
    <w:rsid w:val="001A7B61"/>
    <w:rsid w:val="001A7BA9"/>
    <w:rsid w:val="001A7F0C"/>
    <w:rsid w:val="001B025E"/>
    <w:rsid w:val="001B0693"/>
    <w:rsid w:val="001B0706"/>
    <w:rsid w:val="001B0807"/>
    <w:rsid w:val="001B0DC2"/>
    <w:rsid w:val="001B0F9E"/>
    <w:rsid w:val="001B101F"/>
    <w:rsid w:val="001B1202"/>
    <w:rsid w:val="001B136D"/>
    <w:rsid w:val="001B1442"/>
    <w:rsid w:val="001B1470"/>
    <w:rsid w:val="001B1C06"/>
    <w:rsid w:val="001B1C97"/>
    <w:rsid w:val="001B1F30"/>
    <w:rsid w:val="001B2547"/>
    <w:rsid w:val="001B2BCC"/>
    <w:rsid w:val="001B36B4"/>
    <w:rsid w:val="001B3896"/>
    <w:rsid w:val="001B38B7"/>
    <w:rsid w:val="001B39AE"/>
    <w:rsid w:val="001B3F7F"/>
    <w:rsid w:val="001B411F"/>
    <w:rsid w:val="001B4358"/>
    <w:rsid w:val="001B4653"/>
    <w:rsid w:val="001B4A22"/>
    <w:rsid w:val="001B4A40"/>
    <w:rsid w:val="001B58BC"/>
    <w:rsid w:val="001B593B"/>
    <w:rsid w:val="001B5E7A"/>
    <w:rsid w:val="001B6912"/>
    <w:rsid w:val="001B758A"/>
    <w:rsid w:val="001B7723"/>
    <w:rsid w:val="001B7979"/>
    <w:rsid w:val="001B7FBD"/>
    <w:rsid w:val="001C03D1"/>
    <w:rsid w:val="001C06CE"/>
    <w:rsid w:val="001C0AC9"/>
    <w:rsid w:val="001C0ECA"/>
    <w:rsid w:val="001C1735"/>
    <w:rsid w:val="001C1769"/>
    <w:rsid w:val="001C1C28"/>
    <w:rsid w:val="001C1C39"/>
    <w:rsid w:val="001C2125"/>
    <w:rsid w:val="001C21A0"/>
    <w:rsid w:val="001C2301"/>
    <w:rsid w:val="001C24BB"/>
    <w:rsid w:val="001C2A75"/>
    <w:rsid w:val="001C2AAB"/>
    <w:rsid w:val="001C2F0B"/>
    <w:rsid w:val="001C3607"/>
    <w:rsid w:val="001C3683"/>
    <w:rsid w:val="001C37E7"/>
    <w:rsid w:val="001C4284"/>
    <w:rsid w:val="001C4299"/>
    <w:rsid w:val="001C43F5"/>
    <w:rsid w:val="001C44D3"/>
    <w:rsid w:val="001C5239"/>
    <w:rsid w:val="001C5501"/>
    <w:rsid w:val="001C5538"/>
    <w:rsid w:val="001C58FF"/>
    <w:rsid w:val="001C591F"/>
    <w:rsid w:val="001C61B8"/>
    <w:rsid w:val="001C6373"/>
    <w:rsid w:val="001C63D2"/>
    <w:rsid w:val="001C6526"/>
    <w:rsid w:val="001C6A87"/>
    <w:rsid w:val="001C6C6D"/>
    <w:rsid w:val="001C6E3A"/>
    <w:rsid w:val="001C7078"/>
    <w:rsid w:val="001C7080"/>
    <w:rsid w:val="001C709B"/>
    <w:rsid w:val="001C7813"/>
    <w:rsid w:val="001C7C2D"/>
    <w:rsid w:val="001D1792"/>
    <w:rsid w:val="001D2509"/>
    <w:rsid w:val="001D25DB"/>
    <w:rsid w:val="001D2DA8"/>
    <w:rsid w:val="001D3039"/>
    <w:rsid w:val="001D3116"/>
    <w:rsid w:val="001D347F"/>
    <w:rsid w:val="001D3806"/>
    <w:rsid w:val="001D3B9E"/>
    <w:rsid w:val="001D3E83"/>
    <w:rsid w:val="001D3F6F"/>
    <w:rsid w:val="001D4733"/>
    <w:rsid w:val="001D4A29"/>
    <w:rsid w:val="001D4F9A"/>
    <w:rsid w:val="001D5114"/>
    <w:rsid w:val="001D55F2"/>
    <w:rsid w:val="001D5C0F"/>
    <w:rsid w:val="001D5C5A"/>
    <w:rsid w:val="001D5C81"/>
    <w:rsid w:val="001D5E7E"/>
    <w:rsid w:val="001D5F7D"/>
    <w:rsid w:val="001D63A7"/>
    <w:rsid w:val="001D6553"/>
    <w:rsid w:val="001D65FF"/>
    <w:rsid w:val="001D686B"/>
    <w:rsid w:val="001D68CD"/>
    <w:rsid w:val="001D69FE"/>
    <w:rsid w:val="001D6D1D"/>
    <w:rsid w:val="001D6D21"/>
    <w:rsid w:val="001D70F5"/>
    <w:rsid w:val="001D729D"/>
    <w:rsid w:val="001D74DB"/>
    <w:rsid w:val="001D751B"/>
    <w:rsid w:val="001D7F5E"/>
    <w:rsid w:val="001E0190"/>
    <w:rsid w:val="001E0460"/>
    <w:rsid w:val="001E0734"/>
    <w:rsid w:val="001E09A3"/>
    <w:rsid w:val="001E0ACF"/>
    <w:rsid w:val="001E0ADE"/>
    <w:rsid w:val="001E1098"/>
    <w:rsid w:val="001E1E96"/>
    <w:rsid w:val="001E24D4"/>
    <w:rsid w:val="001E2514"/>
    <w:rsid w:val="001E25C4"/>
    <w:rsid w:val="001E29F4"/>
    <w:rsid w:val="001E2B57"/>
    <w:rsid w:val="001E2CED"/>
    <w:rsid w:val="001E2E6F"/>
    <w:rsid w:val="001E3511"/>
    <w:rsid w:val="001E3642"/>
    <w:rsid w:val="001E3A9E"/>
    <w:rsid w:val="001E3DBD"/>
    <w:rsid w:val="001E4751"/>
    <w:rsid w:val="001E4938"/>
    <w:rsid w:val="001E4CD8"/>
    <w:rsid w:val="001E4FB6"/>
    <w:rsid w:val="001E53A9"/>
    <w:rsid w:val="001E55D5"/>
    <w:rsid w:val="001E589C"/>
    <w:rsid w:val="001E5ED5"/>
    <w:rsid w:val="001E6920"/>
    <w:rsid w:val="001E693A"/>
    <w:rsid w:val="001E6EC8"/>
    <w:rsid w:val="001E7905"/>
    <w:rsid w:val="001E7A64"/>
    <w:rsid w:val="001F0190"/>
    <w:rsid w:val="001F0858"/>
    <w:rsid w:val="001F0883"/>
    <w:rsid w:val="001F08A4"/>
    <w:rsid w:val="001F0A0A"/>
    <w:rsid w:val="001F0B61"/>
    <w:rsid w:val="001F0DCF"/>
    <w:rsid w:val="001F11E2"/>
    <w:rsid w:val="001F125C"/>
    <w:rsid w:val="001F141F"/>
    <w:rsid w:val="001F14F2"/>
    <w:rsid w:val="001F150C"/>
    <w:rsid w:val="001F1BAB"/>
    <w:rsid w:val="001F1EEE"/>
    <w:rsid w:val="001F1FC8"/>
    <w:rsid w:val="001F203C"/>
    <w:rsid w:val="001F2108"/>
    <w:rsid w:val="001F27DA"/>
    <w:rsid w:val="001F2A4D"/>
    <w:rsid w:val="001F2BD3"/>
    <w:rsid w:val="001F2EA1"/>
    <w:rsid w:val="001F337E"/>
    <w:rsid w:val="001F353A"/>
    <w:rsid w:val="001F3603"/>
    <w:rsid w:val="001F386B"/>
    <w:rsid w:val="001F3D89"/>
    <w:rsid w:val="001F4052"/>
    <w:rsid w:val="001F4435"/>
    <w:rsid w:val="001F4F80"/>
    <w:rsid w:val="001F4FA9"/>
    <w:rsid w:val="001F548A"/>
    <w:rsid w:val="001F579C"/>
    <w:rsid w:val="001F58E7"/>
    <w:rsid w:val="001F5BBC"/>
    <w:rsid w:val="001F5C40"/>
    <w:rsid w:val="001F5D92"/>
    <w:rsid w:val="001F5F13"/>
    <w:rsid w:val="001F668A"/>
    <w:rsid w:val="001F6AB6"/>
    <w:rsid w:val="001F6D64"/>
    <w:rsid w:val="001F6E23"/>
    <w:rsid w:val="001F765B"/>
    <w:rsid w:val="001F770A"/>
    <w:rsid w:val="00200223"/>
    <w:rsid w:val="00200A9D"/>
    <w:rsid w:val="00200B2E"/>
    <w:rsid w:val="00201045"/>
    <w:rsid w:val="00201162"/>
    <w:rsid w:val="00201324"/>
    <w:rsid w:val="00201841"/>
    <w:rsid w:val="0020194C"/>
    <w:rsid w:val="0020205B"/>
    <w:rsid w:val="0020233A"/>
    <w:rsid w:val="0020278D"/>
    <w:rsid w:val="002029BE"/>
    <w:rsid w:val="00202C45"/>
    <w:rsid w:val="00202E4A"/>
    <w:rsid w:val="00203011"/>
    <w:rsid w:val="002031FC"/>
    <w:rsid w:val="0020332E"/>
    <w:rsid w:val="002036DA"/>
    <w:rsid w:val="00203733"/>
    <w:rsid w:val="002038B9"/>
    <w:rsid w:val="0020390A"/>
    <w:rsid w:val="00203A4C"/>
    <w:rsid w:val="00203AFE"/>
    <w:rsid w:val="002041DB"/>
    <w:rsid w:val="0020460C"/>
    <w:rsid w:val="002046CC"/>
    <w:rsid w:val="00204C7B"/>
    <w:rsid w:val="00204CD8"/>
    <w:rsid w:val="00205553"/>
    <w:rsid w:val="0020587F"/>
    <w:rsid w:val="002059C8"/>
    <w:rsid w:val="00205F25"/>
    <w:rsid w:val="00206005"/>
    <w:rsid w:val="00206928"/>
    <w:rsid w:val="00206BE2"/>
    <w:rsid w:val="00206C16"/>
    <w:rsid w:val="00206E82"/>
    <w:rsid w:val="0020726F"/>
    <w:rsid w:val="002073CA"/>
    <w:rsid w:val="0020752D"/>
    <w:rsid w:val="002076FD"/>
    <w:rsid w:val="0020775A"/>
    <w:rsid w:val="0020777E"/>
    <w:rsid w:val="0020778C"/>
    <w:rsid w:val="0020793A"/>
    <w:rsid w:val="00207D4E"/>
    <w:rsid w:val="00207ED2"/>
    <w:rsid w:val="00210464"/>
    <w:rsid w:val="002104A5"/>
    <w:rsid w:val="002104FF"/>
    <w:rsid w:val="002105E5"/>
    <w:rsid w:val="00210D74"/>
    <w:rsid w:val="00211046"/>
    <w:rsid w:val="002112B2"/>
    <w:rsid w:val="00211AE6"/>
    <w:rsid w:val="00211B55"/>
    <w:rsid w:val="00211E90"/>
    <w:rsid w:val="00211FE8"/>
    <w:rsid w:val="00212CB6"/>
    <w:rsid w:val="00212DA6"/>
    <w:rsid w:val="0021324F"/>
    <w:rsid w:val="00213289"/>
    <w:rsid w:val="0021390E"/>
    <w:rsid w:val="0021395B"/>
    <w:rsid w:val="002139D9"/>
    <w:rsid w:val="00213B45"/>
    <w:rsid w:val="00213BF9"/>
    <w:rsid w:val="00214471"/>
    <w:rsid w:val="002147CA"/>
    <w:rsid w:val="00214A6E"/>
    <w:rsid w:val="002150E0"/>
    <w:rsid w:val="002154AF"/>
    <w:rsid w:val="002154DF"/>
    <w:rsid w:val="00215533"/>
    <w:rsid w:val="002158A2"/>
    <w:rsid w:val="00215AEB"/>
    <w:rsid w:val="00215CE4"/>
    <w:rsid w:val="00215E20"/>
    <w:rsid w:val="0021610D"/>
    <w:rsid w:val="002165C1"/>
    <w:rsid w:val="002166FB"/>
    <w:rsid w:val="00216A8E"/>
    <w:rsid w:val="00216EB3"/>
    <w:rsid w:val="002174B1"/>
    <w:rsid w:val="00217538"/>
    <w:rsid w:val="00217563"/>
    <w:rsid w:val="002177B7"/>
    <w:rsid w:val="00217998"/>
    <w:rsid w:val="00217B9A"/>
    <w:rsid w:val="00217DA5"/>
    <w:rsid w:val="00217DBC"/>
    <w:rsid w:val="00217EC2"/>
    <w:rsid w:val="00220268"/>
    <w:rsid w:val="00220810"/>
    <w:rsid w:val="00220B8F"/>
    <w:rsid w:val="00220ED6"/>
    <w:rsid w:val="00221747"/>
    <w:rsid w:val="00221FB0"/>
    <w:rsid w:val="0022236B"/>
    <w:rsid w:val="00222411"/>
    <w:rsid w:val="0022253A"/>
    <w:rsid w:val="00222ACC"/>
    <w:rsid w:val="00222D23"/>
    <w:rsid w:val="002231AE"/>
    <w:rsid w:val="00223B9B"/>
    <w:rsid w:val="00223E41"/>
    <w:rsid w:val="00223EC7"/>
    <w:rsid w:val="002240AD"/>
    <w:rsid w:val="002241F7"/>
    <w:rsid w:val="00224234"/>
    <w:rsid w:val="002242F0"/>
    <w:rsid w:val="0022452B"/>
    <w:rsid w:val="00224AB5"/>
    <w:rsid w:val="00224EDC"/>
    <w:rsid w:val="00224F1D"/>
    <w:rsid w:val="002255AE"/>
    <w:rsid w:val="002258E7"/>
    <w:rsid w:val="00225A7F"/>
    <w:rsid w:val="00225C4B"/>
    <w:rsid w:val="00225CB2"/>
    <w:rsid w:val="00225DC4"/>
    <w:rsid w:val="002262A7"/>
    <w:rsid w:val="00226C82"/>
    <w:rsid w:val="0022721E"/>
    <w:rsid w:val="00227B32"/>
    <w:rsid w:val="00227C9D"/>
    <w:rsid w:val="00230023"/>
    <w:rsid w:val="0023007D"/>
    <w:rsid w:val="002302F5"/>
    <w:rsid w:val="002303C2"/>
    <w:rsid w:val="00230478"/>
    <w:rsid w:val="0023084B"/>
    <w:rsid w:val="00231311"/>
    <w:rsid w:val="0023151E"/>
    <w:rsid w:val="00231979"/>
    <w:rsid w:val="0023219B"/>
    <w:rsid w:val="0023230E"/>
    <w:rsid w:val="0023282F"/>
    <w:rsid w:val="00232843"/>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4A9"/>
    <w:rsid w:val="002414C3"/>
    <w:rsid w:val="00241740"/>
    <w:rsid w:val="00241810"/>
    <w:rsid w:val="00242AB5"/>
    <w:rsid w:val="00242CFC"/>
    <w:rsid w:val="00242E04"/>
    <w:rsid w:val="002430F9"/>
    <w:rsid w:val="002432E0"/>
    <w:rsid w:val="00243622"/>
    <w:rsid w:val="002436B2"/>
    <w:rsid w:val="00243D2B"/>
    <w:rsid w:val="00243E8D"/>
    <w:rsid w:val="002441DE"/>
    <w:rsid w:val="00244224"/>
    <w:rsid w:val="00244B37"/>
    <w:rsid w:val="00244B6B"/>
    <w:rsid w:val="002454C8"/>
    <w:rsid w:val="00245790"/>
    <w:rsid w:val="00245971"/>
    <w:rsid w:val="00245CE8"/>
    <w:rsid w:val="00245CE9"/>
    <w:rsid w:val="00245E00"/>
    <w:rsid w:val="00246012"/>
    <w:rsid w:val="00246E91"/>
    <w:rsid w:val="00246F0C"/>
    <w:rsid w:val="0024711E"/>
    <w:rsid w:val="002478E4"/>
    <w:rsid w:val="00247B52"/>
    <w:rsid w:val="00247E39"/>
    <w:rsid w:val="00247E49"/>
    <w:rsid w:val="00247EB2"/>
    <w:rsid w:val="00250568"/>
    <w:rsid w:val="002507C7"/>
    <w:rsid w:val="00251194"/>
    <w:rsid w:val="002511AF"/>
    <w:rsid w:val="002514FB"/>
    <w:rsid w:val="00251AF9"/>
    <w:rsid w:val="00251BF4"/>
    <w:rsid w:val="00252146"/>
    <w:rsid w:val="002525B9"/>
    <w:rsid w:val="00252B3D"/>
    <w:rsid w:val="00252BA5"/>
    <w:rsid w:val="00253077"/>
    <w:rsid w:val="002530C5"/>
    <w:rsid w:val="00253368"/>
    <w:rsid w:val="00253DF7"/>
    <w:rsid w:val="0025413D"/>
    <w:rsid w:val="002544FC"/>
    <w:rsid w:val="00254AB4"/>
    <w:rsid w:val="00254CA1"/>
    <w:rsid w:val="00254D73"/>
    <w:rsid w:val="00254DE3"/>
    <w:rsid w:val="00254E85"/>
    <w:rsid w:val="0025505F"/>
    <w:rsid w:val="002550FF"/>
    <w:rsid w:val="0025523C"/>
    <w:rsid w:val="00255D7F"/>
    <w:rsid w:val="00255DD3"/>
    <w:rsid w:val="00256057"/>
    <w:rsid w:val="002560F7"/>
    <w:rsid w:val="002568FE"/>
    <w:rsid w:val="00257419"/>
    <w:rsid w:val="002576BB"/>
    <w:rsid w:val="002576C0"/>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401"/>
    <w:rsid w:val="0026285F"/>
    <w:rsid w:val="00262E05"/>
    <w:rsid w:val="00262E69"/>
    <w:rsid w:val="00263401"/>
    <w:rsid w:val="0026369F"/>
    <w:rsid w:val="002636AB"/>
    <w:rsid w:val="0026373B"/>
    <w:rsid w:val="00263BE7"/>
    <w:rsid w:val="00264159"/>
    <w:rsid w:val="00264677"/>
    <w:rsid w:val="002646CD"/>
    <w:rsid w:val="00264A20"/>
    <w:rsid w:val="00264A62"/>
    <w:rsid w:val="00265045"/>
    <w:rsid w:val="00265096"/>
    <w:rsid w:val="0026589E"/>
    <w:rsid w:val="002659C1"/>
    <w:rsid w:val="00265F3D"/>
    <w:rsid w:val="002662BA"/>
    <w:rsid w:val="00266B17"/>
    <w:rsid w:val="00266BD3"/>
    <w:rsid w:val="00266EB3"/>
    <w:rsid w:val="00267693"/>
    <w:rsid w:val="00267733"/>
    <w:rsid w:val="00267CB6"/>
    <w:rsid w:val="00267EF8"/>
    <w:rsid w:val="00270068"/>
    <w:rsid w:val="00270AC9"/>
    <w:rsid w:val="0027108B"/>
    <w:rsid w:val="0027121A"/>
    <w:rsid w:val="00271B90"/>
    <w:rsid w:val="00271B93"/>
    <w:rsid w:val="00271BC9"/>
    <w:rsid w:val="00272039"/>
    <w:rsid w:val="00272087"/>
    <w:rsid w:val="00272184"/>
    <w:rsid w:val="00272283"/>
    <w:rsid w:val="0027244F"/>
    <w:rsid w:val="0027300A"/>
    <w:rsid w:val="00273077"/>
    <w:rsid w:val="002734A2"/>
    <w:rsid w:val="0027354F"/>
    <w:rsid w:val="00273651"/>
    <w:rsid w:val="0027369B"/>
    <w:rsid w:val="0027393A"/>
    <w:rsid w:val="00273DB4"/>
    <w:rsid w:val="00273FD5"/>
    <w:rsid w:val="00273FDB"/>
    <w:rsid w:val="002741D9"/>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144"/>
    <w:rsid w:val="002803F2"/>
    <w:rsid w:val="0028044C"/>
    <w:rsid w:val="0028048B"/>
    <w:rsid w:val="0028091B"/>
    <w:rsid w:val="00280A8C"/>
    <w:rsid w:val="0028111A"/>
    <w:rsid w:val="002815F0"/>
    <w:rsid w:val="0028165D"/>
    <w:rsid w:val="00281702"/>
    <w:rsid w:val="00281781"/>
    <w:rsid w:val="002817EC"/>
    <w:rsid w:val="00281855"/>
    <w:rsid w:val="00281F5E"/>
    <w:rsid w:val="00282686"/>
    <w:rsid w:val="00283132"/>
    <w:rsid w:val="00283592"/>
    <w:rsid w:val="0028363C"/>
    <w:rsid w:val="00283AA1"/>
    <w:rsid w:val="00283DD8"/>
    <w:rsid w:val="00283E4F"/>
    <w:rsid w:val="00283EE3"/>
    <w:rsid w:val="00283FA3"/>
    <w:rsid w:val="0028437A"/>
    <w:rsid w:val="002845AC"/>
    <w:rsid w:val="00284B07"/>
    <w:rsid w:val="00284E5D"/>
    <w:rsid w:val="00285A5B"/>
    <w:rsid w:val="00285A86"/>
    <w:rsid w:val="00285AEC"/>
    <w:rsid w:val="00285C44"/>
    <w:rsid w:val="00285E6C"/>
    <w:rsid w:val="00285F04"/>
    <w:rsid w:val="00286689"/>
    <w:rsid w:val="00286C19"/>
    <w:rsid w:val="00286C78"/>
    <w:rsid w:val="00287075"/>
    <w:rsid w:val="00287146"/>
    <w:rsid w:val="002874F5"/>
    <w:rsid w:val="00287609"/>
    <w:rsid w:val="00287802"/>
    <w:rsid w:val="002878A6"/>
    <w:rsid w:val="00287D08"/>
    <w:rsid w:val="00290136"/>
    <w:rsid w:val="00290382"/>
    <w:rsid w:val="0029046B"/>
    <w:rsid w:val="002905D9"/>
    <w:rsid w:val="00290935"/>
    <w:rsid w:val="002913D6"/>
    <w:rsid w:val="002914D3"/>
    <w:rsid w:val="00291BB4"/>
    <w:rsid w:val="002925DE"/>
    <w:rsid w:val="00292C66"/>
    <w:rsid w:val="00292E27"/>
    <w:rsid w:val="0029318B"/>
    <w:rsid w:val="00293463"/>
    <w:rsid w:val="00293680"/>
    <w:rsid w:val="00293DA0"/>
    <w:rsid w:val="00293EDC"/>
    <w:rsid w:val="002940DF"/>
    <w:rsid w:val="002942A8"/>
    <w:rsid w:val="00294528"/>
    <w:rsid w:val="0029457A"/>
    <w:rsid w:val="00294BC0"/>
    <w:rsid w:val="00294C41"/>
    <w:rsid w:val="0029505A"/>
    <w:rsid w:val="002958B8"/>
    <w:rsid w:val="00295F12"/>
    <w:rsid w:val="002963F3"/>
    <w:rsid w:val="00296613"/>
    <w:rsid w:val="00296ABE"/>
    <w:rsid w:val="00296BA6"/>
    <w:rsid w:val="002972FC"/>
    <w:rsid w:val="002973F8"/>
    <w:rsid w:val="00297427"/>
    <w:rsid w:val="00297462"/>
    <w:rsid w:val="00297A1F"/>
    <w:rsid w:val="00297CA9"/>
    <w:rsid w:val="00297EC6"/>
    <w:rsid w:val="002A0AED"/>
    <w:rsid w:val="002A13AD"/>
    <w:rsid w:val="002A219F"/>
    <w:rsid w:val="002A25D6"/>
    <w:rsid w:val="002A25E5"/>
    <w:rsid w:val="002A2754"/>
    <w:rsid w:val="002A289B"/>
    <w:rsid w:val="002A2A19"/>
    <w:rsid w:val="002A307B"/>
    <w:rsid w:val="002A314B"/>
    <w:rsid w:val="002A36DE"/>
    <w:rsid w:val="002A38F1"/>
    <w:rsid w:val="002A3AA8"/>
    <w:rsid w:val="002A3DA4"/>
    <w:rsid w:val="002A4054"/>
    <w:rsid w:val="002A4235"/>
    <w:rsid w:val="002A4489"/>
    <w:rsid w:val="002A4B40"/>
    <w:rsid w:val="002A4C09"/>
    <w:rsid w:val="002A4C22"/>
    <w:rsid w:val="002A4CF9"/>
    <w:rsid w:val="002A4D30"/>
    <w:rsid w:val="002A4DF9"/>
    <w:rsid w:val="002A5358"/>
    <w:rsid w:val="002A57F0"/>
    <w:rsid w:val="002A5D8B"/>
    <w:rsid w:val="002A5D9A"/>
    <w:rsid w:val="002A6689"/>
    <w:rsid w:val="002A67CE"/>
    <w:rsid w:val="002A6829"/>
    <w:rsid w:val="002A6C11"/>
    <w:rsid w:val="002A6C41"/>
    <w:rsid w:val="002A6CDD"/>
    <w:rsid w:val="002A6FC7"/>
    <w:rsid w:val="002A719D"/>
    <w:rsid w:val="002A7217"/>
    <w:rsid w:val="002A783B"/>
    <w:rsid w:val="002A7AC5"/>
    <w:rsid w:val="002A7DF3"/>
    <w:rsid w:val="002B00B5"/>
    <w:rsid w:val="002B0526"/>
    <w:rsid w:val="002B0963"/>
    <w:rsid w:val="002B0CFA"/>
    <w:rsid w:val="002B14A9"/>
    <w:rsid w:val="002B171F"/>
    <w:rsid w:val="002B1C2D"/>
    <w:rsid w:val="002B1C4C"/>
    <w:rsid w:val="002B1DB7"/>
    <w:rsid w:val="002B1DE7"/>
    <w:rsid w:val="002B1F25"/>
    <w:rsid w:val="002B2336"/>
    <w:rsid w:val="002B234F"/>
    <w:rsid w:val="002B2563"/>
    <w:rsid w:val="002B25C0"/>
    <w:rsid w:val="002B2FCA"/>
    <w:rsid w:val="002B2FCD"/>
    <w:rsid w:val="002B2FF1"/>
    <w:rsid w:val="002B32A8"/>
    <w:rsid w:val="002B3396"/>
    <w:rsid w:val="002B3565"/>
    <w:rsid w:val="002B35C2"/>
    <w:rsid w:val="002B37D5"/>
    <w:rsid w:val="002B407B"/>
    <w:rsid w:val="002B407C"/>
    <w:rsid w:val="002B4CAF"/>
    <w:rsid w:val="002B509A"/>
    <w:rsid w:val="002B553B"/>
    <w:rsid w:val="002B587D"/>
    <w:rsid w:val="002B58C3"/>
    <w:rsid w:val="002B5B0B"/>
    <w:rsid w:val="002B5C49"/>
    <w:rsid w:val="002B6003"/>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5CA"/>
    <w:rsid w:val="002C08CE"/>
    <w:rsid w:val="002C09A2"/>
    <w:rsid w:val="002C09F3"/>
    <w:rsid w:val="002C13EA"/>
    <w:rsid w:val="002C1547"/>
    <w:rsid w:val="002C1712"/>
    <w:rsid w:val="002C223F"/>
    <w:rsid w:val="002C2252"/>
    <w:rsid w:val="002C25A0"/>
    <w:rsid w:val="002C2715"/>
    <w:rsid w:val="002C282D"/>
    <w:rsid w:val="002C296E"/>
    <w:rsid w:val="002C2AE1"/>
    <w:rsid w:val="002C2E8E"/>
    <w:rsid w:val="002C321C"/>
    <w:rsid w:val="002C3384"/>
    <w:rsid w:val="002C3560"/>
    <w:rsid w:val="002C35FF"/>
    <w:rsid w:val="002C3EFD"/>
    <w:rsid w:val="002C4498"/>
    <w:rsid w:val="002C484C"/>
    <w:rsid w:val="002C4FEB"/>
    <w:rsid w:val="002C5235"/>
    <w:rsid w:val="002C536C"/>
    <w:rsid w:val="002C555C"/>
    <w:rsid w:val="002C5995"/>
    <w:rsid w:val="002C5DB1"/>
    <w:rsid w:val="002C5F6C"/>
    <w:rsid w:val="002C6138"/>
    <w:rsid w:val="002C6693"/>
    <w:rsid w:val="002C67D0"/>
    <w:rsid w:val="002C6BA6"/>
    <w:rsid w:val="002C7097"/>
    <w:rsid w:val="002C729B"/>
    <w:rsid w:val="002C73EA"/>
    <w:rsid w:val="002C76B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7AA"/>
    <w:rsid w:val="002E18B5"/>
    <w:rsid w:val="002E18FF"/>
    <w:rsid w:val="002E1A99"/>
    <w:rsid w:val="002E219E"/>
    <w:rsid w:val="002E2200"/>
    <w:rsid w:val="002E2335"/>
    <w:rsid w:val="002E23C3"/>
    <w:rsid w:val="002E2FCE"/>
    <w:rsid w:val="002E3443"/>
    <w:rsid w:val="002E3600"/>
    <w:rsid w:val="002E37F7"/>
    <w:rsid w:val="002E3891"/>
    <w:rsid w:val="002E3909"/>
    <w:rsid w:val="002E39E7"/>
    <w:rsid w:val="002E3E90"/>
    <w:rsid w:val="002E3F9E"/>
    <w:rsid w:val="002E429F"/>
    <w:rsid w:val="002E479B"/>
    <w:rsid w:val="002E4943"/>
    <w:rsid w:val="002E49CB"/>
    <w:rsid w:val="002E4E56"/>
    <w:rsid w:val="002E52CC"/>
    <w:rsid w:val="002E57F1"/>
    <w:rsid w:val="002E5808"/>
    <w:rsid w:val="002E584F"/>
    <w:rsid w:val="002E58C5"/>
    <w:rsid w:val="002E5B9E"/>
    <w:rsid w:val="002E6B7A"/>
    <w:rsid w:val="002E6DC0"/>
    <w:rsid w:val="002E7001"/>
    <w:rsid w:val="002E766B"/>
    <w:rsid w:val="002E7675"/>
    <w:rsid w:val="002E7991"/>
    <w:rsid w:val="002E7A32"/>
    <w:rsid w:val="002E7D37"/>
    <w:rsid w:val="002E7D57"/>
    <w:rsid w:val="002E7E80"/>
    <w:rsid w:val="002E7EE9"/>
    <w:rsid w:val="002F0106"/>
    <w:rsid w:val="002F09CD"/>
    <w:rsid w:val="002F0A6E"/>
    <w:rsid w:val="002F0B33"/>
    <w:rsid w:val="002F0BF5"/>
    <w:rsid w:val="002F1091"/>
    <w:rsid w:val="002F1ECC"/>
    <w:rsid w:val="002F25E9"/>
    <w:rsid w:val="002F2771"/>
    <w:rsid w:val="002F2892"/>
    <w:rsid w:val="002F2A99"/>
    <w:rsid w:val="002F3E23"/>
    <w:rsid w:val="002F4165"/>
    <w:rsid w:val="002F44C2"/>
    <w:rsid w:val="002F4916"/>
    <w:rsid w:val="002F4B98"/>
    <w:rsid w:val="002F4FB6"/>
    <w:rsid w:val="002F57C5"/>
    <w:rsid w:val="002F57C9"/>
    <w:rsid w:val="002F5CA3"/>
    <w:rsid w:val="002F5DE3"/>
    <w:rsid w:val="002F64E9"/>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1E1"/>
    <w:rsid w:val="0030152A"/>
    <w:rsid w:val="0030153A"/>
    <w:rsid w:val="003015B7"/>
    <w:rsid w:val="003017B1"/>
    <w:rsid w:val="003017BE"/>
    <w:rsid w:val="00301B40"/>
    <w:rsid w:val="00301C03"/>
    <w:rsid w:val="00301EAE"/>
    <w:rsid w:val="00301F6A"/>
    <w:rsid w:val="00302572"/>
    <w:rsid w:val="003027A8"/>
    <w:rsid w:val="00302A79"/>
    <w:rsid w:val="00302C18"/>
    <w:rsid w:val="00302C1B"/>
    <w:rsid w:val="00303661"/>
    <w:rsid w:val="003037D1"/>
    <w:rsid w:val="00303961"/>
    <w:rsid w:val="00303BD5"/>
    <w:rsid w:val="00303CCE"/>
    <w:rsid w:val="00303E3A"/>
    <w:rsid w:val="00303E4B"/>
    <w:rsid w:val="003043D2"/>
    <w:rsid w:val="00304425"/>
    <w:rsid w:val="003044A7"/>
    <w:rsid w:val="00304F4D"/>
    <w:rsid w:val="0030517A"/>
    <w:rsid w:val="0030525C"/>
    <w:rsid w:val="00305AF5"/>
    <w:rsid w:val="00305BF4"/>
    <w:rsid w:val="00305D31"/>
    <w:rsid w:val="00306030"/>
    <w:rsid w:val="00306780"/>
    <w:rsid w:val="00306796"/>
    <w:rsid w:val="00306B0C"/>
    <w:rsid w:val="00307282"/>
    <w:rsid w:val="00307386"/>
    <w:rsid w:val="00307581"/>
    <w:rsid w:val="003078C0"/>
    <w:rsid w:val="00307DC6"/>
    <w:rsid w:val="00307DE3"/>
    <w:rsid w:val="00307E4A"/>
    <w:rsid w:val="00307EE7"/>
    <w:rsid w:val="003109FD"/>
    <w:rsid w:val="00310A6E"/>
    <w:rsid w:val="00310BB6"/>
    <w:rsid w:val="00310F51"/>
    <w:rsid w:val="003114B3"/>
    <w:rsid w:val="00311964"/>
    <w:rsid w:val="00311AAD"/>
    <w:rsid w:val="00311AEC"/>
    <w:rsid w:val="00311F5B"/>
    <w:rsid w:val="00312073"/>
    <w:rsid w:val="003120CC"/>
    <w:rsid w:val="00312320"/>
    <w:rsid w:val="00312916"/>
    <w:rsid w:val="00312A2E"/>
    <w:rsid w:val="00313432"/>
    <w:rsid w:val="00313587"/>
    <w:rsid w:val="003139E4"/>
    <w:rsid w:val="00313AA4"/>
    <w:rsid w:val="00314055"/>
    <w:rsid w:val="003140E6"/>
    <w:rsid w:val="003141ED"/>
    <w:rsid w:val="00314485"/>
    <w:rsid w:val="003145C4"/>
    <w:rsid w:val="00314EA8"/>
    <w:rsid w:val="00315133"/>
    <w:rsid w:val="0031528F"/>
    <w:rsid w:val="0031535C"/>
    <w:rsid w:val="0031546D"/>
    <w:rsid w:val="00315585"/>
    <w:rsid w:val="00315622"/>
    <w:rsid w:val="00315855"/>
    <w:rsid w:val="003159CA"/>
    <w:rsid w:val="00315CFC"/>
    <w:rsid w:val="00315F65"/>
    <w:rsid w:val="00316018"/>
    <w:rsid w:val="00316A8C"/>
    <w:rsid w:val="00316EE5"/>
    <w:rsid w:val="003177C7"/>
    <w:rsid w:val="00317B03"/>
    <w:rsid w:val="00317B60"/>
    <w:rsid w:val="003202BD"/>
    <w:rsid w:val="00320D1D"/>
    <w:rsid w:val="00320E0A"/>
    <w:rsid w:val="00321131"/>
    <w:rsid w:val="00321137"/>
    <w:rsid w:val="003217EF"/>
    <w:rsid w:val="00321955"/>
    <w:rsid w:val="003223E9"/>
    <w:rsid w:val="003229CA"/>
    <w:rsid w:val="00322D91"/>
    <w:rsid w:val="00323063"/>
    <w:rsid w:val="003234E6"/>
    <w:rsid w:val="0032367D"/>
    <w:rsid w:val="0032380A"/>
    <w:rsid w:val="00323975"/>
    <w:rsid w:val="00323A7B"/>
    <w:rsid w:val="00323B07"/>
    <w:rsid w:val="0032407D"/>
    <w:rsid w:val="00324330"/>
    <w:rsid w:val="00324361"/>
    <w:rsid w:val="003243D5"/>
    <w:rsid w:val="0032492D"/>
    <w:rsid w:val="00324BCA"/>
    <w:rsid w:val="00324C65"/>
    <w:rsid w:val="00324E02"/>
    <w:rsid w:val="003251B3"/>
    <w:rsid w:val="003251E1"/>
    <w:rsid w:val="003258CE"/>
    <w:rsid w:val="00325A6A"/>
    <w:rsid w:val="00325B4F"/>
    <w:rsid w:val="00325C0C"/>
    <w:rsid w:val="00325DCA"/>
    <w:rsid w:val="003260D0"/>
    <w:rsid w:val="0032673B"/>
    <w:rsid w:val="00327052"/>
    <w:rsid w:val="00327485"/>
    <w:rsid w:val="003274B6"/>
    <w:rsid w:val="00327873"/>
    <w:rsid w:val="00327FD3"/>
    <w:rsid w:val="0033013A"/>
    <w:rsid w:val="00330302"/>
    <w:rsid w:val="00330504"/>
    <w:rsid w:val="00330A9E"/>
    <w:rsid w:val="00330F50"/>
    <w:rsid w:val="00331509"/>
    <w:rsid w:val="003316FD"/>
    <w:rsid w:val="00331705"/>
    <w:rsid w:val="003319CC"/>
    <w:rsid w:val="00331DF1"/>
    <w:rsid w:val="00332014"/>
    <w:rsid w:val="00332131"/>
    <w:rsid w:val="0033220C"/>
    <w:rsid w:val="00332539"/>
    <w:rsid w:val="003326FA"/>
    <w:rsid w:val="003327A3"/>
    <w:rsid w:val="00332A0B"/>
    <w:rsid w:val="00332B70"/>
    <w:rsid w:val="00332CA3"/>
    <w:rsid w:val="00332CF8"/>
    <w:rsid w:val="00332EDC"/>
    <w:rsid w:val="003331F6"/>
    <w:rsid w:val="003334C7"/>
    <w:rsid w:val="003335F7"/>
    <w:rsid w:val="0033364B"/>
    <w:rsid w:val="003336C5"/>
    <w:rsid w:val="003341B7"/>
    <w:rsid w:val="00334389"/>
    <w:rsid w:val="00334614"/>
    <w:rsid w:val="00334747"/>
    <w:rsid w:val="00334955"/>
    <w:rsid w:val="00334BC7"/>
    <w:rsid w:val="00334C0A"/>
    <w:rsid w:val="00334D6D"/>
    <w:rsid w:val="00334ED7"/>
    <w:rsid w:val="003351B4"/>
    <w:rsid w:val="003357FD"/>
    <w:rsid w:val="00335A0C"/>
    <w:rsid w:val="00335E10"/>
    <w:rsid w:val="003363DA"/>
    <w:rsid w:val="003365F6"/>
    <w:rsid w:val="00336657"/>
    <w:rsid w:val="003368F1"/>
    <w:rsid w:val="00336A3D"/>
    <w:rsid w:val="00336F65"/>
    <w:rsid w:val="003370FB"/>
    <w:rsid w:val="0033746B"/>
    <w:rsid w:val="00337980"/>
    <w:rsid w:val="00337989"/>
    <w:rsid w:val="00340234"/>
    <w:rsid w:val="00340379"/>
    <w:rsid w:val="00340C4D"/>
    <w:rsid w:val="00340FDB"/>
    <w:rsid w:val="003411BC"/>
    <w:rsid w:val="00341879"/>
    <w:rsid w:val="00341DE0"/>
    <w:rsid w:val="003420E0"/>
    <w:rsid w:val="00342173"/>
    <w:rsid w:val="00342444"/>
    <w:rsid w:val="003428F3"/>
    <w:rsid w:val="00342C49"/>
    <w:rsid w:val="00342D06"/>
    <w:rsid w:val="003433B9"/>
    <w:rsid w:val="003434E6"/>
    <w:rsid w:val="00343B7B"/>
    <w:rsid w:val="003440FE"/>
    <w:rsid w:val="0034410E"/>
    <w:rsid w:val="003446A9"/>
    <w:rsid w:val="00344C80"/>
    <w:rsid w:val="00344D5B"/>
    <w:rsid w:val="00344FFD"/>
    <w:rsid w:val="00345122"/>
    <w:rsid w:val="0034574D"/>
    <w:rsid w:val="00345B5F"/>
    <w:rsid w:val="003463C9"/>
    <w:rsid w:val="003468F1"/>
    <w:rsid w:val="00346B3F"/>
    <w:rsid w:val="00346F16"/>
    <w:rsid w:val="00346F99"/>
    <w:rsid w:val="0034750A"/>
    <w:rsid w:val="00347BA8"/>
    <w:rsid w:val="00347D5F"/>
    <w:rsid w:val="00350636"/>
    <w:rsid w:val="00350C48"/>
    <w:rsid w:val="00350CAA"/>
    <w:rsid w:val="00350E09"/>
    <w:rsid w:val="003511D3"/>
    <w:rsid w:val="003518F9"/>
    <w:rsid w:val="00351B24"/>
    <w:rsid w:val="00352130"/>
    <w:rsid w:val="00352289"/>
    <w:rsid w:val="00352C21"/>
    <w:rsid w:val="0035308C"/>
    <w:rsid w:val="003532AD"/>
    <w:rsid w:val="00353573"/>
    <w:rsid w:val="00353584"/>
    <w:rsid w:val="00353707"/>
    <w:rsid w:val="003540B3"/>
    <w:rsid w:val="003546F9"/>
    <w:rsid w:val="00354841"/>
    <w:rsid w:val="00354EFD"/>
    <w:rsid w:val="003551EF"/>
    <w:rsid w:val="00355484"/>
    <w:rsid w:val="003555CC"/>
    <w:rsid w:val="00355B9C"/>
    <w:rsid w:val="00355CBB"/>
    <w:rsid w:val="003561B4"/>
    <w:rsid w:val="00356467"/>
    <w:rsid w:val="003574ED"/>
    <w:rsid w:val="003575C6"/>
    <w:rsid w:val="003576A7"/>
    <w:rsid w:val="003576FA"/>
    <w:rsid w:val="0036096A"/>
    <w:rsid w:val="00360B61"/>
    <w:rsid w:val="00360BCF"/>
    <w:rsid w:val="00360F3F"/>
    <w:rsid w:val="0036106D"/>
    <w:rsid w:val="00361287"/>
    <w:rsid w:val="0036145D"/>
    <w:rsid w:val="00361D4E"/>
    <w:rsid w:val="00361F2F"/>
    <w:rsid w:val="00361FBC"/>
    <w:rsid w:val="003622D4"/>
    <w:rsid w:val="00362783"/>
    <w:rsid w:val="003628F9"/>
    <w:rsid w:val="00362D3F"/>
    <w:rsid w:val="00362E3A"/>
    <w:rsid w:val="003630B0"/>
    <w:rsid w:val="00363120"/>
    <w:rsid w:val="003633C3"/>
    <w:rsid w:val="00363532"/>
    <w:rsid w:val="003636EA"/>
    <w:rsid w:val="00363763"/>
    <w:rsid w:val="00363BBC"/>
    <w:rsid w:val="00364154"/>
    <w:rsid w:val="003649FB"/>
    <w:rsid w:val="00364CA5"/>
    <w:rsid w:val="00364E0A"/>
    <w:rsid w:val="00365084"/>
    <w:rsid w:val="00366470"/>
    <w:rsid w:val="003664CB"/>
    <w:rsid w:val="003669E5"/>
    <w:rsid w:val="00367673"/>
    <w:rsid w:val="00370245"/>
    <w:rsid w:val="003704C3"/>
    <w:rsid w:val="00370617"/>
    <w:rsid w:val="003707D5"/>
    <w:rsid w:val="003708AA"/>
    <w:rsid w:val="00370901"/>
    <w:rsid w:val="003709D8"/>
    <w:rsid w:val="00370D02"/>
    <w:rsid w:val="00371C1B"/>
    <w:rsid w:val="00371D63"/>
    <w:rsid w:val="003728DE"/>
    <w:rsid w:val="00373147"/>
    <w:rsid w:val="00373317"/>
    <w:rsid w:val="0037344B"/>
    <w:rsid w:val="0037377A"/>
    <w:rsid w:val="003737B1"/>
    <w:rsid w:val="00373994"/>
    <w:rsid w:val="00373A4D"/>
    <w:rsid w:val="00373D12"/>
    <w:rsid w:val="00374140"/>
    <w:rsid w:val="00374298"/>
    <w:rsid w:val="003746C7"/>
    <w:rsid w:val="00374D76"/>
    <w:rsid w:val="0037511C"/>
    <w:rsid w:val="003751ED"/>
    <w:rsid w:val="003752C3"/>
    <w:rsid w:val="003752DA"/>
    <w:rsid w:val="003752E2"/>
    <w:rsid w:val="003759A0"/>
    <w:rsid w:val="0037615F"/>
    <w:rsid w:val="003765AA"/>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B75"/>
    <w:rsid w:val="00381D36"/>
    <w:rsid w:val="00382150"/>
    <w:rsid w:val="00382225"/>
    <w:rsid w:val="003823DC"/>
    <w:rsid w:val="00382EFD"/>
    <w:rsid w:val="0038300B"/>
    <w:rsid w:val="003832A8"/>
    <w:rsid w:val="003833EC"/>
    <w:rsid w:val="00383499"/>
    <w:rsid w:val="00383D60"/>
    <w:rsid w:val="00383FA3"/>
    <w:rsid w:val="0038434D"/>
    <w:rsid w:val="003845A7"/>
    <w:rsid w:val="003846E5"/>
    <w:rsid w:val="00384A5C"/>
    <w:rsid w:val="003857BF"/>
    <w:rsid w:val="00385DC0"/>
    <w:rsid w:val="00385F0B"/>
    <w:rsid w:val="00386242"/>
    <w:rsid w:val="003866A9"/>
    <w:rsid w:val="003868F9"/>
    <w:rsid w:val="00386C52"/>
    <w:rsid w:val="00386CB8"/>
    <w:rsid w:val="00386DE5"/>
    <w:rsid w:val="00386EA2"/>
    <w:rsid w:val="003870F1"/>
    <w:rsid w:val="00387788"/>
    <w:rsid w:val="00387B23"/>
    <w:rsid w:val="00387F59"/>
    <w:rsid w:val="003901B7"/>
    <w:rsid w:val="003907ED"/>
    <w:rsid w:val="00390F45"/>
    <w:rsid w:val="00391137"/>
    <w:rsid w:val="0039179C"/>
    <w:rsid w:val="00391E78"/>
    <w:rsid w:val="00391F27"/>
    <w:rsid w:val="003920B2"/>
    <w:rsid w:val="00392251"/>
    <w:rsid w:val="0039275D"/>
    <w:rsid w:val="00392E40"/>
    <w:rsid w:val="0039303B"/>
    <w:rsid w:val="0039318E"/>
    <w:rsid w:val="00393205"/>
    <w:rsid w:val="003936CD"/>
    <w:rsid w:val="003938BA"/>
    <w:rsid w:val="0039396D"/>
    <w:rsid w:val="003939A8"/>
    <w:rsid w:val="00393EA9"/>
    <w:rsid w:val="00393EBD"/>
    <w:rsid w:val="00394109"/>
    <w:rsid w:val="003947B8"/>
    <w:rsid w:val="00395181"/>
    <w:rsid w:val="003960AD"/>
    <w:rsid w:val="003963F7"/>
    <w:rsid w:val="003964CC"/>
    <w:rsid w:val="00396652"/>
    <w:rsid w:val="0039686E"/>
    <w:rsid w:val="00396CFC"/>
    <w:rsid w:val="00396F03"/>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69A"/>
    <w:rsid w:val="003A1988"/>
    <w:rsid w:val="003A1F80"/>
    <w:rsid w:val="003A2536"/>
    <w:rsid w:val="003A27E5"/>
    <w:rsid w:val="003A296E"/>
    <w:rsid w:val="003A2A8A"/>
    <w:rsid w:val="003A2A8F"/>
    <w:rsid w:val="003A2B1C"/>
    <w:rsid w:val="003A2BFD"/>
    <w:rsid w:val="003A2D2C"/>
    <w:rsid w:val="003A34C6"/>
    <w:rsid w:val="003A37BF"/>
    <w:rsid w:val="003A3AE7"/>
    <w:rsid w:val="003A3B9B"/>
    <w:rsid w:val="003A3CB7"/>
    <w:rsid w:val="003A444D"/>
    <w:rsid w:val="003A4505"/>
    <w:rsid w:val="003A5174"/>
    <w:rsid w:val="003A5365"/>
    <w:rsid w:val="003A546D"/>
    <w:rsid w:val="003A5992"/>
    <w:rsid w:val="003A634F"/>
    <w:rsid w:val="003A64FA"/>
    <w:rsid w:val="003A6A98"/>
    <w:rsid w:val="003A6C67"/>
    <w:rsid w:val="003A6CE9"/>
    <w:rsid w:val="003A6D48"/>
    <w:rsid w:val="003A7910"/>
    <w:rsid w:val="003A79F1"/>
    <w:rsid w:val="003A7D28"/>
    <w:rsid w:val="003A7D9F"/>
    <w:rsid w:val="003B0339"/>
    <w:rsid w:val="003B0406"/>
    <w:rsid w:val="003B061E"/>
    <w:rsid w:val="003B06BF"/>
    <w:rsid w:val="003B0724"/>
    <w:rsid w:val="003B0AB0"/>
    <w:rsid w:val="003B0EDE"/>
    <w:rsid w:val="003B126C"/>
    <w:rsid w:val="003B12B7"/>
    <w:rsid w:val="003B148C"/>
    <w:rsid w:val="003B1774"/>
    <w:rsid w:val="003B29AE"/>
    <w:rsid w:val="003B2E3A"/>
    <w:rsid w:val="003B3047"/>
    <w:rsid w:val="003B306D"/>
    <w:rsid w:val="003B32F7"/>
    <w:rsid w:val="003B3734"/>
    <w:rsid w:val="003B3AD0"/>
    <w:rsid w:val="003B3E59"/>
    <w:rsid w:val="003B430A"/>
    <w:rsid w:val="003B4465"/>
    <w:rsid w:val="003B45A1"/>
    <w:rsid w:val="003B47B2"/>
    <w:rsid w:val="003B482F"/>
    <w:rsid w:val="003B497F"/>
    <w:rsid w:val="003B4BE8"/>
    <w:rsid w:val="003B4E07"/>
    <w:rsid w:val="003B5119"/>
    <w:rsid w:val="003B5279"/>
    <w:rsid w:val="003B53AB"/>
    <w:rsid w:val="003B53CC"/>
    <w:rsid w:val="003B581A"/>
    <w:rsid w:val="003B5AD3"/>
    <w:rsid w:val="003B5DE9"/>
    <w:rsid w:val="003B5FA4"/>
    <w:rsid w:val="003B61E9"/>
    <w:rsid w:val="003B6345"/>
    <w:rsid w:val="003B6539"/>
    <w:rsid w:val="003B675B"/>
    <w:rsid w:val="003B6A3C"/>
    <w:rsid w:val="003B6DC8"/>
    <w:rsid w:val="003B6F54"/>
    <w:rsid w:val="003B712E"/>
    <w:rsid w:val="003B735C"/>
    <w:rsid w:val="003B7430"/>
    <w:rsid w:val="003B7538"/>
    <w:rsid w:val="003B7555"/>
    <w:rsid w:val="003B7822"/>
    <w:rsid w:val="003B7EC7"/>
    <w:rsid w:val="003C0482"/>
    <w:rsid w:val="003C05CC"/>
    <w:rsid w:val="003C091E"/>
    <w:rsid w:val="003C09E7"/>
    <w:rsid w:val="003C0BED"/>
    <w:rsid w:val="003C16C4"/>
    <w:rsid w:val="003C18AD"/>
    <w:rsid w:val="003C1CAA"/>
    <w:rsid w:val="003C1CE0"/>
    <w:rsid w:val="003C20D3"/>
    <w:rsid w:val="003C217F"/>
    <w:rsid w:val="003C2217"/>
    <w:rsid w:val="003C2AA7"/>
    <w:rsid w:val="003C2E9B"/>
    <w:rsid w:val="003C2F70"/>
    <w:rsid w:val="003C30EC"/>
    <w:rsid w:val="003C3368"/>
    <w:rsid w:val="003C33F6"/>
    <w:rsid w:val="003C38BD"/>
    <w:rsid w:val="003C3A14"/>
    <w:rsid w:val="003C3BC2"/>
    <w:rsid w:val="003C3BCD"/>
    <w:rsid w:val="003C3C33"/>
    <w:rsid w:val="003C3EDA"/>
    <w:rsid w:val="003C3F27"/>
    <w:rsid w:val="003C4026"/>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3BD"/>
    <w:rsid w:val="003D0CA7"/>
    <w:rsid w:val="003D0DCD"/>
    <w:rsid w:val="003D112F"/>
    <w:rsid w:val="003D1288"/>
    <w:rsid w:val="003D12AE"/>
    <w:rsid w:val="003D142B"/>
    <w:rsid w:val="003D1E04"/>
    <w:rsid w:val="003D225E"/>
    <w:rsid w:val="003D23FE"/>
    <w:rsid w:val="003D25C4"/>
    <w:rsid w:val="003D28FB"/>
    <w:rsid w:val="003D2C4D"/>
    <w:rsid w:val="003D3447"/>
    <w:rsid w:val="003D3468"/>
    <w:rsid w:val="003D357E"/>
    <w:rsid w:val="003D3695"/>
    <w:rsid w:val="003D3C86"/>
    <w:rsid w:val="003D3F0D"/>
    <w:rsid w:val="003D4055"/>
    <w:rsid w:val="003D4483"/>
    <w:rsid w:val="003D4C15"/>
    <w:rsid w:val="003D4CC7"/>
    <w:rsid w:val="003D4DC8"/>
    <w:rsid w:val="003D545B"/>
    <w:rsid w:val="003D5476"/>
    <w:rsid w:val="003D5A45"/>
    <w:rsid w:val="003D5DEA"/>
    <w:rsid w:val="003D5EA3"/>
    <w:rsid w:val="003D6113"/>
    <w:rsid w:val="003D6245"/>
    <w:rsid w:val="003D66A6"/>
    <w:rsid w:val="003D6A16"/>
    <w:rsid w:val="003D6AA6"/>
    <w:rsid w:val="003D75A3"/>
    <w:rsid w:val="003D7644"/>
    <w:rsid w:val="003D76D7"/>
    <w:rsid w:val="003D7DA3"/>
    <w:rsid w:val="003D7ECF"/>
    <w:rsid w:val="003D7EE9"/>
    <w:rsid w:val="003E0087"/>
    <w:rsid w:val="003E085D"/>
    <w:rsid w:val="003E0B36"/>
    <w:rsid w:val="003E0E29"/>
    <w:rsid w:val="003E106A"/>
    <w:rsid w:val="003E13A8"/>
    <w:rsid w:val="003E16A1"/>
    <w:rsid w:val="003E16FF"/>
    <w:rsid w:val="003E1828"/>
    <w:rsid w:val="003E1D7F"/>
    <w:rsid w:val="003E1E9A"/>
    <w:rsid w:val="003E22D4"/>
    <w:rsid w:val="003E24BD"/>
    <w:rsid w:val="003E2C4B"/>
    <w:rsid w:val="003E3135"/>
    <w:rsid w:val="003E313F"/>
    <w:rsid w:val="003E3643"/>
    <w:rsid w:val="003E39F6"/>
    <w:rsid w:val="003E3E59"/>
    <w:rsid w:val="003E3ED6"/>
    <w:rsid w:val="003E4332"/>
    <w:rsid w:val="003E514F"/>
    <w:rsid w:val="003E5442"/>
    <w:rsid w:val="003E5AAB"/>
    <w:rsid w:val="003E6066"/>
    <w:rsid w:val="003E60CA"/>
    <w:rsid w:val="003E61B3"/>
    <w:rsid w:val="003E61D0"/>
    <w:rsid w:val="003E6458"/>
    <w:rsid w:val="003E690B"/>
    <w:rsid w:val="003E6917"/>
    <w:rsid w:val="003E6A07"/>
    <w:rsid w:val="003E6A4C"/>
    <w:rsid w:val="003E6CA0"/>
    <w:rsid w:val="003E724B"/>
    <w:rsid w:val="003E7618"/>
    <w:rsid w:val="003E7784"/>
    <w:rsid w:val="003E7F3D"/>
    <w:rsid w:val="003F0989"/>
    <w:rsid w:val="003F0C86"/>
    <w:rsid w:val="003F0FA5"/>
    <w:rsid w:val="003F1131"/>
    <w:rsid w:val="003F13AC"/>
    <w:rsid w:val="003F1523"/>
    <w:rsid w:val="003F15D7"/>
    <w:rsid w:val="003F168A"/>
    <w:rsid w:val="003F183B"/>
    <w:rsid w:val="003F1886"/>
    <w:rsid w:val="003F19DB"/>
    <w:rsid w:val="003F1A89"/>
    <w:rsid w:val="003F25DE"/>
    <w:rsid w:val="003F2934"/>
    <w:rsid w:val="003F2D3A"/>
    <w:rsid w:val="003F2ECC"/>
    <w:rsid w:val="003F2EDD"/>
    <w:rsid w:val="003F34DB"/>
    <w:rsid w:val="003F36B9"/>
    <w:rsid w:val="003F385A"/>
    <w:rsid w:val="003F3912"/>
    <w:rsid w:val="003F39B7"/>
    <w:rsid w:val="003F4263"/>
    <w:rsid w:val="003F44F5"/>
    <w:rsid w:val="003F4A93"/>
    <w:rsid w:val="003F4DE2"/>
    <w:rsid w:val="003F4E79"/>
    <w:rsid w:val="003F524E"/>
    <w:rsid w:val="003F5644"/>
    <w:rsid w:val="003F5720"/>
    <w:rsid w:val="003F598E"/>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0EE0"/>
    <w:rsid w:val="0040102D"/>
    <w:rsid w:val="004010B3"/>
    <w:rsid w:val="00401465"/>
    <w:rsid w:val="00401E9C"/>
    <w:rsid w:val="00402188"/>
    <w:rsid w:val="00402550"/>
    <w:rsid w:val="0040281F"/>
    <w:rsid w:val="004029D8"/>
    <w:rsid w:val="00402AAA"/>
    <w:rsid w:val="00402BC1"/>
    <w:rsid w:val="00402F90"/>
    <w:rsid w:val="00403185"/>
    <w:rsid w:val="0040349D"/>
    <w:rsid w:val="00403877"/>
    <w:rsid w:val="00403ED1"/>
    <w:rsid w:val="004040A4"/>
    <w:rsid w:val="00404F28"/>
    <w:rsid w:val="00405163"/>
    <w:rsid w:val="004053B7"/>
    <w:rsid w:val="00405498"/>
    <w:rsid w:val="004054FA"/>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10F"/>
    <w:rsid w:val="00410504"/>
    <w:rsid w:val="00410A0F"/>
    <w:rsid w:val="00410BB0"/>
    <w:rsid w:val="00410D14"/>
    <w:rsid w:val="00410E71"/>
    <w:rsid w:val="004113E2"/>
    <w:rsid w:val="0041166A"/>
    <w:rsid w:val="00411BD2"/>
    <w:rsid w:val="00411F52"/>
    <w:rsid w:val="00412083"/>
    <w:rsid w:val="00412245"/>
    <w:rsid w:val="004122D4"/>
    <w:rsid w:val="0041287F"/>
    <w:rsid w:val="00412DE8"/>
    <w:rsid w:val="004132B0"/>
    <w:rsid w:val="00413316"/>
    <w:rsid w:val="004133CE"/>
    <w:rsid w:val="004134DF"/>
    <w:rsid w:val="0041355A"/>
    <w:rsid w:val="0041360B"/>
    <w:rsid w:val="00413BA7"/>
    <w:rsid w:val="004143E5"/>
    <w:rsid w:val="0041469A"/>
    <w:rsid w:val="0041497A"/>
    <w:rsid w:val="00415C01"/>
    <w:rsid w:val="00415FBA"/>
    <w:rsid w:val="004162D7"/>
    <w:rsid w:val="004166A0"/>
    <w:rsid w:val="0041684B"/>
    <w:rsid w:val="0041692C"/>
    <w:rsid w:val="00416A93"/>
    <w:rsid w:val="00416BD8"/>
    <w:rsid w:val="00416D4D"/>
    <w:rsid w:val="00417088"/>
    <w:rsid w:val="004173A3"/>
    <w:rsid w:val="004179D0"/>
    <w:rsid w:val="00417A6D"/>
    <w:rsid w:val="00417EC4"/>
    <w:rsid w:val="004200B0"/>
    <w:rsid w:val="0042017F"/>
    <w:rsid w:val="00420664"/>
    <w:rsid w:val="00420A87"/>
    <w:rsid w:val="00420B15"/>
    <w:rsid w:val="00420C24"/>
    <w:rsid w:val="00420DCE"/>
    <w:rsid w:val="00420E5E"/>
    <w:rsid w:val="004212F0"/>
    <w:rsid w:val="00421799"/>
    <w:rsid w:val="0042191F"/>
    <w:rsid w:val="00421F32"/>
    <w:rsid w:val="00421F78"/>
    <w:rsid w:val="00422102"/>
    <w:rsid w:val="00422267"/>
    <w:rsid w:val="0042227F"/>
    <w:rsid w:val="0042288C"/>
    <w:rsid w:val="00422E51"/>
    <w:rsid w:val="0042317C"/>
    <w:rsid w:val="00423925"/>
    <w:rsid w:val="00423961"/>
    <w:rsid w:val="00423F52"/>
    <w:rsid w:val="00423FEB"/>
    <w:rsid w:val="00424374"/>
    <w:rsid w:val="0042467F"/>
    <w:rsid w:val="00424A25"/>
    <w:rsid w:val="004250A5"/>
    <w:rsid w:val="00425CF9"/>
    <w:rsid w:val="00425FF4"/>
    <w:rsid w:val="00426026"/>
    <w:rsid w:val="0042629F"/>
    <w:rsid w:val="00426930"/>
    <w:rsid w:val="004269D5"/>
    <w:rsid w:val="00427068"/>
    <w:rsid w:val="0042706D"/>
    <w:rsid w:val="004270FD"/>
    <w:rsid w:val="004271D5"/>
    <w:rsid w:val="00427261"/>
    <w:rsid w:val="004272B9"/>
    <w:rsid w:val="004273F5"/>
    <w:rsid w:val="004277B7"/>
    <w:rsid w:val="004277BC"/>
    <w:rsid w:val="004277C5"/>
    <w:rsid w:val="00427915"/>
    <w:rsid w:val="004279BB"/>
    <w:rsid w:val="00430506"/>
    <w:rsid w:val="004308E9"/>
    <w:rsid w:val="00430AF9"/>
    <w:rsid w:val="00431066"/>
    <w:rsid w:val="004311F9"/>
    <w:rsid w:val="004313EF"/>
    <w:rsid w:val="00431441"/>
    <w:rsid w:val="00431A7B"/>
    <w:rsid w:val="00431C0C"/>
    <w:rsid w:val="00431F16"/>
    <w:rsid w:val="00432296"/>
    <w:rsid w:val="004328E6"/>
    <w:rsid w:val="004331A9"/>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6E2"/>
    <w:rsid w:val="00435A64"/>
    <w:rsid w:val="00435D9E"/>
    <w:rsid w:val="00436000"/>
    <w:rsid w:val="004361BB"/>
    <w:rsid w:val="00436277"/>
    <w:rsid w:val="00436574"/>
    <w:rsid w:val="00436A6D"/>
    <w:rsid w:val="00436AC5"/>
    <w:rsid w:val="00436BD5"/>
    <w:rsid w:val="00436FC8"/>
    <w:rsid w:val="00436FF9"/>
    <w:rsid w:val="004373A7"/>
    <w:rsid w:val="004374CC"/>
    <w:rsid w:val="0043764E"/>
    <w:rsid w:val="00437960"/>
    <w:rsid w:val="00437972"/>
    <w:rsid w:val="004379D8"/>
    <w:rsid w:val="00437A5E"/>
    <w:rsid w:val="00437D51"/>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1C4"/>
    <w:rsid w:val="00443310"/>
    <w:rsid w:val="00443463"/>
    <w:rsid w:val="0044367E"/>
    <w:rsid w:val="00443D19"/>
    <w:rsid w:val="00444EAA"/>
    <w:rsid w:val="004454C2"/>
    <w:rsid w:val="00445A2E"/>
    <w:rsid w:val="00445CA0"/>
    <w:rsid w:val="00446140"/>
    <w:rsid w:val="00446176"/>
    <w:rsid w:val="0044618B"/>
    <w:rsid w:val="00446390"/>
    <w:rsid w:val="004464A2"/>
    <w:rsid w:val="004467F5"/>
    <w:rsid w:val="00446920"/>
    <w:rsid w:val="00447351"/>
    <w:rsid w:val="00447879"/>
    <w:rsid w:val="00447AF5"/>
    <w:rsid w:val="00447B50"/>
    <w:rsid w:val="00447BD5"/>
    <w:rsid w:val="00447C55"/>
    <w:rsid w:val="0045004D"/>
    <w:rsid w:val="00450A34"/>
    <w:rsid w:val="00450BFC"/>
    <w:rsid w:val="00450C2B"/>
    <w:rsid w:val="00450E1B"/>
    <w:rsid w:val="004512D8"/>
    <w:rsid w:val="0045153F"/>
    <w:rsid w:val="0045176A"/>
    <w:rsid w:val="00451B45"/>
    <w:rsid w:val="00451D03"/>
    <w:rsid w:val="00451DF6"/>
    <w:rsid w:val="00451DFE"/>
    <w:rsid w:val="00451E42"/>
    <w:rsid w:val="00452268"/>
    <w:rsid w:val="0045230A"/>
    <w:rsid w:val="00452AEA"/>
    <w:rsid w:val="00452D17"/>
    <w:rsid w:val="00452E0B"/>
    <w:rsid w:val="00452FCA"/>
    <w:rsid w:val="004533D9"/>
    <w:rsid w:val="00453663"/>
    <w:rsid w:val="004538BB"/>
    <w:rsid w:val="00453F26"/>
    <w:rsid w:val="0045400B"/>
    <w:rsid w:val="0045406B"/>
    <w:rsid w:val="00454202"/>
    <w:rsid w:val="0045426D"/>
    <w:rsid w:val="004548CC"/>
    <w:rsid w:val="0045510B"/>
    <w:rsid w:val="00455153"/>
    <w:rsid w:val="00455385"/>
    <w:rsid w:val="004556CC"/>
    <w:rsid w:val="0045575F"/>
    <w:rsid w:val="0045598B"/>
    <w:rsid w:val="00455A7E"/>
    <w:rsid w:val="00455BCE"/>
    <w:rsid w:val="004561E6"/>
    <w:rsid w:val="0045626E"/>
    <w:rsid w:val="00456900"/>
    <w:rsid w:val="0045701C"/>
    <w:rsid w:val="004570D6"/>
    <w:rsid w:val="00457135"/>
    <w:rsid w:val="0045714E"/>
    <w:rsid w:val="0045724E"/>
    <w:rsid w:val="004575A6"/>
    <w:rsid w:val="004576B7"/>
    <w:rsid w:val="004578A8"/>
    <w:rsid w:val="00457E4C"/>
    <w:rsid w:val="004606CB"/>
    <w:rsid w:val="0046109E"/>
    <w:rsid w:val="00461293"/>
    <w:rsid w:val="004613ED"/>
    <w:rsid w:val="004614C6"/>
    <w:rsid w:val="004615D2"/>
    <w:rsid w:val="0046162E"/>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6C6"/>
    <w:rsid w:val="00467962"/>
    <w:rsid w:val="00467FA5"/>
    <w:rsid w:val="00470D63"/>
    <w:rsid w:val="0047146E"/>
    <w:rsid w:val="00471473"/>
    <w:rsid w:val="00471496"/>
    <w:rsid w:val="0047188C"/>
    <w:rsid w:val="00471D90"/>
    <w:rsid w:val="00471FC2"/>
    <w:rsid w:val="00472154"/>
    <w:rsid w:val="0047223D"/>
    <w:rsid w:val="00472893"/>
    <w:rsid w:val="0047291F"/>
    <w:rsid w:val="00472D29"/>
    <w:rsid w:val="00473915"/>
    <w:rsid w:val="0047418F"/>
    <w:rsid w:val="004741FF"/>
    <w:rsid w:val="0047431D"/>
    <w:rsid w:val="0047432D"/>
    <w:rsid w:val="00474492"/>
    <w:rsid w:val="00474924"/>
    <w:rsid w:val="004749BC"/>
    <w:rsid w:val="00474AB4"/>
    <w:rsid w:val="00474C65"/>
    <w:rsid w:val="004750A2"/>
    <w:rsid w:val="0047533C"/>
    <w:rsid w:val="00475575"/>
    <w:rsid w:val="004757C6"/>
    <w:rsid w:val="00475DC7"/>
    <w:rsid w:val="00475E92"/>
    <w:rsid w:val="00476187"/>
    <w:rsid w:val="00476590"/>
    <w:rsid w:val="00476B0E"/>
    <w:rsid w:val="00476D9E"/>
    <w:rsid w:val="00477146"/>
    <w:rsid w:val="004772B4"/>
    <w:rsid w:val="004777AE"/>
    <w:rsid w:val="004778C7"/>
    <w:rsid w:val="00477A42"/>
    <w:rsid w:val="0048018C"/>
    <w:rsid w:val="0048066C"/>
    <w:rsid w:val="0048087A"/>
    <w:rsid w:val="00480A9E"/>
    <w:rsid w:val="00480B91"/>
    <w:rsid w:val="00480DA7"/>
    <w:rsid w:val="0048137F"/>
    <w:rsid w:val="0048154D"/>
    <w:rsid w:val="0048157D"/>
    <w:rsid w:val="0048179C"/>
    <w:rsid w:val="00481A57"/>
    <w:rsid w:val="004825B9"/>
    <w:rsid w:val="004829C2"/>
    <w:rsid w:val="00482A70"/>
    <w:rsid w:val="00482D46"/>
    <w:rsid w:val="004831D6"/>
    <w:rsid w:val="0048328C"/>
    <w:rsid w:val="00483326"/>
    <w:rsid w:val="004834A7"/>
    <w:rsid w:val="00483A51"/>
    <w:rsid w:val="00483B71"/>
    <w:rsid w:val="00483D92"/>
    <w:rsid w:val="00483FCE"/>
    <w:rsid w:val="0048408A"/>
    <w:rsid w:val="004842EB"/>
    <w:rsid w:val="00484746"/>
    <w:rsid w:val="004847D3"/>
    <w:rsid w:val="00485533"/>
    <w:rsid w:val="0048558F"/>
    <w:rsid w:val="00485759"/>
    <w:rsid w:val="00485AE4"/>
    <w:rsid w:val="00485BCA"/>
    <w:rsid w:val="00485D2C"/>
    <w:rsid w:val="00485DBF"/>
    <w:rsid w:val="0048660C"/>
    <w:rsid w:val="0048677F"/>
    <w:rsid w:val="00486AF4"/>
    <w:rsid w:val="00486B9D"/>
    <w:rsid w:val="00486F4D"/>
    <w:rsid w:val="00487153"/>
    <w:rsid w:val="004871B9"/>
    <w:rsid w:val="0048744C"/>
    <w:rsid w:val="00487851"/>
    <w:rsid w:val="004879B6"/>
    <w:rsid w:val="00487EC0"/>
    <w:rsid w:val="00487EC7"/>
    <w:rsid w:val="0049096C"/>
    <w:rsid w:val="00490F2B"/>
    <w:rsid w:val="00490F9B"/>
    <w:rsid w:val="00491465"/>
    <w:rsid w:val="0049165E"/>
    <w:rsid w:val="00491878"/>
    <w:rsid w:val="00491A11"/>
    <w:rsid w:val="00491C2A"/>
    <w:rsid w:val="004922A5"/>
    <w:rsid w:val="004925EC"/>
    <w:rsid w:val="00492C0D"/>
    <w:rsid w:val="00492CD9"/>
    <w:rsid w:val="0049321D"/>
    <w:rsid w:val="0049412F"/>
    <w:rsid w:val="00494637"/>
    <w:rsid w:val="0049473E"/>
    <w:rsid w:val="00494794"/>
    <w:rsid w:val="0049493E"/>
    <w:rsid w:val="00495303"/>
    <w:rsid w:val="004956B2"/>
    <w:rsid w:val="0049587E"/>
    <w:rsid w:val="00495986"/>
    <w:rsid w:val="00495B0A"/>
    <w:rsid w:val="00496446"/>
    <w:rsid w:val="00496465"/>
    <w:rsid w:val="00496560"/>
    <w:rsid w:val="00496982"/>
    <w:rsid w:val="00496B2E"/>
    <w:rsid w:val="00496C3E"/>
    <w:rsid w:val="0049713E"/>
    <w:rsid w:val="004977AF"/>
    <w:rsid w:val="00497A05"/>
    <w:rsid w:val="004A0535"/>
    <w:rsid w:val="004A0717"/>
    <w:rsid w:val="004A07E7"/>
    <w:rsid w:val="004A0D32"/>
    <w:rsid w:val="004A0E8E"/>
    <w:rsid w:val="004A142F"/>
    <w:rsid w:val="004A200E"/>
    <w:rsid w:val="004A2164"/>
    <w:rsid w:val="004A2515"/>
    <w:rsid w:val="004A2AAF"/>
    <w:rsid w:val="004A2B54"/>
    <w:rsid w:val="004A2E41"/>
    <w:rsid w:val="004A30FA"/>
    <w:rsid w:val="004A324F"/>
    <w:rsid w:val="004A35BE"/>
    <w:rsid w:val="004A39FD"/>
    <w:rsid w:val="004A3A48"/>
    <w:rsid w:val="004A3A5D"/>
    <w:rsid w:val="004A3CA2"/>
    <w:rsid w:val="004A45E4"/>
    <w:rsid w:val="004A4A85"/>
    <w:rsid w:val="004A4D43"/>
    <w:rsid w:val="004A4E7B"/>
    <w:rsid w:val="004A5164"/>
    <w:rsid w:val="004A5391"/>
    <w:rsid w:val="004A5619"/>
    <w:rsid w:val="004A575D"/>
    <w:rsid w:val="004A5897"/>
    <w:rsid w:val="004A593E"/>
    <w:rsid w:val="004A5B3B"/>
    <w:rsid w:val="004A5CFE"/>
    <w:rsid w:val="004A5D61"/>
    <w:rsid w:val="004A650C"/>
    <w:rsid w:val="004A69C8"/>
    <w:rsid w:val="004A6C97"/>
    <w:rsid w:val="004A71D6"/>
    <w:rsid w:val="004A7384"/>
    <w:rsid w:val="004A79D7"/>
    <w:rsid w:val="004A7AA8"/>
    <w:rsid w:val="004A7F29"/>
    <w:rsid w:val="004B011B"/>
    <w:rsid w:val="004B05B4"/>
    <w:rsid w:val="004B06F4"/>
    <w:rsid w:val="004B0796"/>
    <w:rsid w:val="004B0806"/>
    <w:rsid w:val="004B09F7"/>
    <w:rsid w:val="004B0E07"/>
    <w:rsid w:val="004B0E1F"/>
    <w:rsid w:val="004B10EC"/>
    <w:rsid w:val="004B141F"/>
    <w:rsid w:val="004B1491"/>
    <w:rsid w:val="004B16BA"/>
    <w:rsid w:val="004B1B53"/>
    <w:rsid w:val="004B1E8C"/>
    <w:rsid w:val="004B286C"/>
    <w:rsid w:val="004B2D18"/>
    <w:rsid w:val="004B2F1E"/>
    <w:rsid w:val="004B3987"/>
    <w:rsid w:val="004B3A9B"/>
    <w:rsid w:val="004B3C6B"/>
    <w:rsid w:val="004B441C"/>
    <w:rsid w:val="004B44C5"/>
    <w:rsid w:val="004B4B80"/>
    <w:rsid w:val="004B50BF"/>
    <w:rsid w:val="004B53A4"/>
    <w:rsid w:val="004B55DC"/>
    <w:rsid w:val="004B7FA5"/>
    <w:rsid w:val="004C0479"/>
    <w:rsid w:val="004C0A38"/>
    <w:rsid w:val="004C1076"/>
    <w:rsid w:val="004C112B"/>
    <w:rsid w:val="004C12BA"/>
    <w:rsid w:val="004C1649"/>
    <w:rsid w:val="004C1A1C"/>
    <w:rsid w:val="004C1AD1"/>
    <w:rsid w:val="004C1DBC"/>
    <w:rsid w:val="004C221A"/>
    <w:rsid w:val="004C234B"/>
    <w:rsid w:val="004C2710"/>
    <w:rsid w:val="004C31A9"/>
    <w:rsid w:val="004C37B2"/>
    <w:rsid w:val="004C398D"/>
    <w:rsid w:val="004C3ACD"/>
    <w:rsid w:val="004C3C46"/>
    <w:rsid w:val="004C402B"/>
    <w:rsid w:val="004C417C"/>
    <w:rsid w:val="004C420A"/>
    <w:rsid w:val="004C4781"/>
    <w:rsid w:val="004C486B"/>
    <w:rsid w:val="004C49D5"/>
    <w:rsid w:val="004C4C8A"/>
    <w:rsid w:val="004C4EE4"/>
    <w:rsid w:val="004C5315"/>
    <w:rsid w:val="004C577C"/>
    <w:rsid w:val="004C581E"/>
    <w:rsid w:val="004C5982"/>
    <w:rsid w:val="004C5CEB"/>
    <w:rsid w:val="004C7235"/>
    <w:rsid w:val="004C72EE"/>
    <w:rsid w:val="004C7366"/>
    <w:rsid w:val="004C7665"/>
    <w:rsid w:val="004C77E1"/>
    <w:rsid w:val="004C79EE"/>
    <w:rsid w:val="004C7F52"/>
    <w:rsid w:val="004D0374"/>
    <w:rsid w:val="004D03AF"/>
    <w:rsid w:val="004D0513"/>
    <w:rsid w:val="004D078E"/>
    <w:rsid w:val="004D082D"/>
    <w:rsid w:val="004D09B3"/>
    <w:rsid w:val="004D0BB5"/>
    <w:rsid w:val="004D0C11"/>
    <w:rsid w:val="004D0C31"/>
    <w:rsid w:val="004D0ED6"/>
    <w:rsid w:val="004D1061"/>
    <w:rsid w:val="004D1E13"/>
    <w:rsid w:val="004D2591"/>
    <w:rsid w:val="004D2824"/>
    <w:rsid w:val="004D2B7A"/>
    <w:rsid w:val="004D2F0B"/>
    <w:rsid w:val="004D36AE"/>
    <w:rsid w:val="004D4063"/>
    <w:rsid w:val="004D4140"/>
    <w:rsid w:val="004D514B"/>
    <w:rsid w:val="004D528E"/>
    <w:rsid w:val="004D55FF"/>
    <w:rsid w:val="004D5A2E"/>
    <w:rsid w:val="004D5A45"/>
    <w:rsid w:val="004D5B4D"/>
    <w:rsid w:val="004D5BFF"/>
    <w:rsid w:val="004D6506"/>
    <w:rsid w:val="004D6C28"/>
    <w:rsid w:val="004D6FAF"/>
    <w:rsid w:val="004D700C"/>
    <w:rsid w:val="004D70A6"/>
    <w:rsid w:val="004D7FA5"/>
    <w:rsid w:val="004E0044"/>
    <w:rsid w:val="004E033D"/>
    <w:rsid w:val="004E07CA"/>
    <w:rsid w:val="004E0F6C"/>
    <w:rsid w:val="004E0FDB"/>
    <w:rsid w:val="004E12DF"/>
    <w:rsid w:val="004E1600"/>
    <w:rsid w:val="004E1964"/>
    <w:rsid w:val="004E1BB8"/>
    <w:rsid w:val="004E1C8E"/>
    <w:rsid w:val="004E1D08"/>
    <w:rsid w:val="004E1D14"/>
    <w:rsid w:val="004E1F2E"/>
    <w:rsid w:val="004E2125"/>
    <w:rsid w:val="004E2475"/>
    <w:rsid w:val="004E2566"/>
    <w:rsid w:val="004E2AB6"/>
    <w:rsid w:val="004E2B27"/>
    <w:rsid w:val="004E2E1B"/>
    <w:rsid w:val="004E313A"/>
    <w:rsid w:val="004E3C09"/>
    <w:rsid w:val="004E3CC5"/>
    <w:rsid w:val="004E3F91"/>
    <w:rsid w:val="004E4B5E"/>
    <w:rsid w:val="004E52B6"/>
    <w:rsid w:val="004E53E9"/>
    <w:rsid w:val="004E565A"/>
    <w:rsid w:val="004E574F"/>
    <w:rsid w:val="004E5F67"/>
    <w:rsid w:val="004E60D3"/>
    <w:rsid w:val="004E6424"/>
    <w:rsid w:val="004E6426"/>
    <w:rsid w:val="004E64B6"/>
    <w:rsid w:val="004E657B"/>
    <w:rsid w:val="004E6F7C"/>
    <w:rsid w:val="004E7C88"/>
    <w:rsid w:val="004E7CCE"/>
    <w:rsid w:val="004E7F3B"/>
    <w:rsid w:val="004F0450"/>
    <w:rsid w:val="004F049C"/>
    <w:rsid w:val="004F07F4"/>
    <w:rsid w:val="004F091D"/>
    <w:rsid w:val="004F0A66"/>
    <w:rsid w:val="004F0C25"/>
    <w:rsid w:val="004F0D15"/>
    <w:rsid w:val="004F0DD8"/>
    <w:rsid w:val="004F1002"/>
    <w:rsid w:val="004F11A9"/>
    <w:rsid w:val="004F1382"/>
    <w:rsid w:val="004F1B1E"/>
    <w:rsid w:val="004F1E25"/>
    <w:rsid w:val="004F240B"/>
    <w:rsid w:val="004F3246"/>
    <w:rsid w:val="004F35E0"/>
    <w:rsid w:val="004F35EE"/>
    <w:rsid w:val="004F377C"/>
    <w:rsid w:val="004F3A12"/>
    <w:rsid w:val="004F3D42"/>
    <w:rsid w:val="004F3E4B"/>
    <w:rsid w:val="004F40B3"/>
    <w:rsid w:val="004F40FA"/>
    <w:rsid w:val="004F43A1"/>
    <w:rsid w:val="004F470F"/>
    <w:rsid w:val="004F4853"/>
    <w:rsid w:val="004F4995"/>
    <w:rsid w:val="004F4CE3"/>
    <w:rsid w:val="004F5160"/>
    <w:rsid w:val="004F5D45"/>
    <w:rsid w:val="004F6035"/>
    <w:rsid w:val="004F6690"/>
    <w:rsid w:val="004F6711"/>
    <w:rsid w:val="004F698A"/>
    <w:rsid w:val="004F6BF1"/>
    <w:rsid w:val="004F6F43"/>
    <w:rsid w:val="004F6F5E"/>
    <w:rsid w:val="004F739E"/>
    <w:rsid w:val="004F74CA"/>
    <w:rsid w:val="004F76B5"/>
    <w:rsid w:val="004F7787"/>
    <w:rsid w:val="004F79B1"/>
    <w:rsid w:val="004F7CC3"/>
    <w:rsid w:val="004F7D13"/>
    <w:rsid w:val="004F7D83"/>
    <w:rsid w:val="004F7EDF"/>
    <w:rsid w:val="00500110"/>
    <w:rsid w:val="0050045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06F"/>
    <w:rsid w:val="005042D3"/>
    <w:rsid w:val="00504A6A"/>
    <w:rsid w:val="00505460"/>
    <w:rsid w:val="00505CE1"/>
    <w:rsid w:val="00505E18"/>
    <w:rsid w:val="00506058"/>
    <w:rsid w:val="00506259"/>
    <w:rsid w:val="005062DD"/>
    <w:rsid w:val="005069E0"/>
    <w:rsid w:val="00506A1F"/>
    <w:rsid w:val="005071A3"/>
    <w:rsid w:val="005077C6"/>
    <w:rsid w:val="00507A7E"/>
    <w:rsid w:val="00507CFB"/>
    <w:rsid w:val="00510245"/>
    <w:rsid w:val="0051067C"/>
    <w:rsid w:val="00510833"/>
    <w:rsid w:val="0051089A"/>
    <w:rsid w:val="005108DA"/>
    <w:rsid w:val="005108EF"/>
    <w:rsid w:val="00510A01"/>
    <w:rsid w:val="00511120"/>
    <w:rsid w:val="00511156"/>
    <w:rsid w:val="0051118C"/>
    <w:rsid w:val="0051125B"/>
    <w:rsid w:val="0051138B"/>
    <w:rsid w:val="0051192C"/>
    <w:rsid w:val="00511A66"/>
    <w:rsid w:val="00511AE7"/>
    <w:rsid w:val="00512229"/>
    <w:rsid w:val="00512721"/>
    <w:rsid w:val="00512DFB"/>
    <w:rsid w:val="00512E08"/>
    <w:rsid w:val="005135E4"/>
    <w:rsid w:val="00513EDA"/>
    <w:rsid w:val="00513F6B"/>
    <w:rsid w:val="005142A8"/>
    <w:rsid w:val="00514425"/>
    <w:rsid w:val="00514514"/>
    <w:rsid w:val="00514E2D"/>
    <w:rsid w:val="00514ECF"/>
    <w:rsid w:val="00515B23"/>
    <w:rsid w:val="00515C39"/>
    <w:rsid w:val="00516381"/>
    <w:rsid w:val="00516487"/>
    <w:rsid w:val="00516C58"/>
    <w:rsid w:val="00516DE1"/>
    <w:rsid w:val="005173C0"/>
    <w:rsid w:val="00517471"/>
    <w:rsid w:val="00517FA4"/>
    <w:rsid w:val="00520134"/>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2E24"/>
    <w:rsid w:val="005232B3"/>
    <w:rsid w:val="005233A5"/>
    <w:rsid w:val="005235D4"/>
    <w:rsid w:val="00523A25"/>
    <w:rsid w:val="00523C38"/>
    <w:rsid w:val="0052438E"/>
    <w:rsid w:val="00525B0A"/>
    <w:rsid w:val="0052624A"/>
    <w:rsid w:val="00526266"/>
    <w:rsid w:val="00526493"/>
    <w:rsid w:val="00526A07"/>
    <w:rsid w:val="00526A2E"/>
    <w:rsid w:val="00526EBE"/>
    <w:rsid w:val="00526F6C"/>
    <w:rsid w:val="00527730"/>
    <w:rsid w:val="00527D5E"/>
    <w:rsid w:val="0053023E"/>
    <w:rsid w:val="005302CE"/>
    <w:rsid w:val="00530BC0"/>
    <w:rsid w:val="00530CF2"/>
    <w:rsid w:val="005310F3"/>
    <w:rsid w:val="0053110D"/>
    <w:rsid w:val="00531291"/>
    <w:rsid w:val="0053160A"/>
    <w:rsid w:val="00531614"/>
    <w:rsid w:val="005316E9"/>
    <w:rsid w:val="0053186F"/>
    <w:rsid w:val="005319CA"/>
    <w:rsid w:val="00531A3D"/>
    <w:rsid w:val="00531DE9"/>
    <w:rsid w:val="00531F4B"/>
    <w:rsid w:val="0053272A"/>
    <w:rsid w:val="00532A41"/>
    <w:rsid w:val="00533261"/>
    <w:rsid w:val="00533272"/>
    <w:rsid w:val="0053349A"/>
    <w:rsid w:val="005334AF"/>
    <w:rsid w:val="005336D9"/>
    <w:rsid w:val="00533DC8"/>
    <w:rsid w:val="00533DD7"/>
    <w:rsid w:val="00534175"/>
    <w:rsid w:val="0053426F"/>
    <w:rsid w:val="00534439"/>
    <w:rsid w:val="00534527"/>
    <w:rsid w:val="00534529"/>
    <w:rsid w:val="0053497F"/>
    <w:rsid w:val="00534DA3"/>
    <w:rsid w:val="00534DD6"/>
    <w:rsid w:val="00535661"/>
    <w:rsid w:val="005358FA"/>
    <w:rsid w:val="00535E1F"/>
    <w:rsid w:val="005360B9"/>
    <w:rsid w:val="00536392"/>
    <w:rsid w:val="0053663D"/>
    <w:rsid w:val="0053665B"/>
    <w:rsid w:val="00536848"/>
    <w:rsid w:val="00536B82"/>
    <w:rsid w:val="00536BED"/>
    <w:rsid w:val="00536DA1"/>
    <w:rsid w:val="00537024"/>
    <w:rsid w:val="0053708A"/>
    <w:rsid w:val="00537261"/>
    <w:rsid w:val="0053770A"/>
    <w:rsid w:val="005377EB"/>
    <w:rsid w:val="005379C2"/>
    <w:rsid w:val="00537E54"/>
    <w:rsid w:val="00537E5B"/>
    <w:rsid w:val="00537E60"/>
    <w:rsid w:val="0054010B"/>
    <w:rsid w:val="005402B2"/>
    <w:rsid w:val="00540758"/>
    <w:rsid w:val="0054075F"/>
    <w:rsid w:val="00540776"/>
    <w:rsid w:val="005407D4"/>
    <w:rsid w:val="00540A13"/>
    <w:rsid w:val="0054123F"/>
    <w:rsid w:val="005414D2"/>
    <w:rsid w:val="005414E2"/>
    <w:rsid w:val="0054160D"/>
    <w:rsid w:val="005416A2"/>
    <w:rsid w:val="00541EB7"/>
    <w:rsid w:val="005422CA"/>
    <w:rsid w:val="005426D3"/>
    <w:rsid w:val="0054291B"/>
    <w:rsid w:val="00542945"/>
    <w:rsid w:val="00542980"/>
    <w:rsid w:val="00542AD5"/>
    <w:rsid w:val="00542B3F"/>
    <w:rsid w:val="00542EDE"/>
    <w:rsid w:val="0054341E"/>
    <w:rsid w:val="00543FC2"/>
    <w:rsid w:val="00543FD6"/>
    <w:rsid w:val="00544088"/>
    <w:rsid w:val="0054433B"/>
    <w:rsid w:val="005444A6"/>
    <w:rsid w:val="005446FB"/>
    <w:rsid w:val="00544AD7"/>
    <w:rsid w:val="005452DF"/>
    <w:rsid w:val="005454C6"/>
    <w:rsid w:val="0054585E"/>
    <w:rsid w:val="00545B76"/>
    <w:rsid w:val="00546073"/>
    <w:rsid w:val="005461AA"/>
    <w:rsid w:val="0054736B"/>
    <w:rsid w:val="005475A1"/>
    <w:rsid w:val="005478BB"/>
    <w:rsid w:val="00547BC4"/>
    <w:rsid w:val="00547BC6"/>
    <w:rsid w:val="00550BE8"/>
    <w:rsid w:val="00550C69"/>
    <w:rsid w:val="00551607"/>
    <w:rsid w:val="00552423"/>
    <w:rsid w:val="005530BC"/>
    <w:rsid w:val="005534BB"/>
    <w:rsid w:val="00553651"/>
    <w:rsid w:val="0055365C"/>
    <w:rsid w:val="00553668"/>
    <w:rsid w:val="00553ADF"/>
    <w:rsid w:val="00553BCB"/>
    <w:rsid w:val="005541D4"/>
    <w:rsid w:val="00554A10"/>
    <w:rsid w:val="005550AC"/>
    <w:rsid w:val="00555534"/>
    <w:rsid w:val="00555F5B"/>
    <w:rsid w:val="005565AB"/>
    <w:rsid w:val="00556682"/>
    <w:rsid w:val="00556A21"/>
    <w:rsid w:val="00556E29"/>
    <w:rsid w:val="00556EE7"/>
    <w:rsid w:val="00557DA0"/>
    <w:rsid w:val="0056060F"/>
    <w:rsid w:val="005613E8"/>
    <w:rsid w:val="0056158C"/>
    <w:rsid w:val="00561622"/>
    <w:rsid w:val="00561816"/>
    <w:rsid w:val="005619B2"/>
    <w:rsid w:val="00561C27"/>
    <w:rsid w:val="0056225F"/>
    <w:rsid w:val="00562414"/>
    <w:rsid w:val="0056255F"/>
    <w:rsid w:val="0056269B"/>
    <w:rsid w:val="0056298E"/>
    <w:rsid w:val="00562C8B"/>
    <w:rsid w:val="00563274"/>
    <w:rsid w:val="00563627"/>
    <w:rsid w:val="0056385C"/>
    <w:rsid w:val="0056396A"/>
    <w:rsid w:val="005641CA"/>
    <w:rsid w:val="00564478"/>
    <w:rsid w:val="005647F9"/>
    <w:rsid w:val="00564CE1"/>
    <w:rsid w:val="00565127"/>
    <w:rsid w:val="00565C4D"/>
    <w:rsid w:val="00565F98"/>
    <w:rsid w:val="005661BA"/>
    <w:rsid w:val="005662E4"/>
    <w:rsid w:val="00566671"/>
    <w:rsid w:val="00566675"/>
    <w:rsid w:val="00566CCC"/>
    <w:rsid w:val="00566DAC"/>
    <w:rsid w:val="00566FEA"/>
    <w:rsid w:val="005676F5"/>
    <w:rsid w:val="0056790C"/>
    <w:rsid w:val="00567C79"/>
    <w:rsid w:val="00570012"/>
    <w:rsid w:val="00570018"/>
    <w:rsid w:val="005704B3"/>
    <w:rsid w:val="005705A3"/>
    <w:rsid w:val="00571224"/>
    <w:rsid w:val="005715BD"/>
    <w:rsid w:val="00572C10"/>
    <w:rsid w:val="00572E2C"/>
    <w:rsid w:val="00572FD2"/>
    <w:rsid w:val="005735B8"/>
    <w:rsid w:val="005735BB"/>
    <w:rsid w:val="00573ABC"/>
    <w:rsid w:val="00573EC6"/>
    <w:rsid w:val="005740BA"/>
    <w:rsid w:val="00574530"/>
    <w:rsid w:val="005746CB"/>
    <w:rsid w:val="00574A48"/>
    <w:rsid w:val="00574A5F"/>
    <w:rsid w:val="00574C1C"/>
    <w:rsid w:val="00574E66"/>
    <w:rsid w:val="00575769"/>
    <w:rsid w:val="005759A1"/>
    <w:rsid w:val="00575CFA"/>
    <w:rsid w:val="00575FB3"/>
    <w:rsid w:val="005760F7"/>
    <w:rsid w:val="00576192"/>
    <w:rsid w:val="005761FD"/>
    <w:rsid w:val="005766E4"/>
    <w:rsid w:val="00576A48"/>
    <w:rsid w:val="00576A9C"/>
    <w:rsid w:val="00576EC9"/>
    <w:rsid w:val="0057744C"/>
    <w:rsid w:val="00577475"/>
    <w:rsid w:val="005775D9"/>
    <w:rsid w:val="00577878"/>
    <w:rsid w:val="00577D17"/>
    <w:rsid w:val="00577F44"/>
    <w:rsid w:val="00577F58"/>
    <w:rsid w:val="0058016F"/>
    <w:rsid w:val="00580227"/>
    <w:rsid w:val="005805C2"/>
    <w:rsid w:val="00580871"/>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76"/>
    <w:rsid w:val="00582EE0"/>
    <w:rsid w:val="00582FAD"/>
    <w:rsid w:val="00583129"/>
    <w:rsid w:val="005835F6"/>
    <w:rsid w:val="00583C29"/>
    <w:rsid w:val="00583D40"/>
    <w:rsid w:val="00583E2B"/>
    <w:rsid w:val="00583E96"/>
    <w:rsid w:val="005840D6"/>
    <w:rsid w:val="00584B8F"/>
    <w:rsid w:val="00584E40"/>
    <w:rsid w:val="0058551B"/>
    <w:rsid w:val="005857A8"/>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752"/>
    <w:rsid w:val="00592D66"/>
    <w:rsid w:val="00592DA2"/>
    <w:rsid w:val="00592E64"/>
    <w:rsid w:val="00593021"/>
    <w:rsid w:val="005930BC"/>
    <w:rsid w:val="00593342"/>
    <w:rsid w:val="00593480"/>
    <w:rsid w:val="005938B8"/>
    <w:rsid w:val="00594595"/>
    <w:rsid w:val="00594764"/>
    <w:rsid w:val="0059485F"/>
    <w:rsid w:val="005949B0"/>
    <w:rsid w:val="00594DAB"/>
    <w:rsid w:val="00594F1B"/>
    <w:rsid w:val="00595627"/>
    <w:rsid w:val="0059590E"/>
    <w:rsid w:val="00595E8B"/>
    <w:rsid w:val="0059613A"/>
    <w:rsid w:val="0059627F"/>
    <w:rsid w:val="00596CA3"/>
    <w:rsid w:val="0059717E"/>
    <w:rsid w:val="00597359"/>
    <w:rsid w:val="00597C8C"/>
    <w:rsid w:val="00597D3A"/>
    <w:rsid w:val="00597D3E"/>
    <w:rsid w:val="00597FC1"/>
    <w:rsid w:val="005A02B2"/>
    <w:rsid w:val="005A0352"/>
    <w:rsid w:val="005A04E8"/>
    <w:rsid w:val="005A0E87"/>
    <w:rsid w:val="005A0EE2"/>
    <w:rsid w:val="005A1360"/>
    <w:rsid w:val="005A1526"/>
    <w:rsid w:val="005A15BB"/>
    <w:rsid w:val="005A15E6"/>
    <w:rsid w:val="005A1C96"/>
    <w:rsid w:val="005A21FA"/>
    <w:rsid w:val="005A24B9"/>
    <w:rsid w:val="005A274F"/>
    <w:rsid w:val="005A2821"/>
    <w:rsid w:val="005A2951"/>
    <w:rsid w:val="005A2A5D"/>
    <w:rsid w:val="005A2A9F"/>
    <w:rsid w:val="005A2CB7"/>
    <w:rsid w:val="005A3174"/>
    <w:rsid w:val="005A4144"/>
    <w:rsid w:val="005A42D6"/>
    <w:rsid w:val="005A44BF"/>
    <w:rsid w:val="005A44DD"/>
    <w:rsid w:val="005A4733"/>
    <w:rsid w:val="005A477E"/>
    <w:rsid w:val="005A4BF6"/>
    <w:rsid w:val="005A4E7B"/>
    <w:rsid w:val="005A4E82"/>
    <w:rsid w:val="005A503B"/>
    <w:rsid w:val="005A511D"/>
    <w:rsid w:val="005A5122"/>
    <w:rsid w:val="005A5248"/>
    <w:rsid w:val="005A5320"/>
    <w:rsid w:val="005A5C7A"/>
    <w:rsid w:val="005A71C4"/>
    <w:rsid w:val="005A7264"/>
    <w:rsid w:val="005A742E"/>
    <w:rsid w:val="005A74DB"/>
    <w:rsid w:val="005A74EC"/>
    <w:rsid w:val="005A78C7"/>
    <w:rsid w:val="005A7E99"/>
    <w:rsid w:val="005B07F8"/>
    <w:rsid w:val="005B0981"/>
    <w:rsid w:val="005B1133"/>
    <w:rsid w:val="005B1263"/>
    <w:rsid w:val="005B18AD"/>
    <w:rsid w:val="005B1C39"/>
    <w:rsid w:val="005B1DA4"/>
    <w:rsid w:val="005B20E2"/>
    <w:rsid w:val="005B2177"/>
    <w:rsid w:val="005B23AC"/>
    <w:rsid w:val="005B272B"/>
    <w:rsid w:val="005B3497"/>
    <w:rsid w:val="005B3C1F"/>
    <w:rsid w:val="005B3CA8"/>
    <w:rsid w:val="005B3D17"/>
    <w:rsid w:val="005B3DA2"/>
    <w:rsid w:val="005B40A4"/>
    <w:rsid w:val="005B4201"/>
    <w:rsid w:val="005B45D0"/>
    <w:rsid w:val="005B468D"/>
    <w:rsid w:val="005B4997"/>
    <w:rsid w:val="005B4CFC"/>
    <w:rsid w:val="005B515B"/>
    <w:rsid w:val="005B5324"/>
    <w:rsid w:val="005B5347"/>
    <w:rsid w:val="005B544F"/>
    <w:rsid w:val="005B5598"/>
    <w:rsid w:val="005B5772"/>
    <w:rsid w:val="005B57B5"/>
    <w:rsid w:val="005B587D"/>
    <w:rsid w:val="005B5A10"/>
    <w:rsid w:val="005B6057"/>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666"/>
    <w:rsid w:val="005C23E4"/>
    <w:rsid w:val="005C2463"/>
    <w:rsid w:val="005C246E"/>
    <w:rsid w:val="005C2571"/>
    <w:rsid w:val="005C2763"/>
    <w:rsid w:val="005C28E9"/>
    <w:rsid w:val="005C2AAF"/>
    <w:rsid w:val="005C2C1D"/>
    <w:rsid w:val="005C34FA"/>
    <w:rsid w:val="005C3560"/>
    <w:rsid w:val="005C382F"/>
    <w:rsid w:val="005C3D75"/>
    <w:rsid w:val="005C4401"/>
    <w:rsid w:val="005C4461"/>
    <w:rsid w:val="005C5186"/>
    <w:rsid w:val="005C5402"/>
    <w:rsid w:val="005C56B2"/>
    <w:rsid w:val="005C5C49"/>
    <w:rsid w:val="005C5DEF"/>
    <w:rsid w:val="005C5ECE"/>
    <w:rsid w:val="005C5ED9"/>
    <w:rsid w:val="005C6825"/>
    <w:rsid w:val="005C6B73"/>
    <w:rsid w:val="005C6BBF"/>
    <w:rsid w:val="005C6BE2"/>
    <w:rsid w:val="005C7A7A"/>
    <w:rsid w:val="005C7F5C"/>
    <w:rsid w:val="005D0397"/>
    <w:rsid w:val="005D050B"/>
    <w:rsid w:val="005D0565"/>
    <w:rsid w:val="005D071D"/>
    <w:rsid w:val="005D09B8"/>
    <w:rsid w:val="005D0E1C"/>
    <w:rsid w:val="005D0F1F"/>
    <w:rsid w:val="005D1075"/>
    <w:rsid w:val="005D1248"/>
    <w:rsid w:val="005D1255"/>
    <w:rsid w:val="005D12C4"/>
    <w:rsid w:val="005D141F"/>
    <w:rsid w:val="005D1494"/>
    <w:rsid w:val="005D19F0"/>
    <w:rsid w:val="005D1C5E"/>
    <w:rsid w:val="005D2102"/>
    <w:rsid w:val="005D2885"/>
    <w:rsid w:val="005D3025"/>
    <w:rsid w:val="005D395A"/>
    <w:rsid w:val="005D48A2"/>
    <w:rsid w:val="005D497A"/>
    <w:rsid w:val="005D4AA8"/>
    <w:rsid w:val="005D52DB"/>
    <w:rsid w:val="005D5320"/>
    <w:rsid w:val="005D62B3"/>
    <w:rsid w:val="005D672E"/>
    <w:rsid w:val="005D6CC9"/>
    <w:rsid w:val="005D764B"/>
    <w:rsid w:val="005D773B"/>
    <w:rsid w:val="005E0160"/>
    <w:rsid w:val="005E03CB"/>
    <w:rsid w:val="005E0821"/>
    <w:rsid w:val="005E0A98"/>
    <w:rsid w:val="005E0D80"/>
    <w:rsid w:val="005E104B"/>
    <w:rsid w:val="005E109D"/>
    <w:rsid w:val="005E16C9"/>
    <w:rsid w:val="005E1961"/>
    <w:rsid w:val="005E202F"/>
    <w:rsid w:val="005E2204"/>
    <w:rsid w:val="005E25C1"/>
    <w:rsid w:val="005E2661"/>
    <w:rsid w:val="005E2BF1"/>
    <w:rsid w:val="005E30FB"/>
    <w:rsid w:val="005E3167"/>
    <w:rsid w:val="005E3621"/>
    <w:rsid w:val="005E3693"/>
    <w:rsid w:val="005E36CC"/>
    <w:rsid w:val="005E37CF"/>
    <w:rsid w:val="005E383B"/>
    <w:rsid w:val="005E3CB4"/>
    <w:rsid w:val="005E3E05"/>
    <w:rsid w:val="005E43AE"/>
    <w:rsid w:val="005E462C"/>
    <w:rsid w:val="005E4816"/>
    <w:rsid w:val="005E4C14"/>
    <w:rsid w:val="005E4C25"/>
    <w:rsid w:val="005E52F3"/>
    <w:rsid w:val="005E5351"/>
    <w:rsid w:val="005E542C"/>
    <w:rsid w:val="005E59CF"/>
    <w:rsid w:val="005E5E59"/>
    <w:rsid w:val="005E651B"/>
    <w:rsid w:val="005E6A00"/>
    <w:rsid w:val="005E6DD2"/>
    <w:rsid w:val="005E74A0"/>
    <w:rsid w:val="005E7D9F"/>
    <w:rsid w:val="005E7E2C"/>
    <w:rsid w:val="005E7ECE"/>
    <w:rsid w:val="005E7F89"/>
    <w:rsid w:val="005E7FAB"/>
    <w:rsid w:val="005F000B"/>
    <w:rsid w:val="005F0BB2"/>
    <w:rsid w:val="005F0C5A"/>
    <w:rsid w:val="005F0D01"/>
    <w:rsid w:val="005F106A"/>
    <w:rsid w:val="005F1B40"/>
    <w:rsid w:val="005F1B8C"/>
    <w:rsid w:val="005F1F06"/>
    <w:rsid w:val="005F2030"/>
    <w:rsid w:val="005F2104"/>
    <w:rsid w:val="005F2738"/>
    <w:rsid w:val="005F2873"/>
    <w:rsid w:val="005F2CD9"/>
    <w:rsid w:val="005F2DD4"/>
    <w:rsid w:val="005F40BB"/>
    <w:rsid w:val="005F44C9"/>
    <w:rsid w:val="005F4905"/>
    <w:rsid w:val="005F4CC2"/>
    <w:rsid w:val="005F4FED"/>
    <w:rsid w:val="005F5228"/>
    <w:rsid w:val="005F5343"/>
    <w:rsid w:val="005F551C"/>
    <w:rsid w:val="005F56A4"/>
    <w:rsid w:val="005F5AC0"/>
    <w:rsid w:val="005F5CE7"/>
    <w:rsid w:val="005F5F36"/>
    <w:rsid w:val="005F618D"/>
    <w:rsid w:val="005F6476"/>
    <w:rsid w:val="005F6F53"/>
    <w:rsid w:val="005F73D0"/>
    <w:rsid w:val="005F7770"/>
    <w:rsid w:val="005F7C8F"/>
    <w:rsid w:val="0060043D"/>
    <w:rsid w:val="0060058E"/>
    <w:rsid w:val="006008D1"/>
    <w:rsid w:val="006009A8"/>
    <w:rsid w:val="00600A7A"/>
    <w:rsid w:val="00600B1C"/>
    <w:rsid w:val="0060128F"/>
    <w:rsid w:val="00601ECC"/>
    <w:rsid w:val="00602387"/>
    <w:rsid w:val="006023D9"/>
    <w:rsid w:val="0060269A"/>
    <w:rsid w:val="00602739"/>
    <w:rsid w:val="00602916"/>
    <w:rsid w:val="00602979"/>
    <w:rsid w:val="00603085"/>
    <w:rsid w:val="00603830"/>
    <w:rsid w:val="006039C8"/>
    <w:rsid w:val="00603DBA"/>
    <w:rsid w:val="006040D0"/>
    <w:rsid w:val="006044D2"/>
    <w:rsid w:val="00604691"/>
    <w:rsid w:val="00604976"/>
    <w:rsid w:val="00604A64"/>
    <w:rsid w:val="00604F9B"/>
    <w:rsid w:val="00605678"/>
    <w:rsid w:val="00605B53"/>
    <w:rsid w:val="00605F62"/>
    <w:rsid w:val="006063F6"/>
    <w:rsid w:val="00606402"/>
    <w:rsid w:val="00606440"/>
    <w:rsid w:val="00606505"/>
    <w:rsid w:val="0060655A"/>
    <w:rsid w:val="00606818"/>
    <w:rsid w:val="00606951"/>
    <w:rsid w:val="00606CC0"/>
    <w:rsid w:val="00606CDB"/>
    <w:rsid w:val="00606CDD"/>
    <w:rsid w:val="006071AD"/>
    <w:rsid w:val="006072AD"/>
    <w:rsid w:val="0060754F"/>
    <w:rsid w:val="00607702"/>
    <w:rsid w:val="0060793A"/>
    <w:rsid w:val="00607B76"/>
    <w:rsid w:val="00610471"/>
    <w:rsid w:val="0061047E"/>
    <w:rsid w:val="00610620"/>
    <w:rsid w:val="00610A21"/>
    <w:rsid w:val="00610E65"/>
    <w:rsid w:val="0061110A"/>
    <w:rsid w:val="006112CD"/>
    <w:rsid w:val="00611A84"/>
    <w:rsid w:val="00611AEA"/>
    <w:rsid w:val="00611B10"/>
    <w:rsid w:val="00611D72"/>
    <w:rsid w:val="00611ED0"/>
    <w:rsid w:val="0061201A"/>
    <w:rsid w:val="006120DB"/>
    <w:rsid w:val="00612230"/>
    <w:rsid w:val="00612558"/>
    <w:rsid w:val="00612675"/>
    <w:rsid w:val="00612DE6"/>
    <w:rsid w:val="00612EAE"/>
    <w:rsid w:val="006135C2"/>
    <w:rsid w:val="00613A36"/>
    <w:rsid w:val="0061408A"/>
    <w:rsid w:val="00614254"/>
    <w:rsid w:val="00614317"/>
    <w:rsid w:val="0061433C"/>
    <w:rsid w:val="006143BD"/>
    <w:rsid w:val="0061440E"/>
    <w:rsid w:val="0061445B"/>
    <w:rsid w:val="00614C53"/>
    <w:rsid w:val="00614ED3"/>
    <w:rsid w:val="00615263"/>
    <w:rsid w:val="0061599C"/>
    <w:rsid w:val="00615AD4"/>
    <w:rsid w:val="00615F74"/>
    <w:rsid w:val="0061619C"/>
    <w:rsid w:val="00616BFE"/>
    <w:rsid w:val="00617567"/>
    <w:rsid w:val="00617923"/>
    <w:rsid w:val="00617A48"/>
    <w:rsid w:val="00617C5A"/>
    <w:rsid w:val="00617D36"/>
    <w:rsid w:val="00617FA5"/>
    <w:rsid w:val="00620961"/>
    <w:rsid w:val="00620A75"/>
    <w:rsid w:val="00621089"/>
    <w:rsid w:val="00621407"/>
    <w:rsid w:val="00621757"/>
    <w:rsid w:val="00621D27"/>
    <w:rsid w:val="00621D7B"/>
    <w:rsid w:val="00622A77"/>
    <w:rsid w:val="00622B92"/>
    <w:rsid w:val="00622C58"/>
    <w:rsid w:val="00622CC0"/>
    <w:rsid w:val="00622E33"/>
    <w:rsid w:val="00622FC5"/>
    <w:rsid w:val="00623C20"/>
    <w:rsid w:val="006243D6"/>
    <w:rsid w:val="00624A25"/>
    <w:rsid w:val="00624FB0"/>
    <w:rsid w:val="006254B4"/>
    <w:rsid w:val="006254FD"/>
    <w:rsid w:val="00625B7E"/>
    <w:rsid w:val="006262CF"/>
    <w:rsid w:val="006266D4"/>
    <w:rsid w:val="006266E1"/>
    <w:rsid w:val="006266FA"/>
    <w:rsid w:val="00626A8E"/>
    <w:rsid w:val="00626BC7"/>
    <w:rsid w:val="00626E3D"/>
    <w:rsid w:val="00627067"/>
    <w:rsid w:val="0062728C"/>
    <w:rsid w:val="006302E0"/>
    <w:rsid w:val="00630767"/>
    <w:rsid w:val="006307CD"/>
    <w:rsid w:val="0063084D"/>
    <w:rsid w:val="00630C5F"/>
    <w:rsid w:val="00630E39"/>
    <w:rsid w:val="0063103F"/>
    <w:rsid w:val="00631103"/>
    <w:rsid w:val="0063133D"/>
    <w:rsid w:val="0063172C"/>
    <w:rsid w:val="00631925"/>
    <w:rsid w:val="00631D9A"/>
    <w:rsid w:val="00631E0E"/>
    <w:rsid w:val="006326EA"/>
    <w:rsid w:val="00632CC9"/>
    <w:rsid w:val="00632E0D"/>
    <w:rsid w:val="006330C8"/>
    <w:rsid w:val="006331BD"/>
    <w:rsid w:val="00633361"/>
    <w:rsid w:val="006336CC"/>
    <w:rsid w:val="00633992"/>
    <w:rsid w:val="00633D4A"/>
    <w:rsid w:val="00634481"/>
    <w:rsid w:val="00634813"/>
    <w:rsid w:val="00634E22"/>
    <w:rsid w:val="00635281"/>
    <w:rsid w:val="006357F6"/>
    <w:rsid w:val="00635893"/>
    <w:rsid w:val="00635A9E"/>
    <w:rsid w:val="00635C17"/>
    <w:rsid w:val="00635FEF"/>
    <w:rsid w:val="006360E0"/>
    <w:rsid w:val="00636354"/>
    <w:rsid w:val="00636447"/>
    <w:rsid w:val="00636A17"/>
    <w:rsid w:val="00636DE1"/>
    <w:rsid w:val="0063703B"/>
    <w:rsid w:val="006378C4"/>
    <w:rsid w:val="00637CA9"/>
    <w:rsid w:val="00640E50"/>
    <w:rsid w:val="00640EC7"/>
    <w:rsid w:val="00641975"/>
    <w:rsid w:val="00641C64"/>
    <w:rsid w:val="00641FE4"/>
    <w:rsid w:val="006421A8"/>
    <w:rsid w:val="00642290"/>
    <w:rsid w:val="006423EC"/>
    <w:rsid w:val="006426E7"/>
    <w:rsid w:val="00642B49"/>
    <w:rsid w:val="00642E73"/>
    <w:rsid w:val="006430E4"/>
    <w:rsid w:val="006434FB"/>
    <w:rsid w:val="00644027"/>
    <w:rsid w:val="006440BA"/>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019"/>
    <w:rsid w:val="00647181"/>
    <w:rsid w:val="0064759D"/>
    <w:rsid w:val="00647777"/>
    <w:rsid w:val="00647AB3"/>
    <w:rsid w:val="00647AD8"/>
    <w:rsid w:val="00647D86"/>
    <w:rsid w:val="00647F59"/>
    <w:rsid w:val="00650342"/>
    <w:rsid w:val="00650640"/>
    <w:rsid w:val="00650913"/>
    <w:rsid w:val="00650D59"/>
    <w:rsid w:val="00650DF0"/>
    <w:rsid w:val="00650F92"/>
    <w:rsid w:val="00651246"/>
    <w:rsid w:val="00651335"/>
    <w:rsid w:val="00651BA3"/>
    <w:rsid w:val="00651DC3"/>
    <w:rsid w:val="006520DD"/>
    <w:rsid w:val="00652183"/>
    <w:rsid w:val="0065218F"/>
    <w:rsid w:val="00652257"/>
    <w:rsid w:val="0065246D"/>
    <w:rsid w:val="00652794"/>
    <w:rsid w:val="0065282E"/>
    <w:rsid w:val="00652840"/>
    <w:rsid w:val="00652C32"/>
    <w:rsid w:val="00652EC9"/>
    <w:rsid w:val="00652F80"/>
    <w:rsid w:val="00653313"/>
    <w:rsid w:val="00653638"/>
    <w:rsid w:val="0065399C"/>
    <w:rsid w:val="00653B2A"/>
    <w:rsid w:val="00653DCF"/>
    <w:rsid w:val="00653E58"/>
    <w:rsid w:val="00653F71"/>
    <w:rsid w:val="00654047"/>
    <w:rsid w:val="006540B4"/>
    <w:rsid w:val="006545A2"/>
    <w:rsid w:val="0065474D"/>
    <w:rsid w:val="00654C98"/>
    <w:rsid w:val="00654F06"/>
    <w:rsid w:val="00655144"/>
    <w:rsid w:val="00655501"/>
    <w:rsid w:val="006556BA"/>
    <w:rsid w:val="00655BFD"/>
    <w:rsid w:val="00655E3E"/>
    <w:rsid w:val="00655F1F"/>
    <w:rsid w:val="00655F4D"/>
    <w:rsid w:val="00656718"/>
    <w:rsid w:val="00656BAC"/>
    <w:rsid w:val="0065739D"/>
    <w:rsid w:val="00657A05"/>
    <w:rsid w:val="00657DD4"/>
    <w:rsid w:val="006603A8"/>
    <w:rsid w:val="006603BD"/>
    <w:rsid w:val="00660830"/>
    <w:rsid w:val="00660AE9"/>
    <w:rsid w:val="00661178"/>
    <w:rsid w:val="006614FF"/>
    <w:rsid w:val="0066180C"/>
    <w:rsid w:val="00661C62"/>
    <w:rsid w:val="00661CEE"/>
    <w:rsid w:val="00661D3E"/>
    <w:rsid w:val="0066220E"/>
    <w:rsid w:val="00662307"/>
    <w:rsid w:val="006623B5"/>
    <w:rsid w:val="0066247E"/>
    <w:rsid w:val="0066283C"/>
    <w:rsid w:val="0066289E"/>
    <w:rsid w:val="006634EE"/>
    <w:rsid w:val="006637E3"/>
    <w:rsid w:val="006638C7"/>
    <w:rsid w:val="00664914"/>
    <w:rsid w:val="006649A6"/>
    <w:rsid w:val="00664BF0"/>
    <w:rsid w:val="00664C0B"/>
    <w:rsid w:val="00664E79"/>
    <w:rsid w:val="00665268"/>
    <w:rsid w:val="00665A3C"/>
    <w:rsid w:val="00665D0D"/>
    <w:rsid w:val="00665E16"/>
    <w:rsid w:val="006662EB"/>
    <w:rsid w:val="006669FB"/>
    <w:rsid w:val="00666C0E"/>
    <w:rsid w:val="00666DFB"/>
    <w:rsid w:val="0066740E"/>
    <w:rsid w:val="006679B3"/>
    <w:rsid w:val="0067011C"/>
    <w:rsid w:val="006702C4"/>
    <w:rsid w:val="00670C77"/>
    <w:rsid w:val="00670CC4"/>
    <w:rsid w:val="00670F64"/>
    <w:rsid w:val="00671260"/>
    <w:rsid w:val="006712C2"/>
    <w:rsid w:val="00671492"/>
    <w:rsid w:val="006714CD"/>
    <w:rsid w:val="006716B9"/>
    <w:rsid w:val="0067170D"/>
    <w:rsid w:val="006717E1"/>
    <w:rsid w:val="00671D89"/>
    <w:rsid w:val="00671FFF"/>
    <w:rsid w:val="00672399"/>
    <w:rsid w:val="0067295F"/>
    <w:rsid w:val="00672A4E"/>
    <w:rsid w:val="00672BB1"/>
    <w:rsid w:val="00672D08"/>
    <w:rsid w:val="006734BB"/>
    <w:rsid w:val="00673B0F"/>
    <w:rsid w:val="00673B43"/>
    <w:rsid w:val="00673F70"/>
    <w:rsid w:val="00674205"/>
    <w:rsid w:val="00674720"/>
    <w:rsid w:val="00674C30"/>
    <w:rsid w:val="00674DAA"/>
    <w:rsid w:val="00674EB4"/>
    <w:rsid w:val="00675203"/>
    <w:rsid w:val="0067535A"/>
    <w:rsid w:val="006757DE"/>
    <w:rsid w:val="00675E8D"/>
    <w:rsid w:val="006760A1"/>
    <w:rsid w:val="00676B02"/>
    <w:rsid w:val="006770D4"/>
    <w:rsid w:val="006773B8"/>
    <w:rsid w:val="006773E8"/>
    <w:rsid w:val="00677CC1"/>
    <w:rsid w:val="00677CFC"/>
    <w:rsid w:val="00677D3D"/>
    <w:rsid w:val="00677DE9"/>
    <w:rsid w:val="0068004B"/>
    <w:rsid w:val="006804F4"/>
    <w:rsid w:val="0068062F"/>
    <w:rsid w:val="00680CBA"/>
    <w:rsid w:val="006813EB"/>
    <w:rsid w:val="00681603"/>
    <w:rsid w:val="00681794"/>
    <w:rsid w:val="006817C4"/>
    <w:rsid w:val="006819A9"/>
    <w:rsid w:val="00681E17"/>
    <w:rsid w:val="00681E1A"/>
    <w:rsid w:val="00682292"/>
    <w:rsid w:val="00682416"/>
    <w:rsid w:val="00682478"/>
    <w:rsid w:val="006829E9"/>
    <w:rsid w:val="00682A59"/>
    <w:rsid w:val="00682BD8"/>
    <w:rsid w:val="00682E2E"/>
    <w:rsid w:val="0068306F"/>
    <w:rsid w:val="0068323C"/>
    <w:rsid w:val="006832BC"/>
    <w:rsid w:val="0068345F"/>
    <w:rsid w:val="00683AD9"/>
    <w:rsid w:val="00683D2E"/>
    <w:rsid w:val="0068411A"/>
    <w:rsid w:val="0068458E"/>
    <w:rsid w:val="006845C7"/>
    <w:rsid w:val="00684606"/>
    <w:rsid w:val="006848E7"/>
    <w:rsid w:val="00684DED"/>
    <w:rsid w:val="006850FB"/>
    <w:rsid w:val="006852CE"/>
    <w:rsid w:val="006853A9"/>
    <w:rsid w:val="00685B39"/>
    <w:rsid w:val="0068664E"/>
    <w:rsid w:val="00686997"/>
    <w:rsid w:val="00686BAD"/>
    <w:rsid w:val="00686C6D"/>
    <w:rsid w:val="00686D61"/>
    <w:rsid w:val="00686DB5"/>
    <w:rsid w:val="00686FCC"/>
    <w:rsid w:val="006870DF"/>
    <w:rsid w:val="00687233"/>
    <w:rsid w:val="006873BE"/>
    <w:rsid w:val="006876AA"/>
    <w:rsid w:val="00687974"/>
    <w:rsid w:val="006903C0"/>
    <w:rsid w:val="0069052A"/>
    <w:rsid w:val="006909B7"/>
    <w:rsid w:val="00690BA0"/>
    <w:rsid w:val="00690DC1"/>
    <w:rsid w:val="00691297"/>
    <w:rsid w:val="006914E3"/>
    <w:rsid w:val="00691664"/>
    <w:rsid w:val="0069186E"/>
    <w:rsid w:val="00691BD2"/>
    <w:rsid w:val="00691D20"/>
    <w:rsid w:val="0069210E"/>
    <w:rsid w:val="00692877"/>
    <w:rsid w:val="006930DF"/>
    <w:rsid w:val="00693285"/>
    <w:rsid w:val="0069337A"/>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97F35"/>
    <w:rsid w:val="006A0364"/>
    <w:rsid w:val="006A0425"/>
    <w:rsid w:val="006A04AF"/>
    <w:rsid w:val="006A0834"/>
    <w:rsid w:val="006A0E6A"/>
    <w:rsid w:val="006A0FAB"/>
    <w:rsid w:val="006A1274"/>
    <w:rsid w:val="006A14B6"/>
    <w:rsid w:val="006A1A20"/>
    <w:rsid w:val="006A1A67"/>
    <w:rsid w:val="006A2595"/>
    <w:rsid w:val="006A2763"/>
    <w:rsid w:val="006A2DEE"/>
    <w:rsid w:val="006A3398"/>
    <w:rsid w:val="006A396B"/>
    <w:rsid w:val="006A3A4C"/>
    <w:rsid w:val="006A3A96"/>
    <w:rsid w:val="006A4025"/>
    <w:rsid w:val="006A40D7"/>
    <w:rsid w:val="006A4700"/>
    <w:rsid w:val="006A4C45"/>
    <w:rsid w:val="006A4D08"/>
    <w:rsid w:val="006A4D41"/>
    <w:rsid w:val="006A52E8"/>
    <w:rsid w:val="006A5845"/>
    <w:rsid w:val="006A5ECE"/>
    <w:rsid w:val="006A62A4"/>
    <w:rsid w:val="006A66B0"/>
    <w:rsid w:val="006A6A19"/>
    <w:rsid w:val="006A7034"/>
    <w:rsid w:val="006A73C4"/>
    <w:rsid w:val="006A77A9"/>
    <w:rsid w:val="006A7BC9"/>
    <w:rsid w:val="006B00A9"/>
    <w:rsid w:val="006B019B"/>
    <w:rsid w:val="006B0264"/>
    <w:rsid w:val="006B04EB"/>
    <w:rsid w:val="006B05D3"/>
    <w:rsid w:val="006B0F4B"/>
    <w:rsid w:val="006B1064"/>
    <w:rsid w:val="006B13BB"/>
    <w:rsid w:val="006B148E"/>
    <w:rsid w:val="006B14EB"/>
    <w:rsid w:val="006B14EF"/>
    <w:rsid w:val="006B16AB"/>
    <w:rsid w:val="006B1B43"/>
    <w:rsid w:val="006B1C34"/>
    <w:rsid w:val="006B2C90"/>
    <w:rsid w:val="006B30E7"/>
    <w:rsid w:val="006B3157"/>
    <w:rsid w:val="006B32E3"/>
    <w:rsid w:val="006B35BB"/>
    <w:rsid w:val="006B36E4"/>
    <w:rsid w:val="006B41FB"/>
    <w:rsid w:val="006B43F4"/>
    <w:rsid w:val="006B4566"/>
    <w:rsid w:val="006B460D"/>
    <w:rsid w:val="006B460E"/>
    <w:rsid w:val="006B46AE"/>
    <w:rsid w:val="006B47DA"/>
    <w:rsid w:val="006B550D"/>
    <w:rsid w:val="006B5B3D"/>
    <w:rsid w:val="006B5B6D"/>
    <w:rsid w:val="006B5CB2"/>
    <w:rsid w:val="006B5CF3"/>
    <w:rsid w:val="006B5D01"/>
    <w:rsid w:val="006B62DD"/>
    <w:rsid w:val="006B62E9"/>
    <w:rsid w:val="006B65FF"/>
    <w:rsid w:val="006B66BE"/>
    <w:rsid w:val="006B698D"/>
    <w:rsid w:val="006B6D7C"/>
    <w:rsid w:val="006B70FB"/>
    <w:rsid w:val="006B7163"/>
    <w:rsid w:val="006B7260"/>
    <w:rsid w:val="006B77B4"/>
    <w:rsid w:val="006C008E"/>
    <w:rsid w:val="006C04FB"/>
    <w:rsid w:val="006C08AE"/>
    <w:rsid w:val="006C090A"/>
    <w:rsid w:val="006C0BAF"/>
    <w:rsid w:val="006C0C3D"/>
    <w:rsid w:val="006C138D"/>
    <w:rsid w:val="006C1465"/>
    <w:rsid w:val="006C15C1"/>
    <w:rsid w:val="006C162F"/>
    <w:rsid w:val="006C16EE"/>
    <w:rsid w:val="006C1C93"/>
    <w:rsid w:val="006C1FE9"/>
    <w:rsid w:val="006C214D"/>
    <w:rsid w:val="006C2524"/>
    <w:rsid w:val="006C2583"/>
    <w:rsid w:val="006C26A7"/>
    <w:rsid w:val="006C2AA5"/>
    <w:rsid w:val="006C2CEA"/>
    <w:rsid w:val="006C30E6"/>
    <w:rsid w:val="006C3273"/>
    <w:rsid w:val="006C346A"/>
    <w:rsid w:val="006C36F7"/>
    <w:rsid w:val="006C3AD7"/>
    <w:rsid w:val="006C3B7C"/>
    <w:rsid w:val="006C3D27"/>
    <w:rsid w:val="006C3D2F"/>
    <w:rsid w:val="006C457A"/>
    <w:rsid w:val="006C45E9"/>
    <w:rsid w:val="006C4C76"/>
    <w:rsid w:val="006C4FE9"/>
    <w:rsid w:val="006C52DE"/>
    <w:rsid w:val="006C55AB"/>
    <w:rsid w:val="006C577B"/>
    <w:rsid w:val="006C5DF4"/>
    <w:rsid w:val="006C6171"/>
    <w:rsid w:val="006C660C"/>
    <w:rsid w:val="006C66D5"/>
    <w:rsid w:val="006C6787"/>
    <w:rsid w:val="006C68CD"/>
    <w:rsid w:val="006C68F5"/>
    <w:rsid w:val="006C71AB"/>
    <w:rsid w:val="006D0741"/>
    <w:rsid w:val="006D0A00"/>
    <w:rsid w:val="006D0A6F"/>
    <w:rsid w:val="006D0E5A"/>
    <w:rsid w:val="006D0EC4"/>
    <w:rsid w:val="006D10E8"/>
    <w:rsid w:val="006D119C"/>
    <w:rsid w:val="006D13EF"/>
    <w:rsid w:val="006D1F88"/>
    <w:rsid w:val="006D2216"/>
    <w:rsid w:val="006D2279"/>
    <w:rsid w:val="006D261C"/>
    <w:rsid w:val="006D27E6"/>
    <w:rsid w:val="006D2A33"/>
    <w:rsid w:val="006D2EB2"/>
    <w:rsid w:val="006D3267"/>
    <w:rsid w:val="006D3855"/>
    <w:rsid w:val="006D3E6B"/>
    <w:rsid w:val="006D43E4"/>
    <w:rsid w:val="006D4804"/>
    <w:rsid w:val="006D4893"/>
    <w:rsid w:val="006D5100"/>
    <w:rsid w:val="006D576A"/>
    <w:rsid w:val="006D58B9"/>
    <w:rsid w:val="006D5B8A"/>
    <w:rsid w:val="006D6720"/>
    <w:rsid w:val="006D67EF"/>
    <w:rsid w:val="006D6905"/>
    <w:rsid w:val="006D6C20"/>
    <w:rsid w:val="006D6D63"/>
    <w:rsid w:val="006D6E6D"/>
    <w:rsid w:val="006D71A0"/>
    <w:rsid w:val="006D7284"/>
    <w:rsid w:val="006D756A"/>
    <w:rsid w:val="006D7585"/>
    <w:rsid w:val="006D7C46"/>
    <w:rsid w:val="006E0006"/>
    <w:rsid w:val="006E01B1"/>
    <w:rsid w:val="006E035D"/>
    <w:rsid w:val="006E083A"/>
    <w:rsid w:val="006E0857"/>
    <w:rsid w:val="006E0861"/>
    <w:rsid w:val="006E0970"/>
    <w:rsid w:val="006E0F43"/>
    <w:rsid w:val="006E10BA"/>
    <w:rsid w:val="006E1305"/>
    <w:rsid w:val="006E1514"/>
    <w:rsid w:val="006E1BAC"/>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9DF"/>
    <w:rsid w:val="006E4C75"/>
    <w:rsid w:val="006E4C79"/>
    <w:rsid w:val="006E4D73"/>
    <w:rsid w:val="006E50C6"/>
    <w:rsid w:val="006E5381"/>
    <w:rsid w:val="006E5453"/>
    <w:rsid w:val="006E5475"/>
    <w:rsid w:val="006E5932"/>
    <w:rsid w:val="006E5FC9"/>
    <w:rsid w:val="006E6C8C"/>
    <w:rsid w:val="006E7019"/>
    <w:rsid w:val="006E711E"/>
    <w:rsid w:val="006E71FE"/>
    <w:rsid w:val="006E77E2"/>
    <w:rsid w:val="006E7867"/>
    <w:rsid w:val="006E7900"/>
    <w:rsid w:val="006E7D6C"/>
    <w:rsid w:val="006E7F4E"/>
    <w:rsid w:val="006F06E8"/>
    <w:rsid w:val="006F08C0"/>
    <w:rsid w:val="006F08EF"/>
    <w:rsid w:val="006F0AA8"/>
    <w:rsid w:val="006F0D9F"/>
    <w:rsid w:val="006F0ED7"/>
    <w:rsid w:val="006F0FD3"/>
    <w:rsid w:val="006F17CE"/>
    <w:rsid w:val="006F1955"/>
    <w:rsid w:val="006F1C41"/>
    <w:rsid w:val="006F1E76"/>
    <w:rsid w:val="006F231D"/>
    <w:rsid w:val="006F26C3"/>
    <w:rsid w:val="006F277E"/>
    <w:rsid w:val="006F2852"/>
    <w:rsid w:val="006F2D32"/>
    <w:rsid w:val="006F2F98"/>
    <w:rsid w:val="006F31D9"/>
    <w:rsid w:val="006F345F"/>
    <w:rsid w:val="006F34A5"/>
    <w:rsid w:val="006F34BB"/>
    <w:rsid w:val="006F359D"/>
    <w:rsid w:val="006F3881"/>
    <w:rsid w:val="006F3B0E"/>
    <w:rsid w:val="006F3D39"/>
    <w:rsid w:val="006F3E17"/>
    <w:rsid w:val="006F404A"/>
    <w:rsid w:val="006F404B"/>
    <w:rsid w:val="006F4752"/>
    <w:rsid w:val="006F4DE0"/>
    <w:rsid w:val="006F4F5C"/>
    <w:rsid w:val="006F4FC1"/>
    <w:rsid w:val="006F536D"/>
    <w:rsid w:val="006F55BB"/>
    <w:rsid w:val="006F56E3"/>
    <w:rsid w:val="006F587E"/>
    <w:rsid w:val="006F58AF"/>
    <w:rsid w:val="006F5EBE"/>
    <w:rsid w:val="006F64D1"/>
    <w:rsid w:val="006F650B"/>
    <w:rsid w:val="006F650C"/>
    <w:rsid w:val="006F65F8"/>
    <w:rsid w:val="006F6977"/>
    <w:rsid w:val="006F6C5C"/>
    <w:rsid w:val="006F747F"/>
    <w:rsid w:val="0070005F"/>
    <w:rsid w:val="007001C3"/>
    <w:rsid w:val="00700C18"/>
    <w:rsid w:val="007010C5"/>
    <w:rsid w:val="007011AB"/>
    <w:rsid w:val="00701595"/>
    <w:rsid w:val="007016F6"/>
    <w:rsid w:val="00701BC0"/>
    <w:rsid w:val="00701F5E"/>
    <w:rsid w:val="007023F5"/>
    <w:rsid w:val="00702B73"/>
    <w:rsid w:val="00702D28"/>
    <w:rsid w:val="00702EB6"/>
    <w:rsid w:val="00703986"/>
    <w:rsid w:val="00703AF1"/>
    <w:rsid w:val="00703BC5"/>
    <w:rsid w:val="00704255"/>
    <w:rsid w:val="00704C93"/>
    <w:rsid w:val="00704D0F"/>
    <w:rsid w:val="00705752"/>
    <w:rsid w:val="00706347"/>
    <w:rsid w:val="0070639D"/>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153"/>
    <w:rsid w:val="0071329F"/>
    <w:rsid w:val="00713906"/>
    <w:rsid w:val="00713B45"/>
    <w:rsid w:val="00714FD3"/>
    <w:rsid w:val="0071518E"/>
    <w:rsid w:val="0071530E"/>
    <w:rsid w:val="00715952"/>
    <w:rsid w:val="00715EE1"/>
    <w:rsid w:val="00715EE8"/>
    <w:rsid w:val="00716693"/>
    <w:rsid w:val="00716795"/>
    <w:rsid w:val="007169A1"/>
    <w:rsid w:val="00716CA0"/>
    <w:rsid w:val="007172B7"/>
    <w:rsid w:val="007178CC"/>
    <w:rsid w:val="00717B97"/>
    <w:rsid w:val="00717BC1"/>
    <w:rsid w:val="00720154"/>
    <w:rsid w:val="007202E0"/>
    <w:rsid w:val="0072094A"/>
    <w:rsid w:val="007209C2"/>
    <w:rsid w:val="00720CF3"/>
    <w:rsid w:val="00720D32"/>
    <w:rsid w:val="00720D3D"/>
    <w:rsid w:val="00721025"/>
    <w:rsid w:val="00721321"/>
    <w:rsid w:val="007219AA"/>
    <w:rsid w:val="007219FD"/>
    <w:rsid w:val="00721A9C"/>
    <w:rsid w:val="00721E30"/>
    <w:rsid w:val="0072212E"/>
    <w:rsid w:val="007221FA"/>
    <w:rsid w:val="0072239F"/>
    <w:rsid w:val="0072260B"/>
    <w:rsid w:val="00722A0A"/>
    <w:rsid w:val="007230EC"/>
    <w:rsid w:val="00723379"/>
    <w:rsid w:val="0072354F"/>
    <w:rsid w:val="007239D7"/>
    <w:rsid w:val="00723CAA"/>
    <w:rsid w:val="007244C5"/>
    <w:rsid w:val="00724536"/>
    <w:rsid w:val="00724FE5"/>
    <w:rsid w:val="00725056"/>
    <w:rsid w:val="007253F3"/>
    <w:rsid w:val="00725BC7"/>
    <w:rsid w:val="00725C8D"/>
    <w:rsid w:val="007261D2"/>
    <w:rsid w:val="00726A4B"/>
    <w:rsid w:val="00726B50"/>
    <w:rsid w:val="00726E5A"/>
    <w:rsid w:val="00727043"/>
    <w:rsid w:val="00727294"/>
    <w:rsid w:val="00727346"/>
    <w:rsid w:val="0072771D"/>
    <w:rsid w:val="00727BF4"/>
    <w:rsid w:val="00727D59"/>
    <w:rsid w:val="00730B22"/>
    <w:rsid w:val="007312FD"/>
    <w:rsid w:val="00731798"/>
    <w:rsid w:val="0073191F"/>
    <w:rsid w:val="007322F9"/>
    <w:rsid w:val="00732B3E"/>
    <w:rsid w:val="00732B4D"/>
    <w:rsid w:val="0073302E"/>
    <w:rsid w:val="0073322C"/>
    <w:rsid w:val="007334AC"/>
    <w:rsid w:val="00733881"/>
    <w:rsid w:val="00733A01"/>
    <w:rsid w:val="00733AA2"/>
    <w:rsid w:val="00733BAD"/>
    <w:rsid w:val="00733CAD"/>
    <w:rsid w:val="00733DB9"/>
    <w:rsid w:val="00733DE8"/>
    <w:rsid w:val="00733FAF"/>
    <w:rsid w:val="00734617"/>
    <w:rsid w:val="007346AC"/>
    <w:rsid w:val="007347E0"/>
    <w:rsid w:val="00734B53"/>
    <w:rsid w:val="00734C28"/>
    <w:rsid w:val="007354D4"/>
    <w:rsid w:val="00735711"/>
    <w:rsid w:val="007359DA"/>
    <w:rsid w:val="00735B6D"/>
    <w:rsid w:val="00735C7A"/>
    <w:rsid w:val="00735CBD"/>
    <w:rsid w:val="00735D61"/>
    <w:rsid w:val="00735D6E"/>
    <w:rsid w:val="00736637"/>
    <w:rsid w:val="00737041"/>
    <w:rsid w:val="00737046"/>
    <w:rsid w:val="007370B4"/>
    <w:rsid w:val="0073737D"/>
    <w:rsid w:val="00737D06"/>
    <w:rsid w:val="00737D59"/>
    <w:rsid w:val="007402C4"/>
    <w:rsid w:val="007402EF"/>
    <w:rsid w:val="00740442"/>
    <w:rsid w:val="007407D8"/>
    <w:rsid w:val="007408FA"/>
    <w:rsid w:val="007408FC"/>
    <w:rsid w:val="00740AE8"/>
    <w:rsid w:val="007410A6"/>
    <w:rsid w:val="0074145A"/>
    <w:rsid w:val="00741475"/>
    <w:rsid w:val="007418C9"/>
    <w:rsid w:val="00741B02"/>
    <w:rsid w:val="00741FE3"/>
    <w:rsid w:val="007420BB"/>
    <w:rsid w:val="0074211D"/>
    <w:rsid w:val="007423AB"/>
    <w:rsid w:val="00742476"/>
    <w:rsid w:val="007427CD"/>
    <w:rsid w:val="0074286B"/>
    <w:rsid w:val="00742974"/>
    <w:rsid w:val="00742E83"/>
    <w:rsid w:val="00743779"/>
    <w:rsid w:val="00743901"/>
    <w:rsid w:val="00743C5A"/>
    <w:rsid w:val="00743E88"/>
    <w:rsid w:val="00744137"/>
    <w:rsid w:val="007444C1"/>
    <w:rsid w:val="0074479B"/>
    <w:rsid w:val="0074490A"/>
    <w:rsid w:val="0074545B"/>
    <w:rsid w:val="00745643"/>
    <w:rsid w:val="007458C6"/>
    <w:rsid w:val="007459A9"/>
    <w:rsid w:val="00745DFB"/>
    <w:rsid w:val="00745EDD"/>
    <w:rsid w:val="00746166"/>
    <w:rsid w:val="00746362"/>
    <w:rsid w:val="00746592"/>
    <w:rsid w:val="00746C37"/>
    <w:rsid w:val="007474E3"/>
    <w:rsid w:val="007477CB"/>
    <w:rsid w:val="0075005D"/>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230"/>
    <w:rsid w:val="007579AE"/>
    <w:rsid w:val="007579E2"/>
    <w:rsid w:val="00760543"/>
    <w:rsid w:val="00760556"/>
    <w:rsid w:val="007608FB"/>
    <w:rsid w:val="00760950"/>
    <w:rsid w:val="0076096D"/>
    <w:rsid w:val="007611B8"/>
    <w:rsid w:val="00761233"/>
    <w:rsid w:val="0076126B"/>
    <w:rsid w:val="007616A6"/>
    <w:rsid w:val="00761940"/>
    <w:rsid w:val="00761AFD"/>
    <w:rsid w:val="00761B7F"/>
    <w:rsid w:val="00761D64"/>
    <w:rsid w:val="00762267"/>
    <w:rsid w:val="007625DA"/>
    <w:rsid w:val="0076264F"/>
    <w:rsid w:val="00762C2C"/>
    <w:rsid w:val="00762D06"/>
    <w:rsid w:val="00762D0E"/>
    <w:rsid w:val="007639C1"/>
    <w:rsid w:val="0076407E"/>
    <w:rsid w:val="00764110"/>
    <w:rsid w:val="00764456"/>
    <w:rsid w:val="00764B0D"/>
    <w:rsid w:val="00764E15"/>
    <w:rsid w:val="00765855"/>
    <w:rsid w:val="00765C6E"/>
    <w:rsid w:val="00765F41"/>
    <w:rsid w:val="00765F49"/>
    <w:rsid w:val="007660F9"/>
    <w:rsid w:val="007667D9"/>
    <w:rsid w:val="00766982"/>
    <w:rsid w:val="00766A5E"/>
    <w:rsid w:val="00767205"/>
    <w:rsid w:val="007673BD"/>
    <w:rsid w:val="007673EA"/>
    <w:rsid w:val="0076773C"/>
    <w:rsid w:val="00767852"/>
    <w:rsid w:val="00767D34"/>
    <w:rsid w:val="0077035E"/>
    <w:rsid w:val="0077067E"/>
    <w:rsid w:val="00770D11"/>
    <w:rsid w:val="007712BF"/>
    <w:rsid w:val="007713ED"/>
    <w:rsid w:val="0077170E"/>
    <w:rsid w:val="0077186C"/>
    <w:rsid w:val="00771F80"/>
    <w:rsid w:val="0077215A"/>
    <w:rsid w:val="0077220B"/>
    <w:rsid w:val="00772626"/>
    <w:rsid w:val="00772910"/>
    <w:rsid w:val="00772A08"/>
    <w:rsid w:val="00772BA3"/>
    <w:rsid w:val="00772BF0"/>
    <w:rsid w:val="00772C6B"/>
    <w:rsid w:val="00773376"/>
    <w:rsid w:val="0077367F"/>
    <w:rsid w:val="0077392D"/>
    <w:rsid w:val="0077395F"/>
    <w:rsid w:val="00773C98"/>
    <w:rsid w:val="00773E3E"/>
    <w:rsid w:val="0077490C"/>
    <w:rsid w:val="00774EEB"/>
    <w:rsid w:val="00774F88"/>
    <w:rsid w:val="007753D6"/>
    <w:rsid w:val="007755A5"/>
    <w:rsid w:val="0077571D"/>
    <w:rsid w:val="00775720"/>
    <w:rsid w:val="007759C3"/>
    <w:rsid w:val="00776285"/>
    <w:rsid w:val="007763B8"/>
    <w:rsid w:val="0077641A"/>
    <w:rsid w:val="00776A64"/>
    <w:rsid w:val="00776ADF"/>
    <w:rsid w:val="00776C58"/>
    <w:rsid w:val="00777036"/>
    <w:rsid w:val="00777103"/>
    <w:rsid w:val="0077710D"/>
    <w:rsid w:val="0077746F"/>
    <w:rsid w:val="007777CA"/>
    <w:rsid w:val="00777822"/>
    <w:rsid w:val="0077788E"/>
    <w:rsid w:val="007778FA"/>
    <w:rsid w:val="00777B5C"/>
    <w:rsid w:val="00777DA8"/>
    <w:rsid w:val="00777FE0"/>
    <w:rsid w:val="00780241"/>
    <w:rsid w:val="00780521"/>
    <w:rsid w:val="00780E0F"/>
    <w:rsid w:val="0078109C"/>
    <w:rsid w:val="007812DE"/>
    <w:rsid w:val="00781566"/>
    <w:rsid w:val="00781795"/>
    <w:rsid w:val="00781A63"/>
    <w:rsid w:val="00781D40"/>
    <w:rsid w:val="007820C9"/>
    <w:rsid w:val="0078243F"/>
    <w:rsid w:val="0078248E"/>
    <w:rsid w:val="00782D49"/>
    <w:rsid w:val="00783253"/>
    <w:rsid w:val="0078329D"/>
    <w:rsid w:val="007832C4"/>
    <w:rsid w:val="00783690"/>
    <w:rsid w:val="00783698"/>
    <w:rsid w:val="00783801"/>
    <w:rsid w:val="007838B7"/>
    <w:rsid w:val="007838D6"/>
    <w:rsid w:val="00783C09"/>
    <w:rsid w:val="00783EEC"/>
    <w:rsid w:val="00783F49"/>
    <w:rsid w:val="00783FC9"/>
    <w:rsid w:val="007843F4"/>
    <w:rsid w:val="00784425"/>
    <w:rsid w:val="00784894"/>
    <w:rsid w:val="00784A45"/>
    <w:rsid w:val="00784B91"/>
    <w:rsid w:val="00785089"/>
    <w:rsid w:val="007851E1"/>
    <w:rsid w:val="00785300"/>
    <w:rsid w:val="0078568D"/>
    <w:rsid w:val="00785938"/>
    <w:rsid w:val="00785A12"/>
    <w:rsid w:val="00785AA2"/>
    <w:rsid w:val="00785AEE"/>
    <w:rsid w:val="00785FCA"/>
    <w:rsid w:val="00786012"/>
    <w:rsid w:val="0078607E"/>
    <w:rsid w:val="00786086"/>
    <w:rsid w:val="007860F7"/>
    <w:rsid w:val="007861EC"/>
    <w:rsid w:val="00786379"/>
    <w:rsid w:val="007864DA"/>
    <w:rsid w:val="007864F2"/>
    <w:rsid w:val="00786862"/>
    <w:rsid w:val="007868D8"/>
    <w:rsid w:val="00786AAD"/>
    <w:rsid w:val="00786B21"/>
    <w:rsid w:val="007875DF"/>
    <w:rsid w:val="00787867"/>
    <w:rsid w:val="007879D1"/>
    <w:rsid w:val="00787AC4"/>
    <w:rsid w:val="00787C50"/>
    <w:rsid w:val="00787C74"/>
    <w:rsid w:val="0079025C"/>
    <w:rsid w:val="0079048F"/>
    <w:rsid w:val="00790660"/>
    <w:rsid w:val="00790B01"/>
    <w:rsid w:val="00790C4F"/>
    <w:rsid w:val="00790E9E"/>
    <w:rsid w:val="00790FAA"/>
    <w:rsid w:val="0079132F"/>
    <w:rsid w:val="00791401"/>
    <w:rsid w:val="00791FC1"/>
    <w:rsid w:val="00792161"/>
    <w:rsid w:val="0079245C"/>
    <w:rsid w:val="00792757"/>
    <w:rsid w:val="0079279B"/>
    <w:rsid w:val="00792A52"/>
    <w:rsid w:val="00792BEF"/>
    <w:rsid w:val="00792E00"/>
    <w:rsid w:val="00793018"/>
    <w:rsid w:val="007930BC"/>
    <w:rsid w:val="00793107"/>
    <w:rsid w:val="007933F8"/>
    <w:rsid w:val="00793602"/>
    <w:rsid w:val="007939F0"/>
    <w:rsid w:val="00793B17"/>
    <w:rsid w:val="00793CC3"/>
    <w:rsid w:val="007943AF"/>
    <w:rsid w:val="00794697"/>
    <w:rsid w:val="007947CB"/>
    <w:rsid w:val="00794808"/>
    <w:rsid w:val="0079521E"/>
    <w:rsid w:val="00795366"/>
    <w:rsid w:val="00795609"/>
    <w:rsid w:val="00795689"/>
    <w:rsid w:val="0079581E"/>
    <w:rsid w:val="00795C30"/>
    <w:rsid w:val="00795EC4"/>
    <w:rsid w:val="00796686"/>
    <w:rsid w:val="0079687A"/>
    <w:rsid w:val="00796C23"/>
    <w:rsid w:val="00796C84"/>
    <w:rsid w:val="00796EA4"/>
    <w:rsid w:val="00797148"/>
    <w:rsid w:val="00797272"/>
    <w:rsid w:val="00797BC5"/>
    <w:rsid w:val="00797D2E"/>
    <w:rsid w:val="00797D8B"/>
    <w:rsid w:val="00797FF7"/>
    <w:rsid w:val="007A01A6"/>
    <w:rsid w:val="007A05FD"/>
    <w:rsid w:val="007A0706"/>
    <w:rsid w:val="007A09E6"/>
    <w:rsid w:val="007A1097"/>
    <w:rsid w:val="007A1285"/>
    <w:rsid w:val="007A146A"/>
    <w:rsid w:val="007A14B1"/>
    <w:rsid w:val="007A1A56"/>
    <w:rsid w:val="007A1AE1"/>
    <w:rsid w:val="007A22B8"/>
    <w:rsid w:val="007A2603"/>
    <w:rsid w:val="007A2C14"/>
    <w:rsid w:val="007A2C47"/>
    <w:rsid w:val="007A31C1"/>
    <w:rsid w:val="007A3485"/>
    <w:rsid w:val="007A38DD"/>
    <w:rsid w:val="007A3903"/>
    <w:rsid w:val="007A3B3F"/>
    <w:rsid w:val="007A402E"/>
    <w:rsid w:val="007A424F"/>
    <w:rsid w:val="007A47C6"/>
    <w:rsid w:val="007A4947"/>
    <w:rsid w:val="007A4B65"/>
    <w:rsid w:val="007A4BA3"/>
    <w:rsid w:val="007A4C6F"/>
    <w:rsid w:val="007A4DE7"/>
    <w:rsid w:val="007A4E1C"/>
    <w:rsid w:val="007A5E1C"/>
    <w:rsid w:val="007A63BF"/>
    <w:rsid w:val="007A6488"/>
    <w:rsid w:val="007A71E7"/>
    <w:rsid w:val="007A766B"/>
    <w:rsid w:val="007A7A5E"/>
    <w:rsid w:val="007A7DED"/>
    <w:rsid w:val="007A7DF2"/>
    <w:rsid w:val="007A7EFC"/>
    <w:rsid w:val="007B00D1"/>
    <w:rsid w:val="007B03D2"/>
    <w:rsid w:val="007B057E"/>
    <w:rsid w:val="007B0B6E"/>
    <w:rsid w:val="007B0F02"/>
    <w:rsid w:val="007B1164"/>
    <w:rsid w:val="007B140D"/>
    <w:rsid w:val="007B197C"/>
    <w:rsid w:val="007B1C3A"/>
    <w:rsid w:val="007B1F76"/>
    <w:rsid w:val="007B27B4"/>
    <w:rsid w:val="007B2802"/>
    <w:rsid w:val="007B3314"/>
    <w:rsid w:val="007B384D"/>
    <w:rsid w:val="007B3A6B"/>
    <w:rsid w:val="007B3BA0"/>
    <w:rsid w:val="007B40CA"/>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7F4"/>
    <w:rsid w:val="007B6996"/>
    <w:rsid w:val="007B6B88"/>
    <w:rsid w:val="007B6D2E"/>
    <w:rsid w:val="007B6D7A"/>
    <w:rsid w:val="007B6D8F"/>
    <w:rsid w:val="007B704C"/>
    <w:rsid w:val="007B74C4"/>
    <w:rsid w:val="007B7559"/>
    <w:rsid w:val="007B76C3"/>
    <w:rsid w:val="007B76F2"/>
    <w:rsid w:val="007B7A2B"/>
    <w:rsid w:val="007C0865"/>
    <w:rsid w:val="007C11ED"/>
    <w:rsid w:val="007C1456"/>
    <w:rsid w:val="007C177D"/>
    <w:rsid w:val="007C1A65"/>
    <w:rsid w:val="007C1ACA"/>
    <w:rsid w:val="007C2272"/>
    <w:rsid w:val="007C22CA"/>
    <w:rsid w:val="007C263F"/>
    <w:rsid w:val="007C2698"/>
    <w:rsid w:val="007C27BC"/>
    <w:rsid w:val="007C2A32"/>
    <w:rsid w:val="007C2A69"/>
    <w:rsid w:val="007C2CCA"/>
    <w:rsid w:val="007C2FA1"/>
    <w:rsid w:val="007C30CE"/>
    <w:rsid w:val="007C3122"/>
    <w:rsid w:val="007C33A4"/>
    <w:rsid w:val="007C348B"/>
    <w:rsid w:val="007C3580"/>
    <w:rsid w:val="007C364B"/>
    <w:rsid w:val="007C36CA"/>
    <w:rsid w:val="007C3BDD"/>
    <w:rsid w:val="007C3C62"/>
    <w:rsid w:val="007C4181"/>
    <w:rsid w:val="007C45A4"/>
    <w:rsid w:val="007C472A"/>
    <w:rsid w:val="007C477E"/>
    <w:rsid w:val="007C4BCE"/>
    <w:rsid w:val="007C4E78"/>
    <w:rsid w:val="007C4EA8"/>
    <w:rsid w:val="007C518E"/>
    <w:rsid w:val="007C5400"/>
    <w:rsid w:val="007C54F4"/>
    <w:rsid w:val="007C5554"/>
    <w:rsid w:val="007C57D5"/>
    <w:rsid w:val="007C5BEE"/>
    <w:rsid w:val="007C5E1E"/>
    <w:rsid w:val="007C6706"/>
    <w:rsid w:val="007C6777"/>
    <w:rsid w:val="007C6A52"/>
    <w:rsid w:val="007C6AA2"/>
    <w:rsid w:val="007C6B3D"/>
    <w:rsid w:val="007C6D9C"/>
    <w:rsid w:val="007C6EB3"/>
    <w:rsid w:val="007C6ECA"/>
    <w:rsid w:val="007C70FC"/>
    <w:rsid w:val="007C7BDE"/>
    <w:rsid w:val="007C7E1E"/>
    <w:rsid w:val="007D00DF"/>
    <w:rsid w:val="007D025A"/>
    <w:rsid w:val="007D02A3"/>
    <w:rsid w:val="007D0435"/>
    <w:rsid w:val="007D0603"/>
    <w:rsid w:val="007D06F9"/>
    <w:rsid w:val="007D082B"/>
    <w:rsid w:val="007D0C23"/>
    <w:rsid w:val="007D1369"/>
    <w:rsid w:val="007D1754"/>
    <w:rsid w:val="007D1854"/>
    <w:rsid w:val="007D1C46"/>
    <w:rsid w:val="007D1C4B"/>
    <w:rsid w:val="007D1D3B"/>
    <w:rsid w:val="007D2187"/>
    <w:rsid w:val="007D2203"/>
    <w:rsid w:val="007D229D"/>
    <w:rsid w:val="007D25BC"/>
    <w:rsid w:val="007D29CE"/>
    <w:rsid w:val="007D2F8D"/>
    <w:rsid w:val="007D353F"/>
    <w:rsid w:val="007D36C7"/>
    <w:rsid w:val="007D45FF"/>
    <w:rsid w:val="007D47D7"/>
    <w:rsid w:val="007D4AB6"/>
    <w:rsid w:val="007D4B22"/>
    <w:rsid w:val="007D4BC6"/>
    <w:rsid w:val="007D4E91"/>
    <w:rsid w:val="007D50FD"/>
    <w:rsid w:val="007D5363"/>
    <w:rsid w:val="007D5449"/>
    <w:rsid w:val="007D5534"/>
    <w:rsid w:val="007D55BD"/>
    <w:rsid w:val="007D566E"/>
    <w:rsid w:val="007D5758"/>
    <w:rsid w:val="007D5923"/>
    <w:rsid w:val="007D5A97"/>
    <w:rsid w:val="007D5C33"/>
    <w:rsid w:val="007D605B"/>
    <w:rsid w:val="007D77E3"/>
    <w:rsid w:val="007D7DE0"/>
    <w:rsid w:val="007D7FEE"/>
    <w:rsid w:val="007E0104"/>
    <w:rsid w:val="007E043F"/>
    <w:rsid w:val="007E08CF"/>
    <w:rsid w:val="007E0AF4"/>
    <w:rsid w:val="007E0B6F"/>
    <w:rsid w:val="007E0BF7"/>
    <w:rsid w:val="007E0DC6"/>
    <w:rsid w:val="007E16CC"/>
    <w:rsid w:val="007E1820"/>
    <w:rsid w:val="007E1919"/>
    <w:rsid w:val="007E1C6B"/>
    <w:rsid w:val="007E22DB"/>
    <w:rsid w:val="007E2398"/>
    <w:rsid w:val="007E24AF"/>
    <w:rsid w:val="007E2959"/>
    <w:rsid w:val="007E2CB4"/>
    <w:rsid w:val="007E3481"/>
    <w:rsid w:val="007E35F2"/>
    <w:rsid w:val="007E3890"/>
    <w:rsid w:val="007E3D2B"/>
    <w:rsid w:val="007E3F5A"/>
    <w:rsid w:val="007E410B"/>
    <w:rsid w:val="007E5278"/>
    <w:rsid w:val="007E536E"/>
    <w:rsid w:val="007E5C43"/>
    <w:rsid w:val="007E5C44"/>
    <w:rsid w:val="007E5DAB"/>
    <w:rsid w:val="007E5DFD"/>
    <w:rsid w:val="007E5F8D"/>
    <w:rsid w:val="007E679C"/>
    <w:rsid w:val="007E67AC"/>
    <w:rsid w:val="007E6818"/>
    <w:rsid w:val="007E6819"/>
    <w:rsid w:val="007E6F77"/>
    <w:rsid w:val="007E7B22"/>
    <w:rsid w:val="007E7E4B"/>
    <w:rsid w:val="007E7F34"/>
    <w:rsid w:val="007F073C"/>
    <w:rsid w:val="007F0D06"/>
    <w:rsid w:val="007F0FE7"/>
    <w:rsid w:val="007F1A6B"/>
    <w:rsid w:val="007F1D7C"/>
    <w:rsid w:val="007F2545"/>
    <w:rsid w:val="007F26D5"/>
    <w:rsid w:val="007F297D"/>
    <w:rsid w:val="007F2BA6"/>
    <w:rsid w:val="007F2E44"/>
    <w:rsid w:val="007F3088"/>
    <w:rsid w:val="007F32C9"/>
    <w:rsid w:val="007F35A0"/>
    <w:rsid w:val="007F4249"/>
    <w:rsid w:val="007F4643"/>
    <w:rsid w:val="007F48BA"/>
    <w:rsid w:val="007F4A56"/>
    <w:rsid w:val="007F4C28"/>
    <w:rsid w:val="007F4CCE"/>
    <w:rsid w:val="007F4F84"/>
    <w:rsid w:val="007F52F1"/>
    <w:rsid w:val="007F5B9D"/>
    <w:rsid w:val="007F5C26"/>
    <w:rsid w:val="007F5E2A"/>
    <w:rsid w:val="007F66D7"/>
    <w:rsid w:val="007F68B8"/>
    <w:rsid w:val="007F6F7A"/>
    <w:rsid w:val="007F7420"/>
    <w:rsid w:val="007F75BE"/>
    <w:rsid w:val="007F7B44"/>
    <w:rsid w:val="007F7FB2"/>
    <w:rsid w:val="00800027"/>
    <w:rsid w:val="008000C5"/>
    <w:rsid w:val="00800745"/>
    <w:rsid w:val="0080079F"/>
    <w:rsid w:val="00800991"/>
    <w:rsid w:val="00800B4D"/>
    <w:rsid w:val="00801416"/>
    <w:rsid w:val="00801C26"/>
    <w:rsid w:val="00801F39"/>
    <w:rsid w:val="00801FFD"/>
    <w:rsid w:val="008023A3"/>
    <w:rsid w:val="00802595"/>
    <w:rsid w:val="00802698"/>
    <w:rsid w:val="00802711"/>
    <w:rsid w:val="0080295A"/>
    <w:rsid w:val="00802A6A"/>
    <w:rsid w:val="00803081"/>
    <w:rsid w:val="0080311F"/>
    <w:rsid w:val="00803233"/>
    <w:rsid w:val="00803550"/>
    <w:rsid w:val="008037C4"/>
    <w:rsid w:val="0080394D"/>
    <w:rsid w:val="00803E7F"/>
    <w:rsid w:val="00804202"/>
    <w:rsid w:val="0080475D"/>
    <w:rsid w:val="008049A7"/>
    <w:rsid w:val="00804B47"/>
    <w:rsid w:val="00804BE0"/>
    <w:rsid w:val="00805563"/>
    <w:rsid w:val="00805D15"/>
    <w:rsid w:val="00805E38"/>
    <w:rsid w:val="0080638B"/>
    <w:rsid w:val="008068E7"/>
    <w:rsid w:val="00806BA4"/>
    <w:rsid w:val="00807076"/>
    <w:rsid w:val="0080709E"/>
    <w:rsid w:val="0080763F"/>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0C6"/>
    <w:rsid w:val="0081130A"/>
    <w:rsid w:val="008113A3"/>
    <w:rsid w:val="008114B8"/>
    <w:rsid w:val="00811BB1"/>
    <w:rsid w:val="00811BE4"/>
    <w:rsid w:val="00811F6E"/>
    <w:rsid w:val="00812471"/>
    <w:rsid w:val="008125FD"/>
    <w:rsid w:val="00812815"/>
    <w:rsid w:val="00812942"/>
    <w:rsid w:val="00812A2A"/>
    <w:rsid w:val="008130E7"/>
    <w:rsid w:val="008134CB"/>
    <w:rsid w:val="0081365B"/>
    <w:rsid w:val="00813897"/>
    <w:rsid w:val="00813B7A"/>
    <w:rsid w:val="008141F0"/>
    <w:rsid w:val="008142E1"/>
    <w:rsid w:val="008143ED"/>
    <w:rsid w:val="008144C5"/>
    <w:rsid w:val="0081521B"/>
    <w:rsid w:val="00815479"/>
    <w:rsid w:val="00815A5C"/>
    <w:rsid w:val="00815BDC"/>
    <w:rsid w:val="00816A0A"/>
    <w:rsid w:val="00816E7C"/>
    <w:rsid w:val="00817873"/>
    <w:rsid w:val="00820451"/>
    <w:rsid w:val="008207F6"/>
    <w:rsid w:val="00820CF6"/>
    <w:rsid w:val="00820F1C"/>
    <w:rsid w:val="00821262"/>
    <w:rsid w:val="008212DD"/>
    <w:rsid w:val="00821EEC"/>
    <w:rsid w:val="008225CA"/>
    <w:rsid w:val="008226F0"/>
    <w:rsid w:val="008227BC"/>
    <w:rsid w:val="00822AEC"/>
    <w:rsid w:val="00822EB8"/>
    <w:rsid w:val="008230D6"/>
    <w:rsid w:val="00823238"/>
    <w:rsid w:val="00823550"/>
    <w:rsid w:val="008236C5"/>
    <w:rsid w:val="00823F98"/>
    <w:rsid w:val="00824171"/>
    <w:rsid w:val="0082438E"/>
    <w:rsid w:val="008245E7"/>
    <w:rsid w:val="00824E40"/>
    <w:rsid w:val="00824EDE"/>
    <w:rsid w:val="0082545D"/>
    <w:rsid w:val="00825489"/>
    <w:rsid w:val="00825C51"/>
    <w:rsid w:val="00825D71"/>
    <w:rsid w:val="00825DF1"/>
    <w:rsid w:val="0082647E"/>
    <w:rsid w:val="0082677C"/>
    <w:rsid w:val="00826B70"/>
    <w:rsid w:val="00826FF7"/>
    <w:rsid w:val="008273E7"/>
    <w:rsid w:val="008274E9"/>
    <w:rsid w:val="00827625"/>
    <w:rsid w:val="008276EA"/>
    <w:rsid w:val="00827871"/>
    <w:rsid w:val="00827CEB"/>
    <w:rsid w:val="00827DC6"/>
    <w:rsid w:val="00830017"/>
    <w:rsid w:val="008300F0"/>
    <w:rsid w:val="008301BF"/>
    <w:rsid w:val="00830404"/>
    <w:rsid w:val="008307A6"/>
    <w:rsid w:val="00830B7E"/>
    <w:rsid w:val="00830DC9"/>
    <w:rsid w:val="0083118D"/>
    <w:rsid w:val="008313B0"/>
    <w:rsid w:val="00831538"/>
    <w:rsid w:val="00831A6B"/>
    <w:rsid w:val="00831F08"/>
    <w:rsid w:val="00831F50"/>
    <w:rsid w:val="0083212F"/>
    <w:rsid w:val="008321FA"/>
    <w:rsid w:val="008328EF"/>
    <w:rsid w:val="008329DB"/>
    <w:rsid w:val="008332B4"/>
    <w:rsid w:val="008334B7"/>
    <w:rsid w:val="008336FF"/>
    <w:rsid w:val="00833DD1"/>
    <w:rsid w:val="00834526"/>
    <w:rsid w:val="008345B0"/>
    <w:rsid w:val="00834719"/>
    <w:rsid w:val="00834FC8"/>
    <w:rsid w:val="008352BE"/>
    <w:rsid w:val="00835510"/>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444"/>
    <w:rsid w:val="0084291E"/>
    <w:rsid w:val="00842D21"/>
    <w:rsid w:val="00842D76"/>
    <w:rsid w:val="00842F95"/>
    <w:rsid w:val="00843072"/>
    <w:rsid w:val="008432D3"/>
    <w:rsid w:val="00843505"/>
    <w:rsid w:val="008436A2"/>
    <w:rsid w:val="008445F6"/>
    <w:rsid w:val="00844875"/>
    <w:rsid w:val="008448E9"/>
    <w:rsid w:val="00844B28"/>
    <w:rsid w:val="00844B85"/>
    <w:rsid w:val="00845010"/>
    <w:rsid w:val="0084503F"/>
    <w:rsid w:val="0084589F"/>
    <w:rsid w:val="0084645D"/>
    <w:rsid w:val="00846522"/>
    <w:rsid w:val="0084654E"/>
    <w:rsid w:val="00846560"/>
    <w:rsid w:val="00846B47"/>
    <w:rsid w:val="00846CDC"/>
    <w:rsid w:val="00846F12"/>
    <w:rsid w:val="00846F26"/>
    <w:rsid w:val="00847067"/>
    <w:rsid w:val="008472C8"/>
    <w:rsid w:val="008475BF"/>
    <w:rsid w:val="00847833"/>
    <w:rsid w:val="00847A28"/>
    <w:rsid w:val="00847CAB"/>
    <w:rsid w:val="00850090"/>
    <w:rsid w:val="008500A9"/>
    <w:rsid w:val="00850A6C"/>
    <w:rsid w:val="00850DE6"/>
    <w:rsid w:val="00851AB3"/>
    <w:rsid w:val="0085205A"/>
    <w:rsid w:val="008520BF"/>
    <w:rsid w:val="0085232C"/>
    <w:rsid w:val="00852345"/>
    <w:rsid w:val="008523BE"/>
    <w:rsid w:val="00852C4A"/>
    <w:rsid w:val="00852C8B"/>
    <w:rsid w:val="00853053"/>
    <w:rsid w:val="0085362D"/>
    <w:rsid w:val="008536DA"/>
    <w:rsid w:val="00853839"/>
    <w:rsid w:val="008538C8"/>
    <w:rsid w:val="008538DB"/>
    <w:rsid w:val="00853987"/>
    <w:rsid w:val="00853B92"/>
    <w:rsid w:val="008540A8"/>
    <w:rsid w:val="00854775"/>
    <w:rsid w:val="00854A92"/>
    <w:rsid w:val="00854AFC"/>
    <w:rsid w:val="00854BD4"/>
    <w:rsid w:val="00854E25"/>
    <w:rsid w:val="00855225"/>
    <w:rsid w:val="00855AC2"/>
    <w:rsid w:val="00855B32"/>
    <w:rsid w:val="00855D27"/>
    <w:rsid w:val="00856840"/>
    <w:rsid w:val="00856B69"/>
    <w:rsid w:val="00856F3D"/>
    <w:rsid w:val="008574BE"/>
    <w:rsid w:val="008577AF"/>
    <w:rsid w:val="008579A6"/>
    <w:rsid w:val="00857FAE"/>
    <w:rsid w:val="0086000C"/>
    <w:rsid w:val="008601F2"/>
    <w:rsid w:val="008602BB"/>
    <w:rsid w:val="00860DBA"/>
    <w:rsid w:val="00860EA0"/>
    <w:rsid w:val="00860FAB"/>
    <w:rsid w:val="00861093"/>
    <w:rsid w:val="00861101"/>
    <w:rsid w:val="00861311"/>
    <w:rsid w:val="0086174D"/>
    <w:rsid w:val="00861AF5"/>
    <w:rsid w:val="00861E8F"/>
    <w:rsid w:val="0086233C"/>
    <w:rsid w:val="008637EB"/>
    <w:rsid w:val="00863896"/>
    <w:rsid w:val="008638D3"/>
    <w:rsid w:val="00863AA4"/>
    <w:rsid w:val="00863B8B"/>
    <w:rsid w:val="008641E8"/>
    <w:rsid w:val="0086429F"/>
    <w:rsid w:val="00864302"/>
    <w:rsid w:val="00864309"/>
    <w:rsid w:val="0086451D"/>
    <w:rsid w:val="0086483B"/>
    <w:rsid w:val="00864A91"/>
    <w:rsid w:val="00864D11"/>
    <w:rsid w:val="00864DAF"/>
    <w:rsid w:val="00864E4E"/>
    <w:rsid w:val="00864E67"/>
    <w:rsid w:val="00865097"/>
    <w:rsid w:val="00865162"/>
    <w:rsid w:val="008652B7"/>
    <w:rsid w:val="00865535"/>
    <w:rsid w:val="00865975"/>
    <w:rsid w:val="00865C84"/>
    <w:rsid w:val="00865EE9"/>
    <w:rsid w:val="00866189"/>
    <w:rsid w:val="0086636C"/>
    <w:rsid w:val="00866511"/>
    <w:rsid w:val="008666A0"/>
    <w:rsid w:val="008668D8"/>
    <w:rsid w:val="00866B22"/>
    <w:rsid w:val="00866BD2"/>
    <w:rsid w:val="00866C7C"/>
    <w:rsid w:val="00866CF0"/>
    <w:rsid w:val="00867115"/>
    <w:rsid w:val="008671AA"/>
    <w:rsid w:val="00867573"/>
    <w:rsid w:val="00867831"/>
    <w:rsid w:val="00867877"/>
    <w:rsid w:val="008678D0"/>
    <w:rsid w:val="00867908"/>
    <w:rsid w:val="00867C64"/>
    <w:rsid w:val="008704DF"/>
    <w:rsid w:val="00870765"/>
    <w:rsid w:val="00870DCB"/>
    <w:rsid w:val="00870F09"/>
    <w:rsid w:val="00870F1D"/>
    <w:rsid w:val="008715CB"/>
    <w:rsid w:val="008718CA"/>
    <w:rsid w:val="008721A0"/>
    <w:rsid w:val="008727CD"/>
    <w:rsid w:val="008727D8"/>
    <w:rsid w:val="00872ABD"/>
    <w:rsid w:val="00872B1F"/>
    <w:rsid w:val="008730AA"/>
    <w:rsid w:val="008732E8"/>
    <w:rsid w:val="008732FF"/>
    <w:rsid w:val="00873328"/>
    <w:rsid w:val="0087348D"/>
    <w:rsid w:val="00873EB9"/>
    <w:rsid w:val="008742AF"/>
    <w:rsid w:val="00874353"/>
    <w:rsid w:val="00874B42"/>
    <w:rsid w:val="00874D8C"/>
    <w:rsid w:val="00875640"/>
    <w:rsid w:val="008759AC"/>
    <w:rsid w:val="00875A2E"/>
    <w:rsid w:val="00875CD3"/>
    <w:rsid w:val="008767F2"/>
    <w:rsid w:val="00876BC7"/>
    <w:rsid w:val="00876EAC"/>
    <w:rsid w:val="00876FD6"/>
    <w:rsid w:val="00877002"/>
    <w:rsid w:val="00877975"/>
    <w:rsid w:val="00877DCF"/>
    <w:rsid w:val="0088009B"/>
    <w:rsid w:val="00880672"/>
    <w:rsid w:val="00880758"/>
    <w:rsid w:val="008811B0"/>
    <w:rsid w:val="008814CC"/>
    <w:rsid w:val="00881614"/>
    <w:rsid w:val="00881BEC"/>
    <w:rsid w:val="00881C82"/>
    <w:rsid w:val="00881F0A"/>
    <w:rsid w:val="00882367"/>
    <w:rsid w:val="0088243D"/>
    <w:rsid w:val="00882629"/>
    <w:rsid w:val="00882A32"/>
    <w:rsid w:val="00883406"/>
    <w:rsid w:val="008837D5"/>
    <w:rsid w:val="00883F73"/>
    <w:rsid w:val="0088426E"/>
    <w:rsid w:val="00884348"/>
    <w:rsid w:val="00884593"/>
    <w:rsid w:val="00884D2F"/>
    <w:rsid w:val="00884DA4"/>
    <w:rsid w:val="00884FED"/>
    <w:rsid w:val="00885159"/>
    <w:rsid w:val="00885267"/>
    <w:rsid w:val="008854C4"/>
    <w:rsid w:val="008858A3"/>
    <w:rsid w:val="00885968"/>
    <w:rsid w:val="00885A94"/>
    <w:rsid w:val="00885BBF"/>
    <w:rsid w:val="008861D3"/>
    <w:rsid w:val="00886B6E"/>
    <w:rsid w:val="00886BDE"/>
    <w:rsid w:val="00886E96"/>
    <w:rsid w:val="008871B6"/>
    <w:rsid w:val="00887CC1"/>
    <w:rsid w:val="00887D0A"/>
    <w:rsid w:val="0089049E"/>
    <w:rsid w:val="008906FD"/>
    <w:rsid w:val="00890838"/>
    <w:rsid w:val="0089091A"/>
    <w:rsid w:val="00890E3F"/>
    <w:rsid w:val="0089110C"/>
    <w:rsid w:val="00891279"/>
    <w:rsid w:val="00891463"/>
    <w:rsid w:val="00891B63"/>
    <w:rsid w:val="00891CB9"/>
    <w:rsid w:val="00891CBC"/>
    <w:rsid w:val="00891FB0"/>
    <w:rsid w:val="008920F8"/>
    <w:rsid w:val="0089215E"/>
    <w:rsid w:val="008924C4"/>
    <w:rsid w:val="0089267F"/>
    <w:rsid w:val="0089285A"/>
    <w:rsid w:val="00892864"/>
    <w:rsid w:val="00892A95"/>
    <w:rsid w:val="00892F57"/>
    <w:rsid w:val="00893087"/>
    <w:rsid w:val="00893106"/>
    <w:rsid w:val="008933FC"/>
    <w:rsid w:val="008934CA"/>
    <w:rsid w:val="00893540"/>
    <w:rsid w:val="008935A4"/>
    <w:rsid w:val="00893E62"/>
    <w:rsid w:val="008948B8"/>
    <w:rsid w:val="00894BF9"/>
    <w:rsid w:val="00895015"/>
    <w:rsid w:val="0089511E"/>
    <w:rsid w:val="0089550A"/>
    <w:rsid w:val="00895DD3"/>
    <w:rsid w:val="00896414"/>
    <w:rsid w:val="00896860"/>
    <w:rsid w:val="00896911"/>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29E7"/>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5FE"/>
    <w:rsid w:val="008A5B58"/>
    <w:rsid w:val="008A5BEF"/>
    <w:rsid w:val="008A5C16"/>
    <w:rsid w:val="008A5C7B"/>
    <w:rsid w:val="008A615E"/>
    <w:rsid w:val="008A6926"/>
    <w:rsid w:val="008A6A68"/>
    <w:rsid w:val="008A6A80"/>
    <w:rsid w:val="008A6DEC"/>
    <w:rsid w:val="008A704F"/>
    <w:rsid w:val="008A74A1"/>
    <w:rsid w:val="008A759D"/>
    <w:rsid w:val="008A79F0"/>
    <w:rsid w:val="008A7C31"/>
    <w:rsid w:val="008B0618"/>
    <w:rsid w:val="008B0C16"/>
    <w:rsid w:val="008B1210"/>
    <w:rsid w:val="008B12AF"/>
    <w:rsid w:val="008B140D"/>
    <w:rsid w:val="008B15A8"/>
    <w:rsid w:val="008B1836"/>
    <w:rsid w:val="008B1A1D"/>
    <w:rsid w:val="008B1B28"/>
    <w:rsid w:val="008B1F69"/>
    <w:rsid w:val="008B1FC0"/>
    <w:rsid w:val="008B1FE2"/>
    <w:rsid w:val="008B2035"/>
    <w:rsid w:val="008B2488"/>
    <w:rsid w:val="008B2D08"/>
    <w:rsid w:val="008B2D58"/>
    <w:rsid w:val="008B3113"/>
    <w:rsid w:val="008B3D21"/>
    <w:rsid w:val="008B3E55"/>
    <w:rsid w:val="008B3EB8"/>
    <w:rsid w:val="008B436F"/>
    <w:rsid w:val="008B43D4"/>
    <w:rsid w:val="008B4600"/>
    <w:rsid w:val="008B4650"/>
    <w:rsid w:val="008B4D0A"/>
    <w:rsid w:val="008B4D8B"/>
    <w:rsid w:val="008B4FF4"/>
    <w:rsid w:val="008B531D"/>
    <w:rsid w:val="008B5BFA"/>
    <w:rsid w:val="008B61AB"/>
    <w:rsid w:val="008B6359"/>
    <w:rsid w:val="008B64BF"/>
    <w:rsid w:val="008B65D8"/>
    <w:rsid w:val="008B6F4B"/>
    <w:rsid w:val="008B7302"/>
    <w:rsid w:val="008B7477"/>
    <w:rsid w:val="008B7B65"/>
    <w:rsid w:val="008B7EEF"/>
    <w:rsid w:val="008B7F45"/>
    <w:rsid w:val="008C01E9"/>
    <w:rsid w:val="008C05A1"/>
    <w:rsid w:val="008C06D4"/>
    <w:rsid w:val="008C07EB"/>
    <w:rsid w:val="008C081D"/>
    <w:rsid w:val="008C0821"/>
    <w:rsid w:val="008C0A56"/>
    <w:rsid w:val="008C0DDC"/>
    <w:rsid w:val="008C0E2F"/>
    <w:rsid w:val="008C1699"/>
    <w:rsid w:val="008C17E1"/>
    <w:rsid w:val="008C18B2"/>
    <w:rsid w:val="008C20C8"/>
    <w:rsid w:val="008C27BC"/>
    <w:rsid w:val="008C2B05"/>
    <w:rsid w:val="008C2B8E"/>
    <w:rsid w:val="008C2D6D"/>
    <w:rsid w:val="008C2E6A"/>
    <w:rsid w:val="008C3115"/>
    <w:rsid w:val="008C355C"/>
    <w:rsid w:val="008C39C5"/>
    <w:rsid w:val="008C3C77"/>
    <w:rsid w:val="008C3DDC"/>
    <w:rsid w:val="008C4536"/>
    <w:rsid w:val="008C4692"/>
    <w:rsid w:val="008C4EA8"/>
    <w:rsid w:val="008C4FA6"/>
    <w:rsid w:val="008C4FB4"/>
    <w:rsid w:val="008C513F"/>
    <w:rsid w:val="008C51E3"/>
    <w:rsid w:val="008C5778"/>
    <w:rsid w:val="008C5947"/>
    <w:rsid w:val="008C5E9A"/>
    <w:rsid w:val="008C6168"/>
    <w:rsid w:val="008C650B"/>
    <w:rsid w:val="008C6693"/>
    <w:rsid w:val="008C66C7"/>
    <w:rsid w:val="008C6B24"/>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226"/>
    <w:rsid w:val="008D3324"/>
    <w:rsid w:val="008D3406"/>
    <w:rsid w:val="008D3726"/>
    <w:rsid w:val="008D3754"/>
    <w:rsid w:val="008D3D69"/>
    <w:rsid w:val="008D4368"/>
    <w:rsid w:val="008D4A26"/>
    <w:rsid w:val="008D529C"/>
    <w:rsid w:val="008D53EE"/>
    <w:rsid w:val="008D5511"/>
    <w:rsid w:val="008D58E0"/>
    <w:rsid w:val="008D5930"/>
    <w:rsid w:val="008D5E16"/>
    <w:rsid w:val="008D6084"/>
    <w:rsid w:val="008D6093"/>
    <w:rsid w:val="008D6201"/>
    <w:rsid w:val="008D63DD"/>
    <w:rsid w:val="008D6611"/>
    <w:rsid w:val="008D6718"/>
    <w:rsid w:val="008D6740"/>
    <w:rsid w:val="008D69B2"/>
    <w:rsid w:val="008D6D9B"/>
    <w:rsid w:val="008D6E00"/>
    <w:rsid w:val="008D72E6"/>
    <w:rsid w:val="008D72F7"/>
    <w:rsid w:val="008D7C5A"/>
    <w:rsid w:val="008D7E6D"/>
    <w:rsid w:val="008D7F16"/>
    <w:rsid w:val="008E00D0"/>
    <w:rsid w:val="008E023F"/>
    <w:rsid w:val="008E051A"/>
    <w:rsid w:val="008E1481"/>
    <w:rsid w:val="008E155C"/>
    <w:rsid w:val="008E1A1F"/>
    <w:rsid w:val="008E1A29"/>
    <w:rsid w:val="008E1A64"/>
    <w:rsid w:val="008E1E73"/>
    <w:rsid w:val="008E1E77"/>
    <w:rsid w:val="008E1ED6"/>
    <w:rsid w:val="008E1FE4"/>
    <w:rsid w:val="008E24AA"/>
    <w:rsid w:val="008E2506"/>
    <w:rsid w:val="008E260D"/>
    <w:rsid w:val="008E2797"/>
    <w:rsid w:val="008E2910"/>
    <w:rsid w:val="008E2C0F"/>
    <w:rsid w:val="008E2CCE"/>
    <w:rsid w:val="008E330B"/>
    <w:rsid w:val="008E3389"/>
    <w:rsid w:val="008E3558"/>
    <w:rsid w:val="008E35BF"/>
    <w:rsid w:val="008E3730"/>
    <w:rsid w:val="008E3756"/>
    <w:rsid w:val="008E3BCF"/>
    <w:rsid w:val="008E4345"/>
    <w:rsid w:val="008E46FA"/>
    <w:rsid w:val="008E55E1"/>
    <w:rsid w:val="008E6A3D"/>
    <w:rsid w:val="008E6B33"/>
    <w:rsid w:val="008E6C46"/>
    <w:rsid w:val="008E6D8A"/>
    <w:rsid w:val="008E7281"/>
    <w:rsid w:val="008E77A1"/>
    <w:rsid w:val="008E78E9"/>
    <w:rsid w:val="008E7C9D"/>
    <w:rsid w:val="008F0531"/>
    <w:rsid w:val="008F0554"/>
    <w:rsid w:val="008F06A2"/>
    <w:rsid w:val="008F09B6"/>
    <w:rsid w:val="008F0B33"/>
    <w:rsid w:val="008F0CD7"/>
    <w:rsid w:val="008F0D5D"/>
    <w:rsid w:val="008F10CE"/>
    <w:rsid w:val="008F1563"/>
    <w:rsid w:val="008F15EA"/>
    <w:rsid w:val="008F16B6"/>
    <w:rsid w:val="008F16D5"/>
    <w:rsid w:val="008F19B5"/>
    <w:rsid w:val="008F1AB2"/>
    <w:rsid w:val="008F27C7"/>
    <w:rsid w:val="008F286B"/>
    <w:rsid w:val="008F3AD8"/>
    <w:rsid w:val="008F3DCC"/>
    <w:rsid w:val="008F4787"/>
    <w:rsid w:val="008F4872"/>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1F"/>
    <w:rsid w:val="008F7250"/>
    <w:rsid w:val="008F7297"/>
    <w:rsid w:val="008F759F"/>
    <w:rsid w:val="008F7FF9"/>
    <w:rsid w:val="009001F7"/>
    <w:rsid w:val="00900442"/>
    <w:rsid w:val="0090044F"/>
    <w:rsid w:val="00900D1F"/>
    <w:rsid w:val="00901094"/>
    <w:rsid w:val="00901348"/>
    <w:rsid w:val="0090177D"/>
    <w:rsid w:val="00901A42"/>
    <w:rsid w:val="00901C99"/>
    <w:rsid w:val="00901CD1"/>
    <w:rsid w:val="00901D90"/>
    <w:rsid w:val="009020DC"/>
    <w:rsid w:val="009025D5"/>
    <w:rsid w:val="009026C9"/>
    <w:rsid w:val="00902A2F"/>
    <w:rsid w:val="00902DB3"/>
    <w:rsid w:val="009031E8"/>
    <w:rsid w:val="00903B1A"/>
    <w:rsid w:val="00903B35"/>
    <w:rsid w:val="00904079"/>
    <w:rsid w:val="009040AA"/>
    <w:rsid w:val="00904BEC"/>
    <w:rsid w:val="00904CB8"/>
    <w:rsid w:val="00904CBA"/>
    <w:rsid w:val="00904F14"/>
    <w:rsid w:val="00905031"/>
    <w:rsid w:val="009051B1"/>
    <w:rsid w:val="009052C0"/>
    <w:rsid w:val="0090567B"/>
    <w:rsid w:val="00905730"/>
    <w:rsid w:val="00905BEE"/>
    <w:rsid w:val="0090692F"/>
    <w:rsid w:val="00906C3D"/>
    <w:rsid w:val="00907749"/>
    <w:rsid w:val="00907A52"/>
    <w:rsid w:val="00910019"/>
    <w:rsid w:val="00910716"/>
    <w:rsid w:val="00910751"/>
    <w:rsid w:val="00910990"/>
    <w:rsid w:val="00910A6A"/>
    <w:rsid w:val="00910C59"/>
    <w:rsid w:val="00910F00"/>
    <w:rsid w:val="009116AD"/>
    <w:rsid w:val="009116DB"/>
    <w:rsid w:val="0091198C"/>
    <w:rsid w:val="00911A16"/>
    <w:rsid w:val="00911B2D"/>
    <w:rsid w:val="00911D0F"/>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A14"/>
    <w:rsid w:val="00920F57"/>
    <w:rsid w:val="00921411"/>
    <w:rsid w:val="00921449"/>
    <w:rsid w:val="009217CD"/>
    <w:rsid w:val="009219BB"/>
    <w:rsid w:val="00921B1C"/>
    <w:rsid w:val="00921E43"/>
    <w:rsid w:val="00921F13"/>
    <w:rsid w:val="00922379"/>
    <w:rsid w:val="00922550"/>
    <w:rsid w:val="00922660"/>
    <w:rsid w:val="00922B08"/>
    <w:rsid w:val="00922C1B"/>
    <w:rsid w:val="00922FCC"/>
    <w:rsid w:val="00923921"/>
    <w:rsid w:val="00923981"/>
    <w:rsid w:val="009241E5"/>
    <w:rsid w:val="009247D8"/>
    <w:rsid w:val="00924BB6"/>
    <w:rsid w:val="00924D79"/>
    <w:rsid w:val="00924DFE"/>
    <w:rsid w:val="009250E6"/>
    <w:rsid w:val="009255EB"/>
    <w:rsid w:val="00925652"/>
    <w:rsid w:val="00925EA0"/>
    <w:rsid w:val="009260F5"/>
    <w:rsid w:val="00926150"/>
    <w:rsid w:val="00926221"/>
    <w:rsid w:val="00926B1B"/>
    <w:rsid w:val="00927A7F"/>
    <w:rsid w:val="00927C36"/>
    <w:rsid w:val="00927E2F"/>
    <w:rsid w:val="00927E3A"/>
    <w:rsid w:val="00930297"/>
    <w:rsid w:val="00930413"/>
    <w:rsid w:val="009304ED"/>
    <w:rsid w:val="0093064D"/>
    <w:rsid w:val="00930CD3"/>
    <w:rsid w:val="00931601"/>
    <w:rsid w:val="0093183F"/>
    <w:rsid w:val="00931850"/>
    <w:rsid w:val="0093220A"/>
    <w:rsid w:val="00932326"/>
    <w:rsid w:val="0093234A"/>
    <w:rsid w:val="009329EE"/>
    <w:rsid w:val="00932B0C"/>
    <w:rsid w:val="00932DED"/>
    <w:rsid w:val="009331EA"/>
    <w:rsid w:val="009336CF"/>
    <w:rsid w:val="00933732"/>
    <w:rsid w:val="009337C6"/>
    <w:rsid w:val="00933BEE"/>
    <w:rsid w:val="0093430E"/>
    <w:rsid w:val="00934640"/>
    <w:rsid w:val="009347B4"/>
    <w:rsid w:val="0093498D"/>
    <w:rsid w:val="00934E7D"/>
    <w:rsid w:val="00934EB8"/>
    <w:rsid w:val="009350A5"/>
    <w:rsid w:val="00935830"/>
    <w:rsid w:val="00935A91"/>
    <w:rsid w:val="009363B5"/>
    <w:rsid w:val="00936417"/>
    <w:rsid w:val="00936592"/>
    <w:rsid w:val="009368A6"/>
    <w:rsid w:val="00936A6C"/>
    <w:rsid w:val="00936BF1"/>
    <w:rsid w:val="009372FC"/>
    <w:rsid w:val="0093741E"/>
    <w:rsid w:val="009376D1"/>
    <w:rsid w:val="009401D3"/>
    <w:rsid w:val="009404AB"/>
    <w:rsid w:val="00940702"/>
    <w:rsid w:val="009407C5"/>
    <w:rsid w:val="009409A6"/>
    <w:rsid w:val="00940A91"/>
    <w:rsid w:val="00940AF7"/>
    <w:rsid w:val="0094155E"/>
    <w:rsid w:val="00941868"/>
    <w:rsid w:val="00941B9F"/>
    <w:rsid w:val="00942003"/>
    <w:rsid w:val="0094228A"/>
    <w:rsid w:val="0094266F"/>
    <w:rsid w:val="0094287B"/>
    <w:rsid w:val="00942F07"/>
    <w:rsid w:val="00943105"/>
    <w:rsid w:val="0094320D"/>
    <w:rsid w:val="00943360"/>
    <w:rsid w:val="00943420"/>
    <w:rsid w:val="00944072"/>
    <w:rsid w:val="009445E0"/>
    <w:rsid w:val="00944E81"/>
    <w:rsid w:val="00944F33"/>
    <w:rsid w:val="00944FA0"/>
    <w:rsid w:val="0094513E"/>
    <w:rsid w:val="009454E2"/>
    <w:rsid w:val="0094554E"/>
    <w:rsid w:val="00945E56"/>
    <w:rsid w:val="0094690E"/>
    <w:rsid w:val="00946EEC"/>
    <w:rsid w:val="0094707D"/>
    <w:rsid w:val="009472D7"/>
    <w:rsid w:val="00947B3D"/>
    <w:rsid w:val="00947D90"/>
    <w:rsid w:val="0095055C"/>
    <w:rsid w:val="009506F2"/>
    <w:rsid w:val="00950766"/>
    <w:rsid w:val="00950923"/>
    <w:rsid w:val="009510E7"/>
    <w:rsid w:val="0095115C"/>
    <w:rsid w:val="0095119C"/>
    <w:rsid w:val="0095142B"/>
    <w:rsid w:val="00951434"/>
    <w:rsid w:val="00951494"/>
    <w:rsid w:val="00951782"/>
    <w:rsid w:val="009517F4"/>
    <w:rsid w:val="00951CE6"/>
    <w:rsid w:val="00951D98"/>
    <w:rsid w:val="009522DF"/>
    <w:rsid w:val="009523EA"/>
    <w:rsid w:val="0095266F"/>
    <w:rsid w:val="00953481"/>
    <w:rsid w:val="00953625"/>
    <w:rsid w:val="009536CB"/>
    <w:rsid w:val="00953E72"/>
    <w:rsid w:val="00953F59"/>
    <w:rsid w:val="00954751"/>
    <w:rsid w:val="00954AD6"/>
    <w:rsid w:val="00954CD6"/>
    <w:rsid w:val="00954D1C"/>
    <w:rsid w:val="00954E80"/>
    <w:rsid w:val="00954ED4"/>
    <w:rsid w:val="0095551F"/>
    <w:rsid w:val="009557CE"/>
    <w:rsid w:val="0095591B"/>
    <w:rsid w:val="00955A0F"/>
    <w:rsid w:val="00955B2B"/>
    <w:rsid w:val="00955DFD"/>
    <w:rsid w:val="0095655D"/>
    <w:rsid w:val="00956699"/>
    <w:rsid w:val="0095686C"/>
    <w:rsid w:val="009568CF"/>
    <w:rsid w:val="00956B59"/>
    <w:rsid w:val="00956D8F"/>
    <w:rsid w:val="00956EDA"/>
    <w:rsid w:val="009570F3"/>
    <w:rsid w:val="00957483"/>
    <w:rsid w:val="0095767B"/>
    <w:rsid w:val="00957C63"/>
    <w:rsid w:val="00957C98"/>
    <w:rsid w:val="00957D10"/>
    <w:rsid w:val="00957E7F"/>
    <w:rsid w:val="00957EAC"/>
    <w:rsid w:val="0096015E"/>
    <w:rsid w:val="009602AB"/>
    <w:rsid w:val="00960449"/>
    <w:rsid w:val="009607FD"/>
    <w:rsid w:val="00960900"/>
    <w:rsid w:val="00960947"/>
    <w:rsid w:val="00960E04"/>
    <w:rsid w:val="009610CD"/>
    <w:rsid w:val="00961169"/>
    <w:rsid w:val="00961250"/>
    <w:rsid w:val="009616C2"/>
    <w:rsid w:val="00961754"/>
    <w:rsid w:val="009617CF"/>
    <w:rsid w:val="00961A1A"/>
    <w:rsid w:val="00961A4C"/>
    <w:rsid w:val="00961A77"/>
    <w:rsid w:val="00961F8C"/>
    <w:rsid w:val="009620B0"/>
    <w:rsid w:val="0096213F"/>
    <w:rsid w:val="009621A5"/>
    <w:rsid w:val="009623CA"/>
    <w:rsid w:val="0096249F"/>
    <w:rsid w:val="0096287B"/>
    <w:rsid w:val="009628F7"/>
    <w:rsid w:val="009637FD"/>
    <w:rsid w:val="00963DD1"/>
    <w:rsid w:val="00963F83"/>
    <w:rsid w:val="0096411E"/>
    <w:rsid w:val="0096416C"/>
    <w:rsid w:val="009643A7"/>
    <w:rsid w:val="00964592"/>
    <w:rsid w:val="009646DC"/>
    <w:rsid w:val="00964AAC"/>
    <w:rsid w:val="0096535C"/>
    <w:rsid w:val="00965706"/>
    <w:rsid w:val="009658AA"/>
    <w:rsid w:val="009658AB"/>
    <w:rsid w:val="00965BD5"/>
    <w:rsid w:val="00965C39"/>
    <w:rsid w:val="00965CE0"/>
    <w:rsid w:val="00965E31"/>
    <w:rsid w:val="009665BA"/>
    <w:rsid w:val="00966A50"/>
    <w:rsid w:val="00966B39"/>
    <w:rsid w:val="00966CA6"/>
    <w:rsid w:val="00966ECD"/>
    <w:rsid w:val="00966ED7"/>
    <w:rsid w:val="00967ADB"/>
    <w:rsid w:val="00967CBE"/>
    <w:rsid w:val="00967F29"/>
    <w:rsid w:val="0097010A"/>
    <w:rsid w:val="009706D4"/>
    <w:rsid w:val="00970B6A"/>
    <w:rsid w:val="00970CC4"/>
    <w:rsid w:val="00970D7B"/>
    <w:rsid w:val="00970DB4"/>
    <w:rsid w:val="00970F3B"/>
    <w:rsid w:val="00971D7D"/>
    <w:rsid w:val="00971E4D"/>
    <w:rsid w:val="0097209B"/>
    <w:rsid w:val="009725BC"/>
    <w:rsid w:val="00972956"/>
    <w:rsid w:val="00972A39"/>
    <w:rsid w:val="00972B1E"/>
    <w:rsid w:val="00972B93"/>
    <w:rsid w:val="00972C5B"/>
    <w:rsid w:val="00972F49"/>
    <w:rsid w:val="00973700"/>
    <w:rsid w:val="00973960"/>
    <w:rsid w:val="00973C50"/>
    <w:rsid w:val="009746C6"/>
    <w:rsid w:val="00974D23"/>
    <w:rsid w:val="0097539B"/>
    <w:rsid w:val="00975C91"/>
    <w:rsid w:val="00975D72"/>
    <w:rsid w:val="00976B89"/>
    <w:rsid w:val="009772C6"/>
    <w:rsid w:val="00977318"/>
    <w:rsid w:val="0097757C"/>
    <w:rsid w:val="00977CAC"/>
    <w:rsid w:val="0098053B"/>
    <w:rsid w:val="009807C6"/>
    <w:rsid w:val="00980ACA"/>
    <w:rsid w:val="00980C8D"/>
    <w:rsid w:val="00980F14"/>
    <w:rsid w:val="0098125C"/>
    <w:rsid w:val="009813EF"/>
    <w:rsid w:val="0098146B"/>
    <w:rsid w:val="00981877"/>
    <w:rsid w:val="009828BD"/>
    <w:rsid w:val="009829FD"/>
    <w:rsid w:val="00982A6F"/>
    <w:rsid w:val="00982C61"/>
    <w:rsid w:val="00982F90"/>
    <w:rsid w:val="0098393B"/>
    <w:rsid w:val="00983984"/>
    <w:rsid w:val="00983BA8"/>
    <w:rsid w:val="00983C3B"/>
    <w:rsid w:val="00984DC5"/>
    <w:rsid w:val="00984DFF"/>
    <w:rsid w:val="00984EE4"/>
    <w:rsid w:val="0098555E"/>
    <w:rsid w:val="009856E1"/>
    <w:rsid w:val="009857FB"/>
    <w:rsid w:val="00986423"/>
    <w:rsid w:val="009866B2"/>
    <w:rsid w:val="00986BCA"/>
    <w:rsid w:val="00986D0E"/>
    <w:rsid w:val="00986E15"/>
    <w:rsid w:val="009871C5"/>
    <w:rsid w:val="00987366"/>
    <w:rsid w:val="0098742C"/>
    <w:rsid w:val="0098765F"/>
    <w:rsid w:val="00987688"/>
    <w:rsid w:val="00987A47"/>
    <w:rsid w:val="00987DFA"/>
    <w:rsid w:val="009900E6"/>
    <w:rsid w:val="0099015F"/>
    <w:rsid w:val="00990B6D"/>
    <w:rsid w:val="00990DDE"/>
    <w:rsid w:val="00991123"/>
    <w:rsid w:val="0099117B"/>
    <w:rsid w:val="00991406"/>
    <w:rsid w:val="00991550"/>
    <w:rsid w:val="0099181B"/>
    <w:rsid w:val="0099194F"/>
    <w:rsid w:val="009927A4"/>
    <w:rsid w:val="00993292"/>
    <w:rsid w:val="00993756"/>
    <w:rsid w:val="00993ACA"/>
    <w:rsid w:val="00993D26"/>
    <w:rsid w:val="00993DAE"/>
    <w:rsid w:val="009942BA"/>
    <w:rsid w:val="0099462D"/>
    <w:rsid w:val="00994EAF"/>
    <w:rsid w:val="00994F47"/>
    <w:rsid w:val="00995139"/>
    <w:rsid w:val="009953FE"/>
    <w:rsid w:val="00995579"/>
    <w:rsid w:val="009959E3"/>
    <w:rsid w:val="0099603B"/>
    <w:rsid w:val="0099633F"/>
    <w:rsid w:val="00996446"/>
    <w:rsid w:val="00997040"/>
    <w:rsid w:val="0099721E"/>
    <w:rsid w:val="00997271"/>
    <w:rsid w:val="00997461"/>
    <w:rsid w:val="00997A4A"/>
    <w:rsid w:val="00997B6B"/>
    <w:rsid w:val="009A0B18"/>
    <w:rsid w:val="009A0B30"/>
    <w:rsid w:val="009A0B77"/>
    <w:rsid w:val="009A0BB7"/>
    <w:rsid w:val="009A0F85"/>
    <w:rsid w:val="009A0FBA"/>
    <w:rsid w:val="009A10EA"/>
    <w:rsid w:val="009A1761"/>
    <w:rsid w:val="009A1781"/>
    <w:rsid w:val="009A1DFB"/>
    <w:rsid w:val="009A1E37"/>
    <w:rsid w:val="009A2131"/>
    <w:rsid w:val="009A214D"/>
    <w:rsid w:val="009A2189"/>
    <w:rsid w:val="009A228A"/>
    <w:rsid w:val="009A253C"/>
    <w:rsid w:val="009A2627"/>
    <w:rsid w:val="009A2881"/>
    <w:rsid w:val="009A28F9"/>
    <w:rsid w:val="009A2E7A"/>
    <w:rsid w:val="009A2F7F"/>
    <w:rsid w:val="009A347B"/>
    <w:rsid w:val="009A39B3"/>
    <w:rsid w:val="009A3A46"/>
    <w:rsid w:val="009A5178"/>
    <w:rsid w:val="009A5451"/>
    <w:rsid w:val="009A5D79"/>
    <w:rsid w:val="009A5DCF"/>
    <w:rsid w:val="009A608A"/>
    <w:rsid w:val="009A62E0"/>
    <w:rsid w:val="009A6354"/>
    <w:rsid w:val="009A64BF"/>
    <w:rsid w:val="009A660A"/>
    <w:rsid w:val="009A69D0"/>
    <w:rsid w:val="009A6BD5"/>
    <w:rsid w:val="009A6DE2"/>
    <w:rsid w:val="009A6E4C"/>
    <w:rsid w:val="009A74C3"/>
    <w:rsid w:val="009A7735"/>
    <w:rsid w:val="009A7D1C"/>
    <w:rsid w:val="009A7E21"/>
    <w:rsid w:val="009B0580"/>
    <w:rsid w:val="009B0701"/>
    <w:rsid w:val="009B0714"/>
    <w:rsid w:val="009B0D64"/>
    <w:rsid w:val="009B0E39"/>
    <w:rsid w:val="009B0ED2"/>
    <w:rsid w:val="009B0F17"/>
    <w:rsid w:val="009B0F6A"/>
    <w:rsid w:val="009B129D"/>
    <w:rsid w:val="009B1335"/>
    <w:rsid w:val="009B14D7"/>
    <w:rsid w:val="009B1665"/>
    <w:rsid w:val="009B18A0"/>
    <w:rsid w:val="009B19EC"/>
    <w:rsid w:val="009B241F"/>
    <w:rsid w:val="009B25CB"/>
    <w:rsid w:val="009B27B5"/>
    <w:rsid w:val="009B31D6"/>
    <w:rsid w:val="009B385E"/>
    <w:rsid w:val="009B3AE9"/>
    <w:rsid w:val="009B3DCF"/>
    <w:rsid w:val="009B4456"/>
    <w:rsid w:val="009B4E07"/>
    <w:rsid w:val="009B4F66"/>
    <w:rsid w:val="009B5C61"/>
    <w:rsid w:val="009B5CA5"/>
    <w:rsid w:val="009B5EB0"/>
    <w:rsid w:val="009B5F86"/>
    <w:rsid w:val="009B649A"/>
    <w:rsid w:val="009B65A1"/>
    <w:rsid w:val="009B68A3"/>
    <w:rsid w:val="009B69D6"/>
    <w:rsid w:val="009B6AAC"/>
    <w:rsid w:val="009B6F45"/>
    <w:rsid w:val="009B6F5B"/>
    <w:rsid w:val="009B702A"/>
    <w:rsid w:val="009B7A2E"/>
    <w:rsid w:val="009B7FE3"/>
    <w:rsid w:val="009C01F0"/>
    <w:rsid w:val="009C023D"/>
    <w:rsid w:val="009C0292"/>
    <w:rsid w:val="009C0303"/>
    <w:rsid w:val="009C0693"/>
    <w:rsid w:val="009C0E41"/>
    <w:rsid w:val="009C18BB"/>
    <w:rsid w:val="009C1904"/>
    <w:rsid w:val="009C1AD8"/>
    <w:rsid w:val="009C1B6A"/>
    <w:rsid w:val="009C1DA9"/>
    <w:rsid w:val="009C1E7C"/>
    <w:rsid w:val="009C1FBF"/>
    <w:rsid w:val="009C1FD9"/>
    <w:rsid w:val="009C21E0"/>
    <w:rsid w:val="009C256D"/>
    <w:rsid w:val="009C2D39"/>
    <w:rsid w:val="009C3555"/>
    <w:rsid w:val="009C3562"/>
    <w:rsid w:val="009C379A"/>
    <w:rsid w:val="009C37C7"/>
    <w:rsid w:val="009C38A5"/>
    <w:rsid w:val="009C3936"/>
    <w:rsid w:val="009C473C"/>
    <w:rsid w:val="009C4C3B"/>
    <w:rsid w:val="009C4D48"/>
    <w:rsid w:val="009C4F42"/>
    <w:rsid w:val="009C51DE"/>
    <w:rsid w:val="009C5224"/>
    <w:rsid w:val="009C5419"/>
    <w:rsid w:val="009C5BEB"/>
    <w:rsid w:val="009C5E27"/>
    <w:rsid w:val="009C64FA"/>
    <w:rsid w:val="009C6C1D"/>
    <w:rsid w:val="009C6EDB"/>
    <w:rsid w:val="009C76E4"/>
    <w:rsid w:val="009C79A8"/>
    <w:rsid w:val="009C7AFA"/>
    <w:rsid w:val="009C7BA4"/>
    <w:rsid w:val="009C7CE6"/>
    <w:rsid w:val="009D046D"/>
    <w:rsid w:val="009D076D"/>
    <w:rsid w:val="009D0AFD"/>
    <w:rsid w:val="009D0E38"/>
    <w:rsid w:val="009D0E99"/>
    <w:rsid w:val="009D0F7A"/>
    <w:rsid w:val="009D0FA9"/>
    <w:rsid w:val="009D1640"/>
    <w:rsid w:val="009D1A2B"/>
    <w:rsid w:val="009D1CC3"/>
    <w:rsid w:val="009D244A"/>
    <w:rsid w:val="009D2720"/>
    <w:rsid w:val="009D27D6"/>
    <w:rsid w:val="009D2A17"/>
    <w:rsid w:val="009D2C41"/>
    <w:rsid w:val="009D3554"/>
    <w:rsid w:val="009D3697"/>
    <w:rsid w:val="009D3B50"/>
    <w:rsid w:val="009D4157"/>
    <w:rsid w:val="009D434D"/>
    <w:rsid w:val="009D4394"/>
    <w:rsid w:val="009D449B"/>
    <w:rsid w:val="009D45AE"/>
    <w:rsid w:val="009D4EBA"/>
    <w:rsid w:val="009D50B3"/>
    <w:rsid w:val="009D53C5"/>
    <w:rsid w:val="009D55E1"/>
    <w:rsid w:val="009D5AA8"/>
    <w:rsid w:val="009D6569"/>
    <w:rsid w:val="009D66C7"/>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AE6"/>
    <w:rsid w:val="009E1CCF"/>
    <w:rsid w:val="009E1EAC"/>
    <w:rsid w:val="009E2737"/>
    <w:rsid w:val="009E2E04"/>
    <w:rsid w:val="009E2F3B"/>
    <w:rsid w:val="009E3169"/>
    <w:rsid w:val="009E3419"/>
    <w:rsid w:val="009E3528"/>
    <w:rsid w:val="009E3B07"/>
    <w:rsid w:val="009E3BBC"/>
    <w:rsid w:val="009E3C3B"/>
    <w:rsid w:val="009E4848"/>
    <w:rsid w:val="009E4D3F"/>
    <w:rsid w:val="009E4F96"/>
    <w:rsid w:val="009E520E"/>
    <w:rsid w:val="009E53E1"/>
    <w:rsid w:val="009E54A0"/>
    <w:rsid w:val="009E5513"/>
    <w:rsid w:val="009E5A1A"/>
    <w:rsid w:val="009E5D41"/>
    <w:rsid w:val="009E6606"/>
    <w:rsid w:val="009E6779"/>
    <w:rsid w:val="009E67B9"/>
    <w:rsid w:val="009E681A"/>
    <w:rsid w:val="009E6CD7"/>
    <w:rsid w:val="009E6F7C"/>
    <w:rsid w:val="009E7150"/>
    <w:rsid w:val="009E765C"/>
    <w:rsid w:val="009E76AC"/>
    <w:rsid w:val="009E775C"/>
    <w:rsid w:val="009E77D2"/>
    <w:rsid w:val="009F0112"/>
    <w:rsid w:val="009F0342"/>
    <w:rsid w:val="009F08E5"/>
    <w:rsid w:val="009F0F39"/>
    <w:rsid w:val="009F12E1"/>
    <w:rsid w:val="009F13FE"/>
    <w:rsid w:val="009F1401"/>
    <w:rsid w:val="009F1416"/>
    <w:rsid w:val="009F1986"/>
    <w:rsid w:val="009F20AA"/>
    <w:rsid w:val="009F24FC"/>
    <w:rsid w:val="009F26D5"/>
    <w:rsid w:val="009F26F4"/>
    <w:rsid w:val="009F28C7"/>
    <w:rsid w:val="009F2912"/>
    <w:rsid w:val="009F2D96"/>
    <w:rsid w:val="009F30F1"/>
    <w:rsid w:val="009F3538"/>
    <w:rsid w:val="009F3846"/>
    <w:rsid w:val="009F3EBC"/>
    <w:rsid w:val="009F40DE"/>
    <w:rsid w:val="009F4174"/>
    <w:rsid w:val="009F4633"/>
    <w:rsid w:val="009F4EA8"/>
    <w:rsid w:val="009F4EFC"/>
    <w:rsid w:val="009F55AF"/>
    <w:rsid w:val="009F5AD9"/>
    <w:rsid w:val="009F5CF0"/>
    <w:rsid w:val="009F5E97"/>
    <w:rsid w:val="009F61A9"/>
    <w:rsid w:val="009F68BB"/>
    <w:rsid w:val="009F69CD"/>
    <w:rsid w:val="009F6F55"/>
    <w:rsid w:val="009F71DE"/>
    <w:rsid w:val="009F7316"/>
    <w:rsid w:val="009F7423"/>
    <w:rsid w:val="009F7758"/>
    <w:rsid w:val="009F7B97"/>
    <w:rsid w:val="00A00382"/>
    <w:rsid w:val="00A00531"/>
    <w:rsid w:val="00A014C6"/>
    <w:rsid w:val="00A016CC"/>
    <w:rsid w:val="00A025B3"/>
    <w:rsid w:val="00A0276E"/>
    <w:rsid w:val="00A028C3"/>
    <w:rsid w:val="00A0310E"/>
    <w:rsid w:val="00A0424C"/>
    <w:rsid w:val="00A04899"/>
    <w:rsid w:val="00A049CA"/>
    <w:rsid w:val="00A04A55"/>
    <w:rsid w:val="00A05269"/>
    <w:rsid w:val="00A053CC"/>
    <w:rsid w:val="00A0540D"/>
    <w:rsid w:val="00A05F57"/>
    <w:rsid w:val="00A06A21"/>
    <w:rsid w:val="00A06AB1"/>
    <w:rsid w:val="00A07034"/>
    <w:rsid w:val="00A07207"/>
    <w:rsid w:val="00A07A89"/>
    <w:rsid w:val="00A07BF8"/>
    <w:rsid w:val="00A07F76"/>
    <w:rsid w:val="00A10084"/>
    <w:rsid w:val="00A102AD"/>
    <w:rsid w:val="00A10656"/>
    <w:rsid w:val="00A10897"/>
    <w:rsid w:val="00A10C8A"/>
    <w:rsid w:val="00A11288"/>
    <w:rsid w:val="00A11C70"/>
    <w:rsid w:val="00A11F87"/>
    <w:rsid w:val="00A121BE"/>
    <w:rsid w:val="00A124A0"/>
    <w:rsid w:val="00A128AF"/>
    <w:rsid w:val="00A12996"/>
    <w:rsid w:val="00A12A98"/>
    <w:rsid w:val="00A139AC"/>
    <w:rsid w:val="00A13CE0"/>
    <w:rsid w:val="00A1416B"/>
    <w:rsid w:val="00A1431F"/>
    <w:rsid w:val="00A1488A"/>
    <w:rsid w:val="00A14B4E"/>
    <w:rsid w:val="00A14C73"/>
    <w:rsid w:val="00A15676"/>
    <w:rsid w:val="00A159CE"/>
    <w:rsid w:val="00A16110"/>
    <w:rsid w:val="00A16714"/>
    <w:rsid w:val="00A16AB7"/>
    <w:rsid w:val="00A16B92"/>
    <w:rsid w:val="00A1715E"/>
    <w:rsid w:val="00A1747D"/>
    <w:rsid w:val="00A17AB7"/>
    <w:rsid w:val="00A17CDF"/>
    <w:rsid w:val="00A17DD5"/>
    <w:rsid w:val="00A203B6"/>
    <w:rsid w:val="00A208AA"/>
    <w:rsid w:val="00A20FFB"/>
    <w:rsid w:val="00A2103D"/>
    <w:rsid w:val="00A21346"/>
    <w:rsid w:val="00A2167F"/>
    <w:rsid w:val="00A219F9"/>
    <w:rsid w:val="00A21F9F"/>
    <w:rsid w:val="00A2214F"/>
    <w:rsid w:val="00A22638"/>
    <w:rsid w:val="00A229D0"/>
    <w:rsid w:val="00A22B57"/>
    <w:rsid w:val="00A22D9C"/>
    <w:rsid w:val="00A232F4"/>
    <w:rsid w:val="00A23383"/>
    <w:rsid w:val="00A2342A"/>
    <w:rsid w:val="00A2376F"/>
    <w:rsid w:val="00A2418E"/>
    <w:rsid w:val="00A2431B"/>
    <w:rsid w:val="00A246E5"/>
    <w:rsid w:val="00A2472D"/>
    <w:rsid w:val="00A247FD"/>
    <w:rsid w:val="00A24DD7"/>
    <w:rsid w:val="00A24E69"/>
    <w:rsid w:val="00A24F03"/>
    <w:rsid w:val="00A24F5C"/>
    <w:rsid w:val="00A2512F"/>
    <w:rsid w:val="00A2520C"/>
    <w:rsid w:val="00A253D5"/>
    <w:rsid w:val="00A25844"/>
    <w:rsid w:val="00A25A01"/>
    <w:rsid w:val="00A25B4B"/>
    <w:rsid w:val="00A25BAA"/>
    <w:rsid w:val="00A25FF6"/>
    <w:rsid w:val="00A260D7"/>
    <w:rsid w:val="00A26164"/>
    <w:rsid w:val="00A262BB"/>
    <w:rsid w:val="00A26603"/>
    <w:rsid w:val="00A269D4"/>
    <w:rsid w:val="00A26AF5"/>
    <w:rsid w:val="00A26BCA"/>
    <w:rsid w:val="00A26E4A"/>
    <w:rsid w:val="00A27427"/>
    <w:rsid w:val="00A275DF"/>
    <w:rsid w:val="00A278A4"/>
    <w:rsid w:val="00A27A41"/>
    <w:rsid w:val="00A3009A"/>
    <w:rsid w:val="00A3084E"/>
    <w:rsid w:val="00A30995"/>
    <w:rsid w:val="00A30ABB"/>
    <w:rsid w:val="00A3107C"/>
    <w:rsid w:val="00A311E7"/>
    <w:rsid w:val="00A3137B"/>
    <w:rsid w:val="00A313A4"/>
    <w:rsid w:val="00A31534"/>
    <w:rsid w:val="00A31BA7"/>
    <w:rsid w:val="00A31FF7"/>
    <w:rsid w:val="00A32357"/>
    <w:rsid w:val="00A324D5"/>
    <w:rsid w:val="00A3254C"/>
    <w:rsid w:val="00A3277A"/>
    <w:rsid w:val="00A32AC4"/>
    <w:rsid w:val="00A335AB"/>
    <w:rsid w:val="00A33AF9"/>
    <w:rsid w:val="00A33B2D"/>
    <w:rsid w:val="00A33BC4"/>
    <w:rsid w:val="00A33F26"/>
    <w:rsid w:val="00A3438C"/>
    <w:rsid w:val="00A34864"/>
    <w:rsid w:val="00A348E4"/>
    <w:rsid w:val="00A34E34"/>
    <w:rsid w:val="00A356C6"/>
    <w:rsid w:val="00A357B2"/>
    <w:rsid w:val="00A357C3"/>
    <w:rsid w:val="00A358CC"/>
    <w:rsid w:val="00A359E3"/>
    <w:rsid w:val="00A35B40"/>
    <w:rsid w:val="00A35B83"/>
    <w:rsid w:val="00A35B8A"/>
    <w:rsid w:val="00A35CF8"/>
    <w:rsid w:val="00A35E11"/>
    <w:rsid w:val="00A35EDB"/>
    <w:rsid w:val="00A36B36"/>
    <w:rsid w:val="00A36EC4"/>
    <w:rsid w:val="00A36FD3"/>
    <w:rsid w:val="00A373E0"/>
    <w:rsid w:val="00A377B0"/>
    <w:rsid w:val="00A40257"/>
    <w:rsid w:val="00A403A9"/>
    <w:rsid w:val="00A4067F"/>
    <w:rsid w:val="00A4092D"/>
    <w:rsid w:val="00A40952"/>
    <w:rsid w:val="00A4098A"/>
    <w:rsid w:val="00A40ADC"/>
    <w:rsid w:val="00A40BE2"/>
    <w:rsid w:val="00A40CF6"/>
    <w:rsid w:val="00A40E37"/>
    <w:rsid w:val="00A41907"/>
    <w:rsid w:val="00A41996"/>
    <w:rsid w:val="00A41AC7"/>
    <w:rsid w:val="00A41AE6"/>
    <w:rsid w:val="00A41C3C"/>
    <w:rsid w:val="00A42B8E"/>
    <w:rsid w:val="00A42DF0"/>
    <w:rsid w:val="00A43557"/>
    <w:rsid w:val="00A4361D"/>
    <w:rsid w:val="00A436C4"/>
    <w:rsid w:val="00A4399E"/>
    <w:rsid w:val="00A43AC9"/>
    <w:rsid w:val="00A43CFD"/>
    <w:rsid w:val="00A43E18"/>
    <w:rsid w:val="00A44135"/>
    <w:rsid w:val="00A4454A"/>
    <w:rsid w:val="00A445EA"/>
    <w:rsid w:val="00A44B1D"/>
    <w:rsid w:val="00A44E9B"/>
    <w:rsid w:val="00A45099"/>
    <w:rsid w:val="00A45125"/>
    <w:rsid w:val="00A4530F"/>
    <w:rsid w:val="00A45858"/>
    <w:rsid w:val="00A45D29"/>
    <w:rsid w:val="00A45EA1"/>
    <w:rsid w:val="00A45FF5"/>
    <w:rsid w:val="00A4681E"/>
    <w:rsid w:val="00A4684E"/>
    <w:rsid w:val="00A46D28"/>
    <w:rsid w:val="00A46D59"/>
    <w:rsid w:val="00A46F42"/>
    <w:rsid w:val="00A472EE"/>
    <w:rsid w:val="00A4778B"/>
    <w:rsid w:val="00A477B0"/>
    <w:rsid w:val="00A479BA"/>
    <w:rsid w:val="00A47C27"/>
    <w:rsid w:val="00A5011A"/>
    <w:rsid w:val="00A503C6"/>
    <w:rsid w:val="00A504F2"/>
    <w:rsid w:val="00A505EE"/>
    <w:rsid w:val="00A5087A"/>
    <w:rsid w:val="00A509E9"/>
    <w:rsid w:val="00A50BC8"/>
    <w:rsid w:val="00A51361"/>
    <w:rsid w:val="00A51872"/>
    <w:rsid w:val="00A51A9F"/>
    <w:rsid w:val="00A52470"/>
    <w:rsid w:val="00A525D2"/>
    <w:rsid w:val="00A5290F"/>
    <w:rsid w:val="00A52E7D"/>
    <w:rsid w:val="00A53095"/>
    <w:rsid w:val="00A5321D"/>
    <w:rsid w:val="00A53A42"/>
    <w:rsid w:val="00A53CEB"/>
    <w:rsid w:val="00A53E52"/>
    <w:rsid w:val="00A53EAB"/>
    <w:rsid w:val="00A54248"/>
    <w:rsid w:val="00A54895"/>
    <w:rsid w:val="00A54972"/>
    <w:rsid w:val="00A54C4A"/>
    <w:rsid w:val="00A55099"/>
    <w:rsid w:val="00A551BD"/>
    <w:rsid w:val="00A553C8"/>
    <w:rsid w:val="00A55542"/>
    <w:rsid w:val="00A5581C"/>
    <w:rsid w:val="00A558F0"/>
    <w:rsid w:val="00A559C1"/>
    <w:rsid w:val="00A55B23"/>
    <w:rsid w:val="00A55F09"/>
    <w:rsid w:val="00A562C4"/>
    <w:rsid w:val="00A5649A"/>
    <w:rsid w:val="00A56B1E"/>
    <w:rsid w:val="00A56E27"/>
    <w:rsid w:val="00A56E85"/>
    <w:rsid w:val="00A57420"/>
    <w:rsid w:val="00A577F3"/>
    <w:rsid w:val="00A57929"/>
    <w:rsid w:val="00A57B08"/>
    <w:rsid w:val="00A57E27"/>
    <w:rsid w:val="00A6046E"/>
    <w:rsid w:val="00A60ADB"/>
    <w:rsid w:val="00A60CB7"/>
    <w:rsid w:val="00A613D9"/>
    <w:rsid w:val="00A61413"/>
    <w:rsid w:val="00A61530"/>
    <w:rsid w:val="00A61580"/>
    <w:rsid w:val="00A61787"/>
    <w:rsid w:val="00A61B2C"/>
    <w:rsid w:val="00A61B81"/>
    <w:rsid w:val="00A61DDD"/>
    <w:rsid w:val="00A621DF"/>
    <w:rsid w:val="00A62811"/>
    <w:rsid w:val="00A631C8"/>
    <w:rsid w:val="00A63A70"/>
    <w:rsid w:val="00A63E8C"/>
    <w:rsid w:val="00A63EEE"/>
    <w:rsid w:val="00A64417"/>
    <w:rsid w:val="00A64AFD"/>
    <w:rsid w:val="00A64C9F"/>
    <w:rsid w:val="00A651C5"/>
    <w:rsid w:val="00A653F3"/>
    <w:rsid w:val="00A65C89"/>
    <w:rsid w:val="00A65F43"/>
    <w:rsid w:val="00A6653E"/>
    <w:rsid w:val="00A665C7"/>
    <w:rsid w:val="00A66C93"/>
    <w:rsid w:val="00A66F00"/>
    <w:rsid w:val="00A671F3"/>
    <w:rsid w:val="00A67702"/>
    <w:rsid w:val="00A67E3F"/>
    <w:rsid w:val="00A70ECB"/>
    <w:rsid w:val="00A70F74"/>
    <w:rsid w:val="00A712F7"/>
    <w:rsid w:val="00A71437"/>
    <w:rsid w:val="00A719BD"/>
    <w:rsid w:val="00A7235A"/>
    <w:rsid w:val="00A72531"/>
    <w:rsid w:val="00A7303D"/>
    <w:rsid w:val="00A73291"/>
    <w:rsid w:val="00A7334C"/>
    <w:rsid w:val="00A73467"/>
    <w:rsid w:val="00A73809"/>
    <w:rsid w:val="00A73A43"/>
    <w:rsid w:val="00A73CFF"/>
    <w:rsid w:val="00A73D3B"/>
    <w:rsid w:val="00A73E27"/>
    <w:rsid w:val="00A7415E"/>
    <w:rsid w:val="00A75127"/>
    <w:rsid w:val="00A75345"/>
    <w:rsid w:val="00A7545C"/>
    <w:rsid w:val="00A754ED"/>
    <w:rsid w:val="00A756AD"/>
    <w:rsid w:val="00A75C7D"/>
    <w:rsid w:val="00A7645D"/>
    <w:rsid w:val="00A764DD"/>
    <w:rsid w:val="00A7655A"/>
    <w:rsid w:val="00A76EC8"/>
    <w:rsid w:val="00A774B8"/>
    <w:rsid w:val="00A775A3"/>
    <w:rsid w:val="00A7768A"/>
    <w:rsid w:val="00A77C0D"/>
    <w:rsid w:val="00A77FED"/>
    <w:rsid w:val="00A8050C"/>
    <w:rsid w:val="00A80817"/>
    <w:rsid w:val="00A809BE"/>
    <w:rsid w:val="00A80B1C"/>
    <w:rsid w:val="00A80E34"/>
    <w:rsid w:val="00A80E4C"/>
    <w:rsid w:val="00A818C4"/>
    <w:rsid w:val="00A81BF1"/>
    <w:rsid w:val="00A81D09"/>
    <w:rsid w:val="00A81E93"/>
    <w:rsid w:val="00A822B2"/>
    <w:rsid w:val="00A8262B"/>
    <w:rsid w:val="00A82E32"/>
    <w:rsid w:val="00A82E84"/>
    <w:rsid w:val="00A83517"/>
    <w:rsid w:val="00A8379A"/>
    <w:rsid w:val="00A83BC3"/>
    <w:rsid w:val="00A84252"/>
    <w:rsid w:val="00A842B9"/>
    <w:rsid w:val="00A84871"/>
    <w:rsid w:val="00A84AB7"/>
    <w:rsid w:val="00A84EAC"/>
    <w:rsid w:val="00A84FBB"/>
    <w:rsid w:val="00A85143"/>
    <w:rsid w:val="00A8532A"/>
    <w:rsid w:val="00A8550E"/>
    <w:rsid w:val="00A8587B"/>
    <w:rsid w:val="00A85F86"/>
    <w:rsid w:val="00A86220"/>
    <w:rsid w:val="00A86289"/>
    <w:rsid w:val="00A8659D"/>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C02"/>
    <w:rsid w:val="00A93E28"/>
    <w:rsid w:val="00A93F4B"/>
    <w:rsid w:val="00A93FC2"/>
    <w:rsid w:val="00A942BA"/>
    <w:rsid w:val="00A949D2"/>
    <w:rsid w:val="00A9559C"/>
    <w:rsid w:val="00A955CE"/>
    <w:rsid w:val="00A95AE0"/>
    <w:rsid w:val="00A95B1D"/>
    <w:rsid w:val="00A95DD5"/>
    <w:rsid w:val="00A961F8"/>
    <w:rsid w:val="00A964D5"/>
    <w:rsid w:val="00A96805"/>
    <w:rsid w:val="00A96A4E"/>
    <w:rsid w:val="00A96F9A"/>
    <w:rsid w:val="00A96FF0"/>
    <w:rsid w:val="00A97593"/>
    <w:rsid w:val="00A977A0"/>
    <w:rsid w:val="00A97994"/>
    <w:rsid w:val="00A97A56"/>
    <w:rsid w:val="00A97C74"/>
    <w:rsid w:val="00A97CA5"/>
    <w:rsid w:val="00A97D4C"/>
    <w:rsid w:val="00AA02EC"/>
    <w:rsid w:val="00AA06C5"/>
    <w:rsid w:val="00AA094A"/>
    <w:rsid w:val="00AA0B93"/>
    <w:rsid w:val="00AA12CB"/>
    <w:rsid w:val="00AA167E"/>
    <w:rsid w:val="00AA1768"/>
    <w:rsid w:val="00AA17DD"/>
    <w:rsid w:val="00AA17E6"/>
    <w:rsid w:val="00AA1AA6"/>
    <w:rsid w:val="00AA1AAC"/>
    <w:rsid w:val="00AA1C25"/>
    <w:rsid w:val="00AA1E7C"/>
    <w:rsid w:val="00AA1F09"/>
    <w:rsid w:val="00AA20E8"/>
    <w:rsid w:val="00AA21C0"/>
    <w:rsid w:val="00AA23E2"/>
    <w:rsid w:val="00AA24B3"/>
    <w:rsid w:val="00AA24BA"/>
    <w:rsid w:val="00AA2B8F"/>
    <w:rsid w:val="00AA2B9B"/>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123"/>
    <w:rsid w:val="00AA63C9"/>
    <w:rsid w:val="00AA6506"/>
    <w:rsid w:val="00AA68B3"/>
    <w:rsid w:val="00AA68BE"/>
    <w:rsid w:val="00AA6991"/>
    <w:rsid w:val="00AA6C49"/>
    <w:rsid w:val="00AA6C65"/>
    <w:rsid w:val="00AA741E"/>
    <w:rsid w:val="00AA7C65"/>
    <w:rsid w:val="00AA7D10"/>
    <w:rsid w:val="00AA7F24"/>
    <w:rsid w:val="00AB14B9"/>
    <w:rsid w:val="00AB1B39"/>
    <w:rsid w:val="00AB225D"/>
    <w:rsid w:val="00AB2526"/>
    <w:rsid w:val="00AB2532"/>
    <w:rsid w:val="00AB275F"/>
    <w:rsid w:val="00AB27EA"/>
    <w:rsid w:val="00AB2EB2"/>
    <w:rsid w:val="00AB2FA6"/>
    <w:rsid w:val="00AB325D"/>
    <w:rsid w:val="00AB3846"/>
    <w:rsid w:val="00AB3877"/>
    <w:rsid w:val="00AB3BD5"/>
    <w:rsid w:val="00AB3C26"/>
    <w:rsid w:val="00AB3CDA"/>
    <w:rsid w:val="00AB4154"/>
    <w:rsid w:val="00AB4171"/>
    <w:rsid w:val="00AB48D3"/>
    <w:rsid w:val="00AB4979"/>
    <w:rsid w:val="00AB4A5C"/>
    <w:rsid w:val="00AB4A9D"/>
    <w:rsid w:val="00AB4BFA"/>
    <w:rsid w:val="00AB52DB"/>
    <w:rsid w:val="00AB5365"/>
    <w:rsid w:val="00AB5547"/>
    <w:rsid w:val="00AB57A9"/>
    <w:rsid w:val="00AB5AAB"/>
    <w:rsid w:val="00AB5C7E"/>
    <w:rsid w:val="00AB62DB"/>
    <w:rsid w:val="00AB644B"/>
    <w:rsid w:val="00AB6769"/>
    <w:rsid w:val="00AB6775"/>
    <w:rsid w:val="00AB75FC"/>
    <w:rsid w:val="00AB780B"/>
    <w:rsid w:val="00AB7961"/>
    <w:rsid w:val="00AB7F02"/>
    <w:rsid w:val="00AB7F96"/>
    <w:rsid w:val="00AC0148"/>
    <w:rsid w:val="00AC0287"/>
    <w:rsid w:val="00AC0A16"/>
    <w:rsid w:val="00AC113A"/>
    <w:rsid w:val="00AC138D"/>
    <w:rsid w:val="00AC17A3"/>
    <w:rsid w:val="00AC197F"/>
    <w:rsid w:val="00AC19F7"/>
    <w:rsid w:val="00AC1FFA"/>
    <w:rsid w:val="00AC22F9"/>
    <w:rsid w:val="00AC28FE"/>
    <w:rsid w:val="00AC297B"/>
    <w:rsid w:val="00AC3862"/>
    <w:rsid w:val="00AC3C9F"/>
    <w:rsid w:val="00AC4123"/>
    <w:rsid w:val="00AC451A"/>
    <w:rsid w:val="00AC478F"/>
    <w:rsid w:val="00AC4C2C"/>
    <w:rsid w:val="00AC4DE1"/>
    <w:rsid w:val="00AC537D"/>
    <w:rsid w:val="00AC552C"/>
    <w:rsid w:val="00AC55A5"/>
    <w:rsid w:val="00AC5B6A"/>
    <w:rsid w:val="00AC5D90"/>
    <w:rsid w:val="00AC652C"/>
    <w:rsid w:val="00AC6554"/>
    <w:rsid w:val="00AC680D"/>
    <w:rsid w:val="00AC68D7"/>
    <w:rsid w:val="00AC6AE7"/>
    <w:rsid w:val="00AC6B78"/>
    <w:rsid w:val="00AC6D0B"/>
    <w:rsid w:val="00AC6D19"/>
    <w:rsid w:val="00AC6FFC"/>
    <w:rsid w:val="00AC70C0"/>
    <w:rsid w:val="00AC77C4"/>
    <w:rsid w:val="00AD0015"/>
    <w:rsid w:val="00AD02B7"/>
    <w:rsid w:val="00AD03D6"/>
    <w:rsid w:val="00AD0469"/>
    <w:rsid w:val="00AD04F5"/>
    <w:rsid w:val="00AD0593"/>
    <w:rsid w:val="00AD05B0"/>
    <w:rsid w:val="00AD0B66"/>
    <w:rsid w:val="00AD1089"/>
    <w:rsid w:val="00AD135F"/>
    <w:rsid w:val="00AD1831"/>
    <w:rsid w:val="00AD18EE"/>
    <w:rsid w:val="00AD1B4F"/>
    <w:rsid w:val="00AD1F29"/>
    <w:rsid w:val="00AD2747"/>
    <w:rsid w:val="00AD2C5E"/>
    <w:rsid w:val="00AD3037"/>
    <w:rsid w:val="00AD3245"/>
    <w:rsid w:val="00AD3296"/>
    <w:rsid w:val="00AD33BC"/>
    <w:rsid w:val="00AD34DB"/>
    <w:rsid w:val="00AD3537"/>
    <w:rsid w:val="00AD391C"/>
    <w:rsid w:val="00AD49FA"/>
    <w:rsid w:val="00AD4A41"/>
    <w:rsid w:val="00AD4C26"/>
    <w:rsid w:val="00AD52BD"/>
    <w:rsid w:val="00AD5DB5"/>
    <w:rsid w:val="00AD67D6"/>
    <w:rsid w:val="00AD6B3E"/>
    <w:rsid w:val="00AD70E2"/>
    <w:rsid w:val="00AD7588"/>
    <w:rsid w:val="00AD7813"/>
    <w:rsid w:val="00AD7C28"/>
    <w:rsid w:val="00AD7C88"/>
    <w:rsid w:val="00AE0145"/>
    <w:rsid w:val="00AE0962"/>
    <w:rsid w:val="00AE0A91"/>
    <w:rsid w:val="00AE0FCB"/>
    <w:rsid w:val="00AE1B7D"/>
    <w:rsid w:val="00AE1C38"/>
    <w:rsid w:val="00AE1EA1"/>
    <w:rsid w:val="00AE2C29"/>
    <w:rsid w:val="00AE2FBA"/>
    <w:rsid w:val="00AE3221"/>
    <w:rsid w:val="00AE3242"/>
    <w:rsid w:val="00AE3298"/>
    <w:rsid w:val="00AE36B4"/>
    <w:rsid w:val="00AE382A"/>
    <w:rsid w:val="00AE38F7"/>
    <w:rsid w:val="00AE3CF0"/>
    <w:rsid w:val="00AE4098"/>
    <w:rsid w:val="00AE4226"/>
    <w:rsid w:val="00AE434E"/>
    <w:rsid w:val="00AE4CD3"/>
    <w:rsid w:val="00AE4F2B"/>
    <w:rsid w:val="00AE53B1"/>
    <w:rsid w:val="00AE5A7C"/>
    <w:rsid w:val="00AE5ADC"/>
    <w:rsid w:val="00AE5F3B"/>
    <w:rsid w:val="00AE6090"/>
    <w:rsid w:val="00AE6236"/>
    <w:rsid w:val="00AE6317"/>
    <w:rsid w:val="00AE6583"/>
    <w:rsid w:val="00AE6630"/>
    <w:rsid w:val="00AE6724"/>
    <w:rsid w:val="00AE6BCD"/>
    <w:rsid w:val="00AE710C"/>
    <w:rsid w:val="00AE72F6"/>
    <w:rsid w:val="00AE7375"/>
    <w:rsid w:val="00AE76F3"/>
    <w:rsid w:val="00AE77D6"/>
    <w:rsid w:val="00AF0002"/>
    <w:rsid w:val="00AF0481"/>
    <w:rsid w:val="00AF063A"/>
    <w:rsid w:val="00AF0AEB"/>
    <w:rsid w:val="00AF0BB8"/>
    <w:rsid w:val="00AF0C58"/>
    <w:rsid w:val="00AF0D47"/>
    <w:rsid w:val="00AF1079"/>
    <w:rsid w:val="00AF10B6"/>
    <w:rsid w:val="00AF1D5E"/>
    <w:rsid w:val="00AF2024"/>
    <w:rsid w:val="00AF203B"/>
    <w:rsid w:val="00AF238F"/>
    <w:rsid w:val="00AF2484"/>
    <w:rsid w:val="00AF2BC0"/>
    <w:rsid w:val="00AF2F53"/>
    <w:rsid w:val="00AF3BCD"/>
    <w:rsid w:val="00AF3D02"/>
    <w:rsid w:val="00AF3F08"/>
    <w:rsid w:val="00AF49EA"/>
    <w:rsid w:val="00AF4F20"/>
    <w:rsid w:val="00AF4F66"/>
    <w:rsid w:val="00AF5647"/>
    <w:rsid w:val="00AF56B7"/>
    <w:rsid w:val="00AF5AFE"/>
    <w:rsid w:val="00AF5EE7"/>
    <w:rsid w:val="00AF5FBA"/>
    <w:rsid w:val="00AF617D"/>
    <w:rsid w:val="00AF644F"/>
    <w:rsid w:val="00AF666D"/>
    <w:rsid w:val="00AF6804"/>
    <w:rsid w:val="00AF6AA5"/>
    <w:rsid w:val="00AF6AB0"/>
    <w:rsid w:val="00AF6DE2"/>
    <w:rsid w:val="00AF7210"/>
    <w:rsid w:val="00AF757C"/>
    <w:rsid w:val="00AF7582"/>
    <w:rsid w:val="00AF7793"/>
    <w:rsid w:val="00AF7F05"/>
    <w:rsid w:val="00B00433"/>
    <w:rsid w:val="00B00AFA"/>
    <w:rsid w:val="00B00EAB"/>
    <w:rsid w:val="00B017D8"/>
    <w:rsid w:val="00B01A56"/>
    <w:rsid w:val="00B01BC2"/>
    <w:rsid w:val="00B01D48"/>
    <w:rsid w:val="00B01E99"/>
    <w:rsid w:val="00B025A5"/>
    <w:rsid w:val="00B02A9A"/>
    <w:rsid w:val="00B0383E"/>
    <w:rsid w:val="00B03852"/>
    <w:rsid w:val="00B03896"/>
    <w:rsid w:val="00B03B76"/>
    <w:rsid w:val="00B03C53"/>
    <w:rsid w:val="00B03D71"/>
    <w:rsid w:val="00B04FF3"/>
    <w:rsid w:val="00B055F2"/>
    <w:rsid w:val="00B05AD9"/>
    <w:rsid w:val="00B05C2D"/>
    <w:rsid w:val="00B0604C"/>
    <w:rsid w:val="00B06117"/>
    <w:rsid w:val="00B06278"/>
    <w:rsid w:val="00B06394"/>
    <w:rsid w:val="00B0697F"/>
    <w:rsid w:val="00B069A8"/>
    <w:rsid w:val="00B06ADB"/>
    <w:rsid w:val="00B06CC6"/>
    <w:rsid w:val="00B06E1B"/>
    <w:rsid w:val="00B070B9"/>
    <w:rsid w:val="00B075A1"/>
    <w:rsid w:val="00B075AD"/>
    <w:rsid w:val="00B0787B"/>
    <w:rsid w:val="00B07891"/>
    <w:rsid w:val="00B07980"/>
    <w:rsid w:val="00B07B63"/>
    <w:rsid w:val="00B07DA6"/>
    <w:rsid w:val="00B106F6"/>
    <w:rsid w:val="00B10746"/>
    <w:rsid w:val="00B10795"/>
    <w:rsid w:val="00B10956"/>
    <w:rsid w:val="00B10E0B"/>
    <w:rsid w:val="00B11876"/>
    <w:rsid w:val="00B11B6E"/>
    <w:rsid w:val="00B11C80"/>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5FEA"/>
    <w:rsid w:val="00B160BA"/>
    <w:rsid w:val="00B1627C"/>
    <w:rsid w:val="00B1651F"/>
    <w:rsid w:val="00B166D4"/>
    <w:rsid w:val="00B16745"/>
    <w:rsid w:val="00B16D08"/>
    <w:rsid w:val="00B17395"/>
    <w:rsid w:val="00B175E1"/>
    <w:rsid w:val="00B175E2"/>
    <w:rsid w:val="00B17922"/>
    <w:rsid w:val="00B17976"/>
    <w:rsid w:val="00B179BB"/>
    <w:rsid w:val="00B200EB"/>
    <w:rsid w:val="00B206CE"/>
    <w:rsid w:val="00B20DA0"/>
    <w:rsid w:val="00B20DB6"/>
    <w:rsid w:val="00B21420"/>
    <w:rsid w:val="00B2149A"/>
    <w:rsid w:val="00B2158E"/>
    <w:rsid w:val="00B21B8F"/>
    <w:rsid w:val="00B21FAC"/>
    <w:rsid w:val="00B220C9"/>
    <w:rsid w:val="00B2231F"/>
    <w:rsid w:val="00B223DF"/>
    <w:rsid w:val="00B223E6"/>
    <w:rsid w:val="00B22493"/>
    <w:rsid w:val="00B224A8"/>
    <w:rsid w:val="00B229BB"/>
    <w:rsid w:val="00B22C57"/>
    <w:rsid w:val="00B23142"/>
    <w:rsid w:val="00B2360C"/>
    <w:rsid w:val="00B23832"/>
    <w:rsid w:val="00B23EFF"/>
    <w:rsid w:val="00B244B4"/>
    <w:rsid w:val="00B245CF"/>
    <w:rsid w:val="00B24765"/>
    <w:rsid w:val="00B24EB0"/>
    <w:rsid w:val="00B24FBC"/>
    <w:rsid w:val="00B25AB2"/>
    <w:rsid w:val="00B26305"/>
    <w:rsid w:val="00B26A62"/>
    <w:rsid w:val="00B26AD4"/>
    <w:rsid w:val="00B26E98"/>
    <w:rsid w:val="00B26F77"/>
    <w:rsid w:val="00B27011"/>
    <w:rsid w:val="00B270F6"/>
    <w:rsid w:val="00B27582"/>
    <w:rsid w:val="00B2767E"/>
    <w:rsid w:val="00B278C7"/>
    <w:rsid w:val="00B27922"/>
    <w:rsid w:val="00B27ACE"/>
    <w:rsid w:val="00B27FF2"/>
    <w:rsid w:val="00B30238"/>
    <w:rsid w:val="00B3044D"/>
    <w:rsid w:val="00B3050B"/>
    <w:rsid w:val="00B307F2"/>
    <w:rsid w:val="00B3082A"/>
    <w:rsid w:val="00B30A60"/>
    <w:rsid w:val="00B30B20"/>
    <w:rsid w:val="00B30EA5"/>
    <w:rsid w:val="00B3126C"/>
    <w:rsid w:val="00B313AF"/>
    <w:rsid w:val="00B314D1"/>
    <w:rsid w:val="00B31748"/>
    <w:rsid w:val="00B31C36"/>
    <w:rsid w:val="00B31D68"/>
    <w:rsid w:val="00B31F3C"/>
    <w:rsid w:val="00B32193"/>
    <w:rsid w:val="00B32C2F"/>
    <w:rsid w:val="00B33139"/>
    <w:rsid w:val="00B336C5"/>
    <w:rsid w:val="00B339A0"/>
    <w:rsid w:val="00B33B3A"/>
    <w:rsid w:val="00B33D1C"/>
    <w:rsid w:val="00B33D84"/>
    <w:rsid w:val="00B34227"/>
    <w:rsid w:val="00B3427C"/>
    <w:rsid w:val="00B3429A"/>
    <w:rsid w:val="00B3450B"/>
    <w:rsid w:val="00B34F79"/>
    <w:rsid w:val="00B353BF"/>
    <w:rsid w:val="00B35C30"/>
    <w:rsid w:val="00B36423"/>
    <w:rsid w:val="00B3655F"/>
    <w:rsid w:val="00B36620"/>
    <w:rsid w:val="00B36BBE"/>
    <w:rsid w:val="00B36FC7"/>
    <w:rsid w:val="00B36FFA"/>
    <w:rsid w:val="00B37033"/>
    <w:rsid w:val="00B370F3"/>
    <w:rsid w:val="00B37B74"/>
    <w:rsid w:val="00B37BA4"/>
    <w:rsid w:val="00B4072C"/>
    <w:rsid w:val="00B4095A"/>
    <w:rsid w:val="00B40BBE"/>
    <w:rsid w:val="00B40CAF"/>
    <w:rsid w:val="00B40D2F"/>
    <w:rsid w:val="00B40DBD"/>
    <w:rsid w:val="00B4139F"/>
    <w:rsid w:val="00B41CAE"/>
    <w:rsid w:val="00B429BA"/>
    <w:rsid w:val="00B42D85"/>
    <w:rsid w:val="00B42E79"/>
    <w:rsid w:val="00B433DE"/>
    <w:rsid w:val="00B4369C"/>
    <w:rsid w:val="00B437BB"/>
    <w:rsid w:val="00B43854"/>
    <w:rsid w:val="00B438B5"/>
    <w:rsid w:val="00B43E45"/>
    <w:rsid w:val="00B44444"/>
    <w:rsid w:val="00B44A2B"/>
    <w:rsid w:val="00B4516E"/>
    <w:rsid w:val="00B45389"/>
    <w:rsid w:val="00B457E2"/>
    <w:rsid w:val="00B458C2"/>
    <w:rsid w:val="00B45B27"/>
    <w:rsid w:val="00B46013"/>
    <w:rsid w:val="00B467AB"/>
    <w:rsid w:val="00B4690A"/>
    <w:rsid w:val="00B46A9B"/>
    <w:rsid w:val="00B4717F"/>
    <w:rsid w:val="00B4780B"/>
    <w:rsid w:val="00B47AF6"/>
    <w:rsid w:val="00B50233"/>
    <w:rsid w:val="00B50F32"/>
    <w:rsid w:val="00B512C9"/>
    <w:rsid w:val="00B51852"/>
    <w:rsid w:val="00B51EB4"/>
    <w:rsid w:val="00B52051"/>
    <w:rsid w:val="00B5221E"/>
    <w:rsid w:val="00B5248C"/>
    <w:rsid w:val="00B52550"/>
    <w:rsid w:val="00B526A3"/>
    <w:rsid w:val="00B52D73"/>
    <w:rsid w:val="00B53063"/>
    <w:rsid w:val="00B533C7"/>
    <w:rsid w:val="00B5361C"/>
    <w:rsid w:val="00B53682"/>
    <w:rsid w:val="00B536C3"/>
    <w:rsid w:val="00B538B9"/>
    <w:rsid w:val="00B53EE2"/>
    <w:rsid w:val="00B54457"/>
    <w:rsid w:val="00B54531"/>
    <w:rsid w:val="00B547F6"/>
    <w:rsid w:val="00B54FAF"/>
    <w:rsid w:val="00B55189"/>
    <w:rsid w:val="00B55347"/>
    <w:rsid w:val="00B55530"/>
    <w:rsid w:val="00B55683"/>
    <w:rsid w:val="00B55A37"/>
    <w:rsid w:val="00B55E1C"/>
    <w:rsid w:val="00B56271"/>
    <w:rsid w:val="00B56CB8"/>
    <w:rsid w:val="00B56D3B"/>
    <w:rsid w:val="00B56E85"/>
    <w:rsid w:val="00B56FB8"/>
    <w:rsid w:val="00B5726D"/>
    <w:rsid w:val="00B57901"/>
    <w:rsid w:val="00B57B00"/>
    <w:rsid w:val="00B57BDF"/>
    <w:rsid w:val="00B57E69"/>
    <w:rsid w:val="00B6003F"/>
    <w:rsid w:val="00B601AA"/>
    <w:rsid w:val="00B60C53"/>
    <w:rsid w:val="00B60DC1"/>
    <w:rsid w:val="00B60F9D"/>
    <w:rsid w:val="00B61B16"/>
    <w:rsid w:val="00B61F39"/>
    <w:rsid w:val="00B62003"/>
    <w:rsid w:val="00B62110"/>
    <w:rsid w:val="00B62425"/>
    <w:rsid w:val="00B62880"/>
    <w:rsid w:val="00B62BAF"/>
    <w:rsid w:val="00B63B96"/>
    <w:rsid w:val="00B63F02"/>
    <w:rsid w:val="00B63F44"/>
    <w:rsid w:val="00B6404F"/>
    <w:rsid w:val="00B64AB4"/>
    <w:rsid w:val="00B64ABE"/>
    <w:rsid w:val="00B64CD9"/>
    <w:rsid w:val="00B64DE8"/>
    <w:rsid w:val="00B65160"/>
    <w:rsid w:val="00B6549C"/>
    <w:rsid w:val="00B6553F"/>
    <w:rsid w:val="00B6561B"/>
    <w:rsid w:val="00B6566B"/>
    <w:rsid w:val="00B65C8D"/>
    <w:rsid w:val="00B65DA8"/>
    <w:rsid w:val="00B65EFE"/>
    <w:rsid w:val="00B6647D"/>
    <w:rsid w:val="00B66B90"/>
    <w:rsid w:val="00B670BF"/>
    <w:rsid w:val="00B670E1"/>
    <w:rsid w:val="00B674B6"/>
    <w:rsid w:val="00B67A58"/>
    <w:rsid w:val="00B7023B"/>
    <w:rsid w:val="00B702FF"/>
    <w:rsid w:val="00B70436"/>
    <w:rsid w:val="00B70562"/>
    <w:rsid w:val="00B70D3B"/>
    <w:rsid w:val="00B70D82"/>
    <w:rsid w:val="00B71320"/>
    <w:rsid w:val="00B71A99"/>
    <w:rsid w:val="00B71B3E"/>
    <w:rsid w:val="00B71BB3"/>
    <w:rsid w:val="00B71DAF"/>
    <w:rsid w:val="00B7210F"/>
    <w:rsid w:val="00B72791"/>
    <w:rsid w:val="00B7294F"/>
    <w:rsid w:val="00B73397"/>
    <w:rsid w:val="00B7377D"/>
    <w:rsid w:val="00B739CC"/>
    <w:rsid w:val="00B740EF"/>
    <w:rsid w:val="00B74861"/>
    <w:rsid w:val="00B74906"/>
    <w:rsid w:val="00B74B2A"/>
    <w:rsid w:val="00B74B7C"/>
    <w:rsid w:val="00B75123"/>
    <w:rsid w:val="00B7513B"/>
    <w:rsid w:val="00B7562B"/>
    <w:rsid w:val="00B75650"/>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1FD8"/>
    <w:rsid w:val="00B82061"/>
    <w:rsid w:val="00B8214E"/>
    <w:rsid w:val="00B823C3"/>
    <w:rsid w:val="00B8248A"/>
    <w:rsid w:val="00B82664"/>
    <w:rsid w:val="00B8269F"/>
    <w:rsid w:val="00B82802"/>
    <w:rsid w:val="00B82A0A"/>
    <w:rsid w:val="00B82EA0"/>
    <w:rsid w:val="00B83024"/>
    <w:rsid w:val="00B836F9"/>
    <w:rsid w:val="00B83743"/>
    <w:rsid w:val="00B8374F"/>
    <w:rsid w:val="00B83BCF"/>
    <w:rsid w:val="00B83E0A"/>
    <w:rsid w:val="00B84597"/>
    <w:rsid w:val="00B84996"/>
    <w:rsid w:val="00B8504C"/>
    <w:rsid w:val="00B8599A"/>
    <w:rsid w:val="00B85F9F"/>
    <w:rsid w:val="00B862EF"/>
    <w:rsid w:val="00B86500"/>
    <w:rsid w:val="00B86690"/>
    <w:rsid w:val="00B8691D"/>
    <w:rsid w:val="00B86D34"/>
    <w:rsid w:val="00B870F1"/>
    <w:rsid w:val="00B8751C"/>
    <w:rsid w:val="00B876CB"/>
    <w:rsid w:val="00B8775E"/>
    <w:rsid w:val="00B902C1"/>
    <w:rsid w:val="00B90768"/>
    <w:rsid w:val="00B90838"/>
    <w:rsid w:val="00B90893"/>
    <w:rsid w:val="00B90B67"/>
    <w:rsid w:val="00B91489"/>
    <w:rsid w:val="00B9168D"/>
    <w:rsid w:val="00B9172A"/>
    <w:rsid w:val="00B91883"/>
    <w:rsid w:val="00B91993"/>
    <w:rsid w:val="00B92023"/>
    <w:rsid w:val="00B927B5"/>
    <w:rsid w:val="00B92A23"/>
    <w:rsid w:val="00B92B5D"/>
    <w:rsid w:val="00B92BF0"/>
    <w:rsid w:val="00B931FC"/>
    <w:rsid w:val="00B9359C"/>
    <w:rsid w:val="00B93672"/>
    <w:rsid w:val="00B93856"/>
    <w:rsid w:val="00B93A44"/>
    <w:rsid w:val="00B93B79"/>
    <w:rsid w:val="00B93FEB"/>
    <w:rsid w:val="00B942BD"/>
    <w:rsid w:val="00B94515"/>
    <w:rsid w:val="00B94A33"/>
    <w:rsid w:val="00B94F63"/>
    <w:rsid w:val="00B9503C"/>
    <w:rsid w:val="00B95327"/>
    <w:rsid w:val="00B95B7D"/>
    <w:rsid w:val="00B95D29"/>
    <w:rsid w:val="00B95D37"/>
    <w:rsid w:val="00B9611C"/>
    <w:rsid w:val="00B966A1"/>
    <w:rsid w:val="00B968D3"/>
    <w:rsid w:val="00B97493"/>
    <w:rsid w:val="00B974F9"/>
    <w:rsid w:val="00B9762E"/>
    <w:rsid w:val="00B978FE"/>
    <w:rsid w:val="00B97A26"/>
    <w:rsid w:val="00B97B8F"/>
    <w:rsid w:val="00B97BAB"/>
    <w:rsid w:val="00B97C5F"/>
    <w:rsid w:val="00BA0307"/>
    <w:rsid w:val="00BA04E5"/>
    <w:rsid w:val="00BA0612"/>
    <w:rsid w:val="00BA0760"/>
    <w:rsid w:val="00BA0E6D"/>
    <w:rsid w:val="00BA1061"/>
    <w:rsid w:val="00BA12BF"/>
    <w:rsid w:val="00BA1490"/>
    <w:rsid w:val="00BA156B"/>
    <w:rsid w:val="00BA1605"/>
    <w:rsid w:val="00BA2309"/>
    <w:rsid w:val="00BA287A"/>
    <w:rsid w:val="00BA28A0"/>
    <w:rsid w:val="00BA2A44"/>
    <w:rsid w:val="00BA2DDF"/>
    <w:rsid w:val="00BA3616"/>
    <w:rsid w:val="00BA3AA5"/>
    <w:rsid w:val="00BA3B7E"/>
    <w:rsid w:val="00BA4241"/>
    <w:rsid w:val="00BA4391"/>
    <w:rsid w:val="00BA43C5"/>
    <w:rsid w:val="00BA4E19"/>
    <w:rsid w:val="00BA4EBC"/>
    <w:rsid w:val="00BA4FB0"/>
    <w:rsid w:val="00BA50E4"/>
    <w:rsid w:val="00BA51E6"/>
    <w:rsid w:val="00BA54D2"/>
    <w:rsid w:val="00BA5548"/>
    <w:rsid w:val="00BA581B"/>
    <w:rsid w:val="00BA583A"/>
    <w:rsid w:val="00BA58A1"/>
    <w:rsid w:val="00BA5D66"/>
    <w:rsid w:val="00BA655E"/>
    <w:rsid w:val="00BA7507"/>
    <w:rsid w:val="00BA75C3"/>
    <w:rsid w:val="00BA78EA"/>
    <w:rsid w:val="00BA7B4C"/>
    <w:rsid w:val="00BB0011"/>
    <w:rsid w:val="00BB0189"/>
    <w:rsid w:val="00BB01EF"/>
    <w:rsid w:val="00BB02BB"/>
    <w:rsid w:val="00BB03B6"/>
    <w:rsid w:val="00BB06A4"/>
    <w:rsid w:val="00BB06D7"/>
    <w:rsid w:val="00BB09F9"/>
    <w:rsid w:val="00BB122A"/>
    <w:rsid w:val="00BB1304"/>
    <w:rsid w:val="00BB1321"/>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3F1"/>
    <w:rsid w:val="00BB766C"/>
    <w:rsid w:val="00BB770B"/>
    <w:rsid w:val="00BB7EEF"/>
    <w:rsid w:val="00BC0244"/>
    <w:rsid w:val="00BC0602"/>
    <w:rsid w:val="00BC07DD"/>
    <w:rsid w:val="00BC0DC9"/>
    <w:rsid w:val="00BC0FB0"/>
    <w:rsid w:val="00BC1518"/>
    <w:rsid w:val="00BC15FC"/>
    <w:rsid w:val="00BC16C8"/>
    <w:rsid w:val="00BC1BF9"/>
    <w:rsid w:val="00BC1F14"/>
    <w:rsid w:val="00BC2134"/>
    <w:rsid w:val="00BC23D0"/>
    <w:rsid w:val="00BC2C8D"/>
    <w:rsid w:val="00BC3087"/>
    <w:rsid w:val="00BC3C04"/>
    <w:rsid w:val="00BC3F46"/>
    <w:rsid w:val="00BC4020"/>
    <w:rsid w:val="00BC4220"/>
    <w:rsid w:val="00BC49CD"/>
    <w:rsid w:val="00BC5478"/>
    <w:rsid w:val="00BC54EF"/>
    <w:rsid w:val="00BC5557"/>
    <w:rsid w:val="00BC559A"/>
    <w:rsid w:val="00BC5780"/>
    <w:rsid w:val="00BC5D9E"/>
    <w:rsid w:val="00BC5DFA"/>
    <w:rsid w:val="00BC5E39"/>
    <w:rsid w:val="00BC5EC4"/>
    <w:rsid w:val="00BC5F40"/>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80"/>
    <w:rsid w:val="00BD1ADF"/>
    <w:rsid w:val="00BD1B1A"/>
    <w:rsid w:val="00BD1EB9"/>
    <w:rsid w:val="00BD1ED5"/>
    <w:rsid w:val="00BD1EE2"/>
    <w:rsid w:val="00BD1F97"/>
    <w:rsid w:val="00BD225E"/>
    <w:rsid w:val="00BD22E1"/>
    <w:rsid w:val="00BD23E9"/>
    <w:rsid w:val="00BD2AF3"/>
    <w:rsid w:val="00BD2DAE"/>
    <w:rsid w:val="00BD34BB"/>
    <w:rsid w:val="00BD356A"/>
    <w:rsid w:val="00BD36AC"/>
    <w:rsid w:val="00BD41E1"/>
    <w:rsid w:val="00BD476F"/>
    <w:rsid w:val="00BD484E"/>
    <w:rsid w:val="00BD4BC3"/>
    <w:rsid w:val="00BD4C55"/>
    <w:rsid w:val="00BD4CC0"/>
    <w:rsid w:val="00BD4D5E"/>
    <w:rsid w:val="00BD4F6D"/>
    <w:rsid w:val="00BD4FE9"/>
    <w:rsid w:val="00BD5111"/>
    <w:rsid w:val="00BD59B9"/>
    <w:rsid w:val="00BD59EE"/>
    <w:rsid w:val="00BD5AD4"/>
    <w:rsid w:val="00BD5F8E"/>
    <w:rsid w:val="00BD5FCA"/>
    <w:rsid w:val="00BD6149"/>
    <w:rsid w:val="00BD64F1"/>
    <w:rsid w:val="00BD653D"/>
    <w:rsid w:val="00BD6855"/>
    <w:rsid w:val="00BD6D85"/>
    <w:rsid w:val="00BD6DEA"/>
    <w:rsid w:val="00BD7C73"/>
    <w:rsid w:val="00BE01AD"/>
    <w:rsid w:val="00BE04A5"/>
    <w:rsid w:val="00BE0A86"/>
    <w:rsid w:val="00BE0B90"/>
    <w:rsid w:val="00BE0BE3"/>
    <w:rsid w:val="00BE0BEA"/>
    <w:rsid w:val="00BE1950"/>
    <w:rsid w:val="00BE2015"/>
    <w:rsid w:val="00BE2162"/>
    <w:rsid w:val="00BE2571"/>
    <w:rsid w:val="00BE2751"/>
    <w:rsid w:val="00BE2793"/>
    <w:rsid w:val="00BE27D3"/>
    <w:rsid w:val="00BE28E7"/>
    <w:rsid w:val="00BE2BBB"/>
    <w:rsid w:val="00BE2E5C"/>
    <w:rsid w:val="00BE36CC"/>
    <w:rsid w:val="00BE3813"/>
    <w:rsid w:val="00BE393E"/>
    <w:rsid w:val="00BE3C93"/>
    <w:rsid w:val="00BE3CD3"/>
    <w:rsid w:val="00BE41CF"/>
    <w:rsid w:val="00BE426A"/>
    <w:rsid w:val="00BE4301"/>
    <w:rsid w:val="00BE4696"/>
    <w:rsid w:val="00BE4858"/>
    <w:rsid w:val="00BE520A"/>
    <w:rsid w:val="00BE5406"/>
    <w:rsid w:val="00BE5BF2"/>
    <w:rsid w:val="00BE5C22"/>
    <w:rsid w:val="00BE5FC4"/>
    <w:rsid w:val="00BE64AA"/>
    <w:rsid w:val="00BE67A1"/>
    <w:rsid w:val="00BE6801"/>
    <w:rsid w:val="00BE69BB"/>
    <w:rsid w:val="00BE6DFC"/>
    <w:rsid w:val="00BE7094"/>
    <w:rsid w:val="00BE7160"/>
    <w:rsid w:val="00BE7455"/>
    <w:rsid w:val="00BE780B"/>
    <w:rsid w:val="00BF01F9"/>
    <w:rsid w:val="00BF033C"/>
    <w:rsid w:val="00BF0A04"/>
    <w:rsid w:val="00BF0A20"/>
    <w:rsid w:val="00BF0C82"/>
    <w:rsid w:val="00BF0C84"/>
    <w:rsid w:val="00BF0D9D"/>
    <w:rsid w:val="00BF162E"/>
    <w:rsid w:val="00BF191E"/>
    <w:rsid w:val="00BF1B55"/>
    <w:rsid w:val="00BF1BE6"/>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843"/>
    <w:rsid w:val="00BF4D9D"/>
    <w:rsid w:val="00BF4DA4"/>
    <w:rsid w:val="00BF51B9"/>
    <w:rsid w:val="00BF5778"/>
    <w:rsid w:val="00BF57DE"/>
    <w:rsid w:val="00BF5D87"/>
    <w:rsid w:val="00BF5E1E"/>
    <w:rsid w:val="00BF5ECF"/>
    <w:rsid w:val="00BF65CD"/>
    <w:rsid w:val="00BF730C"/>
    <w:rsid w:val="00BF759E"/>
    <w:rsid w:val="00BF7E75"/>
    <w:rsid w:val="00BF7F62"/>
    <w:rsid w:val="00C00563"/>
    <w:rsid w:val="00C00574"/>
    <w:rsid w:val="00C00A4F"/>
    <w:rsid w:val="00C01033"/>
    <w:rsid w:val="00C012F5"/>
    <w:rsid w:val="00C014C4"/>
    <w:rsid w:val="00C01B47"/>
    <w:rsid w:val="00C0287D"/>
    <w:rsid w:val="00C029A0"/>
    <w:rsid w:val="00C02DD0"/>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6CA1"/>
    <w:rsid w:val="00C06E19"/>
    <w:rsid w:val="00C06EA0"/>
    <w:rsid w:val="00C0708D"/>
    <w:rsid w:val="00C070BF"/>
    <w:rsid w:val="00C07364"/>
    <w:rsid w:val="00C07401"/>
    <w:rsid w:val="00C07BA7"/>
    <w:rsid w:val="00C07EB0"/>
    <w:rsid w:val="00C07EFB"/>
    <w:rsid w:val="00C101EC"/>
    <w:rsid w:val="00C10568"/>
    <w:rsid w:val="00C1090A"/>
    <w:rsid w:val="00C109A6"/>
    <w:rsid w:val="00C10FCD"/>
    <w:rsid w:val="00C11023"/>
    <w:rsid w:val="00C11036"/>
    <w:rsid w:val="00C111ED"/>
    <w:rsid w:val="00C1151E"/>
    <w:rsid w:val="00C11813"/>
    <w:rsid w:val="00C12259"/>
    <w:rsid w:val="00C12492"/>
    <w:rsid w:val="00C12919"/>
    <w:rsid w:val="00C12DE9"/>
    <w:rsid w:val="00C1306D"/>
    <w:rsid w:val="00C1322C"/>
    <w:rsid w:val="00C132C8"/>
    <w:rsid w:val="00C1346B"/>
    <w:rsid w:val="00C134BA"/>
    <w:rsid w:val="00C1399D"/>
    <w:rsid w:val="00C140F7"/>
    <w:rsid w:val="00C14361"/>
    <w:rsid w:val="00C14669"/>
    <w:rsid w:val="00C146B2"/>
    <w:rsid w:val="00C14DD9"/>
    <w:rsid w:val="00C150EB"/>
    <w:rsid w:val="00C156FD"/>
    <w:rsid w:val="00C15A13"/>
    <w:rsid w:val="00C15BD2"/>
    <w:rsid w:val="00C15D91"/>
    <w:rsid w:val="00C15DF5"/>
    <w:rsid w:val="00C15E0D"/>
    <w:rsid w:val="00C162AA"/>
    <w:rsid w:val="00C162BC"/>
    <w:rsid w:val="00C163BB"/>
    <w:rsid w:val="00C16533"/>
    <w:rsid w:val="00C165B7"/>
    <w:rsid w:val="00C1677A"/>
    <w:rsid w:val="00C167F8"/>
    <w:rsid w:val="00C170C0"/>
    <w:rsid w:val="00C17BE6"/>
    <w:rsid w:val="00C17E34"/>
    <w:rsid w:val="00C20550"/>
    <w:rsid w:val="00C206A4"/>
    <w:rsid w:val="00C20842"/>
    <w:rsid w:val="00C20A13"/>
    <w:rsid w:val="00C20C1F"/>
    <w:rsid w:val="00C20C40"/>
    <w:rsid w:val="00C2103F"/>
    <w:rsid w:val="00C210A6"/>
    <w:rsid w:val="00C21545"/>
    <w:rsid w:val="00C21870"/>
    <w:rsid w:val="00C21915"/>
    <w:rsid w:val="00C219F9"/>
    <w:rsid w:val="00C21D84"/>
    <w:rsid w:val="00C21D9C"/>
    <w:rsid w:val="00C22134"/>
    <w:rsid w:val="00C221D5"/>
    <w:rsid w:val="00C22490"/>
    <w:rsid w:val="00C226E8"/>
    <w:rsid w:val="00C22C48"/>
    <w:rsid w:val="00C231DD"/>
    <w:rsid w:val="00C23BB7"/>
    <w:rsid w:val="00C23D31"/>
    <w:rsid w:val="00C2413D"/>
    <w:rsid w:val="00C2419D"/>
    <w:rsid w:val="00C2477D"/>
    <w:rsid w:val="00C24946"/>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7C4"/>
    <w:rsid w:val="00C30987"/>
    <w:rsid w:val="00C30AFA"/>
    <w:rsid w:val="00C30B58"/>
    <w:rsid w:val="00C30D8E"/>
    <w:rsid w:val="00C30DEB"/>
    <w:rsid w:val="00C30E89"/>
    <w:rsid w:val="00C312E5"/>
    <w:rsid w:val="00C31358"/>
    <w:rsid w:val="00C31439"/>
    <w:rsid w:val="00C31A0B"/>
    <w:rsid w:val="00C31C12"/>
    <w:rsid w:val="00C31D0E"/>
    <w:rsid w:val="00C31E6E"/>
    <w:rsid w:val="00C324FF"/>
    <w:rsid w:val="00C3257E"/>
    <w:rsid w:val="00C32704"/>
    <w:rsid w:val="00C32969"/>
    <w:rsid w:val="00C32A12"/>
    <w:rsid w:val="00C32AF1"/>
    <w:rsid w:val="00C32D93"/>
    <w:rsid w:val="00C3322C"/>
    <w:rsid w:val="00C3344C"/>
    <w:rsid w:val="00C33E20"/>
    <w:rsid w:val="00C34656"/>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6D44"/>
    <w:rsid w:val="00C37A66"/>
    <w:rsid w:val="00C37BB6"/>
    <w:rsid w:val="00C37D0B"/>
    <w:rsid w:val="00C37DBE"/>
    <w:rsid w:val="00C4027A"/>
    <w:rsid w:val="00C408F1"/>
    <w:rsid w:val="00C4097C"/>
    <w:rsid w:val="00C40BD7"/>
    <w:rsid w:val="00C40EFB"/>
    <w:rsid w:val="00C40FD6"/>
    <w:rsid w:val="00C41864"/>
    <w:rsid w:val="00C41B72"/>
    <w:rsid w:val="00C41CD3"/>
    <w:rsid w:val="00C4238C"/>
    <w:rsid w:val="00C42B7C"/>
    <w:rsid w:val="00C42CCE"/>
    <w:rsid w:val="00C42D07"/>
    <w:rsid w:val="00C434B3"/>
    <w:rsid w:val="00C4364B"/>
    <w:rsid w:val="00C43B8C"/>
    <w:rsid w:val="00C43C5C"/>
    <w:rsid w:val="00C43E12"/>
    <w:rsid w:val="00C4408A"/>
    <w:rsid w:val="00C443F2"/>
    <w:rsid w:val="00C448BB"/>
    <w:rsid w:val="00C44E9F"/>
    <w:rsid w:val="00C450A2"/>
    <w:rsid w:val="00C45136"/>
    <w:rsid w:val="00C4516D"/>
    <w:rsid w:val="00C455E7"/>
    <w:rsid w:val="00C456C3"/>
    <w:rsid w:val="00C4577D"/>
    <w:rsid w:val="00C45EDF"/>
    <w:rsid w:val="00C46583"/>
    <w:rsid w:val="00C46590"/>
    <w:rsid w:val="00C46DE1"/>
    <w:rsid w:val="00C46F79"/>
    <w:rsid w:val="00C46FC9"/>
    <w:rsid w:val="00C474A3"/>
    <w:rsid w:val="00C47BCF"/>
    <w:rsid w:val="00C47E82"/>
    <w:rsid w:val="00C509E0"/>
    <w:rsid w:val="00C51011"/>
    <w:rsid w:val="00C51174"/>
    <w:rsid w:val="00C514FD"/>
    <w:rsid w:val="00C515D3"/>
    <w:rsid w:val="00C51B84"/>
    <w:rsid w:val="00C52067"/>
    <w:rsid w:val="00C520B2"/>
    <w:rsid w:val="00C52634"/>
    <w:rsid w:val="00C52B31"/>
    <w:rsid w:val="00C5304D"/>
    <w:rsid w:val="00C532A1"/>
    <w:rsid w:val="00C537ED"/>
    <w:rsid w:val="00C53AA8"/>
    <w:rsid w:val="00C53D7D"/>
    <w:rsid w:val="00C53DA7"/>
    <w:rsid w:val="00C5431F"/>
    <w:rsid w:val="00C5456C"/>
    <w:rsid w:val="00C54803"/>
    <w:rsid w:val="00C54994"/>
    <w:rsid w:val="00C54CE0"/>
    <w:rsid w:val="00C54DE2"/>
    <w:rsid w:val="00C5546B"/>
    <w:rsid w:val="00C5570D"/>
    <w:rsid w:val="00C557C0"/>
    <w:rsid w:val="00C56020"/>
    <w:rsid w:val="00C565FD"/>
    <w:rsid w:val="00C575DC"/>
    <w:rsid w:val="00C57715"/>
    <w:rsid w:val="00C57903"/>
    <w:rsid w:val="00C579C8"/>
    <w:rsid w:val="00C57C36"/>
    <w:rsid w:val="00C6039F"/>
    <w:rsid w:val="00C60451"/>
    <w:rsid w:val="00C605DF"/>
    <w:rsid w:val="00C60670"/>
    <w:rsid w:val="00C60737"/>
    <w:rsid w:val="00C61257"/>
    <w:rsid w:val="00C6136E"/>
    <w:rsid w:val="00C617D8"/>
    <w:rsid w:val="00C61968"/>
    <w:rsid w:val="00C61B60"/>
    <w:rsid w:val="00C6361D"/>
    <w:rsid w:val="00C63817"/>
    <w:rsid w:val="00C63B82"/>
    <w:rsid w:val="00C63B87"/>
    <w:rsid w:val="00C63BB3"/>
    <w:rsid w:val="00C63C0B"/>
    <w:rsid w:val="00C63D2C"/>
    <w:rsid w:val="00C6414E"/>
    <w:rsid w:val="00C642B6"/>
    <w:rsid w:val="00C6479D"/>
    <w:rsid w:val="00C64EA9"/>
    <w:rsid w:val="00C65140"/>
    <w:rsid w:val="00C652F1"/>
    <w:rsid w:val="00C65D22"/>
    <w:rsid w:val="00C65E23"/>
    <w:rsid w:val="00C65F25"/>
    <w:rsid w:val="00C6616A"/>
    <w:rsid w:val="00C665E9"/>
    <w:rsid w:val="00C6660B"/>
    <w:rsid w:val="00C666DD"/>
    <w:rsid w:val="00C66CF0"/>
    <w:rsid w:val="00C67029"/>
    <w:rsid w:val="00C6714B"/>
    <w:rsid w:val="00C678DC"/>
    <w:rsid w:val="00C67C2A"/>
    <w:rsid w:val="00C67C61"/>
    <w:rsid w:val="00C701F5"/>
    <w:rsid w:val="00C70382"/>
    <w:rsid w:val="00C705E4"/>
    <w:rsid w:val="00C70786"/>
    <w:rsid w:val="00C7081B"/>
    <w:rsid w:val="00C708A9"/>
    <w:rsid w:val="00C70FF3"/>
    <w:rsid w:val="00C715E0"/>
    <w:rsid w:val="00C72389"/>
    <w:rsid w:val="00C72D39"/>
    <w:rsid w:val="00C72E75"/>
    <w:rsid w:val="00C734A5"/>
    <w:rsid w:val="00C7376F"/>
    <w:rsid w:val="00C7387B"/>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66B"/>
    <w:rsid w:val="00C77B9A"/>
    <w:rsid w:val="00C802CA"/>
    <w:rsid w:val="00C80C33"/>
    <w:rsid w:val="00C80F2F"/>
    <w:rsid w:val="00C81CB2"/>
    <w:rsid w:val="00C831D3"/>
    <w:rsid w:val="00C8378D"/>
    <w:rsid w:val="00C83B22"/>
    <w:rsid w:val="00C845B7"/>
    <w:rsid w:val="00C84C9F"/>
    <w:rsid w:val="00C85264"/>
    <w:rsid w:val="00C858A1"/>
    <w:rsid w:val="00C8600E"/>
    <w:rsid w:val="00C86505"/>
    <w:rsid w:val="00C86F92"/>
    <w:rsid w:val="00C87390"/>
    <w:rsid w:val="00C8742E"/>
    <w:rsid w:val="00C87484"/>
    <w:rsid w:val="00C874D1"/>
    <w:rsid w:val="00C876B5"/>
    <w:rsid w:val="00C87A35"/>
    <w:rsid w:val="00C87F8F"/>
    <w:rsid w:val="00C902AA"/>
    <w:rsid w:val="00C904DF"/>
    <w:rsid w:val="00C9058E"/>
    <w:rsid w:val="00C909AB"/>
    <w:rsid w:val="00C90B88"/>
    <w:rsid w:val="00C9132C"/>
    <w:rsid w:val="00C91540"/>
    <w:rsid w:val="00C9158B"/>
    <w:rsid w:val="00C91703"/>
    <w:rsid w:val="00C91762"/>
    <w:rsid w:val="00C918DC"/>
    <w:rsid w:val="00C91B1E"/>
    <w:rsid w:val="00C91C4E"/>
    <w:rsid w:val="00C91CE2"/>
    <w:rsid w:val="00C91CF5"/>
    <w:rsid w:val="00C920F6"/>
    <w:rsid w:val="00C923FF"/>
    <w:rsid w:val="00C924F7"/>
    <w:rsid w:val="00C92C19"/>
    <w:rsid w:val="00C9345A"/>
    <w:rsid w:val="00C935B8"/>
    <w:rsid w:val="00C93AA0"/>
    <w:rsid w:val="00C93F81"/>
    <w:rsid w:val="00C94090"/>
    <w:rsid w:val="00C949F5"/>
    <w:rsid w:val="00C94D0C"/>
    <w:rsid w:val="00C94D70"/>
    <w:rsid w:val="00C94FBE"/>
    <w:rsid w:val="00C95433"/>
    <w:rsid w:val="00C955D1"/>
    <w:rsid w:val="00C95AB8"/>
    <w:rsid w:val="00C95F0C"/>
    <w:rsid w:val="00C96255"/>
    <w:rsid w:val="00C96891"/>
    <w:rsid w:val="00C96993"/>
    <w:rsid w:val="00C96B5A"/>
    <w:rsid w:val="00C96D6C"/>
    <w:rsid w:val="00C96ED9"/>
    <w:rsid w:val="00C96EE5"/>
    <w:rsid w:val="00C97601"/>
    <w:rsid w:val="00C97657"/>
    <w:rsid w:val="00C97C97"/>
    <w:rsid w:val="00CA094A"/>
    <w:rsid w:val="00CA0CBB"/>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5BBA"/>
    <w:rsid w:val="00CA5F21"/>
    <w:rsid w:val="00CA6653"/>
    <w:rsid w:val="00CA6C37"/>
    <w:rsid w:val="00CA6C74"/>
    <w:rsid w:val="00CA6EE9"/>
    <w:rsid w:val="00CA6F33"/>
    <w:rsid w:val="00CA77E7"/>
    <w:rsid w:val="00CA7FBB"/>
    <w:rsid w:val="00CB0597"/>
    <w:rsid w:val="00CB0687"/>
    <w:rsid w:val="00CB08DC"/>
    <w:rsid w:val="00CB15D2"/>
    <w:rsid w:val="00CB1691"/>
    <w:rsid w:val="00CB1C0C"/>
    <w:rsid w:val="00CB1C2D"/>
    <w:rsid w:val="00CB1CA5"/>
    <w:rsid w:val="00CB1CC6"/>
    <w:rsid w:val="00CB1D91"/>
    <w:rsid w:val="00CB1FB7"/>
    <w:rsid w:val="00CB2443"/>
    <w:rsid w:val="00CB2579"/>
    <w:rsid w:val="00CB2D0D"/>
    <w:rsid w:val="00CB2E4C"/>
    <w:rsid w:val="00CB33B9"/>
    <w:rsid w:val="00CB36BB"/>
    <w:rsid w:val="00CB395E"/>
    <w:rsid w:val="00CB3A8F"/>
    <w:rsid w:val="00CB4229"/>
    <w:rsid w:val="00CB43FE"/>
    <w:rsid w:val="00CB45F8"/>
    <w:rsid w:val="00CB4A05"/>
    <w:rsid w:val="00CB5131"/>
    <w:rsid w:val="00CB5179"/>
    <w:rsid w:val="00CB54E2"/>
    <w:rsid w:val="00CB568D"/>
    <w:rsid w:val="00CB5968"/>
    <w:rsid w:val="00CB5973"/>
    <w:rsid w:val="00CB5E60"/>
    <w:rsid w:val="00CB6AFC"/>
    <w:rsid w:val="00CB734B"/>
    <w:rsid w:val="00CB74C3"/>
    <w:rsid w:val="00CB753F"/>
    <w:rsid w:val="00CB761E"/>
    <w:rsid w:val="00CB77DC"/>
    <w:rsid w:val="00CB7E6A"/>
    <w:rsid w:val="00CB7ECA"/>
    <w:rsid w:val="00CB7F5E"/>
    <w:rsid w:val="00CC0119"/>
    <w:rsid w:val="00CC091C"/>
    <w:rsid w:val="00CC0B00"/>
    <w:rsid w:val="00CC10BA"/>
    <w:rsid w:val="00CC11E1"/>
    <w:rsid w:val="00CC1266"/>
    <w:rsid w:val="00CC1896"/>
    <w:rsid w:val="00CC18C6"/>
    <w:rsid w:val="00CC1AFD"/>
    <w:rsid w:val="00CC23AB"/>
    <w:rsid w:val="00CC2425"/>
    <w:rsid w:val="00CC29B3"/>
    <w:rsid w:val="00CC2BDE"/>
    <w:rsid w:val="00CC2F64"/>
    <w:rsid w:val="00CC2F9B"/>
    <w:rsid w:val="00CC31EC"/>
    <w:rsid w:val="00CC38BA"/>
    <w:rsid w:val="00CC3CFB"/>
    <w:rsid w:val="00CC43B2"/>
    <w:rsid w:val="00CC48E3"/>
    <w:rsid w:val="00CC4D9D"/>
    <w:rsid w:val="00CC5123"/>
    <w:rsid w:val="00CC54F6"/>
    <w:rsid w:val="00CC57FE"/>
    <w:rsid w:val="00CC5A45"/>
    <w:rsid w:val="00CC5BE8"/>
    <w:rsid w:val="00CC5D36"/>
    <w:rsid w:val="00CC65DB"/>
    <w:rsid w:val="00CC673D"/>
    <w:rsid w:val="00CC67D4"/>
    <w:rsid w:val="00CC6E76"/>
    <w:rsid w:val="00CC731B"/>
    <w:rsid w:val="00CC7676"/>
    <w:rsid w:val="00CC7832"/>
    <w:rsid w:val="00CC787C"/>
    <w:rsid w:val="00CC7B75"/>
    <w:rsid w:val="00CC7BC7"/>
    <w:rsid w:val="00CC7E21"/>
    <w:rsid w:val="00CC7FEC"/>
    <w:rsid w:val="00CD02E6"/>
    <w:rsid w:val="00CD102F"/>
    <w:rsid w:val="00CD1112"/>
    <w:rsid w:val="00CD189F"/>
    <w:rsid w:val="00CD1A91"/>
    <w:rsid w:val="00CD1F29"/>
    <w:rsid w:val="00CD2779"/>
    <w:rsid w:val="00CD2E4B"/>
    <w:rsid w:val="00CD3364"/>
    <w:rsid w:val="00CD354C"/>
    <w:rsid w:val="00CD3CE5"/>
    <w:rsid w:val="00CD3CEB"/>
    <w:rsid w:val="00CD3F8D"/>
    <w:rsid w:val="00CD420A"/>
    <w:rsid w:val="00CD42BB"/>
    <w:rsid w:val="00CD42D7"/>
    <w:rsid w:val="00CD4708"/>
    <w:rsid w:val="00CD490E"/>
    <w:rsid w:val="00CD4964"/>
    <w:rsid w:val="00CD5284"/>
    <w:rsid w:val="00CD576A"/>
    <w:rsid w:val="00CD5946"/>
    <w:rsid w:val="00CD5BD2"/>
    <w:rsid w:val="00CD5EA5"/>
    <w:rsid w:val="00CD6279"/>
    <w:rsid w:val="00CD63DA"/>
    <w:rsid w:val="00CD64F5"/>
    <w:rsid w:val="00CD66AB"/>
    <w:rsid w:val="00CD67C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A15"/>
    <w:rsid w:val="00CE2D7F"/>
    <w:rsid w:val="00CE31E8"/>
    <w:rsid w:val="00CE3400"/>
    <w:rsid w:val="00CE38F8"/>
    <w:rsid w:val="00CE3C63"/>
    <w:rsid w:val="00CE410D"/>
    <w:rsid w:val="00CE4184"/>
    <w:rsid w:val="00CE44DC"/>
    <w:rsid w:val="00CE453E"/>
    <w:rsid w:val="00CE49AE"/>
    <w:rsid w:val="00CE4A76"/>
    <w:rsid w:val="00CE4A97"/>
    <w:rsid w:val="00CE5C6A"/>
    <w:rsid w:val="00CE5F0D"/>
    <w:rsid w:val="00CE5F7A"/>
    <w:rsid w:val="00CE61A8"/>
    <w:rsid w:val="00CE6E54"/>
    <w:rsid w:val="00CE6F2A"/>
    <w:rsid w:val="00CE713D"/>
    <w:rsid w:val="00CE7BD0"/>
    <w:rsid w:val="00CE7E48"/>
    <w:rsid w:val="00CE7EDB"/>
    <w:rsid w:val="00CF0247"/>
    <w:rsid w:val="00CF036F"/>
    <w:rsid w:val="00CF063E"/>
    <w:rsid w:val="00CF065E"/>
    <w:rsid w:val="00CF12E0"/>
    <w:rsid w:val="00CF13F5"/>
    <w:rsid w:val="00CF1859"/>
    <w:rsid w:val="00CF1DF9"/>
    <w:rsid w:val="00CF1F26"/>
    <w:rsid w:val="00CF1F40"/>
    <w:rsid w:val="00CF26A1"/>
    <w:rsid w:val="00CF2886"/>
    <w:rsid w:val="00CF2ABF"/>
    <w:rsid w:val="00CF2EBB"/>
    <w:rsid w:val="00CF3428"/>
    <w:rsid w:val="00CF3444"/>
    <w:rsid w:val="00CF3659"/>
    <w:rsid w:val="00CF3DE4"/>
    <w:rsid w:val="00CF3F6E"/>
    <w:rsid w:val="00CF4C20"/>
    <w:rsid w:val="00CF5159"/>
    <w:rsid w:val="00CF54E7"/>
    <w:rsid w:val="00CF57B2"/>
    <w:rsid w:val="00CF5C7A"/>
    <w:rsid w:val="00CF603F"/>
    <w:rsid w:val="00CF67DF"/>
    <w:rsid w:val="00CF68B1"/>
    <w:rsid w:val="00CF6922"/>
    <w:rsid w:val="00CF6C84"/>
    <w:rsid w:val="00CF6D76"/>
    <w:rsid w:val="00CF73A4"/>
    <w:rsid w:val="00CF761B"/>
    <w:rsid w:val="00CF7747"/>
    <w:rsid w:val="00CF7A36"/>
    <w:rsid w:val="00D00689"/>
    <w:rsid w:val="00D00866"/>
    <w:rsid w:val="00D00C59"/>
    <w:rsid w:val="00D0103D"/>
    <w:rsid w:val="00D0138C"/>
    <w:rsid w:val="00D01545"/>
    <w:rsid w:val="00D01806"/>
    <w:rsid w:val="00D018FD"/>
    <w:rsid w:val="00D01B4F"/>
    <w:rsid w:val="00D01DD2"/>
    <w:rsid w:val="00D02183"/>
    <w:rsid w:val="00D02410"/>
    <w:rsid w:val="00D026E7"/>
    <w:rsid w:val="00D0280B"/>
    <w:rsid w:val="00D0293F"/>
    <w:rsid w:val="00D02A71"/>
    <w:rsid w:val="00D02F06"/>
    <w:rsid w:val="00D02F3A"/>
    <w:rsid w:val="00D030D5"/>
    <w:rsid w:val="00D033CA"/>
    <w:rsid w:val="00D039FC"/>
    <w:rsid w:val="00D03D23"/>
    <w:rsid w:val="00D03E36"/>
    <w:rsid w:val="00D0452E"/>
    <w:rsid w:val="00D04F0B"/>
    <w:rsid w:val="00D05023"/>
    <w:rsid w:val="00D05416"/>
    <w:rsid w:val="00D05502"/>
    <w:rsid w:val="00D056C0"/>
    <w:rsid w:val="00D05892"/>
    <w:rsid w:val="00D058A3"/>
    <w:rsid w:val="00D05C75"/>
    <w:rsid w:val="00D05F26"/>
    <w:rsid w:val="00D06063"/>
    <w:rsid w:val="00D06084"/>
    <w:rsid w:val="00D06131"/>
    <w:rsid w:val="00D06B20"/>
    <w:rsid w:val="00D06D78"/>
    <w:rsid w:val="00D070AA"/>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E28"/>
    <w:rsid w:val="00D124E5"/>
    <w:rsid w:val="00D12ACC"/>
    <w:rsid w:val="00D12BC8"/>
    <w:rsid w:val="00D13044"/>
    <w:rsid w:val="00D13526"/>
    <w:rsid w:val="00D13655"/>
    <w:rsid w:val="00D13749"/>
    <w:rsid w:val="00D13806"/>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8DD"/>
    <w:rsid w:val="00D17F9A"/>
    <w:rsid w:val="00D2011A"/>
    <w:rsid w:val="00D2073F"/>
    <w:rsid w:val="00D20802"/>
    <w:rsid w:val="00D2084A"/>
    <w:rsid w:val="00D20BB8"/>
    <w:rsid w:val="00D21403"/>
    <w:rsid w:val="00D214E7"/>
    <w:rsid w:val="00D21CA0"/>
    <w:rsid w:val="00D21CD3"/>
    <w:rsid w:val="00D21E8A"/>
    <w:rsid w:val="00D2267C"/>
    <w:rsid w:val="00D22895"/>
    <w:rsid w:val="00D23005"/>
    <w:rsid w:val="00D2333E"/>
    <w:rsid w:val="00D23CAC"/>
    <w:rsid w:val="00D23D0E"/>
    <w:rsid w:val="00D241FD"/>
    <w:rsid w:val="00D2463D"/>
    <w:rsid w:val="00D24756"/>
    <w:rsid w:val="00D24D9F"/>
    <w:rsid w:val="00D25293"/>
    <w:rsid w:val="00D25604"/>
    <w:rsid w:val="00D25840"/>
    <w:rsid w:val="00D25AC3"/>
    <w:rsid w:val="00D25B8C"/>
    <w:rsid w:val="00D26691"/>
    <w:rsid w:val="00D26722"/>
    <w:rsid w:val="00D26FC2"/>
    <w:rsid w:val="00D270B3"/>
    <w:rsid w:val="00D27135"/>
    <w:rsid w:val="00D2725B"/>
    <w:rsid w:val="00D30106"/>
    <w:rsid w:val="00D30DFC"/>
    <w:rsid w:val="00D3104E"/>
    <w:rsid w:val="00D31B28"/>
    <w:rsid w:val="00D31D2C"/>
    <w:rsid w:val="00D3264A"/>
    <w:rsid w:val="00D32A6E"/>
    <w:rsid w:val="00D32E8E"/>
    <w:rsid w:val="00D332A9"/>
    <w:rsid w:val="00D33354"/>
    <w:rsid w:val="00D33742"/>
    <w:rsid w:val="00D33F14"/>
    <w:rsid w:val="00D34079"/>
    <w:rsid w:val="00D34502"/>
    <w:rsid w:val="00D34629"/>
    <w:rsid w:val="00D34734"/>
    <w:rsid w:val="00D34820"/>
    <w:rsid w:val="00D3542A"/>
    <w:rsid w:val="00D355C9"/>
    <w:rsid w:val="00D35677"/>
    <w:rsid w:val="00D35F5A"/>
    <w:rsid w:val="00D3614C"/>
    <w:rsid w:val="00D3659C"/>
    <w:rsid w:val="00D3697A"/>
    <w:rsid w:val="00D370E5"/>
    <w:rsid w:val="00D37164"/>
    <w:rsid w:val="00D371ED"/>
    <w:rsid w:val="00D37659"/>
    <w:rsid w:val="00D37D9C"/>
    <w:rsid w:val="00D40641"/>
    <w:rsid w:val="00D40820"/>
    <w:rsid w:val="00D40C9D"/>
    <w:rsid w:val="00D40DB3"/>
    <w:rsid w:val="00D40DF5"/>
    <w:rsid w:val="00D41403"/>
    <w:rsid w:val="00D41580"/>
    <w:rsid w:val="00D41678"/>
    <w:rsid w:val="00D41C6C"/>
    <w:rsid w:val="00D41FB8"/>
    <w:rsid w:val="00D42003"/>
    <w:rsid w:val="00D4269A"/>
    <w:rsid w:val="00D42E52"/>
    <w:rsid w:val="00D43AC8"/>
    <w:rsid w:val="00D43C10"/>
    <w:rsid w:val="00D43D05"/>
    <w:rsid w:val="00D43F56"/>
    <w:rsid w:val="00D4409F"/>
    <w:rsid w:val="00D44334"/>
    <w:rsid w:val="00D4447C"/>
    <w:rsid w:val="00D44859"/>
    <w:rsid w:val="00D44C91"/>
    <w:rsid w:val="00D44E71"/>
    <w:rsid w:val="00D456E2"/>
    <w:rsid w:val="00D45A41"/>
    <w:rsid w:val="00D45ADC"/>
    <w:rsid w:val="00D460F1"/>
    <w:rsid w:val="00D46251"/>
    <w:rsid w:val="00D468F2"/>
    <w:rsid w:val="00D469BD"/>
    <w:rsid w:val="00D472AF"/>
    <w:rsid w:val="00D4761C"/>
    <w:rsid w:val="00D47C8E"/>
    <w:rsid w:val="00D47FF7"/>
    <w:rsid w:val="00D500BD"/>
    <w:rsid w:val="00D503C0"/>
    <w:rsid w:val="00D50917"/>
    <w:rsid w:val="00D50B67"/>
    <w:rsid w:val="00D51001"/>
    <w:rsid w:val="00D514F2"/>
    <w:rsid w:val="00D519BB"/>
    <w:rsid w:val="00D51DD0"/>
    <w:rsid w:val="00D51FDD"/>
    <w:rsid w:val="00D5273C"/>
    <w:rsid w:val="00D532EB"/>
    <w:rsid w:val="00D53636"/>
    <w:rsid w:val="00D536EF"/>
    <w:rsid w:val="00D538D4"/>
    <w:rsid w:val="00D538D8"/>
    <w:rsid w:val="00D54DBF"/>
    <w:rsid w:val="00D551B7"/>
    <w:rsid w:val="00D5556B"/>
    <w:rsid w:val="00D55628"/>
    <w:rsid w:val="00D55663"/>
    <w:rsid w:val="00D5594A"/>
    <w:rsid w:val="00D56808"/>
    <w:rsid w:val="00D56812"/>
    <w:rsid w:val="00D5681D"/>
    <w:rsid w:val="00D57193"/>
    <w:rsid w:val="00D573B4"/>
    <w:rsid w:val="00D5745E"/>
    <w:rsid w:val="00D57A05"/>
    <w:rsid w:val="00D57B31"/>
    <w:rsid w:val="00D57F4F"/>
    <w:rsid w:val="00D60014"/>
    <w:rsid w:val="00D60069"/>
    <w:rsid w:val="00D60179"/>
    <w:rsid w:val="00D60692"/>
    <w:rsid w:val="00D6071B"/>
    <w:rsid w:val="00D607FB"/>
    <w:rsid w:val="00D60FA5"/>
    <w:rsid w:val="00D610F3"/>
    <w:rsid w:val="00D6110B"/>
    <w:rsid w:val="00D61148"/>
    <w:rsid w:val="00D61581"/>
    <w:rsid w:val="00D6183E"/>
    <w:rsid w:val="00D619CF"/>
    <w:rsid w:val="00D61ABC"/>
    <w:rsid w:val="00D61BDD"/>
    <w:rsid w:val="00D61CA4"/>
    <w:rsid w:val="00D61F8E"/>
    <w:rsid w:val="00D61FEB"/>
    <w:rsid w:val="00D6249A"/>
    <w:rsid w:val="00D62740"/>
    <w:rsid w:val="00D62ACD"/>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285"/>
    <w:rsid w:val="00D6546E"/>
    <w:rsid w:val="00D6569D"/>
    <w:rsid w:val="00D6586A"/>
    <w:rsid w:val="00D65891"/>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1B"/>
    <w:rsid w:val="00D72D57"/>
    <w:rsid w:val="00D72FC3"/>
    <w:rsid w:val="00D7356A"/>
    <w:rsid w:val="00D737E2"/>
    <w:rsid w:val="00D73B6C"/>
    <w:rsid w:val="00D73C62"/>
    <w:rsid w:val="00D73CFC"/>
    <w:rsid w:val="00D73E90"/>
    <w:rsid w:val="00D747A7"/>
    <w:rsid w:val="00D74E8D"/>
    <w:rsid w:val="00D7587C"/>
    <w:rsid w:val="00D7591E"/>
    <w:rsid w:val="00D75EE3"/>
    <w:rsid w:val="00D75F16"/>
    <w:rsid w:val="00D75FF5"/>
    <w:rsid w:val="00D765B1"/>
    <w:rsid w:val="00D76B79"/>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A8A"/>
    <w:rsid w:val="00D82C6F"/>
    <w:rsid w:val="00D83191"/>
    <w:rsid w:val="00D831F1"/>
    <w:rsid w:val="00D8336B"/>
    <w:rsid w:val="00D833B2"/>
    <w:rsid w:val="00D835C6"/>
    <w:rsid w:val="00D835CD"/>
    <w:rsid w:val="00D83BD4"/>
    <w:rsid w:val="00D83BFB"/>
    <w:rsid w:val="00D841D6"/>
    <w:rsid w:val="00D8464E"/>
    <w:rsid w:val="00D84DD7"/>
    <w:rsid w:val="00D854F7"/>
    <w:rsid w:val="00D86022"/>
    <w:rsid w:val="00D8613A"/>
    <w:rsid w:val="00D861D4"/>
    <w:rsid w:val="00D862B0"/>
    <w:rsid w:val="00D8663B"/>
    <w:rsid w:val="00D8692B"/>
    <w:rsid w:val="00D86B2E"/>
    <w:rsid w:val="00D86BBA"/>
    <w:rsid w:val="00D86D16"/>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0E11"/>
    <w:rsid w:val="00D910FE"/>
    <w:rsid w:val="00D9150D"/>
    <w:rsid w:val="00D91CEB"/>
    <w:rsid w:val="00D91F7E"/>
    <w:rsid w:val="00D9209C"/>
    <w:rsid w:val="00D920D6"/>
    <w:rsid w:val="00D921BE"/>
    <w:rsid w:val="00D925DD"/>
    <w:rsid w:val="00D92719"/>
    <w:rsid w:val="00D929B8"/>
    <w:rsid w:val="00D92B1C"/>
    <w:rsid w:val="00D92ED4"/>
    <w:rsid w:val="00D931C3"/>
    <w:rsid w:val="00D933F5"/>
    <w:rsid w:val="00D93E1C"/>
    <w:rsid w:val="00D943AD"/>
    <w:rsid w:val="00D94C46"/>
    <w:rsid w:val="00D94F7E"/>
    <w:rsid w:val="00D9517F"/>
    <w:rsid w:val="00D955F9"/>
    <w:rsid w:val="00D95B90"/>
    <w:rsid w:val="00D972DF"/>
    <w:rsid w:val="00D9746A"/>
    <w:rsid w:val="00D975BB"/>
    <w:rsid w:val="00D97B01"/>
    <w:rsid w:val="00D97C41"/>
    <w:rsid w:val="00DA0680"/>
    <w:rsid w:val="00DA09FE"/>
    <w:rsid w:val="00DA0D82"/>
    <w:rsid w:val="00DA0F6A"/>
    <w:rsid w:val="00DA1266"/>
    <w:rsid w:val="00DA1542"/>
    <w:rsid w:val="00DA172A"/>
    <w:rsid w:val="00DA1753"/>
    <w:rsid w:val="00DA1F6B"/>
    <w:rsid w:val="00DA1F8E"/>
    <w:rsid w:val="00DA2779"/>
    <w:rsid w:val="00DA2A2F"/>
    <w:rsid w:val="00DA2BA1"/>
    <w:rsid w:val="00DA2FF5"/>
    <w:rsid w:val="00DA3149"/>
    <w:rsid w:val="00DA3DA6"/>
    <w:rsid w:val="00DA3EB9"/>
    <w:rsid w:val="00DA41DF"/>
    <w:rsid w:val="00DA42A8"/>
    <w:rsid w:val="00DA49C5"/>
    <w:rsid w:val="00DA4A20"/>
    <w:rsid w:val="00DA4F0F"/>
    <w:rsid w:val="00DA5506"/>
    <w:rsid w:val="00DA5902"/>
    <w:rsid w:val="00DA600E"/>
    <w:rsid w:val="00DA6424"/>
    <w:rsid w:val="00DA6459"/>
    <w:rsid w:val="00DA64FC"/>
    <w:rsid w:val="00DA6961"/>
    <w:rsid w:val="00DA6A1D"/>
    <w:rsid w:val="00DA6F2A"/>
    <w:rsid w:val="00DA70A2"/>
    <w:rsid w:val="00DA75D8"/>
    <w:rsid w:val="00DA7A4B"/>
    <w:rsid w:val="00DA7ACC"/>
    <w:rsid w:val="00DB0F93"/>
    <w:rsid w:val="00DB17F5"/>
    <w:rsid w:val="00DB1810"/>
    <w:rsid w:val="00DB19B1"/>
    <w:rsid w:val="00DB230F"/>
    <w:rsid w:val="00DB278D"/>
    <w:rsid w:val="00DB2A8D"/>
    <w:rsid w:val="00DB2AD1"/>
    <w:rsid w:val="00DB2F5C"/>
    <w:rsid w:val="00DB303A"/>
    <w:rsid w:val="00DB37DF"/>
    <w:rsid w:val="00DB38A0"/>
    <w:rsid w:val="00DB3C59"/>
    <w:rsid w:val="00DB3CA1"/>
    <w:rsid w:val="00DB3CBC"/>
    <w:rsid w:val="00DB4162"/>
    <w:rsid w:val="00DB49DE"/>
    <w:rsid w:val="00DB4BD2"/>
    <w:rsid w:val="00DB4EA5"/>
    <w:rsid w:val="00DB571D"/>
    <w:rsid w:val="00DB59FD"/>
    <w:rsid w:val="00DB5A9B"/>
    <w:rsid w:val="00DB5D20"/>
    <w:rsid w:val="00DB60EF"/>
    <w:rsid w:val="00DB62AD"/>
    <w:rsid w:val="00DB6631"/>
    <w:rsid w:val="00DB67A2"/>
    <w:rsid w:val="00DB690A"/>
    <w:rsid w:val="00DB6E34"/>
    <w:rsid w:val="00DB75E4"/>
    <w:rsid w:val="00DB768E"/>
    <w:rsid w:val="00DB79E5"/>
    <w:rsid w:val="00DB7B81"/>
    <w:rsid w:val="00DB7BC4"/>
    <w:rsid w:val="00DC02B2"/>
    <w:rsid w:val="00DC04E1"/>
    <w:rsid w:val="00DC0F4D"/>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A78"/>
    <w:rsid w:val="00DC5F11"/>
    <w:rsid w:val="00DC5FAE"/>
    <w:rsid w:val="00DC62BC"/>
    <w:rsid w:val="00DC677F"/>
    <w:rsid w:val="00DC6901"/>
    <w:rsid w:val="00DC6986"/>
    <w:rsid w:val="00DC6A43"/>
    <w:rsid w:val="00DC6BD0"/>
    <w:rsid w:val="00DC6C10"/>
    <w:rsid w:val="00DC71F7"/>
    <w:rsid w:val="00DC7231"/>
    <w:rsid w:val="00DC7236"/>
    <w:rsid w:val="00DC74E6"/>
    <w:rsid w:val="00DC7628"/>
    <w:rsid w:val="00DC787B"/>
    <w:rsid w:val="00DC78B2"/>
    <w:rsid w:val="00DC7A4E"/>
    <w:rsid w:val="00DD09DC"/>
    <w:rsid w:val="00DD12E2"/>
    <w:rsid w:val="00DD16E7"/>
    <w:rsid w:val="00DD177B"/>
    <w:rsid w:val="00DD1CBF"/>
    <w:rsid w:val="00DD204C"/>
    <w:rsid w:val="00DD2D60"/>
    <w:rsid w:val="00DD2FAE"/>
    <w:rsid w:val="00DD3022"/>
    <w:rsid w:val="00DD319B"/>
    <w:rsid w:val="00DD3361"/>
    <w:rsid w:val="00DD37D5"/>
    <w:rsid w:val="00DD38FB"/>
    <w:rsid w:val="00DD397F"/>
    <w:rsid w:val="00DD3B5B"/>
    <w:rsid w:val="00DD3D5C"/>
    <w:rsid w:val="00DD4200"/>
    <w:rsid w:val="00DD46DD"/>
    <w:rsid w:val="00DD47D8"/>
    <w:rsid w:val="00DD482D"/>
    <w:rsid w:val="00DD4907"/>
    <w:rsid w:val="00DD54FD"/>
    <w:rsid w:val="00DD5A6E"/>
    <w:rsid w:val="00DD5C06"/>
    <w:rsid w:val="00DD5D1D"/>
    <w:rsid w:val="00DD5DD0"/>
    <w:rsid w:val="00DD63FD"/>
    <w:rsid w:val="00DD6ACB"/>
    <w:rsid w:val="00DD6E3B"/>
    <w:rsid w:val="00DD70A7"/>
    <w:rsid w:val="00DD7238"/>
    <w:rsid w:val="00DD7274"/>
    <w:rsid w:val="00DD735B"/>
    <w:rsid w:val="00DD75DF"/>
    <w:rsid w:val="00DD7833"/>
    <w:rsid w:val="00DE03C3"/>
    <w:rsid w:val="00DE0470"/>
    <w:rsid w:val="00DE07DE"/>
    <w:rsid w:val="00DE0987"/>
    <w:rsid w:val="00DE09EA"/>
    <w:rsid w:val="00DE0E1F"/>
    <w:rsid w:val="00DE14DB"/>
    <w:rsid w:val="00DE1BB0"/>
    <w:rsid w:val="00DE20CE"/>
    <w:rsid w:val="00DE27B9"/>
    <w:rsid w:val="00DE291C"/>
    <w:rsid w:val="00DE3116"/>
    <w:rsid w:val="00DE3281"/>
    <w:rsid w:val="00DE32BD"/>
    <w:rsid w:val="00DE36C1"/>
    <w:rsid w:val="00DE4280"/>
    <w:rsid w:val="00DE4C6A"/>
    <w:rsid w:val="00DE4F04"/>
    <w:rsid w:val="00DE5149"/>
    <w:rsid w:val="00DE522B"/>
    <w:rsid w:val="00DE5C5D"/>
    <w:rsid w:val="00DE710A"/>
    <w:rsid w:val="00DE7175"/>
    <w:rsid w:val="00DE768E"/>
    <w:rsid w:val="00DE79CA"/>
    <w:rsid w:val="00DE7F6D"/>
    <w:rsid w:val="00DF04F9"/>
    <w:rsid w:val="00DF0B12"/>
    <w:rsid w:val="00DF0C0A"/>
    <w:rsid w:val="00DF11CA"/>
    <w:rsid w:val="00DF1622"/>
    <w:rsid w:val="00DF1784"/>
    <w:rsid w:val="00DF19FE"/>
    <w:rsid w:val="00DF2132"/>
    <w:rsid w:val="00DF2161"/>
    <w:rsid w:val="00DF21D2"/>
    <w:rsid w:val="00DF2488"/>
    <w:rsid w:val="00DF254F"/>
    <w:rsid w:val="00DF2560"/>
    <w:rsid w:val="00DF26F1"/>
    <w:rsid w:val="00DF27D5"/>
    <w:rsid w:val="00DF2866"/>
    <w:rsid w:val="00DF2CF7"/>
    <w:rsid w:val="00DF2D87"/>
    <w:rsid w:val="00DF2EF3"/>
    <w:rsid w:val="00DF35D4"/>
    <w:rsid w:val="00DF38B7"/>
    <w:rsid w:val="00DF413F"/>
    <w:rsid w:val="00DF41F4"/>
    <w:rsid w:val="00DF439C"/>
    <w:rsid w:val="00DF44B4"/>
    <w:rsid w:val="00DF4642"/>
    <w:rsid w:val="00DF4993"/>
    <w:rsid w:val="00DF4B20"/>
    <w:rsid w:val="00DF4E4F"/>
    <w:rsid w:val="00DF52E7"/>
    <w:rsid w:val="00DF52EB"/>
    <w:rsid w:val="00DF5489"/>
    <w:rsid w:val="00DF54C2"/>
    <w:rsid w:val="00DF5538"/>
    <w:rsid w:val="00DF58D4"/>
    <w:rsid w:val="00DF5B46"/>
    <w:rsid w:val="00DF5DB5"/>
    <w:rsid w:val="00DF5DCE"/>
    <w:rsid w:val="00DF5FCB"/>
    <w:rsid w:val="00DF62B7"/>
    <w:rsid w:val="00DF64FF"/>
    <w:rsid w:val="00DF67BA"/>
    <w:rsid w:val="00DF68B6"/>
    <w:rsid w:val="00DF6ACA"/>
    <w:rsid w:val="00DF7419"/>
    <w:rsid w:val="00DF7628"/>
    <w:rsid w:val="00E00725"/>
    <w:rsid w:val="00E008B2"/>
    <w:rsid w:val="00E00B08"/>
    <w:rsid w:val="00E00D33"/>
    <w:rsid w:val="00E01065"/>
    <w:rsid w:val="00E01108"/>
    <w:rsid w:val="00E011D4"/>
    <w:rsid w:val="00E012F2"/>
    <w:rsid w:val="00E020EA"/>
    <w:rsid w:val="00E02965"/>
    <w:rsid w:val="00E03055"/>
    <w:rsid w:val="00E03063"/>
    <w:rsid w:val="00E03599"/>
    <w:rsid w:val="00E03B69"/>
    <w:rsid w:val="00E0432F"/>
    <w:rsid w:val="00E0438E"/>
    <w:rsid w:val="00E04631"/>
    <w:rsid w:val="00E04FDF"/>
    <w:rsid w:val="00E052EC"/>
    <w:rsid w:val="00E05618"/>
    <w:rsid w:val="00E05786"/>
    <w:rsid w:val="00E05EB7"/>
    <w:rsid w:val="00E05F86"/>
    <w:rsid w:val="00E06401"/>
    <w:rsid w:val="00E0650D"/>
    <w:rsid w:val="00E06957"/>
    <w:rsid w:val="00E06B90"/>
    <w:rsid w:val="00E06C46"/>
    <w:rsid w:val="00E06E11"/>
    <w:rsid w:val="00E0707C"/>
    <w:rsid w:val="00E073DD"/>
    <w:rsid w:val="00E07792"/>
    <w:rsid w:val="00E0783E"/>
    <w:rsid w:val="00E07915"/>
    <w:rsid w:val="00E07A5A"/>
    <w:rsid w:val="00E10607"/>
    <w:rsid w:val="00E10B17"/>
    <w:rsid w:val="00E10B2C"/>
    <w:rsid w:val="00E10F3E"/>
    <w:rsid w:val="00E1127C"/>
    <w:rsid w:val="00E11351"/>
    <w:rsid w:val="00E11BCD"/>
    <w:rsid w:val="00E11F35"/>
    <w:rsid w:val="00E12115"/>
    <w:rsid w:val="00E122D6"/>
    <w:rsid w:val="00E12340"/>
    <w:rsid w:val="00E1279C"/>
    <w:rsid w:val="00E12E8A"/>
    <w:rsid w:val="00E12ED2"/>
    <w:rsid w:val="00E132A2"/>
    <w:rsid w:val="00E135E3"/>
    <w:rsid w:val="00E13764"/>
    <w:rsid w:val="00E140DB"/>
    <w:rsid w:val="00E14410"/>
    <w:rsid w:val="00E1547E"/>
    <w:rsid w:val="00E15996"/>
    <w:rsid w:val="00E15A85"/>
    <w:rsid w:val="00E15B7C"/>
    <w:rsid w:val="00E15CE9"/>
    <w:rsid w:val="00E16144"/>
    <w:rsid w:val="00E161B4"/>
    <w:rsid w:val="00E162F9"/>
    <w:rsid w:val="00E16B94"/>
    <w:rsid w:val="00E16D5B"/>
    <w:rsid w:val="00E175F1"/>
    <w:rsid w:val="00E1798C"/>
    <w:rsid w:val="00E17C6D"/>
    <w:rsid w:val="00E17F95"/>
    <w:rsid w:val="00E202D0"/>
    <w:rsid w:val="00E2047C"/>
    <w:rsid w:val="00E20680"/>
    <w:rsid w:val="00E20C81"/>
    <w:rsid w:val="00E21688"/>
    <w:rsid w:val="00E21C72"/>
    <w:rsid w:val="00E22111"/>
    <w:rsid w:val="00E222FC"/>
    <w:rsid w:val="00E223D9"/>
    <w:rsid w:val="00E22CB9"/>
    <w:rsid w:val="00E22F11"/>
    <w:rsid w:val="00E23746"/>
    <w:rsid w:val="00E23BEA"/>
    <w:rsid w:val="00E23CA7"/>
    <w:rsid w:val="00E2407E"/>
    <w:rsid w:val="00E24147"/>
    <w:rsid w:val="00E247B4"/>
    <w:rsid w:val="00E2492F"/>
    <w:rsid w:val="00E24F33"/>
    <w:rsid w:val="00E251A2"/>
    <w:rsid w:val="00E25286"/>
    <w:rsid w:val="00E254E5"/>
    <w:rsid w:val="00E254F5"/>
    <w:rsid w:val="00E25702"/>
    <w:rsid w:val="00E25896"/>
    <w:rsid w:val="00E25AC0"/>
    <w:rsid w:val="00E25BCE"/>
    <w:rsid w:val="00E269D3"/>
    <w:rsid w:val="00E26A34"/>
    <w:rsid w:val="00E26E66"/>
    <w:rsid w:val="00E275FC"/>
    <w:rsid w:val="00E27A00"/>
    <w:rsid w:val="00E27A19"/>
    <w:rsid w:val="00E27CF0"/>
    <w:rsid w:val="00E27D12"/>
    <w:rsid w:val="00E27F2C"/>
    <w:rsid w:val="00E301D1"/>
    <w:rsid w:val="00E30EAD"/>
    <w:rsid w:val="00E30EE0"/>
    <w:rsid w:val="00E30F72"/>
    <w:rsid w:val="00E31340"/>
    <w:rsid w:val="00E313F0"/>
    <w:rsid w:val="00E31922"/>
    <w:rsid w:val="00E31B8A"/>
    <w:rsid w:val="00E3206C"/>
    <w:rsid w:val="00E3215F"/>
    <w:rsid w:val="00E3222A"/>
    <w:rsid w:val="00E32647"/>
    <w:rsid w:val="00E326A2"/>
    <w:rsid w:val="00E32A05"/>
    <w:rsid w:val="00E32BE3"/>
    <w:rsid w:val="00E32E70"/>
    <w:rsid w:val="00E3371C"/>
    <w:rsid w:val="00E34147"/>
    <w:rsid w:val="00E34C45"/>
    <w:rsid w:val="00E34CB6"/>
    <w:rsid w:val="00E34D35"/>
    <w:rsid w:val="00E3515A"/>
    <w:rsid w:val="00E3585C"/>
    <w:rsid w:val="00E35F9D"/>
    <w:rsid w:val="00E3606E"/>
    <w:rsid w:val="00E368B6"/>
    <w:rsid w:val="00E36A17"/>
    <w:rsid w:val="00E36E2C"/>
    <w:rsid w:val="00E36ECB"/>
    <w:rsid w:val="00E3707E"/>
    <w:rsid w:val="00E37291"/>
    <w:rsid w:val="00E37602"/>
    <w:rsid w:val="00E37857"/>
    <w:rsid w:val="00E37A30"/>
    <w:rsid w:val="00E37C0C"/>
    <w:rsid w:val="00E37F48"/>
    <w:rsid w:val="00E4061B"/>
    <w:rsid w:val="00E40C05"/>
    <w:rsid w:val="00E40C6C"/>
    <w:rsid w:val="00E40FA3"/>
    <w:rsid w:val="00E410D6"/>
    <w:rsid w:val="00E417BC"/>
    <w:rsid w:val="00E41A79"/>
    <w:rsid w:val="00E426DA"/>
    <w:rsid w:val="00E4281C"/>
    <w:rsid w:val="00E428A6"/>
    <w:rsid w:val="00E429F9"/>
    <w:rsid w:val="00E42B3B"/>
    <w:rsid w:val="00E42C94"/>
    <w:rsid w:val="00E43398"/>
    <w:rsid w:val="00E433BE"/>
    <w:rsid w:val="00E436CF"/>
    <w:rsid w:val="00E437BC"/>
    <w:rsid w:val="00E43977"/>
    <w:rsid w:val="00E43CD5"/>
    <w:rsid w:val="00E44330"/>
    <w:rsid w:val="00E44498"/>
    <w:rsid w:val="00E44DEA"/>
    <w:rsid w:val="00E4522B"/>
    <w:rsid w:val="00E4591C"/>
    <w:rsid w:val="00E4630A"/>
    <w:rsid w:val="00E46901"/>
    <w:rsid w:val="00E469DD"/>
    <w:rsid w:val="00E46C23"/>
    <w:rsid w:val="00E473E7"/>
    <w:rsid w:val="00E47A98"/>
    <w:rsid w:val="00E47D1E"/>
    <w:rsid w:val="00E50111"/>
    <w:rsid w:val="00E50CB1"/>
    <w:rsid w:val="00E50EEB"/>
    <w:rsid w:val="00E513DD"/>
    <w:rsid w:val="00E513E4"/>
    <w:rsid w:val="00E5145C"/>
    <w:rsid w:val="00E514AA"/>
    <w:rsid w:val="00E514B6"/>
    <w:rsid w:val="00E5164B"/>
    <w:rsid w:val="00E516F2"/>
    <w:rsid w:val="00E51954"/>
    <w:rsid w:val="00E52159"/>
    <w:rsid w:val="00E52360"/>
    <w:rsid w:val="00E52857"/>
    <w:rsid w:val="00E52A1C"/>
    <w:rsid w:val="00E52C13"/>
    <w:rsid w:val="00E5396F"/>
    <w:rsid w:val="00E53C6F"/>
    <w:rsid w:val="00E542B6"/>
    <w:rsid w:val="00E54846"/>
    <w:rsid w:val="00E54971"/>
    <w:rsid w:val="00E549B0"/>
    <w:rsid w:val="00E54CA9"/>
    <w:rsid w:val="00E550C7"/>
    <w:rsid w:val="00E55516"/>
    <w:rsid w:val="00E55F48"/>
    <w:rsid w:val="00E562E6"/>
    <w:rsid w:val="00E56586"/>
    <w:rsid w:val="00E5662B"/>
    <w:rsid w:val="00E56630"/>
    <w:rsid w:val="00E567A0"/>
    <w:rsid w:val="00E56B76"/>
    <w:rsid w:val="00E5721E"/>
    <w:rsid w:val="00E5734B"/>
    <w:rsid w:val="00E57739"/>
    <w:rsid w:val="00E57BBE"/>
    <w:rsid w:val="00E57DCD"/>
    <w:rsid w:val="00E600F5"/>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31D"/>
    <w:rsid w:val="00E637C1"/>
    <w:rsid w:val="00E63879"/>
    <w:rsid w:val="00E63B55"/>
    <w:rsid w:val="00E63EF1"/>
    <w:rsid w:val="00E63F97"/>
    <w:rsid w:val="00E641FB"/>
    <w:rsid w:val="00E6422A"/>
    <w:rsid w:val="00E64268"/>
    <w:rsid w:val="00E644BF"/>
    <w:rsid w:val="00E6468D"/>
    <w:rsid w:val="00E64788"/>
    <w:rsid w:val="00E64A78"/>
    <w:rsid w:val="00E64B70"/>
    <w:rsid w:val="00E6537D"/>
    <w:rsid w:val="00E65528"/>
    <w:rsid w:val="00E6553D"/>
    <w:rsid w:val="00E65ADE"/>
    <w:rsid w:val="00E65E5B"/>
    <w:rsid w:val="00E65FE0"/>
    <w:rsid w:val="00E66042"/>
    <w:rsid w:val="00E66F17"/>
    <w:rsid w:val="00E672F0"/>
    <w:rsid w:val="00E67381"/>
    <w:rsid w:val="00E67BA4"/>
    <w:rsid w:val="00E701C7"/>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A4F"/>
    <w:rsid w:val="00E74CBF"/>
    <w:rsid w:val="00E74FC7"/>
    <w:rsid w:val="00E7581D"/>
    <w:rsid w:val="00E75FFA"/>
    <w:rsid w:val="00E76018"/>
    <w:rsid w:val="00E76438"/>
    <w:rsid w:val="00E764C6"/>
    <w:rsid w:val="00E776DD"/>
    <w:rsid w:val="00E77885"/>
    <w:rsid w:val="00E77CAE"/>
    <w:rsid w:val="00E77DDD"/>
    <w:rsid w:val="00E8018B"/>
    <w:rsid w:val="00E80430"/>
    <w:rsid w:val="00E8055B"/>
    <w:rsid w:val="00E807E2"/>
    <w:rsid w:val="00E80A13"/>
    <w:rsid w:val="00E80C77"/>
    <w:rsid w:val="00E816AF"/>
    <w:rsid w:val="00E81C5F"/>
    <w:rsid w:val="00E81D89"/>
    <w:rsid w:val="00E81E6A"/>
    <w:rsid w:val="00E8224D"/>
    <w:rsid w:val="00E825EC"/>
    <w:rsid w:val="00E829ED"/>
    <w:rsid w:val="00E82B4E"/>
    <w:rsid w:val="00E82EF4"/>
    <w:rsid w:val="00E83286"/>
    <w:rsid w:val="00E8372C"/>
    <w:rsid w:val="00E83A82"/>
    <w:rsid w:val="00E83CF0"/>
    <w:rsid w:val="00E83EBA"/>
    <w:rsid w:val="00E84126"/>
    <w:rsid w:val="00E84532"/>
    <w:rsid w:val="00E84542"/>
    <w:rsid w:val="00E84621"/>
    <w:rsid w:val="00E846AF"/>
    <w:rsid w:val="00E84832"/>
    <w:rsid w:val="00E851CD"/>
    <w:rsid w:val="00E856DD"/>
    <w:rsid w:val="00E85A14"/>
    <w:rsid w:val="00E85D3D"/>
    <w:rsid w:val="00E864BC"/>
    <w:rsid w:val="00E86D91"/>
    <w:rsid w:val="00E86F02"/>
    <w:rsid w:val="00E87202"/>
    <w:rsid w:val="00E87347"/>
    <w:rsid w:val="00E877F7"/>
    <w:rsid w:val="00E87B3F"/>
    <w:rsid w:val="00E904D3"/>
    <w:rsid w:val="00E90569"/>
    <w:rsid w:val="00E9072E"/>
    <w:rsid w:val="00E908B6"/>
    <w:rsid w:val="00E909C2"/>
    <w:rsid w:val="00E90F16"/>
    <w:rsid w:val="00E910FD"/>
    <w:rsid w:val="00E915BF"/>
    <w:rsid w:val="00E9176C"/>
    <w:rsid w:val="00E9234F"/>
    <w:rsid w:val="00E92BD6"/>
    <w:rsid w:val="00E92DEA"/>
    <w:rsid w:val="00E93029"/>
    <w:rsid w:val="00E9359D"/>
    <w:rsid w:val="00E93603"/>
    <w:rsid w:val="00E9381A"/>
    <w:rsid w:val="00E93D98"/>
    <w:rsid w:val="00E93E65"/>
    <w:rsid w:val="00E9404C"/>
    <w:rsid w:val="00E95021"/>
    <w:rsid w:val="00E95025"/>
    <w:rsid w:val="00E95227"/>
    <w:rsid w:val="00E95576"/>
    <w:rsid w:val="00E95630"/>
    <w:rsid w:val="00E95772"/>
    <w:rsid w:val="00E958A6"/>
    <w:rsid w:val="00E9636B"/>
    <w:rsid w:val="00E96576"/>
    <w:rsid w:val="00E96D09"/>
    <w:rsid w:val="00E96D90"/>
    <w:rsid w:val="00E96FED"/>
    <w:rsid w:val="00E974EE"/>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643"/>
    <w:rsid w:val="00EA28ED"/>
    <w:rsid w:val="00EA29DF"/>
    <w:rsid w:val="00EA3073"/>
    <w:rsid w:val="00EA3163"/>
    <w:rsid w:val="00EA3433"/>
    <w:rsid w:val="00EA3498"/>
    <w:rsid w:val="00EA397A"/>
    <w:rsid w:val="00EA3C58"/>
    <w:rsid w:val="00EA3F5A"/>
    <w:rsid w:val="00EA4C44"/>
    <w:rsid w:val="00EA4D19"/>
    <w:rsid w:val="00EA4F8A"/>
    <w:rsid w:val="00EA545A"/>
    <w:rsid w:val="00EA57A3"/>
    <w:rsid w:val="00EA5A7F"/>
    <w:rsid w:val="00EA5C9A"/>
    <w:rsid w:val="00EA64B4"/>
    <w:rsid w:val="00EA660E"/>
    <w:rsid w:val="00EA6C70"/>
    <w:rsid w:val="00EA7530"/>
    <w:rsid w:val="00EA7BF6"/>
    <w:rsid w:val="00EA7C61"/>
    <w:rsid w:val="00EB0092"/>
    <w:rsid w:val="00EB042B"/>
    <w:rsid w:val="00EB0DE1"/>
    <w:rsid w:val="00EB11DA"/>
    <w:rsid w:val="00EB1698"/>
    <w:rsid w:val="00EB1712"/>
    <w:rsid w:val="00EB18A2"/>
    <w:rsid w:val="00EB1D7B"/>
    <w:rsid w:val="00EB1E86"/>
    <w:rsid w:val="00EB2307"/>
    <w:rsid w:val="00EB3226"/>
    <w:rsid w:val="00EB3263"/>
    <w:rsid w:val="00EB3361"/>
    <w:rsid w:val="00EB3564"/>
    <w:rsid w:val="00EB38F4"/>
    <w:rsid w:val="00EB3C9C"/>
    <w:rsid w:val="00EB3DBF"/>
    <w:rsid w:val="00EB3EB1"/>
    <w:rsid w:val="00EB3F8C"/>
    <w:rsid w:val="00EB4036"/>
    <w:rsid w:val="00EB4B1A"/>
    <w:rsid w:val="00EB4CC5"/>
    <w:rsid w:val="00EB52AF"/>
    <w:rsid w:val="00EB5537"/>
    <w:rsid w:val="00EB577F"/>
    <w:rsid w:val="00EB57CE"/>
    <w:rsid w:val="00EB5940"/>
    <w:rsid w:val="00EB5F11"/>
    <w:rsid w:val="00EB61ED"/>
    <w:rsid w:val="00EB6363"/>
    <w:rsid w:val="00EB65AC"/>
    <w:rsid w:val="00EB6801"/>
    <w:rsid w:val="00EB6BC8"/>
    <w:rsid w:val="00EB6D60"/>
    <w:rsid w:val="00EB74D6"/>
    <w:rsid w:val="00EB7608"/>
    <w:rsid w:val="00EB760C"/>
    <w:rsid w:val="00EC0016"/>
    <w:rsid w:val="00EC0241"/>
    <w:rsid w:val="00EC07D1"/>
    <w:rsid w:val="00EC08F4"/>
    <w:rsid w:val="00EC0A69"/>
    <w:rsid w:val="00EC0A87"/>
    <w:rsid w:val="00EC0D4A"/>
    <w:rsid w:val="00EC1A00"/>
    <w:rsid w:val="00EC1C96"/>
    <w:rsid w:val="00EC1D0A"/>
    <w:rsid w:val="00EC2267"/>
    <w:rsid w:val="00EC29D8"/>
    <w:rsid w:val="00EC3971"/>
    <w:rsid w:val="00EC39A2"/>
    <w:rsid w:val="00EC3CE2"/>
    <w:rsid w:val="00EC4182"/>
    <w:rsid w:val="00EC4250"/>
    <w:rsid w:val="00EC446D"/>
    <w:rsid w:val="00EC483B"/>
    <w:rsid w:val="00EC4911"/>
    <w:rsid w:val="00EC50C9"/>
    <w:rsid w:val="00EC51B4"/>
    <w:rsid w:val="00EC52FF"/>
    <w:rsid w:val="00EC5523"/>
    <w:rsid w:val="00EC563C"/>
    <w:rsid w:val="00EC5C13"/>
    <w:rsid w:val="00EC5C28"/>
    <w:rsid w:val="00EC5EE0"/>
    <w:rsid w:val="00EC621C"/>
    <w:rsid w:val="00EC6270"/>
    <w:rsid w:val="00EC6615"/>
    <w:rsid w:val="00EC686D"/>
    <w:rsid w:val="00EC6AA7"/>
    <w:rsid w:val="00EC6B9F"/>
    <w:rsid w:val="00EC705D"/>
    <w:rsid w:val="00EC77BC"/>
    <w:rsid w:val="00EC7833"/>
    <w:rsid w:val="00EC7A43"/>
    <w:rsid w:val="00EC7AAB"/>
    <w:rsid w:val="00ED00CE"/>
    <w:rsid w:val="00ED09D9"/>
    <w:rsid w:val="00ED0C6B"/>
    <w:rsid w:val="00ED0EAE"/>
    <w:rsid w:val="00ED0F23"/>
    <w:rsid w:val="00ED0F86"/>
    <w:rsid w:val="00ED1197"/>
    <w:rsid w:val="00ED12C1"/>
    <w:rsid w:val="00ED13CB"/>
    <w:rsid w:val="00ED1518"/>
    <w:rsid w:val="00ED1801"/>
    <w:rsid w:val="00ED1EA1"/>
    <w:rsid w:val="00ED1FE7"/>
    <w:rsid w:val="00ED23BA"/>
    <w:rsid w:val="00ED2486"/>
    <w:rsid w:val="00ED2657"/>
    <w:rsid w:val="00ED274F"/>
    <w:rsid w:val="00ED2A41"/>
    <w:rsid w:val="00ED2B57"/>
    <w:rsid w:val="00ED2C67"/>
    <w:rsid w:val="00ED2EB8"/>
    <w:rsid w:val="00ED31C0"/>
    <w:rsid w:val="00ED34F6"/>
    <w:rsid w:val="00ED35C0"/>
    <w:rsid w:val="00ED3758"/>
    <w:rsid w:val="00ED3911"/>
    <w:rsid w:val="00ED3A5B"/>
    <w:rsid w:val="00ED3DA0"/>
    <w:rsid w:val="00ED3FC6"/>
    <w:rsid w:val="00ED42F0"/>
    <w:rsid w:val="00ED477D"/>
    <w:rsid w:val="00ED47B6"/>
    <w:rsid w:val="00ED4E4B"/>
    <w:rsid w:val="00ED5115"/>
    <w:rsid w:val="00ED5179"/>
    <w:rsid w:val="00ED5589"/>
    <w:rsid w:val="00ED57CE"/>
    <w:rsid w:val="00ED5887"/>
    <w:rsid w:val="00ED5C19"/>
    <w:rsid w:val="00ED5E4E"/>
    <w:rsid w:val="00ED5EDF"/>
    <w:rsid w:val="00ED5F50"/>
    <w:rsid w:val="00ED607E"/>
    <w:rsid w:val="00ED6202"/>
    <w:rsid w:val="00ED635F"/>
    <w:rsid w:val="00ED644A"/>
    <w:rsid w:val="00ED657F"/>
    <w:rsid w:val="00ED6A0C"/>
    <w:rsid w:val="00ED6D45"/>
    <w:rsid w:val="00ED6F29"/>
    <w:rsid w:val="00ED72D7"/>
    <w:rsid w:val="00ED744E"/>
    <w:rsid w:val="00ED750B"/>
    <w:rsid w:val="00ED7CF4"/>
    <w:rsid w:val="00ED7D94"/>
    <w:rsid w:val="00EE031B"/>
    <w:rsid w:val="00EE081C"/>
    <w:rsid w:val="00EE0BDC"/>
    <w:rsid w:val="00EE0CC9"/>
    <w:rsid w:val="00EE10E5"/>
    <w:rsid w:val="00EE10FC"/>
    <w:rsid w:val="00EE1603"/>
    <w:rsid w:val="00EE19BF"/>
    <w:rsid w:val="00EE1A55"/>
    <w:rsid w:val="00EE2153"/>
    <w:rsid w:val="00EE2633"/>
    <w:rsid w:val="00EE33BF"/>
    <w:rsid w:val="00EE36B2"/>
    <w:rsid w:val="00EE3A69"/>
    <w:rsid w:val="00EE3D13"/>
    <w:rsid w:val="00EE3D35"/>
    <w:rsid w:val="00EE3EBB"/>
    <w:rsid w:val="00EE4997"/>
    <w:rsid w:val="00EE4AFC"/>
    <w:rsid w:val="00EE4EB5"/>
    <w:rsid w:val="00EE5583"/>
    <w:rsid w:val="00EE5D3F"/>
    <w:rsid w:val="00EE61AD"/>
    <w:rsid w:val="00EE6719"/>
    <w:rsid w:val="00EE6A67"/>
    <w:rsid w:val="00EE6E5F"/>
    <w:rsid w:val="00EE6EF4"/>
    <w:rsid w:val="00EE782E"/>
    <w:rsid w:val="00EE78DF"/>
    <w:rsid w:val="00EE7946"/>
    <w:rsid w:val="00EE7CAB"/>
    <w:rsid w:val="00EF00BE"/>
    <w:rsid w:val="00EF053E"/>
    <w:rsid w:val="00EF0C8E"/>
    <w:rsid w:val="00EF0D1B"/>
    <w:rsid w:val="00EF0D5E"/>
    <w:rsid w:val="00EF0F35"/>
    <w:rsid w:val="00EF110A"/>
    <w:rsid w:val="00EF123C"/>
    <w:rsid w:val="00EF14F8"/>
    <w:rsid w:val="00EF1BF6"/>
    <w:rsid w:val="00EF202A"/>
    <w:rsid w:val="00EF20D4"/>
    <w:rsid w:val="00EF3458"/>
    <w:rsid w:val="00EF373E"/>
    <w:rsid w:val="00EF3D3F"/>
    <w:rsid w:val="00EF3E74"/>
    <w:rsid w:val="00EF3F56"/>
    <w:rsid w:val="00EF3FE3"/>
    <w:rsid w:val="00EF430B"/>
    <w:rsid w:val="00EF460B"/>
    <w:rsid w:val="00EF53F1"/>
    <w:rsid w:val="00EF563F"/>
    <w:rsid w:val="00EF5823"/>
    <w:rsid w:val="00EF5CB7"/>
    <w:rsid w:val="00EF6341"/>
    <w:rsid w:val="00EF640B"/>
    <w:rsid w:val="00EF6562"/>
    <w:rsid w:val="00EF682B"/>
    <w:rsid w:val="00EF692B"/>
    <w:rsid w:val="00EF7A5F"/>
    <w:rsid w:val="00EF7AB1"/>
    <w:rsid w:val="00F004EB"/>
    <w:rsid w:val="00F00518"/>
    <w:rsid w:val="00F0072E"/>
    <w:rsid w:val="00F009B0"/>
    <w:rsid w:val="00F01211"/>
    <w:rsid w:val="00F01334"/>
    <w:rsid w:val="00F016CC"/>
    <w:rsid w:val="00F01722"/>
    <w:rsid w:val="00F018EC"/>
    <w:rsid w:val="00F01CF2"/>
    <w:rsid w:val="00F01E57"/>
    <w:rsid w:val="00F01F96"/>
    <w:rsid w:val="00F028E1"/>
    <w:rsid w:val="00F02C33"/>
    <w:rsid w:val="00F02D86"/>
    <w:rsid w:val="00F03770"/>
    <w:rsid w:val="00F03856"/>
    <w:rsid w:val="00F038E2"/>
    <w:rsid w:val="00F038F7"/>
    <w:rsid w:val="00F04172"/>
    <w:rsid w:val="00F041AE"/>
    <w:rsid w:val="00F041BD"/>
    <w:rsid w:val="00F04535"/>
    <w:rsid w:val="00F04714"/>
    <w:rsid w:val="00F048BD"/>
    <w:rsid w:val="00F04D17"/>
    <w:rsid w:val="00F04EE6"/>
    <w:rsid w:val="00F056C8"/>
    <w:rsid w:val="00F057C2"/>
    <w:rsid w:val="00F05A31"/>
    <w:rsid w:val="00F05C62"/>
    <w:rsid w:val="00F05EE8"/>
    <w:rsid w:val="00F06024"/>
    <w:rsid w:val="00F06508"/>
    <w:rsid w:val="00F065AE"/>
    <w:rsid w:val="00F0669A"/>
    <w:rsid w:val="00F068E6"/>
    <w:rsid w:val="00F07639"/>
    <w:rsid w:val="00F076EE"/>
    <w:rsid w:val="00F078A2"/>
    <w:rsid w:val="00F078CD"/>
    <w:rsid w:val="00F07A4A"/>
    <w:rsid w:val="00F07ADB"/>
    <w:rsid w:val="00F10249"/>
    <w:rsid w:val="00F10954"/>
    <w:rsid w:val="00F10C9A"/>
    <w:rsid w:val="00F1102D"/>
    <w:rsid w:val="00F11097"/>
    <w:rsid w:val="00F11189"/>
    <w:rsid w:val="00F11349"/>
    <w:rsid w:val="00F11738"/>
    <w:rsid w:val="00F1181F"/>
    <w:rsid w:val="00F11892"/>
    <w:rsid w:val="00F11CCD"/>
    <w:rsid w:val="00F124C4"/>
    <w:rsid w:val="00F128E3"/>
    <w:rsid w:val="00F12EFD"/>
    <w:rsid w:val="00F12FE6"/>
    <w:rsid w:val="00F1306F"/>
    <w:rsid w:val="00F13416"/>
    <w:rsid w:val="00F13590"/>
    <w:rsid w:val="00F13647"/>
    <w:rsid w:val="00F1381C"/>
    <w:rsid w:val="00F13B6C"/>
    <w:rsid w:val="00F13EF6"/>
    <w:rsid w:val="00F13F1F"/>
    <w:rsid w:val="00F14412"/>
    <w:rsid w:val="00F14445"/>
    <w:rsid w:val="00F1473E"/>
    <w:rsid w:val="00F15046"/>
    <w:rsid w:val="00F15553"/>
    <w:rsid w:val="00F15559"/>
    <w:rsid w:val="00F159B8"/>
    <w:rsid w:val="00F15C30"/>
    <w:rsid w:val="00F16146"/>
    <w:rsid w:val="00F16698"/>
    <w:rsid w:val="00F169D7"/>
    <w:rsid w:val="00F16A38"/>
    <w:rsid w:val="00F1756F"/>
    <w:rsid w:val="00F17A88"/>
    <w:rsid w:val="00F2006A"/>
    <w:rsid w:val="00F204AA"/>
    <w:rsid w:val="00F20941"/>
    <w:rsid w:val="00F20DF0"/>
    <w:rsid w:val="00F210A1"/>
    <w:rsid w:val="00F21378"/>
    <w:rsid w:val="00F21940"/>
    <w:rsid w:val="00F21A36"/>
    <w:rsid w:val="00F21BA7"/>
    <w:rsid w:val="00F21E4C"/>
    <w:rsid w:val="00F21F1B"/>
    <w:rsid w:val="00F2284B"/>
    <w:rsid w:val="00F22851"/>
    <w:rsid w:val="00F22963"/>
    <w:rsid w:val="00F229EB"/>
    <w:rsid w:val="00F22F2E"/>
    <w:rsid w:val="00F2304A"/>
    <w:rsid w:val="00F233FC"/>
    <w:rsid w:val="00F23543"/>
    <w:rsid w:val="00F23E78"/>
    <w:rsid w:val="00F23EA0"/>
    <w:rsid w:val="00F24333"/>
    <w:rsid w:val="00F247C5"/>
    <w:rsid w:val="00F248B9"/>
    <w:rsid w:val="00F24944"/>
    <w:rsid w:val="00F24AA7"/>
    <w:rsid w:val="00F24C06"/>
    <w:rsid w:val="00F24DDE"/>
    <w:rsid w:val="00F25298"/>
    <w:rsid w:val="00F25616"/>
    <w:rsid w:val="00F25B71"/>
    <w:rsid w:val="00F260C9"/>
    <w:rsid w:val="00F26603"/>
    <w:rsid w:val="00F267DB"/>
    <w:rsid w:val="00F269A3"/>
    <w:rsid w:val="00F271BB"/>
    <w:rsid w:val="00F272C0"/>
    <w:rsid w:val="00F27780"/>
    <w:rsid w:val="00F277A6"/>
    <w:rsid w:val="00F278F7"/>
    <w:rsid w:val="00F27A37"/>
    <w:rsid w:val="00F27A3F"/>
    <w:rsid w:val="00F27AB5"/>
    <w:rsid w:val="00F27CA8"/>
    <w:rsid w:val="00F301CC"/>
    <w:rsid w:val="00F303A1"/>
    <w:rsid w:val="00F304DF"/>
    <w:rsid w:val="00F30F65"/>
    <w:rsid w:val="00F31268"/>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333"/>
    <w:rsid w:val="00F3465B"/>
    <w:rsid w:val="00F34A54"/>
    <w:rsid w:val="00F34EAC"/>
    <w:rsid w:val="00F3523F"/>
    <w:rsid w:val="00F35840"/>
    <w:rsid w:val="00F3585E"/>
    <w:rsid w:val="00F3594F"/>
    <w:rsid w:val="00F35D9B"/>
    <w:rsid w:val="00F35FDF"/>
    <w:rsid w:val="00F368D7"/>
    <w:rsid w:val="00F36C78"/>
    <w:rsid w:val="00F375AE"/>
    <w:rsid w:val="00F37A25"/>
    <w:rsid w:val="00F40403"/>
    <w:rsid w:val="00F40AB4"/>
    <w:rsid w:val="00F41112"/>
    <w:rsid w:val="00F411B4"/>
    <w:rsid w:val="00F41594"/>
    <w:rsid w:val="00F4185B"/>
    <w:rsid w:val="00F418D3"/>
    <w:rsid w:val="00F42107"/>
    <w:rsid w:val="00F4283D"/>
    <w:rsid w:val="00F42A49"/>
    <w:rsid w:val="00F42A7A"/>
    <w:rsid w:val="00F42EFD"/>
    <w:rsid w:val="00F43039"/>
    <w:rsid w:val="00F436F3"/>
    <w:rsid w:val="00F440C9"/>
    <w:rsid w:val="00F440EE"/>
    <w:rsid w:val="00F44818"/>
    <w:rsid w:val="00F44864"/>
    <w:rsid w:val="00F44A1F"/>
    <w:rsid w:val="00F451F3"/>
    <w:rsid w:val="00F4541A"/>
    <w:rsid w:val="00F4597B"/>
    <w:rsid w:val="00F45C9E"/>
    <w:rsid w:val="00F45CA1"/>
    <w:rsid w:val="00F45F47"/>
    <w:rsid w:val="00F46526"/>
    <w:rsid w:val="00F46800"/>
    <w:rsid w:val="00F47012"/>
    <w:rsid w:val="00F47307"/>
    <w:rsid w:val="00F4763B"/>
    <w:rsid w:val="00F47BB9"/>
    <w:rsid w:val="00F47E7E"/>
    <w:rsid w:val="00F50062"/>
    <w:rsid w:val="00F501F3"/>
    <w:rsid w:val="00F5023D"/>
    <w:rsid w:val="00F50C6C"/>
    <w:rsid w:val="00F50EAE"/>
    <w:rsid w:val="00F50F92"/>
    <w:rsid w:val="00F51056"/>
    <w:rsid w:val="00F51676"/>
    <w:rsid w:val="00F51ED5"/>
    <w:rsid w:val="00F5253E"/>
    <w:rsid w:val="00F52634"/>
    <w:rsid w:val="00F52A74"/>
    <w:rsid w:val="00F52E42"/>
    <w:rsid w:val="00F531E0"/>
    <w:rsid w:val="00F534CD"/>
    <w:rsid w:val="00F534E4"/>
    <w:rsid w:val="00F536DF"/>
    <w:rsid w:val="00F53818"/>
    <w:rsid w:val="00F538E5"/>
    <w:rsid w:val="00F53D55"/>
    <w:rsid w:val="00F53F43"/>
    <w:rsid w:val="00F53FBC"/>
    <w:rsid w:val="00F54144"/>
    <w:rsid w:val="00F54320"/>
    <w:rsid w:val="00F546D3"/>
    <w:rsid w:val="00F54ACF"/>
    <w:rsid w:val="00F54D2E"/>
    <w:rsid w:val="00F54D7B"/>
    <w:rsid w:val="00F55012"/>
    <w:rsid w:val="00F55384"/>
    <w:rsid w:val="00F55496"/>
    <w:rsid w:val="00F5592B"/>
    <w:rsid w:val="00F55E20"/>
    <w:rsid w:val="00F55EDC"/>
    <w:rsid w:val="00F560C2"/>
    <w:rsid w:val="00F560F9"/>
    <w:rsid w:val="00F56360"/>
    <w:rsid w:val="00F568C1"/>
    <w:rsid w:val="00F569C8"/>
    <w:rsid w:val="00F56C33"/>
    <w:rsid w:val="00F56DE0"/>
    <w:rsid w:val="00F56FD2"/>
    <w:rsid w:val="00F57133"/>
    <w:rsid w:val="00F5713F"/>
    <w:rsid w:val="00F57931"/>
    <w:rsid w:val="00F57CD0"/>
    <w:rsid w:val="00F60202"/>
    <w:rsid w:val="00F607FC"/>
    <w:rsid w:val="00F60818"/>
    <w:rsid w:val="00F6092F"/>
    <w:rsid w:val="00F60A5F"/>
    <w:rsid w:val="00F60AB8"/>
    <w:rsid w:val="00F60BCE"/>
    <w:rsid w:val="00F611C6"/>
    <w:rsid w:val="00F6141B"/>
    <w:rsid w:val="00F6158A"/>
    <w:rsid w:val="00F61625"/>
    <w:rsid w:val="00F619F6"/>
    <w:rsid w:val="00F61ADE"/>
    <w:rsid w:val="00F62154"/>
    <w:rsid w:val="00F6247E"/>
    <w:rsid w:val="00F624EA"/>
    <w:rsid w:val="00F6253E"/>
    <w:rsid w:val="00F629BD"/>
    <w:rsid w:val="00F62FAC"/>
    <w:rsid w:val="00F630AA"/>
    <w:rsid w:val="00F63E68"/>
    <w:rsid w:val="00F63EC8"/>
    <w:rsid w:val="00F6440A"/>
    <w:rsid w:val="00F64AC8"/>
    <w:rsid w:val="00F64C4D"/>
    <w:rsid w:val="00F64C7A"/>
    <w:rsid w:val="00F64D45"/>
    <w:rsid w:val="00F64D52"/>
    <w:rsid w:val="00F64F51"/>
    <w:rsid w:val="00F652DA"/>
    <w:rsid w:val="00F65345"/>
    <w:rsid w:val="00F654C5"/>
    <w:rsid w:val="00F655CD"/>
    <w:rsid w:val="00F658E4"/>
    <w:rsid w:val="00F65936"/>
    <w:rsid w:val="00F65C86"/>
    <w:rsid w:val="00F66384"/>
    <w:rsid w:val="00F663C4"/>
    <w:rsid w:val="00F6666A"/>
    <w:rsid w:val="00F667EF"/>
    <w:rsid w:val="00F67155"/>
    <w:rsid w:val="00F672D7"/>
    <w:rsid w:val="00F67472"/>
    <w:rsid w:val="00F674AA"/>
    <w:rsid w:val="00F674E3"/>
    <w:rsid w:val="00F67C84"/>
    <w:rsid w:val="00F700B6"/>
    <w:rsid w:val="00F7012D"/>
    <w:rsid w:val="00F7014D"/>
    <w:rsid w:val="00F70467"/>
    <w:rsid w:val="00F7061C"/>
    <w:rsid w:val="00F70890"/>
    <w:rsid w:val="00F70E0F"/>
    <w:rsid w:val="00F7215C"/>
    <w:rsid w:val="00F72524"/>
    <w:rsid w:val="00F72873"/>
    <w:rsid w:val="00F72A89"/>
    <w:rsid w:val="00F72CD7"/>
    <w:rsid w:val="00F72DC1"/>
    <w:rsid w:val="00F72F0E"/>
    <w:rsid w:val="00F731FF"/>
    <w:rsid w:val="00F733F4"/>
    <w:rsid w:val="00F73B13"/>
    <w:rsid w:val="00F73E79"/>
    <w:rsid w:val="00F73F66"/>
    <w:rsid w:val="00F7456A"/>
    <w:rsid w:val="00F74CA7"/>
    <w:rsid w:val="00F74D16"/>
    <w:rsid w:val="00F74E3B"/>
    <w:rsid w:val="00F751BE"/>
    <w:rsid w:val="00F75210"/>
    <w:rsid w:val="00F75223"/>
    <w:rsid w:val="00F75825"/>
    <w:rsid w:val="00F75E2C"/>
    <w:rsid w:val="00F76048"/>
    <w:rsid w:val="00F760EE"/>
    <w:rsid w:val="00F76223"/>
    <w:rsid w:val="00F765B7"/>
    <w:rsid w:val="00F76B07"/>
    <w:rsid w:val="00F77161"/>
    <w:rsid w:val="00F772CE"/>
    <w:rsid w:val="00F77428"/>
    <w:rsid w:val="00F77596"/>
    <w:rsid w:val="00F7763B"/>
    <w:rsid w:val="00F77697"/>
    <w:rsid w:val="00F77896"/>
    <w:rsid w:val="00F77BB3"/>
    <w:rsid w:val="00F77E65"/>
    <w:rsid w:val="00F800B0"/>
    <w:rsid w:val="00F80204"/>
    <w:rsid w:val="00F80770"/>
    <w:rsid w:val="00F8097E"/>
    <w:rsid w:val="00F8149A"/>
    <w:rsid w:val="00F816B7"/>
    <w:rsid w:val="00F8171D"/>
    <w:rsid w:val="00F8178C"/>
    <w:rsid w:val="00F81C1E"/>
    <w:rsid w:val="00F81E14"/>
    <w:rsid w:val="00F82351"/>
    <w:rsid w:val="00F8291D"/>
    <w:rsid w:val="00F83064"/>
    <w:rsid w:val="00F83203"/>
    <w:rsid w:val="00F836AA"/>
    <w:rsid w:val="00F836D5"/>
    <w:rsid w:val="00F83F67"/>
    <w:rsid w:val="00F84409"/>
    <w:rsid w:val="00F84461"/>
    <w:rsid w:val="00F844DA"/>
    <w:rsid w:val="00F85101"/>
    <w:rsid w:val="00F8511D"/>
    <w:rsid w:val="00F851C4"/>
    <w:rsid w:val="00F85475"/>
    <w:rsid w:val="00F858E0"/>
    <w:rsid w:val="00F85CDA"/>
    <w:rsid w:val="00F85E57"/>
    <w:rsid w:val="00F864E7"/>
    <w:rsid w:val="00F8670F"/>
    <w:rsid w:val="00F86963"/>
    <w:rsid w:val="00F87086"/>
    <w:rsid w:val="00F9005B"/>
    <w:rsid w:val="00F90134"/>
    <w:rsid w:val="00F9018D"/>
    <w:rsid w:val="00F907C7"/>
    <w:rsid w:val="00F9131F"/>
    <w:rsid w:val="00F9133F"/>
    <w:rsid w:val="00F9198D"/>
    <w:rsid w:val="00F91B15"/>
    <w:rsid w:val="00F91B7E"/>
    <w:rsid w:val="00F91DA2"/>
    <w:rsid w:val="00F92016"/>
    <w:rsid w:val="00F923E1"/>
    <w:rsid w:val="00F925B4"/>
    <w:rsid w:val="00F925F6"/>
    <w:rsid w:val="00F926E3"/>
    <w:rsid w:val="00F935D3"/>
    <w:rsid w:val="00F93AA3"/>
    <w:rsid w:val="00F94191"/>
    <w:rsid w:val="00F94385"/>
    <w:rsid w:val="00F9443B"/>
    <w:rsid w:val="00F94CA5"/>
    <w:rsid w:val="00F952C5"/>
    <w:rsid w:val="00F953FE"/>
    <w:rsid w:val="00F96A5F"/>
    <w:rsid w:val="00F96AB2"/>
    <w:rsid w:val="00F97388"/>
    <w:rsid w:val="00F97540"/>
    <w:rsid w:val="00F9755A"/>
    <w:rsid w:val="00F9777B"/>
    <w:rsid w:val="00F979B0"/>
    <w:rsid w:val="00F97FB0"/>
    <w:rsid w:val="00FA000C"/>
    <w:rsid w:val="00FA04AC"/>
    <w:rsid w:val="00FA04B7"/>
    <w:rsid w:val="00FA053C"/>
    <w:rsid w:val="00FA0BCC"/>
    <w:rsid w:val="00FA0C8A"/>
    <w:rsid w:val="00FA1070"/>
    <w:rsid w:val="00FA164F"/>
    <w:rsid w:val="00FA165E"/>
    <w:rsid w:val="00FA18DF"/>
    <w:rsid w:val="00FA1ACB"/>
    <w:rsid w:val="00FA1BB5"/>
    <w:rsid w:val="00FA1E46"/>
    <w:rsid w:val="00FA1FDF"/>
    <w:rsid w:val="00FA21F4"/>
    <w:rsid w:val="00FA2F3A"/>
    <w:rsid w:val="00FA304B"/>
    <w:rsid w:val="00FA3214"/>
    <w:rsid w:val="00FA397C"/>
    <w:rsid w:val="00FA3C68"/>
    <w:rsid w:val="00FA3D5B"/>
    <w:rsid w:val="00FA462F"/>
    <w:rsid w:val="00FA4C7D"/>
    <w:rsid w:val="00FA4E97"/>
    <w:rsid w:val="00FA4ED6"/>
    <w:rsid w:val="00FA4FD7"/>
    <w:rsid w:val="00FA5750"/>
    <w:rsid w:val="00FA5874"/>
    <w:rsid w:val="00FA6476"/>
    <w:rsid w:val="00FA6A95"/>
    <w:rsid w:val="00FA6D3E"/>
    <w:rsid w:val="00FA6E13"/>
    <w:rsid w:val="00FA70CC"/>
    <w:rsid w:val="00FA7277"/>
    <w:rsid w:val="00FA7316"/>
    <w:rsid w:val="00FA7339"/>
    <w:rsid w:val="00FA77D4"/>
    <w:rsid w:val="00FA798A"/>
    <w:rsid w:val="00FA7E20"/>
    <w:rsid w:val="00FA7FFA"/>
    <w:rsid w:val="00FB05FF"/>
    <w:rsid w:val="00FB0D63"/>
    <w:rsid w:val="00FB0FF2"/>
    <w:rsid w:val="00FB17AF"/>
    <w:rsid w:val="00FB18B5"/>
    <w:rsid w:val="00FB197F"/>
    <w:rsid w:val="00FB23DD"/>
    <w:rsid w:val="00FB2830"/>
    <w:rsid w:val="00FB312F"/>
    <w:rsid w:val="00FB35C3"/>
    <w:rsid w:val="00FB399B"/>
    <w:rsid w:val="00FB409D"/>
    <w:rsid w:val="00FB4272"/>
    <w:rsid w:val="00FB4DF0"/>
    <w:rsid w:val="00FB546C"/>
    <w:rsid w:val="00FB580C"/>
    <w:rsid w:val="00FB584F"/>
    <w:rsid w:val="00FB5D61"/>
    <w:rsid w:val="00FB6343"/>
    <w:rsid w:val="00FB6A75"/>
    <w:rsid w:val="00FB6BF7"/>
    <w:rsid w:val="00FB70AD"/>
    <w:rsid w:val="00FB746B"/>
    <w:rsid w:val="00FB74A0"/>
    <w:rsid w:val="00FB7D96"/>
    <w:rsid w:val="00FC0142"/>
    <w:rsid w:val="00FC03A1"/>
    <w:rsid w:val="00FC0623"/>
    <w:rsid w:val="00FC0C32"/>
    <w:rsid w:val="00FC14B5"/>
    <w:rsid w:val="00FC1D06"/>
    <w:rsid w:val="00FC1F16"/>
    <w:rsid w:val="00FC1FB3"/>
    <w:rsid w:val="00FC2855"/>
    <w:rsid w:val="00FC28EF"/>
    <w:rsid w:val="00FC2977"/>
    <w:rsid w:val="00FC2A7F"/>
    <w:rsid w:val="00FC317B"/>
    <w:rsid w:val="00FC35A2"/>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C7A83"/>
    <w:rsid w:val="00FD003B"/>
    <w:rsid w:val="00FD031A"/>
    <w:rsid w:val="00FD0DF5"/>
    <w:rsid w:val="00FD0F80"/>
    <w:rsid w:val="00FD1149"/>
    <w:rsid w:val="00FD16F9"/>
    <w:rsid w:val="00FD19A1"/>
    <w:rsid w:val="00FD1A40"/>
    <w:rsid w:val="00FD2043"/>
    <w:rsid w:val="00FD20F4"/>
    <w:rsid w:val="00FD245D"/>
    <w:rsid w:val="00FD260A"/>
    <w:rsid w:val="00FD296C"/>
    <w:rsid w:val="00FD2A65"/>
    <w:rsid w:val="00FD315A"/>
    <w:rsid w:val="00FD31A5"/>
    <w:rsid w:val="00FD3281"/>
    <w:rsid w:val="00FD3406"/>
    <w:rsid w:val="00FD3499"/>
    <w:rsid w:val="00FD370A"/>
    <w:rsid w:val="00FD376D"/>
    <w:rsid w:val="00FD3818"/>
    <w:rsid w:val="00FD3BEE"/>
    <w:rsid w:val="00FD3C81"/>
    <w:rsid w:val="00FD3D3D"/>
    <w:rsid w:val="00FD3ED1"/>
    <w:rsid w:val="00FD4456"/>
    <w:rsid w:val="00FD4795"/>
    <w:rsid w:val="00FD49B4"/>
    <w:rsid w:val="00FD4B84"/>
    <w:rsid w:val="00FD5CCC"/>
    <w:rsid w:val="00FD5F8B"/>
    <w:rsid w:val="00FD61E3"/>
    <w:rsid w:val="00FD6751"/>
    <w:rsid w:val="00FD6D64"/>
    <w:rsid w:val="00FD701C"/>
    <w:rsid w:val="00FD76D9"/>
    <w:rsid w:val="00FD78CB"/>
    <w:rsid w:val="00FD7981"/>
    <w:rsid w:val="00FD7DCF"/>
    <w:rsid w:val="00FD7F1A"/>
    <w:rsid w:val="00FE00B7"/>
    <w:rsid w:val="00FE00DF"/>
    <w:rsid w:val="00FE01E9"/>
    <w:rsid w:val="00FE077E"/>
    <w:rsid w:val="00FE087A"/>
    <w:rsid w:val="00FE0888"/>
    <w:rsid w:val="00FE0AF7"/>
    <w:rsid w:val="00FE11DA"/>
    <w:rsid w:val="00FE1448"/>
    <w:rsid w:val="00FE1B15"/>
    <w:rsid w:val="00FE22B4"/>
    <w:rsid w:val="00FE22B8"/>
    <w:rsid w:val="00FE2FDE"/>
    <w:rsid w:val="00FE31A3"/>
    <w:rsid w:val="00FE31B9"/>
    <w:rsid w:val="00FE3716"/>
    <w:rsid w:val="00FE37FF"/>
    <w:rsid w:val="00FE389E"/>
    <w:rsid w:val="00FE38B0"/>
    <w:rsid w:val="00FE3ACE"/>
    <w:rsid w:val="00FE4376"/>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0C83"/>
    <w:rsid w:val="00FF1121"/>
    <w:rsid w:val="00FF11C6"/>
    <w:rsid w:val="00FF1384"/>
    <w:rsid w:val="00FF1B34"/>
    <w:rsid w:val="00FF2495"/>
    <w:rsid w:val="00FF2AC3"/>
    <w:rsid w:val="00FF2EC4"/>
    <w:rsid w:val="00FF3625"/>
    <w:rsid w:val="00FF36AA"/>
    <w:rsid w:val="00FF3B76"/>
    <w:rsid w:val="00FF3D9F"/>
    <w:rsid w:val="00FF3E91"/>
    <w:rsid w:val="00FF4055"/>
    <w:rsid w:val="00FF41CB"/>
    <w:rsid w:val="00FF4786"/>
    <w:rsid w:val="00FF4978"/>
    <w:rsid w:val="00FF4BA5"/>
    <w:rsid w:val="00FF4D59"/>
    <w:rsid w:val="00FF5169"/>
    <w:rsid w:val="00FF5328"/>
    <w:rsid w:val="00FF5399"/>
    <w:rsid w:val="00FF56E2"/>
    <w:rsid w:val="00FF58A7"/>
    <w:rsid w:val="00FF6A50"/>
    <w:rsid w:val="00FF6D0F"/>
    <w:rsid w:val="00FF71AD"/>
    <w:rsid w:val="00FF74EF"/>
    <w:rsid w:val="00FF75FD"/>
    <w:rsid w:val="00FF76B5"/>
    <w:rsid w:val="00FF77F8"/>
    <w:rsid w:val="00FF786F"/>
    <w:rsid w:val="00FF7A4E"/>
    <w:rsid w:val="00FF7EC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03F7DC90"/>
  <w15:docId w15:val="{B17ADF9F-1107-492D-94E5-F797C59BC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2"/>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DA5506"/>
    <w:pPr>
      <w:keepNext/>
      <w:keepLines/>
      <w:numPr>
        <w:ilvl w:val="1"/>
        <w:numId w:val="12"/>
      </w:numPr>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F17A88"/>
    <w:pPr>
      <w:keepNext/>
      <w:keepLines/>
      <w:numPr>
        <w:ilvl w:val="2"/>
        <w:numId w:val="12"/>
      </w:numPr>
      <w:spacing w:before="240" w:after="120"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2"/>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3"/>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3"/>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DDM Gen Text,List Paragraph1,NFP GP Bulleted List,Recommendation,List Paragraph11,1 heading,Bullet List,number List,#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93430E"/>
    <w:pPr>
      <w:spacing w:before="60" w:after="60"/>
    </w:pPr>
  </w:style>
  <w:style w:type="paragraph" w:styleId="ListBullet2">
    <w:name w:val="List Bullet 2"/>
    <w:basedOn w:val="ListBullet"/>
    <w:unhideWhenUsed/>
    <w:qFormat/>
    <w:rsid w:val="003341B7"/>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3"/>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3"/>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9"/>
      </w:numPr>
      <w:spacing w:before="120" w:after="120"/>
    </w:pPr>
  </w:style>
  <w:style w:type="paragraph" w:customStyle="1" w:styleId="ListAlpha2">
    <w:name w:val="List Alpha 2"/>
    <w:basedOn w:val="Normal"/>
    <w:qFormat/>
    <w:rsid w:val="00893106"/>
    <w:pPr>
      <w:numPr>
        <w:ilvl w:val="1"/>
        <w:numId w:val="9"/>
      </w:numPr>
      <w:spacing w:before="120" w:after="120"/>
    </w:pPr>
  </w:style>
  <w:style w:type="paragraph" w:customStyle="1" w:styleId="ListAlpha3">
    <w:name w:val="List Alpha 3"/>
    <w:basedOn w:val="Normal"/>
    <w:qFormat/>
    <w:rsid w:val="00893106"/>
    <w:pPr>
      <w:numPr>
        <w:ilvl w:val="2"/>
        <w:numId w:val="9"/>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DA5506"/>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17A88"/>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1"/>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3"/>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Default">
    <w:name w:val="Default"/>
    <w:rsid w:val="00AC3C9F"/>
    <w:pPr>
      <w:autoSpaceDE w:val="0"/>
      <w:autoSpaceDN w:val="0"/>
      <w:adjustRightInd w:val="0"/>
      <w:spacing w:line="240" w:lineRule="auto"/>
    </w:pPr>
    <w:rPr>
      <w:rFonts w:ascii="Arial" w:hAnsi="Arial"/>
      <w:color w:val="000000"/>
      <w:sz w:val="24"/>
      <w:szCs w:val="24"/>
    </w:rPr>
  </w:style>
  <w:style w:type="character" w:customStyle="1" w:styleId="ListParagraphChar">
    <w:name w:val="List Paragraph Char"/>
    <w:aliases w:val="DDM Gen Text Char,List Paragraph1 Char,NFP GP Bulleted List Char,Recommendation Char,List Paragraph11 Char,1 heading Char,Bullet List Char,number List Char,#List Paragraph Char"/>
    <w:basedOn w:val="DefaultParagraphFont"/>
    <w:link w:val="ListParagraph"/>
    <w:uiPriority w:val="34"/>
    <w:locked/>
    <w:rsid w:val="008668D8"/>
  </w:style>
  <w:style w:type="character" w:customStyle="1" w:styleId="normaltextrun">
    <w:name w:val="normaltextrun"/>
    <w:basedOn w:val="DefaultParagraphFont"/>
    <w:rsid w:val="00FD031A"/>
  </w:style>
  <w:style w:type="character" w:customStyle="1" w:styleId="eop">
    <w:name w:val="eop"/>
    <w:basedOn w:val="DefaultParagraphFont"/>
    <w:rsid w:val="00FD031A"/>
  </w:style>
  <w:style w:type="paragraph" w:customStyle="1" w:styleId="paragraph">
    <w:name w:val="paragraph"/>
    <w:basedOn w:val="Normal"/>
    <w:rsid w:val="0034410E"/>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6752">
      <w:bodyDiv w:val="1"/>
      <w:marLeft w:val="0"/>
      <w:marRight w:val="0"/>
      <w:marTop w:val="0"/>
      <w:marBottom w:val="0"/>
      <w:divBdr>
        <w:top w:val="none" w:sz="0" w:space="0" w:color="auto"/>
        <w:left w:val="none" w:sz="0" w:space="0" w:color="auto"/>
        <w:bottom w:val="none" w:sz="0" w:space="0" w:color="auto"/>
        <w:right w:val="none" w:sz="0" w:space="0" w:color="auto"/>
      </w:divBdr>
      <w:divsChild>
        <w:div w:id="1035427307">
          <w:marLeft w:val="0"/>
          <w:marRight w:val="0"/>
          <w:marTop w:val="0"/>
          <w:marBottom w:val="0"/>
          <w:divBdr>
            <w:top w:val="none" w:sz="0" w:space="0" w:color="auto"/>
            <w:left w:val="none" w:sz="0" w:space="0" w:color="auto"/>
            <w:bottom w:val="none" w:sz="0" w:space="0" w:color="auto"/>
            <w:right w:val="none" w:sz="0" w:space="0" w:color="auto"/>
          </w:divBdr>
        </w:div>
        <w:div w:id="1484658082">
          <w:marLeft w:val="0"/>
          <w:marRight w:val="0"/>
          <w:marTop w:val="0"/>
          <w:marBottom w:val="0"/>
          <w:divBdr>
            <w:top w:val="none" w:sz="0" w:space="0" w:color="auto"/>
            <w:left w:val="none" w:sz="0" w:space="0" w:color="auto"/>
            <w:bottom w:val="none" w:sz="0" w:space="0" w:color="auto"/>
            <w:right w:val="none" w:sz="0" w:space="0" w:color="auto"/>
          </w:divBdr>
        </w:div>
      </w:divsChild>
    </w:div>
    <w:div w:id="55707551">
      <w:bodyDiv w:val="1"/>
      <w:marLeft w:val="0"/>
      <w:marRight w:val="0"/>
      <w:marTop w:val="0"/>
      <w:marBottom w:val="0"/>
      <w:divBdr>
        <w:top w:val="none" w:sz="0" w:space="0" w:color="auto"/>
        <w:left w:val="none" w:sz="0" w:space="0" w:color="auto"/>
        <w:bottom w:val="none" w:sz="0" w:space="0" w:color="auto"/>
        <w:right w:val="none" w:sz="0" w:space="0" w:color="auto"/>
      </w:divBdr>
      <w:divsChild>
        <w:div w:id="1664429251">
          <w:marLeft w:val="0"/>
          <w:marRight w:val="0"/>
          <w:marTop w:val="0"/>
          <w:marBottom w:val="0"/>
          <w:divBdr>
            <w:top w:val="none" w:sz="0" w:space="0" w:color="auto"/>
            <w:left w:val="none" w:sz="0" w:space="0" w:color="auto"/>
            <w:bottom w:val="none" w:sz="0" w:space="0" w:color="auto"/>
            <w:right w:val="none" w:sz="0" w:space="0" w:color="auto"/>
          </w:divBdr>
        </w:div>
        <w:div w:id="1643731477">
          <w:marLeft w:val="0"/>
          <w:marRight w:val="0"/>
          <w:marTop w:val="0"/>
          <w:marBottom w:val="0"/>
          <w:divBdr>
            <w:top w:val="none" w:sz="0" w:space="0" w:color="auto"/>
            <w:left w:val="none" w:sz="0" w:space="0" w:color="auto"/>
            <w:bottom w:val="none" w:sz="0" w:space="0" w:color="auto"/>
            <w:right w:val="none" w:sz="0" w:space="0" w:color="auto"/>
          </w:divBdr>
        </w:div>
        <w:div w:id="1092825064">
          <w:marLeft w:val="0"/>
          <w:marRight w:val="0"/>
          <w:marTop w:val="0"/>
          <w:marBottom w:val="0"/>
          <w:divBdr>
            <w:top w:val="none" w:sz="0" w:space="0" w:color="auto"/>
            <w:left w:val="none" w:sz="0" w:space="0" w:color="auto"/>
            <w:bottom w:val="none" w:sz="0" w:space="0" w:color="auto"/>
            <w:right w:val="none" w:sz="0" w:space="0" w:color="auto"/>
          </w:divBdr>
        </w:div>
        <w:div w:id="749929851">
          <w:marLeft w:val="0"/>
          <w:marRight w:val="0"/>
          <w:marTop w:val="0"/>
          <w:marBottom w:val="0"/>
          <w:divBdr>
            <w:top w:val="none" w:sz="0" w:space="0" w:color="auto"/>
            <w:left w:val="none" w:sz="0" w:space="0" w:color="auto"/>
            <w:bottom w:val="none" w:sz="0" w:space="0" w:color="auto"/>
            <w:right w:val="none" w:sz="0" w:space="0" w:color="auto"/>
          </w:divBdr>
        </w:div>
        <w:div w:id="869026170">
          <w:marLeft w:val="0"/>
          <w:marRight w:val="0"/>
          <w:marTop w:val="0"/>
          <w:marBottom w:val="0"/>
          <w:divBdr>
            <w:top w:val="none" w:sz="0" w:space="0" w:color="auto"/>
            <w:left w:val="none" w:sz="0" w:space="0" w:color="auto"/>
            <w:bottom w:val="none" w:sz="0" w:space="0" w:color="auto"/>
            <w:right w:val="none" w:sz="0" w:space="0" w:color="auto"/>
          </w:divBdr>
        </w:div>
        <w:div w:id="2085686662">
          <w:marLeft w:val="0"/>
          <w:marRight w:val="0"/>
          <w:marTop w:val="0"/>
          <w:marBottom w:val="0"/>
          <w:divBdr>
            <w:top w:val="none" w:sz="0" w:space="0" w:color="auto"/>
            <w:left w:val="none" w:sz="0" w:space="0" w:color="auto"/>
            <w:bottom w:val="none" w:sz="0" w:space="0" w:color="auto"/>
            <w:right w:val="none" w:sz="0" w:space="0" w:color="auto"/>
          </w:divBdr>
        </w:div>
        <w:div w:id="1124352774">
          <w:marLeft w:val="0"/>
          <w:marRight w:val="0"/>
          <w:marTop w:val="0"/>
          <w:marBottom w:val="0"/>
          <w:divBdr>
            <w:top w:val="none" w:sz="0" w:space="0" w:color="auto"/>
            <w:left w:val="none" w:sz="0" w:space="0" w:color="auto"/>
            <w:bottom w:val="none" w:sz="0" w:space="0" w:color="auto"/>
            <w:right w:val="none" w:sz="0" w:space="0" w:color="auto"/>
          </w:divBdr>
        </w:div>
        <w:div w:id="773787978">
          <w:marLeft w:val="0"/>
          <w:marRight w:val="0"/>
          <w:marTop w:val="0"/>
          <w:marBottom w:val="0"/>
          <w:divBdr>
            <w:top w:val="none" w:sz="0" w:space="0" w:color="auto"/>
            <w:left w:val="none" w:sz="0" w:space="0" w:color="auto"/>
            <w:bottom w:val="none" w:sz="0" w:space="0" w:color="auto"/>
            <w:right w:val="none" w:sz="0" w:space="0" w:color="auto"/>
          </w:divBdr>
        </w:div>
        <w:div w:id="227233433">
          <w:marLeft w:val="0"/>
          <w:marRight w:val="0"/>
          <w:marTop w:val="0"/>
          <w:marBottom w:val="0"/>
          <w:divBdr>
            <w:top w:val="none" w:sz="0" w:space="0" w:color="auto"/>
            <w:left w:val="none" w:sz="0" w:space="0" w:color="auto"/>
            <w:bottom w:val="none" w:sz="0" w:space="0" w:color="auto"/>
            <w:right w:val="none" w:sz="0" w:space="0" w:color="auto"/>
          </w:divBdr>
        </w:div>
        <w:div w:id="400179024">
          <w:marLeft w:val="0"/>
          <w:marRight w:val="0"/>
          <w:marTop w:val="0"/>
          <w:marBottom w:val="0"/>
          <w:divBdr>
            <w:top w:val="none" w:sz="0" w:space="0" w:color="auto"/>
            <w:left w:val="none" w:sz="0" w:space="0" w:color="auto"/>
            <w:bottom w:val="none" w:sz="0" w:space="0" w:color="auto"/>
            <w:right w:val="none" w:sz="0" w:space="0" w:color="auto"/>
          </w:divBdr>
        </w:div>
        <w:div w:id="1651208069">
          <w:marLeft w:val="0"/>
          <w:marRight w:val="0"/>
          <w:marTop w:val="0"/>
          <w:marBottom w:val="0"/>
          <w:divBdr>
            <w:top w:val="none" w:sz="0" w:space="0" w:color="auto"/>
            <w:left w:val="none" w:sz="0" w:space="0" w:color="auto"/>
            <w:bottom w:val="none" w:sz="0" w:space="0" w:color="auto"/>
            <w:right w:val="none" w:sz="0" w:space="0" w:color="auto"/>
          </w:divBdr>
        </w:div>
        <w:div w:id="1168014217">
          <w:marLeft w:val="0"/>
          <w:marRight w:val="0"/>
          <w:marTop w:val="0"/>
          <w:marBottom w:val="0"/>
          <w:divBdr>
            <w:top w:val="none" w:sz="0" w:space="0" w:color="auto"/>
            <w:left w:val="none" w:sz="0" w:space="0" w:color="auto"/>
            <w:bottom w:val="none" w:sz="0" w:space="0" w:color="auto"/>
            <w:right w:val="none" w:sz="0" w:space="0" w:color="auto"/>
          </w:divBdr>
        </w:div>
        <w:div w:id="495339042">
          <w:marLeft w:val="0"/>
          <w:marRight w:val="0"/>
          <w:marTop w:val="0"/>
          <w:marBottom w:val="0"/>
          <w:divBdr>
            <w:top w:val="none" w:sz="0" w:space="0" w:color="auto"/>
            <w:left w:val="none" w:sz="0" w:space="0" w:color="auto"/>
            <w:bottom w:val="none" w:sz="0" w:space="0" w:color="auto"/>
            <w:right w:val="none" w:sz="0" w:space="0" w:color="auto"/>
          </w:divBdr>
        </w:div>
        <w:div w:id="1884367816">
          <w:marLeft w:val="0"/>
          <w:marRight w:val="0"/>
          <w:marTop w:val="0"/>
          <w:marBottom w:val="0"/>
          <w:divBdr>
            <w:top w:val="none" w:sz="0" w:space="0" w:color="auto"/>
            <w:left w:val="none" w:sz="0" w:space="0" w:color="auto"/>
            <w:bottom w:val="none" w:sz="0" w:space="0" w:color="auto"/>
            <w:right w:val="none" w:sz="0" w:space="0" w:color="auto"/>
          </w:divBdr>
        </w:div>
        <w:div w:id="1877693282">
          <w:marLeft w:val="0"/>
          <w:marRight w:val="0"/>
          <w:marTop w:val="0"/>
          <w:marBottom w:val="0"/>
          <w:divBdr>
            <w:top w:val="none" w:sz="0" w:space="0" w:color="auto"/>
            <w:left w:val="none" w:sz="0" w:space="0" w:color="auto"/>
            <w:bottom w:val="none" w:sz="0" w:space="0" w:color="auto"/>
            <w:right w:val="none" w:sz="0" w:space="0" w:color="auto"/>
          </w:divBdr>
        </w:div>
        <w:div w:id="1836261468">
          <w:marLeft w:val="0"/>
          <w:marRight w:val="0"/>
          <w:marTop w:val="0"/>
          <w:marBottom w:val="0"/>
          <w:divBdr>
            <w:top w:val="none" w:sz="0" w:space="0" w:color="auto"/>
            <w:left w:val="none" w:sz="0" w:space="0" w:color="auto"/>
            <w:bottom w:val="none" w:sz="0" w:space="0" w:color="auto"/>
            <w:right w:val="none" w:sz="0" w:space="0" w:color="auto"/>
          </w:divBdr>
        </w:div>
        <w:div w:id="754594865">
          <w:marLeft w:val="0"/>
          <w:marRight w:val="0"/>
          <w:marTop w:val="0"/>
          <w:marBottom w:val="0"/>
          <w:divBdr>
            <w:top w:val="none" w:sz="0" w:space="0" w:color="auto"/>
            <w:left w:val="none" w:sz="0" w:space="0" w:color="auto"/>
            <w:bottom w:val="none" w:sz="0" w:space="0" w:color="auto"/>
            <w:right w:val="none" w:sz="0" w:space="0" w:color="auto"/>
          </w:divBdr>
        </w:div>
        <w:div w:id="1119253185">
          <w:marLeft w:val="0"/>
          <w:marRight w:val="0"/>
          <w:marTop w:val="0"/>
          <w:marBottom w:val="0"/>
          <w:divBdr>
            <w:top w:val="none" w:sz="0" w:space="0" w:color="auto"/>
            <w:left w:val="none" w:sz="0" w:space="0" w:color="auto"/>
            <w:bottom w:val="none" w:sz="0" w:space="0" w:color="auto"/>
            <w:right w:val="none" w:sz="0" w:space="0" w:color="auto"/>
          </w:divBdr>
        </w:div>
        <w:div w:id="756095441">
          <w:marLeft w:val="0"/>
          <w:marRight w:val="0"/>
          <w:marTop w:val="0"/>
          <w:marBottom w:val="0"/>
          <w:divBdr>
            <w:top w:val="none" w:sz="0" w:space="0" w:color="auto"/>
            <w:left w:val="none" w:sz="0" w:space="0" w:color="auto"/>
            <w:bottom w:val="none" w:sz="0" w:space="0" w:color="auto"/>
            <w:right w:val="none" w:sz="0" w:space="0" w:color="auto"/>
          </w:divBdr>
        </w:div>
      </w:divsChild>
    </w:div>
    <w:div w:id="91053197">
      <w:bodyDiv w:val="1"/>
      <w:marLeft w:val="0"/>
      <w:marRight w:val="0"/>
      <w:marTop w:val="0"/>
      <w:marBottom w:val="0"/>
      <w:divBdr>
        <w:top w:val="none" w:sz="0" w:space="0" w:color="auto"/>
        <w:left w:val="none" w:sz="0" w:space="0" w:color="auto"/>
        <w:bottom w:val="none" w:sz="0" w:space="0" w:color="auto"/>
        <w:right w:val="none" w:sz="0" w:space="0" w:color="auto"/>
      </w:divBdr>
      <w:divsChild>
        <w:div w:id="1339045558">
          <w:marLeft w:val="0"/>
          <w:marRight w:val="0"/>
          <w:marTop w:val="0"/>
          <w:marBottom w:val="0"/>
          <w:divBdr>
            <w:top w:val="none" w:sz="0" w:space="0" w:color="auto"/>
            <w:left w:val="none" w:sz="0" w:space="0" w:color="auto"/>
            <w:bottom w:val="none" w:sz="0" w:space="0" w:color="auto"/>
            <w:right w:val="none" w:sz="0" w:space="0" w:color="auto"/>
          </w:divBdr>
        </w:div>
        <w:div w:id="2094086949">
          <w:marLeft w:val="0"/>
          <w:marRight w:val="0"/>
          <w:marTop w:val="0"/>
          <w:marBottom w:val="0"/>
          <w:divBdr>
            <w:top w:val="none" w:sz="0" w:space="0" w:color="auto"/>
            <w:left w:val="none" w:sz="0" w:space="0" w:color="auto"/>
            <w:bottom w:val="none" w:sz="0" w:space="0" w:color="auto"/>
            <w:right w:val="none" w:sz="0" w:space="0" w:color="auto"/>
          </w:divBdr>
        </w:div>
      </w:divsChild>
    </w:div>
    <w:div w:id="99843320">
      <w:bodyDiv w:val="1"/>
      <w:marLeft w:val="0"/>
      <w:marRight w:val="0"/>
      <w:marTop w:val="0"/>
      <w:marBottom w:val="0"/>
      <w:divBdr>
        <w:top w:val="none" w:sz="0" w:space="0" w:color="auto"/>
        <w:left w:val="none" w:sz="0" w:space="0" w:color="auto"/>
        <w:bottom w:val="none" w:sz="0" w:space="0" w:color="auto"/>
        <w:right w:val="none" w:sz="0" w:space="0" w:color="auto"/>
      </w:divBdr>
    </w:div>
    <w:div w:id="108398790">
      <w:bodyDiv w:val="1"/>
      <w:marLeft w:val="0"/>
      <w:marRight w:val="0"/>
      <w:marTop w:val="0"/>
      <w:marBottom w:val="0"/>
      <w:divBdr>
        <w:top w:val="none" w:sz="0" w:space="0" w:color="auto"/>
        <w:left w:val="none" w:sz="0" w:space="0" w:color="auto"/>
        <w:bottom w:val="none" w:sz="0" w:space="0" w:color="auto"/>
        <w:right w:val="none" w:sz="0" w:space="0" w:color="auto"/>
      </w:divBdr>
    </w:div>
    <w:div w:id="229845871">
      <w:bodyDiv w:val="1"/>
      <w:marLeft w:val="0"/>
      <w:marRight w:val="0"/>
      <w:marTop w:val="0"/>
      <w:marBottom w:val="0"/>
      <w:divBdr>
        <w:top w:val="none" w:sz="0" w:space="0" w:color="auto"/>
        <w:left w:val="none" w:sz="0" w:space="0" w:color="auto"/>
        <w:bottom w:val="none" w:sz="0" w:space="0" w:color="auto"/>
        <w:right w:val="none" w:sz="0" w:space="0" w:color="auto"/>
      </w:divBdr>
      <w:divsChild>
        <w:div w:id="494684345">
          <w:marLeft w:val="0"/>
          <w:marRight w:val="0"/>
          <w:marTop w:val="0"/>
          <w:marBottom w:val="0"/>
          <w:divBdr>
            <w:top w:val="none" w:sz="0" w:space="0" w:color="auto"/>
            <w:left w:val="none" w:sz="0" w:space="0" w:color="auto"/>
            <w:bottom w:val="none" w:sz="0" w:space="0" w:color="auto"/>
            <w:right w:val="none" w:sz="0" w:space="0" w:color="auto"/>
          </w:divBdr>
        </w:div>
        <w:div w:id="360058705">
          <w:marLeft w:val="0"/>
          <w:marRight w:val="0"/>
          <w:marTop w:val="0"/>
          <w:marBottom w:val="0"/>
          <w:divBdr>
            <w:top w:val="none" w:sz="0" w:space="0" w:color="auto"/>
            <w:left w:val="none" w:sz="0" w:space="0" w:color="auto"/>
            <w:bottom w:val="none" w:sz="0" w:space="0" w:color="auto"/>
            <w:right w:val="none" w:sz="0" w:space="0" w:color="auto"/>
          </w:divBdr>
        </w:div>
        <w:div w:id="102965517">
          <w:marLeft w:val="0"/>
          <w:marRight w:val="0"/>
          <w:marTop w:val="0"/>
          <w:marBottom w:val="0"/>
          <w:divBdr>
            <w:top w:val="none" w:sz="0" w:space="0" w:color="auto"/>
            <w:left w:val="none" w:sz="0" w:space="0" w:color="auto"/>
            <w:bottom w:val="none" w:sz="0" w:space="0" w:color="auto"/>
            <w:right w:val="none" w:sz="0" w:space="0" w:color="auto"/>
          </w:divBdr>
        </w:div>
      </w:divsChild>
    </w:div>
    <w:div w:id="27120749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8151703">
      <w:bodyDiv w:val="1"/>
      <w:marLeft w:val="0"/>
      <w:marRight w:val="0"/>
      <w:marTop w:val="0"/>
      <w:marBottom w:val="0"/>
      <w:divBdr>
        <w:top w:val="none" w:sz="0" w:space="0" w:color="auto"/>
        <w:left w:val="none" w:sz="0" w:space="0" w:color="auto"/>
        <w:bottom w:val="none" w:sz="0" w:space="0" w:color="auto"/>
        <w:right w:val="none" w:sz="0" w:space="0" w:color="auto"/>
      </w:divBdr>
    </w:div>
    <w:div w:id="303580027">
      <w:bodyDiv w:val="1"/>
      <w:marLeft w:val="0"/>
      <w:marRight w:val="0"/>
      <w:marTop w:val="0"/>
      <w:marBottom w:val="0"/>
      <w:divBdr>
        <w:top w:val="none" w:sz="0" w:space="0" w:color="auto"/>
        <w:left w:val="none" w:sz="0" w:space="0" w:color="auto"/>
        <w:bottom w:val="none" w:sz="0" w:space="0" w:color="auto"/>
        <w:right w:val="none" w:sz="0" w:space="0" w:color="auto"/>
      </w:divBdr>
    </w:div>
    <w:div w:id="400442259">
      <w:bodyDiv w:val="1"/>
      <w:marLeft w:val="0"/>
      <w:marRight w:val="0"/>
      <w:marTop w:val="0"/>
      <w:marBottom w:val="0"/>
      <w:divBdr>
        <w:top w:val="none" w:sz="0" w:space="0" w:color="auto"/>
        <w:left w:val="none" w:sz="0" w:space="0" w:color="auto"/>
        <w:bottom w:val="none" w:sz="0" w:space="0" w:color="auto"/>
        <w:right w:val="none" w:sz="0" w:space="0" w:color="auto"/>
      </w:divBdr>
    </w:div>
    <w:div w:id="448935992">
      <w:bodyDiv w:val="1"/>
      <w:marLeft w:val="0"/>
      <w:marRight w:val="0"/>
      <w:marTop w:val="0"/>
      <w:marBottom w:val="0"/>
      <w:divBdr>
        <w:top w:val="none" w:sz="0" w:space="0" w:color="auto"/>
        <w:left w:val="none" w:sz="0" w:space="0" w:color="auto"/>
        <w:bottom w:val="none" w:sz="0" w:space="0" w:color="auto"/>
        <w:right w:val="none" w:sz="0" w:space="0" w:color="auto"/>
      </w:divBdr>
      <w:divsChild>
        <w:div w:id="415589882">
          <w:marLeft w:val="0"/>
          <w:marRight w:val="0"/>
          <w:marTop w:val="0"/>
          <w:marBottom w:val="0"/>
          <w:divBdr>
            <w:top w:val="none" w:sz="0" w:space="0" w:color="auto"/>
            <w:left w:val="none" w:sz="0" w:space="0" w:color="auto"/>
            <w:bottom w:val="none" w:sz="0" w:space="0" w:color="auto"/>
            <w:right w:val="none" w:sz="0" w:space="0" w:color="auto"/>
          </w:divBdr>
        </w:div>
        <w:div w:id="988943629">
          <w:marLeft w:val="0"/>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57594149">
      <w:bodyDiv w:val="1"/>
      <w:marLeft w:val="0"/>
      <w:marRight w:val="0"/>
      <w:marTop w:val="0"/>
      <w:marBottom w:val="0"/>
      <w:divBdr>
        <w:top w:val="none" w:sz="0" w:space="0" w:color="auto"/>
        <w:left w:val="none" w:sz="0" w:space="0" w:color="auto"/>
        <w:bottom w:val="none" w:sz="0" w:space="0" w:color="auto"/>
        <w:right w:val="none" w:sz="0" w:space="0" w:color="auto"/>
      </w:divBdr>
      <w:divsChild>
        <w:div w:id="528565179">
          <w:marLeft w:val="0"/>
          <w:marRight w:val="0"/>
          <w:marTop w:val="0"/>
          <w:marBottom w:val="0"/>
          <w:divBdr>
            <w:top w:val="none" w:sz="0" w:space="0" w:color="auto"/>
            <w:left w:val="none" w:sz="0" w:space="0" w:color="auto"/>
            <w:bottom w:val="none" w:sz="0" w:space="0" w:color="auto"/>
            <w:right w:val="none" w:sz="0" w:space="0" w:color="auto"/>
          </w:divBdr>
          <w:divsChild>
            <w:div w:id="1354381266">
              <w:marLeft w:val="0"/>
              <w:marRight w:val="0"/>
              <w:marTop w:val="0"/>
              <w:marBottom w:val="0"/>
              <w:divBdr>
                <w:top w:val="none" w:sz="0" w:space="0" w:color="auto"/>
                <w:left w:val="none" w:sz="0" w:space="0" w:color="auto"/>
                <w:bottom w:val="none" w:sz="0" w:space="0" w:color="auto"/>
                <w:right w:val="none" w:sz="0" w:space="0" w:color="auto"/>
              </w:divBdr>
            </w:div>
            <w:div w:id="153566266">
              <w:marLeft w:val="0"/>
              <w:marRight w:val="0"/>
              <w:marTop w:val="0"/>
              <w:marBottom w:val="0"/>
              <w:divBdr>
                <w:top w:val="none" w:sz="0" w:space="0" w:color="auto"/>
                <w:left w:val="none" w:sz="0" w:space="0" w:color="auto"/>
                <w:bottom w:val="none" w:sz="0" w:space="0" w:color="auto"/>
                <w:right w:val="none" w:sz="0" w:space="0" w:color="auto"/>
              </w:divBdr>
            </w:div>
            <w:div w:id="1904564391">
              <w:marLeft w:val="0"/>
              <w:marRight w:val="0"/>
              <w:marTop w:val="0"/>
              <w:marBottom w:val="0"/>
              <w:divBdr>
                <w:top w:val="none" w:sz="0" w:space="0" w:color="auto"/>
                <w:left w:val="none" w:sz="0" w:space="0" w:color="auto"/>
                <w:bottom w:val="none" w:sz="0" w:space="0" w:color="auto"/>
                <w:right w:val="none" w:sz="0" w:space="0" w:color="auto"/>
              </w:divBdr>
            </w:div>
          </w:divsChild>
        </w:div>
        <w:div w:id="639923287">
          <w:marLeft w:val="0"/>
          <w:marRight w:val="0"/>
          <w:marTop w:val="0"/>
          <w:marBottom w:val="0"/>
          <w:divBdr>
            <w:top w:val="none" w:sz="0" w:space="0" w:color="auto"/>
            <w:left w:val="none" w:sz="0" w:space="0" w:color="auto"/>
            <w:bottom w:val="none" w:sz="0" w:space="0" w:color="auto"/>
            <w:right w:val="none" w:sz="0" w:space="0" w:color="auto"/>
          </w:divBdr>
          <w:divsChild>
            <w:div w:id="1318341221">
              <w:marLeft w:val="0"/>
              <w:marRight w:val="0"/>
              <w:marTop w:val="0"/>
              <w:marBottom w:val="0"/>
              <w:divBdr>
                <w:top w:val="none" w:sz="0" w:space="0" w:color="auto"/>
                <w:left w:val="none" w:sz="0" w:space="0" w:color="auto"/>
                <w:bottom w:val="none" w:sz="0" w:space="0" w:color="auto"/>
                <w:right w:val="none" w:sz="0" w:space="0" w:color="auto"/>
              </w:divBdr>
            </w:div>
          </w:divsChild>
        </w:div>
        <w:div w:id="377166000">
          <w:marLeft w:val="0"/>
          <w:marRight w:val="0"/>
          <w:marTop w:val="0"/>
          <w:marBottom w:val="0"/>
          <w:divBdr>
            <w:top w:val="none" w:sz="0" w:space="0" w:color="auto"/>
            <w:left w:val="none" w:sz="0" w:space="0" w:color="auto"/>
            <w:bottom w:val="none" w:sz="0" w:space="0" w:color="auto"/>
            <w:right w:val="none" w:sz="0" w:space="0" w:color="auto"/>
          </w:divBdr>
          <w:divsChild>
            <w:div w:id="1383138208">
              <w:marLeft w:val="0"/>
              <w:marRight w:val="0"/>
              <w:marTop w:val="0"/>
              <w:marBottom w:val="0"/>
              <w:divBdr>
                <w:top w:val="none" w:sz="0" w:space="0" w:color="auto"/>
                <w:left w:val="none" w:sz="0" w:space="0" w:color="auto"/>
                <w:bottom w:val="none" w:sz="0" w:space="0" w:color="auto"/>
                <w:right w:val="none" w:sz="0" w:space="0" w:color="auto"/>
              </w:divBdr>
            </w:div>
            <w:div w:id="3984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10668181">
      <w:bodyDiv w:val="1"/>
      <w:marLeft w:val="0"/>
      <w:marRight w:val="0"/>
      <w:marTop w:val="0"/>
      <w:marBottom w:val="0"/>
      <w:divBdr>
        <w:top w:val="none" w:sz="0" w:space="0" w:color="auto"/>
        <w:left w:val="none" w:sz="0" w:space="0" w:color="auto"/>
        <w:bottom w:val="none" w:sz="0" w:space="0" w:color="auto"/>
        <w:right w:val="none" w:sz="0" w:space="0" w:color="auto"/>
      </w:divBdr>
      <w:divsChild>
        <w:div w:id="750810347">
          <w:marLeft w:val="0"/>
          <w:marRight w:val="0"/>
          <w:marTop w:val="0"/>
          <w:marBottom w:val="0"/>
          <w:divBdr>
            <w:top w:val="none" w:sz="0" w:space="0" w:color="auto"/>
            <w:left w:val="none" w:sz="0" w:space="0" w:color="auto"/>
            <w:bottom w:val="none" w:sz="0" w:space="0" w:color="auto"/>
            <w:right w:val="none" w:sz="0" w:space="0" w:color="auto"/>
          </w:divBdr>
        </w:div>
        <w:div w:id="1813793972">
          <w:marLeft w:val="0"/>
          <w:marRight w:val="0"/>
          <w:marTop w:val="0"/>
          <w:marBottom w:val="0"/>
          <w:divBdr>
            <w:top w:val="none" w:sz="0" w:space="0" w:color="auto"/>
            <w:left w:val="none" w:sz="0" w:space="0" w:color="auto"/>
            <w:bottom w:val="none" w:sz="0" w:space="0" w:color="auto"/>
            <w:right w:val="none" w:sz="0" w:space="0" w:color="auto"/>
          </w:divBdr>
        </w:div>
      </w:divsChild>
    </w:div>
    <w:div w:id="628783581">
      <w:bodyDiv w:val="1"/>
      <w:marLeft w:val="0"/>
      <w:marRight w:val="0"/>
      <w:marTop w:val="0"/>
      <w:marBottom w:val="0"/>
      <w:divBdr>
        <w:top w:val="none" w:sz="0" w:space="0" w:color="auto"/>
        <w:left w:val="none" w:sz="0" w:space="0" w:color="auto"/>
        <w:bottom w:val="none" w:sz="0" w:space="0" w:color="auto"/>
        <w:right w:val="none" w:sz="0" w:space="0" w:color="auto"/>
      </w:divBdr>
      <w:divsChild>
        <w:div w:id="1653437563">
          <w:marLeft w:val="0"/>
          <w:marRight w:val="0"/>
          <w:marTop w:val="0"/>
          <w:marBottom w:val="0"/>
          <w:divBdr>
            <w:top w:val="none" w:sz="0" w:space="0" w:color="auto"/>
            <w:left w:val="none" w:sz="0" w:space="0" w:color="auto"/>
            <w:bottom w:val="none" w:sz="0" w:space="0" w:color="auto"/>
            <w:right w:val="none" w:sz="0" w:space="0" w:color="auto"/>
          </w:divBdr>
        </w:div>
        <w:div w:id="1229269425">
          <w:marLeft w:val="0"/>
          <w:marRight w:val="0"/>
          <w:marTop w:val="0"/>
          <w:marBottom w:val="0"/>
          <w:divBdr>
            <w:top w:val="none" w:sz="0" w:space="0" w:color="auto"/>
            <w:left w:val="none" w:sz="0" w:space="0" w:color="auto"/>
            <w:bottom w:val="none" w:sz="0" w:space="0" w:color="auto"/>
            <w:right w:val="none" w:sz="0" w:space="0" w:color="auto"/>
          </w:divBdr>
        </w:div>
        <w:div w:id="833953335">
          <w:marLeft w:val="0"/>
          <w:marRight w:val="0"/>
          <w:marTop w:val="0"/>
          <w:marBottom w:val="0"/>
          <w:divBdr>
            <w:top w:val="none" w:sz="0" w:space="0" w:color="auto"/>
            <w:left w:val="none" w:sz="0" w:space="0" w:color="auto"/>
            <w:bottom w:val="none" w:sz="0" w:space="0" w:color="auto"/>
            <w:right w:val="none" w:sz="0" w:space="0" w:color="auto"/>
          </w:divBdr>
        </w:div>
      </w:divsChild>
    </w:div>
    <w:div w:id="741172918">
      <w:bodyDiv w:val="1"/>
      <w:marLeft w:val="0"/>
      <w:marRight w:val="0"/>
      <w:marTop w:val="0"/>
      <w:marBottom w:val="0"/>
      <w:divBdr>
        <w:top w:val="none" w:sz="0" w:space="0" w:color="auto"/>
        <w:left w:val="none" w:sz="0" w:space="0" w:color="auto"/>
        <w:bottom w:val="none" w:sz="0" w:space="0" w:color="auto"/>
        <w:right w:val="none" w:sz="0" w:space="0" w:color="auto"/>
      </w:divBdr>
      <w:divsChild>
        <w:div w:id="1951429255">
          <w:marLeft w:val="0"/>
          <w:marRight w:val="0"/>
          <w:marTop w:val="0"/>
          <w:marBottom w:val="0"/>
          <w:divBdr>
            <w:top w:val="none" w:sz="0" w:space="0" w:color="auto"/>
            <w:left w:val="none" w:sz="0" w:space="0" w:color="auto"/>
            <w:bottom w:val="none" w:sz="0" w:space="0" w:color="auto"/>
            <w:right w:val="none" w:sz="0" w:space="0" w:color="auto"/>
          </w:divBdr>
        </w:div>
        <w:div w:id="1254361119">
          <w:marLeft w:val="0"/>
          <w:marRight w:val="0"/>
          <w:marTop w:val="0"/>
          <w:marBottom w:val="0"/>
          <w:divBdr>
            <w:top w:val="none" w:sz="0" w:space="0" w:color="auto"/>
            <w:left w:val="none" w:sz="0" w:space="0" w:color="auto"/>
            <w:bottom w:val="none" w:sz="0" w:space="0" w:color="auto"/>
            <w:right w:val="none" w:sz="0" w:space="0" w:color="auto"/>
          </w:divBdr>
        </w:div>
        <w:div w:id="174614323">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57797106">
      <w:bodyDiv w:val="1"/>
      <w:marLeft w:val="0"/>
      <w:marRight w:val="0"/>
      <w:marTop w:val="0"/>
      <w:marBottom w:val="0"/>
      <w:divBdr>
        <w:top w:val="none" w:sz="0" w:space="0" w:color="auto"/>
        <w:left w:val="none" w:sz="0" w:space="0" w:color="auto"/>
        <w:bottom w:val="none" w:sz="0" w:space="0" w:color="auto"/>
        <w:right w:val="none" w:sz="0" w:space="0" w:color="auto"/>
      </w:divBdr>
      <w:divsChild>
        <w:div w:id="463281438">
          <w:marLeft w:val="0"/>
          <w:marRight w:val="0"/>
          <w:marTop w:val="0"/>
          <w:marBottom w:val="0"/>
          <w:divBdr>
            <w:top w:val="none" w:sz="0" w:space="0" w:color="auto"/>
            <w:left w:val="none" w:sz="0" w:space="0" w:color="auto"/>
            <w:bottom w:val="none" w:sz="0" w:space="0" w:color="auto"/>
            <w:right w:val="none" w:sz="0" w:space="0" w:color="auto"/>
          </w:divBdr>
        </w:div>
        <w:div w:id="2138332262">
          <w:marLeft w:val="0"/>
          <w:marRight w:val="0"/>
          <w:marTop w:val="0"/>
          <w:marBottom w:val="0"/>
          <w:divBdr>
            <w:top w:val="none" w:sz="0" w:space="0" w:color="auto"/>
            <w:left w:val="none" w:sz="0" w:space="0" w:color="auto"/>
            <w:bottom w:val="none" w:sz="0" w:space="0" w:color="auto"/>
            <w:right w:val="none" w:sz="0" w:space="0" w:color="auto"/>
          </w:divBdr>
        </w:div>
        <w:div w:id="1702127247">
          <w:marLeft w:val="0"/>
          <w:marRight w:val="0"/>
          <w:marTop w:val="0"/>
          <w:marBottom w:val="0"/>
          <w:divBdr>
            <w:top w:val="none" w:sz="0" w:space="0" w:color="auto"/>
            <w:left w:val="none" w:sz="0" w:space="0" w:color="auto"/>
            <w:bottom w:val="none" w:sz="0" w:space="0" w:color="auto"/>
            <w:right w:val="none" w:sz="0" w:space="0" w:color="auto"/>
          </w:divBdr>
        </w:div>
      </w:divsChild>
    </w:div>
    <w:div w:id="785081633">
      <w:bodyDiv w:val="1"/>
      <w:marLeft w:val="0"/>
      <w:marRight w:val="0"/>
      <w:marTop w:val="0"/>
      <w:marBottom w:val="0"/>
      <w:divBdr>
        <w:top w:val="none" w:sz="0" w:space="0" w:color="auto"/>
        <w:left w:val="none" w:sz="0" w:space="0" w:color="auto"/>
        <w:bottom w:val="none" w:sz="0" w:space="0" w:color="auto"/>
        <w:right w:val="none" w:sz="0" w:space="0" w:color="auto"/>
      </w:divBdr>
      <w:divsChild>
        <w:div w:id="288249829">
          <w:marLeft w:val="0"/>
          <w:marRight w:val="0"/>
          <w:marTop w:val="0"/>
          <w:marBottom w:val="0"/>
          <w:divBdr>
            <w:top w:val="none" w:sz="0" w:space="0" w:color="auto"/>
            <w:left w:val="none" w:sz="0" w:space="0" w:color="auto"/>
            <w:bottom w:val="none" w:sz="0" w:space="0" w:color="auto"/>
            <w:right w:val="none" w:sz="0" w:space="0" w:color="auto"/>
          </w:divBdr>
        </w:div>
        <w:div w:id="1066992277">
          <w:marLeft w:val="0"/>
          <w:marRight w:val="0"/>
          <w:marTop w:val="0"/>
          <w:marBottom w:val="0"/>
          <w:divBdr>
            <w:top w:val="none" w:sz="0" w:space="0" w:color="auto"/>
            <w:left w:val="none" w:sz="0" w:space="0" w:color="auto"/>
            <w:bottom w:val="none" w:sz="0" w:space="0" w:color="auto"/>
            <w:right w:val="none" w:sz="0" w:space="0" w:color="auto"/>
          </w:divBdr>
        </w:div>
        <w:div w:id="427122609">
          <w:marLeft w:val="0"/>
          <w:marRight w:val="0"/>
          <w:marTop w:val="0"/>
          <w:marBottom w:val="0"/>
          <w:divBdr>
            <w:top w:val="none" w:sz="0" w:space="0" w:color="auto"/>
            <w:left w:val="none" w:sz="0" w:space="0" w:color="auto"/>
            <w:bottom w:val="none" w:sz="0" w:space="0" w:color="auto"/>
            <w:right w:val="none" w:sz="0" w:space="0" w:color="auto"/>
          </w:divBdr>
        </w:div>
        <w:div w:id="983772901">
          <w:marLeft w:val="0"/>
          <w:marRight w:val="0"/>
          <w:marTop w:val="0"/>
          <w:marBottom w:val="0"/>
          <w:divBdr>
            <w:top w:val="none" w:sz="0" w:space="0" w:color="auto"/>
            <w:left w:val="none" w:sz="0" w:space="0" w:color="auto"/>
            <w:bottom w:val="none" w:sz="0" w:space="0" w:color="auto"/>
            <w:right w:val="none" w:sz="0" w:space="0" w:color="auto"/>
          </w:divBdr>
        </w:div>
        <w:div w:id="1427458888">
          <w:marLeft w:val="0"/>
          <w:marRight w:val="0"/>
          <w:marTop w:val="0"/>
          <w:marBottom w:val="0"/>
          <w:divBdr>
            <w:top w:val="none" w:sz="0" w:space="0" w:color="auto"/>
            <w:left w:val="none" w:sz="0" w:space="0" w:color="auto"/>
            <w:bottom w:val="none" w:sz="0" w:space="0" w:color="auto"/>
            <w:right w:val="none" w:sz="0" w:space="0" w:color="auto"/>
          </w:divBdr>
        </w:div>
        <w:div w:id="1663773250">
          <w:marLeft w:val="0"/>
          <w:marRight w:val="0"/>
          <w:marTop w:val="0"/>
          <w:marBottom w:val="0"/>
          <w:divBdr>
            <w:top w:val="none" w:sz="0" w:space="0" w:color="auto"/>
            <w:left w:val="none" w:sz="0" w:space="0" w:color="auto"/>
            <w:bottom w:val="none" w:sz="0" w:space="0" w:color="auto"/>
            <w:right w:val="none" w:sz="0" w:space="0" w:color="auto"/>
          </w:divBdr>
        </w:div>
      </w:divsChild>
    </w:div>
    <w:div w:id="807237335">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8982477">
      <w:bodyDiv w:val="1"/>
      <w:marLeft w:val="0"/>
      <w:marRight w:val="0"/>
      <w:marTop w:val="0"/>
      <w:marBottom w:val="0"/>
      <w:divBdr>
        <w:top w:val="none" w:sz="0" w:space="0" w:color="auto"/>
        <w:left w:val="none" w:sz="0" w:space="0" w:color="auto"/>
        <w:bottom w:val="none" w:sz="0" w:space="0" w:color="auto"/>
        <w:right w:val="none" w:sz="0" w:space="0" w:color="auto"/>
      </w:divBdr>
    </w:div>
    <w:div w:id="848523373">
      <w:bodyDiv w:val="1"/>
      <w:marLeft w:val="0"/>
      <w:marRight w:val="0"/>
      <w:marTop w:val="0"/>
      <w:marBottom w:val="0"/>
      <w:divBdr>
        <w:top w:val="none" w:sz="0" w:space="0" w:color="auto"/>
        <w:left w:val="none" w:sz="0" w:space="0" w:color="auto"/>
        <w:bottom w:val="none" w:sz="0" w:space="0" w:color="auto"/>
        <w:right w:val="none" w:sz="0" w:space="0" w:color="auto"/>
      </w:divBdr>
      <w:divsChild>
        <w:div w:id="931089280">
          <w:marLeft w:val="0"/>
          <w:marRight w:val="0"/>
          <w:marTop w:val="0"/>
          <w:marBottom w:val="0"/>
          <w:divBdr>
            <w:top w:val="none" w:sz="0" w:space="0" w:color="auto"/>
            <w:left w:val="none" w:sz="0" w:space="0" w:color="auto"/>
            <w:bottom w:val="none" w:sz="0" w:space="0" w:color="auto"/>
            <w:right w:val="none" w:sz="0" w:space="0" w:color="auto"/>
          </w:divBdr>
        </w:div>
        <w:div w:id="578562326">
          <w:marLeft w:val="0"/>
          <w:marRight w:val="0"/>
          <w:marTop w:val="0"/>
          <w:marBottom w:val="0"/>
          <w:divBdr>
            <w:top w:val="none" w:sz="0" w:space="0" w:color="auto"/>
            <w:left w:val="none" w:sz="0" w:space="0" w:color="auto"/>
            <w:bottom w:val="none" w:sz="0" w:space="0" w:color="auto"/>
            <w:right w:val="none" w:sz="0" w:space="0" w:color="auto"/>
          </w:divBdr>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63920776">
      <w:bodyDiv w:val="1"/>
      <w:marLeft w:val="0"/>
      <w:marRight w:val="0"/>
      <w:marTop w:val="0"/>
      <w:marBottom w:val="0"/>
      <w:divBdr>
        <w:top w:val="none" w:sz="0" w:space="0" w:color="auto"/>
        <w:left w:val="none" w:sz="0" w:space="0" w:color="auto"/>
        <w:bottom w:val="none" w:sz="0" w:space="0" w:color="auto"/>
        <w:right w:val="none" w:sz="0" w:space="0" w:color="auto"/>
      </w:divBdr>
    </w:div>
    <w:div w:id="1089502089">
      <w:bodyDiv w:val="1"/>
      <w:marLeft w:val="0"/>
      <w:marRight w:val="0"/>
      <w:marTop w:val="0"/>
      <w:marBottom w:val="0"/>
      <w:divBdr>
        <w:top w:val="none" w:sz="0" w:space="0" w:color="auto"/>
        <w:left w:val="none" w:sz="0" w:space="0" w:color="auto"/>
        <w:bottom w:val="none" w:sz="0" w:space="0" w:color="auto"/>
        <w:right w:val="none" w:sz="0" w:space="0" w:color="auto"/>
      </w:divBdr>
    </w:div>
    <w:div w:id="1126006175">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9659686">
      <w:bodyDiv w:val="1"/>
      <w:marLeft w:val="0"/>
      <w:marRight w:val="0"/>
      <w:marTop w:val="0"/>
      <w:marBottom w:val="0"/>
      <w:divBdr>
        <w:top w:val="none" w:sz="0" w:space="0" w:color="auto"/>
        <w:left w:val="none" w:sz="0" w:space="0" w:color="auto"/>
        <w:bottom w:val="none" w:sz="0" w:space="0" w:color="auto"/>
        <w:right w:val="none" w:sz="0" w:space="0" w:color="auto"/>
      </w:divBdr>
      <w:divsChild>
        <w:div w:id="68314693">
          <w:marLeft w:val="0"/>
          <w:marRight w:val="0"/>
          <w:marTop w:val="0"/>
          <w:marBottom w:val="0"/>
          <w:divBdr>
            <w:top w:val="none" w:sz="0" w:space="0" w:color="auto"/>
            <w:left w:val="none" w:sz="0" w:space="0" w:color="auto"/>
            <w:bottom w:val="none" w:sz="0" w:space="0" w:color="auto"/>
            <w:right w:val="none" w:sz="0" w:space="0" w:color="auto"/>
          </w:divBdr>
          <w:divsChild>
            <w:div w:id="1830167168">
              <w:marLeft w:val="0"/>
              <w:marRight w:val="0"/>
              <w:marTop w:val="0"/>
              <w:marBottom w:val="0"/>
              <w:divBdr>
                <w:top w:val="none" w:sz="0" w:space="0" w:color="auto"/>
                <w:left w:val="none" w:sz="0" w:space="0" w:color="auto"/>
                <w:bottom w:val="none" w:sz="0" w:space="0" w:color="auto"/>
                <w:right w:val="none" w:sz="0" w:space="0" w:color="auto"/>
              </w:divBdr>
            </w:div>
            <w:div w:id="663632598">
              <w:marLeft w:val="0"/>
              <w:marRight w:val="0"/>
              <w:marTop w:val="0"/>
              <w:marBottom w:val="0"/>
              <w:divBdr>
                <w:top w:val="none" w:sz="0" w:space="0" w:color="auto"/>
                <w:left w:val="none" w:sz="0" w:space="0" w:color="auto"/>
                <w:bottom w:val="none" w:sz="0" w:space="0" w:color="auto"/>
                <w:right w:val="none" w:sz="0" w:space="0" w:color="auto"/>
              </w:divBdr>
            </w:div>
            <w:div w:id="249193089">
              <w:marLeft w:val="0"/>
              <w:marRight w:val="0"/>
              <w:marTop w:val="0"/>
              <w:marBottom w:val="0"/>
              <w:divBdr>
                <w:top w:val="none" w:sz="0" w:space="0" w:color="auto"/>
                <w:left w:val="none" w:sz="0" w:space="0" w:color="auto"/>
                <w:bottom w:val="none" w:sz="0" w:space="0" w:color="auto"/>
                <w:right w:val="none" w:sz="0" w:space="0" w:color="auto"/>
              </w:divBdr>
            </w:div>
          </w:divsChild>
        </w:div>
        <w:div w:id="943850891">
          <w:marLeft w:val="0"/>
          <w:marRight w:val="0"/>
          <w:marTop w:val="0"/>
          <w:marBottom w:val="0"/>
          <w:divBdr>
            <w:top w:val="none" w:sz="0" w:space="0" w:color="auto"/>
            <w:left w:val="none" w:sz="0" w:space="0" w:color="auto"/>
            <w:bottom w:val="none" w:sz="0" w:space="0" w:color="auto"/>
            <w:right w:val="none" w:sz="0" w:space="0" w:color="auto"/>
          </w:divBdr>
          <w:divsChild>
            <w:div w:id="65692026">
              <w:marLeft w:val="0"/>
              <w:marRight w:val="0"/>
              <w:marTop w:val="0"/>
              <w:marBottom w:val="0"/>
              <w:divBdr>
                <w:top w:val="none" w:sz="0" w:space="0" w:color="auto"/>
                <w:left w:val="none" w:sz="0" w:space="0" w:color="auto"/>
                <w:bottom w:val="none" w:sz="0" w:space="0" w:color="auto"/>
                <w:right w:val="none" w:sz="0" w:space="0" w:color="auto"/>
              </w:divBdr>
            </w:div>
          </w:divsChild>
        </w:div>
        <w:div w:id="1806503855">
          <w:marLeft w:val="0"/>
          <w:marRight w:val="0"/>
          <w:marTop w:val="0"/>
          <w:marBottom w:val="0"/>
          <w:divBdr>
            <w:top w:val="none" w:sz="0" w:space="0" w:color="auto"/>
            <w:left w:val="none" w:sz="0" w:space="0" w:color="auto"/>
            <w:bottom w:val="none" w:sz="0" w:space="0" w:color="auto"/>
            <w:right w:val="none" w:sz="0" w:space="0" w:color="auto"/>
          </w:divBdr>
          <w:divsChild>
            <w:div w:id="1443960150">
              <w:marLeft w:val="0"/>
              <w:marRight w:val="0"/>
              <w:marTop w:val="0"/>
              <w:marBottom w:val="0"/>
              <w:divBdr>
                <w:top w:val="none" w:sz="0" w:space="0" w:color="auto"/>
                <w:left w:val="none" w:sz="0" w:space="0" w:color="auto"/>
                <w:bottom w:val="none" w:sz="0" w:space="0" w:color="auto"/>
                <w:right w:val="none" w:sz="0" w:space="0" w:color="auto"/>
              </w:divBdr>
            </w:div>
            <w:div w:id="213944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1765">
      <w:bodyDiv w:val="1"/>
      <w:marLeft w:val="0"/>
      <w:marRight w:val="0"/>
      <w:marTop w:val="0"/>
      <w:marBottom w:val="0"/>
      <w:divBdr>
        <w:top w:val="none" w:sz="0" w:space="0" w:color="auto"/>
        <w:left w:val="none" w:sz="0" w:space="0" w:color="auto"/>
        <w:bottom w:val="none" w:sz="0" w:space="0" w:color="auto"/>
        <w:right w:val="none" w:sz="0" w:space="0" w:color="auto"/>
      </w:divBdr>
      <w:divsChild>
        <w:div w:id="1304198639">
          <w:marLeft w:val="0"/>
          <w:marRight w:val="0"/>
          <w:marTop w:val="0"/>
          <w:marBottom w:val="0"/>
          <w:divBdr>
            <w:top w:val="none" w:sz="0" w:space="0" w:color="auto"/>
            <w:left w:val="none" w:sz="0" w:space="0" w:color="auto"/>
            <w:bottom w:val="none" w:sz="0" w:space="0" w:color="auto"/>
            <w:right w:val="none" w:sz="0" w:space="0" w:color="auto"/>
          </w:divBdr>
        </w:div>
        <w:div w:id="253055519">
          <w:marLeft w:val="0"/>
          <w:marRight w:val="0"/>
          <w:marTop w:val="0"/>
          <w:marBottom w:val="0"/>
          <w:divBdr>
            <w:top w:val="none" w:sz="0" w:space="0" w:color="auto"/>
            <w:left w:val="none" w:sz="0" w:space="0" w:color="auto"/>
            <w:bottom w:val="none" w:sz="0" w:space="0" w:color="auto"/>
            <w:right w:val="none" w:sz="0" w:space="0" w:color="auto"/>
          </w:divBdr>
        </w:div>
        <w:div w:id="1403527943">
          <w:marLeft w:val="0"/>
          <w:marRight w:val="0"/>
          <w:marTop w:val="0"/>
          <w:marBottom w:val="0"/>
          <w:divBdr>
            <w:top w:val="none" w:sz="0" w:space="0" w:color="auto"/>
            <w:left w:val="none" w:sz="0" w:space="0" w:color="auto"/>
            <w:bottom w:val="none" w:sz="0" w:space="0" w:color="auto"/>
            <w:right w:val="none" w:sz="0" w:space="0" w:color="auto"/>
          </w:divBdr>
        </w:div>
      </w:divsChild>
    </w:div>
    <w:div w:id="1229724370">
      <w:bodyDiv w:val="1"/>
      <w:marLeft w:val="0"/>
      <w:marRight w:val="0"/>
      <w:marTop w:val="0"/>
      <w:marBottom w:val="0"/>
      <w:divBdr>
        <w:top w:val="none" w:sz="0" w:space="0" w:color="auto"/>
        <w:left w:val="none" w:sz="0" w:space="0" w:color="auto"/>
        <w:bottom w:val="none" w:sz="0" w:space="0" w:color="auto"/>
        <w:right w:val="none" w:sz="0" w:space="0" w:color="auto"/>
      </w:divBdr>
    </w:div>
    <w:div w:id="1236554825">
      <w:bodyDiv w:val="1"/>
      <w:marLeft w:val="0"/>
      <w:marRight w:val="0"/>
      <w:marTop w:val="0"/>
      <w:marBottom w:val="0"/>
      <w:divBdr>
        <w:top w:val="none" w:sz="0" w:space="0" w:color="auto"/>
        <w:left w:val="none" w:sz="0" w:space="0" w:color="auto"/>
        <w:bottom w:val="none" w:sz="0" w:space="0" w:color="auto"/>
        <w:right w:val="none" w:sz="0" w:space="0" w:color="auto"/>
      </w:divBdr>
      <w:divsChild>
        <w:div w:id="1326785019">
          <w:marLeft w:val="0"/>
          <w:marRight w:val="0"/>
          <w:marTop w:val="0"/>
          <w:marBottom w:val="0"/>
          <w:divBdr>
            <w:top w:val="none" w:sz="0" w:space="0" w:color="auto"/>
            <w:left w:val="none" w:sz="0" w:space="0" w:color="auto"/>
            <w:bottom w:val="none" w:sz="0" w:space="0" w:color="auto"/>
            <w:right w:val="none" w:sz="0" w:space="0" w:color="auto"/>
          </w:divBdr>
        </w:div>
        <w:div w:id="149173660">
          <w:marLeft w:val="0"/>
          <w:marRight w:val="0"/>
          <w:marTop w:val="0"/>
          <w:marBottom w:val="0"/>
          <w:divBdr>
            <w:top w:val="none" w:sz="0" w:space="0" w:color="auto"/>
            <w:left w:val="none" w:sz="0" w:space="0" w:color="auto"/>
            <w:bottom w:val="none" w:sz="0" w:space="0" w:color="auto"/>
            <w:right w:val="none" w:sz="0" w:space="0" w:color="auto"/>
          </w:divBdr>
        </w:div>
      </w:divsChild>
    </w:div>
    <w:div w:id="1244988933">
      <w:bodyDiv w:val="1"/>
      <w:marLeft w:val="0"/>
      <w:marRight w:val="0"/>
      <w:marTop w:val="0"/>
      <w:marBottom w:val="0"/>
      <w:divBdr>
        <w:top w:val="none" w:sz="0" w:space="0" w:color="auto"/>
        <w:left w:val="none" w:sz="0" w:space="0" w:color="auto"/>
        <w:bottom w:val="none" w:sz="0" w:space="0" w:color="auto"/>
        <w:right w:val="none" w:sz="0" w:space="0" w:color="auto"/>
      </w:divBdr>
    </w:div>
    <w:div w:id="1340112834">
      <w:bodyDiv w:val="1"/>
      <w:marLeft w:val="0"/>
      <w:marRight w:val="0"/>
      <w:marTop w:val="0"/>
      <w:marBottom w:val="0"/>
      <w:divBdr>
        <w:top w:val="none" w:sz="0" w:space="0" w:color="auto"/>
        <w:left w:val="none" w:sz="0" w:space="0" w:color="auto"/>
        <w:bottom w:val="none" w:sz="0" w:space="0" w:color="auto"/>
        <w:right w:val="none" w:sz="0" w:space="0" w:color="auto"/>
      </w:divBdr>
    </w:div>
    <w:div w:id="1354763213">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07999221">
      <w:bodyDiv w:val="1"/>
      <w:marLeft w:val="0"/>
      <w:marRight w:val="0"/>
      <w:marTop w:val="0"/>
      <w:marBottom w:val="0"/>
      <w:divBdr>
        <w:top w:val="none" w:sz="0" w:space="0" w:color="auto"/>
        <w:left w:val="none" w:sz="0" w:space="0" w:color="auto"/>
        <w:bottom w:val="none" w:sz="0" w:space="0" w:color="auto"/>
        <w:right w:val="none" w:sz="0" w:space="0" w:color="auto"/>
      </w:divBdr>
    </w:div>
    <w:div w:id="1420062589">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6444371">
      <w:bodyDiv w:val="1"/>
      <w:marLeft w:val="0"/>
      <w:marRight w:val="0"/>
      <w:marTop w:val="0"/>
      <w:marBottom w:val="0"/>
      <w:divBdr>
        <w:top w:val="none" w:sz="0" w:space="0" w:color="auto"/>
        <w:left w:val="none" w:sz="0" w:space="0" w:color="auto"/>
        <w:bottom w:val="none" w:sz="0" w:space="0" w:color="auto"/>
        <w:right w:val="none" w:sz="0" w:space="0" w:color="auto"/>
      </w:divBdr>
    </w:div>
    <w:div w:id="1443258439">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61205867">
      <w:bodyDiv w:val="1"/>
      <w:marLeft w:val="0"/>
      <w:marRight w:val="0"/>
      <w:marTop w:val="0"/>
      <w:marBottom w:val="0"/>
      <w:divBdr>
        <w:top w:val="none" w:sz="0" w:space="0" w:color="auto"/>
        <w:left w:val="none" w:sz="0" w:space="0" w:color="auto"/>
        <w:bottom w:val="none" w:sz="0" w:space="0" w:color="auto"/>
        <w:right w:val="none" w:sz="0" w:space="0" w:color="auto"/>
      </w:divBdr>
    </w:div>
    <w:div w:id="1562134000">
      <w:bodyDiv w:val="1"/>
      <w:marLeft w:val="0"/>
      <w:marRight w:val="0"/>
      <w:marTop w:val="0"/>
      <w:marBottom w:val="0"/>
      <w:divBdr>
        <w:top w:val="none" w:sz="0" w:space="0" w:color="auto"/>
        <w:left w:val="none" w:sz="0" w:space="0" w:color="auto"/>
        <w:bottom w:val="none" w:sz="0" w:space="0" w:color="auto"/>
        <w:right w:val="none" w:sz="0" w:space="0" w:color="auto"/>
      </w:divBdr>
    </w:div>
    <w:div w:id="1568997835">
      <w:bodyDiv w:val="1"/>
      <w:marLeft w:val="0"/>
      <w:marRight w:val="0"/>
      <w:marTop w:val="0"/>
      <w:marBottom w:val="0"/>
      <w:divBdr>
        <w:top w:val="none" w:sz="0" w:space="0" w:color="auto"/>
        <w:left w:val="none" w:sz="0" w:space="0" w:color="auto"/>
        <w:bottom w:val="none" w:sz="0" w:space="0" w:color="auto"/>
        <w:right w:val="none" w:sz="0" w:space="0" w:color="auto"/>
      </w:divBdr>
    </w:div>
    <w:div w:id="159936660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46621969">
      <w:bodyDiv w:val="1"/>
      <w:marLeft w:val="0"/>
      <w:marRight w:val="0"/>
      <w:marTop w:val="0"/>
      <w:marBottom w:val="0"/>
      <w:divBdr>
        <w:top w:val="none" w:sz="0" w:space="0" w:color="auto"/>
        <w:left w:val="none" w:sz="0" w:space="0" w:color="auto"/>
        <w:bottom w:val="none" w:sz="0" w:space="0" w:color="auto"/>
        <w:right w:val="none" w:sz="0" w:space="0" w:color="auto"/>
      </w:divBdr>
      <w:divsChild>
        <w:div w:id="1143237005">
          <w:marLeft w:val="0"/>
          <w:marRight w:val="0"/>
          <w:marTop w:val="0"/>
          <w:marBottom w:val="0"/>
          <w:divBdr>
            <w:top w:val="none" w:sz="0" w:space="0" w:color="auto"/>
            <w:left w:val="none" w:sz="0" w:space="0" w:color="auto"/>
            <w:bottom w:val="none" w:sz="0" w:space="0" w:color="auto"/>
            <w:right w:val="none" w:sz="0" w:space="0" w:color="auto"/>
          </w:divBdr>
        </w:div>
        <w:div w:id="265844312">
          <w:marLeft w:val="0"/>
          <w:marRight w:val="0"/>
          <w:marTop w:val="0"/>
          <w:marBottom w:val="0"/>
          <w:divBdr>
            <w:top w:val="none" w:sz="0" w:space="0" w:color="auto"/>
            <w:left w:val="none" w:sz="0" w:space="0" w:color="auto"/>
            <w:bottom w:val="none" w:sz="0" w:space="0" w:color="auto"/>
            <w:right w:val="none" w:sz="0" w:space="0" w:color="auto"/>
          </w:divBdr>
        </w:div>
        <w:div w:id="229194006">
          <w:marLeft w:val="0"/>
          <w:marRight w:val="0"/>
          <w:marTop w:val="0"/>
          <w:marBottom w:val="0"/>
          <w:divBdr>
            <w:top w:val="none" w:sz="0" w:space="0" w:color="auto"/>
            <w:left w:val="none" w:sz="0" w:space="0" w:color="auto"/>
            <w:bottom w:val="none" w:sz="0" w:space="0" w:color="auto"/>
            <w:right w:val="none" w:sz="0" w:space="0" w:color="auto"/>
          </w:divBdr>
        </w:div>
        <w:div w:id="1978291495">
          <w:marLeft w:val="0"/>
          <w:marRight w:val="0"/>
          <w:marTop w:val="0"/>
          <w:marBottom w:val="0"/>
          <w:divBdr>
            <w:top w:val="none" w:sz="0" w:space="0" w:color="auto"/>
            <w:left w:val="none" w:sz="0" w:space="0" w:color="auto"/>
            <w:bottom w:val="none" w:sz="0" w:space="0" w:color="auto"/>
            <w:right w:val="none" w:sz="0" w:space="0" w:color="auto"/>
          </w:divBdr>
        </w:div>
      </w:divsChild>
    </w:div>
    <w:div w:id="1653020405">
      <w:bodyDiv w:val="1"/>
      <w:marLeft w:val="0"/>
      <w:marRight w:val="0"/>
      <w:marTop w:val="0"/>
      <w:marBottom w:val="0"/>
      <w:divBdr>
        <w:top w:val="none" w:sz="0" w:space="0" w:color="auto"/>
        <w:left w:val="none" w:sz="0" w:space="0" w:color="auto"/>
        <w:bottom w:val="none" w:sz="0" w:space="0" w:color="auto"/>
        <w:right w:val="none" w:sz="0" w:space="0" w:color="auto"/>
      </w:divBdr>
      <w:divsChild>
        <w:div w:id="437258362">
          <w:marLeft w:val="0"/>
          <w:marRight w:val="0"/>
          <w:marTop w:val="0"/>
          <w:marBottom w:val="0"/>
          <w:divBdr>
            <w:top w:val="none" w:sz="0" w:space="0" w:color="auto"/>
            <w:left w:val="none" w:sz="0" w:space="0" w:color="auto"/>
            <w:bottom w:val="none" w:sz="0" w:space="0" w:color="auto"/>
            <w:right w:val="none" w:sz="0" w:space="0" w:color="auto"/>
          </w:divBdr>
        </w:div>
        <w:div w:id="2003510043">
          <w:marLeft w:val="0"/>
          <w:marRight w:val="0"/>
          <w:marTop w:val="0"/>
          <w:marBottom w:val="0"/>
          <w:divBdr>
            <w:top w:val="none" w:sz="0" w:space="0" w:color="auto"/>
            <w:left w:val="none" w:sz="0" w:space="0" w:color="auto"/>
            <w:bottom w:val="none" w:sz="0" w:space="0" w:color="auto"/>
            <w:right w:val="none" w:sz="0" w:space="0" w:color="auto"/>
          </w:divBdr>
        </w:div>
        <w:div w:id="84349569">
          <w:marLeft w:val="0"/>
          <w:marRight w:val="0"/>
          <w:marTop w:val="0"/>
          <w:marBottom w:val="0"/>
          <w:divBdr>
            <w:top w:val="none" w:sz="0" w:space="0" w:color="auto"/>
            <w:left w:val="none" w:sz="0" w:space="0" w:color="auto"/>
            <w:bottom w:val="none" w:sz="0" w:space="0" w:color="auto"/>
            <w:right w:val="none" w:sz="0" w:space="0" w:color="auto"/>
          </w:divBdr>
        </w:div>
      </w:divsChild>
    </w:div>
    <w:div w:id="1668440984">
      <w:bodyDiv w:val="1"/>
      <w:marLeft w:val="0"/>
      <w:marRight w:val="0"/>
      <w:marTop w:val="0"/>
      <w:marBottom w:val="0"/>
      <w:divBdr>
        <w:top w:val="none" w:sz="0" w:space="0" w:color="auto"/>
        <w:left w:val="none" w:sz="0" w:space="0" w:color="auto"/>
        <w:bottom w:val="none" w:sz="0" w:space="0" w:color="auto"/>
        <w:right w:val="none" w:sz="0" w:space="0" w:color="auto"/>
      </w:divBdr>
    </w:div>
    <w:div w:id="1680698162">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65246144">
      <w:bodyDiv w:val="1"/>
      <w:marLeft w:val="0"/>
      <w:marRight w:val="0"/>
      <w:marTop w:val="0"/>
      <w:marBottom w:val="0"/>
      <w:divBdr>
        <w:top w:val="none" w:sz="0" w:space="0" w:color="auto"/>
        <w:left w:val="none" w:sz="0" w:space="0" w:color="auto"/>
        <w:bottom w:val="none" w:sz="0" w:space="0" w:color="auto"/>
        <w:right w:val="none" w:sz="0" w:space="0" w:color="auto"/>
      </w:divBdr>
    </w:div>
    <w:div w:id="1942034156">
      <w:bodyDiv w:val="1"/>
      <w:marLeft w:val="0"/>
      <w:marRight w:val="0"/>
      <w:marTop w:val="0"/>
      <w:marBottom w:val="0"/>
      <w:divBdr>
        <w:top w:val="none" w:sz="0" w:space="0" w:color="auto"/>
        <w:left w:val="none" w:sz="0" w:space="0" w:color="auto"/>
        <w:bottom w:val="none" w:sz="0" w:space="0" w:color="auto"/>
        <w:right w:val="none" w:sz="0" w:space="0" w:color="auto"/>
      </w:divBdr>
    </w:div>
    <w:div w:id="2011252512">
      <w:bodyDiv w:val="1"/>
      <w:marLeft w:val="0"/>
      <w:marRight w:val="0"/>
      <w:marTop w:val="0"/>
      <w:marBottom w:val="0"/>
      <w:divBdr>
        <w:top w:val="none" w:sz="0" w:space="0" w:color="auto"/>
        <w:left w:val="none" w:sz="0" w:space="0" w:color="auto"/>
        <w:bottom w:val="none" w:sz="0" w:space="0" w:color="auto"/>
        <w:right w:val="none" w:sz="0" w:space="0" w:color="auto"/>
      </w:divBdr>
      <w:divsChild>
        <w:div w:id="1145469011">
          <w:marLeft w:val="0"/>
          <w:marRight w:val="0"/>
          <w:marTop w:val="0"/>
          <w:marBottom w:val="0"/>
          <w:divBdr>
            <w:top w:val="none" w:sz="0" w:space="0" w:color="auto"/>
            <w:left w:val="none" w:sz="0" w:space="0" w:color="auto"/>
            <w:bottom w:val="none" w:sz="0" w:space="0" w:color="auto"/>
            <w:right w:val="none" w:sz="0" w:space="0" w:color="auto"/>
          </w:divBdr>
        </w:div>
        <w:div w:id="1064599521">
          <w:marLeft w:val="0"/>
          <w:marRight w:val="0"/>
          <w:marTop w:val="0"/>
          <w:marBottom w:val="0"/>
          <w:divBdr>
            <w:top w:val="none" w:sz="0" w:space="0" w:color="auto"/>
            <w:left w:val="none" w:sz="0" w:space="0" w:color="auto"/>
            <w:bottom w:val="none" w:sz="0" w:space="0" w:color="auto"/>
            <w:right w:val="none" w:sz="0" w:space="0" w:color="auto"/>
          </w:divBdr>
        </w:div>
      </w:divsChild>
    </w:div>
    <w:div w:id="2034258433">
      <w:bodyDiv w:val="1"/>
      <w:marLeft w:val="0"/>
      <w:marRight w:val="0"/>
      <w:marTop w:val="0"/>
      <w:marBottom w:val="0"/>
      <w:divBdr>
        <w:top w:val="none" w:sz="0" w:space="0" w:color="auto"/>
        <w:left w:val="none" w:sz="0" w:space="0" w:color="auto"/>
        <w:bottom w:val="none" w:sz="0" w:space="0" w:color="auto"/>
        <w:right w:val="none" w:sz="0" w:space="0" w:color="auto"/>
      </w:divBdr>
      <w:divsChild>
        <w:div w:id="609899489">
          <w:marLeft w:val="0"/>
          <w:marRight w:val="0"/>
          <w:marTop w:val="0"/>
          <w:marBottom w:val="0"/>
          <w:divBdr>
            <w:top w:val="none" w:sz="0" w:space="0" w:color="auto"/>
            <w:left w:val="none" w:sz="0" w:space="0" w:color="auto"/>
            <w:bottom w:val="none" w:sz="0" w:space="0" w:color="auto"/>
            <w:right w:val="none" w:sz="0" w:space="0" w:color="auto"/>
          </w:divBdr>
        </w:div>
        <w:div w:id="1096440748">
          <w:marLeft w:val="0"/>
          <w:marRight w:val="0"/>
          <w:marTop w:val="0"/>
          <w:marBottom w:val="0"/>
          <w:divBdr>
            <w:top w:val="none" w:sz="0" w:space="0" w:color="auto"/>
            <w:left w:val="none" w:sz="0" w:space="0" w:color="auto"/>
            <w:bottom w:val="none" w:sz="0" w:space="0" w:color="auto"/>
            <w:right w:val="none" w:sz="0" w:space="0" w:color="auto"/>
          </w:divBdr>
        </w:div>
        <w:div w:id="486868939">
          <w:marLeft w:val="0"/>
          <w:marRight w:val="0"/>
          <w:marTop w:val="0"/>
          <w:marBottom w:val="0"/>
          <w:divBdr>
            <w:top w:val="none" w:sz="0" w:space="0" w:color="auto"/>
            <w:left w:val="none" w:sz="0" w:space="0" w:color="auto"/>
            <w:bottom w:val="none" w:sz="0" w:space="0" w:color="auto"/>
            <w:right w:val="none" w:sz="0" w:space="0" w:color="auto"/>
          </w:divBdr>
        </w:div>
      </w:divsChild>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header" Target="header6.xml"/><Relationship Id="rId21" Type="http://schemas.openxmlformats.org/officeDocument/2006/relationships/image" Target="media/image8.png"/><Relationship Id="rId34" Type="http://schemas.openxmlformats.org/officeDocument/2006/relationships/hyperlink" Target="mailto:FostervilleEES@rmcg.com.au" TargetMode="External"/><Relationship Id="rId42" Type="http://schemas.openxmlformats.org/officeDocument/2006/relationships/customXml" Target="ink/ink1.xml"/><Relationship Id="rId50" Type="http://schemas.openxmlformats.org/officeDocument/2006/relationships/header" Target="header7.xml"/><Relationship Id="rId55" Type="http://schemas.openxmlformats.org/officeDocument/2006/relationships/customXml" Target="ink/ink2.xml"/><Relationship Id="rId63" Type="http://schemas.openxmlformats.org/officeDocument/2006/relationships/customXml" Target="ink/ink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yperlink" Target="https://www.planning.vic.gov.au/environment-assessment/" TargetMode="External"/><Relationship Id="rId38" Type="http://schemas.openxmlformats.org/officeDocument/2006/relationships/header" Target="header5.xml"/><Relationship Id="rId6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jpg"/><Relationship Id="rId41" Type="http://schemas.openxmlformats.org/officeDocument/2006/relationships/footer" Target="footer6.xml"/><Relationship Id="rId54" Type="http://schemas.openxmlformats.org/officeDocument/2006/relationships/footer" Target="footer9.xml"/><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yperlink" Target="mailto:customer.service@delwp.vic.gov.au" TargetMode="External"/><Relationship Id="rId37" Type="http://schemas.openxmlformats.org/officeDocument/2006/relationships/footer" Target="footer4.xml"/><Relationship Id="rId40" Type="http://schemas.openxmlformats.org/officeDocument/2006/relationships/footer" Target="footer5.xml"/><Relationship Id="rId53" Type="http://schemas.openxmlformats.org/officeDocument/2006/relationships/image" Target="media/image14.jpeg"/><Relationship Id="rId66"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10.jpg"/><Relationship Id="rId36" Type="http://schemas.openxmlformats.org/officeDocument/2006/relationships/header" Target="header4.xml"/><Relationship Id="rId49" Type="http://schemas.openxmlformats.org/officeDocument/2006/relationships/image" Target="media/image13.jpeg"/><Relationship Id="rId61" Type="http://schemas.openxmlformats.org/officeDocument/2006/relationships/customXml" Target="ink/ink3.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s://delwpvicgovau.sharepoint.com/sites/ecm_360/IAU_Quality_Mgmt_Sys/creativecommons.org/licenses/by/4.0" TargetMode="External"/><Relationship Id="rId52" Type="http://schemas.openxmlformats.org/officeDocument/2006/relationships/footer" Target="footer8.xml"/><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2.emf"/><Relationship Id="rId35" Type="http://schemas.openxmlformats.org/officeDocument/2006/relationships/hyperlink" Target="mailto:environment.assessment@delwp.vic.gov.au" TargetMode="External"/><Relationship Id="rId48" Type="http://schemas.openxmlformats.org/officeDocument/2006/relationships/image" Target="media/image14.png"/><Relationship Id="rId64" Type="http://schemas.openxmlformats.org/officeDocument/2006/relationships/image" Target="media/image21.png"/><Relationship Id="rId8" Type="http://schemas.openxmlformats.org/officeDocument/2006/relationships/numbering" Target="numbering.xml"/><Relationship Id="rId51" Type="http://schemas.openxmlformats.org/officeDocument/2006/relationships/footer" Target="footer7.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4.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6.xml.rels><?xml version="1.0" encoding="UTF-8" standalone="yes"?>
<Relationships xmlns="http://schemas.openxmlformats.org/package/2006/relationships"><Relationship Id="rId1" Type="http://schemas.openxmlformats.org/officeDocument/2006/relationships/image" Target="media/image9.emf"/></Relationships>
</file>

<file path=word/_rels/footer8.xml.rels><?xml version="1.0" encoding="UTF-8" standalone="yes"?>
<Relationships xmlns="http://schemas.openxmlformats.org/package/2006/relationships"><Relationship Id="rId1" Type="http://schemas.openxmlformats.org/officeDocument/2006/relationships/image" Target="media/image9.emf"/></Relationships>
</file>

<file path=word/_rels/footer9.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42B9E"/>
    <w:rsid w:val="000557F3"/>
    <w:rsid w:val="00067243"/>
    <w:rsid w:val="00096E19"/>
    <w:rsid w:val="0013643A"/>
    <w:rsid w:val="00162AD4"/>
    <w:rsid w:val="001741F6"/>
    <w:rsid w:val="001A3B07"/>
    <w:rsid w:val="001A4F99"/>
    <w:rsid w:val="001B04DB"/>
    <w:rsid w:val="001C1BBF"/>
    <w:rsid w:val="001D11EC"/>
    <w:rsid w:val="001F6943"/>
    <w:rsid w:val="0022473F"/>
    <w:rsid w:val="00283088"/>
    <w:rsid w:val="002A099B"/>
    <w:rsid w:val="002A267C"/>
    <w:rsid w:val="002A5000"/>
    <w:rsid w:val="002F35AA"/>
    <w:rsid w:val="0035711C"/>
    <w:rsid w:val="003B73BC"/>
    <w:rsid w:val="003D6D77"/>
    <w:rsid w:val="00421D7C"/>
    <w:rsid w:val="0043368B"/>
    <w:rsid w:val="00441BEC"/>
    <w:rsid w:val="004453CC"/>
    <w:rsid w:val="00447ED2"/>
    <w:rsid w:val="00452FA5"/>
    <w:rsid w:val="0046389F"/>
    <w:rsid w:val="00487707"/>
    <w:rsid w:val="00491C10"/>
    <w:rsid w:val="004C2551"/>
    <w:rsid w:val="004D504B"/>
    <w:rsid w:val="004D7A2C"/>
    <w:rsid w:val="00510BFE"/>
    <w:rsid w:val="00597515"/>
    <w:rsid w:val="006575B5"/>
    <w:rsid w:val="006B6850"/>
    <w:rsid w:val="00713E72"/>
    <w:rsid w:val="00747401"/>
    <w:rsid w:val="007714E1"/>
    <w:rsid w:val="00786BDF"/>
    <w:rsid w:val="007969F1"/>
    <w:rsid w:val="007C756D"/>
    <w:rsid w:val="00844C4F"/>
    <w:rsid w:val="008F60FA"/>
    <w:rsid w:val="00952057"/>
    <w:rsid w:val="009A5806"/>
    <w:rsid w:val="009E43BB"/>
    <w:rsid w:val="009F16B8"/>
    <w:rsid w:val="00A27F13"/>
    <w:rsid w:val="00A453F9"/>
    <w:rsid w:val="00A566B6"/>
    <w:rsid w:val="00A85A0B"/>
    <w:rsid w:val="00AC086A"/>
    <w:rsid w:val="00AF7B98"/>
    <w:rsid w:val="00B72D8E"/>
    <w:rsid w:val="00B85162"/>
    <w:rsid w:val="00BA2A4A"/>
    <w:rsid w:val="00BF352B"/>
    <w:rsid w:val="00C1389E"/>
    <w:rsid w:val="00C153A6"/>
    <w:rsid w:val="00C65B6E"/>
    <w:rsid w:val="00CB0A86"/>
    <w:rsid w:val="00CB1361"/>
    <w:rsid w:val="00CB2CCC"/>
    <w:rsid w:val="00CC7250"/>
    <w:rsid w:val="00D01A50"/>
    <w:rsid w:val="00D544FE"/>
    <w:rsid w:val="00D56598"/>
    <w:rsid w:val="00D9594E"/>
    <w:rsid w:val="00DD7EFF"/>
    <w:rsid w:val="00DE680E"/>
    <w:rsid w:val="00EB6461"/>
    <w:rsid w:val="00ED140F"/>
    <w:rsid w:val="00F07B19"/>
    <w:rsid w:val="00F23B75"/>
    <w:rsid w:val="00F92FD1"/>
    <w:rsid w:val="00FA4411"/>
    <w:rsid w:val="00FA5EB9"/>
    <w:rsid w:val="00FB3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7T01:36:45.300"/>
    </inkml:context>
    <inkml:brush xml:id="br0">
      <inkml:brushProperty name="width" value="0.05" units="cm"/>
      <inkml:brushProperty name="height" value="0.05" units="cm"/>
      <inkml:brushProperty name="color" value="#E71224"/>
    </inkml:brush>
  </inkml:definitions>
  <inkml:trace contextRef="#ctx0" brushRef="#br0">398 7316 7098 0 0,'-10'11'850'0'0,"0"0"0"0"0,-1-1 0 0 0,0 0 0 0 0,0-1 1 0 0,-1-1-1 0 0,0 0 0 0 0,-22 11 0 0 0,30-17-768 0 0,1 0-1 0 0,-1-1 0 0 0,1 0 1 0 0,-1 1-1 0 0,0-1 1 0 0,1-1-1 0 0,-1 1 0 0 0,0 0 1 0 0,0-1-1 0 0,1 0 0 0 0,-1 0 1 0 0,0 0-1 0 0,0 0 1 0 0,0-1-1 0 0,1 1 0 0 0,-1-1 1 0 0,0 0-1 0 0,0 0 0 0 0,1-1 1 0 0,-1 1-1 0 0,1-1 1 0 0,-1 1-1 0 0,1-1 0 0 0,0 0 1 0 0,0-1-1 0 0,0 1 1 0 0,0 0-1 0 0,0-1 0 0 0,0 0 1 0 0,1 1-1 0 0,-1-1 0 0 0,1 0 1 0 0,-4-6-1 0 0,-4-8 12 0 0,1-1 0 0 0,0 0-1 0 0,1-1 1 0 0,1 0 0 0 0,-8-35-1 0 0,-12-101 540 0 0,24 131-545 0 0,-16-108 358 0 0,-34-327 437 0 0,46 78-687 0 0,68-625 1 0 0,102-831 376 0 0,-145 1538-493 0 0,63-759-468 0 0,-42 739-1637 0 0,106-411 0 0 0,36 116-2166 0 0,-112 404 2269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01:08:26.373"/>
    </inkml:context>
    <inkml:brush xml:id="br0">
      <inkml:brushProperty name="width" value="0.025" units="cm"/>
      <inkml:brushProperty name="height" value="0.025" units="cm"/>
    </inkml:brush>
  </inkml:definitions>
  <inkml:trace contextRef="#ctx0" brushRef="#br0">292 2051 3673,'-14'0'2821,"0"0"-4886,13 0 1605</inkml:trace>
  <inkml:trace contextRef="#ctx0" brushRef="#br0" timeOffset="532.79">250 1986 3953,'0'0'3122,"-6"-2"709,-7-4-3236,5-19-332,1 0 0,1 0 0,1-1-1,2 1 1,0-1 0,2-48 0,-3-23 180,-39-238 256,4 34-48,12 60 84,-4-19 394,9 125-1569,-9-236 0,31 359-3170,1 24-816,-1 4 3810,2 7-1041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01:08:29.486"/>
    </inkml:context>
    <inkml:brush xml:id="br0">
      <inkml:brushProperty name="width" value="0.025" units="cm"/>
      <inkml:brushProperty name="height" value="0.025" units="cm"/>
    </inkml:brush>
  </inkml:definitions>
  <inkml:trace contextRef="#ctx0" brushRef="#br0">99 3 6649 0 0,'-1'1'183'0'0,"0"0"0"0"0,1-1-1 0 0,-1 1 1 0 0,0 0 0 0 0,0-1 0 0 0,0 1-1 0 0,0-1 1 0 0,0 1 0 0 0,0-1-1 0 0,-1 0 1 0 0,1 1 0 0 0,0-1-1 0 0,0 0 1 0 0,0 0 0 0 0,0 0-1 0 0,0 0 1 0 0,0 0 0 0 0,-1 0 0 0 0,1 0-1 0 0,0 0 1 0 0,0 0 0 0 0,0 0-1 0 0,0-1 1 0 0,0 1 0 0 0,0 0-1 0 0,0-1 1 0 0,0 1 0 0 0,0-1-1 0 0,-1 0 1 0 0,1 0-145 0 0,0 1 1 0 0,-1-1-1 0 0,1 1 1 0 0,0-1-1 0 0,0 1 0 0 0,0-1 1 0 0,0 1-1 0 0,0 0 1 0 0,0-1-1 0 0,-1 1 0 0 0,1 0 1 0 0,0 0-1 0 0,0 0 0 0 0,-1 0 1 0 0,1 0-1 0 0,0 0 1 0 0,0 0-1 0 0,0 1 0 0 0,0-1 1 0 0,-1 0-1 0 0,1 1 0 0 0,0-1 1 0 0,0 0-1 0 0,0 1 1 0 0,0 0-1 0 0,0-1 0 0 0,0 1 1 0 0,0 0-1 0 0,0-1 1 0 0,0 1-1 0 0,0 0 0 0 0,0 0 1 0 0,0 0-1 0 0,1 0 0 0 0,-1 0 1 0 0,0 0-1 0 0,1 0 1 0 0,-2 2-1 0 0,-4 17 2 0 0,1 1-1 0 0,0 0 1 0 0,2 0 0 0 0,0 0 0 0 0,1 0-1 0 0,2 0 1 0 0,3 39 0 0 0,-2 7-39 0 0,-3 64 8 0 0,3 834 2790 0 0,54-372-2506 0 0,-6-92-240 0 0,-15 213 906 0 0,-25-124-398 0 0,-26-178-91 0 0,8-255-467 0 0,9-140-90 0 0,-1 0 0 0 0,-1-1 0 0 0,0 1-1 0 0,-1 0 1 0 0,-1-1 0 0 0,-9 23 0 0 0,2-30-4237 0 0,7-3-1532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8T01:27:51.571"/>
    </inkml:context>
    <inkml:brush xml:id="br0">
      <inkml:brushProperty name="width" value="0.025" units="cm"/>
      <inkml:brushProperty name="height" value="0.025" units="cm"/>
    </inkml:brush>
  </inkml:definitions>
  <inkml:trace contextRef="#ctx0" brushRef="#br0">1 1 24575</inkml:trace>
</inkml:ink>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ackground Brief" ma:contentTypeID="0x0101002517F445A0F35E449C98AAD631F2B038C0001BA20874AC8930468B9801C052E3EE0B" ma:contentTypeVersion="18" ma:contentTypeDescription="Project/program background material provided to Ministers or their representatives to attend events, e.g. funding information, project impetus, participants etc - DELWP" ma:contentTypeScope="" ma:versionID="c93361c43d5ca4c62f32db2572fe3ab8">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c3a5a83d-940e-4515-88cf-b97989664c0b" targetNamespace="http://schemas.microsoft.com/office/2006/metadata/properties" ma:root="true" ma:fieldsID="4018453681b932ab1f26fd7812dd7232" ns1:_="" ns2:_="" ns3:_="" ns4:_="" ns5:_="">
    <xsd:import namespace="http://schemas.microsoft.com/sharepoint/v3"/>
    <xsd:import namespace="a5f32de4-e402-4188-b034-e71ca7d22e54"/>
    <xsd:import namespace="9fd47c19-1c4a-4d7d-b342-c10cef269344"/>
    <xsd:import namespace="c42f9c80-6326-4d3e-8624-f1221488f056"/>
    <xsd:import namespace="c3a5a83d-940e-4515-88cf-b97989664c0b"/>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haredWithDetails" minOccurs="0"/>
                <xsd:element ref="ns4:SharedWithUsers" minOccurs="0"/>
                <xsd:element ref="ns4:Admin"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9;#Planning Facilitation|077ee7e9-78f7-4284-be7c-0fd82ad6a24c"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Details" ma:index="31" nillable="true" ma:displayName="Shared With Details" ma:internalName="SharedWithDetails" ma:readOnly="true">
      <xsd:simpleType>
        <xsd:restriction base="dms:Note">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 ma:index="33" nillable="true" ma:displayName="Admin" ma:list="{8d6ab7f7-d20e-4b15-9a6e-4b86cebaa893}" ma:internalName="Admin" ma:showField="Title" ma:web="c42f9c80-6326-4d3e-8624-f1221488f056">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3a5a83d-940e-4515-88cf-b97989664c0b"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DOCID360-791732583-240</_dlc_DocId>
    <_dlc_DocIdPersistId xmlns="a5f32de4-e402-4188-b034-e71ca7d22e54" xsi:nil="true"/>
    <_dlc_DocIdUrl xmlns="a5f32de4-e402-4188-b034-e71ca7d22e54">
      <Url>https://delwpvicgovau.sharepoint.com/sites/ecm_360/_layouts/15/DocIdRedir.aspx?ID=DOCID360-791732583-240</Url>
      <Description>DOCID360-791732583-240</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Admin xmlns="c42f9c80-6326-4d3e-8624-f1221488f056"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documentManagement>
</p:properties>
</file>

<file path=customXml/item7.xml><?xml version="1.0" encoding="utf-8"?>
<?mso-contentType ?>
<SharedContentType xmlns="Microsoft.SharePoint.Taxonomy.ContentTypeSync" SourceId="797aeec6-0273-40f2-ab3e-beee73212332" ContentTypeId="0x0101002517F445A0F35E449C98AAD631F2B038C0" PreviousValue="false"/>
</file>

<file path=customXml/itemProps1.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2.xml><?xml version="1.0" encoding="utf-8"?>
<ds:datastoreItem xmlns:ds="http://schemas.openxmlformats.org/officeDocument/2006/customXml" ds:itemID="{F6AC739F-6E64-4189-829A-819F764A0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c3a5a83d-940e-4515-88cf-b97989664c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D13C2A-8BA4-405E-9A0D-BD7AE097D97D}">
  <ds:schemaRefs>
    <ds:schemaRef ds:uri="http://schemas.microsoft.com/sharepoint/events"/>
  </ds:schemaRefs>
</ds:datastoreItem>
</file>

<file path=customXml/itemProps4.xml><?xml version="1.0" encoding="utf-8"?>
<ds:datastoreItem xmlns:ds="http://schemas.openxmlformats.org/officeDocument/2006/customXml" ds:itemID="{F63B382C-7620-45FB-8C33-B9ED9EA42AF7}">
  <ds:schemaRefs>
    <ds:schemaRef ds:uri="http://schemas.openxmlformats.org/officeDocument/2006/bibliography"/>
  </ds:schemaRefs>
</ds:datastoreItem>
</file>

<file path=customXml/itemProps5.xml><?xml version="1.0" encoding="utf-8"?>
<ds:datastoreItem xmlns:ds="http://schemas.openxmlformats.org/officeDocument/2006/customXml" ds:itemID="{280A8998-4A7F-4C71-AF45-302A8D473649}">
  <ds:schemaRefs>
    <ds:schemaRef ds:uri="http://schemas.microsoft.com/office/2006/metadata/customXsn"/>
  </ds:schemaRefs>
</ds:datastoreItem>
</file>

<file path=customXml/itemProps6.xml><?xml version="1.0" encoding="utf-8"?>
<ds:datastoreItem xmlns:ds="http://schemas.openxmlformats.org/officeDocument/2006/customXml" ds:itemID="{DB639DEB-CCAF-41A8-AB60-89CBA1EB09B1}">
  <ds:schemaRefs>
    <ds:schemaRef ds:uri="http://schemas.openxmlformats.org/package/2006/metadata/core-properties"/>
    <ds:schemaRef ds:uri="a5f32de4-e402-4188-b034-e71ca7d22e54"/>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c3a5a83d-940e-4515-88cf-b97989664c0b"/>
    <ds:schemaRef ds:uri="http://schemas.microsoft.com/office/2006/documentManagement/types"/>
    <ds:schemaRef ds:uri="c42f9c80-6326-4d3e-8624-f1221488f056"/>
    <ds:schemaRef ds:uri="9fd47c19-1c4a-4d7d-b342-c10cef269344"/>
    <ds:schemaRef ds:uri="http://www.w3.org/XML/1998/namespace"/>
    <ds:schemaRef ds:uri="http://purl.org/dc/dcmitype/"/>
  </ds:schemaRefs>
</ds:datastoreItem>
</file>

<file path=customXml/itemProps7.xml><?xml version="1.0" encoding="utf-8"?>
<ds:datastoreItem xmlns:ds="http://schemas.openxmlformats.org/officeDocument/2006/customXml" ds:itemID="{C9C41362-F3A7-4DD6-8AD2-7DDC85A5E9A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8981</Words>
  <Characters>55756</Characters>
  <Application>Microsoft Office Word</Application>
  <DocSecurity>0</DocSecurity>
  <Lines>464</Lines>
  <Paragraphs>129</Paragraphs>
  <ScaleCrop>false</ScaleCrop>
  <HeadingPairs>
    <vt:vector size="2" baseType="variant">
      <vt:variant>
        <vt:lpstr>Title</vt:lpstr>
      </vt:variant>
      <vt:variant>
        <vt:i4>1</vt:i4>
      </vt:variant>
    </vt:vector>
  </HeadingPairs>
  <TitlesOfParts>
    <vt:vector size="1" baseType="lpstr">
      <vt:lpstr>D19 - Word template - Draft EES scoping requirements document template</vt:lpstr>
    </vt:vector>
  </TitlesOfParts>
  <Company/>
  <LinksUpToDate>false</LinksUpToDate>
  <CharactersWithSpaces>64608</CharactersWithSpaces>
  <SharedDoc>false</SharedDoc>
  <HLinks>
    <vt:vector size="168" baseType="variant">
      <vt:variant>
        <vt:i4>1572927</vt:i4>
      </vt:variant>
      <vt:variant>
        <vt:i4>146</vt:i4>
      </vt:variant>
      <vt:variant>
        <vt:i4>0</vt:i4>
      </vt:variant>
      <vt:variant>
        <vt:i4>5</vt:i4>
      </vt:variant>
      <vt:variant>
        <vt:lpwstr/>
      </vt:variant>
      <vt:variant>
        <vt:lpwstr>_Toc73608468</vt:lpwstr>
      </vt:variant>
      <vt:variant>
        <vt:i4>1507391</vt:i4>
      </vt:variant>
      <vt:variant>
        <vt:i4>140</vt:i4>
      </vt:variant>
      <vt:variant>
        <vt:i4>0</vt:i4>
      </vt:variant>
      <vt:variant>
        <vt:i4>5</vt:i4>
      </vt:variant>
      <vt:variant>
        <vt:lpwstr/>
      </vt:variant>
      <vt:variant>
        <vt:lpwstr>_Toc73608467</vt:lpwstr>
      </vt:variant>
      <vt:variant>
        <vt:i4>1441855</vt:i4>
      </vt:variant>
      <vt:variant>
        <vt:i4>134</vt:i4>
      </vt:variant>
      <vt:variant>
        <vt:i4>0</vt:i4>
      </vt:variant>
      <vt:variant>
        <vt:i4>5</vt:i4>
      </vt:variant>
      <vt:variant>
        <vt:lpwstr/>
      </vt:variant>
      <vt:variant>
        <vt:lpwstr>_Toc73608466</vt:lpwstr>
      </vt:variant>
      <vt:variant>
        <vt:i4>1376319</vt:i4>
      </vt:variant>
      <vt:variant>
        <vt:i4>128</vt:i4>
      </vt:variant>
      <vt:variant>
        <vt:i4>0</vt:i4>
      </vt:variant>
      <vt:variant>
        <vt:i4>5</vt:i4>
      </vt:variant>
      <vt:variant>
        <vt:lpwstr/>
      </vt:variant>
      <vt:variant>
        <vt:lpwstr>_Toc73608465</vt:lpwstr>
      </vt:variant>
      <vt:variant>
        <vt:i4>1310783</vt:i4>
      </vt:variant>
      <vt:variant>
        <vt:i4>122</vt:i4>
      </vt:variant>
      <vt:variant>
        <vt:i4>0</vt:i4>
      </vt:variant>
      <vt:variant>
        <vt:i4>5</vt:i4>
      </vt:variant>
      <vt:variant>
        <vt:lpwstr/>
      </vt:variant>
      <vt:variant>
        <vt:lpwstr>_Toc73608464</vt:lpwstr>
      </vt:variant>
      <vt:variant>
        <vt:i4>1245247</vt:i4>
      </vt:variant>
      <vt:variant>
        <vt:i4>116</vt:i4>
      </vt:variant>
      <vt:variant>
        <vt:i4>0</vt:i4>
      </vt:variant>
      <vt:variant>
        <vt:i4>5</vt:i4>
      </vt:variant>
      <vt:variant>
        <vt:lpwstr/>
      </vt:variant>
      <vt:variant>
        <vt:lpwstr>_Toc73608463</vt:lpwstr>
      </vt:variant>
      <vt:variant>
        <vt:i4>1179711</vt:i4>
      </vt:variant>
      <vt:variant>
        <vt:i4>110</vt:i4>
      </vt:variant>
      <vt:variant>
        <vt:i4>0</vt:i4>
      </vt:variant>
      <vt:variant>
        <vt:i4>5</vt:i4>
      </vt:variant>
      <vt:variant>
        <vt:lpwstr/>
      </vt:variant>
      <vt:variant>
        <vt:lpwstr>_Toc73608462</vt:lpwstr>
      </vt:variant>
      <vt:variant>
        <vt:i4>1114175</vt:i4>
      </vt:variant>
      <vt:variant>
        <vt:i4>104</vt:i4>
      </vt:variant>
      <vt:variant>
        <vt:i4>0</vt:i4>
      </vt:variant>
      <vt:variant>
        <vt:i4>5</vt:i4>
      </vt:variant>
      <vt:variant>
        <vt:lpwstr/>
      </vt:variant>
      <vt:variant>
        <vt:lpwstr>_Toc73608461</vt:lpwstr>
      </vt:variant>
      <vt:variant>
        <vt:i4>1048639</vt:i4>
      </vt:variant>
      <vt:variant>
        <vt:i4>98</vt:i4>
      </vt:variant>
      <vt:variant>
        <vt:i4>0</vt:i4>
      </vt:variant>
      <vt:variant>
        <vt:i4>5</vt:i4>
      </vt:variant>
      <vt:variant>
        <vt:lpwstr/>
      </vt:variant>
      <vt:variant>
        <vt:lpwstr>_Toc73608460</vt:lpwstr>
      </vt:variant>
      <vt:variant>
        <vt:i4>1638460</vt:i4>
      </vt:variant>
      <vt:variant>
        <vt:i4>92</vt:i4>
      </vt:variant>
      <vt:variant>
        <vt:i4>0</vt:i4>
      </vt:variant>
      <vt:variant>
        <vt:i4>5</vt:i4>
      </vt:variant>
      <vt:variant>
        <vt:lpwstr/>
      </vt:variant>
      <vt:variant>
        <vt:lpwstr>_Toc73608459</vt:lpwstr>
      </vt:variant>
      <vt:variant>
        <vt:i4>1572924</vt:i4>
      </vt:variant>
      <vt:variant>
        <vt:i4>86</vt:i4>
      </vt:variant>
      <vt:variant>
        <vt:i4>0</vt:i4>
      </vt:variant>
      <vt:variant>
        <vt:i4>5</vt:i4>
      </vt:variant>
      <vt:variant>
        <vt:lpwstr/>
      </vt:variant>
      <vt:variant>
        <vt:lpwstr>_Toc73608458</vt:lpwstr>
      </vt:variant>
      <vt:variant>
        <vt:i4>1507388</vt:i4>
      </vt:variant>
      <vt:variant>
        <vt:i4>80</vt:i4>
      </vt:variant>
      <vt:variant>
        <vt:i4>0</vt:i4>
      </vt:variant>
      <vt:variant>
        <vt:i4>5</vt:i4>
      </vt:variant>
      <vt:variant>
        <vt:lpwstr/>
      </vt:variant>
      <vt:variant>
        <vt:lpwstr>_Toc73608457</vt:lpwstr>
      </vt:variant>
      <vt:variant>
        <vt:i4>1441852</vt:i4>
      </vt:variant>
      <vt:variant>
        <vt:i4>74</vt:i4>
      </vt:variant>
      <vt:variant>
        <vt:i4>0</vt:i4>
      </vt:variant>
      <vt:variant>
        <vt:i4>5</vt:i4>
      </vt:variant>
      <vt:variant>
        <vt:lpwstr/>
      </vt:variant>
      <vt:variant>
        <vt:lpwstr>_Toc73608456</vt:lpwstr>
      </vt:variant>
      <vt:variant>
        <vt:i4>1376316</vt:i4>
      </vt:variant>
      <vt:variant>
        <vt:i4>68</vt:i4>
      </vt:variant>
      <vt:variant>
        <vt:i4>0</vt:i4>
      </vt:variant>
      <vt:variant>
        <vt:i4>5</vt:i4>
      </vt:variant>
      <vt:variant>
        <vt:lpwstr/>
      </vt:variant>
      <vt:variant>
        <vt:lpwstr>_Toc73608455</vt:lpwstr>
      </vt:variant>
      <vt:variant>
        <vt:i4>1310780</vt:i4>
      </vt:variant>
      <vt:variant>
        <vt:i4>62</vt:i4>
      </vt:variant>
      <vt:variant>
        <vt:i4>0</vt:i4>
      </vt:variant>
      <vt:variant>
        <vt:i4>5</vt:i4>
      </vt:variant>
      <vt:variant>
        <vt:lpwstr/>
      </vt:variant>
      <vt:variant>
        <vt:lpwstr>_Toc73608454</vt:lpwstr>
      </vt:variant>
      <vt:variant>
        <vt:i4>1245244</vt:i4>
      </vt:variant>
      <vt:variant>
        <vt:i4>56</vt:i4>
      </vt:variant>
      <vt:variant>
        <vt:i4>0</vt:i4>
      </vt:variant>
      <vt:variant>
        <vt:i4>5</vt:i4>
      </vt:variant>
      <vt:variant>
        <vt:lpwstr/>
      </vt:variant>
      <vt:variant>
        <vt:lpwstr>_Toc73608453</vt:lpwstr>
      </vt:variant>
      <vt:variant>
        <vt:i4>1179708</vt:i4>
      </vt:variant>
      <vt:variant>
        <vt:i4>50</vt:i4>
      </vt:variant>
      <vt:variant>
        <vt:i4>0</vt:i4>
      </vt:variant>
      <vt:variant>
        <vt:i4>5</vt:i4>
      </vt:variant>
      <vt:variant>
        <vt:lpwstr/>
      </vt:variant>
      <vt:variant>
        <vt:lpwstr>_Toc73608452</vt:lpwstr>
      </vt:variant>
      <vt:variant>
        <vt:i4>1114172</vt:i4>
      </vt:variant>
      <vt:variant>
        <vt:i4>44</vt:i4>
      </vt:variant>
      <vt:variant>
        <vt:i4>0</vt:i4>
      </vt:variant>
      <vt:variant>
        <vt:i4>5</vt:i4>
      </vt:variant>
      <vt:variant>
        <vt:lpwstr/>
      </vt:variant>
      <vt:variant>
        <vt:lpwstr>_Toc73608451</vt:lpwstr>
      </vt:variant>
      <vt:variant>
        <vt:i4>1048636</vt:i4>
      </vt:variant>
      <vt:variant>
        <vt:i4>38</vt:i4>
      </vt:variant>
      <vt:variant>
        <vt:i4>0</vt:i4>
      </vt:variant>
      <vt:variant>
        <vt:i4>5</vt:i4>
      </vt:variant>
      <vt:variant>
        <vt:lpwstr/>
      </vt:variant>
      <vt:variant>
        <vt:lpwstr>_Toc73608450</vt:lpwstr>
      </vt:variant>
      <vt:variant>
        <vt:i4>1638461</vt:i4>
      </vt:variant>
      <vt:variant>
        <vt:i4>32</vt:i4>
      </vt:variant>
      <vt:variant>
        <vt:i4>0</vt:i4>
      </vt:variant>
      <vt:variant>
        <vt:i4>5</vt:i4>
      </vt:variant>
      <vt:variant>
        <vt:lpwstr/>
      </vt:variant>
      <vt:variant>
        <vt:lpwstr>_Toc73608449</vt:lpwstr>
      </vt:variant>
      <vt:variant>
        <vt:i4>1572925</vt:i4>
      </vt:variant>
      <vt:variant>
        <vt:i4>26</vt:i4>
      </vt:variant>
      <vt:variant>
        <vt:i4>0</vt:i4>
      </vt:variant>
      <vt:variant>
        <vt:i4>5</vt:i4>
      </vt:variant>
      <vt:variant>
        <vt:lpwstr/>
      </vt:variant>
      <vt:variant>
        <vt:lpwstr>_Toc73608448</vt:lpwstr>
      </vt:variant>
      <vt:variant>
        <vt:i4>1507389</vt:i4>
      </vt:variant>
      <vt:variant>
        <vt:i4>20</vt:i4>
      </vt:variant>
      <vt:variant>
        <vt:i4>0</vt:i4>
      </vt:variant>
      <vt:variant>
        <vt:i4>5</vt:i4>
      </vt:variant>
      <vt:variant>
        <vt:lpwstr/>
      </vt:variant>
      <vt:variant>
        <vt:lpwstr>_Toc73608447</vt:lpwstr>
      </vt:variant>
      <vt:variant>
        <vt:i4>1441853</vt:i4>
      </vt:variant>
      <vt:variant>
        <vt:i4>14</vt:i4>
      </vt:variant>
      <vt:variant>
        <vt:i4>0</vt:i4>
      </vt:variant>
      <vt:variant>
        <vt:i4>5</vt:i4>
      </vt:variant>
      <vt:variant>
        <vt:lpwstr/>
      </vt:variant>
      <vt:variant>
        <vt:lpwstr>_Toc73608446</vt:lpwstr>
      </vt:variant>
      <vt:variant>
        <vt:i4>1114214</vt:i4>
      </vt:variant>
      <vt:variant>
        <vt:i4>9</vt:i4>
      </vt:variant>
      <vt:variant>
        <vt:i4>0</vt:i4>
      </vt:variant>
      <vt:variant>
        <vt:i4>5</vt:i4>
      </vt:variant>
      <vt:variant>
        <vt:lpwstr>mailto:environment.assessment@delwp.vic.gov.au</vt:lpwstr>
      </vt:variant>
      <vt:variant>
        <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3342379</vt:i4>
      </vt:variant>
      <vt:variant>
        <vt:i4>0</vt:i4>
      </vt:variant>
      <vt:variant>
        <vt:i4>0</vt:i4>
      </vt:variant>
      <vt:variant>
        <vt:i4>5</vt:i4>
      </vt:variant>
      <vt:variant>
        <vt:lpwstr>https://www.environment.vic.gov.au/conserving-threatened-species/conservation-status-assessment-project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D19 - Word template - Draft EES scoping requirements document template</dc:title>
  <dc:subject/>
  <dc:creator>Ashleigh J Ekanayake (DELWP)</dc:creator>
  <cp:keywords/>
  <dc:description/>
  <cp:lastModifiedBy>Rob C Piccinin (DELWP)</cp:lastModifiedBy>
  <cp:revision>3</cp:revision>
  <cp:lastPrinted>2022-04-07T03:42:00Z</cp:lastPrinted>
  <dcterms:created xsi:type="dcterms:W3CDTF">2022-05-11T06:44:00Z</dcterms:created>
  <dcterms:modified xsi:type="dcterms:W3CDTF">2022-05-11T06:44:00Z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0x0101002517F445A0F35E449C98AAD631F2B038C0001BA20874AC8930468B9801C052E3EE0B</vt:lpwstr>
  </property>
  <property fmtid="{D5CDD505-2E9C-101B-9397-08002B2CF9AE}" pid="26" name="_dlc_DocIdItemGuid">
    <vt:lpwstr>8384584f-ff26-4095-bb88-2cfc5d4d1405</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ssessment Process Stage">
    <vt:lpwstr>43;#4. Scoping ＆ Preparation|68d88e65-1bb0-49b2-b241-039464860b6b</vt:lpwstr>
  </property>
  <property fmtid="{D5CDD505-2E9C-101B-9397-08002B2CF9AE}" pid="35" name="MSIP_Label_4257e2ab-f512-40e2-9c9a-c64247360765_Enabled">
    <vt:lpwstr>true</vt:lpwstr>
  </property>
  <property fmtid="{D5CDD505-2E9C-101B-9397-08002B2CF9AE}" pid="36" name="MSIP_Label_4257e2ab-f512-40e2-9c9a-c64247360765_SetDate">
    <vt:lpwstr>2022-05-11T06:44:57Z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2d4830d3-12c2-4522-b97e-e22888cc27ae</vt:lpwstr>
  </property>
  <property fmtid="{D5CDD505-2E9C-101B-9397-08002B2CF9AE}" pid="41" name="MSIP_Label_4257e2ab-f512-40e2-9c9a-c64247360765_ContentBits">
    <vt:lpwstr>2</vt:lpwstr>
  </property>
</Properties>
</file>