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CD" w:rsidRDefault="00053BCD" w:rsidP="00C632D8">
      <w:pPr>
        <w:pStyle w:val="Heading2"/>
        <w:spacing w:after="120"/>
        <w:rPr>
          <w:rFonts w:asciiTheme="minorHAnsi" w:hAnsiTheme="minorHAnsi" w:cstheme="minorHAnsi"/>
          <w:caps w:val="0"/>
          <w:sz w:val="28"/>
          <w:szCs w:val="28"/>
        </w:rPr>
      </w:pPr>
    </w:p>
    <w:p w:rsidR="00053BCD" w:rsidRDefault="00053BCD" w:rsidP="00C632D8">
      <w:pPr>
        <w:pStyle w:val="Heading2"/>
        <w:spacing w:after="120"/>
        <w:rPr>
          <w:rFonts w:asciiTheme="minorHAnsi" w:hAnsiTheme="minorHAnsi" w:cstheme="minorHAnsi"/>
          <w:caps w:val="0"/>
          <w:sz w:val="28"/>
          <w:szCs w:val="28"/>
        </w:rPr>
      </w:pPr>
    </w:p>
    <w:p w:rsidR="00C632D8" w:rsidRPr="00053BCD" w:rsidRDefault="00C632D8" w:rsidP="00C632D8">
      <w:pPr>
        <w:pStyle w:val="Heading2"/>
        <w:spacing w:after="120"/>
        <w:rPr>
          <w:rFonts w:asciiTheme="minorHAnsi" w:hAnsiTheme="minorHAnsi" w:cstheme="minorHAnsi"/>
          <w:caps w:val="0"/>
          <w:color w:val="00B2A9"/>
          <w:sz w:val="28"/>
          <w:szCs w:val="28"/>
        </w:rPr>
      </w:pPr>
      <w:r w:rsidRPr="00053BCD">
        <w:rPr>
          <w:rFonts w:asciiTheme="minorHAnsi" w:hAnsiTheme="minorHAnsi" w:cstheme="minorHAnsi"/>
          <w:caps w:val="0"/>
          <w:color w:val="00B2A9"/>
          <w:sz w:val="28"/>
          <w:szCs w:val="28"/>
        </w:rPr>
        <w:t>Making a Panel Request</w:t>
      </w:r>
    </w:p>
    <w:p w:rsidR="00C632D8" w:rsidRPr="006428FA" w:rsidRDefault="00C632D8" w:rsidP="00C632D8">
      <w:pPr>
        <w:spacing w:after="120"/>
        <w:jc w:val="both"/>
        <w:rPr>
          <w:rFonts w:asciiTheme="minorHAnsi" w:hAnsiTheme="minorHAnsi" w:cstheme="minorHAnsi"/>
          <w:szCs w:val="22"/>
        </w:rPr>
      </w:pPr>
      <w:r w:rsidRPr="006428FA">
        <w:rPr>
          <w:rFonts w:asciiTheme="minorHAnsi" w:hAnsiTheme="minorHAnsi" w:cstheme="minorHAnsi"/>
          <w:szCs w:val="22"/>
        </w:rPr>
        <w:t>To request a Panel, write to Planning Panels Victoria (PPV) which has delegated authority from the Minister for Planning to appoint a Panel.  If required, PPV can supply an example of a letter to assist you.</w:t>
      </w:r>
    </w:p>
    <w:p w:rsidR="00C632D8" w:rsidRPr="006428FA" w:rsidRDefault="00C632D8" w:rsidP="00C632D8">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When requesting a Panel, please:</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summa</w:t>
      </w:r>
      <w:r w:rsidR="00524EE9">
        <w:rPr>
          <w:rFonts w:asciiTheme="minorHAnsi" w:hAnsiTheme="minorHAnsi" w:cstheme="minorHAnsi"/>
          <w:sz w:val="22"/>
          <w:szCs w:val="22"/>
        </w:rPr>
        <w:t>rise the nature of the proposal</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 xml:space="preserve">identify any Applicant </w:t>
      </w:r>
      <w:r w:rsidR="00524EE9">
        <w:rPr>
          <w:rFonts w:asciiTheme="minorHAnsi" w:hAnsiTheme="minorHAnsi" w:cstheme="minorHAnsi"/>
          <w:sz w:val="22"/>
          <w:szCs w:val="22"/>
        </w:rPr>
        <w:t>or Proponent if not the Council</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indicate the</w:t>
      </w:r>
      <w:r w:rsidR="00524EE9">
        <w:rPr>
          <w:rFonts w:asciiTheme="minorHAnsi" w:hAnsiTheme="minorHAnsi" w:cstheme="minorHAnsi"/>
          <w:sz w:val="22"/>
          <w:szCs w:val="22"/>
        </w:rPr>
        <w:t xml:space="preserve"> number of submissions received</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identify who the submissions are from (i.</w:t>
      </w:r>
      <w:r w:rsidR="00524EE9">
        <w:rPr>
          <w:rFonts w:asciiTheme="minorHAnsi" w:hAnsiTheme="minorHAnsi" w:cstheme="minorHAnsi"/>
          <w:sz w:val="22"/>
          <w:szCs w:val="22"/>
        </w:rPr>
        <w:t>e. various groups/individuals)</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identify the key issue</w:t>
      </w:r>
      <w:r w:rsidR="00524EE9">
        <w:rPr>
          <w:rFonts w:asciiTheme="minorHAnsi" w:hAnsiTheme="minorHAnsi" w:cstheme="minorHAnsi"/>
          <w:sz w:val="22"/>
          <w:szCs w:val="22"/>
        </w:rPr>
        <w:t>s raised in the submissions</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 xml:space="preserve">identify the likely dates required for the Directions Hearing and Public Hearing, and how many days may be required. </w:t>
      </w:r>
    </w:p>
    <w:p w:rsidR="00C632D8" w:rsidRPr="006428FA" w:rsidRDefault="00C632D8" w:rsidP="00C632D8">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 xml:space="preserve">Where appropriate, we ask that provide the following information (hard copy and electronically): </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Council report res</w:t>
      </w:r>
      <w:r w:rsidR="00524EE9">
        <w:rPr>
          <w:rFonts w:asciiTheme="minorHAnsi" w:hAnsiTheme="minorHAnsi" w:cstheme="minorHAnsi"/>
          <w:sz w:val="22"/>
          <w:szCs w:val="22"/>
        </w:rPr>
        <w:t>olving to exhibit the amendment</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Council repo</w:t>
      </w:r>
      <w:r w:rsidR="00524EE9">
        <w:rPr>
          <w:rFonts w:asciiTheme="minorHAnsi" w:hAnsiTheme="minorHAnsi" w:cstheme="minorHAnsi"/>
          <w:sz w:val="22"/>
          <w:szCs w:val="22"/>
        </w:rPr>
        <w:t>rt resolving to request a Panel</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the exhi</w:t>
      </w:r>
      <w:r w:rsidR="00524EE9">
        <w:rPr>
          <w:rFonts w:asciiTheme="minorHAnsi" w:hAnsiTheme="minorHAnsi" w:cstheme="minorHAnsi"/>
          <w:sz w:val="22"/>
          <w:szCs w:val="22"/>
        </w:rPr>
        <w:t>bited planning scheme amendment</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all submissions recei</w:t>
      </w:r>
      <w:r w:rsidR="00524EE9">
        <w:rPr>
          <w:rFonts w:asciiTheme="minorHAnsi" w:hAnsiTheme="minorHAnsi" w:cstheme="minorHAnsi"/>
          <w:sz w:val="22"/>
          <w:szCs w:val="22"/>
        </w:rPr>
        <w:t>ved (including public agencies)</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a full copy of</w:t>
      </w:r>
      <w:r w:rsidR="00524EE9">
        <w:rPr>
          <w:rFonts w:asciiTheme="minorHAnsi" w:hAnsiTheme="minorHAnsi" w:cstheme="minorHAnsi"/>
          <w:sz w:val="22"/>
          <w:szCs w:val="22"/>
        </w:rPr>
        <w:t xml:space="preserve"> the EES (if applicable)</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the planning permit application and e</w:t>
      </w:r>
      <w:r w:rsidR="00524EE9">
        <w:rPr>
          <w:rFonts w:asciiTheme="minorHAnsi" w:hAnsiTheme="minorHAnsi" w:cstheme="minorHAnsi"/>
          <w:sz w:val="22"/>
          <w:szCs w:val="22"/>
        </w:rPr>
        <w:t>xhibited permit (if applicable)</w:t>
      </w:r>
    </w:p>
    <w:p w:rsidR="00C632D8" w:rsidRPr="006428FA" w:rsidRDefault="00524EE9" w:rsidP="00C632D8">
      <w:pPr>
        <w:pStyle w:val="Bullettscheck"/>
        <w:tabs>
          <w:tab w:val="clear" w:pos="927"/>
          <w:tab w:val="num" w:pos="1134"/>
        </w:tabs>
        <w:spacing w:after="120"/>
        <w:ind w:left="1134" w:hanging="425"/>
        <w:jc w:val="both"/>
        <w:rPr>
          <w:rFonts w:asciiTheme="minorHAnsi" w:hAnsiTheme="minorHAnsi" w:cstheme="minorHAnsi"/>
          <w:sz w:val="22"/>
          <w:szCs w:val="22"/>
        </w:rPr>
      </w:pPr>
      <w:r>
        <w:rPr>
          <w:rFonts w:asciiTheme="minorHAnsi" w:hAnsiTheme="minorHAnsi" w:cstheme="minorHAnsi"/>
          <w:sz w:val="22"/>
          <w:szCs w:val="22"/>
        </w:rPr>
        <w:t>a full set a plans</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any other supporting documents e</w:t>
      </w:r>
      <w:r w:rsidR="00524EE9">
        <w:rPr>
          <w:rFonts w:asciiTheme="minorHAnsi" w:hAnsiTheme="minorHAnsi" w:cstheme="minorHAnsi"/>
          <w:sz w:val="22"/>
          <w:szCs w:val="22"/>
        </w:rPr>
        <w:t>xhibited with the amendment</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any r</w:t>
      </w:r>
      <w:r w:rsidR="00524EE9">
        <w:rPr>
          <w:rFonts w:asciiTheme="minorHAnsi" w:hAnsiTheme="minorHAnsi" w:cstheme="minorHAnsi"/>
          <w:sz w:val="22"/>
          <w:szCs w:val="22"/>
        </w:rPr>
        <w:t>elevant Council officer reports</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a mailing list to be used for communicating with submitters, including Council contact and prop</w:t>
      </w:r>
      <w:r w:rsidR="00524EE9">
        <w:rPr>
          <w:rFonts w:asciiTheme="minorHAnsi" w:hAnsiTheme="minorHAnsi" w:cstheme="minorHAnsi"/>
          <w:sz w:val="22"/>
          <w:szCs w:val="22"/>
        </w:rPr>
        <w:t>onent (template on CD provided)</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relevant extracts of the Local Planning Policy Framework including the MSS, local planning policies and other relevant extracts from the planning scheme (eg sche</w:t>
      </w:r>
      <w:r w:rsidR="00524EE9">
        <w:rPr>
          <w:rFonts w:asciiTheme="minorHAnsi" w:hAnsiTheme="minorHAnsi" w:cstheme="minorHAnsi"/>
          <w:sz w:val="22"/>
          <w:szCs w:val="22"/>
        </w:rPr>
        <w:t>dules to zones or overlays)</w:t>
      </w:r>
    </w:p>
    <w:p w:rsidR="00C632D8" w:rsidRPr="006428FA" w:rsidRDefault="00C632D8" w:rsidP="00C632D8">
      <w:pPr>
        <w:pStyle w:val="Bullettscheck"/>
        <w:tabs>
          <w:tab w:val="clear" w:pos="927"/>
          <w:tab w:val="num" w:pos="1134"/>
        </w:tabs>
        <w:spacing w:after="120"/>
        <w:ind w:left="1134" w:hanging="425"/>
        <w:jc w:val="both"/>
        <w:rPr>
          <w:rFonts w:asciiTheme="minorHAnsi" w:hAnsiTheme="minorHAnsi" w:cstheme="minorHAnsi"/>
          <w:sz w:val="22"/>
          <w:szCs w:val="22"/>
        </w:rPr>
      </w:pPr>
      <w:r w:rsidRPr="006428FA">
        <w:rPr>
          <w:rFonts w:asciiTheme="minorHAnsi" w:hAnsiTheme="minorHAnsi" w:cstheme="minorHAnsi"/>
          <w:sz w:val="22"/>
          <w:szCs w:val="22"/>
        </w:rPr>
        <w:t>other relevant strategic material.</w:t>
      </w:r>
    </w:p>
    <w:p w:rsidR="00C632D8" w:rsidRPr="006428FA" w:rsidRDefault="00C632D8" w:rsidP="00C632D8">
      <w:pPr>
        <w:pStyle w:val="Normalnum"/>
        <w:spacing w:before="0" w:after="120"/>
        <w:ind w:left="0" w:firstLine="0"/>
        <w:rPr>
          <w:rFonts w:asciiTheme="minorHAnsi" w:hAnsiTheme="minorHAnsi" w:cstheme="minorHAnsi"/>
          <w:sz w:val="22"/>
          <w:szCs w:val="22"/>
        </w:rPr>
      </w:pPr>
      <w:r w:rsidRPr="006428FA">
        <w:rPr>
          <w:rFonts w:asciiTheme="minorHAnsi" w:hAnsiTheme="minorHAnsi" w:cstheme="minorHAnsi"/>
          <w:sz w:val="22"/>
          <w:szCs w:val="22"/>
        </w:rPr>
        <w:t xml:space="preserve">It is important to ensure that all documentation provided is properly ordered, well labelled and easily retrievable.  Please also ensure that you send one set for each Panel member; for example, if it is a </w:t>
      </w:r>
      <w:r w:rsidR="00524EE9" w:rsidRPr="006428FA">
        <w:rPr>
          <w:rFonts w:asciiTheme="minorHAnsi" w:hAnsiTheme="minorHAnsi" w:cstheme="minorHAnsi"/>
          <w:sz w:val="22"/>
          <w:szCs w:val="22"/>
        </w:rPr>
        <w:t>three-person</w:t>
      </w:r>
      <w:r w:rsidRPr="006428FA">
        <w:rPr>
          <w:rFonts w:asciiTheme="minorHAnsi" w:hAnsiTheme="minorHAnsi" w:cstheme="minorHAnsi"/>
          <w:sz w:val="22"/>
          <w:szCs w:val="22"/>
        </w:rPr>
        <w:t xml:space="preserve"> Panel, three sets should be supplied.</w:t>
      </w:r>
    </w:p>
    <w:p w:rsidR="00C632D8" w:rsidRPr="006428FA" w:rsidRDefault="00C632D8" w:rsidP="00C632D8">
      <w:pPr>
        <w:rPr>
          <w:rFonts w:asciiTheme="minorHAnsi" w:hAnsiTheme="minorHAnsi" w:cstheme="minorHAnsi"/>
          <w:b/>
          <w:noProof/>
          <w:snapToGrid w:val="0"/>
          <w:sz w:val="28"/>
          <w:szCs w:val="28"/>
        </w:rPr>
      </w:pPr>
      <w:r w:rsidRPr="006428FA">
        <w:rPr>
          <w:rFonts w:asciiTheme="minorHAnsi" w:hAnsiTheme="minorHAnsi" w:cstheme="minorHAnsi"/>
          <w:caps/>
          <w:sz w:val="28"/>
          <w:szCs w:val="28"/>
        </w:rPr>
        <w:br w:type="page"/>
      </w:r>
    </w:p>
    <w:p w:rsidR="00C632D8" w:rsidRPr="00053BCD" w:rsidRDefault="00C632D8" w:rsidP="00C632D8">
      <w:pPr>
        <w:pStyle w:val="Heading2"/>
        <w:spacing w:after="120"/>
        <w:rPr>
          <w:rFonts w:asciiTheme="minorHAnsi" w:hAnsiTheme="minorHAnsi" w:cstheme="minorHAnsi"/>
          <w:caps w:val="0"/>
          <w:color w:val="00B2A9"/>
          <w:sz w:val="28"/>
          <w:szCs w:val="28"/>
        </w:rPr>
      </w:pPr>
      <w:r w:rsidRPr="00053BCD">
        <w:rPr>
          <w:rFonts w:asciiTheme="minorHAnsi" w:hAnsiTheme="minorHAnsi" w:cstheme="minorHAnsi"/>
          <w:caps w:val="0"/>
          <w:color w:val="00B2A9"/>
          <w:sz w:val="28"/>
          <w:szCs w:val="28"/>
        </w:rPr>
        <w:lastRenderedPageBreak/>
        <w:t xml:space="preserve">Following receipt of advice of Panel </w:t>
      </w:r>
      <w:r w:rsidR="00053BCD">
        <w:rPr>
          <w:rFonts w:asciiTheme="minorHAnsi" w:hAnsiTheme="minorHAnsi" w:cstheme="minorHAnsi"/>
          <w:caps w:val="0"/>
          <w:color w:val="00B2A9"/>
          <w:sz w:val="28"/>
          <w:szCs w:val="28"/>
        </w:rPr>
        <w:t>a</w:t>
      </w:r>
      <w:r w:rsidRPr="00053BCD">
        <w:rPr>
          <w:rFonts w:asciiTheme="minorHAnsi" w:hAnsiTheme="minorHAnsi" w:cstheme="minorHAnsi"/>
          <w:caps w:val="0"/>
          <w:color w:val="00B2A9"/>
          <w:sz w:val="28"/>
          <w:szCs w:val="28"/>
        </w:rPr>
        <w:t>ppointment</w:t>
      </w:r>
    </w:p>
    <w:p w:rsidR="00C632D8" w:rsidRPr="006428FA" w:rsidRDefault="00C632D8" w:rsidP="00C632D8">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 xml:space="preserve">Advise the Panel (or Panel Chair in the case of multi-member Panel) </w:t>
      </w:r>
      <w:r w:rsidR="00524EE9">
        <w:rPr>
          <w:rFonts w:asciiTheme="minorHAnsi" w:hAnsiTheme="minorHAnsi" w:cstheme="minorHAnsi"/>
          <w:sz w:val="22"/>
          <w:szCs w:val="22"/>
        </w:rPr>
        <w:t>through</w:t>
      </w:r>
      <w:r w:rsidRPr="006428FA">
        <w:rPr>
          <w:rFonts w:asciiTheme="minorHAnsi" w:hAnsiTheme="minorHAnsi" w:cstheme="minorHAnsi"/>
          <w:sz w:val="22"/>
          <w:szCs w:val="22"/>
        </w:rPr>
        <w:t xml:space="preserve"> PPV:</w:t>
      </w:r>
    </w:p>
    <w:p w:rsidR="00C632D8" w:rsidRPr="006428FA" w:rsidRDefault="00C632D8" w:rsidP="00693F31">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any matters which should be raised at the Directions Hea</w:t>
      </w:r>
      <w:r w:rsidR="00524EE9">
        <w:rPr>
          <w:rFonts w:asciiTheme="minorHAnsi" w:hAnsiTheme="minorHAnsi" w:cstheme="minorHAnsi"/>
          <w:sz w:val="22"/>
          <w:szCs w:val="22"/>
        </w:rPr>
        <w:t>ring</w:t>
      </w:r>
    </w:p>
    <w:p w:rsidR="00C632D8" w:rsidRPr="006428FA" w:rsidRDefault="00C632D8" w:rsidP="00693F31">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dates for Directions Hear</w:t>
      </w:r>
      <w:r w:rsidR="00524EE9">
        <w:rPr>
          <w:rFonts w:asciiTheme="minorHAnsi" w:hAnsiTheme="minorHAnsi" w:cstheme="minorHAnsi"/>
          <w:sz w:val="22"/>
          <w:szCs w:val="22"/>
        </w:rPr>
        <w:t>ing and Panel Hearing venue</w:t>
      </w:r>
    </w:p>
    <w:p w:rsidR="00C632D8" w:rsidRPr="006428FA" w:rsidRDefault="00C632D8" w:rsidP="00693F31">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any special needs of the Panel.</w:t>
      </w:r>
    </w:p>
    <w:p w:rsidR="00C632D8" w:rsidRPr="006428FA" w:rsidRDefault="00C632D8" w:rsidP="00C632D8">
      <w:pPr>
        <w:pStyle w:val="Normalnum"/>
        <w:spacing w:before="0" w:after="120"/>
        <w:ind w:left="0" w:firstLine="0"/>
        <w:rPr>
          <w:rFonts w:asciiTheme="minorHAnsi" w:hAnsiTheme="minorHAnsi" w:cstheme="minorHAnsi"/>
          <w:sz w:val="22"/>
          <w:szCs w:val="22"/>
        </w:rPr>
      </w:pPr>
      <w:r w:rsidRPr="006428FA">
        <w:rPr>
          <w:rFonts w:asciiTheme="minorHAnsi" w:hAnsiTheme="minorHAnsi" w:cstheme="minorHAnsi"/>
          <w:sz w:val="22"/>
          <w:szCs w:val="22"/>
        </w:rPr>
        <w:t>In consultation with PPV, book a venue for the Hearing.</w:t>
      </w:r>
    </w:p>
    <w:p w:rsidR="00C632D8" w:rsidRDefault="00C632D8" w:rsidP="00C632D8">
      <w:pPr>
        <w:pStyle w:val="Normalnum"/>
        <w:spacing w:before="0" w:after="120"/>
        <w:ind w:left="0" w:firstLine="0"/>
        <w:rPr>
          <w:rFonts w:asciiTheme="minorHAnsi" w:hAnsiTheme="minorHAnsi" w:cstheme="minorHAnsi"/>
          <w:sz w:val="22"/>
          <w:szCs w:val="22"/>
        </w:rPr>
      </w:pPr>
      <w:r w:rsidRPr="006428FA">
        <w:rPr>
          <w:rFonts w:asciiTheme="minorHAnsi" w:hAnsiTheme="minorHAnsi" w:cstheme="minorHAnsi"/>
          <w:sz w:val="22"/>
          <w:szCs w:val="22"/>
        </w:rPr>
        <w:t>The Panel Co-ordinator will send the Directions Hearing notification letter to the parties, and will record and send returned ‘Request to be Heard forms’ to the Panel Chair prior to the Directions Hearing.</w:t>
      </w:r>
    </w:p>
    <w:p w:rsidR="008B09B7" w:rsidRPr="006428FA" w:rsidRDefault="008B09B7" w:rsidP="00C632D8">
      <w:pPr>
        <w:pStyle w:val="Normalnum"/>
        <w:spacing w:before="0" w:after="120"/>
        <w:ind w:left="0" w:firstLine="0"/>
        <w:rPr>
          <w:rFonts w:asciiTheme="minorHAnsi" w:hAnsiTheme="minorHAnsi" w:cstheme="minorHAnsi"/>
          <w:sz w:val="22"/>
          <w:szCs w:val="22"/>
        </w:rPr>
      </w:pPr>
      <w:r>
        <w:rPr>
          <w:rFonts w:asciiTheme="minorHAnsi" w:hAnsiTheme="minorHAnsi" w:cstheme="minorHAnsi"/>
          <w:sz w:val="22"/>
          <w:szCs w:val="22"/>
        </w:rPr>
        <w:t xml:space="preserve">Copies of completed </w:t>
      </w:r>
      <w:r w:rsidRPr="006428FA">
        <w:rPr>
          <w:rFonts w:asciiTheme="minorHAnsi" w:hAnsiTheme="minorHAnsi" w:cstheme="minorHAnsi"/>
          <w:sz w:val="22"/>
          <w:szCs w:val="22"/>
        </w:rPr>
        <w:t>‘Request to be Heard forms’</w:t>
      </w:r>
      <w:r>
        <w:rPr>
          <w:rFonts w:asciiTheme="minorHAnsi" w:hAnsiTheme="minorHAnsi" w:cstheme="minorHAnsi"/>
          <w:sz w:val="22"/>
          <w:szCs w:val="22"/>
        </w:rPr>
        <w:t xml:space="preserve"> will not be provided to the Planning Authority or other parties. </w:t>
      </w:r>
    </w:p>
    <w:p w:rsidR="00C632D8" w:rsidRPr="00053BCD" w:rsidRDefault="00C632D8" w:rsidP="00C632D8">
      <w:pPr>
        <w:pStyle w:val="Heading2"/>
        <w:spacing w:after="120"/>
        <w:rPr>
          <w:rFonts w:asciiTheme="minorHAnsi" w:hAnsiTheme="minorHAnsi" w:cstheme="minorHAnsi"/>
          <w:caps w:val="0"/>
          <w:color w:val="00B2A9"/>
          <w:sz w:val="28"/>
          <w:szCs w:val="28"/>
        </w:rPr>
      </w:pPr>
      <w:r w:rsidRPr="00053BCD">
        <w:rPr>
          <w:rFonts w:asciiTheme="minorHAnsi" w:hAnsiTheme="minorHAnsi" w:cstheme="minorHAnsi"/>
          <w:caps w:val="0"/>
          <w:color w:val="00B2A9"/>
          <w:sz w:val="28"/>
          <w:szCs w:val="28"/>
        </w:rPr>
        <w:t>Following the Directions Hearing</w:t>
      </w:r>
    </w:p>
    <w:p w:rsidR="00C632D8" w:rsidRPr="006428FA" w:rsidRDefault="00C632D8" w:rsidP="00693F31">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Prior to the Hearing:</w:t>
      </w:r>
    </w:p>
    <w:p w:rsidR="00C632D8" w:rsidRPr="006428FA" w:rsidRDefault="00C632D8" w:rsidP="00693F31">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Discuss with the PPV on behalf of the Panel how the Hearing venue should be set up, and what facilities and equipment will be required.</w:t>
      </w:r>
    </w:p>
    <w:p w:rsidR="00C632D8" w:rsidRPr="006428FA" w:rsidRDefault="00C632D8" w:rsidP="00C632D8">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During the Hearing:</w:t>
      </w:r>
    </w:p>
    <w:p w:rsidR="00C632D8" w:rsidRPr="006428FA" w:rsidRDefault="00C632D8" w:rsidP="00693F31">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Ensure that any equipment (eg data projector) requested by the parties involved is available.</w:t>
      </w:r>
    </w:p>
    <w:p w:rsidR="00C632D8" w:rsidRPr="006428FA" w:rsidRDefault="00C632D8" w:rsidP="00C632D8">
      <w:pPr>
        <w:pStyle w:val="Normalnum"/>
        <w:spacing w:before="0" w:after="120"/>
        <w:rPr>
          <w:rFonts w:asciiTheme="minorHAnsi" w:hAnsiTheme="minorHAnsi" w:cstheme="minorHAnsi"/>
          <w:sz w:val="22"/>
          <w:szCs w:val="22"/>
        </w:rPr>
      </w:pPr>
      <w:r w:rsidRPr="006428FA">
        <w:rPr>
          <w:rFonts w:asciiTheme="minorHAnsi" w:hAnsiTheme="minorHAnsi" w:cstheme="minorHAnsi"/>
          <w:sz w:val="22"/>
          <w:szCs w:val="22"/>
        </w:rPr>
        <w:t>It is the role of the PPV Panel Coordinator to send all people who are listed to be heard:</w:t>
      </w:r>
    </w:p>
    <w:p w:rsidR="00C632D8" w:rsidRPr="006428FA" w:rsidRDefault="00C632D8" w:rsidP="00C632D8">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 xml:space="preserve">the letter </w:t>
      </w:r>
      <w:r w:rsidR="00524EE9">
        <w:rPr>
          <w:rFonts w:asciiTheme="minorHAnsi" w:hAnsiTheme="minorHAnsi" w:cstheme="minorHAnsi"/>
          <w:sz w:val="22"/>
          <w:szCs w:val="22"/>
        </w:rPr>
        <w:t>setting out any Directions made</w:t>
      </w:r>
    </w:p>
    <w:p w:rsidR="00C632D8" w:rsidRPr="006428FA" w:rsidRDefault="00C632D8" w:rsidP="00C632D8">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the acc</w:t>
      </w:r>
      <w:r w:rsidR="00524EE9">
        <w:rPr>
          <w:rFonts w:asciiTheme="minorHAnsi" w:hAnsiTheme="minorHAnsi" w:cstheme="minorHAnsi"/>
          <w:sz w:val="22"/>
          <w:szCs w:val="22"/>
        </w:rPr>
        <w:t>ompanying Hearing timetable</w:t>
      </w:r>
    </w:p>
    <w:p w:rsidR="00C632D8" w:rsidRPr="006428FA" w:rsidRDefault="00C632D8" w:rsidP="00C632D8">
      <w:pPr>
        <w:pStyle w:val="Bulletts"/>
        <w:spacing w:after="120"/>
        <w:ind w:hanging="425"/>
        <w:rPr>
          <w:rFonts w:asciiTheme="minorHAnsi" w:hAnsiTheme="minorHAnsi" w:cstheme="minorHAnsi"/>
          <w:sz w:val="22"/>
          <w:szCs w:val="22"/>
        </w:rPr>
      </w:pPr>
      <w:r w:rsidRPr="006428FA">
        <w:rPr>
          <w:rFonts w:asciiTheme="minorHAnsi" w:hAnsiTheme="minorHAnsi" w:cstheme="minorHAnsi"/>
          <w:sz w:val="22"/>
          <w:szCs w:val="22"/>
        </w:rPr>
        <w:t xml:space="preserve">the PPV </w:t>
      </w:r>
      <w:r w:rsidRPr="006428FA">
        <w:rPr>
          <w:rFonts w:asciiTheme="minorHAnsi" w:hAnsiTheme="minorHAnsi" w:cstheme="minorHAnsi"/>
          <w:b/>
          <w:sz w:val="22"/>
          <w:szCs w:val="22"/>
        </w:rPr>
        <w:t>Guide to Expert Evidence</w:t>
      </w:r>
      <w:r w:rsidRPr="006428FA">
        <w:rPr>
          <w:rFonts w:asciiTheme="minorHAnsi" w:hAnsiTheme="minorHAnsi" w:cstheme="minorHAnsi"/>
          <w:sz w:val="22"/>
          <w:szCs w:val="22"/>
        </w:rPr>
        <w:t>.</w:t>
      </w:r>
    </w:p>
    <w:p w:rsidR="00C632D8" w:rsidRPr="006428FA" w:rsidRDefault="00C632D8" w:rsidP="00C632D8">
      <w:pPr>
        <w:pStyle w:val="Heading2"/>
        <w:spacing w:after="120"/>
        <w:jc w:val="both"/>
        <w:rPr>
          <w:rFonts w:asciiTheme="minorHAnsi" w:hAnsiTheme="minorHAnsi" w:cstheme="minorHAnsi"/>
          <w:caps w:val="0"/>
          <w:sz w:val="28"/>
          <w:szCs w:val="28"/>
        </w:rPr>
      </w:pPr>
      <w:r w:rsidRPr="006428FA">
        <w:rPr>
          <w:rFonts w:asciiTheme="minorHAnsi" w:hAnsiTheme="minorHAnsi" w:cstheme="minorHAnsi"/>
          <w:caps w:val="0"/>
          <w:sz w:val="28"/>
          <w:szCs w:val="28"/>
        </w:rPr>
        <w:t xml:space="preserve">Further Information </w:t>
      </w:r>
    </w:p>
    <w:p w:rsidR="00C632D8" w:rsidRPr="006428FA" w:rsidRDefault="00C632D8" w:rsidP="00C632D8">
      <w:pPr>
        <w:spacing w:after="120"/>
        <w:jc w:val="both"/>
        <w:rPr>
          <w:rFonts w:asciiTheme="minorHAnsi" w:hAnsiTheme="minorHAnsi" w:cstheme="minorHAnsi"/>
          <w:szCs w:val="22"/>
        </w:rPr>
      </w:pPr>
      <w:r w:rsidRPr="006428FA">
        <w:rPr>
          <w:rFonts w:asciiTheme="minorHAnsi" w:hAnsiTheme="minorHAnsi" w:cstheme="minorHAnsi"/>
          <w:szCs w:val="22"/>
        </w:rPr>
        <w:t xml:space="preserve">Further information about Planning Panels Victoria can be found </w:t>
      </w:r>
      <w:r w:rsidR="00EA3730">
        <w:rPr>
          <w:rFonts w:asciiTheme="minorHAnsi" w:hAnsiTheme="minorHAnsi" w:cstheme="minorHAnsi"/>
          <w:szCs w:val="22"/>
        </w:rPr>
        <w:t>at</w:t>
      </w:r>
      <w:r w:rsidRPr="006428FA">
        <w:rPr>
          <w:rFonts w:asciiTheme="minorHAnsi" w:hAnsiTheme="minorHAnsi" w:cstheme="minorHAnsi"/>
          <w:szCs w:val="22"/>
        </w:rPr>
        <w:t xml:space="preserve">: </w:t>
      </w:r>
    </w:p>
    <w:p w:rsidR="00EA3730" w:rsidRDefault="00EA3730" w:rsidP="00F32D06">
      <w:pPr>
        <w:spacing w:after="120"/>
        <w:jc w:val="both"/>
      </w:pPr>
      <w:hyperlink r:id="rId9" w:history="1">
        <w:r w:rsidRPr="00B179DF">
          <w:rPr>
            <w:rStyle w:val="Hyperlink"/>
          </w:rPr>
          <w:t>https://www.planning.vic.gov.au/panels-and-committees/planning-panels-victoria</w:t>
        </w:r>
      </w:hyperlink>
    </w:p>
    <w:p w:rsidR="00F32D06" w:rsidRPr="004809ED" w:rsidRDefault="00F32D06" w:rsidP="00F32D06">
      <w:pPr>
        <w:spacing w:after="120"/>
        <w:jc w:val="both"/>
        <w:rPr>
          <w:rFonts w:asciiTheme="minorHAnsi" w:hAnsiTheme="minorHAnsi" w:cstheme="minorHAnsi"/>
          <w:szCs w:val="22"/>
        </w:rPr>
      </w:pPr>
      <w:bookmarkStart w:id="0" w:name="_GoBack"/>
      <w:bookmarkEnd w:id="0"/>
      <w:r>
        <w:rPr>
          <w:rFonts w:asciiTheme="minorHAnsi" w:hAnsiTheme="minorHAnsi" w:cstheme="minorHAnsi"/>
          <w:szCs w:val="22"/>
        </w:rPr>
        <w:t xml:space="preserve">  </w:t>
      </w:r>
    </w:p>
    <w:p w:rsidR="00183F7E" w:rsidRPr="006428FA" w:rsidRDefault="00183F7E" w:rsidP="003C71E2">
      <w:pPr>
        <w:pStyle w:val="Heading2"/>
        <w:spacing w:after="240"/>
        <w:rPr>
          <w:rFonts w:asciiTheme="minorHAnsi" w:hAnsiTheme="minorHAnsi" w:cstheme="minorHAnsi"/>
          <w:sz w:val="22"/>
          <w:szCs w:val="22"/>
        </w:rPr>
      </w:pPr>
    </w:p>
    <w:sectPr w:rsidR="00183F7E" w:rsidRPr="006428FA" w:rsidSect="004809ED">
      <w:headerReference w:type="default" r:id="rId10"/>
      <w:footerReference w:type="default" r:id="rId11"/>
      <w:headerReference w:type="first" r:id="rId12"/>
      <w:footerReference w:type="first" r:id="rId13"/>
      <w:type w:val="continuous"/>
      <w:pgSz w:w="11906" w:h="16838"/>
      <w:pgMar w:top="1790" w:right="1134" w:bottom="1560" w:left="1134" w:header="720" w:footer="248" w:gutter="0"/>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7A" w:rsidRDefault="00AC1B7A" w:rsidP="00481DC8">
      <w:r>
        <w:separator/>
      </w:r>
    </w:p>
  </w:endnote>
  <w:endnote w:type="continuationSeparator" w:id="0">
    <w:p w:rsidR="00AC1B7A" w:rsidRDefault="00AC1B7A" w:rsidP="004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FA" w:rsidRPr="00892D4F" w:rsidRDefault="006428FA" w:rsidP="004809ED">
    <w:pPr>
      <w:pBdr>
        <w:top w:val="single" w:sz="12" w:space="1" w:color="404040" w:themeColor="text1" w:themeTint="BF"/>
      </w:pBdr>
      <w:ind w:left="7938"/>
      <w:jc w:val="right"/>
      <w:rPr>
        <w:rFonts w:asciiTheme="minorHAnsi" w:hAnsiTheme="minorHAnsi" w:cstheme="minorHAnsi"/>
        <w:sz w:val="20"/>
      </w:rPr>
    </w:pPr>
    <w:r w:rsidRPr="003D77DE">
      <w:rPr>
        <w:rFonts w:asciiTheme="minorHAnsi" w:hAnsiTheme="minorHAnsi" w:cstheme="minorHAnsi"/>
        <w:sz w:val="20"/>
      </w:rPr>
      <w:t xml:space="preserve">Page </w:t>
    </w:r>
    <w:r w:rsidR="00760A36" w:rsidRPr="003D77DE">
      <w:rPr>
        <w:rFonts w:asciiTheme="minorHAnsi" w:hAnsiTheme="minorHAnsi" w:cstheme="minorHAnsi"/>
        <w:sz w:val="20"/>
      </w:rPr>
      <w:fldChar w:fldCharType="begin"/>
    </w:r>
    <w:r w:rsidRPr="003D77DE">
      <w:rPr>
        <w:rFonts w:asciiTheme="minorHAnsi" w:hAnsiTheme="minorHAnsi" w:cstheme="minorHAnsi"/>
        <w:sz w:val="20"/>
      </w:rPr>
      <w:instrText xml:space="preserve"> PAGE   \* MERGEFORMAT </w:instrText>
    </w:r>
    <w:r w:rsidR="00760A36" w:rsidRPr="003D77DE">
      <w:rPr>
        <w:rFonts w:asciiTheme="minorHAnsi" w:hAnsiTheme="minorHAnsi" w:cstheme="minorHAnsi"/>
        <w:sz w:val="20"/>
      </w:rPr>
      <w:fldChar w:fldCharType="separate"/>
    </w:r>
    <w:r w:rsidR="00EA3730">
      <w:rPr>
        <w:rFonts w:asciiTheme="minorHAnsi" w:hAnsiTheme="minorHAnsi" w:cstheme="minorHAnsi"/>
        <w:noProof/>
        <w:sz w:val="20"/>
      </w:rPr>
      <w:t>2</w:t>
    </w:r>
    <w:r w:rsidR="00760A36" w:rsidRPr="003D77DE">
      <w:rPr>
        <w:rFonts w:asciiTheme="minorHAnsi" w:hAnsiTheme="minorHAnsi" w:cstheme="minorHAnsi"/>
        <w:sz w:val="20"/>
      </w:rPr>
      <w:fldChar w:fldCharType="end"/>
    </w:r>
  </w:p>
  <w:p w:rsidR="006428FA" w:rsidRDefault="00642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FA" w:rsidRPr="004809ED" w:rsidRDefault="00524EE9" w:rsidP="00194DA5">
    <w:pPr>
      <w:pStyle w:val="Footer"/>
      <w:jc w:val="right"/>
      <w:rPr>
        <w:szCs w:val="18"/>
      </w:rPr>
    </w:pPr>
    <w:r>
      <w:rPr>
        <w:noProof/>
      </w:rPr>
      <w:drawing>
        <wp:anchor distT="0" distB="0" distL="114300" distR="114300" simplePos="0" relativeHeight="251663360" behindDoc="1" locked="0" layoutInCell="1" allowOverlap="1" wp14:anchorId="498218BA" wp14:editId="1EFB6533">
          <wp:simplePos x="0" y="0"/>
          <wp:positionH relativeFrom="column">
            <wp:posOffset>4864735</wp:posOffset>
          </wp:positionH>
          <wp:positionV relativeFrom="paragraph">
            <wp:posOffset>-655955</wp:posOffset>
          </wp:positionV>
          <wp:extent cx="1262771" cy="43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V Logo New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771" cy="43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7A" w:rsidRDefault="00AC1B7A" w:rsidP="00481DC8">
      <w:r>
        <w:separator/>
      </w:r>
    </w:p>
  </w:footnote>
  <w:footnote w:type="continuationSeparator" w:id="0">
    <w:p w:rsidR="00AC1B7A" w:rsidRDefault="00AC1B7A" w:rsidP="004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FA" w:rsidRPr="00892D4F" w:rsidRDefault="006428FA" w:rsidP="004809ED">
    <w:pPr>
      <w:pStyle w:val="Header"/>
      <w:pBdr>
        <w:bottom w:val="single" w:sz="12" w:space="1" w:color="404040" w:themeColor="text1" w:themeTint="BF"/>
      </w:pBdr>
      <w:jc w:val="right"/>
      <w:rPr>
        <w:rFonts w:asciiTheme="minorHAnsi" w:hAnsiTheme="minorHAnsi" w:cstheme="minorHAnsi"/>
        <w:sz w:val="20"/>
      </w:rPr>
    </w:pPr>
    <w:r>
      <w:rPr>
        <w:rFonts w:asciiTheme="minorHAnsi" w:hAnsiTheme="minorHAnsi" w:cstheme="minorHAnsi"/>
        <w:sz w:val="20"/>
      </w:rPr>
      <w:t xml:space="preserve">Planning Panels Victoria </w:t>
    </w:r>
    <w:r w:rsidRPr="00892D4F">
      <w:rPr>
        <w:rFonts w:asciiTheme="minorHAnsi" w:hAnsiTheme="minorHAnsi" w:cstheme="minorHAnsi"/>
        <w:sz w:val="20"/>
      </w:rPr>
      <w:sym w:font="Symbol" w:char="007C"/>
    </w:r>
    <w:r w:rsidRPr="00892D4F">
      <w:rPr>
        <w:rFonts w:asciiTheme="minorHAnsi" w:hAnsiTheme="minorHAnsi" w:cstheme="minorHAnsi"/>
        <w:sz w:val="20"/>
      </w:rPr>
      <w:t xml:space="preserve"> </w:t>
    </w:r>
    <w:r>
      <w:rPr>
        <w:rFonts w:asciiTheme="minorHAnsi" w:hAnsiTheme="minorHAnsi" w:cstheme="minorHAnsi"/>
        <w:sz w:val="20"/>
      </w:rPr>
      <w:t xml:space="preserve">Guide </w:t>
    </w:r>
    <w:r w:rsidR="008B09B7">
      <w:rPr>
        <w:rFonts w:asciiTheme="minorHAnsi" w:hAnsiTheme="minorHAnsi" w:cstheme="minorHAnsi"/>
        <w:sz w:val="20"/>
      </w:rPr>
      <w:t>for Planning Authorities</w:t>
    </w:r>
  </w:p>
  <w:p w:rsidR="006428FA" w:rsidRDefault="00642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FA" w:rsidRPr="00194DA5" w:rsidRDefault="00AC1B7A" w:rsidP="00053BCD">
    <w:pPr>
      <w:pStyle w:val="Header"/>
      <w:spacing w:before="240"/>
      <w:jc w:val="right"/>
      <w:rPr>
        <w:sz w:val="2"/>
        <w:szCs w:val="2"/>
      </w:rPr>
    </w:pPr>
    <w:r>
      <w:rPr>
        <w:rFonts w:asciiTheme="minorHAnsi" w:hAnsiTheme="minorHAnsi" w:cstheme="minorHAnsi"/>
        <w:noProof/>
        <w:color w:val="FFFFFF" w:themeColor="background1"/>
        <w:spacing w:val="-10"/>
        <w:sz w:val="40"/>
        <w:szCs w:val="40"/>
      </w:rPr>
      <w:pict>
        <v:shape id="TriangleBottom" o:spid="_x0000_s2056" style="position:absolute;left:0;text-align:left;margin-left:56.7pt;margin-top:89.95pt;width:68.05pt;height:70.85pt;z-index:-25164902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1339,1415" path="m,l669,1415,1339,,,xe" fillcolor="#99e0dd" stroked="f">
          <v:path arrowok="t" o:connecttype="custom" o:connectlocs="0,0;431677,900000;864000,0;0,0" o:connectangles="0,0,0,0"/>
          <w10:wrap anchorx="page" anchory="page"/>
        </v:shape>
      </w:pict>
    </w:r>
    <w:r>
      <w:rPr>
        <w:rFonts w:asciiTheme="minorHAnsi" w:hAnsiTheme="minorHAnsi" w:cstheme="minorHAnsi"/>
        <w:noProof/>
        <w:color w:val="FFFFFF" w:themeColor="background1"/>
        <w:spacing w:val="-10"/>
        <w:sz w:val="40"/>
        <w:szCs w:val="40"/>
      </w:rPr>
      <w:pict>
        <v:shape id="TriangleRight" o:spid="_x0000_s2055" style="position:absolute;left:0;text-align:left;margin-left:56.7pt;margin-top:19.1pt;width:68.05pt;height:70.85pt;z-index:-25165004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1339,1419" path="m1339,1419l669,,,1419r1339,xe" fillcolor="#201547" stroked="f">
          <v:path arrowok="t" o:connecttype="custom" o:connectlocs="864000,900000;431677,0;0,900000;864000,900000" o:connectangles="0,0,0,0"/>
          <w10:wrap anchorx="page" anchory="page"/>
        </v:shape>
      </w:pict>
    </w:r>
    <w:r>
      <w:rPr>
        <w:rFonts w:asciiTheme="minorHAnsi" w:hAnsiTheme="minorHAnsi" w:cstheme="minorHAnsi"/>
        <w:noProof/>
        <w:color w:val="FFFFFF" w:themeColor="background1"/>
        <w:spacing w:val="-10"/>
        <w:sz w:val="40"/>
        <w:szCs w:val="40"/>
      </w:rPr>
      <w:pict>
        <v:shape id="TriangleLeft" o:spid="_x0000_s2054" style="position:absolute;left:0;text-align:left;margin-left:22.7pt;margin-top:19.1pt;width:68.05pt;height:70.85pt;z-index:-25165107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1334,1419" path="m,l665,1419,1334,,,xe" fillcolor="#797391" stroked="f">
          <v:path arrowok="t" o:connecttype="custom" o:connectlocs="0,0;430705,900000;864000,0;0,0" o:connectangles="0,0,0,0"/>
          <w10:wrap anchorx="page" anchory="page"/>
        </v:shape>
      </w:pict>
    </w:r>
    <w:r>
      <w:rPr>
        <w:rFonts w:asciiTheme="minorHAnsi" w:hAnsiTheme="minorHAnsi" w:cstheme="minorHAnsi"/>
        <w:noProof/>
        <w:color w:val="FFFFFF" w:themeColor="background1"/>
        <w:spacing w:val="-10"/>
        <w:sz w:val="40"/>
        <w:szCs w:val="40"/>
      </w:rPr>
      <w:pict>
        <v:rect id="Rectangle" o:spid="_x0000_s2053" style="position:absolute;left:0;text-align:left;margin-left:22.7pt;margin-top:19.1pt;width:552.75pt;height:70.85pt;z-index:-25165209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color="#00b2a9" stroked="f">
          <w10:wrap anchorx="page" anchory="page"/>
        </v:rect>
      </w:pict>
    </w:r>
    <w:r w:rsidR="00524EE9" w:rsidRPr="00570CA1">
      <w:rPr>
        <w:rFonts w:asciiTheme="minorHAnsi" w:hAnsiTheme="minorHAnsi" w:cstheme="minorHAnsi"/>
        <w:color w:val="FFFFFF" w:themeColor="background1"/>
        <w:spacing w:val="-10"/>
        <w:sz w:val="40"/>
        <w:szCs w:val="40"/>
      </w:rPr>
      <w:t xml:space="preserve">Guide to </w:t>
    </w:r>
    <w:r w:rsidR="00524EE9">
      <w:rPr>
        <w:rFonts w:asciiTheme="minorHAnsi" w:hAnsiTheme="minorHAnsi" w:cstheme="minorHAnsi"/>
        <w:color w:val="FFFFFF" w:themeColor="background1"/>
        <w:spacing w:val="-10"/>
        <w:sz w:val="40"/>
        <w:szCs w:val="40"/>
      </w:rPr>
      <w:t>Planning Authorities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26BDAE"/>
    <w:lvl w:ilvl="0">
      <w:start w:val="1"/>
      <w:numFmt w:val="decimal"/>
      <w:lvlText w:val="%1."/>
      <w:lvlJc w:val="left"/>
      <w:pPr>
        <w:tabs>
          <w:tab w:val="num" w:pos="1492"/>
        </w:tabs>
        <w:ind w:left="1492" w:hanging="360"/>
      </w:pPr>
    </w:lvl>
  </w:abstractNum>
  <w:abstractNum w:abstractNumId="1">
    <w:nsid w:val="FFFFFF7D"/>
    <w:multiLevelType w:val="singleLevel"/>
    <w:tmpl w:val="213C74A8"/>
    <w:lvl w:ilvl="0">
      <w:start w:val="1"/>
      <w:numFmt w:val="decimal"/>
      <w:lvlText w:val="%1."/>
      <w:lvlJc w:val="left"/>
      <w:pPr>
        <w:tabs>
          <w:tab w:val="num" w:pos="1209"/>
        </w:tabs>
        <w:ind w:left="1209" w:hanging="360"/>
      </w:pPr>
    </w:lvl>
  </w:abstractNum>
  <w:abstractNum w:abstractNumId="2">
    <w:nsid w:val="FFFFFF7E"/>
    <w:multiLevelType w:val="singleLevel"/>
    <w:tmpl w:val="B7B4EB78"/>
    <w:lvl w:ilvl="0">
      <w:start w:val="1"/>
      <w:numFmt w:val="decimal"/>
      <w:lvlText w:val="%1."/>
      <w:lvlJc w:val="left"/>
      <w:pPr>
        <w:tabs>
          <w:tab w:val="num" w:pos="926"/>
        </w:tabs>
        <w:ind w:left="926" w:hanging="360"/>
      </w:pPr>
    </w:lvl>
  </w:abstractNum>
  <w:abstractNum w:abstractNumId="3">
    <w:nsid w:val="FFFFFF7F"/>
    <w:multiLevelType w:val="singleLevel"/>
    <w:tmpl w:val="AB2886EE"/>
    <w:lvl w:ilvl="0">
      <w:start w:val="1"/>
      <w:numFmt w:val="decimal"/>
      <w:lvlText w:val="%1."/>
      <w:lvlJc w:val="left"/>
      <w:pPr>
        <w:tabs>
          <w:tab w:val="num" w:pos="643"/>
        </w:tabs>
        <w:ind w:left="643" w:hanging="360"/>
      </w:pPr>
    </w:lvl>
  </w:abstractNum>
  <w:abstractNum w:abstractNumId="4">
    <w:nsid w:val="FFFFFF80"/>
    <w:multiLevelType w:val="singleLevel"/>
    <w:tmpl w:val="A37A2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3267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5678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326C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2E0E4A"/>
    <w:lvl w:ilvl="0">
      <w:start w:val="1"/>
      <w:numFmt w:val="decimal"/>
      <w:lvlText w:val="%1."/>
      <w:lvlJc w:val="left"/>
      <w:pPr>
        <w:tabs>
          <w:tab w:val="num" w:pos="360"/>
        </w:tabs>
        <w:ind w:left="360" w:hanging="360"/>
      </w:pPr>
    </w:lvl>
  </w:abstractNum>
  <w:abstractNum w:abstractNumId="9">
    <w:nsid w:val="FFFFFF89"/>
    <w:multiLevelType w:val="singleLevel"/>
    <w:tmpl w:val="6FC40A7C"/>
    <w:lvl w:ilvl="0">
      <w:start w:val="1"/>
      <w:numFmt w:val="bullet"/>
      <w:lvlText w:val=""/>
      <w:lvlJc w:val="left"/>
      <w:pPr>
        <w:tabs>
          <w:tab w:val="num" w:pos="360"/>
        </w:tabs>
        <w:ind w:left="360" w:hanging="360"/>
      </w:pPr>
      <w:rPr>
        <w:rFonts w:ascii="Symbol" w:hAnsi="Symbol" w:hint="default"/>
      </w:rPr>
    </w:lvl>
  </w:abstractNum>
  <w:abstractNum w:abstractNumId="10">
    <w:nsid w:val="20D37A4D"/>
    <w:multiLevelType w:val="hybridMultilevel"/>
    <w:tmpl w:val="37342B9C"/>
    <w:lvl w:ilvl="0" w:tplc="30B26FA6">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1">
    <w:nsid w:val="32DD73A6"/>
    <w:multiLevelType w:val="hybridMultilevel"/>
    <w:tmpl w:val="81F2C7C0"/>
    <w:lvl w:ilvl="0" w:tplc="EA88FEC4">
      <w:start w:val="3"/>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nsid w:val="352B0267"/>
    <w:multiLevelType w:val="hybridMultilevel"/>
    <w:tmpl w:val="915849C4"/>
    <w:lvl w:ilvl="0" w:tplc="06F8D63E">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3">
    <w:nsid w:val="49DE1E47"/>
    <w:multiLevelType w:val="hybridMultilevel"/>
    <w:tmpl w:val="FD8A5518"/>
    <w:lvl w:ilvl="0" w:tplc="0C090001">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01E4667"/>
    <w:multiLevelType w:val="hybridMultilevel"/>
    <w:tmpl w:val="C3484196"/>
    <w:lvl w:ilvl="0" w:tplc="0C1CCC3A">
      <w:start w:val="1"/>
      <w:numFmt w:val="bullet"/>
      <w:pStyle w:val="Normalnumbu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7E75F0F"/>
    <w:multiLevelType w:val="hybridMultilevel"/>
    <w:tmpl w:val="54A810C0"/>
    <w:lvl w:ilvl="0" w:tplc="9898659A">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CDF6A83"/>
    <w:multiLevelType w:val="hybridMultilevel"/>
    <w:tmpl w:val="AE1AB970"/>
    <w:lvl w:ilvl="0" w:tplc="EE36471E">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DBB60FD"/>
    <w:multiLevelType w:val="hybridMultilevel"/>
    <w:tmpl w:val="0F0CBA28"/>
    <w:lvl w:ilvl="0" w:tplc="929A92E4">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5"/>
  </w:num>
  <w:num w:numId="9">
    <w:abstractNumId w:val="15"/>
  </w:num>
  <w:num w:numId="10">
    <w:abstractNumId w:val="15"/>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6"/>
  </w:num>
  <w:num w:numId="30">
    <w:abstractNumId w:val="16"/>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6"/>
  </w:num>
  <w:num w:numId="40">
    <w:abstractNumId w:val="13"/>
  </w:num>
  <w:num w:numId="41">
    <w:abstractNumId w:val="13"/>
  </w:num>
  <w:num w:numId="42">
    <w:abstractNumId w:val="16"/>
  </w:num>
  <w:num w:numId="43">
    <w:abstractNumId w:val="13"/>
  </w:num>
  <w:num w:numId="44">
    <w:abstractNumId w:val="14"/>
  </w:num>
  <w:num w:numId="45">
    <w:abstractNumId w:val="17"/>
  </w:num>
  <w:num w:numId="46">
    <w:abstractNumId w:val="11"/>
  </w:num>
  <w:num w:numId="47">
    <w:abstractNumId w:val="17"/>
  </w:num>
  <w:num w:numId="48">
    <w:abstractNumId w:val="17"/>
  </w:num>
  <w:num w:numId="49">
    <w:abstractNumId w:val="1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4C7E"/>
    <w:rsid w:val="00005004"/>
    <w:rsid w:val="000224E3"/>
    <w:rsid w:val="00047678"/>
    <w:rsid w:val="00053BCD"/>
    <w:rsid w:val="00056BDA"/>
    <w:rsid w:val="00063DFA"/>
    <w:rsid w:val="00076C0D"/>
    <w:rsid w:val="0008055E"/>
    <w:rsid w:val="0008157E"/>
    <w:rsid w:val="00082677"/>
    <w:rsid w:val="00097D8F"/>
    <w:rsid w:val="000A1C36"/>
    <w:rsid w:val="000B0A27"/>
    <w:rsid w:val="000C251E"/>
    <w:rsid w:val="000D3599"/>
    <w:rsid w:val="000D6859"/>
    <w:rsid w:val="000E3A38"/>
    <w:rsid w:val="000E5065"/>
    <w:rsid w:val="00106DB7"/>
    <w:rsid w:val="001179E1"/>
    <w:rsid w:val="001368DF"/>
    <w:rsid w:val="00147F27"/>
    <w:rsid w:val="001500F6"/>
    <w:rsid w:val="0015122E"/>
    <w:rsid w:val="00153A95"/>
    <w:rsid w:val="001664D2"/>
    <w:rsid w:val="001676CE"/>
    <w:rsid w:val="00175510"/>
    <w:rsid w:val="00183F7E"/>
    <w:rsid w:val="00194DA5"/>
    <w:rsid w:val="00197B0C"/>
    <w:rsid w:val="001A0221"/>
    <w:rsid w:val="001A12E9"/>
    <w:rsid w:val="001B50FF"/>
    <w:rsid w:val="001C0872"/>
    <w:rsid w:val="001C0ACF"/>
    <w:rsid w:val="001C61BF"/>
    <w:rsid w:val="001C6DE8"/>
    <w:rsid w:val="001C79AA"/>
    <w:rsid w:val="001D2947"/>
    <w:rsid w:val="001D5DE0"/>
    <w:rsid w:val="001E0146"/>
    <w:rsid w:val="001E35D1"/>
    <w:rsid w:val="001F225B"/>
    <w:rsid w:val="00205162"/>
    <w:rsid w:val="002155DA"/>
    <w:rsid w:val="00216739"/>
    <w:rsid w:val="0022274D"/>
    <w:rsid w:val="002340FC"/>
    <w:rsid w:val="002412A5"/>
    <w:rsid w:val="0026080D"/>
    <w:rsid w:val="00271625"/>
    <w:rsid w:val="00291DD5"/>
    <w:rsid w:val="002A586C"/>
    <w:rsid w:val="002A5F2E"/>
    <w:rsid w:val="002C4086"/>
    <w:rsid w:val="002C4C86"/>
    <w:rsid w:val="002C54B7"/>
    <w:rsid w:val="002D7BB3"/>
    <w:rsid w:val="002E0549"/>
    <w:rsid w:val="002E7BE4"/>
    <w:rsid w:val="002E7F78"/>
    <w:rsid w:val="00305DF4"/>
    <w:rsid w:val="00316AAD"/>
    <w:rsid w:val="003173F7"/>
    <w:rsid w:val="00317F4D"/>
    <w:rsid w:val="003227CE"/>
    <w:rsid w:val="0033182D"/>
    <w:rsid w:val="00340A90"/>
    <w:rsid w:val="003546BF"/>
    <w:rsid w:val="003740BA"/>
    <w:rsid w:val="003770B6"/>
    <w:rsid w:val="00382F2A"/>
    <w:rsid w:val="003926C2"/>
    <w:rsid w:val="00392DC2"/>
    <w:rsid w:val="003972F3"/>
    <w:rsid w:val="003A1A87"/>
    <w:rsid w:val="003B27FC"/>
    <w:rsid w:val="003B29A6"/>
    <w:rsid w:val="003B2CAE"/>
    <w:rsid w:val="003C71E2"/>
    <w:rsid w:val="003D1DA5"/>
    <w:rsid w:val="003D33B0"/>
    <w:rsid w:val="003D5603"/>
    <w:rsid w:val="003E47BD"/>
    <w:rsid w:val="003E72FE"/>
    <w:rsid w:val="003E7CD0"/>
    <w:rsid w:val="003F45D7"/>
    <w:rsid w:val="003F74CE"/>
    <w:rsid w:val="0040150B"/>
    <w:rsid w:val="00407517"/>
    <w:rsid w:val="004160D6"/>
    <w:rsid w:val="00416443"/>
    <w:rsid w:val="00431595"/>
    <w:rsid w:val="00433879"/>
    <w:rsid w:val="00435A1A"/>
    <w:rsid w:val="00437D21"/>
    <w:rsid w:val="004421EF"/>
    <w:rsid w:val="004428F9"/>
    <w:rsid w:val="0044701C"/>
    <w:rsid w:val="004628D3"/>
    <w:rsid w:val="00465DE7"/>
    <w:rsid w:val="004733FF"/>
    <w:rsid w:val="00474FE9"/>
    <w:rsid w:val="004770E2"/>
    <w:rsid w:val="00480714"/>
    <w:rsid w:val="004809ED"/>
    <w:rsid w:val="00480D5A"/>
    <w:rsid w:val="00481DC8"/>
    <w:rsid w:val="00496BBF"/>
    <w:rsid w:val="004B0487"/>
    <w:rsid w:val="004B193A"/>
    <w:rsid w:val="004C55AC"/>
    <w:rsid w:val="004C7B8C"/>
    <w:rsid w:val="004F4FC9"/>
    <w:rsid w:val="0050446D"/>
    <w:rsid w:val="00504BC2"/>
    <w:rsid w:val="00514103"/>
    <w:rsid w:val="00524EE9"/>
    <w:rsid w:val="005254FD"/>
    <w:rsid w:val="00535497"/>
    <w:rsid w:val="00537E10"/>
    <w:rsid w:val="00541427"/>
    <w:rsid w:val="005414C6"/>
    <w:rsid w:val="00542426"/>
    <w:rsid w:val="00551551"/>
    <w:rsid w:val="0055232F"/>
    <w:rsid w:val="00567023"/>
    <w:rsid w:val="00572096"/>
    <w:rsid w:val="005762A4"/>
    <w:rsid w:val="00583476"/>
    <w:rsid w:val="0059771B"/>
    <w:rsid w:val="005C141F"/>
    <w:rsid w:val="005C39E3"/>
    <w:rsid w:val="005D4807"/>
    <w:rsid w:val="005E4E6A"/>
    <w:rsid w:val="005E58CD"/>
    <w:rsid w:val="005F2A59"/>
    <w:rsid w:val="005F72AA"/>
    <w:rsid w:val="00603588"/>
    <w:rsid w:val="00610207"/>
    <w:rsid w:val="0061207E"/>
    <w:rsid w:val="006428FA"/>
    <w:rsid w:val="00645B2F"/>
    <w:rsid w:val="00653292"/>
    <w:rsid w:val="006545A2"/>
    <w:rsid w:val="00661C4C"/>
    <w:rsid w:val="00672ACA"/>
    <w:rsid w:val="00682458"/>
    <w:rsid w:val="00684C63"/>
    <w:rsid w:val="006853F9"/>
    <w:rsid w:val="00693F31"/>
    <w:rsid w:val="0069611E"/>
    <w:rsid w:val="00696548"/>
    <w:rsid w:val="00697A70"/>
    <w:rsid w:val="006A1114"/>
    <w:rsid w:val="006A5512"/>
    <w:rsid w:val="006B3AE0"/>
    <w:rsid w:val="006B3AFB"/>
    <w:rsid w:val="006B5992"/>
    <w:rsid w:val="006B7F23"/>
    <w:rsid w:val="006C6349"/>
    <w:rsid w:val="006E6728"/>
    <w:rsid w:val="007139CB"/>
    <w:rsid w:val="007145FE"/>
    <w:rsid w:val="00716112"/>
    <w:rsid w:val="00717E2E"/>
    <w:rsid w:val="00717E39"/>
    <w:rsid w:val="00722E36"/>
    <w:rsid w:val="00735CA5"/>
    <w:rsid w:val="0074259E"/>
    <w:rsid w:val="00743014"/>
    <w:rsid w:val="00744FE4"/>
    <w:rsid w:val="00750282"/>
    <w:rsid w:val="00760A36"/>
    <w:rsid w:val="00764FE4"/>
    <w:rsid w:val="0077173D"/>
    <w:rsid w:val="00777056"/>
    <w:rsid w:val="007A251D"/>
    <w:rsid w:val="007A64D6"/>
    <w:rsid w:val="007B0502"/>
    <w:rsid w:val="007C4658"/>
    <w:rsid w:val="007C49AD"/>
    <w:rsid w:val="007E3F5C"/>
    <w:rsid w:val="007E68B2"/>
    <w:rsid w:val="007F1645"/>
    <w:rsid w:val="008041EE"/>
    <w:rsid w:val="00807906"/>
    <w:rsid w:val="00814C3A"/>
    <w:rsid w:val="008337A4"/>
    <w:rsid w:val="00837466"/>
    <w:rsid w:val="00843C50"/>
    <w:rsid w:val="00850714"/>
    <w:rsid w:val="00864C7E"/>
    <w:rsid w:val="00875E45"/>
    <w:rsid w:val="008802C2"/>
    <w:rsid w:val="00884F3F"/>
    <w:rsid w:val="00887BCD"/>
    <w:rsid w:val="00895494"/>
    <w:rsid w:val="00896FC3"/>
    <w:rsid w:val="008A766A"/>
    <w:rsid w:val="008B09B7"/>
    <w:rsid w:val="008B3CF9"/>
    <w:rsid w:val="008B428D"/>
    <w:rsid w:val="008B6716"/>
    <w:rsid w:val="008C592D"/>
    <w:rsid w:val="008E1956"/>
    <w:rsid w:val="008E1CED"/>
    <w:rsid w:val="008E37FF"/>
    <w:rsid w:val="008F1DB6"/>
    <w:rsid w:val="008F3C7A"/>
    <w:rsid w:val="008F51F5"/>
    <w:rsid w:val="008F69CD"/>
    <w:rsid w:val="008F6F01"/>
    <w:rsid w:val="00900135"/>
    <w:rsid w:val="00902CFB"/>
    <w:rsid w:val="00904D1C"/>
    <w:rsid w:val="009102BD"/>
    <w:rsid w:val="00926681"/>
    <w:rsid w:val="00941237"/>
    <w:rsid w:val="009453D1"/>
    <w:rsid w:val="009475BC"/>
    <w:rsid w:val="00953C5C"/>
    <w:rsid w:val="00974413"/>
    <w:rsid w:val="00976409"/>
    <w:rsid w:val="009800BC"/>
    <w:rsid w:val="0098374D"/>
    <w:rsid w:val="00990B7B"/>
    <w:rsid w:val="00991D0B"/>
    <w:rsid w:val="009B5C2C"/>
    <w:rsid w:val="009B7561"/>
    <w:rsid w:val="009C5A23"/>
    <w:rsid w:val="009D1683"/>
    <w:rsid w:val="009D3BF7"/>
    <w:rsid w:val="009D69F4"/>
    <w:rsid w:val="009E2FFA"/>
    <w:rsid w:val="009F05DF"/>
    <w:rsid w:val="00A06ED3"/>
    <w:rsid w:val="00A130BD"/>
    <w:rsid w:val="00A32EE9"/>
    <w:rsid w:val="00A344C9"/>
    <w:rsid w:val="00A47907"/>
    <w:rsid w:val="00A67751"/>
    <w:rsid w:val="00A7107E"/>
    <w:rsid w:val="00A81BD5"/>
    <w:rsid w:val="00A84925"/>
    <w:rsid w:val="00A905E5"/>
    <w:rsid w:val="00A91DBE"/>
    <w:rsid w:val="00A94BBD"/>
    <w:rsid w:val="00AA1DD0"/>
    <w:rsid w:val="00AA32DF"/>
    <w:rsid w:val="00AB36D4"/>
    <w:rsid w:val="00AB4A17"/>
    <w:rsid w:val="00AC0217"/>
    <w:rsid w:val="00AC1B7A"/>
    <w:rsid w:val="00AC1BCD"/>
    <w:rsid w:val="00AC47B4"/>
    <w:rsid w:val="00AC74CB"/>
    <w:rsid w:val="00AD37DC"/>
    <w:rsid w:val="00AD4503"/>
    <w:rsid w:val="00AE32F5"/>
    <w:rsid w:val="00B06C17"/>
    <w:rsid w:val="00B10152"/>
    <w:rsid w:val="00B1479D"/>
    <w:rsid w:val="00B259BA"/>
    <w:rsid w:val="00B37E22"/>
    <w:rsid w:val="00B41BEC"/>
    <w:rsid w:val="00B4364D"/>
    <w:rsid w:val="00B5035A"/>
    <w:rsid w:val="00B571CF"/>
    <w:rsid w:val="00B605A3"/>
    <w:rsid w:val="00B72228"/>
    <w:rsid w:val="00B73915"/>
    <w:rsid w:val="00B848E6"/>
    <w:rsid w:val="00B921FD"/>
    <w:rsid w:val="00B9653C"/>
    <w:rsid w:val="00BA432D"/>
    <w:rsid w:val="00BB10C9"/>
    <w:rsid w:val="00BC139F"/>
    <w:rsid w:val="00BC3945"/>
    <w:rsid w:val="00BC5F4B"/>
    <w:rsid w:val="00BD7C51"/>
    <w:rsid w:val="00BE5CFD"/>
    <w:rsid w:val="00BF1FA3"/>
    <w:rsid w:val="00BF4725"/>
    <w:rsid w:val="00C00151"/>
    <w:rsid w:val="00C0718E"/>
    <w:rsid w:val="00C07C72"/>
    <w:rsid w:val="00C1052A"/>
    <w:rsid w:val="00C156AF"/>
    <w:rsid w:val="00C2019D"/>
    <w:rsid w:val="00C2083B"/>
    <w:rsid w:val="00C26B4D"/>
    <w:rsid w:val="00C34427"/>
    <w:rsid w:val="00C417E5"/>
    <w:rsid w:val="00C45D5D"/>
    <w:rsid w:val="00C471C7"/>
    <w:rsid w:val="00C47DD6"/>
    <w:rsid w:val="00C632D8"/>
    <w:rsid w:val="00C6399E"/>
    <w:rsid w:val="00C64758"/>
    <w:rsid w:val="00C7657C"/>
    <w:rsid w:val="00C81549"/>
    <w:rsid w:val="00CB2BFC"/>
    <w:rsid w:val="00CC3490"/>
    <w:rsid w:val="00CE2E80"/>
    <w:rsid w:val="00CF2A80"/>
    <w:rsid w:val="00CF58BC"/>
    <w:rsid w:val="00D002C0"/>
    <w:rsid w:val="00D00F9F"/>
    <w:rsid w:val="00D019F9"/>
    <w:rsid w:val="00D04C7E"/>
    <w:rsid w:val="00D16353"/>
    <w:rsid w:val="00D17354"/>
    <w:rsid w:val="00D216E3"/>
    <w:rsid w:val="00D30186"/>
    <w:rsid w:val="00D370B4"/>
    <w:rsid w:val="00D4284C"/>
    <w:rsid w:val="00D451BC"/>
    <w:rsid w:val="00D45622"/>
    <w:rsid w:val="00D502D4"/>
    <w:rsid w:val="00D60B81"/>
    <w:rsid w:val="00D629CC"/>
    <w:rsid w:val="00D62DDD"/>
    <w:rsid w:val="00D702D2"/>
    <w:rsid w:val="00D7097B"/>
    <w:rsid w:val="00D754C4"/>
    <w:rsid w:val="00D75C55"/>
    <w:rsid w:val="00D87BAB"/>
    <w:rsid w:val="00D93D17"/>
    <w:rsid w:val="00DB1204"/>
    <w:rsid w:val="00DC3BBA"/>
    <w:rsid w:val="00DC3FFF"/>
    <w:rsid w:val="00DD0E47"/>
    <w:rsid w:val="00DD13E4"/>
    <w:rsid w:val="00DE5989"/>
    <w:rsid w:val="00DF2A6A"/>
    <w:rsid w:val="00DF7329"/>
    <w:rsid w:val="00DF7533"/>
    <w:rsid w:val="00E00A30"/>
    <w:rsid w:val="00E0647B"/>
    <w:rsid w:val="00E0767C"/>
    <w:rsid w:val="00E144FB"/>
    <w:rsid w:val="00E361AD"/>
    <w:rsid w:val="00E41E95"/>
    <w:rsid w:val="00E51736"/>
    <w:rsid w:val="00E62B23"/>
    <w:rsid w:val="00E64526"/>
    <w:rsid w:val="00E67871"/>
    <w:rsid w:val="00E90ADB"/>
    <w:rsid w:val="00E95BDE"/>
    <w:rsid w:val="00EA3730"/>
    <w:rsid w:val="00EA6C1B"/>
    <w:rsid w:val="00EC3022"/>
    <w:rsid w:val="00ED6D2E"/>
    <w:rsid w:val="00ED740F"/>
    <w:rsid w:val="00EE0CF8"/>
    <w:rsid w:val="00EE48B8"/>
    <w:rsid w:val="00EE4D78"/>
    <w:rsid w:val="00EE5CF1"/>
    <w:rsid w:val="00EF42C4"/>
    <w:rsid w:val="00EF7551"/>
    <w:rsid w:val="00F10715"/>
    <w:rsid w:val="00F11E12"/>
    <w:rsid w:val="00F1289B"/>
    <w:rsid w:val="00F15F6D"/>
    <w:rsid w:val="00F3236D"/>
    <w:rsid w:val="00F32D06"/>
    <w:rsid w:val="00F36FAD"/>
    <w:rsid w:val="00F44CB5"/>
    <w:rsid w:val="00F56C5A"/>
    <w:rsid w:val="00F67688"/>
    <w:rsid w:val="00F7434C"/>
    <w:rsid w:val="00F7780D"/>
    <w:rsid w:val="00F93B67"/>
    <w:rsid w:val="00F971AD"/>
    <w:rsid w:val="00FA72FA"/>
    <w:rsid w:val="00FB1F30"/>
    <w:rsid w:val="00FC7857"/>
    <w:rsid w:val="00FD1C9B"/>
    <w:rsid w:val="00FD3909"/>
    <w:rsid w:val="00FD6CE8"/>
    <w:rsid w:val="00FD71FE"/>
    <w:rsid w:val="00FD7E63"/>
    <w:rsid w:val="00FE7A99"/>
    <w:rsid w:val="00FF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30"/>
    <w:rPr>
      <w:rFonts w:ascii="Calibri" w:hAnsi="Calibri"/>
      <w:sz w:val="22"/>
      <w:szCs w:val="24"/>
    </w:rPr>
  </w:style>
  <w:style w:type="paragraph" w:styleId="Heading2">
    <w:name w:val="heading 2"/>
    <w:basedOn w:val="Normal"/>
    <w:next w:val="Normal"/>
    <w:link w:val="Heading2Char"/>
    <w:qFormat/>
    <w:rsid w:val="005C39E3"/>
    <w:pPr>
      <w:keepNext/>
      <w:spacing w:before="240" w:after="60"/>
      <w:ind w:left="709" w:hanging="709"/>
      <w:outlineLvl w:val="1"/>
    </w:pPr>
    <w:rPr>
      <w:rFonts w:ascii="Palatino Linotype" w:hAnsi="Palatino Linotype"/>
      <w:b/>
      <w:caps/>
      <w:noProof/>
      <w:snapToGrid w:val="0"/>
      <w:sz w:val="36"/>
      <w:szCs w:val="36"/>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15"/>
      </w:numPr>
      <w:spacing w:before="80"/>
    </w:pPr>
  </w:style>
  <w:style w:type="paragraph" w:styleId="Title">
    <w:name w:val="Title"/>
    <w:basedOn w:val="Normal"/>
    <w:qFormat/>
    <w:rsid w:val="007C4658"/>
    <w:pPr>
      <w:spacing w:before="240" w:after="60"/>
      <w:jc w:val="center"/>
      <w:outlineLvl w:val="0"/>
    </w:pPr>
    <w:rPr>
      <w:rFonts w:ascii="Arial" w:hAnsi="Arial" w:cs="Arial"/>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rPr>
      <w:sz w:val="20"/>
      <w:szCs w:val="20"/>
    </w:rPr>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5C39E3"/>
    <w:rPr>
      <w:rFonts w:ascii="Palatino Linotype" w:hAnsi="Palatino Linotype"/>
      <w:b/>
      <w:caps/>
      <w:noProof/>
      <w:snapToGrid w:val="0"/>
      <w:sz w:val="36"/>
      <w:szCs w:val="36"/>
    </w:rPr>
  </w:style>
  <w:style w:type="paragraph" w:customStyle="1" w:styleId="Normalnum">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29"/>
      </w:numPr>
    </w:pPr>
    <w:rPr>
      <w:rFonts w:ascii="Palatino Linotype" w:hAnsi="Palatino Linotype"/>
      <w:sz w:val="21"/>
      <w:szCs w:val="21"/>
    </w:rPr>
  </w:style>
  <w:style w:type="paragraph" w:customStyle="1" w:styleId="Checkbox">
    <w:name w:val="Checkbox"/>
    <w:basedOn w:val="Heading3"/>
    <w:rsid w:val="00B848E6"/>
    <w:pPr>
      <w:keepLines w:val="0"/>
      <w:numPr>
        <w:numId w:val="31"/>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44"/>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45"/>
      </w:numPr>
      <w:jc w:val="both"/>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customStyle="1" w:styleId="PPVHeader">
    <w:name w:val="PPV Header"/>
    <w:basedOn w:val="Normal"/>
    <w:link w:val="PPVHeaderChar"/>
    <w:qFormat/>
    <w:rsid w:val="00194DA5"/>
    <w:pPr>
      <w:jc w:val="both"/>
    </w:pPr>
    <w:rPr>
      <w:rFonts w:asciiTheme="minorHAnsi" w:hAnsiTheme="minorHAnsi" w:cstheme="minorHAnsi"/>
      <w:b/>
      <w:noProof/>
      <w:sz w:val="48"/>
      <w:szCs w:val="48"/>
    </w:rPr>
  </w:style>
  <w:style w:type="character" w:customStyle="1" w:styleId="PPVHeaderChar">
    <w:name w:val="PPV Header Char"/>
    <w:basedOn w:val="DefaultParagraphFont"/>
    <w:link w:val="PPVHeader"/>
    <w:rsid w:val="00194DA5"/>
    <w:rPr>
      <w:rFonts w:asciiTheme="minorHAnsi" w:hAnsiTheme="minorHAnsi" w:cstheme="minorHAnsi"/>
      <w:b/>
      <w:noProof/>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lanning.vic.gov.au/panels-and-committees/planning-panels-victori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8890-291D-4F59-B349-4652BDCA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SPSR guidelines for managing submissions</vt:lpstr>
    </vt:vector>
  </TitlesOfParts>
  <Company>DSEDPI</Company>
  <LinksUpToDate>false</LinksUpToDate>
  <CharactersWithSpaces>3183</CharactersWithSpaces>
  <SharedDoc>false</SharedDoc>
  <HLinks>
    <vt:vector size="18" baseType="variant">
      <vt:variant>
        <vt:i4>7405601</vt:i4>
      </vt:variant>
      <vt:variant>
        <vt:i4>18</vt:i4>
      </vt:variant>
      <vt:variant>
        <vt:i4>0</vt:i4>
      </vt:variant>
      <vt:variant>
        <vt:i4>5</vt:i4>
      </vt:variant>
      <vt:variant>
        <vt:lpwstr>http://www.dpcd.vic.gov.au/</vt:lpwstr>
      </vt:variant>
      <vt:variant>
        <vt:lpwstr/>
      </vt:variant>
      <vt:variant>
        <vt:i4>7405601</vt:i4>
      </vt:variant>
      <vt:variant>
        <vt:i4>13</vt:i4>
      </vt:variant>
      <vt:variant>
        <vt:i4>0</vt:i4>
      </vt:variant>
      <vt:variant>
        <vt:i4>5</vt:i4>
      </vt:variant>
      <vt:variant>
        <vt:lpwstr>http://www.dpcd.vic.gov.au/</vt:lpwstr>
      </vt:variant>
      <vt:variant>
        <vt:lpwstr/>
      </vt:variant>
      <vt:variant>
        <vt:i4>7340037</vt:i4>
      </vt:variant>
      <vt:variant>
        <vt:i4>4</vt:i4>
      </vt:variant>
      <vt:variant>
        <vt:i4>0</vt:i4>
      </vt:variant>
      <vt:variant>
        <vt:i4>5</vt:i4>
      </vt:variant>
      <vt:variant>
        <vt:lpwstr>mailto:planning.panels@dpcd.vic.gov.au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SPSR guidelines for managing submissions</dc:title>
  <dc:creator>Colleen Dooley</dc:creator>
  <cp:lastModifiedBy>Con Tsotsoros</cp:lastModifiedBy>
  <cp:revision>11</cp:revision>
  <cp:lastPrinted>2013-02-18T00:45:00Z</cp:lastPrinted>
  <dcterms:created xsi:type="dcterms:W3CDTF">2013-12-11T05:00:00Z</dcterms:created>
  <dcterms:modified xsi:type="dcterms:W3CDTF">2017-04-20T03:53:00Z</dcterms:modified>
</cp:coreProperties>
</file>