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286821" w:rsidRDefault="00BC0B9F" w:rsidP="00644C88">
            <w:pPr>
              <w:pStyle w:val="CertHBWhite"/>
              <w:rPr>
                <w:sz w:val="68"/>
                <w:szCs w:val="68"/>
              </w:rPr>
            </w:pPr>
            <w:r w:rsidRPr="00286821">
              <w:rPr>
                <w:noProof/>
                <w:sz w:val="68"/>
                <w:szCs w:val="68"/>
                <w:lang w:eastAsia="en-AU"/>
              </w:rPr>
              <mc:AlternateContent>
                <mc:Choice Requires="wps">
                  <w:drawing>
                    <wp:anchor distT="0" distB="0" distL="114300" distR="114300" simplePos="0" relativeHeight="251657728" behindDoc="0" locked="0" layoutInCell="1" allowOverlap="1" wp14:anchorId="683107CA" wp14:editId="3C04BB15">
                      <wp:simplePos x="0" y="0"/>
                      <wp:positionH relativeFrom="column">
                        <wp:posOffset>-72390</wp:posOffset>
                      </wp:positionH>
                      <wp:positionV relativeFrom="paragraph">
                        <wp:posOffset>972326</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30" w:rsidRPr="007870F4" w:rsidRDefault="005B7E30" w:rsidP="00B87CF6">
                                  <w:pPr>
                                    <w:pStyle w:val="CertHDWhite"/>
                                    <w:rPr>
                                      <w:b/>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76.5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" filled="f" stroked="f">
                      <v:textbox>
                        <w:txbxContent>
                          <w:p w:rsidR="005B7E30" w:rsidRPr="007870F4" w:rsidRDefault="005B7E30" w:rsidP="00B87CF6">
                            <w:pPr>
                              <w:pStyle w:val="CertHDWhite"/>
                              <w:rPr>
                                <w:b/>
                                <w:sz w:val="44"/>
                              </w:rPr>
                            </w:pPr>
                          </w:p>
                        </w:txbxContent>
                      </v:textbox>
                    </v:shape>
                  </w:pict>
                </mc:Fallback>
              </mc:AlternateContent>
            </w:r>
            <w:r w:rsidR="007870F4" w:rsidRPr="00286821">
              <w:rPr>
                <w:sz w:val="68"/>
                <w:szCs w:val="68"/>
              </w:rPr>
              <w:t>Victorian Population Bulletin</w:t>
            </w:r>
            <w:r w:rsidR="00286821" w:rsidRPr="00286821">
              <w:rPr>
                <w:sz w:val="68"/>
                <w:szCs w:val="68"/>
              </w:rPr>
              <w:t xml:space="preserve"> 2015</w:t>
            </w:r>
          </w:p>
        </w:tc>
      </w:tr>
    </w:tbl>
    <w:p w:rsidR="00A77F6B" w:rsidRPr="00BB2D1E" w:rsidRDefault="005443DA" w:rsidP="005443DA">
      <w:pPr>
        <w:spacing w:line="264" w:lineRule="auto"/>
        <w:rPr>
          <w:rFonts w:asciiTheme="minorHAnsi" w:hAnsiTheme="minorHAnsi" w:cs="Tahoma"/>
          <w:color w:val="228591"/>
          <w:sz w:val="40"/>
          <w:szCs w:val="40"/>
        </w:rPr>
      </w:pPr>
      <w:bookmarkStart w:id="0" w:name="Here"/>
      <w:bookmarkEnd w:id="0"/>
      <w:r w:rsidRPr="00BB2D1E">
        <w:rPr>
          <w:rFonts w:asciiTheme="minorHAnsi" w:eastAsia="Calibri" w:hAnsiTheme="minorHAnsi"/>
          <w:color w:val="228591"/>
          <w:sz w:val="40"/>
          <w:szCs w:val="40"/>
        </w:rPr>
        <w:t xml:space="preserve">The </w:t>
      </w:r>
      <w:r w:rsidRPr="00BB2D1E">
        <w:rPr>
          <w:rFonts w:asciiTheme="minorHAnsi" w:eastAsia="Calibri" w:hAnsiTheme="minorHAnsi"/>
          <w:i/>
          <w:color w:val="228591"/>
          <w:sz w:val="40"/>
          <w:szCs w:val="40"/>
        </w:rPr>
        <w:t>Victorian Population Bulletin</w:t>
      </w:r>
      <w:r w:rsidRPr="00BB2D1E">
        <w:rPr>
          <w:rFonts w:asciiTheme="minorHAnsi" w:hAnsiTheme="minorHAnsi" w:cs="Tahoma"/>
          <w:color w:val="228591"/>
          <w:sz w:val="40"/>
          <w:szCs w:val="40"/>
        </w:rPr>
        <w:t xml:space="preserve"> provides a snapshot of information on population change and the basic drivers behind that change. </w:t>
      </w:r>
    </w:p>
    <w:p w:rsidR="00A77F6B" w:rsidRPr="00D46F83" w:rsidRDefault="00A77F6B" w:rsidP="005443DA">
      <w:pPr>
        <w:spacing w:line="264" w:lineRule="auto"/>
        <w:rPr>
          <w:rFonts w:asciiTheme="minorHAnsi" w:hAnsiTheme="minorHAnsi" w:cs="Tahoma"/>
          <w:color w:val="228591"/>
          <w:szCs w:val="22"/>
        </w:rPr>
      </w:pPr>
    </w:p>
    <w:p w:rsidR="005443DA" w:rsidRPr="00BB2D1E" w:rsidRDefault="005443DA" w:rsidP="005443DA">
      <w:pPr>
        <w:spacing w:line="264" w:lineRule="auto"/>
        <w:rPr>
          <w:rFonts w:asciiTheme="minorHAnsi" w:hAnsiTheme="minorHAnsi" w:cs="Tahoma"/>
          <w:color w:val="228591"/>
          <w:sz w:val="24"/>
        </w:rPr>
      </w:pPr>
      <w:r w:rsidRPr="00BB2D1E">
        <w:rPr>
          <w:rFonts w:asciiTheme="minorHAnsi" w:hAnsiTheme="minorHAnsi" w:cs="Tahoma"/>
          <w:color w:val="228591"/>
          <w:sz w:val="24"/>
        </w:rPr>
        <w:t xml:space="preserve">The data reported here are the latest estimates and figures from the Australian Bureau of Statistics (ABS), relating to the estimated resident population (ERP) at 30 June 2014. The </w:t>
      </w:r>
      <w:r w:rsidRPr="00BB2D1E">
        <w:rPr>
          <w:rFonts w:asciiTheme="minorHAnsi" w:hAnsiTheme="minorHAnsi" w:cs="Tahoma"/>
          <w:i/>
          <w:iCs/>
          <w:color w:val="228591"/>
          <w:sz w:val="24"/>
        </w:rPr>
        <w:t xml:space="preserve">Victorian Population Bulletin </w:t>
      </w:r>
      <w:r w:rsidRPr="00BB2D1E">
        <w:rPr>
          <w:rFonts w:asciiTheme="minorHAnsi" w:hAnsiTheme="minorHAnsi" w:cs="Tahoma"/>
          <w:color w:val="228591"/>
          <w:sz w:val="24"/>
        </w:rPr>
        <w:t xml:space="preserve">provides volume and growth rates for the states and capital cities, and for the 79 Local Government Areas (LGAs) of Victoria. This issue contains revised estimates for 2013, and preliminary estimates for 2014. </w:t>
      </w:r>
    </w:p>
    <w:p w:rsidR="00644C88" w:rsidRPr="00040071" w:rsidRDefault="005443DA" w:rsidP="00644C88">
      <w:pPr>
        <w:pStyle w:val="HB"/>
      </w:pPr>
      <w:r>
        <w:t>Highlights of population change 2013-14</w:t>
      </w:r>
    </w:p>
    <w:p w:rsidR="005A7F76" w:rsidRPr="005A7F76" w:rsidRDefault="005A7F76" w:rsidP="005A7F76">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Australia’s ERP reached 23.5 million at </w:t>
      </w:r>
      <w:r w:rsidR="00C14DDC">
        <w:rPr>
          <w:rFonts w:asciiTheme="minorHAnsi" w:hAnsiTheme="minorHAnsi" w:cs="Tahoma"/>
          <w:color w:val="221E1F"/>
          <w:sz w:val="22"/>
          <w:szCs w:val="22"/>
        </w:rPr>
        <w:br/>
      </w:r>
      <w:r w:rsidRPr="005A7F76">
        <w:rPr>
          <w:rFonts w:asciiTheme="minorHAnsi" w:hAnsiTheme="minorHAnsi" w:cs="Tahoma"/>
          <w:color w:val="221E1F"/>
          <w:sz w:val="22"/>
          <w:szCs w:val="22"/>
        </w:rPr>
        <w:t>30 June 2014, an increase of 364,900 people over the previous year. This represents a growth rate of 1.6 per cent (see Table 4).</w:t>
      </w:r>
    </w:p>
    <w:p w:rsidR="005A7F76" w:rsidRPr="005A7F76" w:rsidRDefault="005A7F76" w:rsidP="005A7F76">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Victoria’s ERP at 30 June 2014 was 5.84 million, an increase of 1.9 per cent (106,700 persons) since 30 June 2013. This is higher than the estimated growth over the previous year,  </w:t>
      </w:r>
      <w:r w:rsidR="00106620">
        <w:rPr>
          <w:rFonts w:asciiTheme="minorHAnsi" w:hAnsiTheme="minorHAnsi" w:cs="Tahoma"/>
          <w:color w:val="221E1F"/>
          <w:sz w:val="22"/>
          <w:szCs w:val="22"/>
        </w:rPr>
        <w:br/>
      </w:r>
      <w:r w:rsidRPr="005A7F76">
        <w:rPr>
          <w:rFonts w:asciiTheme="minorHAnsi" w:hAnsiTheme="minorHAnsi" w:cs="Tahoma"/>
          <w:color w:val="221E1F"/>
          <w:sz w:val="22"/>
          <w:szCs w:val="22"/>
        </w:rPr>
        <w:t xml:space="preserve">2012-13 (102,500 persons), but lower than the </w:t>
      </w:r>
      <w:r w:rsidR="009649C7">
        <w:rPr>
          <w:rFonts w:asciiTheme="minorHAnsi" w:hAnsiTheme="minorHAnsi" w:cs="Tahoma"/>
          <w:color w:val="221E1F"/>
          <w:sz w:val="22"/>
          <w:szCs w:val="22"/>
        </w:rPr>
        <w:t xml:space="preserve">recent peak </w:t>
      </w:r>
      <w:r w:rsidRPr="005A7F76">
        <w:rPr>
          <w:rFonts w:asciiTheme="minorHAnsi" w:hAnsiTheme="minorHAnsi" w:cs="Tahoma"/>
          <w:color w:val="221E1F"/>
          <w:sz w:val="22"/>
          <w:szCs w:val="22"/>
        </w:rPr>
        <w:t xml:space="preserve">growth in 2008-09 </w:t>
      </w:r>
      <w:r w:rsidR="00106620">
        <w:rPr>
          <w:rFonts w:asciiTheme="minorHAnsi" w:hAnsiTheme="minorHAnsi" w:cs="Tahoma"/>
          <w:color w:val="221E1F"/>
          <w:sz w:val="22"/>
          <w:szCs w:val="22"/>
        </w:rPr>
        <w:br/>
      </w:r>
      <w:r w:rsidRPr="005A7F76">
        <w:rPr>
          <w:rFonts w:asciiTheme="minorHAnsi" w:hAnsiTheme="minorHAnsi" w:cs="Tahoma"/>
          <w:color w:val="221E1F"/>
          <w:sz w:val="22"/>
          <w:szCs w:val="22"/>
        </w:rPr>
        <w:t xml:space="preserve">(115,600 persons). </w:t>
      </w:r>
    </w:p>
    <w:p w:rsidR="00106620" w:rsidRPr="00106620" w:rsidRDefault="005A7F76" w:rsidP="00106620">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The annual growth rate of the Melbourne Greater Capital City Statistical Area was </w:t>
      </w:r>
      <w:r w:rsidR="00106620">
        <w:rPr>
          <w:rFonts w:asciiTheme="minorHAnsi" w:hAnsiTheme="minorHAnsi" w:cs="Tahoma"/>
          <w:color w:val="221E1F"/>
          <w:sz w:val="22"/>
          <w:szCs w:val="22"/>
        </w:rPr>
        <w:br/>
      </w:r>
      <w:r w:rsidRPr="005A7F76">
        <w:rPr>
          <w:rFonts w:asciiTheme="minorHAnsi" w:hAnsiTheme="minorHAnsi" w:cs="Tahoma"/>
          <w:color w:val="221E1F"/>
          <w:sz w:val="22"/>
          <w:szCs w:val="22"/>
        </w:rPr>
        <w:t>2.2</w:t>
      </w:r>
      <w:r w:rsidR="00106620">
        <w:rPr>
          <w:rFonts w:asciiTheme="minorHAnsi" w:hAnsiTheme="minorHAnsi" w:cs="Tahoma"/>
          <w:color w:val="221E1F"/>
          <w:sz w:val="22"/>
          <w:szCs w:val="22"/>
        </w:rPr>
        <w:t> </w:t>
      </w:r>
      <w:r w:rsidRPr="005A7F76">
        <w:rPr>
          <w:rFonts w:asciiTheme="minorHAnsi" w:hAnsiTheme="minorHAnsi" w:cs="Tahoma"/>
          <w:color w:val="221E1F"/>
          <w:sz w:val="22"/>
          <w:szCs w:val="22"/>
        </w:rPr>
        <w:t>per</w:t>
      </w:r>
      <w:r w:rsidR="00106620">
        <w:rPr>
          <w:rFonts w:asciiTheme="minorHAnsi" w:hAnsiTheme="minorHAnsi" w:cs="Tahoma"/>
          <w:color w:val="221E1F"/>
          <w:sz w:val="22"/>
          <w:szCs w:val="22"/>
        </w:rPr>
        <w:t> </w:t>
      </w:r>
      <w:r w:rsidRPr="005A7F76">
        <w:rPr>
          <w:rFonts w:asciiTheme="minorHAnsi" w:hAnsiTheme="minorHAnsi" w:cs="Tahoma"/>
          <w:color w:val="221E1F"/>
          <w:sz w:val="22"/>
          <w:szCs w:val="22"/>
        </w:rPr>
        <w:t>cent (see Table 5). The absolute increase for the year ending 30 June 2014 was 95,700 persons, a growth of over 1,800 persons per week.</w:t>
      </w:r>
    </w:p>
    <w:p w:rsidR="0004692B" w:rsidRPr="005A7F76" w:rsidRDefault="005A7F76" w:rsidP="00644C88">
      <w:pPr>
        <w:pStyle w:val="Caption"/>
        <w:rPr>
          <w:color w:val="228591"/>
          <w:sz w:val="22"/>
        </w:rPr>
      </w:pPr>
      <w:r w:rsidRPr="005A7F76">
        <w:rPr>
          <w:color w:val="228591"/>
          <w:sz w:val="22"/>
        </w:rPr>
        <w:t>Table 1 – LGAs with the largest population growth in Australia, 2013-14</w:t>
      </w:r>
    </w:p>
    <w:tbl>
      <w:tblPr>
        <w:tblStyle w:val="TableGrid"/>
        <w:tblW w:w="4820" w:type="dxa"/>
        <w:tblInd w:w="108"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ayout w:type="fixed"/>
        <w:tblLook w:val="04A0" w:firstRow="1" w:lastRow="0" w:firstColumn="1" w:lastColumn="0" w:noHBand="0" w:noVBand="1"/>
      </w:tblPr>
      <w:tblGrid>
        <w:gridCol w:w="504"/>
        <w:gridCol w:w="1529"/>
        <w:gridCol w:w="698"/>
        <w:gridCol w:w="1114"/>
        <w:gridCol w:w="975"/>
      </w:tblGrid>
      <w:tr w:rsidR="00113FEC" w:rsidRPr="006C0E85" w:rsidTr="003F191A">
        <w:trPr>
          <w:trHeight w:val="492"/>
        </w:trPr>
        <w:tc>
          <w:tcPr>
            <w:tcW w:w="567" w:type="dxa"/>
            <w:gridSpan w:val="2"/>
            <w:shd w:val="clear" w:color="auto" w:fill="EAE8E7"/>
            <w:noWrap/>
            <w:vAlign w:val="center"/>
            <w:hideMark/>
          </w:tcPr>
          <w:p w:rsidR="00113FEC" w:rsidRPr="00D27D24" w:rsidRDefault="00113FEC" w:rsidP="005A7F76">
            <w:pPr>
              <w:rPr>
                <w:rFonts w:asciiTheme="minorHAnsi" w:hAnsiTheme="minorHAnsi" w:cs="Tahoma"/>
                <w:b/>
                <w:szCs w:val="20"/>
              </w:rPr>
            </w:pPr>
            <w:r w:rsidRPr="00D27D24">
              <w:rPr>
                <w:rFonts w:asciiTheme="minorHAnsi" w:hAnsiTheme="minorHAnsi" w:cs="Tahoma"/>
                <w:b/>
                <w:szCs w:val="20"/>
              </w:rPr>
              <w:t>Local</w:t>
            </w:r>
          </w:p>
          <w:p w:rsidR="00113FEC" w:rsidRPr="00D27D24" w:rsidRDefault="00113FEC" w:rsidP="005A7F76">
            <w:pPr>
              <w:rPr>
                <w:rFonts w:asciiTheme="minorHAnsi" w:hAnsiTheme="minorHAnsi" w:cs="Tahoma"/>
                <w:b/>
                <w:szCs w:val="20"/>
              </w:rPr>
            </w:pPr>
            <w:r w:rsidRPr="00D27D24">
              <w:rPr>
                <w:rFonts w:asciiTheme="minorHAnsi" w:hAnsiTheme="minorHAnsi" w:cs="Tahoma"/>
                <w:b/>
                <w:szCs w:val="20"/>
              </w:rPr>
              <w:t>government</w:t>
            </w:r>
          </w:p>
        </w:tc>
        <w:tc>
          <w:tcPr>
            <w:tcW w:w="709" w:type="dxa"/>
            <w:shd w:val="clear" w:color="auto" w:fill="EAE8E7"/>
            <w:noWrap/>
            <w:vAlign w:val="center"/>
            <w:hideMark/>
          </w:tcPr>
          <w:p w:rsidR="00113FEC" w:rsidRPr="00D27D24" w:rsidRDefault="00113FEC" w:rsidP="005A7F76">
            <w:pPr>
              <w:rPr>
                <w:rFonts w:asciiTheme="minorHAnsi" w:hAnsiTheme="minorHAnsi" w:cs="Tahoma"/>
                <w:b/>
                <w:szCs w:val="20"/>
                <w:lang w:eastAsia="en-AU"/>
              </w:rPr>
            </w:pPr>
            <w:r w:rsidRPr="00D27D24">
              <w:rPr>
                <w:rFonts w:asciiTheme="minorHAnsi" w:hAnsiTheme="minorHAnsi" w:cs="Tahoma"/>
                <w:b/>
                <w:szCs w:val="20"/>
                <w:lang w:eastAsia="en-AU"/>
              </w:rPr>
              <w:t>State</w:t>
            </w:r>
          </w:p>
        </w:tc>
        <w:tc>
          <w:tcPr>
            <w:tcW w:w="1134" w:type="dxa"/>
            <w:shd w:val="clear" w:color="auto" w:fill="EAE8E7"/>
            <w:noWrap/>
            <w:hideMark/>
          </w:tcPr>
          <w:p w:rsidR="00113FEC" w:rsidRPr="00D27D24" w:rsidRDefault="00113FEC" w:rsidP="005A7F76">
            <w:pPr>
              <w:rPr>
                <w:rFonts w:asciiTheme="minorHAnsi" w:hAnsiTheme="minorHAnsi"/>
                <w:b/>
                <w:szCs w:val="20"/>
              </w:rPr>
            </w:pPr>
          </w:p>
          <w:p w:rsidR="00113FEC" w:rsidRPr="00D27D24" w:rsidRDefault="00113FEC" w:rsidP="005A7F76">
            <w:pPr>
              <w:rPr>
                <w:rFonts w:asciiTheme="minorHAnsi" w:hAnsiTheme="minorHAnsi"/>
                <w:b/>
                <w:szCs w:val="20"/>
              </w:rPr>
            </w:pPr>
            <w:r w:rsidRPr="00D27D24">
              <w:rPr>
                <w:rFonts w:asciiTheme="minorHAnsi" w:hAnsiTheme="minorHAnsi"/>
                <w:b/>
                <w:szCs w:val="20"/>
              </w:rPr>
              <w:t>Growth 2013-2014 (persons)</w:t>
            </w:r>
          </w:p>
        </w:tc>
        <w:tc>
          <w:tcPr>
            <w:tcW w:w="992" w:type="dxa"/>
            <w:shd w:val="clear" w:color="auto" w:fill="EAE8E7"/>
            <w:noWrap/>
            <w:hideMark/>
          </w:tcPr>
          <w:p w:rsidR="00113FEC" w:rsidRPr="00D27D24" w:rsidRDefault="00113FEC" w:rsidP="005A7F76">
            <w:pPr>
              <w:rPr>
                <w:rFonts w:asciiTheme="minorHAnsi" w:hAnsiTheme="minorHAnsi"/>
                <w:b/>
                <w:szCs w:val="20"/>
              </w:rPr>
            </w:pPr>
            <w:r w:rsidRPr="00D27D24">
              <w:rPr>
                <w:rFonts w:asciiTheme="minorHAnsi" w:hAnsiTheme="minorHAnsi"/>
                <w:b/>
                <w:szCs w:val="20"/>
              </w:rPr>
              <w:t>Growth rate (%) 2013-2014</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1</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Brisbane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QLD</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16,941</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1.5</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2</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Wyndham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VIC</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10,604</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5.6</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3</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Gold Coast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QLD</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8,790</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1.6</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4</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Casey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VIC</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8,508</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3.1</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5</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Moreton Bay (R)</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QLD</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8,480</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2.1</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6</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Whittlesea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VIC</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7,880</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4.4</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7</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Wanneroo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WA</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7,299</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4.1</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8</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Blacktown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NSW</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7,285</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2.2</w:t>
            </w:r>
          </w:p>
        </w:tc>
      </w:tr>
      <w:tr w:rsidR="005A7F76" w:rsidRPr="006C0E85" w:rsidTr="003F191A">
        <w:trPr>
          <w:trHeight w:val="225"/>
        </w:trPr>
        <w:tc>
          <w:tcPr>
            <w:tcW w:w="510" w:type="dxa"/>
            <w:noWrap/>
            <w:hideMark/>
          </w:tcPr>
          <w:p w:rsidR="005A7F76" w:rsidRPr="003F191A" w:rsidRDefault="005A7F76" w:rsidP="005A7F76">
            <w:pPr>
              <w:jc w:val="center"/>
              <w:rPr>
                <w:rFonts w:asciiTheme="minorHAnsi" w:hAnsiTheme="minorHAnsi" w:cs="Tahoma"/>
                <w:szCs w:val="21"/>
                <w:lang w:eastAsia="en-AU"/>
              </w:rPr>
            </w:pPr>
            <w:r w:rsidRPr="003F191A">
              <w:rPr>
                <w:rFonts w:asciiTheme="minorHAnsi" w:hAnsiTheme="minorHAnsi" w:cs="Tahoma"/>
                <w:szCs w:val="21"/>
                <w:lang w:eastAsia="en-AU"/>
              </w:rPr>
              <w:t>9</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Sydney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NSW</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6,438</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3.4</w:t>
            </w:r>
          </w:p>
        </w:tc>
      </w:tr>
      <w:tr w:rsidR="005A7F76" w:rsidRPr="006C0E85" w:rsidTr="003F191A">
        <w:trPr>
          <w:trHeight w:val="225"/>
        </w:trPr>
        <w:tc>
          <w:tcPr>
            <w:tcW w:w="510" w:type="dxa"/>
            <w:noWrap/>
            <w:hideMark/>
          </w:tcPr>
          <w:p w:rsidR="005A7F76" w:rsidRPr="003F191A" w:rsidRDefault="005A7F76" w:rsidP="003F191A">
            <w:pPr>
              <w:jc w:val="center"/>
              <w:rPr>
                <w:rFonts w:asciiTheme="minorHAnsi" w:hAnsiTheme="minorHAnsi" w:cs="Tahoma"/>
                <w:szCs w:val="21"/>
                <w:lang w:eastAsia="en-AU"/>
              </w:rPr>
            </w:pPr>
            <w:r w:rsidRPr="003F191A">
              <w:rPr>
                <w:rFonts w:asciiTheme="minorHAnsi" w:hAnsiTheme="minorHAnsi" w:cs="Tahoma"/>
                <w:szCs w:val="21"/>
                <w:lang w:eastAsia="en-AU"/>
              </w:rPr>
              <w:t>10</w:t>
            </w:r>
          </w:p>
        </w:tc>
        <w:tc>
          <w:tcPr>
            <w:tcW w:w="1559" w:type="dxa"/>
            <w:noWrap/>
            <w:hideMark/>
          </w:tcPr>
          <w:p w:rsidR="005A7F76" w:rsidRPr="00D27D24" w:rsidRDefault="005A7F76" w:rsidP="005A7F76">
            <w:pPr>
              <w:rPr>
                <w:rFonts w:asciiTheme="minorHAnsi" w:hAnsiTheme="minorHAnsi"/>
                <w:szCs w:val="20"/>
              </w:rPr>
            </w:pPr>
            <w:r w:rsidRPr="00D27D24">
              <w:rPr>
                <w:rFonts w:asciiTheme="minorHAnsi" w:hAnsiTheme="minorHAnsi"/>
                <w:szCs w:val="20"/>
              </w:rPr>
              <w:t>Melbourne (C)</w:t>
            </w:r>
          </w:p>
        </w:tc>
        <w:tc>
          <w:tcPr>
            <w:tcW w:w="709" w:type="dxa"/>
            <w:noWrap/>
            <w:hideMark/>
          </w:tcPr>
          <w:p w:rsidR="005A7F76" w:rsidRPr="00D27D24" w:rsidRDefault="005A7F76" w:rsidP="005A7F76">
            <w:pPr>
              <w:jc w:val="center"/>
              <w:rPr>
                <w:rFonts w:asciiTheme="minorHAnsi" w:hAnsiTheme="minorHAnsi"/>
                <w:szCs w:val="20"/>
              </w:rPr>
            </w:pPr>
            <w:r w:rsidRPr="00D27D24">
              <w:rPr>
                <w:rFonts w:asciiTheme="minorHAnsi" w:hAnsiTheme="minorHAnsi"/>
                <w:szCs w:val="20"/>
              </w:rPr>
              <w:t>VIC</w:t>
            </w:r>
          </w:p>
        </w:tc>
        <w:tc>
          <w:tcPr>
            <w:tcW w:w="1134"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5,847</w:t>
            </w:r>
          </w:p>
        </w:tc>
        <w:tc>
          <w:tcPr>
            <w:tcW w:w="992" w:type="dxa"/>
            <w:noWrap/>
            <w:hideMark/>
          </w:tcPr>
          <w:p w:rsidR="005A7F76" w:rsidRPr="00D27D24" w:rsidRDefault="005A7F76" w:rsidP="00CE2877">
            <w:pPr>
              <w:ind w:right="51"/>
              <w:jc w:val="right"/>
              <w:rPr>
                <w:rFonts w:asciiTheme="minorHAnsi" w:hAnsiTheme="minorHAnsi"/>
                <w:szCs w:val="20"/>
              </w:rPr>
            </w:pPr>
            <w:r w:rsidRPr="00D27D24">
              <w:rPr>
                <w:rFonts w:asciiTheme="minorHAnsi" w:hAnsiTheme="minorHAnsi"/>
                <w:szCs w:val="20"/>
              </w:rPr>
              <w:t>5.0</w:t>
            </w:r>
          </w:p>
        </w:tc>
      </w:tr>
    </w:tbl>
    <w:p w:rsidR="00F56C7F" w:rsidRPr="00D46F83" w:rsidRDefault="00F56C7F" w:rsidP="00F56C7F">
      <w:pPr>
        <w:pStyle w:val="Default"/>
        <w:spacing w:before="80"/>
        <w:rPr>
          <w:rFonts w:asciiTheme="minorHAnsi" w:eastAsia="Times New Roman" w:hAnsiTheme="minorHAnsi" w:cs="Tahoma"/>
          <w:sz w:val="22"/>
          <w:szCs w:val="20"/>
          <w:lang w:eastAsia="en-AU"/>
        </w:rPr>
      </w:pPr>
      <w:r w:rsidRPr="00D46F83">
        <w:rPr>
          <w:rFonts w:asciiTheme="minorHAnsi" w:eastAsia="Times New Roman" w:hAnsiTheme="minorHAnsi" w:cs="Tahoma"/>
          <w:sz w:val="22"/>
          <w:szCs w:val="20"/>
          <w:lang w:eastAsia="en-AU"/>
        </w:rPr>
        <w:t>Source: ABS. Regional Population Growth, Australia, 2013-14 (cat. no. 3218.0)</w:t>
      </w:r>
    </w:p>
    <w:p w:rsidR="00F56C7F" w:rsidRPr="00F92102" w:rsidRDefault="00F56C7F" w:rsidP="00F56C7F">
      <w:pPr>
        <w:pStyle w:val="Default"/>
        <w:spacing w:before="80"/>
        <w:rPr>
          <w:rFonts w:asciiTheme="minorHAnsi" w:hAnsiTheme="minorHAnsi" w:cs="Tahoma"/>
          <w:color w:val="221E1F"/>
          <w:sz w:val="4"/>
          <w:szCs w:val="20"/>
        </w:rPr>
      </w:pPr>
    </w:p>
    <w:p w:rsidR="00106620" w:rsidRDefault="00106620" w:rsidP="00CE2877">
      <w:pPr>
        <w:pStyle w:val="Default"/>
        <w:spacing w:after="60"/>
        <w:ind w:left="567"/>
        <w:rPr>
          <w:rFonts w:asciiTheme="minorHAnsi" w:hAnsiTheme="minorHAnsi" w:cs="Tahoma"/>
          <w:color w:val="221E1F"/>
          <w:sz w:val="22"/>
          <w:szCs w:val="22"/>
        </w:rPr>
      </w:pPr>
    </w:p>
    <w:p w:rsidR="004F7F3D" w:rsidRPr="004F7F3D" w:rsidRDefault="004F7F3D" w:rsidP="00CE2877">
      <w:pPr>
        <w:pStyle w:val="Default"/>
        <w:spacing w:after="60"/>
        <w:ind w:left="567"/>
        <w:rPr>
          <w:rFonts w:asciiTheme="minorHAnsi" w:hAnsiTheme="minorHAnsi" w:cs="Tahoma"/>
          <w:color w:val="221E1F"/>
          <w:sz w:val="20"/>
          <w:szCs w:val="22"/>
        </w:rPr>
      </w:pPr>
    </w:p>
    <w:p w:rsidR="00106620" w:rsidRPr="005A7F76" w:rsidRDefault="00106620" w:rsidP="00106620">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The population of the rest of Victoria increased by 11,000 persons, representing a growth rate of 0.8 per cent (see </w:t>
      </w:r>
      <w:r>
        <w:rPr>
          <w:rFonts w:asciiTheme="minorHAnsi" w:hAnsiTheme="minorHAnsi" w:cs="Tahoma"/>
          <w:color w:val="221E1F"/>
          <w:sz w:val="22"/>
          <w:szCs w:val="22"/>
        </w:rPr>
        <w:t xml:space="preserve">Table 2 and </w:t>
      </w:r>
      <w:r w:rsidRPr="005A7F76">
        <w:rPr>
          <w:rFonts w:asciiTheme="minorHAnsi" w:hAnsiTheme="minorHAnsi" w:cs="Tahoma"/>
          <w:color w:val="221E1F"/>
          <w:sz w:val="22"/>
          <w:szCs w:val="22"/>
        </w:rPr>
        <w:t xml:space="preserve">Figure 1). </w:t>
      </w:r>
    </w:p>
    <w:p w:rsidR="00F56C7F" w:rsidRPr="005A7F76" w:rsidRDefault="00F56C7F" w:rsidP="00F56C7F">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In the metropolitan area, defined by the </w:t>
      </w:r>
      <w:r w:rsidR="00C14DDC">
        <w:rPr>
          <w:rFonts w:asciiTheme="minorHAnsi" w:hAnsiTheme="minorHAnsi" w:cs="Tahoma"/>
          <w:color w:val="221E1F"/>
          <w:sz w:val="22"/>
          <w:szCs w:val="22"/>
        </w:rPr>
        <w:br/>
      </w:r>
      <w:r w:rsidRPr="005A7F76">
        <w:rPr>
          <w:rFonts w:asciiTheme="minorHAnsi" w:hAnsiTheme="minorHAnsi" w:cs="Tahoma"/>
          <w:color w:val="221E1F"/>
          <w:sz w:val="22"/>
          <w:szCs w:val="22"/>
        </w:rPr>
        <w:t>31 Melbourne LGAs, the population increased by 94,000 persons, a rate of 2.2 per cent, and just over 1,800 people each week.</w:t>
      </w:r>
    </w:p>
    <w:p w:rsidR="005A7F76" w:rsidRPr="005A7F76" w:rsidRDefault="005A7F76" w:rsidP="005A7F76">
      <w:pPr>
        <w:pStyle w:val="Default"/>
        <w:numPr>
          <w:ilvl w:val="0"/>
          <w:numId w:val="23"/>
        </w:numPr>
        <w:spacing w:after="60"/>
        <w:ind w:left="567" w:hanging="567"/>
        <w:rPr>
          <w:rFonts w:asciiTheme="minorHAnsi" w:hAnsiTheme="minorHAnsi" w:cs="Tahoma"/>
          <w:color w:val="221E1F"/>
          <w:sz w:val="22"/>
          <w:szCs w:val="22"/>
        </w:rPr>
      </w:pPr>
      <w:r w:rsidRPr="005A7F76">
        <w:rPr>
          <w:rFonts w:asciiTheme="minorHAnsi" w:hAnsiTheme="minorHAnsi" w:cs="Tahoma"/>
          <w:color w:val="221E1F"/>
          <w:sz w:val="22"/>
          <w:szCs w:val="22"/>
        </w:rPr>
        <w:t xml:space="preserve">Regional Victoria, defined by the remaining </w:t>
      </w:r>
      <w:r w:rsidR="00106620">
        <w:rPr>
          <w:rFonts w:asciiTheme="minorHAnsi" w:hAnsiTheme="minorHAnsi" w:cs="Tahoma"/>
          <w:color w:val="221E1F"/>
          <w:sz w:val="22"/>
          <w:szCs w:val="22"/>
        </w:rPr>
        <w:br/>
      </w:r>
      <w:r w:rsidRPr="005A7F76">
        <w:rPr>
          <w:rFonts w:asciiTheme="minorHAnsi" w:hAnsiTheme="minorHAnsi" w:cs="Tahoma"/>
          <w:color w:val="221E1F"/>
          <w:sz w:val="22"/>
          <w:szCs w:val="22"/>
        </w:rPr>
        <w:t xml:space="preserve">48 LGAs </w:t>
      </w:r>
      <w:r w:rsidR="00106620">
        <w:rPr>
          <w:rFonts w:asciiTheme="minorHAnsi" w:hAnsiTheme="minorHAnsi" w:cs="Tahoma"/>
          <w:color w:val="221E1F"/>
          <w:sz w:val="22"/>
          <w:szCs w:val="22"/>
        </w:rPr>
        <w:t>and</w:t>
      </w:r>
      <w:r w:rsidR="00106620" w:rsidRPr="005A7F76">
        <w:rPr>
          <w:rFonts w:asciiTheme="minorHAnsi" w:hAnsiTheme="minorHAnsi" w:cs="Tahoma"/>
          <w:color w:val="221E1F"/>
          <w:sz w:val="22"/>
          <w:szCs w:val="22"/>
        </w:rPr>
        <w:t xml:space="preserve"> </w:t>
      </w:r>
      <w:r w:rsidR="0074762B">
        <w:rPr>
          <w:rFonts w:asciiTheme="minorHAnsi" w:hAnsiTheme="minorHAnsi" w:cs="Tahoma"/>
          <w:color w:val="221E1F"/>
          <w:sz w:val="22"/>
          <w:szCs w:val="22"/>
        </w:rPr>
        <w:t>U</w:t>
      </w:r>
      <w:r w:rsidRPr="005A7F76">
        <w:rPr>
          <w:rFonts w:asciiTheme="minorHAnsi" w:hAnsiTheme="minorHAnsi" w:cs="Tahoma"/>
          <w:color w:val="221E1F"/>
          <w:sz w:val="22"/>
          <w:szCs w:val="22"/>
        </w:rPr>
        <w:t>nincorporated Victoria, increased its population by 12,700 at a rate of 0.9 per</w:t>
      </w:r>
      <w:r w:rsidR="00C14DDC">
        <w:rPr>
          <w:rFonts w:asciiTheme="minorHAnsi" w:hAnsiTheme="minorHAnsi" w:cs="Tahoma"/>
          <w:color w:val="221E1F"/>
          <w:sz w:val="22"/>
          <w:szCs w:val="22"/>
        </w:rPr>
        <w:t> </w:t>
      </w:r>
      <w:r w:rsidRPr="005A7F76">
        <w:rPr>
          <w:rFonts w:asciiTheme="minorHAnsi" w:hAnsiTheme="minorHAnsi" w:cs="Tahoma"/>
          <w:color w:val="221E1F"/>
          <w:sz w:val="22"/>
          <w:szCs w:val="22"/>
        </w:rPr>
        <w:t xml:space="preserve">cent. </w:t>
      </w:r>
    </w:p>
    <w:p w:rsidR="004F7F3D" w:rsidRPr="004F7F3D" w:rsidRDefault="005A7F76" w:rsidP="004F7F3D">
      <w:pPr>
        <w:pStyle w:val="Default"/>
        <w:numPr>
          <w:ilvl w:val="0"/>
          <w:numId w:val="23"/>
        </w:numPr>
        <w:spacing w:after="60"/>
        <w:ind w:left="567" w:hanging="567"/>
        <w:rPr>
          <w:rFonts w:asciiTheme="minorHAnsi" w:hAnsiTheme="minorHAnsi" w:cs="Tahoma"/>
          <w:color w:val="221E1F"/>
          <w:sz w:val="22"/>
          <w:szCs w:val="22"/>
        </w:rPr>
      </w:pPr>
      <w:r w:rsidRPr="004F7F3D">
        <w:rPr>
          <w:rFonts w:asciiTheme="minorHAnsi" w:hAnsiTheme="minorHAnsi" w:cs="Tahoma"/>
          <w:color w:val="221E1F"/>
          <w:sz w:val="22"/>
          <w:szCs w:val="22"/>
        </w:rPr>
        <w:t>There were four Victorian LGAs amongst the 10 largest growing municipalities in Australia for the year ending 30 June 2014. These were Wyndham (10,600</w:t>
      </w:r>
      <w:r w:rsidR="00AA7DB4" w:rsidRPr="004F7F3D">
        <w:rPr>
          <w:rFonts w:asciiTheme="minorHAnsi" w:hAnsiTheme="minorHAnsi" w:cs="Tahoma"/>
          <w:color w:val="221E1F"/>
          <w:sz w:val="22"/>
          <w:szCs w:val="22"/>
        </w:rPr>
        <w:t xml:space="preserve"> persons </w:t>
      </w:r>
      <w:r w:rsidRPr="004F7F3D">
        <w:rPr>
          <w:rFonts w:asciiTheme="minorHAnsi" w:hAnsiTheme="minorHAnsi" w:cs="Tahoma"/>
          <w:color w:val="221E1F"/>
          <w:sz w:val="22"/>
          <w:szCs w:val="22"/>
        </w:rPr>
        <w:t xml:space="preserve">or 5.6 per cent), Casey </w:t>
      </w:r>
      <w:r w:rsidR="00106620" w:rsidRPr="004F7F3D">
        <w:rPr>
          <w:rFonts w:asciiTheme="minorHAnsi" w:hAnsiTheme="minorHAnsi" w:cs="Tahoma"/>
          <w:color w:val="221E1F"/>
          <w:sz w:val="22"/>
          <w:szCs w:val="22"/>
        </w:rPr>
        <w:br/>
      </w:r>
      <w:r w:rsidRPr="004F7F3D">
        <w:rPr>
          <w:rFonts w:asciiTheme="minorHAnsi" w:hAnsiTheme="minorHAnsi" w:cs="Tahoma"/>
          <w:color w:val="221E1F"/>
          <w:sz w:val="22"/>
          <w:szCs w:val="22"/>
        </w:rPr>
        <w:t>(8,500 or 3.1 per cent), Whittlesea (7,900 or 4.4 per cent) and Melbourne</w:t>
      </w:r>
      <w:r w:rsidR="00AA7DB4" w:rsidRPr="004F7F3D">
        <w:rPr>
          <w:rFonts w:asciiTheme="minorHAnsi" w:hAnsiTheme="minorHAnsi" w:cs="Tahoma"/>
          <w:color w:val="221E1F"/>
          <w:sz w:val="22"/>
          <w:szCs w:val="22"/>
        </w:rPr>
        <w:t xml:space="preserve"> </w:t>
      </w:r>
      <w:r w:rsidRPr="004F7F3D">
        <w:rPr>
          <w:rFonts w:asciiTheme="minorHAnsi" w:hAnsiTheme="minorHAnsi" w:cs="Tahoma"/>
          <w:color w:val="221E1F"/>
          <w:sz w:val="22"/>
          <w:szCs w:val="22"/>
        </w:rPr>
        <w:t>(5,900 or 5</w:t>
      </w:r>
      <w:r w:rsidR="00106620" w:rsidRPr="004F7F3D">
        <w:rPr>
          <w:rFonts w:asciiTheme="minorHAnsi" w:hAnsiTheme="minorHAnsi" w:cs="Tahoma"/>
          <w:color w:val="221E1F"/>
          <w:sz w:val="22"/>
          <w:szCs w:val="22"/>
        </w:rPr>
        <w:t> </w:t>
      </w:r>
      <w:r w:rsidRPr="004F7F3D">
        <w:rPr>
          <w:rFonts w:asciiTheme="minorHAnsi" w:hAnsiTheme="minorHAnsi" w:cs="Tahoma"/>
          <w:color w:val="221E1F"/>
          <w:sz w:val="22"/>
          <w:szCs w:val="22"/>
        </w:rPr>
        <w:t>per</w:t>
      </w:r>
      <w:r w:rsidR="00106620" w:rsidRPr="004F7F3D">
        <w:rPr>
          <w:rFonts w:asciiTheme="minorHAnsi" w:hAnsiTheme="minorHAnsi" w:cs="Tahoma"/>
          <w:color w:val="221E1F"/>
          <w:sz w:val="22"/>
          <w:szCs w:val="22"/>
        </w:rPr>
        <w:t> </w:t>
      </w:r>
      <w:r w:rsidRPr="004F7F3D">
        <w:rPr>
          <w:rFonts w:asciiTheme="minorHAnsi" w:hAnsiTheme="minorHAnsi" w:cs="Tahoma"/>
          <w:color w:val="221E1F"/>
          <w:sz w:val="22"/>
          <w:szCs w:val="22"/>
        </w:rPr>
        <w:t>cent)</w:t>
      </w:r>
      <w:r w:rsidR="00027B84" w:rsidRPr="004F7F3D">
        <w:rPr>
          <w:rFonts w:asciiTheme="minorHAnsi" w:hAnsiTheme="minorHAnsi" w:cs="Tahoma"/>
          <w:color w:val="221E1F"/>
          <w:sz w:val="22"/>
          <w:szCs w:val="22"/>
        </w:rPr>
        <w:t>.</w:t>
      </w:r>
      <w:r w:rsidRPr="004F7F3D">
        <w:rPr>
          <w:rFonts w:asciiTheme="minorHAnsi" w:hAnsiTheme="minorHAnsi" w:cs="Tahoma"/>
          <w:color w:val="221E1F"/>
          <w:sz w:val="22"/>
          <w:szCs w:val="22"/>
        </w:rPr>
        <w:t xml:space="preserve"> All except the City of Melbourne are located on the urban fringe (see Table 1).</w:t>
      </w:r>
    </w:p>
    <w:p w:rsidR="00F56C7F" w:rsidRPr="00040071" w:rsidRDefault="00F56C7F" w:rsidP="00F56C7F">
      <w:pPr>
        <w:pStyle w:val="HB"/>
      </w:pPr>
      <w:r>
        <w:lastRenderedPageBreak/>
        <w:t>Regional Victoria</w:t>
      </w:r>
    </w:p>
    <w:p w:rsidR="00F56C7F" w:rsidRPr="00F56C7F" w:rsidRDefault="00F56C7F" w:rsidP="00F56C7F">
      <w:pPr>
        <w:pStyle w:val="Default"/>
        <w:numPr>
          <w:ilvl w:val="0"/>
          <w:numId w:val="23"/>
        </w:numPr>
        <w:spacing w:after="100"/>
        <w:ind w:left="567" w:hanging="567"/>
        <w:rPr>
          <w:rFonts w:asciiTheme="minorHAnsi" w:hAnsiTheme="minorHAnsi" w:cs="Tahoma"/>
          <w:color w:val="221E1F"/>
          <w:sz w:val="22"/>
          <w:szCs w:val="22"/>
        </w:rPr>
      </w:pPr>
      <w:r w:rsidRPr="00F56C7F">
        <w:rPr>
          <w:rFonts w:asciiTheme="minorHAnsi" w:hAnsiTheme="minorHAnsi" w:cs="Tahoma"/>
          <w:color w:val="221E1F"/>
          <w:sz w:val="22"/>
          <w:szCs w:val="22"/>
        </w:rPr>
        <w:t xml:space="preserve">For the year ending 30 June 2014, the population of regional Victoria (48 LGAs </w:t>
      </w:r>
      <w:r w:rsidR="00C14DDC">
        <w:rPr>
          <w:rFonts w:asciiTheme="minorHAnsi" w:hAnsiTheme="minorHAnsi" w:cs="Tahoma"/>
          <w:color w:val="221E1F"/>
          <w:sz w:val="22"/>
          <w:szCs w:val="22"/>
        </w:rPr>
        <w:t>and</w:t>
      </w:r>
      <w:r w:rsidR="00C14DDC" w:rsidRPr="00F56C7F">
        <w:rPr>
          <w:rFonts w:asciiTheme="minorHAnsi" w:hAnsiTheme="minorHAnsi" w:cs="Tahoma"/>
          <w:color w:val="221E1F"/>
          <w:sz w:val="22"/>
          <w:szCs w:val="22"/>
        </w:rPr>
        <w:t xml:space="preserve"> </w:t>
      </w:r>
      <w:r w:rsidR="00C14DDC">
        <w:rPr>
          <w:rFonts w:asciiTheme="minorHAnsi" w:hAnsiTheme="minorHAnsi" w:cs="Tahoma"/>
          <w:color w:val="221E1F"/>
          <w:sz w:val="22"/>
          <w:szCs w:val="22"/>
        </w:rPr>
        <w:t>U</w:t>
      </w:r>
      <w:r w:rsidRPr="00F56C7F">
        <w:rPr>
          <w:rFonts w:asciiTheme="minorHAnsi" w:hAnsiTheme="minorHAnsi" w:cs="Tahoma"/>
          <w:color w:val="221E1F"/>
          <w:sz w:val="22"/>
          <w:szCs w:val="22"/>
        </w:rPr>
        <w:t>nincorporated</w:t>
      </w:r>
      <w:r w:rsidR="00C14DDC">
        <w:rPr>
          <w:rFonts w:asciiTheme="minorHAnsi" w:hAnsiTheme="minorHAnsi" w:cs="Tahoma"/>
          <w:color w:val="221E1F"/>
          <w:sz w:val="22"/>
          <w:szCs w:val="22"/>
        </w:rPr>
        <w:t xml:space="preserve"> Victoria</w:t>
      </w:r>
      <w:r w:rsidRPr="00F56C7F">
        <w:rPr>
          <w:rFonts w:asciiTheme="minorHAnsi" w:hAnsiTheme="minorHAnsi" w:cs="Tahoma"/>
          <w:color w:val="221E1F"/>
          <w:sz w:val="22"/>
          <w:szCs w:val="22"/>
        </w:rPr>
        <w:t>) grew to 1</w:t>
      </w:r>
      <w:r w:rsidR="00AA7DB4">
        <w:rPr>
          <w:rFonts w:asciiTheme="minorHAnsi" w:hAnsiTheme="minorHAnsi" w:cs="Tahoma"/>
          <w:color w:val="221E1F"/>
          <w:sz w:val="22"/>
          <w:szCs w:val="22"/>
        </w:rPr>
        <w:t>.</w:t>
      </w:r>
      <w:r w:rsidRPr="00F56C7F">
        <w:rPr>
          <w:rFonts w:asciiTheme="minorHAnsi" w:hAnsiTheme="minorHAnsi" w:cs="Tahoma"/>
          <w:color w:val="221E1F"/>
          <w:sz w:val="22"/>
          <w:szCs w:val="22"/>
        </w:rPr>
        <w:t>4</w:t>
      </w:r>
      <w:r w:rsidR="00AA7DB4">
        <w:rPr>
          <w:rFonts w:asciiTheme="minorHAnsi" w:hAnsiTheme="minorHAnsi" w:cs="Tahoma"/>
          <w:color w:val="221E1F"/>
          <w:sz w:val="22"/>
          <w:szCs w:val="22"/>
        </w:rPr>
        <w:t>7 million</w:t>
      </w:r>
      <w:r w:rsidRPr="00F56C7F">
        <w:rPr>
          <w:rFonts w:asciiTheme="minorHAnsi" w:hAnsiTheme="minorHAnsi" w:cs="Tahoma"/>
          <w:color w:val="221E1F"/>
          <w:sz w:val="22"/>
          <w:szCs w:val="22"/>
        </w:rPr>
        <w:t>, an increase of 12,</w:t>
      </w:r>
      <w:r w:rsidR="00AA7DB4">
        <w:rPr>
          <w:rFonts w:asciiTheme="minorHAnsi" w:hAnsiTheme="minorHAnsi" w:cs="Tahoma"/>
          <w:color w:val="221E1F"/>
          <w:sz w:val="22"/>
          <w:szCs w:val="22"/>
        </w:rPr>
        <w:t>700</w:t>
      </w:r>
      <w:r w:rsidRPr="00F56C7F">
        <w:rPr>
          <w:rFonts w:asciiTheme="minorHAnsi" w:hAnsiTheme="minorHAnsi" w:cs="Tahoma"/>
          <w:color w:val="221E1F"/>
          <w:sz w:val="22"/>
          <w:szCs w:val="22"/>
        </w:rPr>
        <w:t xml:space="preserve"> persons over the previous</w:t>
      </w:r>
      <w:r w:rsidR="00C14DDC">
        <w:rPr>
          <w:rFonts w:asciiTheme="minorHAnsi" w:hAnsiTheme="minorHAnsi" w:cs="Tahoma"/>
          <w:color w:val="221E1F"/>
          <w:sz w:val="22"/>
          <w:szCs w:val="22"/>
        </w:rPr>
        <w:t xml:space="preserve"> year</w:t>
      </w:r>
      <w:r w:rsidR="00AA7DB4">
        <w:rPr>
          <w:rFonts w:asciiTheme="minorHAnsi" w:hAnsiTheme="minorHAnsi" w:cs="Tahoma"/>
          <w:color w:val="221E1F"/>
          <w:sz w:val="22"/>
          <w:szCs w:val="22"/>
        </w:rPr>
        <w:t>. This represents a growth rate of</w:t>
      </w:r>
      <w:r w:rsidRPr="00F56C7F">
        <w:rPr>
          <w:rFonts w:asciiTheme="minorHAnsi" w:hAnsiTheme="minorHAnsi" w:cs="Tahoma"/>
          <w:color w:val="221E1F"/>
          <w:sz w:val="22"/>
          <w:szCs w:val="22"/>
        </w:rPr>
        <w:t xml:space="preserve"> 0.9 per cent. </w:t>
      </w:r>
    </w:p>
    <w:p w:rsidR="00F56C7F" w:rsidRPr="00F56C7F" w:rsidRDefault="00F56C7F" w:rsidP="00F56C7F">
      <w:pPr>
        <w:pStyle w:val="Default"/>
        <w:numPr>
          <w:ilvl w:val="0"/>
          <w:numId w:val="23"/>
        </w:numPr>
        <w:spacing w:after="100"/>
        <w:ind w:left="567" w:hanging="567"/>
        <w:rPr>
          <w:rFonts w:asciiTheme="minorHAnsi" w:hAnsiTheme="minorHAnsi" w:cs="Tahoma"/>
          <w:color w:val="221E1F"/>
          <w:sz w:val="22"/>
          <w:szCs w:val="22"/>
        </w:rPr>
      </w:pPr>
      <w:r w:rsidRPr="00F56C7F">
        <w:rPr>
          <w:rFonts w:asciiTheme="minorHAnsi" w:hAnsiTheme="minorHAnsi" w:cs="Tahoma"/>
          <w:color w:val="221E1F"/>
          <w:sz w:val="22"/>
          <w:szCs w:val="22"/>
        </w:rPr>
        <w:t>Several LGAs in regional Victoria recorded small population losses in 2013-14. Many of these were located in the dryland agricultural region in the west of the state. It should be noted that in numerical terms this amounted to losses of between one and 275 persons in any LGA.</w:t>
      </w:r>
    </w:p>
    <w:p w:rsidR="00F56C7F" w:rsidRDefault="00F56C7F" w:rsidP="007429A1">
      <w:pPr>
        <w:pStyle w:val="Default"/>
        <w:numPr>
          <w:ilvl w:val="0"/>
          <w:numId w:val="23"/>
        </w:numPr>
        <w:spacing w:after="100"/>
        <w:ind w:left="567" w:hanging="567"/>
      </w:pPr>
      <w:r w:rsidRPr="00F56C7F">
        <w:rPr>
          <w:rFonts w:asciiTheme="minorHAnsi" w:hAnsiTheme="minorHAnsi" w:cs="Tahoma"/>
          <w:color w:val="221E1F"/>
          <w:sz w:val="22"/>
          <w:szCs w:val="22"/>
        </w:rPr>
        <w:t xml:space="preserve">The fastest growing LGAs in regional Victoria were generally located in peri-urban areas close </w:t>
      </w:r>
    </w:p>
    <w:p w:rsidR="00F56C7F" w:rsidRDefault="00F56C7F" w:rsidP="00F56C7F">
      <w:pPr>
        <w:pStyle w:val="Caption"/>
        <w:rPr>
          <w:color w:val="228591"/>
          <w:sz w:val="22"/>
        </w:rPr>
      </w:pPr>
    </w:p>
    <w:p w:rsidR="00F56C7F" w:rsidRDefault="00F56C7F" w:rsidP="00F56C7F">
      <w:pPr>
        <w:pStyle w:val="Caption"/>
        <w:rPr>
          <w:color w:val="228591"/>
          <w:sz w:val="22"/>
        </w:rPr>
      </w:pPr>
      <w:r>
        <w:rPr>
          <w:color w:val="228591"/>
          <w:sz w:val="22"/>
        </w:rPr>
        <w:t>Figure</w:t>
      </w:r>
      <w:r w:rsidRPr="005A7F76">
        <w:rPr>
          <w:color w:val="228591"/>
          <w:sz w:val="22"/>
        </w:rPr>
        <w:t xml:space="preserve"> 1 – </w:t>
      </w:r>
      <w:r>
        <w:rPr>
          <w:color w:val="228591"/>
          <w:sz w:val="22"/>
        </w:rPr>
        <w:t>Regional Victoria, change in E</w:t>
      </w:r>
      <w:r w:rsidR="00F03701">
        <w:rPr>
          <w:color w:val="228591"/>
          <w:sz w:val="22"/>
        </w:rPr>
        <w:t>RP</w:t>
      </w:r>
      <w:r w:rsidRPr="005A7F76">
        <w:rPr>
          <w:color w:val="228591"/>
          <w:sz w:val="22"/>
        </w:rPr>
        <w:t>, 2013-14</w:t>
      </w:r>
    </w:p>
    <w:p w:rsidR="00266AE7" w:rsidRPr="00D46F83" w:rsidRDefault="00266AE7" w:rsidP="00266AE7">
      <w:pPr>
        <w:pStyle w:val="Body"/>
        <w:rPr>
          <w:i/>
          <w:color w:val="228591"/>
          <w:szCs w:val="20"/>
        </w:rPr>
      </w:pPr>
      <w:r w:rsidRPr="00D46F83">
        <w:rPr>
          <w:i/>
          <w:color w:val="228591"/>
          <w:szCs w:val="20"/>
        </w:rPr>
        <w:t>Figure 1 maps the data presented in Table 2</w:t>
      </w:r>
    </w:p>
    <w:p w:rsidR="00266AE7" w:rsidRPr="00D46F83" w:rsidRDefault="00812D63" w:rsidP="00266AE7">
      <w:pPr>
        <w:spacing w:before="40"/>
        <w:rPr>
          <w:rFonts w:asciiTheme="minorHAnsi" w:hAnsiTheme="minorHAnsi" w:cs="Tahoma"/>
          <w:szCs w:val="20"/>
          <w:lang w:eastAsia="en-AU"/>
        </w:rPr>
      </w:pPr>
      <w:r w:rsidRPr="00D46F83">
        <w:rPr>
          <w:noProof/>
          <w:sz w:val="24"/>
          <w:lang w:eastAsia="en-AU"/>
        </w:rPr>
        <w:drawing>
          <wp:anchor distT="0" distB="0" distL="114300" distR="114300" simplePos="0" relativeHeight="251659776" behindDoc="0" locked="0" layoutInCell="1" allowOverlap="1" wp14:anchorId="5977ACCF" wp14:editId="5F2D6B00">
            <wp:simplePos x="0" y="0"/>
            <wp:positionH relativeFrom="column">
              <wp:posOffset>-8890</wp:posOffset>
            </wp:positionH>
            <wp:positionV relativeFrom="paragraph">
              <wp:posOffset>160020</wp:posOffset>
            </wp:positionV>
            <wp:extent cx="6022975" cy="431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35" t="3109" r="1996" b="2851"/>
                    <a:stretch/>
                  </pic:blipFill>
                  <pic:spPr bwMode="auto">
                    <a:xfrm>
                      <a:off x="0" y="0"/>
                      <a:ext cx="6022975" cy="431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AE7" w:rsidRPr="00D46F83">
        <w:rPr>
          <w:rFonts w:asciiTheme="minorHAnsi" w:hAnsiTheme="minorHAnsi" w:cs="Tahoma"/>
          <w:szCs w:val="20"/>
          <w:lang w:eastAsia="en-AU"/>
        </w:rPr>
        <w:t>Source: ABS. Regional Population Growth, Australia, 2013-14 (cat. no. 3218.0)</w:t>
      </w:r>
    </w:p>
    <w:p w:rsidR="00C14DDC" w:rsidRPr="005A7F76" w:rsidRDefault="00C14DDC" w:rsidP="00F56C7F">
      <w:pPr>
        <w:pStyle w:val="Caption"/>
        <w:rPr>
          <w:color w:val="228591"/>
          <w:sz w:val="22"/>
        </w:rPr>
      </w:pPr>
    </w:p>
    <w:p w:rsidR="00F56C7F" w:rsidRPr="00F56C7F" w:rsidRDefault="00F56C7F" w:rsidP="00F56C7F">
      <w:pPr>
        <w:pStyle w:val="Default"/>
        <w:spacing w:after="100"/>
        <w:ind w:left="567"/>
        <w:rPr>
          <w:rFonts w:asciiTheme="minorHAnsi" w:hAnsiTheme="minorHAnsi" w:cs="Tahoma"/>
          <w:color w:val="221E1F"/>
          <w:sz w:val="22"/>
          <w:szCs w:val="22"/>
        </w:rPr>
      </w:pPr>
      <w:r w:rsidRPr="00F56C7F">
        <w:rPr>
          <w:rFonts w:asciiTheme="minorHAnsi" w:hAnsiTheme="minorHAnsi" w:cs="Tahoma"/>
          <w:color w:val="221E1F"/>
          <w:sz w:val="22"/>
          <w:szCs w:val="22"/>
        </w:rPr>
        <w:t xml:space="preserve">to Melbourne or Geelong. The highest rates recorded were in Pyrenees (3.3 per cent) and Mitchell (3.1 per cent) followed by Wodonga (2.2 per cent), Bass Coast (2.1 per cent), Golden Plains and </w:t>
      </w:r>
      <w:proofErr w:type="spellStart"/>
      <w:r w:rsidRPr="00F56C7F">
        <w:rPr>
          <w:rFonts w:asciiTheme="minorHAnsi" w:hAnsiTheme="minorHAnsi" w:cs="Tahoma"/>
          <w:color w:val="221E1F"/>
          <w:sz w:val="22"/>
          <w:szCs w:val="22"/>
        </w:rPr>
        <w:t>Moorabool</w:t>
      </w:r>
      <w:proofErr w:type="spellEnd"/>
      <w:r w:rsidRPr="00F56C7F">
        <w:rPr>
          <w:rFonts w:asciiTheme="minorHAnsi" w:hAnsiTheme="minorHAnsi" w:cs="Tahoma"/>
          <w:color w:val="221E1F"/>
          <w:sz w:val="22"/>
          <w:szCs w:val="22"/>
        </w:rPr>
        <w:t xml:space="preserve"> (2 per cent). </w:t>
      </w:r>
    </w:p>
    <w:p w:rsidR="00F56C7F" w:rsidRPr="00F56C7F" w:rsidRDefault="00F56C7F" w:rsidP="00F56C7F">
      <w:pPr>
        <w:pStyle w:val="Default"/>
        <w:numPr>
          <w:ilvl w:val="0"/>
          <w:numId w:val="23"/>
        </w:numPr>
        <w:spacing w:after="100"/>
        <w:ind w:left="567" w:hanging="567"/>
        <w:rPr>
          <w:rFonts w:asciiTheme="minorHAnsi" w:hAnsiTheme="minorHAnsi"/>
          <w:sz w:val="22"/>
          <w:szCs w:val="22"/>
        </w:rPr>
      </w:pPr>
      <w:r w:rsidRPr="00F56C7F">
        <w:rPr>
          <w:rFonts w:asciiTheme="minorHAnsi" w:hAnsiTheme="minorHAnsi" w:cs="Tahoma"/>
          <w:color w:val="221E1F"/>
          <w:sz w:val="22"/>
          <w:szCs w:val="22"/>
        </w:rPr>
        <w:t>In terms of absolute growth, the LGAs with regional centres recorded the highest amounts. Largely because of their size, Greater Geelong (3,</w:t>
      </w:r>
      <w:r w:rsidR="00AA7DB4">
        <w:rPr>
          <w:rFonts w:asciiTheme="minorHAnsi" w:hAnsiTheme="minorHAnsi" w:cs="Tahoma"/>
          <w:color w:val="221E1F"/>
          <w:sz w:val="22"/>
          <w:szCs w:val="22"/>
        </w:rPr>
        <w:t>600</w:t>
      </w:r>
      <w:r w:rsidRPr="00F56C7F">
        <w:rPr>
          <w:rFonts w:asciiTheme="minorHAnsi" w:hAnsiTheme="minorHAnsi" w:cs="Tahoma"/>
          <w:color w:val="221E1F"/>
          <w:sz w:val="22"/>
          <w:szCs w:val="22"/>
        </w:rPr>
        <w:t xml:space="preserve"> persons</w:t>
      </w:r>
      <w:r w:rsidR="00AA7DB4">
        <w:rPr>
          <w:rFonts w:asciiTheme="minorHAnsi" w:hAnsiTheme="minorHAnsi" w:cs="Tahoma"/>
          <w:color w:val="221E1F"/>
          <w:sz w:val="22"/>
          <w:szCs w:val="22"/>
        </w:rPr>
        <w:t>)</w:t>
      </w:r>
      <w:r w:rsidRPr="00F56C7F">
        <w:rPr>
          <w:rFonts w:asciiTheme="minorHAnsi" w:hAnsiTheme="minorHAnsi" w:cs="Tahoma"/>
          <w:color w:val="221E1F"/>
          <w:sz w:val="22"/>
          <w:szCs w:val="22"/>
        </w:rPr>
        <w:t xml:space="preserve">, Greater Bendigo </w:t>
      </w:r>
      <w:r w:rsidR="00C14DDC">
        <w:rPr>
          <w:rFonts w:asciiTheme="minorHAnsi" w:hAnsiTheme="minorHAnsi" w:cs="Tahoma"/>
          <w:color w:val="221E1F"/>
          <w:sz w:val="22"/>
          <w:szCs w:val="22"/>
        </w:rPr>
        <w:br/>
      </w:r>
      <w:r w:rsidRPr="00F56C7F">
        <w:rPr>
          <w:rFonts w:asciiTheme="minorHAnsi" w:hAnsiTheme="minorHAnsi" w:cs="Tahoma"/>
          <w:color w:val="221E1F"/>
          <w:sz w:val="22"/>
          <w:szCs w:val="22"/>
        </w:rPr>
        <w:t>(1,7</w:t>
      </w:r>
      <w:r w:rsidR="00AA7DB4">
        <w:rPr>
          <w:rFonts w:asciiTheme="minorHAnsi" w:hAnsiTheme="minorHAnsi" w:cs="Tahoma"/>
          <w:color w:val="221E1F"/>
          <w:sz w:val="22"/>
          <w:szCs w:val="22"/>
        </w:rPr>
        <w:t>00</w:t>
      </w:r>
      <w:r w:rsidRPr="00F56C7F">
        <w:rPr>
          <w:rFonts w:asciiTheme="minorHAnsi" w:hAnsiTheme="minorHAnsi" w:cs="Tahoma"/>
          <w:color w:val="221E1F"/>
          <w:sz w:val="22"/>
          <w:szCs w:val="22"/>
        </w:rPr>
        <w:t>) and Ballarat (1,</w:t>
      </w:r>
      <w:r w:rsidR="00AA7DB4">
        <w:rPr>
          <w:rFonts w:asciiTheme="minorHAnsi" w:hAnsiTheme="minorHAnsi" w:cs="Tahoma"/>
          <w:color w:val="221E1F"/>
          <w:sz w:val="22"/>
          <w:szCs w:val="22"/>
        </w:rPr>
        <w:t>700</w:t>
      </w:r>
      <w:r w:rsidRPr="00F56C7F">
        <w:rPr>
          <w:rFonts w:asciiTheme="minorHAnsi" w:hAnsiTheme="minorHAnsi" w:cs="Tahoma"/>
          <w:color w:val="221E1F"/>
          <w:sz w:val="22"/>
          <w:szCs w:val="22"/>
        </w:rPr>
        <w:t>) recorded the highest volumes of growth. Combined, these three LGAs accounted for 55</w:t>
      </w:r>
      <w:r w:rsidR="00AA7DB4">
        <w:rPr>
          <w:rFonts w:asciiTheme="minorHAnsi" w:hAnsiTheme="minorHAnsi" w:cs="Tahoma"/>
          <w:color w:val="221E1F"/>
          <w:sz w:val="22"/>
          <w:szCs w:val="22"/>
        </w:rPr>
        <w:t> </w:t>
      </w:r>
      <w:r w:rsidRPr="00F56C7F">
        <w:rPr>
          <w:rFonts w:asciiTheme="minorHAnsi" w:hAnsiTheme="minorHAnsi" w:cs="Tahoma"/>
          <w:color w:val="221E1F"/>
          <w:sz w:val="22"/>
          <w:szCs w:val="22"/>
        </w:rPr>
        <w:t>per</w:t>
      </w:r>
      <w:r w:rsidR="00AA7DB4">
        <w:rPr>
          <w:rFonts w:asciiTheme="minorHAnsi" w:hAnsiTheme="minorHAnsi" w:cs="Tahoma"/>
          <w:color w:val="221E1F"/>
          <w:sz w:val="22"/>
          <w:szCs w:val="22"/>
        </w:rPr>
        <w:t> </w:t>
      </w:r>
      <w:r w:rsidRPr="00F56C7F">
        <w:rPr>
          <w:rFonts w:asciiTheme="minorHAnsi" w:hAnsiTheme="minorHAnsi" w:cs="Tahoma"/>
          <w:color w:val="221E1F"/>
          <w:sz w:val="22"/>
          <w:szCs w:val="22"/>
        </w:rPr>
        <w:t>cent of regional Victoria’s population growth.</w:t>
      </w:r>
      <w:r w:rsidRPr="00F56C7F">
        <w:rPr>
          <w:rFonts w:asciiTheme="minorHAnsi" w:hAnsiTheme="minorHAnsi"/>
          <w:sz w:val="22"/>
          <w:szCs w:val="22"/>
        </w:rPr>
        <w:t xml:space="preserve"> </w:t>
      </w:r>
    </w:p>
    <w:p w:rsidR="00F56C7F" w:rsidRDefault="00F56C7F" w:rsidP="007429A1">
      <w:pPr>
        <w:pStyle w:val="Body"/>
      </w:pPr>
    </w:p>
    <w:p w:rsidR="00A46ECF" w:rsidRDefault="00A46EC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6D1DA8" w:rsidP="007429A1">
      <w:pPr>
        <w:pStyle w:val="Body"/>
      </w:pPr>
      <w:r>
        <w:rPr>
          <w:rFonts w:ascii="Tahoma" w:hAnsi="Tahoma" w:cs="Tahoma"/>
          <w:b/>
          <w:noProof/>
          <w:color w:val="008B80"/>
          <w:sz w:val="20"/>
          <w:lang w:eastAsia="en-AU"/>
        </w:rPr>
        <w:drawing>
          <wp:anchor distT="0" distB="0" distL="114300" distR="114300" simplePos="0" relativeHeight="251661824" behindDoc="0" locked="0" layoutInCell="1" allowOverlap="1" wp14:anchorId="4A6ED901" wp14:editId="1987D44E">
            <wp:simplePos x="0" y="0"/>
            <wp:positionH relativeFrom="column">
              <wp:posOffset>-1610360</wp:posOffset>
            </wp:positionH>
            <wp:positionV relativeFrom="paragraph">
              <wp:posOffset>216535</wp:posOffset>
            </wp:positionV>
            <wp:extent cx="1023620" cy="765175"/>
            <wp:effectExtent l="0" t="0" r="5080" b="0"/>
            <wp:wrapSquare wrapText="bothSides"/>
            <wp:docPr id="2" name="Picture 3" descr="\\internal.vic.gov.au\DPCD\UserDirs\Desktop\Regions_mapinfo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Regions_mapinfoKEY.tif"/>
                    <pic:cNvPicPr>
                      <a:picLocks noChangeAspect="1" noChangeArrowheads="1"/>
                    </pic:cNvPicPr>
                  </pic:nvPicPr>
                  <pic:blipFill>
                    <a:blip r:embed="rId9" cstate="print"/>
                    <a:srcRect/>
                    <a:stretch>
                      <a:fillRect/>
                    </a:stretch>
                  </pic:blipFill>
                  <pic:spPr bwMode="auto">
                    <a:xfrm>
                      <a:off x="0" y="0"/>
                      <a:ext cx="1023620" cy="765175"/>
                    </a:xfrm>
                    <a:prstGeom prst="rect">
                      <a:avLst/>
                    </a:prstGeom>
                    <a:noFill/>
                    <a:ln w="9525">
                      <a:noFill/>
                      <a:miter lim="800000"/>
                      <a:headEnd/>
                      <a:tailEnd/>
                    </a:ln>
                  </pic:spPr>
                </pic:pic>
              </a:graphicData>
            </a:graphic>
          </wp:anchor>
        </w:drawing>
      </w: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F56C7F" w:rsidRDefault="00F56C7F" w:rsidP="007429A1">
      <w:pPr>
        <w:pStyle w:val="Body"/>
      </w:pPr>
    </w:p>
    <w:p w:rsidR="00266AE7" w:rsidRDefault="00266AE7" w:rsidP="00266AE7">
      <w:pPr>
        <w:pStyle w:val="Body"/>
        <w:jc w:val="right"/>
        <w:rPr>
          <w:sz w:val="20"/>
          <w:szCs w:val="20"/>
        </w:rPr>
      </w:pPr>
    </w:p>
    <w:p w:rsidR="00F03701" w:rsidRDefault="00F03701" w:rsidP="00F03701">
      <w:pPr>
        <w:pStyle w:val="Caption"/>
        <w:rPr>
          <w:color w:val="228591"/>
          <w:sz w:val="22"/>
        </w:rPr>
      </w:pPr>
    </w:p>
    <w:p w:rsidR="00366FD8" w:rsidRDefault="00366FD8" w:rsidP="00F03701">
      <w:pPr>
        <w:pStyle w:val="Caption"/>
        <w:rPr>
          <w:color w:val="228591"/>
          <w:sz w:val="22"/>
        </w:rPr>
      </w:pPr>
    </w:p>
    <w:p w:rsidR="00F03701" w:rsidRDefault="00F03701" w:rsidP="00F03701">
      <w:pPr>
        <w:pStyle w:val="Caption"/>
        <w:rPr>
          <w:color w:val="228591"/>
          <w:sz w:val="22"/>
        </w:rPr>
      </w:pPr>
      <w:r w:rsidRPr="005A7F76">
        <w:rPr>
          <w:color w:val="228591"/>
          <w:sz w:val="22"/>
        </w:rPr>
        <w:t xml:space="preserve">Table </w:t>
      </w:r>
      <w:r>
        <w:rPr>
          <w:color w:val="228591"/>
          <w:sz w:val="22"/>
        </w:rPr>
        <w:t>2</w:t>
      </w:r>
      <w:r w:rsidRPr="005A7F76">
        <w:rPr>
          <w:color w:val="228591"/>
          <w:sz w:val="22"/>
        </w:rPr>
        <w:t xml:space="preserve"> – </w:t>
      </w:r>
      <w:r>
        <w:rPr>
          <w:color w:val="228591"/>
          <w:sz w:val="22"/>
        </w:rPr>
        <w:t xml:space="preserve">Regional Victoria </w:t>
      </w:r>
      <w:r w:rsidRPr="005A7F76">
        <w:rPr>
          <w:color w:val="228591"/>
          <w:sz w:val="22"/>
        </w:rPr>
        <w:t xml:space="preserve">LGAs, </w:t>
      </w:r>
      <w:r>
        <w:rPr>
          <w:color w:val="228591"/>
          <w:sz w:val="22"/>
        </w:rPr>
        <w:t xml:space="preserve">ERP </w:t>
      </w:r>
      <w:r w:rsidRPr="005A7F76">
        <w:rPr>
          <w:color w:val="228591"/>
          <w:sz w:val="22"/>
        </w:rPr>
        <w:t>2013-14</w:t>
      </w:r>
    </w:p>
    <w:p w:rsidR="00F03701" w:rsidRPr="005A7F76" w:rsidRDefault="00F03701" w:rsidP="00F03701">
      <w:pPr>
        <w:pStyle w:val="Caption"/>
        <w:rPr>
          <w:color w:val="228591"/>
          <w:sz w:val="22"/>
        </w:rPr>
      </w:pPr>
    </w:p>
    <w:tbl>
      <w:tblPr>
        <w:tblStyle w:val="TableGrid"/>
        <w:tblpPr w:leftFromText="907" w:rightFromText="181" w:topFromText="159" w:horzAnchor="page" w:tblpXSpec="center" w:tblpY="568"/>
        <w:tblOverlap w:val="never"/>
        <w:tblW w:w="9639" w:type="dxa"/>
        <w:tblBorders>
          <w:top w:val="single" w:sz="4" w:space="0" w:color="31849B" w:themeColor="accent5" w:themeShade="BF"/>
          <w:left w:val="single" w:sz="4" w:space="0" w:color="006F97"/>
          <w:bottom w:val="single" w:sz="4" w:space="0" w:color="31849B" w:themeColor="accent5" w:themeShade="BF"/>
          <w:right w:val="single" w:sz="4" w:space="0" w:color="006F97"/>
          <w:insideH w:val="single" w:sz="4" w:space="0" w:color="006F97"/>
          <w:insideV w:val="single" w:sz="4" w:space="0" w:color="006F97"/>
        </w:tblBorders>
        <w:tblLayout w:type="fixed"/>
        <w:tblLook w:val="04A0" w:firstRow="1" w:lastRow="0" w:firstColumn="1" w:lastColumn="0" w:noHBand="0" w:noVBand="1"/>
      </w:tblPr>
      <w:tblGrid>
        <w:gridCol w:w="672"/>
        <w:gridCol w:w="2589"/>
        <w:gridCol w:w="1701"/>
        <w:gridCol w:w="1701"/>
        <w:gridCol w:w="1559"/>
        <w:gridCol w:w="1417"/>
      </w:tblGrid>
      <w:tr w:rsidR="00F03701" w:rsidRPr="00D27D24" w:rsidTr="008F3716">
        <w:trPr>
          <w:trHeight w:val="225"/>
        </w:trPr>
        <w:tc>
          <w:tcPr>
            <w:tcW w:w="3261" w:type="dxa"/>
            <w:gridSpan w:val="2"/>
            <w:vMerge w:val="restart"/>
            <w:tcBorders>
              <w:top w:val="single" w:sz="4" w:space="0" w:color="31849B" w:themeColor="accent5" w:themeShade="BF"/>
            </w:tcBorders>
            <w:shd w:val="clear" w:color="auto" w:fill="EAE8E7"/>
            <w:noWrap/>
            <w:vAlign w:val="center"/>
            <w:hideMark/>
          </w:tcPr>
          <w:p w:rsidR="00F03701" w:rsidRPr="00D27D24" w:rsidRDefault="00F03701" w:rsidP="008F3716">
            <w:pPr>
              <w:jc w:val="center"/>
              <w:rPr>
                <w:rFonts w:asciiTheme="minorHAnsi" w:hAnsiTheme="minorHAnsi" w:cs="Tahoma"/>
                <w:b/>
                <w:szCs w:val="22"/>
                <w:lang w:eastAsia="en-AU"/>
              </w:rPr>
            </w:pPr>
            <w:r w:rsidRPr="00D27D24">
              <w:rPr>
                <w:rFonts w:asciiTheme="minorHAnsi" w:hAnsiTheme="minorHAnsi" w:cs="Tahoma"/>
                <w:b/>
                <w:szCs w:val="22"/>
                <w:lang w:eastAsia="en-AU"/>
              </w:rPr>
              <w:t>Local government</w:t>
            </w:r>
          </w:p>
        </w:tc>
        <w:tc>
          <w:tcPr>
            <w:tcW w:w="1701" w:type="dxa"/>
            <w:vMerge w:val="restart"/>
            <w:tcBorders>
              <w:top w:val="single" w:sz="4" w:space="0" w:color="31849B" w:themeColor="accent5" w:themeShade="BF"/>
            </w:tcBorders>
            <w:shd w:val="clear" w:color="auto" w:fill="EAE8E7"/>
            <w:noWrap/>
            <w:vAlign w:val="center"/>
            <w:hideMark/>
          </w:tcPr>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2013r</w:t>
            </w:r>
          </w:p>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(persons)</w:t>
            </w:r>
          </w:p>
        </w:tc>
        <w:tc>
          <w:tcPr>
            <w:tcW w:w="1701" w:type="dxa"/>
            <w:vMerge w:val="restart"/>
            <w:tcBorders>
              <w:top w:val="single" w:sz="4" w:space="0" w:color="31849B" w:themeColor="accent5" w:themeShade="BF"/>
            </w:tcBorders>
            <w:shd w:val="clear" w:color="auto" w:fill="EAE8E7"/>
            <w:noWrap/>
            <w:vAlign w:val="center"/>
            <w:hideMark/>
          </w:tcPr>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2014p</w:t>
            </w:r>
          </w:p>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(persons)</w:t>
            </w:r>
          </w:p>
        </w:tc>
        <w:tc>
          <w:tcPr>
            <w:tcW w:w="2976" w:type="dxa"/>
            <w:gridSpan w:val="2"/>
            <w:tcBorders>
              <w:top w:val="single" w:sz="4" w:space="0" w:color="31849B" w:themeColor="accent5" w:themeShade="BF"/>
              <w:bottom w:val="nil"/>
            </w:tcBorders>
            <w:shd w:val="clear" w:color="auto" w:fill="EAE8E7"/>
            <w:noWrap/>
            <w:vAlign w:val="center"/>
            <w:hideMark/>
          </w:tcPr>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Change 2013r-2014p</w:t>
            </w:r>
          </w:p>
        </w:tc>
      </w:tr>
      <w:tr w:rsidR="00F03701" w:rsidRPr="00D27D24" w:rsidTr="008F3716">
        <w:trPr>
          <w:trHeight w:val="181"/>
        </w:trPr>
        <w:tc>
          <w:tcPr>
            <w:tcW w:w="3261" w:type="dxa"/>
            <w:gridSpan w:val="2"/>
            <w:vMerge/>
            <w:shd w:val="clear" w:color="auto" w:fill="DAEEF3" w:themeFill="accent5" w:themeFillTint="33"/>
            <w:noWrap/>
            <w:hideMark/>
          </w:tcPr>
          <w:p w:rsidR="00F03701" w:rsidRPr="00D27D24" w:rsidRDefault="00F03701" w:rsidP="008F3716">
            <w:pPr>
              <w:rPr>
                <w:rFonts w:asciiTheme="minorHAnsi" w:hAnsiTheme="minorHAnsi" w:cs="Tahoma"/>
                <w:szCs w:val="22"/>
                <w:lang w:eastAsia="en-AU"/>
              </w:rPr>
            </w:pPr>
          </w:p>
        </w:tc>
        <w:tc>
          <w:tcPr>
            <w:tcW w:w="1701" w:type="dxa"/>
            <w:vMerge/>
            <w:shd w:val="clear" w:color="auto" w:fill="DAEEF3" w:themeFill="accent5" w:themeFillTint="33"/>
            <w:noWrap/>
            <w:hideMark/>
          </w:tcPr>
          <w:p w:rsidR="00F03701" w:rsidRPr="00D27D24" w:rsidRDefault="00F03701" w:rsidP="008F3716">
            <w:pPr>
              <w:jc w:val="center"/>
              <w:rPr>
                <w:rFonts w:asciiTheme="minorHAnsi" w:hAnsiTheme="minorHAnsi" w:cs="Tahoma"/>
                <w:b/>
                <w:bCs/>
                <w:szCs w:val="22"/>
                <w:lang w:eastAsia="en-AU"/>
              </w:rPr>
            </w:pPr>
          </w:p>
        </w:tc>
        <w:tc>
          <w:tcPr>
            <w:tcW w:w="1701" w:type="dxa"/>
            <w:vMerge/>
            <w:shd w:val="clear" w:color="auto" w:fill="DAEEF3" w:themeFill="accent5" w:themeFillTint="33"/>
            <w:noWrap/>
            <w:hideMark/>
          </w:tcPr>
          <w:p w:rsidR="00F03701" w:rsidRPr="00D27D24" w:rsidRDefault="00F03701" w:rsidP="008F3716">
            <w:pPr>
              <w:jc w:val="center"/>
              <w:rPr>
                <w:rFonts w:asciiTheme="minorHAnsi" w:hAnsiTheme="minorHAnsi" w:cs="Tahoma"/>
                <w:b/>
                <w:bCs/>
                <w:szCs w:val="22"/>
                <w:lang w:eastAsia="en-AU"/>
              </w:rPr>
            </w:pPr>
          </w:p>
        </w:tc>
        <w:tc>
          <w:tcPr>
            <w:tcW w:w="1559" w:type="dxa"/>
            <w:tcBorders>
              <w:top w:val="nil"/>
              <w:bottom w:val="single" w:sz="4" w:space="0" w:color="006F97"/>
              <w:right w:val="nil"/>
            </w:tcBorders>
            <w:shd w:val="clear" w:color="auto" w:fill="EAE8E7"/>
            <w:noWrap/>
            <w:vAlign w:val="center"/>
            <w:hideMark/>
          </w:tcPr>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(persons)</w:t>
            </w:r>
          </w:p>
        </w:tc>
        <w:tc>
          <w:tcPr>
            <w:tcW w:w="1417" w:type="dxa"/>
            <w:tcBorders>
              <w:top w:val="nil"/>
              <w:left w:val="nil"/>
              <w:bottom w:val="single" w:sz="4" w:space="0" w:color="006F97"/>
            </w:tcBorders>
            <w:shd w:val="clear" w:color="auto" w:fill="EAE8E7"/>
            <w:noWrap/>
            <w:vAlign w:val="center"/>
            <w:hideMark/>
          </w:tcPr>
          <w:p w:rsidR="00F03701" w:rsidRPr="00D27D24" w:rsidRDefault="00F03701" w:rsidP="008F3716">
            <w:pPr>
              <w:jc w:val="center"/>
              <w:rPr>
                <w:rFonts w:asciiTheme="minorHAnsi" w:hAnsiTheme="minorHAnsi" w:cs="Tahoma"/>
                <w:b/>
                <w:bCs/>
                <w:szCs w:val="22"/>
                <w:lang w:eastAsia="en-AU"/>
              </w:rPr>
            </w:pPr>
            <w:r w:rsidRPr="00D27D24">
              <w:rPr>
                <w:rFonts w:asciiTheme="minorHAnsi" w:hAnsiTheme="minorHAnsi" w:cs="Tahoma"/>
                <w:b/>
                <w:bCs/>
                <w:szCs w:val="22"/>
                <w:lang w:eastAsia="en-AU"/>
              </w:rPr>
              <w:t>(%)</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Alpine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12,036</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12,028</w:t>
            </w:r>
          </w:p>
        </w:tc>
        <w:tc>
          <w:tcPr>
            <w:tcW w:w="1559" w:type="dxa"/>
            <w:tcBorders>
              <w:top w:val="single" w:sz="4" w:space="0" w:color="006F97"/>
            </w:tcBorders>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-8</w:t>
            </w:r>
          </w:p>
        </w:tc>
        <w:tc>
          <w:tcPr>
            <w:tcW w:w="1417" w:type="dxa"/>
            <w:tcBorders>
              <w:top w:val="single" w:sz="4" w:space="0" w:color="006F97"/>
            </w:tcBorders>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Ararat (RC)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11,222</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11,184</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-0.3</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Ballarat (C)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98,590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100,283</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1,693</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4</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Bass Coast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30,980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31,623</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643</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5</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Baw Baw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45,174</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45,945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771</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6</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Benalla (RC)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13,689</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13,597</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-92</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7</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Buloke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6,216</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6,086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-130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8</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Campaspe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36,890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36,881</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-9</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0.0</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9</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Central Goldfields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12,617</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12,606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10</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Colac-Otway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20,662</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20,501</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-161</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-0.8</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11</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Corangamite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16,113</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15,996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-117</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12</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East Gippsland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43,389</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43,772</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383</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0.9</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13</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Gannawarra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10,314</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10,145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-169</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14</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Glenelg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19,500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19,357</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-143</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15</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Golden Plains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20,136</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20,544</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408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16</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Greater Bendigo (C)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105,241</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106,971</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1,730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17</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Greater Geelong (C)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221,355</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224,926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3,571</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18</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Greater Shepparton (C)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62,751</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63,269</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518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0.8</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19</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Hepburn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14,808</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14,888</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80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0.5</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20</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Hindmarsh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5,694</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5,644</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-0.9</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21</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Horsham (RC)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19,665</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19,691</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26</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22</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Indigo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15,360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15,409</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49</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0.3</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23</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Latrobe (C)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73,771</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73,653</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-0.2</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24</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Loddon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7,425</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7,365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-0.8</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25</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Macedon Ranges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44,067</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44,715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648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1.5</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26</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Mansfield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8,179</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8,217</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0.5</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27</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Mildura (RC)</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52,646</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53,036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390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28</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Mitchell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37,345</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38,515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1,170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3.1</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29</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Moira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28,653</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28,833</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180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0.6</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30</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Moorabool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30,328</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30,926</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598</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31</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Mount Alexander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17,977</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18,102</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125</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32</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Moyne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16,302</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16,344</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42</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0.3</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33</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Murrindindi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13,480</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13,595</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115</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0.9</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34</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Northern Grampians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11,779</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11,719</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-0.5</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35</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Pyrenees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6,756</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6,979</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223</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3.3</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36</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Queenscliffe (B)</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3,047</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3,027</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37</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South Gippsland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27,931</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27,937</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6</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0.0</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38</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Southern Grampians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16,143</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15,919</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-224</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-1.4</w:t>
            </w:r>
          </w:p>
        </w:tc>
      </w:tr>
      <w:tr w:rsidR="00F03701" w:rsidRPr="00D27D24" w:rsidTr="008F3716">
        <w:trPr>
          <w:trHeight w:val="225"/>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39</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Strathbogie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9,699</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9,810</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111</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1.1</w:t>
            </w:r>
          </w:p>
        </w:tc>
      </w:tr>
      <w:tr w:rsidR="00F03701" w:rsidRPr="00D27D24" w:rsidTr="008F3716">
        <w:trPr>
          <w:trHeight w:val="227"/>
        </w:trPr>
        <w:tc>
          <w:tcPr>
            <w:tcW w:w="672" w:type="dxa"/>
            <w:noWrap/>
            <w:hideMark/>
          </w:tcPr>
          <w:p w:rsidR="00F03701" w:rsidRPr="00D27D24" w:rsidRDefault="00F03701" w:rsidP="008F3716">
            <w:pPr>
              <w:jc w:val="center"/>
              <w:rPr>
                <w:rFonts w:asciiTheme="minorHAnsi" w:hAnsiTheme="minorHAnsi" w:cs="Tahoma"/>
                <w:szCs w:val="22"/>
                <w:lang w:eastAsia="en-AU"/>
              </w:rPr>
            </w:pPr>
            <w:r w:rsidRPr="00D27D24">
              <w:rPr>
                <w:rFonts w:asciiTheme="minorHAnsi" w:hAnsiTheme="minorHAnsi" w:cs="Tahoma"/>
                <w:szCs w:val="22"/>
                <w:lang w:eastAsia="en-AU"/>
              </w:rPr>
              <w:t>40</w:t>
            </w:r>
          </w:p>
        </w:tc>
        <w:tc>
          <w:tcPr>
            <w:tcW w:w="2589" w:type="dxa"/>
            <w:noWrap/>
            <w:hideMark/>
          </w:tcPr>
          <w:p w:rsidR="00F03701" w:rsidRPr="00D27D24" w:rsidRDefault="00F03701" w:rsidP="008F3716">
            <w:pPr>
              <w:rPr>
                <w:rFonts w:asciiTheme="minorHAnsi" w:hAnsiTheme="minorHAnsi"/>
                <w:szCs w:val="22"/>
              </w:rPr>
            </w:pPr>
            <w:r w:rsidRPr="00D27D24">
              <w:rPr>
                <w:rFonts w:asciiTheme="minorHAnsi" w:hAnsiTheme="minorHAnsi"/>
                <w:szCs w:val="22"/>
              </w:rPr>
              <w:t>Surf Coast (S)</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28,277</w:t>
            </w:r>
          </w:p>
        </w:tc>
        <w:tc>
          <w:tcPr>
            <w:tcW w:w="1701"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28,481</w:t>
            </w:r>
          </w:p>
        </w:tc>
        <w:tc>
          <w:tcPr>
            <w:tcW w:w="1559"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204</w:t>
            </w:r>
          </w:p>
        </w:tc>
        <w:tc>
          <w:tcPr>
            <w:tcW w:w="1417" w:type="dxa"/>
            <w:noWrap/>
            <w:tcMar>
              <w:right w:w="284" w:type="dxa"/>
            </w:tcMar>
            <w:hideMark/>
          </w:tcPr>
          <w:p w:rsidR="00F03701" w:rsidRPr="00D27D24" w:rsidRDefault="00F03701" w:rsidP="00CE2877">
            <w:pPr>
              <w:ind w:right="175"/>
              <w:jc w:val="right"/>
              <w:rPr>
                <w:rFonts w:asciiTheme="minorHAnsi" w:hAnsiTheme="minorHAnsi"/>
                <w:szCs w:val="22"/>
              </w:rPr>
            </w:pPr>
            <w:r w:rsidRPr="00D27D24">
              <w:rPr>
                <w:rFonts w:asciiTheme="minorHAnsi" w:hAnsiTheme="minorHAnsi"/>
                <w:szCs w:val="22"/>
              </w:rPr>
              <w:t>0.7</w:t>
            </w:r>
          </w:p>
        </w:tc>
      </w:tr>
    </w:tbl>
    <w:p w:rsidR="00507E84" w:rsidRDefault="00507E84" w:rsidP="00507E84">
      <w:pPr>
        <w:pStyle w:val="Caption"/>
        <w:rPr>
          <w:color w:val="228591"/>
          <w:sz w:val="22"/>
        </w:rPr>
      </w:pPr>
    </w:p>
    <w:p w:rsidR="00507E84" w:rsidRDefault="00507E84" w:rsidP="00507E84">
      <w:pPr>
        <w:pStyle w:val="Caption"/>
        <w:rPr>
          <w:color w:val="228591"/>
          <w:sz w:val="22"/>
        </w:rPr>
      </w:pPr>
    </w:p>
    <w:p w:rsidR="00507E84" w:rsidRDefault="00507E84" w:rsidP="00507E84">
      <w:pPr>
        <w:pStyle w:val="Caption"/>
        <w:rPr>
          <w:color w:val="228591"/>
          <w:sz w:val="22"/>
        </w:rPr>
      </w:pPr>
    </w:p>
    <w:p w:rsidR="002C6D7E" w:rsidRDefault="002C6D7E" w:rsidP="00507E84">
      <w:pPr>
        <w:pStyle w:val="Caption"/>
        <w:rPr>
          <w:color w:val="228591"/>
          <w:sz w:val="22"/>
        </w:rPr>
      </w:pPr>
    </w:p>
    <w:p w:rsidR="002C6D7E" w:rsidRDefault="002C6D7E" w:rsidP="00507E84">
      <w:pPr>
        <w:pStyle w:val="Caption"/>
        <w:rPr>
          <w:color w:val="228591"/>
          <w:sz w:val="22"/>
        </w:rPr>
      </w:pPr>
    </w:p>
    <w:p w:rsidR="002C6D7E" w:rsidRDefault="002C6D7E" w:rsidP="00507E84">
      <w:pPr>
        <w:pStyle w:val="Caption"/>
        <w:rPr>
          <w:color w:val="228591"/>
          <w:sz w:val="22"/>
        </w:rPr>
      </w:pPr>
    </w:p>
    <w:p w:rsidR="00507E84" w:rsidRDefault="00507E84" w:rsidP="00507E84">
      <w:pPr>
        <w:pStyle w:val="Caption"/>
        <w:rPr>
          <w:color w:val="228591"/>
          <w:sz w:val="22"/>
        </w:rPr>
      </w:pPr>
      <w:r w:rsidRPr="005A7F76">
        <w:rPr>
          <w:color w:val="228591"/>
          <w:sz w:val="22"/>
        </w:rPr>
        <w:lastRenderedPageBreak/>
        <w:t xml:space="preserve">Table </w:t>
      </w:r>
      <w:r>
        <w:rPr>
          <w:color w:val="228591"/>
          <w:sz w:val="22"/>
        </w:rPr>
        <w:t>2</w:t>
      </w:r>
      <w:r w:rsidRPr="005A7F76">
        <w:rPr>
          <w:color w:val="228591"/>
          <w:sz w:val="22"/>
        </w:rPr>
        <w:t xml:space="preserve"> – </w:t>
      </w:r>
      <w:r>
        <w:rPr>
          <w:color w:val="228591"/>
          <w:sz w:val="22"/>
        </w:rPr>
        <w:t xml:space="preserve">Regional Victoria </w:t>
      </w:r>
      <w:r w:rsidRPr="005A7F76">
        <w:rPr>
          <w:color w:val="228591"/>
          <w:sz w:val="22"/>
        </w:rPr>
        <w:t xml:space="preserve">LGAs, </w:t>
      </w:r>
      <w:r>
        <w:rPr>
          <w:color w:val="228591"/>
          <w:sz w:val="22"/>
        </w:rPr>
        <w:t xml:space="preserve">ERP </w:t>
      </w:r>
      <w:r w:rsidRPr="005A7F76">
        <w:rPr>
          <w:color w:val="228591"/>
          <w:sz w:val="22"/>
        </w:rPr>
        <w:t>2013-14</w:t>
      </w:r>
      <w:r>
        <w:rPr>
          <w:color w:val="228591"/>
          <w:sz w:val="22"/>
        </w:rPr>
        <w:t xml:space="preserve"> (continued)</w:t>
      </w:r>
    </w:p>
    <w:p w:rsidR="00F03701" w:rsidRDefault="00F03701" w:rsidP="007429A1">
      <w:pPr>
        <w:pStyle w:val="Body"/>
      </w:pPr>
    </w:p>
    <w:p w:rsidR="00EB3DEB" w:rsidRPr="00D27D24" w:rsidRDefault="00507E84" w:rsidP="00507E84">
      <w:pPr>
        <w:spacing w:before="80"/>
        <w:rPr>
          <w:rFonts w:asciiTheme="minorHAnsi" w:hAnsiTheme="minorHAnsi" w:cs="Tahoma"/>
          <w:szCs w:val="20"/>
          <w:lang w:eastAsia="en-AU"/>
        </w:rPr>
      </w:pPr>
      <w:r w:rsidRPr="00D27D24">
        <w:rPr>
          <w:rFonts w:asciiTheme="minorHAnsi" w:hAnsiTheme="minorHAnsi" w:cs="Tahoma"/>
          <w:szCs w:val="20"/>
          <w:lang w:eastAsia="en-AU"/>
        </w:rPr>
        <w:t>Source: ABS. Regional Population Growth, Australia, 2013-14 (cat. no. 3218.0)</w:t>
      </w:r>
    </w:p>
    <w:p w:rsidR="00507E84" w:rsidRPr="00D27D24" w:rsidRDefault="00507E84" w:rsidP="00507E84">
      <w:pPr>
        <w:spacing w:before="80"/>
        <w:rPr>
          <w:rFonts w:asciiTheme="minorHAnsi" w:hAnsiTheme="minorHAnsi" w:cs="Tahoma"/>
          <w:szCs w:val="20"/>
          <w:lang w:eastAsia="en-AU"/>
        </w:rPr>
      </w:pPr>
      <w:r w:rsidRPr="00D27D24">
        <w:rPr>
          <w:rFonts w:asciiTheme="minorHAnsi" w:hAnsiTheme="minorHAnsi" w:cs="Tahoma"/>
          <w:szCs w:val="20"/>
          <w:lang w:eastAsia="en-AU"/>
        </w:rPr>
        <w:br/>
        <w:t>Note: Estimates for 2013 are revised (r) and estimates for 2014 are preliminary (p)</w:t>
      </w:r>
    </w:p>
    <w:tbl>
      <w:tblPr>
        <w:tblStyle w:val="TableGrid"/>
        <w:tblpPr w:leftFromText="907" w:rightFromText="181" w:topFromText="159" w:horzAnchor="page" w:tblpXSpec="center" w:tblpY="852"/>
        <w:tblOverlap w:val="never"/>
        <w:tblW w:w="9639" w:type="dxa"/>
        <w:tblBorders>
          <w:top w:val="single" w:sz="4" w:space="0" w:color="31849B" w:themeColor="accent5" w:themeShade="BF"/>
          <w:left w:val="single" w:sz="4" w:space="0" w:color="006F97"/>
          <w:bottom w:val="single" w:sz="4" w:space="0" w:color="31849B" w:themeColor="accent5" w:themeShade="BF"/>
          <w:right w:val="single" w:sz="4" w:space="0" w:color="006F97"/>
          <w:insideH w:val="single" w:sz="4" w:space="0" w:color="006F97"/>
          <w:insideV w:val="single" w:sz="4" w:space="0" w:color="006F97"/>
        </w:tblBorders>
        <w:tblLayout w:type="fixed"/>
        <w:tblLook w:val="04A0" w:firstRow="1" w:lastRow="0" w:firstColumn="1" w:lastColumn="0" w:noHBand="0" w:noVBand="1"/>
      </w:tblPr>
      <w:tblGrid>
        <w:gridCol w:w="672"/>
        <w:gridCol w:w="2589"/>
        <w:gridCol w:w="1701"/>
        <w:gridCol w:w="1701"/>
        <w:gridCol w:w="1559"/>
        <w:gridCol w:w="1417"/>
      </w:tblGrid>
      <w:tr w:rsidR="00507E84" w:rsidRPr="00507E84" w:rsidTr="00507E84">
        <w:trPr>
          <w:trHeight w:val="225"/>
        </w:trPr>
        <w:tc>
          <w:tcPr>
            <w:tcW w:w="3261" w:type="dxa"/>
            <w:gridSpan w:val="2"/>
            <w:vMerge w:val="restart"/>
            <w:tcBorders>
              <w:top w:val="single" w:sz="4" w:space="0" w:color="31849B" w:themeColor="accent5" w:themeShade="BF"/>
            </w:tcBorders>
            <w:shd w:val="clear" w:color="auto" w:fill="EAE8E7"/>
            <w:noWrap/>
            <w:vAlign w:val="center"/>
            <w:hideMark/>
          </w:tcPr>
          <w:p w:rsidR="00507E84" w:rsidRPr="00D27D24" w:rsidRDefault="00507E84" w:rsidP="00507E84">
            <w:pPr>
              <w:jc w:val="center"/>
              <w:rPr>
                <w:rFonts w:asciiTheme="minorHAnsi" w:hAnsiTheme="minorHAnsi" w:cs="Tahoma"/>
                <w:b/>
                <w:szCs w:val="20"/>
                <w:lang w:eastAsia="en-AU"/>
              </w:rPr>
            </w:pPr>
            <w:r w:rsidRPr="00D27D24">
              <w:rPr>
                <w:rFonts w:asciiTheme="minorHAnsi" w:hAnsiTheme="minorHAnsi" w:cs="Tahoma"/>
                <w:b/>
                <w:szCs w:val="20"/>
                <w:lang w:eastAsia="en-AU"/>
              </w:rPr>
              <w:t>Local government</w:t>
            </w:r>
          </w:p>
        </w:tc>
        <w:tc>
          <w:tcPr>
            <w:tcW w:w="1701" w:type="dxa"/>
            <w:vMerge w:val="restart"/>
            <w:tcBorders>
              <w:top w:val="single" w:sz="4" w:space="0" w:color="31849B" w:themeColor="accent5" w:themeShade="BF"/>
            </w:tcBorders>
            <w:shd w:val="clear" w:color="auto" w:fill="EAE8E7"/>
            <w:noWrap/>
            <w:vAlign w:val="center"/>
            <w:hideMark/>
          </w:tcPr>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2013r</w:t>
            </w:r>
          </w:p>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(persons)</w:t>
            </w:r>
          </w:p>
        </w:tc>
        <w:tc>
          <w:tcPr>
            <w:tcW w:w="1701" w:type="dxa"/>
            <w:vMerge w:val="restart"/>
            <w:tcBorders>
              <w:top w:val="single" w:sz="4" w:space="0" w:color="31849B" w:themeColor="accent5" w:themeShade="BF"/>
            </w:tcBorders>
            <w:shd w:val="clear" w:color="auto" w:fill="EAE8E7"/>
            <w:noWrap/>
            <w:vAlign w:val="center"/>
            <w:hideMark/>
          </w:tcPr>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2014p</w:t>
            </w:r>
          </w:p>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(persons)</w:t>
            </w:r>
          </w:p>
        </w:tc>
        <w:tc>
          <w:tcPr>
            <w:tcW w:w="2976" w:type="dxa"/>
            <w:gridSpan w:val="2"/>
            <w:tcBorders>
              <w:top w:val="single" w:sz="4" w:space="0" w:color="31849B" w:themeColor="accent5" w:themeShade="BF"/>
              <w:bottom w:val="nil"/>
            </w:tcBorders>
            <w:shd w:val="clear" w:color="auto" w:fill="EAE8E7"/>
            <w:noWrap/>
            <w:vAlign w:val="center"/>
            <w:hideMark/>
          </w:tcPr>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Change 2013r-2014p</w:t>
            </w:r>
          </w:p>
        </w:tc>
      </w:tr>
      <w:tr w:rsidR="00507E84" w:rsidRPr="00507E84" w:rsidTr="00507E84">
        <w:trPr>
          <w:trHeight w:val="181"/>
        </w:trPr>
        <w:tc>
          <w:tcPr>
            <w:tcW w:w="3261" w:type="dxa"/>
            <w:gridSpan w:val="2"/>
            <w:vMerge/>
            <w:shd w:val="clear" w:color="auto" w:fill="DAEEF3" w:themeFill="accent5" w:themeFillTint="33"/>
            <w:noWrap/>
            <w:hideMark/>
          </w:tcPr>
          <w:p w:rsidR="00507E84" w:rsidRPr="00D27D24" w:rsidRDefault="00507E84" w:rsidP="00507E84">
            <w:pPr>
              <w:rPr>
                <w:rFonts w:asciiTheme="minorHAnsi" w:hAnsiTheme="minorHAnsi" w:cs="Tahoma"/>
                <w:szCs w:val="20"/>
                <w:lang w:eastAsia="en-AU"/>
              </w:rPr>
            </w:pPr>
          </w:p>
        </w:tc>
        <w:tc>
          <w:tcPr>
            <w:tcW w:w="1701" w:type="dxa"/>
            <w:vMerge/>
            <w:shd w:val="clear" w:color="auto" w:fill="DAEEF3" w:themeFill="accent5" w:themeFillTint="33"/>
            <w:noWrap/>
            <w:hideMark/>
          </w:tcPr>
          <w:p w:rsidR="00507E84" w:rsidRPr="00D27D24" w:rsidRDefault="00507E84" w:rsidP="00507E84">
            <w:pPr>
              <w:jc w:val="center"/>
              <w:rPr>
                <w:rFonts w:asciiTheme="minorHAnsi" w:hAnsiTheme="minorHAnsi" w:cs="Tahoma"/>
                <w:b/>
                <w:bCs/>
                <w:szCs w:val="20"/>
                <w:lang w:eastAsia="en-AU"/>
              </w:rPr>
            </w:pPr>
          </w:p>
        </w:tc>
        <w:tc>
          <w:tcPr>
            <w:tcW w:w="1701" w:type="dxa"/>
            <w:vMerge/>
            <w:shd w:val="clear" w:color="auto" w:fill="DAEEF3" w:themeFill="accent5" w:themeFillTint="33"/>
            <w:noWrap/>
            <w:hideMark/>
          </w:tcPr>
          <w:p w:rsidR="00507E84" w:rsidRPr="00D27D24" w:rsidRDefault="00507E84" w:rsidP="00507E84">
            <w:pPr>
              <w:jc w:val="center"/>
              <w:rPr>
                <w:rFonts w:asciiTheme="minorHAnsi" w:hAnsiTheme="minorHAnsi" w:cs="Tahoma"/>
                <w:b/>
                <w:bCs/>
                <w:szCs w:val="20"/>
                <w:lang w:eastAsia="en-AU"/>
              </w:rPr>
            </w:pPr>
          </w:p>
        </w:tc>
        <w:tc>
          <w:tcPr>
            <w:tcW w:w="1559" w:type="dxa"/>
            <w:tcBorders>
              <w:top w:val="nil"/>
              <w:bottom w:val="single" w:sz="4" w:space="0" w:color="006F97"/>
              <w:right w:val="nil"/>
            </w:tcBorders>
            <w:shd w:val="clear" w:color="auto" w:fill="EAE8E7"/>
            <w:noWrap/>
            <w:vAlign w:val="center"/>
            <w:hideMark/>
          </w:tcPr>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(persons)</w:t>
            </w:r>
          </w:p>
        </w:tc>
        <w:tc>
          <w:tcPr>
            <w:tcW w:w="1417" w:type="dxa"/>
            <w:tcBorders>
              <w:top w:val="nil"/>
              <w:left w:val="nil"/>
              <w:bottom w:val="single" w:sz="4" w:space="0" w:color="006F97"/>
            </w:tcBorders>
            <w:shd w:val="clear" w:color="auto" w:fill="EAE8E7"/>
            <w:noWrap/>
            <w:vAlign w:val="center"/>
            <w:hideMark/>
          </w:tcPr>
          <w:p w:rsidR="00507E84" w:rsidRPr="00D27D24" w:rsidRDefault="00507E84" w:rsidP="00507E84">
            <w:pPr>
              <w:jc w:val="center"/>
              <w:rPr>
                <w:rFonts w:asciiTheme="minorHAnsi" w:hAnsiTheme="minorHAnsi" w:cs="Tahoma"/>
                <w:b/>
                <w:bCs/>
                <w:szCs w:val="20"/>
                <w:lang w:eastAsia="en-AU"/>
              </w:rPr>
            </w:pPr>
            <w:r w:rsidRPr="00D27D24">
              <w:rPr>
                <w:rFonts w:asciiTheme="minorHAnsi" w:hAnsiTheme="minorHAnsi" w:cs="Tahoma"/>
                <w:b/>
                <w:bCs/>
                <w:szCs w:val="20"/>
                <w:lang w:eastAsia="en-AU"/>
              </w:rPr>
              <w:t>(%)</w:t>
            </w:r>
          </w:p>
        </w:tc>
      </w:tr>
      <w:tr w:rsidR="00D27D24" w:rsidRPr="00507E84" w:rsidTr="00507E84">
        <w:trPr>
          <w:trHeight w:val="225"/>
        </w:trPr>
        <w:tc>
          <w:tcPr>
            <w:tcW w:w="672" w:type="dxa"/>
            <w:noWrap/>
          </w:tcPr>
          <w:p w:rsidR="00D27D24" w:rsidRPr="00D27D24" w:rsidRDefault="00D27D24" w:rsidP="008F3716">
            <w:pPr>
              <w:jc w:val="center"/>
              <w:rPr>
                <w:rFonts w:asciiTheme="minorHAnsi" w:hAnsiTheme="minorHAnsi" w:cs="Tahoma"/>
                <w:szCs w:val="22"/>
                <w:lang w:eastAsia="en-AU"/>
              </w:rPr>
            </w:pPr>
            <w:r w:rsidRPr="00D27D24">
              <w:rPr>
                <w:rFonts w:asciiTheme="minorHAnsi" w:hAnsiTheme="minorHAnsi" w:cs="Tahoma"/>
                <w:szCs w:val="22"/>
                <w:lang w:eastAsia="en-AU"/>
              </w:rPr>
              <w:t>41</w:t>
            </w:r>
          </w:p>
        </w:tc>
        <w:tc>
          <w:tcPr>
            <w:tcW w:w="2589" w:type="dxa"/>
            <w:noWrap/>
          </w:tcPr>
          <w:p w:rsidR="00D27D24" w:rsidRPr="00D27D24" w:rsidRDefault="00D27D24" w:rsidP="00D27D24">
            <w:pPr>
              <w:rPr>
                <w:rFonts w:asciiTheme="minorHAnsi" w:hAnsiTheme="minorHAnsi"/>
                <w:szCs w:val="22"/>
              </w:rPr>
            </w:pPr>
            <w:r w:rsidRPr="00D27D24">
              <w:rPr>
                <w:rFonts w:asciiTheme="minorHAnsi" w:hAnsiTheme="minorHAnsi"/>
                <w:szCs w:val="22"/>
              </w:rPr>
              <w:t>Swan Hill (RC)</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20,855</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20,580</w:t>
            </w:r>
          </w:p>
        </w:tc>
        <w:tc>
          <w:tcPr>
            <w:tcW w:w="1559"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-275</w:t>
            </w:r>
          </w:p>
        </w:tc>
        <w:tc>
          <w:tcPr>
            <w:tcW w:w="1417"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-1.3</w:t>
            </w:r>
          </w:p>
        </w:tc>
      </w:tr>
      <w:tr w:rsidR="00D27D24" w:rsidRPr="00507E84" w:rsidTr="00507E84">
        <w:trPr>
          <w:trHeight w:val="225"/>
        </w:trPr>
        <w:tc>
          <w:tcPr>
            <w:tcW w:w="672" w:type="dxa"/>
            <w:noWrap/>
          </w:tcPr>
          <w:p w:rsidR="00D27D24" w:rsidRPr="00D27D24" w:rsidRDefault="00D27D24" w:rsidP="008F3716">
            <w:pPr>
              <w:jc w:val="center"/>
              <w:rPr>
                <w:rFonts w:asciiTheme="minorHAnsi" w:hAnsiTheme="minorHAnsi" w:cs="Tahoma"/>
                <w:szCs w:val="22"/>
                <w:lang w:eastAsia="en-AU"/>
              </w:rPr>
            </w:pPr>
            <w:r w:rsidRPr="00D27D24">
              <w:rPr>
                <w:rFonts w:asciiTheme="minorHAnsi" w:hAnsiTheme="minorHAnsi" w:cs="Tahoma"/>
                <w:szCs w:val="22"/>
                <w:lang w:eastAsia="en-AU"/>
              </w:rPr>
              <w:t>42</w:t>
            </w:r>
          </w:p>
        </w:tc>
        <w:tc>
          <w:tcPr>
            <w:tcW w:w="2589" w:type="dxa"/>
            <w:noWrap/>
          </w:tcPr>
          <w:p w:rsidR="00D27D24" w:rsidRPr="00D27D24" w:rsidRDefault="00D27D24" w:rsidP="00D27D24">
            <w:pPr>
              <w:rPr>
                <w:rFonts w:asciiTheme="minorHAnsi" w:hAnsiTheme="minorHAnsi"/>
                <w:szCs w:val="22"/>
              </w:rPr>
            </w:pPr>
            <w:r w:rsidRPr="00D27D24">
              <w:rPr>
                <w:rFonts w:asciiTheme="minorHAnsi" w:hAnsiTheme="minorHAnsi"/>
                <w:szCs w:val="22"/>
              </w:rPr>
              <w:t>Towong (S)</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5,885</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5,797</w:t>
            </w:r>
          </w:p>
        </w:tc>
        <w:tc>
          <w:tcPr>
            <w:tcW w:w="1559"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-88</w:t>
            </w:r>
          </w:p>
        </w:tc>
        <w:tc>
          <w:tcPr>
            <w:tcW w:w="1417"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-1.5</w:t>
            </w:r>
          </w:p>
        </w:tc>
      </w:tr>
      <w:tr w:rsidR="00D27D24" w:rsidRPr="00507E84" w:rsidTr="00507E84">
        <w:trPr>
          <w:trHeight w:val="225"/>
        </w:trPr>
        <w:tc>
          <w:tcPr>
            <w:tcW w:w="672" w:type="dxa"/>
            <w:noWrap/>
          </w:tcPr>
          <w:p w:rsidR="00D27D24" w:rsidRPr="00D27D24" w:rsidRDefault="00D27D24" w:rsidP="008F3716">
            <w:pPr>
              <w:jc w:val="center"/>
              <w:rPr>
                <w:rFonts w:asciiTheme="minorHAnsi" w:hAnsiTheme="minorHAnsi" w:cs="Tahoma"/>
                <w:szCs w:val="22"/>
                <w:lang w:eastAsia="en-AU"/>
              </w:rPr>
            </w:pPr>
            <w:r w:rsidRPr="00D27D24">
              <w:rPr>
                <w:rFonts w:asciiTheme="minorHAnsi" w:hAnsiTheme="minorHAnsi" w:cs="Tahoma"/>
                <w:szCs w:val="22"/>
                <w:lang w:eastAsia="en-AU"/>
              </w:rPr>
              <w:t>43</w:t>
            </w:r>
          </w:p>
        </w:tc>
        <w:tc>
          <w:tcPr>
            <w:tcW w:w="2589" w:type="dxa"/>
            <w:noWrap/>
          </w:tcPr>
          <w:p w:rsidR="00D27D24" w:rsidRPr="00D27D24" w:rsidRDefault="00D27D24" w:rsidP="00D27D24">
            <w:pPr>
              <w:rPr>
                <w:rFonts w:asciiTheme="minorHAnsi" w:hAnsiTheme="minorHAnsi"/>
                <w:szCs w:val="22"/>
              </w:rPr>
            </w:pPr>
            <w:r w:rsidRPr="00D27D24">
              <w:rPr>
                <w:rFonts w:asciiTheme="minorHAnsi" w:hAnsiTheme="minorHAnsi"/>
                <w:szCs w:val="22"/>
              </w:rPr>
              <w:t>Wangaratta (RC)</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27,176</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27,117</w:t>
            </w:r>
          </w:p>
        </w:tc>
        <w:tc>
          <w:tcPr>
            <w:tcW w:w="1559"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-59</w:t>
            </w:r>
          </w:p>
        </w:tc>
        <w:tc>
          <w:tcPr>
            <w:tcW w:w="1417"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-0.2</w:t>
            </w:r>
          </w:p>
        </w:tc>
      </w:tr>
      <w:tr w:rsidR="00D27D24" w:rsidRPr="00507E84" w:rsidTr="00507E84">
        <w:trPr>
          <w:trHeight w:val="225"/>
        </w:trPr>
        <w:tc>
          <w:tcPr>
            <w:tcW w:w="672" w:type="dxa"/>
            <w:noWrap/>
          </w:tcPr>
          <w:p w:rsidR="00D27D24" w:rsidRPr="00D27D24" w:rsidRDefault="00D27D24" w:rsidP="008F3716">
            <w:pPr>
              <w:jc w:val="center"/>
              <w:rPr>
                <w:rFonts w:asciiTheme="minorHAnsi" w:hAnsiTheme="minorHAnsi" w:cs="Tahoma"/>
                <w:szCs w:val="22"/>
                <w:lang w:eastAsia="en-AU"/>
              </w:rPr>
            </w:pPr>
            <w:r w:rsidRPr="00D27D24">
              <w:rPr>
                <w:rFonts w:asciiTheme="minorHAnsi" w:hAnsiTheme="minorHAnsi" w:cs="Tahoma"/>
                <w:szCs w:val="22"/>
                <w:lang w:eastAsia="en-AU"/>
              </w:rPr>
              <w:t>44</w:t>
            </w:r>
          </w:p>
        </w:tc>
        <w:tc>
          <w:tcPr>
            <w:tcW w:w="2589" w:type="dxa"/>
            <w:noWrap/>
          </w:tcPr>
          <w:p w:rsidR="00D27D24" w:rsidRPr="00D27D24" w:rsidRDefault="00D27D24" w:rsidP="00D27D24">
            <w:pPr>
              <w:rPr>
                <w:rFonts w:asciiTheme="minorHAnsi" w:hAnsiTheme="minorHAnsi"/>
                <w:szCs w:val="22"/>
              </w:rPr>
            </w:pPr>
            <w:r w:rsidRPr="00D27D24">
              <w:rPr>
                <w:rFonts w:asciiTheme="minorHAnsi" w:hAnsiTheme="minorHAnsi"/>
                <w:szCs w:val="22"/>
              </w:rPr>
              <w:t>Warrnambool (C)</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33,244</w:t>
            </w:r>
          </w:p>
        </w:tc>
        <w:tc>
          <w:tcPr>
            <w:tcW w:w="1701" w:type="dxa"/>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33,501</w:t>
            </w:r>
          </w:p>
        </w:tc>
        <w:tc>
          <w:tcPr>
            <w:tcW w:w="1559"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257</w:t>
            </w:r>
          </w:p>
        </w:tc>
        <w:tc>
          <w:tcPr>
            <w:tcW w:w="1417" w:type="dxa"/>
            <w:tcBorders>
              <w:top w:val="single" w:sz="4" w:space="0" w:color="006F97"/>
            </w:tcBorders>
            <w:noWrap/>
            <w:tcMar>
              <w:right w:w="284" w:type="dxa"/>
            </w:tcMar>
          </w:tcPr>
          <w:p w:rsidR="00D27D24" w:rsidRPr="00D27D24" w:rsidRDefault="00D27D24" w:rsidP="00CE2877">
            <w:pPr>
              <w:ind w:right="175"/>
              <w:jc w:val="right"/>
              <w:rPr>
                <w:rFonts w:asciiTheme="minorHAnsi" w:hAnsiTheme="minorHAnsi"/>
                <w:szCs w:val="22"/>
              </w:rPr>
            </w:pPr>
            <w:r w:rsidRPr="00D27D24">
              <w:rPr>
                <w:rFonts w:asciiTheme="minorHAnsi" w:hAnsiTheme="minorHAnsi"/>
                <w:szCs w:val="22"/>
              </w:rPr>
              <w:t>0.8</w:t>
            </w:r>
          </w:p>
        </w:tc>
      </w:tr>
      <w:tr w:rsidR="008F3716" w:rsidRPr="00507E84" w:rsidTr="00507E84">
        <w:trPr>
          <w:trHeight w:val="225"/>
        </w:trPr>
        <w:tc>
          <w:tcPr>
            <w:tcW w:w="672" w:type="dxa"/>
            <w:noWrap/>
            <w:hideMark/>
          </w:tcPr>
          <w:p w:rsidR="008F3716" w:rsidRPr="00D27D24" w:rsidRDefault="008F3716" w:rsidP="008F3716">
            <w:pPr>
              <w:jc w:val="center"/>
              <w:rPr>
                <w:rFonts w:asciiTheme="minorHAnsi" w:hAnsiTheme="minorHAnsi" w:cs="Tahoma"/>
                <w:szCs w:val="20"/>
                <w:lang w:eastAsia="en-AU"/>
              </w:rPr>
            </w:pPr>
            <w:r w:rsidRPr="00D27D24">
              <w:rPr>
                <w:rFonts w:asciiTheme="minorHAnsi" w:hAnsiTheme="minorHAnsi" w:cs="Tahoma"/>
                <w:szCs w:val="20"/>
                <w:lang w:eastAsia="en-AU"/>
              </w:rPr>
              <w:t>4</w:t>
            </w:r>
            <w:r>
              <w:rPr>
                <w:rFonts w:asciiTheme="minorHAnsi" w:hAnsiTheme="minorHAnsi" w:cs="Tahoma"/>
                <w:szCs w:val="20"/>
                <w:lang w:eastAsia="en-AU"/>
              </w:rPr>
              <w:t>5</w:t>
            </w:r>
          </w:p>
        </w:tc>
        <w:tc>
          <w:tcPr>
            <w:tcW w:w="2589" w:type="dxa"/>
            <w:noWrap/>
            <w:hideMark/>
          </w:tcPr>
          <w:p w:rsidR="008F3716" w:rsidRPr="00D27D24" w:rsidRDefault="008F3716" w:rsidP="008F3716">
            <w:pPr>
              <w:rPr>
                <w:rFonts w:asciiTheme="minorHAnsi" w:hAnsiTheme="minorHAnsi"/>
                <w:szCs w:val="20"/>
              </w:rPr>
            </w:pPr>
            <w:r w:rsidRPr="00D27D24">
              <w:rPr>
                <w:rFonts w:asciiTheme="minorHAnsi" w:hAnsiTheme="minorHAnsi"/>
                <w:szCs w:val="20"/>
              </w:rPr>
              <w:t>Wellington (S)</w:t>
            </w:r>
          </w:p>
        </w:tc>
        <w:tc>
          <w:tcPr>
            <w:tcW w:w="1701" w:type="dxa"/>
            <w:noWrap/>
            <w:tcMar>
              <w:right w:w="284" w:type="dxa"/>
            </w:tcMar>
            <w:hideMark/>
          </w:tcPr>
          <w:p w:rsidR="008F3716" w:rsidRPr="00D27D24" w:rsidRDefault="008F3716" w:rsidP="00CE2877">
            <w:pPr>
              <w:ind w:right="175"/>
              <w:jc w:val="right"/>
              <w:rPr>
                <w:rFonts w:asciiTheme="minorHAnsi" w:hAnsiTheme="minorHAnsi"/>
                <w:szCs w:val="20"/>
              </w:rPr>
            </w:pPr>
            <w:r w:rsidRPr="00D27D24">
              <w:rPr>
                <w:rFonts w:asciiTheme="minorHAnsi" w:hAnsiTheme="minorHAnsi"/>
                <w:szCs w:val="20"/>
              </w:rPr>
              <w:t>42,279</w:t>
            </w:r>
          </w:p>
        </w:tc>
        <w:tc>
          <w:tcPr>
            <w:tcW w:w="1701"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42,220</w:t>
            </w:r>
          </w:p>
        </w:tc>
        <w:tc>
          <w:tcPr>
            <w:tcW w:w="1559"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-59</w:t>
            </w:r>
          </w:p>
        </w:tc>
        <w:tc>
          <w:tcPr>
            <w:tcW w:w="1417"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-0.1</w:t>
            </w:r>
          </w:p>
        </w:tc>
      </w:tr>
      <w:tr w:rsidR="008F3716" w:rsidRPr="00507E84" w:rsidTr="00507E84">
        <w:trPr>
          <w:trHeight w:val="225"/>
        </w:trPr>
        <w:tc>
          <w:tcPr>
            <w:tcW w:w="672" w:type="dxa"/>
            <w:noWrap/>
          </w:tcPr>
          <w:p w:rsidR="008F3716" w:rsidRPr="00D27D24" w:rsidRDefault="008F3716" w:rsidP="008F3716">
            <w:pPr>
              <w:jc w:val="center"/>
              <w:rPr>
                <w:rFonts w:asciiTheme="minorHAnsi" w:hAnsiTheme="minorHAnsi" w:cs="Tahoma"/>
                <w:szCs w:val="20"/>
                <w:lang w:eastAsia="en-AU"/>
              </w:rPr>
            </w:pPr>
            <w:r w:rsidRPr="00D27D24">
              <w:rPr>
                <w:rFonts w:asciiTheme="minorHAnsi" w:hAnsiTheme="minorHAnsi" w:cs="Tahoma"/>
                <w:szCs w:val="20"/>
                <w:lang w:eastAsia="en-AU"/>
              </w:rPr>
              <w:t>46</w:t>
            </w:r>
          </w:p>
        </w:tc>
        <w:tc>
          <w:tcPr>
            <w:tcW w:w="2589" w:type="dxa"/>
            <w:noWrap/>
          </w:tcPr>
          <w:p w:rsidR="008F3716" w:rsidRPr="00D27D24" w:rsidRDefault="008F3716" w:rsidP="008F3716">
            <w:pPr>
              <w:rPr>
                <w:rFonts w:asciiTheme="minorHAnsi" w:hAnsiTheme="minorHAnsi"/>
                <w:szCs w:val="20"/>
              </w:rPr>
            </w:pPr>
            <w:r w:rsidRPr="00D27D24">
              <w:rPr>
                <w:rFonts w:asciiTheme="minorHAnsi" w:hAnsiTheme="minorHAnsi"/>
                <w:szCs w:val="20"/>
              </w:rPr>
              <w:t>West Wimmera (S)</w:t>
            </w:r>
          </w:p>
        </w:tc>
        <w:tc>
          <w:tcPr>
            <w:tcW w:w="1701" w:type="dxa"/>
            <w:noWrap/>
            <w:tcMar>
              <w:right w:w="284" w:type="dxa"/>
            </w:tcMar>
          </w:tcPr>
          <w:p w:rsidR="008F3716" w:rsidRPr="00D27D24" w:rsidRDefault="008F3716" w:rsidP="00CE2877">
            <w:pPr>
              <w:ind w:right="175"/>
              <w:jc w:val="right"/>
              <w:rPr>
                <w:rFonts w:asciiTheme="minorHAnsi" w:hAnsiTheme="minorHAnsi"/>
                <w:szCs w:val="20"/>
              </w:rPr>
            </w:pPr>
            <w:r w:rsidRPr="00D27D24">
              <w:rPr>
                <w:rFonts w:asciiTheme="minorHAnsi" w:hAnsiTheme="minorHAnsi"/>
                <w:szCs w:val="20"/>
              </w:rPr>
              <w:t>4,086</w:t>
            </w:r>
          </w:p>
        </w:tc>
        <w:tc>
          <w:tcPr>
            <w:tcW w:w="1701" w:type="dxa"/>
            <w:noWrap/>
            <w:tcMar>
              <w:right w:w="284" w:type="dxa"/>
            </w:tcMar>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3,982</w:t>
            </w:r>
          </w:p>
        </w:tc>
        <w:tc>
          <w:tcPr>
            <w:tcW w:w="1559" w:type="dxa"/>
            <w:noWrap/>
            <w:tcMar>
              <w:right w:w="284" w:type="dxa"/>
            </w:tcMar>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-104</w:t>
            </w:r>
          </w:p>
        </w:tc>
        <w:tc>
          <w:tcPr>
            <w:tcW w:w="1417" w:type="dxa"/>
            <w:noWrap/>
            <w:tcMar>
              <w:right w:w="284" w:type="dxa"/>
            </w:tcMar>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-2.5</w:t>
            </w:r>
          </w:p>
        </w:tc>
      </w:tr>
      <w:tr w:rsidR="008F3716" w:rsidRPr="00507E84" w:rsidTr="00507E84">
        <w:trPr>
          <w:trHeight w:val="225"/>
        </w:trPr>
        <w:tc>
          <w:tcPr>
            <w:tcW w:w="672" w:type="dxa"/>
            <w:noWrap/>
            <w:hideMark/>
          </w:tcPr>
          <w:p w:rsidR="008F3716" w:rsidRPr="00D27D24" w:rsidRDefault="008F3716" w:rsidP="008F3716">
            <w:pPr>
              <w:jc w:val="center"/>
              <w:rPr>
                <w:rFonts w:asciiTheme="minorHAnsi" w:hAnsiTheme="minorHAnsi" w:cs="Tahoma"/>
                <w:szCs w:val="20"/>
                <w:lang w:eastAsia="en-AU"/>
              </w:rPr>
            </w:pPr>
            <w:r w:rsidRPr="00D27D24">
              <w:rPr>
                <w:rFonts w:asciiTheme="minorHAnsi" w:hAnsiTheme="minorHAnsi" w:cs="Tahoma"/>
                <w:szCs w:val="20"/>
                <w:lang w:eastAsia="en-AU"/>
              </w:rPr>
              <w:t>47</w:t>
            </w:r>
          </w:p>
        </w:tc>
        <w:tc>
          <w:tcPr>
            <w:tcW w:w="2589" w:type="dxa"/>
            <w:noWrap/>
            <w:hideMark/>
          </w:tcPr>
          <w:p w:rsidR="008F3716" w:rsidRPr="00D27D24" w:rsidRDefault="008F3716" w:rsidP="008F3716">
            <w:pPr>
              <w:rPr>
                <w:rFonts w:asciiTheme="minorHAnsi" w:hAnsiTheme="minorHAnsi"/>
                <w:szCs w:val="20"/>
              </w:rPr>
            </w:pPr>
            <w:r w:rsidRPr="00D27D24">
              <w:rPr>
                <w:rFonts w:asciiTheme="minorHAnsi" w:hAnsiTheme="minorHAnsi"/>
                <w:szCs w:val="20"/>
              </w:rPr>
              <w:t>Wodonga (RC)</w:t>
            </w:r>
          </w:p>
        </w:tc>
        <w:tc>
          <w:tcPr>
            <w:tcW w:w="1701" w:type="dxa"/>
            <w:noWrap/>
            <w:tcMar>
              <w:right w:w="284" w:type="dxa"/>
            </w:tcMar>
            <w:hideMark/>
          </w:tcPr>
          <w:p w:rsidR="008F3716" w:rsidRPr="00D27D24" w:rsidRDefault="008F3716" w:rsidP="00CE2877">
            <w:pPr>
              <w:ind w:right="175"/>
              <w:jc w:val="right"/>
              <w:rPr>
                <w:rFonts w:asciiTheme="minorHAnsi" w:hAnsiTheme="minorHAnsi"/>
                <w:szCs w:val="20"/>
              </w:rPr>
            </w:pPr>
            <w:r w:rsidRPr="00D27D24">
              <w:rPr>
                <w:rFonts w:asciiTheme="minorHAnsi" w:hAnsiTheme="minorHAnsi"/>
                <w:szCs w:val="20"/>
              </w:rPr>
              <w:t>37,317</w:t>
            </w:r>
          </w:p>
        </w:tc>
        <w:tc>
          <w:tcPr>
            <w:tcW w:w="1701"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38,131</w:t>
            </w:r>
          </w:p>
        </w:tc>
        <w:tc>
          <w:tcPr>
            <w:tcW w:w="1559"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814</w:t>
            </w:r>
          </w:p>
        </w:tc>
        <w:tc>
          <w:tcPr>
            <w:tcW w:w="1417"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2.2</w:t>
            </w:r>
          </w:p>
        </w:tc>
      </w:tr>
      <w:tr w:rsidR="008F3716" w:rsidRPr="00507E84" w:rsidTr="00507E84">
        <w:trPr>
          <w:trHeight w:val="225"/>
        </w:trPr>
        <w:tc>
          <w:tcPr>
            <w:tcW w:w="672" w:type="dxa"/>
            <w:noWrap/>
            <w:hideMark/>
          </w:tcPr>
          <w:p w:rsidR="008F3716" w:rsidRPr="00D27D24" w:rsidRDefault="008F3716" w:rsidP="008F3716">
            <w:pPr>
              <w:jc w:val="center"/>
              <w:rPr>
                <w:rFonts w:asciiTheme="minorHAnsi" w:hAnsiTheme="minorHAnsi" w:cs="Tahoma"/>
                <w:szCs w:val="20"/>
                <w:lang w:eastAsia="en-AU"/>
              </w:rPr>
            </w:pPr>
            <w:r w:rsidRPr="00D27D24">
              <w:rPr>
                <w:rFonts w:asciiTheme="minorHAnsi" w:hAnsiTheme="minorHAnsi" w:cs="Tahoma"/>
                <w:szCs w:val="20"/>
                <w:lang w:eastAsia="en-AU"/>
              </w:rPr>
              <w:t>48</w:t>
            </w:r>
          </w:p>
        </w:tc>
        <w:tc>
          <w:tcPr>
            <w:tcW w:w="2589" w:type="dxa"/>
            <w:noWrap/>
            <w:hideMark/>
          </w:tcPr>
          <w:p w:rsidR="008F3716" w:rsidRPr="00D27D24" w:rsidRDefault="008F3716" w:rsidP="008F3716">
            <w:pPr>
              <w:rPr>
                <w:rFonts w:asciiTheme="minorHAnsi" w:hAnsiTheme="minorHAnsi"/>
                <w:szCs w:val="20"/>
              </w:rPr>
            </w:pPr>
            <w:proofErr w:type="spellStart"/>
            <w:r w:rsidRPr="00D27D24">
              <w:rPr>
                <w:rFonts w:asciiTheme="minorHAnsi" w:hAnsiTheme="minorHAnsi"/>
                <w:szCs w:val="20"/>
              </w:rPr>
              <w:t>Yarriambiack</w:t>
            </w:r>
            <w:proofErr w:type="spellEnd"/>
            <w:r w:rsidRPr="00D27D24">
              <w:rPr>
                <w:rFonts w:asciiTheme="minorHAnsi" w:hAnsiTheme="minorHAnsi"/>
                <w:szCs w:val="20"/>
              </w:rPr>
              <w:t xml:space="preserve"> (S)</w:t>
            </w:r>
          </w:p>
        </w:tc>
        <w:tc>
          <w:tcPr>
            <w:tcW w:w="1701" w:type="dxa"/>
            <w:noWrap/>
            <w:tcMar>
              <w:right w:w="284" w:type="dxa"/>
            </w:tcMar>
            <w:hideMark/>
          </w:tcPr>
          <w:p w:rsidR="008F3716" w:rsidRPr="00D27D24" w:rsidRDefault="008F3716" w:rsidP="00CE2877">
            <w:pPr>
              <w:ind w:right="175"/>
              <w:jc w:val="right"/>
              <w:rPr>
                <w:rFonts w:asciiTheme="minorHAnsi" w:hAnsiTheme="minorHAnsi"/>
                <w:szCs w:val="20"/>
              </w:rPr>
            </w:pPr>
            <w:r w:rsidRPr="00D27D24">
              <w:rPr>
                <w:rFonts w:asciiTheme="minorHAnsi" w:hAnsiTheme="minorHAnsi"/>
                <w:szCs w:val="20"/>
              </w:rPr>
              <w:t>7,028</w:t>
            </w:r>
          </w:p>
        </w:tc>
        <w:tc>
          <w:tcPr>
            <w:tcW w:w="1701"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6,892</w:t>
            </w:r>
          </w:p>
        </w:tc>
        <w:tc>
          <w:tcPr>
            <w:tcW w:w="1559"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-136</w:t>
            </w:r>
          </w:p>
        </w:tc>
        <w:tc>
          <w:tcPr>
            <w:tcW w:w="1417" w:type="dxa"/>
            <w:noWrap/>
            <w:tcMar>
              <w:right w:w="284" w:type="dxa"/>
            </w:tcMar>
            <w:hideMark/>
          </w:tcPr>
          <w:p w:rsidR="008F3716" w:rsidRPr="00C14DDC" w:rsidRDefault="008F3716" w:rsidP="00CE2877">
            <w:pPr>
              <w:ind w:right="175"/>
              <w:jc w:val="right"/>
              <w:rPr>
                <w:rFonts w:asciiTheme="minorHAnsi" w:hAnsiTheme="minorHAnsi"/>
                <w:szCs w:val="22"/>
              </w:rPr>
            </w:pPr>
            <w:r w:rsidRPr="00C14DDC">
              <w:rPr>
                <w:rFonts w:asciiTheme="minorHAnsi" w:hAnsiTheme="minorHAnsi"/>
                <w:szCs w:val="22"/>
              </w:rPr>
              <w:t>-1.9</w:t>
            </w:r>
          </w:p>
        </w:tc>
      </w:tr>
      <w:tr w:rsidR="008F3716" w:rsidRPr="00507E84" w:rsidTr="00507E84">
        <w:trPr>
          <w:trHeight w:val="225"/>
        </w:trPr>
        <w:tc>
          <w:tcPr>
            <w:tcW w:w="672" w:type="dxa"/>
            <w:noWrap/>
            <w:hideMark/>
          </w:tcPr>
          <w:p w:rsidR="008F3716" w:rsidRPr="00D27D24" w:rsidRDefault="008F3716" w:rsidP="008F3716">
            <w:pPr>
              <w:rPr>
                <w:rFonts w:asciiTheme="minorHAnsi" w:hAnsiTheme="minorHAnsi" w:cs="Tahoma"/>
                <w:szCs w:val="20"/>
                <w:lang w:eastAsia="en-AU"/>
              </w:rPr>
            </w:pPr>
          </w:p>
        </w:tc>
        <w:tc>
          <w:tcPr>
            <w:tcW w:w="2589" w:type="dxa"/>
            <w:noWrap/>
            <w:hideMark/>
          </w:tcPr>
          <w:p w:rsidR="008F3716" w:rsidRPr="00D27D24" w:rsidRDefault="008F3716" w:rsidP="008F3716">
            <w:pPr>
              <w:rPr>
                <w:rFonts w:asciiTheme="minorHAnsi" w:hAnsiTheme="minorHAnsi" w:cs="Tahoma"/>
                <w:color w:val="000000"/>
                <w:szCs w:val="20"/>
                <w:lang w:eastAsia="en-AU"/>
              </w:rPr>
            </w:pPr>
            <w:r w:rsidRPr="00D27D24">
              <w:rPr>
                <w:rFonts w:asciiTheme="minorHAnsi" w:hAnsiTheme="minorHAnsi" w:cs="Tahoma"/>
                <w:color w:val="000000"/>
                <w:szCs w:val="20"/>
                <w:lang w:eastAsia="en-AU"/>
              </w:rPr>
              <w:t>Unincorporated Victoria</w:t>
            </w:r>
          </w:p>
        </w:tc>
        <w:tc>
          <w:tcPr>
            <w:tcW w:w="1701" w:type="dxa"/>
            <w:noWrap/>
            <w:tcMar>
              <w:right w:w="284" w:type="dxa"/>
            </w:tcMar>
            <w:hideMark/>
          </w:tcPr>
          <w:p w:rsidR="008F3716" w:rsidRPr="00D27D24" w:rsidRDefault="008F3716" w:rsidP="00CE2877">
            <w:pPr>
              <w:ind w:right="175"/>
              <w:jc w:val="right"/>
              <w:rPr>
                <w:rFonts w:asciiTheme="minorHAnsi" w:hAnsiTheme="minorHAnsi" w:cs="Tahoma"/>
                <w:color w:val="000000"/>
                <w:szCs w:val="20"/>
                <w:lang w:eastAsia="en-AU"/>
              </w:rPr>
            </w:pPr>
            <w:r w:rsidRPr="00D27D24">
              <w:rPr>
                <w:rFonts w:asciiTheme="minorHAnsi" w:hAnsiTheme="minorHAnsi" w:cs="Tahoma"/>
                <w:color w:val="000000"/>
                <w:szCs w:val="20"/>
                <w:lang w:eastAsia="en-AU"/>
              </w:rPr>
              <w:t>758</w:t>
            </w:r>
          </w:p>
        </w:tc>
        <w:tc>
          <w:tcPr>
            <w:tcW w:w="1701" w:type="dxa"/>
            <w:noWrap/>
            <w:tcMar>
              <w:right w:w="284" w:type="dxa"/>
            </w:tcMar>
            <w:hideMark/>
          </w:tcPr>
          <w:p w:rsidR="008F3716" w:rsidRPr="00CE2877" w:rsidRDefault="008F3716" w:rsidP="00CE2877">
            <w:pPr>
              <w:ind w:right="175"/>
              <w:jc w:val="right"/>
              <w:rPr>
                <w:rFonts w:asciiTheme="minorHAnsi" w:hAnsiTheme="minorHAnsi"/>
                <w:szCs w:val="22"/>
              </w:rPr>
            </w:pPr>
            <w:r w:rsidRPr="00CE2877">
              <w:rPr>
                <w:rFonts w:asciiTheme="minorHAnsi" w:hAnsiTheme="minorHAnsi"/>
                <w:szCs w:val="22"/>
              </w:rPr>
              <w:t>757</w:t>
            </w:r>
          </w:p>
        </w:tc>
        <w:tc>
          <w:tcPr>
            <w:tcW w:w="1559" w:type="dxa"/>
            <w:noWrap/>
            <w:tcMar>
              <w:right w:w="284" w:type="dxa"/>
            </w:tcMar>
            <w:hideMark/>
          </w:tcPr>
          <w:p w:rsidR="008F3716" w:rsidRPr="00CE2877" w:rsidRDefault="008F3716" w:rsidP="00CE2877">
            <w:pPr>
              <w:ind w:right="175"/>
              <w:jc w:val="right"/>
              <w:rPr>
                <w:rFonts w:asciiTheme="minorHAnsi" w:hAnsiTheme="minorHAnsi"/>
                <w:szCs w:val="22"/>
              </w:rPr>
            </w:pPr>
            <w:r w:rsidRPr="00CE2877">
              <w:rPr>
                <w:rFonts w:asciiTheme="minorHAnsi" w:hAnsiTheme="minorHAnsi"/>
                <w:szCs w:val="22"/>
              </w:rPr>
              <w:t>-1</w:t>
            </w:r>
          </w:p>
        </w:tc>
        <w:tc>
          <w:tcPr>
            <w:tcW w:w="1417" w:type="dxa"/>
            <w:noWrap/>
            <w:tcMar>
              <w:right w:w="284" w:type="dxa"/>
            </w:tcMar>
            <w:hideMark/>
          </w:tcPr>
          <w:p w:rsidR="008F3716" w:rsidRPr="00CE2877" w:rsidRDefault="008F3716" w:rsidP="00CE2877">
            <w:pPr>
              <w:ind w:right="175"/>
              <w:jc w:val="right"/>
              <w:rPr>
                <w:rFonts w:asciiTheme="minorHAnsi" w:hAnsiTheme="minorHAnsi"/>
                <w:szCs w:val="22"/>
              </w:rPr>
            </w:pPr>
            <w:r w:rsidRPr="00CE2877">
              <w:rPr>
                <w:rFonts w:asciiTheme="minorHAnsi" w:hAnsiTheme="minorHAnsi"/>
                <w:szCs w:val="22"/>
              </w:rPr>
              <w:t>-0.1</w:t>
            </w:r>
          </w:p>
        </w:tc>
      </w:tr>
      <w:tr w:rsidR="008F3716" w:rsidRPr="00507E84" w:rsidTr="00507E84">
        <w:trPr>
          <w:trHeight w:val="225"/>
        </w:trPr>
        <w:tc>
          <w:tcPr>
            <w:tcW w:w="672" w:type="dxa"/>
            <w:noWrap/>
            <w:hideMark/>
          </w:tcPr>
          <w:p w:rsidR="008F3716" w:rsidRPr="00D27D24" w:rsidRDefault="008F3716" w:rsidP="008F3716">
            <w:pPr>
              <w:rPr>
                <w:rFonts w:asciiTheme="minorHAnsi" w:hAnsiTheme="minorHAnsi" w:cs="Tahoma"/>
                <w:szCs w:val="20"/>
                <w:lang w:eastAsia="en-AU"/>
              </w:rPr>
            </w:pPr>
          </w:p>
        </w:tc>
        <w:tc>
          <w:tcPr>
            <w:tcW w:w="2589" w:type="dxa"/>
            <w:noWrap/>
            <w:hideMark/>
          </w:tcPr>
          <w:p w:rsidR="008F3716" w:rsidRPr="00D27D24" w:rsidRDefault="008F3716" w:rsidP="008F3716">
            <w:pPr>
              <w:rPr>
                <w:rFonts w:asciiTheme="minorHAnsi" w:hAnsiTheme="minorHAnsi" w:cs="Tahoma"/>
                <w:b/>
                <w:szCs w:val="20"/>
                <w:lang w:eastAsia="en-AU"/>
              </w:rPr>
            </w:pPr>
            <w:r w:rsidRPr="00D27D24">
              <w:rPr>
                <w:rFonts w:asciiTheme="minorHAnsi" w:hAnsiTheme="minorHAnsi" w:cs="Tahoma"/>
                <w:b/>
                <w:szCs w:val="20"/>
                <w:lang w:eastAsia="en-AU"/>
              </w:rPr>
              <w:t>All regional LGAs</w:t>
            </w:r>
          </w:p>
        </w:tc>
        <w:tc>
          <w:tcPr>
            <w:tcW w:w="1701" w:type="dxa"/>
            <w:noWrap/>
            <w:tcMar>
              <w:right w:w="284" w:type="dxa"/>
            </w:tcMar>
            <w:hideMark/>
          </w:tcPr>
          <w:p w:rsidR="008F3716" w:rsidRPr="00D27D24" w:rsidRDefault="008F3716" w:rsidP="00CE2877">
            <w:pPr>
              <w:ind w:right="175"/>
              <w:jc w:val="right"/>
              <w:rPr>
                <w:rFonts w:asciiTheme="minorHAnsi" w:hAnsiTheme="minorHAnsi"/>
                <w:b/>
                <w:szCs w:val="20"/>
              </w:rPr>
            </w:pPr>
            <w:r w:rsidRPr="00D27D24">
              <w:rPr>
                <w:rFonts w:asciiTheme="minorHAnsi" w:hAnsiTheme="minorHAnsi"/>
                <w:b/>
                <w:szCs w:val="20"/>
              </w:rPr>
              <w:t>1,454,835</w:t>
            </w:r>
          </w:p>
        </w:tc>
        <w:tc>
          <w:tcPr>
            <w:tcW w:w="1701" w:type="dxa"/>
            <w:noWrap/>
            <w:tcMar>
              <w:right w:w="284" w:type="dxa"/>
            </w:tcMar>
            <w:hideMark/>
          </w:tcPr>
          <w:p w:rsidR="008F3716" w:rsidRPr="00C14DDC" w:rsidRDefault="008F3716" w:rsidP="00CE2877">
            <w:pPr>
              <w:ind w:right="175"/>
              <w:jc w:val="right"/>
              <w:rPr>
                <w:rFonts w:asciiTheme="minorHAnsi" w:hAnsiTheme="minorHAnsi"/>
                <w:b/>
                <w:szCs w:val="22"/>
              </w:rPr>
            </w:pPr>
            <w:r w:rsidRPr="00C14DDC">
              <w:rPr>
                <w:rFonts w:asciiTheme="minorHAnsi" w:hAnsiTheme="minorHAnsi"/>
                <w:b/>
                <w:szCs w:val="22"/>
              </w:rPr>
              <w:t>1,467,496</w:t>
            </w:r>
          </w:p>
        </w:tc>
        <w:tc>
          <w:tcPr>
            <w:tcW w:w="1559" w:type="dxa"/>
            <w:noWrap/>
            <w:tcMar>
              <w:right w:w="284" w:type="dxa"/>
            </w:tcMar>
            <w:hideMark/>
          </w:tcPr>
          <w:p w:rsidR="008F3716" w:rsidRPr="00C14DDC" w:rsidRDefault="008F3716" w:rsidP="00CE2877">
            <w:pPr>
              <w:ind w:right="175"/>
              <w:jc w:val="right"/>
              <w:rPr>
                <w:rFonts w:asciiTheme="minorHAnsi" w:hAnsiTheme="minorHAnsi"/>
                <w:b/>
                <w:szCs w:val="22"/>
              </w:rPr>
            </w:pPr>
            <w:r w:rsidRPr="00C14DDC">
              <w:rPr>
                <w:rFonts w:asciiTheme="minorHAnsi" w:hAnsiTheme="minorHAnsi"/>
                <w:b/>
                <w:szCs w:val="22"/>
              </w:rPr>
              <w:t>12,661</w:t>
            </w:r>
          </w:p>
        </w:tc>
        <w:tc>
          <w:tcPr>
            <w:tcW w:w="1417" w:type="dxa"/>
            <w:noWrap/>
            <w:tcMar>
              <w:right w:w="284" w:type="dxa"/>
            </w:tcMar>
            <w:hideMark/>
          </w:tcPr>
          <w:p w:rsidR="008F3716" w:rsidRPr="00C14DDC" w:rsidRDefault="008F3716" w:rsidP="00CE2877">
            <w:pPr>
              <w:ind w:right="175"/>
              <w:jc w:val="right"/>
              <w:rPr>
                <w:rFonts w:asciiTheme="minorHAnsi" w:hAnsiTheme="minorHAnsi"/>
                <w:b/>
                <w:szCs w:val="22"/>
              </w:rPr>
            </w:pPr>
            <w:r w:rsidRPr="00C14DDC">
              <w:rPr>
                <w:rFonts w:asciiTheme="minorHAnsi" w:hAnsiTheme="minorHAnsi"/>
                <w:b/>
                <w:szCs w:val="22"/>
              </w:rPr>
              <w:t>0.9</w:t>
            </w:r>
          </w:p>
        </w:tc>
      </w:tr>
    </w:tbl>
    <w:p w:rsidR="00507E84" w:rsidRDefault="00507E84" w:rsidP="007429A1">
      <w:pPr>
        <w:pStyle w:val="Body"/>
      </w:pPr>
    </w:p>
    <w:p w:rsidR="00EB3DEB" w:rsidRDefault="00EB3DEB" w:rsidP="00A77F6B">
      <w:pPr>
        <w:pStyle w:val="HB"/>
      </w:pPr>
    </w:p>
    <w:p w:rsidR="00A77F6B" w:rsidRPr="00040071" w:rsidRDefault="00A77F6B" w:rsidP="00A77F6B">
      <w:pPr>
        <w:pStyle w:val="HB"/>
      </w:pPr>
      <w:r>
        <w:t>Metropolitan Melbourne</w:t>
      </w:r>
    </w:p>
    <w:p w:rsidR="00A77F6B" w:rsidRPr="00D46F83" w:rsidRDefault="00A77F6B" w:rsidP="00A77F6B">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For the year ending 30 June 2014, the population of the 31 Metropolitan LGAs grew to 4.37 million person</w:t>
      </w:r>
      <w:r w:rsidR="00AA7DB4">
        <w:rPr>
          <w:rFonts w:asciiTheme="minorHAnsi" w:hAnsiTheme="minorHAnsi" w:cs="Tahoma"/>
          <w:color w:val="221E1F"/>
          <w:sz w:val="22"/>
          <w:szCs w:val="22"/>
        </w:rPr>
        <w:t>s</w:t>
      </w:r>
      <w:r w:rsidRPr="00D46F83">
        <w:rPr>
          <w:rFonts w:asciiTheme="minorHAnsi" w:hAnsiTheme="minorHAnsi" w:cs="Tahoma"/>
          <w:color w:val="221E1F"/>
          <w:sz w:val="22"/>
          <w:szCs w:val="22"/>
        </w:rPr>
        <w:t>. This represented an increase of 9</w:t>
      </w:r>
      <w:r w:rsidR="00AA7DB4">
        <w:rPr>
          <w:rFonts w:asciiTheme="minorHAnsi" w:hAnsiTheme="minorHAnsi" w:cs="Tahoma"/>
          <w:color w:val="221E1F"/>
          <w:sz w:val="22"/>
          <w:szCs w:val="22"/>
        </w:rPr>
        <w:t>4</w:t>
      </w:r>
      <w:r w:rsidRPr="00D46F83">
        <w:rPr>
          <w:rFonts w:asciiTheme="minorHAnsi" w:hAnsiTheme="minorHAnsi" w:cs="Tahoma"/>
          <w:color w:val="221E1F"/>
          <w:sz w:val="22"/>
          <w:szCs w:val="22"/>
        </w:rPr>
        <w:t>,</w:t>
      </w:r>
      <w:r w:rsidR="00AA7DB4">
        <w:rPr>
          <w:rFonts w:asciiTheme="minorHAnsi" w:hAnsiTheme="minorHAnsi" w:cs="Tahoma"/>
          <w:color w:val="221E1F"/>
          <w:sz w:val="22"/>
          <w:szCs w:val="22"/>
        </w:rPr>
        <w:t>000</w:t>
      </w:r>
      <w:r w:rsidRPr="00D46F83">
        <w:rPr>
          <w:rFonts w:asciiTheme="minorHAnsi" w:hAnsiTheme="minorHAnsi" w:cs="Tahoma"/>
          <w:color w:val="221E1F"/>
          <w:sz w:val="22"/>
          <w:szCs w:val="22"/>
        </w:rPr>
        <w:t xml:space="preserve"> persons or 2.2 per cent.</w:t>
      </w:r>
    </w:p>
    <w:p w:rsidR="00A77F6B" w:rsidRPr="00D46F83" w:rsidRDefault="00A77F6B" w:rsidP="00A77F6B">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 xml:space="preserve">All LGAs in metropolitan Melbourne recorded population growth in the year ending </w:t>
      </w:r>
      <w:r w:rsidR="00AA7DB4">
        <w:rPr>
          <w:rFonts w:asciiTheme="minorHAnsi" w:hAnsiTheme="minorHAnsi" w:cs="Tahoma"/>
          <w:color w:val="221E1F"/>
          <w:sz w:val="22"/>
          <w:szCs w:val="22"/>
        </w:rPr>
        <w:br/>
      </w:r>
      <w:r w:rsidRPr="00D46F83">
        <w:rPr>
          <w:rFonts w:asciiTheme="minorHAnsi" w:hAnsiTheme="minorHAnsi" w:cs="Tahoma"/>
          <w:color w:val="221E1F"/>
          <w:sz w:val="22"/>
          <w:szCs w:val="22"/>
        </w:rPr>
        <w:t xml:space="preserve">30 June 2014. </w:t>
      </w:r>
    </w:p>
    <w:p w:rsidR="00A77F6B" w:rsidRPr="00D46F83" w:rsidRDefault="00A77F6B" w:rsidP="00A77F6B">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Within the ”top 5”</w:t>
      </w:r>
      <w:r w:rsidR="00AA7DB4">
        <w:rPr>
          <w:rFonts w:asciiTheme="minorHAnsi" w:hAnsiTheme="minorHAnsi" w:cs="Tahoma"/>
          <w:color w:val="221E1F"/>
          <w:sz w:val="22"/>
          <w:szCs w:val="22"/>
        </w:rPr>
        <w:t xml:space="preserve"> LGAs in terms of growth</w:t>
      </w:r>
      <w:r w:rsidRPr="00D46F83">
        <w:rPr>
          <w:rFonts w:asciiTheme="minorHAnsi" w:hAnsiTheme="minorHAnsi" w:cs="Tahoma"/>
          <w:color w:val="221E1F"/>
          <w:sz w:val="22"/>
          <w:szCs w:val="22"/>
        </w:rPr>
        <w:t>, the City of Melbourne experienced the fourth largest and second fastest growth: 5,</w:t>
      </w:r>
      <w:r w:rsidR="00AA7DB4">
        <w:rPr>
          <w:rFonts w:asciiTheme="minorHAnsi" w:hAnsiTheme="minorHAnsi" w:cs="Tahoma"/>
          <w:color w:val="221E1F"/>
          <w:sz w:val="22"/>
          <w:szCs w:val="22"/>
        </w:rPr>
        <w:t>900</w:t>
      </w:r>
      <w:r w:rsidRPr="00D46F83">
        <w:rPr>
          <w:rFonts w:asciiTheme="minorHAnsi" w:hAnsiTheme="minorHAnsi" w:cs="Tahoma"/>
          <w:color w:val="221E1F"/>
          <w:sz w:val="22"/>
          <w:szCs w:val="22"/>
        </w:rPr>
        <w:t xml:space="preserve"> persons and </w:t>
      </w:r>
      <w:r w:rsidR="000D43D3">
        <w:rPr>
          <w:rFonts w:asciiTheme="minorHAnsi" w:hAnsiTheme="minorHAnsi" w:cs="Tahoma"/>
          <w:color w:val="221E1F"/>
          <w:sz w:val="22"/>
          <w:szCs w:val="22"/>
        </w:rPr>
        <w:t xml:space="preserve">   </w:t>
      </w:r>
      <w:r w:rsidRPr="00D46F83">
        <w:rPr>
          <w:rFonts w:asciiTheme="minorHAnsi" w:hAnsiTheme="minorHAnsi" w:cs="Tahoma"/>
          <w:color w:val="221E1F"/>
          <w:sz w:val="22"/>
          <w:szCs w:val="22"/>
        </w:rPr>
        <w:t>5 per cent.</w:t>
      </w:r>
    </w:p>
    <w:p w:rsidR="00A77F6B" w:rsidRPr="00D46F83" w:rsidRDefault="00A77F6B" w:rsidP="00A77F6B">
      <w:pPr>
        <w:pStyle w:val="Default"/>
        <w:spacing w:after="40"/>
        <w:rPr>
          <w:rFonts w:asciiTheme="minorHAnsi" w:hAnsiTheme="minorHAnsi" w:cs="Tahoma"/>
          <w:color w:val="221E1F"/>
          <w:sz w:val="22"/>
          <w:szCs w:val="22"/>
        </w:rPr>
      </w:pPr>
    </w:p>
    <w:p w:rsidR="00A77F6B" w:rsidRPr="00D46F83" w:rsidRDefault="00A77F6B" w:rsidP="00A77F6B">
      <w:pPr>
        <w:pStyle w:val="Caption"/>
        <w:rPr>
          <w:rFonts w:asciiTheme="minorHAnsi" w:hAnsiTheme="minorHAnsi"/>
          <w:color w:val="228591"/>
          <w:sz w:val="22"/>
          <w:szCs w:val="22"/>
        </w:rPr>
      </w:pPr>
    </w:p>
    <w:p w:rsidR="00A77F6B" w:rsidRPr="00D46F83" w:rsidRDefault="00A77F6B"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Default="00817CD2" w:rsidP="00A77F6B">
      <w:pPr>
        <w:pStyle w:val="Default"/>
        <w:spacing w:after="40"/>
        <w:rPr>
          <w:rFonts w:asciiTheme="minorHAnsi" w:hAnsiTheme="minorHAnsi" w:cs="Tahoma"/>
          <w:color w:val="221E1F"/>
          <w:sz w:val="22"/>
          <w:szCs w:val="22"/>
        </w:rPr>
      </w:pPr>
    </w:p>
    <w:p w:rsidR="002C6D7E" w:rsidRDefault="002C6D7E" w:rsidP="00A77F6B">
      <w:pPr>
        <w:pStyle w:val="Default"/>
        <w:spacing w:after="40"/>
        <w:rPr>
          <w:rFonts w:asciiTheme="minorHAnsi" w:hAnsiTheme="minorHAnsi" w:cs="Tahoma"/>
          <w:color w:val="221E1F"/>
          <w:sz w:val="22"/>
          <w:szCs w:val="22"/>
        </w:rPr>
      </w:pPr>
    </w:p>
    <w:p w:rsidR="002C6D7E" w:rsidRPr="00D46F83" w:rsidRDefault="002C6D7E"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817CD2" w:rsidRPr="00D46F83" w:rsidRDefault="00817CD2" w:rsidP="00A77F6B">
      <w:pPr>
        <w:pStyle w:val="Default"/>
        <w:spacing w:after="40"/>
        <w:rPr>
          <w:rFonts w:asciiTheme="minorHAnsi" w:hAnsiTheme="minorHAnsi" w:cs="Tahoma"/>
          <w:color w:val="221E1F"/>
          <w:sz w:val="22"/>
          <w:szCs w:val="22"/>
        </w:rPr>
      </w:pPr>
    </w:p>
    <w:p w:rsidR="00A77F6B" w:rsidRPr="00D46F83" w:rsidRDefault="00A77F6B" w:rsidP="00A77F6B">
      <w:pPr>
        <w:pStyle w:val="Default"/>
        <w:spacing w:after="40"/>
        <w:rPr>
          <w:rFonts w:asciiTheme="minorHAnsi" w:hAnsiTheme="minorHAnsi" w:cs="Tahoma"/>
          <w:color w:val="221E1F"/>
          <w:sz w:val="22"/>
          <w:szCs w:val="22"/>
        </w:rPr>
      </w:pPr>
    </w:p>
    <w:p w:rsidR="00A77F6B" w:rsidRPr="00D27D24" w:rsidRDefault="00A77F6B" w:rsidP="00A77F6B">
      <w:pPr>
        <w:pStyle w:val="Default"/>
        <w:spacing w:after="40"/>
        <w:rPr>
          <w:rFonts w:asciiTheme="minorHAnsi" w:hAnsiTheme="minorHAnsi" w:cs="Tahoma"/>
          <w:color w:val="221E1F"/>
          <w:sz w:val="32"/>
          <w:szCs w:val="22"/>
        </w:rPr>
      </w:pPr>
    </w:p>
    <w:p w:rsidR="00AA7DB4" w:rsidRDefault="00AA7DB4" w:rsidP="00CE2877">
      <w:pPr>
        <w:pStyle w:val="Default"/>
        <w:spacing w:after="40"/>
        <w:ind w:left="567"/>
        <w:rPr>
          <w:rFonts w:asciiTheme="minorHAnsi" w:hAnsiTheme="minorHAnsi" w:cs="Tahoma"/>
          <w:color w:val="221E1F"/>
          <w:sz w:val="22"/>
          <w:szCs w:val="22"/>
        </w:rPr>
      </w:pPr>
    </w:p>
    <w:p w:rsidR="00A77F6B" w:rsidRPr="00D46F83" w:rsidRDefault="00A77F6B" w:rsidP="00A77F6B">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The other four LGAs with the largest volumes of growth were all on the urban fringe: Wyndham (10</w:t>
      </w:r>
      <w:r w:rsidR="00AA7DB4">
        <w:rPr>
          <w:rFonts w:asciiTheme="minorHAnsi" w:hAnsiTheme="minorHAnsi" w:cs="Tahoma"/>
          <w:color w:val="221E1F"/>
          <w:sz w:val="22"/>
          <w:szCs w:val="22"/>
        </w:rPr>
        <w:t>,</w:t>
      </w:r>
      <w:r w:rsidRPr="00D46F83">
        <w:rPr>
          <w:rFonts w:asciiTheme="minorHAnsi" w:hAnsiTheme="minorHAnsi" w:cs="Tahoma"/>
          <w:color w:val="221E1F"/>
          <w:sz w:val="22"/>
          <w:szCs w:val="22"/>
        </w:rPr>
        <w:t>60</w:t>
      </w:r>
      <w:r w:rsidR="00AA7DB4">
        <w:rPr>
          <w:rFonts w:asciiTheme="minorHAnsi" w:hAnsiTheme="minorHAnsi" w:cs="Tahoma"/>
          <w:color w:val="221E1F"/>
          <w:sz w:val="22"/>
          <w:szCs w:val="22"/>
        </w:rPr>
        <w:t>0</w:t>
      </w:r>
      <w:r w:rsidR="00C14DDC">
        <w:rPr>
          <w:rFonts w:asciiTheme="minorHAnsi" w:hAnsiTheme="minorHAnsi" w:cs="Tahoma"/>
          <w:color w:val="221E1F"/>
          <w:sz w:val="22"/>
          <w:szCs w:val="22"/>
        </w:rPr>
        <w:t xml:space="preserve"> persons</w:t>
      </w:r>
      <w:r w:rsidRPr="00D46F83">
        <w:rPr>
          <w:rFonts w:asciiTheme="minorHAnsi" w:hAnsiTheme="minorHAnsi" w:cs="Tahoma"/>
          <w:color w:val="221E1F"/>
          <w:sz w:val="22"/>
          <w:szCs w:val="22"/>
        </w:rPr>
        <w:t>), Casey (8,50</w:t>
      </w:r>
      <w:r w:rsidR="00AA7DB4">
        <w:rPr>
          <w:rFonts w:asciiTheme="minorHAnsi" w:hAnsiTheme="minorHAnsi" w:cs="Tahoma"/>
          <w:color w:val="221E1F"/>
          <w:sz w:val="22"/>
          <w:szCs w:val="22"/>
        </w:rPr>
        <w:t>0</w:t>
      </w:r>
      <w:r w:rsidRPr="00D46F83">
        <w:rPr>
          <w:rFonts w:asciiTheme="minorHAnsi" w:hAnsiTheme="minorHAnsi" w:cs="Tahoma"/>
          <w:color w:val="221E1F"/>
          <w:sz w:val="22"/>
          <w:szCs w:val="22"/>
        </w:rPr>
        <w:t>),</w:t>
      </w:r>
      <w:r w:rsidR="000D43D3">
        <w:rPr>
          <w:rFonts w:asciiTheme="minorHAnsi" w:hAnsiTheme="minorHAnsi" w:cs="Tahoma"/>
          <w:color w:val="221E1F"/>
          <w:sz w:val="22"/>
          <w:szCs w:val="22"/>
        </w:rPr>
        <w:t xml:space="preserve"> </w:t>
      </w:r>
      <w:r w:rsidRPr="00D46F83">
        <w:rPr>
          <w:rFonts w:asciiTheme="minorHAnsi" w:hAnsiTheme="minorHAnsi" w:cs="Tahoma"/>
          <w:color w:val="221E1F"/>
          <w:sz w:val="22"/>
          <w:szCs w:val="22"/>
        </w:rPr>
        <w:t>Whittlesea (7,</w:t>
      </w:r>
      <w:r w:rsidR="00AA7DB4">
        <w:rPr>
          <w:rFonts w:asciiTheme="minorHAnsi" w:hAnsiTheme="minorHAnsi" w:cs="Tahoma"/>
          <w:color w:val="221E1F"/>
          <w:sz w:val="22"/>
          <w:szCs w:val="22"/>
        </w:rPr>
        <w:t>900</w:t>
      </w:r>
      <w:r w:rsidRPr="00D46F83">
        <w:rPr>
          <w:rFonts w:asciiTheme="minorHAnsi" w:hAnsiTheme="minorHAnsi" w:cs="Tahoma"/>
          <w:color w:val="221E1F"/>
          <w:sz w:val="22"/>
          <w:szCs w:val="22"/>
        </w:rPr>
        <w:t>), and Hume (5,70</w:t>
      </w:r>
      <w:r w:rsidR="00AA7DB4">
        <w:rPr>
          <w:rFonts w:asciiTheme="minorHAnsi" w:hAnsiTheme="minorHAnsi" w:cs="Tahoma"/>
          <w:color w:val="221E1F"/>
          <w:sz w:val="22"/>
          <w:szCs w:val="22"/>
        </w:rPr>
        <w:t>0).</w:t>
      </w:r>
    </w:p>
    <w:p w:rsidR="00A77F6B" w:rsidRPr="00D46F83" w:rsidRDefault="00A77F6B" w:rsidP="00A77F6B">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 xml:space="preserve">The other four LGAs with the highest growth rates in Victoria were also located on the urban fringe: Wyndham (5.6 per cent), Whittlesea </w:t>
      </w:r>
      <w:r w:rsidR="00AA7DB4">
        <w:rPr>
          <w:rFonts w:asciiTheme="minorHAnsi" w:hAnsiTheme="minorHAnsi" w:cs="Tahoma"/>
          <w:color w:val="221E1F"/>
          <w:sz w:val="22"/>
          <w:szCs w:val="22"/>
        </w:rPr>
        <w:br/>
      </w:r>
      <w:r w:rsidRPr="00D46F83">
        <w:rPr>
          <w:rFonts w:asciiTheme="minorHAnsi" w:hAnsiTheme="minorHAnsi" w:cs="Tahoma"/>
          <w:color w:val="221E1F"/>
          <w:sz w:val="22"/>
          <w:szCs w:val="22"/>
        </w:rPr>
        <w:t>(4.4 per cent), Melton (4 per cent) and Cardinia (3.6 per cent).</w:t>
      </w:r>
    </w:p>
    <w:p w:rsidR="00F03701" w:rsidRDefault="00F03701" w:rsidP="007429A1">
      <w:pPr>
        <w:pStyle w:val="Body"/>
      </w:pPr>
    </w:p>
    <w:p w:rsidR="00F03701" w:rsidRDefault="00F03701" w:rsidP="007429A1">
      <w:pPr>
        <w:pStyle w:val="Body"/>
      </w:pPr>
    </w:p>
    <w:p w:rsidR="00F03701" w:rsidRDefault="00F03701" w:rsidP="007429A1">
      <w:pPr>
        <w:pStyle w:val="Body"/>
      </w:pPr>
    </w:p>
    <w:p w:rsidR="00817CD2" w:rsidRDefault="00817CD2" w:rsidP="00817CD2">
      <w:pPr>
        <w:pStyle w:val="Caption"/>
        <w:rPr>
          <w:color w:val="228591"/>
          <w:sz w:val="22"/>
        </w:rPr>
      </w:pPr>
    </w:p>
    <w:p w:rsidR="00817CD2" w:rsidRDefault="00817CD2" w:rsidP="00817CD2">
      <w:pPr>
        <w:pStyle w:val="Caption"/>
        <w:rPr>
          <w:color w:val="228591"/>
          <w:sz w:val="22"/>
        </w:rPr>
      </w:pPr>
    </w:p>
    <w:p w:rsidR="00817CD2" w:rsidRDefault="00817CD2" w:rsidP="00817CD2">
      <w:pPr>
        <w:pStyle w:val="Caption"/>
        <w:rPr>
          <w:color w:val="228591"/>
          <w:sz w:val="22"/>
        </w:rPr>
      </w:pPr>
    </w:p>
    <w:p w:rsidR="00817CD2" w:rsidRDefault="00817CD2" w:rsidP="00817CD2">
      <w:pPr>
        <w:pStyle w:val="Caption"/>
        <w:rPr>
          <w:color w:val="228591"/>
          <w:sz w:val="22"/>
        </w:rPr>
      </w:pPr>
    </w:p>
    <w:p w:rsidR="002C6D7E" w:rsidRDefault="002C6D7E" w:rsidP="00817CD2">
      <w:pPr>
        <w:pStyle w:val="Caption"/>
        <w:rPr>
          <w:color w:val="228591"/>
          <w:sz w:val="22"/>
        </w:rPr>
      </w:pPr>
    </w:p>
    <w:p w:rsidR="002C6D7E" w:rsidRDefault="002C6D7E" w:rsidP="00817CD2">
      <w:pPr>
        <w:pStyle w:val="Caption"/>
        <w:rPr>
          <w:color w:val="228591"/>
          <w:sz w:val="22"/>
        </w:rPr>
      </w:pPr>
    </w:p>
    <w:p w:rsidR="00817CD2" w:rsidRDefault="00817CD2" w:rsidP="00817CD2">
      <w:pPr>
        <w:pStyle w:val="Caption"/>
        <w:rPr>
          <w:color w:val="228591"/>
          <w:sz w:val="22"/>
        </w:rPr>
      </w:pPr>
      <w:r w:rsidRPr="005A7F76">
        <w:rPr>
          <w:color w:val="228591"/>
          <w:sz w:val="22"/>
        </w:rPr>
        <w:lastRenderedPageBreak/>
        <w:t xml:space="preserve">Table </w:t>
      </w:r>
      <w:r>
        <w:rPr>
          <w:color w:val="228591"/>
          <w:sz w:val="22"/>
        </w:rPr>
        <w:t>3</w:t>
      </w:r>
      <w:r w:rsidRPr="005A7F76">
        <w:rPr>
          <w:color w:val="228591"/>
          <w:sz w:val="22"/>
        </w:rPr>
        <w:t xml:space="preserve"> – </w:t>
      </w:r>
      <w:r>
        <w:rPr>
          <w:color w:val="228591"/>
          <w:sz w:val="22"/>
        </w:rPr>
        <w:t xml:space="preserve">Metropolitan Melbourne </w:t>
      </w:r>
      <w:r w:rsidRPr="005A7F76">
        <w:rPr>
          <w:color w:val="228591"/>
          <w:sz w:val="22"/>
        </w:rPr>
        <w:t xml:space="preserve">LGAs, </w:t>
      </w:r>
      <w:r>
        <w:rPr>
          <w:color w:val="228591"/>
          <w:sz w:val="22"/>
        </w:rPr>
        <w:t xml:space="preserve">ERP </w:t>
      </w:r>
      <w:r w:rsidRPr="005A7F76">
        <w:rPr>
          <w:color w:val="228591"/>
          <w:sz w:val="22"/>
        </w:rPr>
        <w:t>2013-14</w:t>
      </w:r>
      <w:r>
        <w:rPr>
          <w:color w:val="228591"/>
          <w:sz w:val="22"/>
        </w:rPr>
        <w:t xml:space="preserve"> </w:t>
      </w:r>
    </w:p>
    <w:p w:rsidR="00A77F6B" w:rsidRPr="00817CD2" w:rsidRDefault="00A77F6B" w:rsidP="007429A1">
      <w:pPr>
        <w:pStyle w:val="Body"/>
        <w:rPr>
          <w:b/>
        </w:rPr>
      </w:pPr>
    </w:p>
    <w:tbl>
      <w:tblPr>
        <w:tblStyle w:val="TableGrid"/>
        <w:tblpPr w:leftFromText="907" w:rightFromText="181" w:topFromText="159" w:horzAnchor="page" w:tblpXSpec="center" w:tblpY="568"/>
        <w:tblOverlap w:val="never"/>
        <w:tblW w:w="9639" w:type="dxa"/>
        <w:tblBorders>
          <w:top w:val="single" w:sz="4" w:space="0" w:color="31849B" w:themeColor="accent5" w:themeShade="BF"/>
          <w:left w:val="single" w:sz="4" w:space="0" w:color="006F97"/>
          <w:bottom w:val="single" w:sz="4" w:space="0" w:color="31849B" w:themeColor="accent5" w:themeShade="BF"/>
          <w:right w:val="single" w:sz="4" w:space="0" w:color="006F97"/>
          <w:insideH w:val="single" w:sz="4" w:space="0" w:color="006F97"/>
          <w:insideV w:val="single" w:sz="4" w:space="0" w:color="006F97"/>
        </w:tblBorders>
        <w:tblLayout w:type="fixed"/>
        <w:tblLook w:val="04A0" w:firstRow="1" w:lastRow="0" w:firstColumn="1" w:lastColumn="0" w:noHBand="0" w:noVBand="1"/>
      </w:tblPr>
      <w:tblGrid>
        <w:gridCol w:w="672"/>
        <w:gridCol w:w="2589"/>
        <w:gridCol w:w="1701"/>
        <w:gridCol w:w="1701"/>
        <w:gridCol w:w="1559"/>
        <w:gridCol w:w="1417"/>
      </w:tblGrid>
      <w:tr w:rsidR="00817CD2" w:rsidRPr="00507E84" w:rsidTr="007A7972">
        <w:trPr>
          <w:trHeight w:val="225"/>
        </w:trPr>
        <w:tc>
          <w:tcPr>
            <w:tcW w:w="3261" w:type="dxa"/>
            <w:gridSpan w:val="2"/>
            <w:vMerge w:val="restart"/>
            <w:tcBorders>
              <w:top w:val="single" w:sz="4" w:space="0" w:color="31849B" w:themeColor="accent5" w:themeShade="BF"/>
            </w:tcBorders>
            <w:shd w:val="clear" w:color="auto" w:fill="EAE8E7"/>
            <w:noWrap/>
            <w:vAlign w:val="center"/>
            <w:hideMark/>
          </w:tcPr>
          <w:p w:rsidR="00817CD2" w:rsidRPr="007A7972" w:rsidRDefault="00817CD2" w:rsidP="007A7972">
            <w:pPr>
              <w:jc w:val="center"/>
              <w:rPr>
                <w:rFonts w:asciiTheme="minorHAnsi" w:hAnsiTheme="minorHAnsi" w:cs="Tahoma"/>
                <w:b/>
                <w:szCs w:val="22"/>
                <w:lang w:eastAsia="en-AU"/>
              </w:rPr>
            </w:pPr>
            <w:r w:rsidRPr="007A7972">
              <w:rPr>
                <w:rFonts w:asciiTheme="minorHAnsi" w:hAnsiTheme="minorHAnsi" w:cs="Tahoma"/>
                <w:b/>
                <w:szCs w:val="22"/>
                <w:lang w:eastAsia="en-AU"/>
              </w:rPr>
              <w:t>Local government</w:t>
            </w:r>
          </w:p>
        </w:tc>
        <w:tc>
          <w:tcPr>
            <w:tcW w:w="1701" w:type="dxa"/>
            <w:vMerge w:val="restart"/>
            <w:tcBorders>
              <w:top w:val="single" w:sz="4" w:space="0" w:color="31849B" w:themeColor="accent5" w:themeShade="BF"/>
            </w:tcBorders>
            <w:shd w:val="clear" w:color="auto" w:fill="EAE8E7"/>
            <w:noWrap/>
            <w:vAlign w:val="center"/>
            <w:hideMark/>
          </w:tcPr>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2013r</w:t>
            </w:r>
          </w:p>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(persons)</w:t>
            </w:r>
          </w:p>
        </w:tc>
        <w:tc>
          <w:tcPr>
            <w:tcW w:w="1701" w:type="dxa"/>
            <w:vMerge w:val="restart"/>
            <w:tcBorders>
              <w:top w:val="single" w:sz="4" w:space="0" w:color="31849B" w:themeColor="accent5" w:themeShade="BF"/>
            </w:tcBorders>
            <w:shd w:val="clear" w:color="auto" w:fill="EAE8E7"/>
            <w:noWrap/>
            <w:vAlign w:val="center"/>
            <w:hideMark/>
          </w:tcPr>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2014p</w:t>
            </w:r>
          </w:p>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(persons)</w:t>
            </w:r>
          </w:p>
        </w:tc>
        <w:tc>
          <w:tcPr>
            <w:tcW w:w="2976" w:type="dxa"/>
            <w:gridSpan w:val="2"/>
            <w:tcBorders>
              <w:top w:val="single" w:sz="4" w:space="0" w:color="31849B" w:themeColor="accent5" w:themeShade="BF"/>
              <w:bottom w:val="nil"/>
            </w:tcBorders>
            <w:shd w:val="clear" w:color="auto" w:fill="EAE8E7"/>
            <w:noWrap/>
            <w:vAlign w:val="center"/>
            <w:hideMark/>
          </w:tcPr>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Change 2013r-2014p</w:t>
            </w:r>
          </w:p>
        </w:tc>
      </w:tr>
      <w:tr w:rsidR="00817CD2" w:rsidRPr="00507E84" w:rsidTr="007A7972">
        <w:trPr>
          <w:trHeight w:val="181"/>
        </w:trPr>
        <w:tc>
          <w:tcPr>
            <w:tcW w:w="3261" w:type="dxa"/>
            <w:gridSpan w:val="2"/>
            <w:vMerge/>
            <w:shd w:val="clear" w:color="auto" w:fill="DAEEF3" w:themeFill="accent5" w:themeFillTint="33"/>
            <w:noWrap/>
            <w:hideMark/>
          </w:tcPr>
          <w:p w:rsidR="00817CD2" w:rsidRPr="007A7972" w:rsidRDefault="00817CD2" w:rsidP="007A7972">
            <w:pPr>
              <w:rPr>
                <w:rFonts w:asciiTheme="minorHAnsi" w:hAnsiTheme="minorHAnsi" w:cs="Tahoma"/>
                <w:szCs w:val="22"/>
                <w:lang w:eastAsia="en-AU"/>
              </w:rPr>
            </w:pPr>
          </w:p>
        </w:tc>
        <w:tc>
          <w:tcPr>
            <w:tcW w:w="1701" w:type="dxa"/>
            <w:vMerge/>
            <w:shd w:val="clear" w:color="auto" w:fill="DAEEF3" w:themeFill="accent5" w:themeFillTint="33"/>
            <w:noWrap/>
            <w:hideMark/>
          </w:tcPr>
          <w:p w:rsidR="00817CD2" w:rsidRPr="007A7972" w:rsidRDefault="00817CD2" w:rsidP="007A7972">
            <w:pPr>
              <w:jc w:val="center"/>
              <w:rPr>
                <w:rFonts w:asciiTheme="minorHAnsi" w:hAnsiTheme="minorHAnsi" w:cs="Tahoma"/>
                <w:b/>
                <w:bCs/>
                <w:szCs w:val="22"/>
                <w:lang w:eastAsia="en-AU"/>
              </w:rPr>
            </w:pPr>
          </w:p>
        </w:tc>
        <w:tc>
          <w:tcPr>
            <w:tcW w:w="1701" w:type="dxa"/>
            <w:vMerge/>
            <w:shd w:val="clear" w:color="auto" w:fill="DAEEF3" w:themeFill="accent5" w:themeFillTint="33"/>
            <w:noWrap/>
            <w:hideMark/>
          </w:tcPr>
          <w:p w:rsidR="00817CD2" w:rsidRPr="007A7972" w:rsidRDefault="00817CD2" w:rsidP="007A7972">
            <w:pPr>
              <w:jc w:val="center"/>
              <w:rPr>
                <w:rFonts w:asciiTheme="minorHAnsi" w:hAnsiTheme="minorHAnsi" w:cs="Tahoma"/>
                <w:b/>
                <w:bCs/>
                <w:szCs w:val="22"/>
                <w:lang w:eastAsia="en-AU"/>
              </w:rPr>
            </w:pPr>
          </w:p>
        </w:tc>
        <w:tc>
          <w:tcPr>
            <w:tcW w:w="1559" w:type="dxa"/>
            <w:tcBorders>
              <w:top w:val="nil"/>
              <w:bottom w:val="single" w:sz="4" w:space="0" w:color="006F97"/>
              <w:right w:val="nil"/>
            </w:tcBorders>
            <w:shd w:val="clear" w:color="auto" w:fill="EAE8E7"/>
            <w:noWrap/>
            <w:vAlign w:val="center"/>
            <w:hideMark/>
          </w:tcPr>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(persons)</w:t>
            </w:r>
          </w:p>
        </w:tc>
        <w:tc>
          <w:tcPr>
            <w:tcW w:w="1417" w:type="dxa"/>
            <w:tcBorders>
              <w:top w:val="nil"/>
              <w:left w:val="nil"/>
              <w:bottom w:val="single" w:sz="4" w:space="0" w:color="006F97"/>
            </w:tcBorders>
            <w:shd w:val="clear" w:color="auto" w:fill="EAE8E7"/>
            <w:noWrap/>
            <w:vAlign w:val="center"/>
            <w:hideMark/>
          </w:tcPr>
          <w:p w:rsidR="00817CD2" w:rsidRPr="007A7972" w:rsidRDefault="00817CD2" w:rsidP="007A7972">
            <w:pPr>
              <w:jc w:val="center"/>
              <w:rPr>
                <w:rFonts w:asciiTheme="minorHAnsi" w:hAnsiTheme="minorHAnsi" w:cs="Tahoma"/>
                <w:b/>
                <w:bCs/>
                <w:szCs w:val="22"/>
                <w:lang w:eastAsia="en-AU"/>
              </w:rPr>
            </w:pPr>
            <w:r w:rsidRPr="007A7972">
              <w:rPr>
                <w:rFonts w:asciiTheme="minorHAnsi" w:hAnsiTheme="minorHAnsi" w:cs="Tahoma"/>
                <w:b/>
                <w:bCs/>
                <w:szCs w:val="22"/>
                <w:lang w:eastAsia="en-AU"/>
              </w:rPr>
              <w:t>(%)</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Banyule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124,382</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125,503</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1,121</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0.9</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Bayside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98,295</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99,947</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1,652</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3</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Boroondara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170,424</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172,612</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2,188</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1.3</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4</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Brimbank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195,322</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197,701</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2,379</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5</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Cardinia (S)</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83,997</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87,008</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3,011</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3.6</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6</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Casey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274,907</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283,415</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8,508</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3.1</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7</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Darebin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146,687</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148,728</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2,041</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8</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Frankston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133,459</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135,243</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1,784</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1.3</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9</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Glen Eira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141,413</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144,059</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2,646</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10</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Greater Dandenong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146,615</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149,518</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2,903</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2.0</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11</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Hobsons Bay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89,406</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91,148</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1,742</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12</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Hume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183,124</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188,832</w:t>
            </w:r>
          </w:p>
        </w:tc>
        <w:tc>
          <w:tcPr>
            <w:tcW w:w="1559"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5,708</w:t>
            </w:r>
          </w:p>
        </w:tc>
        <w:tc>
          <w:tcPr>
            <w:tcW w:w="1417" w:type="dxa"/>
            <w:tcBorders>
              <w:top w:val="single" w:sz="4" w:space="0" w:color="006F97"/>
            </w:tcBorders>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3.1</w:t>
            </w:r>
          </w:p>
        </w:tc>
      </w:tr>
      <w:tr w:rsidR="00817CD2" w:rsidRPr="00507E84" w:rsidTr="007A7972">
        <w:trPr>
          <w:trHeight w:val="225"/>
        </w:trPr>
        <w:tc>
          <w:tcPr>
            <w:tcW w:w="672" w:type="dxa"/>
            <w:noWrap/>
            <w:hideMark/>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13</w:t>
            </w:r>
          </w:p>
        </w:tc>
        <w:tc>
          <w:tcPr>
            <w:tcW w:w="2589" w:type="dxa"/>
            <w:noWrap/>
            <w:hideMark/>
          </w:tcPr>
          <w:p w:rsidR="00817CD2" w:rsidRPr="007A7972" w:rsidRDefault="00817CD2" w:rsidP="007A7972">
            <w:pPr>
              <w:rPr>
                <w:rFonts w:asciiTheme="minorHAnsi" w:hAnsiTheme="minorHAnsi"/>
                <w:szCs w:val="22"/>
              </w:rPr>
            </w:pPr>
            <w:r w:rsidRPr="007A7972">
              <w:rPr>
                <w:rFonts w:asciiTheme="minorHAnsi" w:hAnsiTheme="minorHAnsi"/>
                <w:szCs w:val="22"/>
              </w:rPr>
              <w:t>Kingston (C)</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151,571</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153,079</w:t>
            </w:r>
          </w:p>
        </w:tc>
        <w:tc>
          <w:tcPr>
            <w:tcW w:w="1559" w:type="dxa"/>
            <w:tcBorders>
              <w:top w:val="single" w:sz="4" w:space="0" w:color="006F97"/>
            </w:tcBorders>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1,508</w:t>
            </w:r>
          </w:p>
        </w:tc>
        <w:tc>
          <w:tcPr>
            <w:tcW w:w="1417" w:type="dxa"/>
            <w:tcBorders>
              <w:top w:val="single" w:sz="4" w:space="0" w:color="006F97"/>
            </w:tcBorders>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w:t>
            </w:r>
          </w:p>
        </w:tc>
      </w:tr>
      <w:tr w:rsidR="00817CD2" w:rsidRPr="00507E84" w:rsidTr="007A7972">
        <w:trPr>
          <w:trHeight w:val="225"/>
        </w:trPr>
        <w:tc>
          <w:tcPr>
            <w:tcW w:w="672" w:type="dxa"/>
            <w:noWrap/>
            <w:hideMark/>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14</w:t>
            </w:r>
          </w:p>
        </w:tc>
        <w:tc>
          <w:tcPr>
            <w:tcW w:w="2589" w:type="dxa"/>
            <w:noWrap/>
            <w:hideMark/>
          </w:tcPr>
          <w:p w:rsidR="00817CD2" w:rsidRPr="007A7972" w:rsidRDefault="00817CD2" w:rsidP="007A7972">
            <w:pPr>
              <w:rPr>
                <w:rFonts w:asciiTheme="minorHAnsi" w:hAnsiTheme="minorHAnsi"/>
                <w:szCs w:val="22"/>
              </w:rPr>
            </w:pPr>
            <w:r w:rsidRPr="007A7972">
              <w:rPr>
                <w:rFonts w:asciiTheme="minorHAnsi" w:hAnsiTheme="minorHAnsi"/>
                <w:szCs w:val="22"/>
              </w:rPr>
              <w:t>Knox (C)</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154,797</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155,508</w:t>
            </w:r>
          </w:p>
        </w:tc>
        <w:tc>
          <w:tcPr>
            <w:tcW w:w="1559"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711</w:t>
            </w:r>
          </w:p>
        </w:tc>
        <w:tc>
          <w:tcPr>
            <w:tcW w:w="1417"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0.5</w:t>
            </w:r>
          </w:p>
        </w:tc>
      </w:tr>
      <w:tr w:rsidR="00817CD2" w:rsidRPr="00507E84" w:rsidTr="007A7972">
        <w:trPr>
          <w:trHeight w:val="225"/>
        </w:trPr>
        <w:tc>
          <w:tcPr>
            <w:tcW w:w="672" w:type="dxa"/>
            <w:noWrap/>
            <w:hideMark/>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15</w:t>
            </w:r>
          </w:p>
        </w:tc>
        <w:tc>
          <w:tcPr>
            <w:tcW w:w="2589" w:type="dxa"/>
            <w:noWrap/>
            <w:hideMark/>
          </w:tcPr>
          <w:p w:rsidR="00817CD2" w:rsidRPr="007A7972" w:rsidRDefault="00817CD2" w:rsidP="007A7972">
            <w:pPr>
              <w:rPr>
                <w:rFonts w:asciiTheme="minorHAnsi" w:hAnsiTheme="minorHAnsi"/>
                <w:szCs w:val="22"/>
              </w:rPr>
            </w:pPr>
            <w:r w:rsidRPr="007A7972">
              <w:rPr>
                <w:rFonts w:asciiTheme="minorHAnsi" w:hAnsiTheme="minorHAnsi"/>
                <w:szCs w:val="22"/>
              </w:rPr>
              <w:t>Manningham (C)</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117,435</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118,521</w:t>
            </w:r>
          </w:p>
        </w:tc>
        <w:tc>
          <w:tcPr>
            <w:tcW w:w="1559"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1,086</w:t>
            </w:r>
          </w:p>
        </w:tc>
        <w:tc>
          <w:tcPr>
            <w:tcW w:w="1417"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0.9</w:t>
            </w:r>
          </w:p>
        </w:tc>
      </w:tr>
      <w:tr w:rsidR="00817CD2" w:rsidRPr="00507E84" w:rsidTr="007A7972">
        <w:trPr>
          <w:trHeight w:val="225"/>
        </w:trPr>
        <w:tc>
          <w:tcPr>
            <w:tcW w:w="672" w:type="dxa"/>
            <w:noWrap/>
            <w:hideMark/>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16</w:t>
            </w:r>
          </w:p>
        </w:tc>
        <w:tc>
          <w:tcPr>
            <w:tcW w:w="2589" w:type="dxa"/>
            <w:noWrap/>
            <w:hideMark/>
          </w:tcPr>
          <w:p w:rsidR="00817CD2" w:rsidRPr="007A7972" w:rsidRDefault="00817CD2" w:rsidP="007A7972">
            <w:pPr>
              <w:rPr>
                <w:rFonts w:asciiTheme="minorHAnsi" w:hAnsiTheme="minorHAnsi"/>
                <w:szCs w:val="22"/>
              </w:rPr>
            </w:pPr>
            <w:r w:rsidRPr="007A7972">
              <w:rPr>
                <w:rFonts w:asciiTheme="minorHAnsi" w:hAnsiTheme="minorHAnsi"/>
                <w:szCs w:val="22"/>
              </w:rPr>
              <w:t>Maribyrnong (C)</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79,242</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81,859</w:t>
            </w:r>
          </w:p>
        </w:tc>
        <w:tc>
          <w:tcPr>
            <w:tcW w:w="1559"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2,617</w:t>
            </w:r>
          </w:p>
        </w:tc>
        <w:tc>
          <w:tcPr>
            <w:tcW w:w="1417"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3.3</w:t>
            </w:r>
          </w:p>
        </w:tc>
      </w:tr>
      <w:tr w:rsidR="00817CD2" w:rsidRPr="00507E84" w:rsidTr="007A7972">
        <w:trPr>
          <w:trHeight w:val="225"/>
        </w:trPr>
        <w:tc>
          <w:tcPr>
            <w:tcW w:w="672" w:type="dxa"/>
            <w:noWrap/>
            <w:hideMark/>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17</w:t>
            </w:r>
          </w:p>
        </w:tc>
        <w:tc>
          <w:tcPr>
            <w:tcW w:w="2589" w:type="dxa"/>
            <w:noWrap/>
            <w:hideMark/>
          </w:tcPr>
          <w:p w:rsidR="00817CD2" w:rsidRPr="007A7972" w:rsidRDefault="00817CD2" w:rsidP="007A7972">
            <w:pPr>
              <w:rPr>
                <w:rFonts w:asciiTheme="minorHAnsi" w:hAnsiTheme="minorHAnsi"/>
                <w:szCs w:val="22"/>
              </w:rPr>
            </w:pPr>
            <w:r w:rsidRPr="007A7972">
              <w:rPr>
                <w:rFonts w:asciiTheme="minorHAnsi" w:hAnsiTheme="minorHAnsi"/>
                <w:szCs w:val="22"/>
              </w:rPr>
              <w:t>Maroondah (C)</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109,493</w:t>
            </w:r>
          </w:p>
        </w:tc>
        <w:tc>
          <w:tcPr>
            <w:tcW w:w="1701"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111,223</w:t>
            </w:r>
          </w:p>
        </w:tc>
        <w:tc>
          <w:tcPr>
            <w:tcW w:w="1559"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1,730</w:t>
            </w:r>
          </w:p>
        </w:tc>
        <w:tc>
          <w:tcPr>
            <w:tcW w:w="1417" w:type="dxa"/>
            <w:noWrap/>
            <w:tcMar>
              <w:right w:w="284" w:type="dxa"/>
            </w:tcMar>
            <w:hideMark/>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18</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Melbourne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116,360</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122,207</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5,847</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5.0</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19</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Melton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122,817</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127,677</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4,860</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4.0</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20</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Monash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182,348</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185,037</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2,689</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21</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Moonee Valley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115,009</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117,337</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2,328</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2.0</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22</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Moreland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159,909</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163,488</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3,579</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2.2</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23</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Mornington Peninsula (S)</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152,145</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153,800</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1,655</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1.1</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24</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Nillumbik (S)</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62,676</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62,872</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196</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0.3</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25</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Port Phillip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102,422</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104,846</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2,424</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2.4</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26</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Stonnington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103,110</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105,981</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2,871</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2.8</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27</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Whitehorse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161,602</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163,697</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2,095</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1.3</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28</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Whittlesea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179,126</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187,006</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7,880</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4.4</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29</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Wyndham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189,111</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199,715</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10,604</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5.6</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30</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Yarra (C)</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83,530</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86,506</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2,976</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3.6</w:t>
            </w:r>
          </w:p>
        </w:tc>
      </w:tr>
      <w:tr w:rsidR="00817CD2" w:rsidRPr="00507E84" w:rsidTr="007A7972">
        <w:trPr>
          <w:trHeight w:val="225"/>
        </w:trPr>
        <w:tc>
          <w:tcPr>
            <w:tcW w:w="672" w:type="dxa"/>
            <w:noWrap/>
          </w:tcPr>
          <w:p w:rsidR="00817CD2" w:rsidRPr="00817CD2" w:rsidRDefault="00817CD2" w:rsidP="007A7972">
            <w:pPr>
              <w:jc w:val="center"/>
              <w:rPr>
                <w:rFonts w:asciiTheme="minorHAnsi" w:hAnsiTheme="minorHAnsi" w:cs="Tahoma"/>
                <w:sz w:val="20"/>
                <w:szCs w:val="20"/>
                <w:lang w:eastAsia="en-AU"/>
              </w:rPr>
            </w:pPr>
            <w:r w:rsidRPr="00817CD2">
              <w:rPr>
                <w:rFonts w:asciiTheme="minorHAnsi" w:hAnsiTheme="minorHAnsi" w:cs="Tahoma"/>
                <w:sz w:val="20"/>
                <w:szCs w:val="20"/>
                <w:lang w:eastAsia="en-AU"/>
              </w:rPr>
              <w:t>31</w:t>
            </w:r>
          </w:p>
        </w:tc>
        <w:tc>
          <w:tcPr>
            <w:tcW w:w="2589" w:type="dxa"/>
            <w:noWrap/>
          </w:tcPr>
          <w:p w:rsidR="00817CD2" w:rsidRPr="007A7972" w:rsidRDefault="00817CD2" w:rsidP="007A7972">
            <w:pPr>
              <w:rPr>
                <w:rFonts w:asciiTheme="minorHAnsi" w:hAnsiTheme="minorHAnsi"/>
                <w:szCs w:val="22"/>
              </w:rPr>
            </w:pPr>
            <w:r w:rsidRPr="007A7972">
              <w:rPr>
                <w:rFonts w:asciiTheme="minorHAnsi" w:hAnsiTheme="minorHAnsi"/>
                <w:szCs w:val="22"/>
              </w:rPr>
              <w:t>Yarra Ranges (S)</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149,438</w:t>
            </w:r>
          </w:p>
        </w:tc>
        <w:tc>
          <w:tcPr>
            <w:tcW w:w="1701"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150,098</w:t>
            </w:r>
          </w:p>
        </w:tc>
        <w:tc>
          <w:tcPr>
            <w:tcW w:w="1559"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660</w:t>
            </w:r>
          </w:p>
        </w:tc>
        <w:tc>
          <w:tcPr>
            <w:tcW w:w="1417" w:type="dxa"/>
            <w:noWrap/>
            <w:tcMar>
              <w:right w:w="284" w:type="dxa"/>
            </w:tcMar>
          </w:tcPr>
          <w:p w:rsidR="00817CD2" w:rsidRPr="007A7972" w:rsidRDefault="00817CD2" w:rsidP="00CE2877">
            <w:pPr>
              <w:ind w:right="34"/>
              <w:jc w:val="right"/>
              <w:rPr>
                <w:rFonts w:asciiTheme="minorHAnsi" w:hAnsiTheme="minorHAnsi"/>
                <w:szCs w:val="22"/>
              </w:rPr>
            </w:pPr>
            <w:r w:rsidRPr="007A7972">
              <w:rPr>
                <w:rFonts w:asciiTheme="minorHAnsi" w:hAnsiTheme="minorHAnsi"/>
                <w:szCs w:val="22"/>
              </w:rPr>
              <w:t>0.4</w:t>
            </w:r>
          </w:p>
        </w:tc>
      </w:tr>
      <w:tr w:rsidR="00817CD2" w:rsidRPr="00507E84" w:rsidTr="007A7972">
        <w:trPr>
          <w:trHeight w:val="225"/>
        </w:trPr>
        <w:tc>
          <w:tcPr>
            <w:tcW w:w="672" w:type="dxa"/>
            <w:noWrap/>
          </w:tcPr>
          <w:p w:rsidR="00817CD2" w:rsidRPr="00817CD2" w:rsidRDefault="00817CD2" w:rsidP="007A7972">
            <w:pPr>
              <w:rPr>
                <w:rFonts w:asciiTheme="minorHAnsi" w:hAnsiTheme="minorHAnsi" w:cs="Tahoma"/>
                <w:sz w:val="20"/>
                <w:szCs w:val="20"/>
                <w:lang w:eastAsia="en-AU"/>
              </w:rPr>
            </w:pPr>
          </w:p>
        </w:tc>
        <w:tc>
          <w:tcPr>
            <w:tcW w:w="2589" w:type="dxa"/>
            <w:noWrap/>
          </w:tcPr>
          <w:p w:rsidR="00817CD2" w:rsidRPr="007A7972" w:rsidRDefault="00817CD2" w:rsidP="007A7972">
            <w:pPr>
              <w:rPr>
                <w:rFonts w:asciiTheme="minorHAnsi" w:hAnsiTheme="minorHAnsi" w:cs="Tahoma"/>
                <w:b/>
                <w:color w:val="000000"/>
                <w:szCs w:val="22"/>
                <w:lang w:eastAsia="en-AU"/>
              </w:rPr>
            </w:pPr>
            <w:r w:rsidRPr="007A7972">
              <w:rPr>
                <w:rFonts w:asciiTheme="minorHAnsi" w:hAnsiTheme="minorHAnsi" w:cs="Tahoma"/>
                <w:b/>
                <w:color w:val="000000"/>
                <w:szCs w:val="22"/>
                <w:lang w:eastAsia="en-AU"/>
              </w:rPr>
              <w:t>Metropolitan LGAs</w:t>
            </w:r>
          </w:p>
        </w:tc>
        <w:tc>
          <w:tcPr>
            <w:tcW w:w="1701" w:type="dxa"/>
            <w:noWrap/>
            <w:tcMar>
              <w:right w:w="284" w:type="dxa"/>
            </w:tcMar>
          </w:tcPr>
          <w:p w:rsidR="00817CD2" w:rsidRPr="007A7972" w:rsidRDefault="00817CD2" w:rsidP="00CE2877">
            <w:pPr>
              <w:ind w:right="34"/>
              <w:jc w:val="right"/>
              <w:rPr>
                <w:rFonts w:asciiTheme="minorHAnsi" w:hAnsiTheme="minorHAnsi"/>
                <w:b/>
                <w:szCs w:val="22"/>
              </w:rPr>
            </w:pPr>
            <w:r w:rsidRPr="007A7972">
              <w:rPr>
                <w:rFonts w:asciiTheme="minorHAnsi" w:hAnsiTheme="minorHAnsi"/>
                <w:b/>
                <w:szCs w:val="22"/>
              </w:rPr>
              <w:t>4,280,172</w:t>
            </w:r>
          </w:p>
        </w:tc>
        <w:tc>
          <w:tcPr>
            <w:tcW w:w="1701" w:type="dxa"/>
            <w:noWrap/>
            <w:tcMar>
              <w:right w:w="284" w:type="dxa"/>
            </w:tcMar>
          </w:tcPr>
          <w:p w:rsidR="00817CD2" w:rsidRPr="00C14DDC" w:rsidRDefault="00817CD2" w:rsidP="00CE2877">
            <w:pPr>
              <w:ind w:right="34"/>
              <w:jc w:val="right"/>
              <w:rPr>
                <w:rFonts w:asciiTheme="minorHAnsi" w:hAnsiTheme="minorHAnsi"/>
                <w:b/>
                <w:szCs w:val="22"/>
              </w:rPr>
            </w:pPr>
            <w:r w:rsidRPr="00C14DDC">
              <w:rPr>
                <w:rFonts w:asciiTheme="minorHAnsi" w:hAnsiTheme="minorHAnsi"/>
                <w:b/>
                <w:szCs w:val="22"/>
              </w:rPr>
              <w:t>4,374,171</w:t>
            </w:r>
          </w:p>
        </w:tc>
        <w:tc>
          <w:tcPr>
            <w:tcW w:w="1559" w:type="dxa"/>
            <w:noWrap/>
            <w:tcMar>
              <w:right w:w="284" w:type="dxa"/>
            </w:tcMar>
          </w:tcPr>
          <w:p w:rsidR="00817CD2" w:rsidRPr="00C14DDC" w:rsidRDefault="00817CD2" w:rsidP="00CE2877">
            <w:pPr>
              <w:ind w:right="34"/>
              <w:jc w:val="right"/>
              <w:rPr>
                <w:rFonts w:asciiTheme="minorHAnsi" w:hAnsiTheme="minorHAnsi"/>
                <w:b/>
                <w:szCs w:val="22"/>
              </w:rPr>
            </w:pPr>
            <w:r w:rsidRPr="00C14DDC">
              <w:rPr>
                <w:rFonts w:asciiTheme="minorHAnsi" w:hAnsiTheme="minorHAnsi"/>
                <w:b/>
                <w:szCs w:val="22"/>
              </w:rPr>
              <w:t>93,999</w:t>
            </w:r>
          </w:p>
        </w:tc>
        <w:tc>
          <w:tcPr>
            <w:tcW w:w="1417" w:type="dxa"/>
            <w:noWrap/>
            <w:tcMar>
              <w:right w:w="284" w:type="dxa"/>
            </w:tcMar>
          </w:tcPr>
          <w:p w:rsidR="00817CD2" w:rsidRPr="00C14DDC" w:rsidRDefault="00817CD2" w:rsidP="00CE2877">
            <w:pPr>
              <w:ind w:right="34"/>
              <w:jc w:val="right"/>
              <w:rPr>
                <w:rFonts w:asciiTheme="minorHAnsi" w:hAnsiTheme="minorHAnsi"/>
                <w:b/>
                <w:szCs w:val="22"/>
              </w:rPr>
            </w:pPr>
            <w:r w:rsidRPr="00C14DDC">
              <w:rPr>
                <w:rFonts w:asciiTheme="minorHAnsi" w:hAnsiTheme="minorHAnsi"/>
                <w:b/>
                <w:szCs w:val="22"/>
              </w:rPr>
              <w:t>2.2</w:t>
            </w:r>
          </w:p>
        </w:tc>
      </w:tr>
    </w:tbl>
    <w:p w:rsidR="00EB3DEB" w:rsidRPr="007A7972" w:rsidRDefault="00817CD2" w:rsidP="00817CD2">
      <w:pPr>
        <w:spacing w:before="80"/>
        <w:rPr>
          <w:rFonts w:asciiTheme="minorHAnsi" w:hAnsiTheme="minorHAnsi" w:cs="Tahoma"/>
          <w:szCs w:val="20"/>
          <w:lang w:eastAsia="en-AU"/>
        </w:rPr>
      </w:pPr>
      <w:r w:rsidRPr="007A7972">
        <w:rPr>
          <w:rFonts w:asciiTheme="minorHAnsi" w:hAnsiTheme="minorHAnsi" w:cs="Tahoma"/>
          <w:szCs w:val="20"/>
          <w:lang w:eastAsia="en-AU"/>
        </w:rPr>
        <w:t>Source: ABS. Regional Population Growth, Australia, 2013-14 (cat. no. 3218.0)</w:t>
      </w:r>
    </w:p>
    <w:p w:rsidR="00817CD2" w:rsidRPr="007A7972" w:rsidRDefault="00817CD2" w:rsidP="00817CD2">
      <w:pPr>
        <w:spacing w:before="80"/>
        <w:rPr>
          <w:rFonts w:asciiTheme="minorHAnsi" w:hAnsiTheme="minorHAnsi" w:cs="Tahoma"/>
          <w:szCs w:val="20"/>
          <w:lang w:eastAsia="en-AU"/>
        </w:rPr>
      </w:pPr>
      <w:r w:rsidRPr="007A7972">
        <w:rPr>
          <w:rFonts w:asciiTheme="minorHAnsi" w:hAnsiTheme="minorHAnsi" w:cs="Tahoma"/>
          <w:szCs w:val="20"/>
          <w:lang w:eastAsia="en-AU"/>
        </w:rPr>
        <w:br/>
        <w:t>Note: Estimates for 2013 are revised (r) and estimates for 2014 are preliminary (p)</w:t>
      </w:r>
    </w:p>
    <w:p w:rsidR="00A77F6B" w:rsidRPr="007A7972" w:rsidRDefault="00A77F6B" w:rsidP="007429A1">
      <w:pPr>
        <w:pStyle w:val="Body"/>
        <w:rPr>
          <w:sz w:val="24"/>
        </w:rPr>
      </w:pPr>
    </w:p>
    <w:p w:rsidR="00A77F6B" w:rsidRDefault="00A77F6B" w:rsidP="007429A1">
      <w:pPr>
        <w:pStyle w:val="Body"/>
      </w:pPr>
    </w:p>
    <w:p w:rsidR="00A77F6B" w:rsidRDefault="00A77F6B" w:rsidP="007429A1">
      <w:pPr>
        <w:pStyle w:val="Body"/>
      </w:pPr>
    </w:p>
    <w:p w:rsidR="00A77F6B" w:rsidRDefault="00A77F6B" w:rsidP="007429A1">
      <w:pPr>
        <w:pStyle w:val="Body"/>
      </w:pPr>
    </w:p>
    <w:p w:rsidR="00A77F6B" w:rsidRDefault="00A77F6B" w:rsidP="007429A1">
      <w:pPr>
        <w:pStyle w:val="Body"/>
      </w:pPr>
    </w:p>
    <w:p w:rsidR="00A77F6B" w:rsidRDefault="00A77F6B" w:rsidP="007429A1">
      <w:pPr>
        <w:pStyle w:val="Body"/>
      </w:pPr>
    </w:p>
    <w:p w:rsidR="00A77F6B" w:rsidRDefault="00A77F6B"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2C6D7E" w:rsidRDefault="002C6D7E" w:rsidP="00EB3DEB">
      <w:pPr>
        <w:pStyle w:val="Caption"/>
        <w:rPr>
          <w:color w:val="228591"/>
          <w:sz w:val="22"/>
        </w:rPr>
      </w:pPr>
    </w:p>
    <w:p w:rsidR="00EB3DEB" w:rsidRDefault="00EB3DEB" w:rsidP="00EB3DEB">
      <w:pPr>
        <w:pStyle w:val="Caption"/>
        <w:rPr>
          <w:color w:val="228591"/>
          <w:sz w:val="22"/>
        </w:rPr>
      </w:pPr>
      <w:r>
        <w:rPr>
          <w:color w:val="228591"/>
          <w:sz w:val="22"/>
        </w:rPr>
        <w:lastRenderedPageBreak/>
        <w:t>Figure</w:t>
      </w:r>
      <w:r w:rsidRPr="005A7F76">
        <w:rPr>
          <w:color w:val="228591"/>
          <w:sz w:val="22"/>
        </w:rPr>
        <w:t xml:space="preserve"> </w:t>
      </w:r>
      <w:r>
        <w:rPr>
          <w:color w:val="228591"/>
          <w:sz w:val="22"/>
        </w:rPr>
        <w:t>2</w:t>
      </w:r>
      <w:r w:rsidRPr="005A7F76">
        <w:rPr>
          <w:color w:val="228591"/>
          <w:sz w:val="22"/>
        </w:rPr>
        <w:t xml:space="preserve"> – </w:t>
      </w:r>
      <w:r>
        <w:rPr>
          <w:color w:val="228591"/>
          <w:sz w:val="22"/>
        </w:rPr>
        <w:t>Metropolitan Melbourne, change in ERP</w:t>
      </w:r>
      <w:r w:rsidRPr="005A7F76">
        <w:rPr>
          <w:color w:val="228591"/>
          <w:sz w:val="22"/>
        </w:rPr>
        <w:t>, 2013-14</w:t>
      </w:r>
    </w:p>
    <w:p w:rsidR="00EB3DEB" w:rsidRPr="007A7972" w:rsidRDefault="00EB3DEB" w:rsidP="00EB3DEB">
      <w:pPr>
        <w:pStyle w:val="Body"/>
        <w:rPr>
          <w:i/>
          <w:color w:val="228591"/>
          <w:szCs w:val="20"/>
        </w:rPr>
      </w:pPr>
      <w:r w:rsidRPr="007A7972">
        <w:rPr>
          <w:i/>
          <w:color w:val="228591"/>
          <w:szCs w:val="20"/>
        </w:rPr>
        <w:t>Figure 2 maps the data presented in Table 3</w:t>
      </w:r>
    </w:p>
    <w:p w:rsidR="00817CD2" w:rsidRDefault="00817CD2" w:rsidP="007429A1">
      <w:pPr>
        <w:pStyle w:val="Body"/>
      </w:pPr>
    </w:p>
    <w:p w:rsidR="00817CD2" w:rsidRDefault="00817CD2" w:rsidP="007429A1">
      <w:pPr>
        <w:pStyle w:val="Body"/>
      </w:pPr>
    </w:p>
    <w:p w:rsidR="00EB3DEB" w:rsidRPr="007A7972" w:rsidRDefault="00D46F83" w:rsidP="007429A1">
      <w:pPr>
        <w:pStyle w:val="Body"/>
        <w:rPr>
          <w:rFonts w:asciiTheme="minorHAnsi" w:hAnsiTheme="minorHAnsi"/>
          <w:sz w:val="32"/>
        </w:rPr>
      </w:pPr>
      <w:r w:rsidRPr="007A7972">
        <w:rPr>
          <w:rFonts w:asciiTheme="minorHAnsi" w:hAnsiTheme="minorHAnsi" w:cs="Tahoma"/>
          <w:lang w:eastAsia="en-AU"/>
        </w:rPr>
        <w:t>Source: ABS. Regional Population Growth, Australia, 2013-14 (cat. no. 3218.0).</w:t>
      </w: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D46F83" w:rsidP="007429A1">
      <w:pPr>
        <w:pStyle w:val="Body"/>
      </w:pPr>
      <w:r>
        <w:rPr>
          <w:noProof/>
          <w:lang w:eastAsia="en-AU"/>
        </w:rPr>
        <w:drawing>
          <wp:anchor distT="0" distB="0" distL="114300" distR="114300" simplePos="0" relativeHeight="251662848" behindDoc="0" locked="0" layoutInCell="1" allowOverlap="1" wp14:anchorId="259C87FE" wp14:editId="0119D63F">
            <wp:simplePos x="0" y="0"/>
            <wp:positionH relativeFrom="column">
              <wp:posOffset>1905</wp:posOffset>
            </wp:positionH>
            <wp:positionV relativeFrom="paragraph">
              <wp:posOffset>-2795270</wp:posOffset>
            </wp:positionV>
            <wp:extent cx="6129655" cy="49028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6479" t="1755" r="5345"/>
                    <a:stretch/>
                  </pic:blipFill>
                  <pic:spPr bwMode="auto">
                    <a:xfrm>
                      <a:off x="0" y="0"/>
                      <a:ext cx="6129655" cy="4902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p>
    <w:p w:rsidR="00EB3DEB" w:rsidRDefault="00EB3DEB" w:rsidP="007429A1">
      <w:pPr>
        <w:pStyle w:val="Body"/>
      </w:pPr>
      <w:r w:rsidRPr="00C005C0">
        <w:rPr>
          <w:rFonts w:ascii="Tahoma" w:hAnsi="Tahoma" w:cs="Tahoma"/>
          <w:b/>
          <w:noProof/>
          <w:sz w:val="24"/>
          <w:lang w:eastAsia="en-AU"/>
        </w:rPr>
        <w:drawing>
          <wp:anchor distT="0" distB="0" distL="114300" distR="114300" simplePos="0" relativeHeight="251664896" behindDoc="0" locked="0" layoutInCell="1" allowOverlap="1" wp14:anchorId="573CE07D" wp14:editId="557CFEB1">
            <wp:simplePos x="0" y="0"/>
            <wp:positionH relativeFrom="column">
              <wp:posOffset>-1314450</wp:posOffset>
            </wp:positionH>
            <wp:positionV relativeFrom="paragraph">
              <wp:posOffset>118745</wp:posOffset>
            </wp:positionV>
            <wp:extent cx="1023620" cy="765175"/>
            <wp:effectExtent l="0" t="0" r="5080" b="0"/>
            <wp:wrapSquare wrapText="bothSides"/>
            <wp:docPr id="9" name="Picture 3" descr="\\internal.vic.gov.au\DPCD\UserDirs\Desktop\Regions_mapinfo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Regions_mapinfoKEY.tif"/>
                    <pic:cNvPicPr>
                      <a:picLocks noChangeAspect="1" noChangeArrowheads="1"/>
                    </pic:cNvPicPr>
                  </pic:nvPicPr>
                  <pic:blipFill>
                    <a:blip r:embed="rId9" cstate="print"/>
                    <a:srcRect/>
                    <a:stretch>
                      <a:fillRect/>
                    </a:stretch>
                  </pic:blipFill>
                  <pic:spPr bwMode="auto">
                    <a:xfrm>
                      <a:off x="0" y="0"/>
                      <a:ext cx="1023620" cy="765175"/>
                    </a:xfrm>
                    <a:prstGeom prst="rect">
                      <a:avLst/>
                    </a:prstGeom>
                    <a:noFill/>
                    <a:ln w="9525">
                      <a:noFill/>
                      <a:miter lim="800000"/>
                      <a:headEnd/>
                      <a:tailEnd/>
                    </a:ln>
                  </pic:spPr>
                </pic:pic>
              </a:graphicData>
            </a:graphic>
          </wp:anchor>
        </w:drawing>
      </w: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2C6D7E" w:rsidRDefault="002C6D7E" w:rsidP="00C526F3">
      <w:pPr>
        <w:pStyle w:val="HB"/>
      </w:pPr>
    </w:p>
    <w:p w:rsidR="002C6D7E" w:rsidRDefault="002C6D7E" w:rsidP="00C526F3">
      <w:pPr>
        <w:pStyle w:val="HB"/>
      </w:pPr>
    </w:p>
    <w:p w:rsidR="002C6D7E" w:rsidRDefault="002C6D7E" w:rsidP="00C526F3">
      <w:pPr>
        <w:pStyle w:val="HB"/>
      </w:pPr>
    </w:p>
    <w:p w:rsidR="00C526F3" w:rsidRPr="00040071" w:rsidRDefault="00C526F3" w:rsidP="00C526F3">
      <w:pPr>
        <w:pStyle w:val="HB"/>
      </w:pPr>
      <w:r>
        <w:t>National, State and Territory Population Change</w:t>
      </w:r>
    </w:p>
    <w:p w:rsidR="00C526F3" w:rsidRPr="00D46F83" w:rsidRDefault="00C526F3" w:rsidP="00C526F3">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 xml:space="preserve">For the year ending 30 June 2014, Australia’s population </w:t>
      </w:r>
      <w:r w:rsidR="000D43D3">
        <w:rPr>
          <w:rFonts w:asciiTheme="minorHAnsi" w:hAnsiTheme="minorHAnsi" w:cs="Tahoma"/>
          <w:color w:val="221E1F"/>
          <w:sz w:val="22"/>
          <w:szCs w:val="22"/>
        </w:rPr>
        <w:t>was</w:t>
      </w:r>
      <w:r w:rsidRPr="00D46F83">
        <w:rPr>
          <w:rFonts w:asciiTheme="minorHAnsi" w:hAnsiTheme="minorHAnsi" w:cs="Tahoma"/>
          <w:color w:val="221E1F"/>
          <w:sz w:val="22"/>
          <w:szCs w:val="22"/>
        </w:rPr>
        <w:t xml:space="preserve"> 23</w:t>
      </w:r>
      <w:r w:rsidR="00AA7DB4">
        <w:rPr>
          <w:rFonts w:asciiTheme="minorHAnsi" w:hAnsiTheme="minorHAnsi" w:cs="Tahoma"/>
          <w:color w:val="221E1F"/>
          <w:sz w:val="22"/>
          <w:szCs w:val="22"/>
        </w:rPr>
        <w:t>.</w:t>
      </w:r>
      <w:r w:rsidRPr="00D46F83">
        <w:rPr>
          <w:rFonts w:asciiTheme="minorHAnsi" w:hAnsiTheme="minorHAnsi" w:cs="Tahoma"/>
          <w:color w:val="221E1F"/>
          <w:sz w:val="22"/>
          <w:szCs w:val="22"/>
        </w:rPr>
        <w:t>49</w:t>
      </w:r>
      <w:r w:rsidR="00AA7DB4">
        <w:rPr>
          <w:rFonts w:asciiTheme="minorHAnsi" w:hAnsiTheme="minorHAnsi" w:cs="Tahoma"/>
          <w:color w:val="221E1F"/>
          <w:sz w:val="22"/>
          <w:szCs w:val="22"/>
        </w:rPr>
        <w:t> million</w:t>
      </w:r>
      <w:r w:rsidRPr="00D46F83">
        <w:rPr>
          <w:rFonts w:asciiTheme="minorHAnsi" w:hAnsiTheme="minorHAnsi" w:cs="Tahoma"/>
          <w:color w:val="221E1F"/>
          <w:sz w:val="22"/>
          <w:szCs w:val="22"/>
        </w:rPr>
        <w:t>. This was a growth of 36</w:t>
      </w:r>
      <w:r w:rsidR="00AA7DB4">
        <w:rPr>
          <w:rFonts w:asciiTheme="minorHAnsi" w:hAnsiTheme="minorHAnsi" w:cs="Tahoma"/>
          <w:color w:val="221E1F"/>
          <w:sz w:val="22"/>
          <w:szCs w:val="22"/>
        </w:rPr>
        <w:t>5</w:t>
      </w:r>
      <w:r w:rsidRPr="00D46F83">
        <w:rPr>
          <w:rFonts w:asciiTheme="minorHAnsi" w:hAnsiTheme="minorHAnsi" w:cs="Tahoma"/>
          <w:color w:val="221E1F"/>
          <w:sz w:val="22"/>
          <w:szCs w:val="22"/>
        </w:rPr>
        <w:t>,</w:t>
      </w:r>
      <w:r w:rsidR="00AA7DB4">
        <w:rPr>
          <w:rFonts w:asciiTheme="minorHAnsi" w:hAnsiTheme="minorHAnsi" w:cs="Tahoma"/>
          <w:color w:val="221E1F"/>
          <w:sz w:val="22"/>
          <w:szCs w:val="22"/>
        </w:rPr>
        <w:t>900</w:t>
      </w:r>
      <w:r w:rsidRPr="00D46F83">
        <w:rPr>
          <w:rFonts w:asciiTheme="minorHAnsi" w:hAnsiTheme="minorHAnsi" w:cs="Tahoma"/>
          <w:color w:val="221E1F"/>
          <w:sz w:val="22"/>
          <w:szCs w:val="22"/>
        </w:rPr>
        <w:t xml:space="preserve"> or 1.6 per cent.</w:t>
      </w:r>
    </w:p>
    <w:p w:rsidR="00C526F3" w:rsidRPr="00D46F83" w:rsidRDefault="00C526F3" w:rsidP="00C526F3">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Western Australia (2.2 per cent) recorded the fastest population growth of all states and territories, but trends associated with the minerals boom are abating. Victoria recorded the second fastest growth (1.9 per cent). The populations of Queensland and New South Wales increased by 1.5 per cent.</w:t>
      </w: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tbl>
      <w:tblPr>
        <w:tblStyle w:val="TableGrid"/>
        <w:tblpPr w:leftFromText="181" w:rightFromText="181" w:vertAnchor="page" w:tblpY="8506"/>
        <w:tblOverlap w:val="never"/>
        <w:tblW w:w="9781" w:type="dxa"/>
        <w:tblInd w:w="10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006F97"/>
          <w:insideV w:val="single" w:sz="4" w:space="0" w:color="006F97"/>
        </w:tblBorders>
        <w:tblLook w:val="04A0" w:firstRow="1" w:lastRow="0" w:firstColumn="1" w:lastColumn="0" w:noHBand="0" w:noVBand="1"/>
      </w:tblPr>
      <w:tblGrid>
        <w:gridCol w:w="2977"/>
        <w:gridCol w:w="1843"/>
        <w:gridCol w:w="1843"/>
        <w:gridCol w:w="1701"/>
        <w:gridCol w:w="1417"/>
      </w:tblGrid>
      <w:tr w:rsidR="00C526F3" w:rsidRPr="00656540" w:rsidTr="00D46F83">
        <w:trPr>
          <w:trHeight w:val="225"/>
        </w:trPr>
        <w:tc>
          <w:tcPr>
            <w:tcW w:w="2977" w:type="dxa"/>
            <w:vMerge w:val="restart"/>
            <w:tcBorders>
              <w:top w:val="single" w:sz="4" w:space="0" w:color="31849B" w:themeColor="accent5" w:themeShade="BF"/>
              <w:bottom w:val="single" w:sz="4" w:space="0" w:color="006F97"/>
            </w:tcBorders>
            <w:shd w:val="clear" w:color="auto" w:fill="EAE8E7"/>
            <w:noWrap/>
            <w:hideMark/>
          </w:tcPr>
          <w:p w:rsidR="00C526F3" w:rsidRPr="00C526F3" w:rsidRDefault="00C526F3" w:rsidP="00D46F83">
            <w:pPr>
              <w:rPr>
                <w:rFonts w:asciiTheme="minorHAnsi" w:hAnsiTheme="minorHAnsi" w:cs="Tahoma"/>
                <w:sz w:val="20"/>
                <w:szCs w:val="20"/>
                <w:lang w:eastAsia="en-AU"/>
              </w:rPr>
            </w:pPr>
          </w:p>
        </w:tc>
        <w:tc>
          <w:tcPr>
            <w:tcW w:w="3686" w:type="dxa"/>
            <w:gridSpan w:val="2"/>
            <w:tcBorders>
              <w:top w:val="single" w:sz="4" w:space="0" w:color="31849B" w:themeColor="accent5" w:themeShade="BF"/>
              <w:bottom w:val="nil"/>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ERP at 30 June</w:t>
            </w:r>
          </w:p>
        </w:tc>
        <w:tc>
          <w:tcPr>
            <w:tcW w:w="3118" w:type="dxa"/>
            <w:gridSpan w:val="2"/>
            <w:vMerge w:val="restart"/>
            <w:tcBorders>
              <w:top w:val="single" w:sz="4" w:space="0" w:color="31849B" w:themeColor="accent5" w:themeShade="BF"/>
              <w:bottom w:val="single" w:sz="4" w:space="0" w:color="006F97"/>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Change</w:t>
            </w:r>
          </w:p>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2013r-2014p</w:t>
            </w:r>
          </w:p>
        </w:tc>
      </w:tr>
      <w:tr w:rsidR="00C526F3" w:rsidRPr="00656540" w:rsidTr="00D46F83">
        <w:trPr>
          <w:trHeight w:val="225"/>
        </w:trPr>
        <w:tc>
          <w:tcPr>
            <w:tcW w:w="2977" w:type="dxa"/>
            <w:vMerge/>
            <w:tcBorders>
              <w:top w:val="single" w:sz="4" w:space="0" w:color="006F97"/>
              <w:bottom w:val="single" w:sz="4" w:space="0" w:color="006F97"/>
              <w:right w:val="single" w:sz="4" w:space="0" w:color="006F97"/>
            </w:tcBorders>
            <w:shd w:val="clear" w:color="auto" w:fill="EAE8E7"/>
            <w:noWrap/>
            <w:hideMark/>
          </w:tcPr>
          <w:p w:rsidR="00C526F3" w:rsidRPr="00C526F3" w:rsidRDefault="00C526F3" w:rsidP="00D46F83">
            <w:pPr>
              <w:rPr>
                <w:rFonts w:asciiTheme="minorHAnsi" w:hAnsiTheme="minorHAnsi" w:cs="Tahoma"/>
                <w:sz w:val="20"/>
                <w:szCs w:val="20"/>
                <w:lang w:eastAsia="en-AU"/>
              </w:rPr>
            </w:pPr>
          </w:p>
        </w:tc>
        <w:tc>
          <w:tcPr>
            <w:tcW w:w="1843" w:type="dxa"/>
            <w:tcBorders>
              <w:top w:val="nil"/>
              <w:left w:val="single" w:sz="4" w:space="0" w:color="006F97"/>
              <w:bottom w:val="nil"/>
              <w:right w:val="nil"/>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2013r</w:t>
            </w:r>
          </w:p>
        </w:tc>
        <w:tc>
          <w:tcPr>
            <w:tcW w:w="1843" w:type="dxa"/>
            <w:tcBorders>
              <w:top w:val="nil"/>
              <w:left w:val="nil"/>
              <w:bottom w:val="nil"/>
              <w:right w:val="single" w:sz="4" w:space="0" w:color="006F97"/>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2014p</w:t>
            </w:r>
          </w:p>
        </w:tc>
        <w:tc>
          <w:tcPr>
            <w:tcW w:w="3118" w:type="dxa"/>
            <w:gridSpan w:val="2"/>
            <w:vMerge/>
            <w:tcBorders>
              <w:top w:val="single" w:sz="4" w:space="0" w:color="006F97"/>
              <w:left w:val="single" w:sz="4" w:space="0" w:color="006F97"/>
              <w:bottom w:val="nil"/>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p>
        </w:tc>
      </w:tr>
      <w:tr w:rsidR="00C526F3" w:rsidRPr="00656540" w:rsidTr="00D46F83">
        <w:trPr>
          <w:trHeight w:val="327"/>
        </w:trPr>
        <w:tc>
          <w:tcPr>
            <w:tcW w:w="2977" w:type="dxa"/>
            <w:vMerge/>
            <w:tcBorders>
              <w:top w:val="single" w:sz="4" w:space="0" w:color="006F97"/>
              <w:bottom w:val="single" w:sz="4" w:space="0" w:color="006F97"/>
              <w:right w:val="single" w:sz="4" w:space="0" w:color="006F97"/>
            </w:tcBorders>
            <w:shd w:val="clear" w:color="auto" w:fill="EAE8E7"/>
            <w:noWrap/>
            <w:hideMark/>
          </w:tcPr>
          <w:p w:rsidR="00C526F3" w:rsidRPr="00C526F3" w:rsidRDefault="00C526F3" w:rsidP="00D46F83">
            <w:pPr>
              <w:rPr>
                <w:rFonts w:asciiTheme="minorHAnsi" w:hAnsiTheme="minorHAnsi" w:cs="Tahoma"/>
                <w:sz w:val="20"/>
                <w:szCs w:val="20"/>
                <w:lang w:eastAsia="en-AU"/>
              </w:rPr>
            </w:pPr>
          </w:p>
        </w:tc>
        <w:tc>
          <w:tcPr>
            <w:tcW w:w="1843" w:type="dxa"/>
            <w:tcBorders>
              <w:top w:val="nil"/>
              <w:left w:val="single" w:sz="4" w:space="0" w:color="006F97"/>
              <w:bottom w:val="single" w:sz="4" w:space="0" w:color="006F97"/>
              <w:right w:val="nil"/>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(persons)</w:t>
            </w:r>
          </w:p>
        </w:tc>
        <w:tc>
          <w:tcPr>
            <w:tcW w:w="1843" w:type="dxa"/>
            <w:tcBorders>
              <w:top w:val="nil"/>
              <w:left w:val="nil"/>
              <w:bottom w:val="single" w:sz="4" w:space="0" w:color="006F97"/>
              <w:right w:val="single" w:sz="4" w:space="0" w:color="006F97"/>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(persons)</w:t>
            </w:r>
          </w:p>
        </w:tc>
        <w:tc>
          <w:tcPr>
            <w:tcW w:w="1701" w:type="dxa"/>
            <w:tcBorders>
              <w:top w:val="nil"/>
              <w:left w:val="single" w:sz="4" w:space="0" w:color="006F97"/>
              <w:bottom w:val="single" w:sz="4" w:space="0" w:color="006F97"/>
              <w:right w:val="nil"/>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(persons)</w:t>
            </w:r>
          </w:p>
        </w:tc>
        <w:tc>
          <w:tcPr>
            <w:tcW w:w="1417" w:type="dxa"/>
            <w:tcBorders>
              <w:top w:val="nil"/>
              <w:left w:val="nil"/>
              <w:bottom w:val="single" w:sz="4" w:space="0" w:color="006F97"/>
              <w:right w:val="single" w:sz="4" w:space="0" w:color="006F97"/>
            </w:tcBorders>
            <w:shd w:val="clear" w:color="auto" w:fill="EAE8E7"/>
            <w:noWrap/>
            <w:vAlign w:val="center"/>
            <w:hideMark/>
          </w:tcPr>
          <w:p w:rsidR="00C526F3" w:rsidRPr="00C526F3" w:rsidRDefault="00C526F3" w:rsidP="00D46F83">
            <w:pPr>
              <w:jc w:val="center"/>
              <w:rPr>
                <w:rFonts w:asciiTheme="minorHAnsi" w:hAnsiTheme="minorHAnsi" w:cs="Tahoma"/>
                <w:b/>
                <w:sz w:val="20"/>
                <w:szCs w:val="20"/>
                <w:lang w:eastAsia="en-AU"/>
              </w:rPr>
            </w:pPr>
            <w:r w:rsidRPr="00C526F3">
              <w:rPr>
                <w:rFonts w:asciiTheme="minorHAnsi" w:hAnsiTheme="minorHAnsi" w:cs="Tahoma"/>
                <w:b/>
                <w:sz w:val="20"/>
                <w:szCs w:val="20"/>
                <w:lang w:eastAsia="en-AU"/>
              </w:rPr>
              <w:t>(%)</w:t>
            </w:r>
          </w:p>
        </w:tc>
      </w:tr>
      <w:tr w:rsidR="00C526F3" w:rsidRPr="00656540" w:rsidTr="00D46F83">
        <w:trPr>
          <w:trHeight w:val="225"/>
        </w:trPr>
        <w:tc>
          <w:tcPr>
            <w:tcW w:w="2977" w:type="dxa"/>
            <w:tcBorders>
              <w:top w:val="single" w:sz="4" w:space="0" w:color="006F97"/>
            </w:tcBorders>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New South Wales</w:t>
            </w:r>
          </w:p>
        </w:tc>
        <w:tc>
          <w:tcPr>
            <w:tcW w:w="1843" w:type="dxa"/>
            <w:tcBorders>
              <w:top w:val="single" w:sz="4" w:space="0" w:color="006F97"/>
            </w:tcBorders>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7,409,337</w:t>
            </w:r>
          </w:p>
        </w:tc>
        <w:tc>
          <w:tcPr>
            <w:tcW w:w="1843" w:type="dxa"/>
            <w:tcBorders>
              <w:top w:val="single" w:sz="4" w:space="0" w:color="006F97"/>
            </w:tcBorders>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7,518,472</w:t>
            </w:r>
          </w:p>
        </w:tc>
        <w:tc>
          <w:tcPr>
            <w:tcW w:w="1701" w:type="dxa"/>
            <w:tcBorders>
              <w:top w:val="single" w:sz="4" w:space="0" w:color="006F97"/>
            </w:tcBorders>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109,135</w:t>
            </w:r>
          </w:p>
        </w:tc>
        <w:tc>
          <w:tcPr>
            <w:tcW w:w="1417" w:type="dxa"/>
            <w:tcBorders>
              <w:top w:val="single" w:sz="4" w:space="0" w:color="006F97"/>
            </w:tcBorders>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1.5</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Victoria</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5,735,007</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5,841,667</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106,660</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1.9</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Queensland</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4,651,912</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4,722,447</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70,535</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1.5</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South Australia</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1,670,498</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1,685,714</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15,216</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0.9</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Western Australia</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2,519,007</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2,573,389</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54,382</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2.2</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Tasmania</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513,100</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514,762</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1,662</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0.3</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Northern Territory</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242,541</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245,079</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2,538</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1.0</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Australian Capital Territory</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381,291</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385,996</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4,705</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1.2</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sz w:val="20"/>
                <w:szCs w:val="20"/>
              </w:rPr>
            </w:pPr>
            <w:r w:rsidRPr="00C526F3">
              <w:rPr>
                <w:rFonts w:asciiTheme="minorHAnsi" w:hAnsiTheme="minorHAnsi"/>
                <w:sz w:val="20"/>
                <w:szCs w:val="20"/>
              </w:rPr>
              <w:t>Other Territories</w:t>
            </w:r>
          </w:p>
        </w:tc>
        <w:tc>
          <w:tcPr>
            <w:tcW w:w="1843"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3,175</w:t>
            </w:r>
          </w:p>
        </w:tc>
        <w:tc>
          <w:tcPr>
            <w:tcW w:w="1843"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3,210</w:t>
            </w:r>
          </w:p>
        </w:tc>
        <w:tc>
          <w:tcPr>
            <w:tcW w:w="1701" w:type="dxa"/>
            <w:noWrap/>
            <w:tcMar>
              <w:right w:w="284" w:type="dxa"/>
            </w:tcMar>
            <w:hideMark/>
          </w:tcPr>
          <w:p w:rsidR="00C526F3" w:rsidRPr="00C526F3" w:rsidRDefault="00C526F3" w:rsidP="00CE2877">
            <w:pPr>
              <w:ind w:right="142"/>
              <w:jc w:val="right"/>
              <w:rPr>
                <w:rFonts w:asciiTheme="minorHAnsi" w:hAnsiTheme="minorHAnsi"/>
                <w:sz w:val="20"/>
                <w:szCs w:val="20"/>
              </w:rPr>
            </w:pPr>
            <w:r w:rsidRPr="00C526F3">
              <w:rPr>
                <w:rFonts w:asciiTheme="minorHAnsi" w:hAnsiTheme="minorHAnsi"/>
                <w:sz w:val="20"/>
                <w:szCs w:val="20"/>
              </w:rPr>
              <w:t>35</w:t>
            </w:r>
          </w:p>
        </w:tc>
        <w:tc>
          <w:tcPr>
            <w:tcW w:w="1417" w:type="dxa"/>
            <w:noWrap/>
            <w:tcMar>
              <w:right w:w="284" w:type="dxa"/>
            </w:tcMar>
            <w:hideMark/>
          </w:tcPr>
          <w:p w:rsidR="00C526F3" w:rsidRPr="00C526F3" w:rsidRDefault="00C526F3" w:rsidP="00CE2877">
            <w:pPr>
              <w:ind w:right="141"/>
              <w:jc w:val="right"/>
              <w:rPr>
                <w:rFonts w:asciiTheme="minorHAnsi" w:hAnsiTheme="minorHAnsi"/>
                <w:sz w:val="20"/>
                <w:szCs w:val="20"/>
              </w:rPr>
            </w:pPr>
            <w:r w:rsidRPr="00C526F3">
              <w:rPr>
                <w:rFonts w:asciiTheme="minorHAnsi" w:hAnsiTheme="minorHAnsi"/>
                <w:sz w:val="20"/>
                <w:szCs w:val="20"/>
              </w:rPr>
              <w:t>1.1</w:t>
            </w:r>
          </w:p>
        </w:tc>
      </w:tr>
      <w:tr w:rsidR="00C526F3" w:rsidRPr="00656540" w:rsidTr="00D46F83">
        <w:trPr>
          <w:trHeight w:val="225"/>
        </w:trPr>
        <w:tc>
          <w:tcPr>
            <w:tcW w:w="2977" w:type="dxa"/>
            <w:noWrap/>
            <w:hideMark/>
          </w:tcPr>
          <w:p w:rsidR="00C526F3" w:rsidRPr="00C526F3" w:rsidRDefault="00C526F3" w:rsidP="00D46F83">
            <w:pPr>
              <w:rPr>
                <w:rFonts w:asciiTheme="minorHAnsi" w:hAnsiTheme="minorHAnsi"/>
                <w:b/>
                <w:sz w:val="20"/>
                <w:szCs w:val="20"/>
              </w:rPr>
            </w:pPr>
            <w:r w:rsidRPr="00C526F3">
              <w:rPr>
                <w:rFonts w:asciiTheme="minorHAnsi" w:hAnsiTheme="minorHAnsi"/>
                <w:b/>
                <w:sz w:val="20"/>
                <w:szCs w:val="20"/>
              </w:rPr>
              <w:t>Australia</w:t>
            </w:r>
          </w:p>
        </w:tc>
        <w:tc>
          <w:tcPr>
            <w:tcW w:w="1843" w:type="dxa"/>
            <w:noWrap/>
            <w:tcMar>
              <w:right w:w="284" w:type="dxa"/>
            </w:tcMar>
            <w:hideMark/>
          </w:tcPr>
          <w:p w:rsidR="00C526F3" w:rsidRPr="00C526F3" w:rsidRDefault="00C526F3" w:rsidP="00CE2877">
            <w:pPr>
              <w:ind w:right="141"/>
              <w:jc w:val="right"/>
              <w:rPr>
                <w:rFonts w:asciiTheme="minorHAnsi" w:hAnsiTheme="minorHAnsi"/>
                <w:b/>
                <w:sz w:val="20"/>
                <w:szCs w:val="20"/>
              </w:rPr>
            </w:pPr>
            <w:r w:rsidRPr="00C526F3">
              <w:rPr>
                <w:rFonts w:asciiTheme="minorHAnsi" w:hAnsiTheme="minorHAnsi"/>
                <w:b/>
                <w:sz w:val="20"/>
                <w:szCs w:val="20"/>
              </w:rPr>
              <w:t>23,125,868</w:t>
            </w:r>
          </w:p>
        </w:tc>
        <w:tc>
          <w:tcPr>
            <w:tcW w:w="1843" w:type="dxa"/>
            <w:noWrap/>
            <w:tcMar>
              <w:right w:w="284" w:type="dxa"/>
            </w:tcMar>
            <w:hideMark/>
          </w:tcPr>
          <w:p w:rsidR="00C526F3" w:rsidRPr="00C526F3" w:rsidRDefault="00C526F3" w:rsidP="00CE2877">
            <w:pPr>
              <w:ind w:right="142"/>
              <w:jc w:val="right"/>
              <w:rPr>
                <w:rFonts w:asciiTheme="minorHAnsi" w:hAnsiTheme="minorHAnsi"/>
                <w:b/>
                <w:sz w:val="20"/>
                <w:szCs w:val="20"/>
              </w:rPr>
            </w:pPr>
            <w:r w:rsidRPr="00C526F3">
              <w:rPr>
                <w:rFonts w:asciiTheme="minorHAnsi" w:hAnsiTheme="minorHAnsi"/>
                <w:b/>
                <w:sz w:val="20"/>
                <w:szCs w:val="20"/>
              </w:rPr>
              <w:t>23,490,736</w:t>
            </w:r>
          </w:p>
        </w:tc>
        <w:tc>
          <w:tcPr>
            <w:tcW w:w="1701" w:type="dxa"/>
            <w:noWrap/>
            <w:tcMar>
              <w:right w:w="284" w:type="dxa"/>
            </w:tcMar>
            <w:hideMark/>
          </w:tcPr>
          <w:p w:rsidR="00C526F3" w:rsidRPr="00C526F3" w:rsidRDefault="00C526F3" w:rsidP="00CE2877">
            <w:pPr>
              <w:ind w:right="142"/>
              <w:jc w:val="right"/>
              <w:rPr>
                <w:rFonts w:asciiTheme="minorHAnsi" w:hAnsiTheme="minorHAnsi"/>
                <w:b/>
                <w:sz w:val="20"/>
                <w:szCs w:val="20"/>
              </w:rPr>
            </w:pPr>
            <w:r w:rsidRPr="00C526F3">
              <w:rPr>
                <w:rFonts w:asciiTheme="minorHAnsi" w:hAnsiTheme="minorHAnsi"/>
                <w:b/>
                <w:sz w:val="20"/>
                <w:szCs w:val="20"/>
              </w:rPr>
              <w:t>364,868</w:t>
            </w:r>
          </w:p>
        </w:tc>
        <w:tc>
          <w:tcPr>
            <w:tcW w:w="1417" w:type="dxa"/>
            <w:noWrap/>
            <w:tcMar>
              <w:right w:w="284" w:type="dxa"/>
            </w:tcMar>
            <w:hideMark/>
          </w:tcPr>
          <w:p w:rsidR="00C526F3" w:rsidRPr="00C526F3" w:rsidRDefault="00C526F3" w:rsidP="00CE2877">
            <w:pPr>
              <w:ind w:right="141"/>
              <w:jc w:val="right"/>
              <w:rPr>
                <w:rFonts w:asciiTheme="minorHAnsi" w:hAnsiTheme="minorHAnsi"/>
                <w:b/>
                <w:sz w:val="20"/>
                <w:szCs w:val="20"/>
              </w:rPr>
            </w:pPr>
            <w:r w:rsidRPr="00C526F3">
              <w:rPr>
                <w:rFonts w:asciiTheme="minorHAnsi" w:hAnsiTheme="minorHAnsi"/>
                <w:b/>
                <w:sz w:val="20"/>
                <w:szCs w:val="20"/>
              </w:rPr>
              <w:t>1.6</w:t>
            </w:r>
          </w:p>
        </w:tc>
      </w:tr>
    </w:tbl>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Caption"/>
        <w:rPr>
          <w:color w:val="228591"/>
          <w:sz w:val="22"/>
        </w:rPr>
      </w:pPr>
      <w:r w:rsidRPr="005A7F76">
        <w:rPr>
          <w:color w:val="228591"/>
          <w:sz w:val="22"/>
        </w:rPr>
        <w:t xml:space="preserve">Table </w:t>
      </w:r>
      <w:r w:rsidR="00C07C02">
        <w:rPr>
          <w:color w:val="228591"/>
          <w:sz w:val="22"/>
        </w:rPr>
        <w:t>4</w:t>
      </w:r>
      <w:r w:rsidRPr="005A7F76">
        <w:rPr>
          <w:color w:val="228591"/>
          <w:sz w:val="22"/>
        </w:rPr>
        <w:t xml:space="preserve"> – </w:t>
      </w:r>
      <w:r>
        <w:rPr>
          <w:color w:val="228591"/>
          <w:sz w:val="22"/>
        </w:rPr>
        <w:t>Australian States and Territories</w:t>
      </w:r>
      <w:r w:rsidRPr="005A7F76">
        <w:rPr>
          <w:color w:val="228591"/>
          <w:sz w:val="22"/>
        </w:rPr>
        <w:t xml:space="preserve">, </w:t>
      </w:r>
    </w:p>
    <w:p w:rsidR="00C526F3" w:rsidRDefault="00C526F3" w:rsidP="00C526F3">
      <w:pPr>
        <w:pStyle w:val="Caption"/>
        <w:rPr>
          <w:color w:val="228591"/>
          <w:sz w:val="22"/>
        </w:rPr>
      </w:pPr>
      <w:r>
        <w:rPr>
          <w:color w:val="228591"/>
          <w:sz w:val="22"/>
        </w:rPr>
        <w:t xml:space="preserve">ERP </w:t>
      </w:r>
      <w:r w:rsidRPr="005A7F76">
        <w:rPr>
          <w:color w:val="228591"/>
          <w:sz w:val="22"/>
        </w:rPr>
        <w:t>2013-14</w:t>
      </w:r>
      <w:r>
        <w:rPr>
          <w:color w:val="228591"/>
          <w:sz w:val="22"/>
        </w:rPr>
        <w:t xml:space="preserve"> </w:t>
      </w:r>
    </w:p>
    <w:p w:rsidR="00C526F3" w:rsidRDefault="00C526F3" w:rsidP="00C526F3">
      <w:pPr>
        <w:pStyle w:val="Default"/>
        <w:spacing w:after="40"/>
        <w:rPr>
          <w:rFonts w:ascii="Tahoma" w:hAnsi="Tahoma" w:cs="Tahoma"/>
          <w:color w:val="221E1F"/>
          <w:sz w:val="20"/>
          <w:szCs w:val="20"/>
        </w:rPr>
      </w:pPr>
    </w:p>
    <w:p w:rsidR="005F0795" w:rsidRPr="007A7972" w:rsidRDefault="005F0795" w:rsidP="005F0795">
      <w:pPr>
        <w:spacing w:before="80"/>
        <w:rPr>
          <w:rFonts w:asciiTheme="minorHAnsi" w:hAnsiTheme="minorHAnsi" w:cs="Tahoma"/>
          <w:szCs w:val="20"/>
          <w:lang w:eastAsia="en-AU"/>
        </w:rPr>
      </w:pPr>
      <w:r w:rsidRPr="007A7972">
        <w:rPr>
          <w:rFonts w:asciiTheme="minorHAnsi" w:hAnsiTheme="minorHAnsi" w:cs="Tahoma"/>
          <w:szCs w:val="20"/>
          <w:lang w:eastAsia="en-AU"/>
        </w:rPr>
        <w:t>Source: ABS. Regional Population Growth, Australia, 2013-14 (cat. no. 3218.0)</w:t>
      </w:r>
    </w:p>
    <w:p w:rsidR="005F0795" w:rsidRPr="007A7972" w:rsidRDefault="005F0795" w:rsidP="005F0795">
      <w:pPr>
        <w:spacing w:before="80"/>
        <w:rPr>
          <w:rFonts w:asciiTheme="minorHAnsi" w:hAnsiTheme="minorHAnsi" w:cs="Tahoma"/>
          <w:szCs w:val="20"/>
          <w:lang w:eastAsia="en-AU"/>
        </w:rPr>
      </w:pPr>
      <w:r w:rsidRPr="007A7972">
        <w:rPr>
          <w:rFonts w:asciiTheme="minorHAnsi" w:hAnsiTheme="minorHAnsi" w:cs="Tahoma"/>
          <w:szCs w:val="20"/>
          <w:lang w:eastAsia="en-AU"/>
        </w:rPr>
        <w:br/>
        <w:t>Note: Estimates for 2013 are revised (r) and estimates for 2014 are preliminary (p)</w:t>
      </w: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C526F3" w:rsidRDefault="00C526F3" w:rsidP="00C526F3">
      <w:pPr>
        <w:pStyle w:val="Default"/>
        <w:spacing w:after="40"/>
        <w:rPr>
          <w:rFonts w:ascii="Tahoma" w:hAnsi="Tahoma" w:cs="Tahoma"/>
          <w:color w:val="221E1F"/>
          <w:sz w:val="20"/>
          <w:szCs w:val="20"/>
        </w:rPr>
      </w:pPr>
    </w:p>
    <w:p w:rsidR="00D46F83" w:rsidRPr="00D46F83" w:rsidRDefault="00D46F83" w:rsidP="00C526F3">
      <w:pPr>
        <w:pStyle w:val="Default"/>
        <w:spacing w:after="40"/>
        <w:rPr>
          <w:rFonts w:ascii="Tahoma" w:hAnsi="Tahoma" w:cs="Tahoma"/>
          <w:color w:val="221E1F"/>
          <w:sz w:val="14"/>
          <w:szCs w:val="20"/>
        </w:rPr>
      </w:pPr>
    </w:p>
    <w:p w:rsidR="00C526F3" w:rsidRDefault="00C526F3" w:rsidP="00C526F3">
      <w:pPr>
        <w:pStyle w:val="Default"/>
        <w:spacing w:after="40"/>
        <w:rPr>
          <w:rFonts w:ascii="Tahoma" w:hAnsi="Tahoma" w:cs="Tahoma"/>
          <w:color w:val="221E1F"/>
          <w:sz w:val="20"/>
          <w:szCs w:val="20"/>
        </w:rPr>
      </w:pPr>
    </w:p>
    <w:p w:rsidR="00587683" w:rsidRDefault="00587683" w:rsidP="00587683">
      <w:pPr>
        <w:pStyle w:val="Default"/>
        <w:spacing w:after="40"/>
        <w:rPr>
          <w:rFonts w:asciiTheme="minorHAnsi" w:hAnsiTheme="minorHAnsi" w:cs="Tahoma"/>
          <w:color w:val="221E1F"/>
          <w:sz w:val="22"/>
          <w:szCs w:val="22"/>
        </w:rPr>
      </w:pPr>
    </w:p>
    <w:p w:rsidR="00587683" w:rsidRPr="00714994" w:rsidRDefault="00587683" w:rsidP="00587683">
      <w:pPr>
        <w:pStyle w:val="Default"/>
        <w:spacing w:after="40"/>
        <w:rPr>
          <w:rFonts w:asciiTheme="minorHAnsi" w:hAnsiTheme="minorHAnsi" w:cs="Tahoma"/>
          <w:color w:val="221E1F"/>
          <w:sz w:val="10"/>
          <w:szCs w:val="22"/>
        </w:rPr>
      </w:pPr>
    </w:p>
    <w:p w:rsidR="008F3716" w:rsidRDefault="008F3716" w:rsidP="008F3716">
      <w:pPr>
        <w:pStyle w:val="Default"/>
        <w:spacing w:after="40"/>
        <w:rPr>
          <w:rFonts w:asciiTheme="minorHAnsi" w:hAnsiTheme="minorHAnsi" w:cs="Tahoma"/>
          <w:color w:val="221E1F"/>
          <w:sz w:val="22"/>
          <w:szCs w:val="22"/>
        </w:rPr>
      </w:pPr>
    </w:p>
    <w:p w:rsidR="00C526F3" w:rsidRPr="00D46F83" w:rsidRDefault="00C526F3" w:rsidP="00C526F3">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In terms of absolute numbers, New South Wales recorded the largest growth (109,1</w:t>
      </w:r>
      <w:r w:rsidR="000C2E2E">
        <w:rPr>
          <w:rFonts w:asciiTheme="minorHAnsi" w:hAnsiTheme="minorHAnsi" w:cs="Tahoma"/>
          <w:color w:val="221E1F"/>
          <w:sz w:val="22"/>
          <w:szCs w:val="22"/>
        </w:rPr>
        <w:t>00</w:t>
      </w:r>
      <w:r w:rsidRPr="00D46F83">
        <w:rPr>
          <w:rFonts w:asciiTheme="minorHAnsi" w:hAnsiTheme="minorHAnsi" w:cs="Tahoma"/>
          <w:color w:val="221E1F"/>
          <w:sz w:val="22"/>
          <w:szCs w:val="22"/>
        </w:rPr>
        <w:t xml:space="preserve"> persons), followed by Victoria (106,</w:t>
      </w:r>
      <w:r w:rsidR="000C2E2E">
        <w:rPr>
          <w:rFonts w:asciiTheme="minorHAnsi" w:hAnsiTheme="minorHAnsi" w:cs="Tahoma"/>
          <w:color w:val="221E1F"/>
          <w:sz w:val="22"/>
          <w:szCs w:val="22"/>
        </w:rPr>
        <w:t>700</w:t>
      </w:r>
      <w:r w:rsidRPr="00D46F83">
        <w:rPr>
          <w:rFonts w:asciiTheme="minorHAnsi" w:hAnsiTheme="minorHAnsi" w:cs="Tahoma"/>
          <w:color w:val="221E1F"/>
          <w:sz w:val="22"/>
          <w:szCs w:val="22"/>
        </w:rPr>
        <w:t>), Queensland (70,5</w:t>
      </w:r>
      <w:r w:rsidR="000C2E2E">
        <w:rPr>
          <w:rFonts w:asciiTheme="minorHAnsi" w:hAnsiTheme="minorHAnsi" w:cs="Tahoma"/>
          <w:color w:val="221E1F"/>
          <w:sz w:val="22"/>
          <w:szCs w:val="22"/>
        </w:rPr>
        <w:t>00</w:t>
      </w:r>
      <w:r w:rsidRPr="00D46F83">
        <w:rPr>
          <w:rFonts w:asciiTheme="minorHAnsi" w:hAnsiTheme="minorHAnsi" w:cs="Tahoma"/>
          <w:color w:val="221E1F"/>
          <w:sz w:val="22"/>
          <w:szCs w:val="22"/>
        </w:rPr>
        <w:t>) and Western Australia (54,</w:t>
      </w:r>
      <w:r w:rsidR="000C2E2E">
        <w:rPr>
          <w:rFonts w:asciiTheme="minorHAnsi" w:hAnsiTheme="minorHAnsi" w:cs="Tahoma"/>
          <w:color w:val="221E1F"/>
          <w:sz w:val="22"/>
          <w:szCs w:val="22"/>
        </w:rPr>
        <w:t>400</w:t>
      </w:r>
      <w:r w:rsidRPr="00D46F83">
        <w:rPr>
          <w:rFonts w:asciiTheme="minorHAnsi" w:hAnsiTheme="minorHAnsi" w:cs="Tahoma"/>
          <w:color w:val="221E1F"/>
          <w:sz w:val="22"/>
          <w:szCs w:val="22"/>
        </w:rPr>
        <w:t>).</w:t>
      </w:r>
    </w:p>
    <w:p w:rsidR="00C526F3" w:rsidRPr="00D46F83" w:rsidRDefault="00C526F3" w:rsidP="00C526F3">
      <w:pPr>
        <w:pStyle w:val="Default"/>
        <w:numPr>
          <w:ilvl w:val="0"/>
          <w:numId w:val="23"/>
        </w:numPr>
        <w:spacing w:after="40"/>
        <w:ind w:left="567" w:hanging="567"/>
        <w:rPr>
          <w:rFonts w:asciiTheme="minorHAnsi" w:hAnsiTheme="minorHAnsi" w:cs="Tahoma"/>
          <w:color w:val="221E1F"/>
          <w:sz w:val="22"/>
          <w:szCs w:val="22"/>
        </w:rPr>
      </w:pPr>
      <w:r w:rsidRPr="00D46F83">
        <w:rPr>
          <w:rFonts w:asciiTheme="minorHAnsi" w:hAnsiTheme="minorHAnsi" w:cs="Tahoma"/>
          <w:color w:val="221E1F"/>
          <w:sz w:val="22"/>
          <w:szCs w:val="22"/>
        </w:rPr>
        <w:t>Victoria recorded the largest gain in interstate migration (8,</w:t>
      </w:r>
      <w:r w:rsidR="000C2E2E">
        <w:rPr>
          <w:rFonts w:asciiTheme="minorHAnsi" w:hAnsiTheme="minorHAnsi" w:cs="Tahoma"/>
          <w:color w:val="221E1F"/>
          <w:sz w:val="22"/>
          <w:szCs w:val="22"/>
        </w:rPr>
        <w:t>800</w:t>
      </w:r>
      <w:r w:rsidRPr="00D46F83">
        <w:rPr>
          <w:rFonts w:asciiTheme="minorHAnsi" w:hAnsiTheme="minorHAnsi" w:cs="Tahoma"/>
          <w:color w:val="221E1F"/>
          <w:sz w:val="22"/>
          <w:szCs w:val="22"/>
        </w:rPr>
        <w:t xml:space="preserve"> persons), ahead of Queensland (5,</w:t>
      </w:r>
      <w:r w:rsidR="000C2E2E">
        <w:rPr>
          <w:rFonts w:asciiTheme="minorHAnsi" w:hAnsiTheme="minorHAnsi" w:cs="Tahoma"/>
          <w:color w:val="221E1F"/>
          <w:sz w:val="22"/>
          <w:szCs w:val="22"/>
        </w:rPr>
        <w:t>800</w:t>
      </w:r>
      <w:r w:rsidRPr="00D46F83">
        <w:rPr>
          <w:rFonts w:asciiTheme="minorHAnsi" w:hAnsiTheme="minorHAnsi" w:cs="Tahoma"/>
          <w:color w:val="221E1F"/>
          <w:sz w:val="22"/>
          <w:szCs w:val="22"/>
        </w:rPr>
        <w:t>) and Western Australia (1,0</w:t>
      </w:r>
      <w:r w:rsidR="000C2E2E">
        <w:rPr>
          <w:rFonts w:asciiTheme="minorHAnsi" w:hAnsiTheme="minorHAnsi" w:cs="Tahoma"/>
          <w:color w:val="221E1F"/>
          <w:sz w:val="22"/>
          <w:szCs w:val="22"/>
        </w:rPr>
        <w:t>00</w:t>
      </w:r>
      <w:r w:rsidRPr="00D46F83">
        <w:rPr>
          <w:rFonts w:asciiTheme="minorHAnsi" w:hAnsiTheme="minorHAnsi" w:cs="Tahoma"/>
          <w:color w:val="221E1F"/>
          <w:sz w:val="22"/>
          <w:szCs w:val="22"/>
        </w:rPr>
        <w:t>). The other states and territories recorded losses</w:t>
      </w:r>
      <w:r w:rsidR="000D43D3">
        <w:rPr>
          <w:rFonts w:asciiTheme="minorHAnsi" w:hAnsiTheme="minorHAnsi" w:cs="Tahoma"/>
          <w:color w:val="221E1F"/>
          <w:sz w:val="22"/>
          <w:szCs w:val="22"/>
        </w:rPr>
        <w:t>:</w:t>
      </w:r>
      <w:r w:rsidRPr="00D46F83">
        <w:rPr>
          <w:rFonts w:asciiTheme="minorHAnsi" w:hAnsiTheme="minorHAnsi" w:cs="Tahoma"/>
          <w:color w:val="221E1F"/>
          <w:sz w:val="22"/>
          <w:szCs w:val="22"/>
        </w:rPr>
        <w:t xml:space="preserve"> New So</w:t>
      </w:r>
      <w:r w:rsidR="00027B84">
        <w:rPr>
          <w:rFonts w:asciiTheme="minorHAnsi" w:hAnsiTheme="minorHAnsi" w:cs="Tahoma"/>
          <w:color w:val="221E1F"/>
          <w:sz w:val="22"/>
          <w:szCs w:val="22"/>
        </w:rPr>
        <w:t>uth Wales (</w:t>
      </w:r>
      <w:r w:rsidR="00044F5F">
        <w:rPr>
          <w:rFonts w:asciiTheme="minorHAnsi" w:hAnsiTheme="minorHAnsi" w:cs="Tahoma"/>
          <w:color w:val="221E1F"/>
          <w:sz w:val="22"/>
          <w:szCs w:val="22"/>
        </w:rPr>
        <w:t xml:space="preserve">loss of </w:t>
      </w:r>
      <w:r w:rsidR="00027B84">
        <w:rPr>
          <w:rFonts w:asciiTheme="minorHAnsi" w:hAnsiTheme="minorHAnsi" w:cs="Tahoma"/>
          <w:color w:val="221E1F"/>
          <w:sz w:val="22"/>
          <w:szCs w:val="22"/>
        </w:rPr>
        <w:t>6,</w:t>
      </w:r>
      <w:r w:rsidR="000C2E2E">
        <w:rPr>
          <w:rFonts w:asciiTheme="minorHAnsi" w:hAnsiTheme="minorHAnsi" w:cs="Tahoma"/>
          <w:color w:val="221E1F"/>
          <w:sz w:val="22"/>
          <w:szCs w:val="22"/>
        </w:rPr>
        <w:t>900</w:t>
      </w:r>
      <w:r w:rsidR="00044F5F">
        <w:rPr>
          <w:rFonts w:asciiTheme="minorHAnsi" w:hAnsiTheme="minorHAnsi" w:cs="Tahoma"/>
          <w:color w:val="221E1F"/>
          <w:sz w:val="22"/>
          <w:szCs w:val="22"/>
        </w:rPr>
        <w:t xml:space="preserve"> persons</w:t>
      </w:r>
      <w:r w:rsidR="00027B84">
        <w:rPr>
          <w:rFonts w:asciiTheme="minorHAnsi" w:hAnsiTheme="minorHAnsi" w:cs="Tahoma"/>
          <w:color w:val="221E1F"/>
          <w:sz w:val="22"/>
          <w:szCs w:val="22"/>
        </w:rPr>
        <w:t>), Northern</w:t>
      </w:r>
      <w:r w:rsidRPr="00D46F83">
        <w:rPr>
          <w:rFonts w:asciiTheme="minorHAnsi" w:hAnsiTheme="minorHAnsi" w:cs="Tahoma"/>
          <w:color w:val="221E1F"/>
          <w:sz w:val="22"/>
          <w:szCs w:val="22"/>
        </w:rPr>
        <w:t xml:space="preserve"> Territory (3,3</w:t>
      </w:r>
      <w:r w:rsidR="000C2E2E">
        <w:rPr>
          <w:rFonts w:asciiTheme="minorHAnsi" w:hAnsiTheme="minorHAnsi" w:cs="Tahoma"/>
          <w:color w:val="221E1F"/>
          <w:sz w:val="22"/>
          <w:szCs w:val="22"/>
        </w:rPr>
        <w:t>00</w:t>
      </w:r>
      <w:r w:rsidRPr="00D46F83">
        <w:rPr>
          <w:rFonts w:asciiTheme="minorHAnsi" w:hAnsiTheme="minorHAnsi" w:cs="Tahoma"/>
          <w:color w:val="221E1F"/>
          <w:sz w:val="22"/>
          <w:szCs w:val="22"/>
        </w:rPr>
        <w:t>), South Australia (</w:t>
      </w:r>
      <w:r w:rsidR="005B7E30">
        <w:rPr>
          <w:rFonts w:asciiTheme="minorHAnsi" w:hAnsiTheme="minorHAnsi" w:cs="Tahoma"/>
          <w:color w:val="221E1F"/>
          <w:sz w:val="22"/>
          <w:szCs w:val="22"/>
        </w:rPr>
        <w:t>3</w:t>
      </w:r>
      <w:r w:rsidRPr="00D46F83">
        <w:rPr>
          <w:rFonts w:asciiTheme="minorHAnsi" w:hAnsiTheme="minorHAnsi" w:cs="Tahoma"/>
          <w:color w:val="221E1F"/>
          <w:sz w:val="22"/>
          <w:szCs w:val="22"/>
        </w:rPr>
        <w:t>,</w:t>
      </w:r>
      <w:r w:rsidR="000C2E2E">
        <w:rPr>
          <w:rFonts w:asciiTheme="minorHAnsi" w:hAnsiTheme="minorHAnsi" w:cs="Tahoma"/>
          <w:color w:val="221E1F"/>
          <w:sz w:val="22"/>
          <w:szCs w:val="22"/>
        </w:rPr>
        <w:t>000</w:t>
      </w:r>
      <w:r w:rsidRPr="00D46F83">
        <w:rPr>
          <w:rFonts w:asciiTheme="minorHAnsi" w:hAnsiTheme="minorHAnsi" w:cs="Tahoma"/>
          <w:color w:val="221E1F"/>
          <w:sz w:val="22"/>
          <w:szCs w:val="22"/>
        </w:rPr>
        <w:t>), the Australian Capital Territory (1,2</w:t>
      </w:r>
      <w:r w:rsidR="000C2E2E">
        <w:rPr>
          <w:rFonts w:asciiTheme="minorHAnsi" w:hAnsiTheme="minorHAnsi" w:cs="Tahoma"/>
          <w:color w:val="221E1F"/>
          <w:sz w:val="22"/>
          <w:szCs w:val="22"/>
        </w:rPr>
        <w:t>00</w:t>
      </w:r>
      <w:r w:rsidRPr="00D46F83">
        <w:rPr>
          <w:rFonts w:asciiTheme="minorHAnsi" w:hAnsiTheme="minorHAnsi" w:cs="Tahoma"/>
          <w:color w:val="221E1F"/>
          <w:sz w:val="22"/>
          <w:szCs w:val="22"/>
        </w:rPr>
        <w:t>) and Tasmania (1,</w:t>
      </w:r>
      <w:r w:rsidR="000C2E2E">
        <w:rPr>
          <w:rFonts w:asciiTheme="minorHAnsi" w:hAnsiTheme="minorHAnsi" w:cs="Tahoma"/>
          <w:color w:val="221E1F"/>
          <w:sz w:val="22"/>
          <w:szCs w:val="22"/>
        </w:rPr>
        <w:t>200</w:t>
      </w:r>
      <w:r w:rsidRPr="00D46F83">
        <w:rPr>
          <w:rFonts w:asciiTheme="minorHAnsi" w:hAnsiTheme="minorHAnsi" w:cs="Tahoma"/>
          <w:color w:val="221E1F"/>
          <w:sz w:val="22"/>
          <w:szCs w:val="22"/>
        </w:rPr>
        <w:t>)</w:t>
      </w:r>
      <w:r w:rsidR="00044F5F">
        <w:rPr>
          <w:rFonts w:asciiTheme="minorHAnsi" w:hAnsiTheme="minorHAnsi" w:cs="Tahoma"/>
          <w:color w:val="221E1F"/>
          <w:sz w:val="22"/>
          <w:szCs w:val="22"/>
        </w:rPr>
        <w:t>.</w:t>
      </w:r>
      <w:r w:rsidRPr="00D46F83">
        <w:rPr>
          <w:rFonts w:asciiTheme="minorHAnsi" w:hAnsiTheme="minorHAnsi" w:cs="Tahoma"/>
          <w:color w:val="221E1F"/>
          <w:sz w:val="22"/>
          <w:szCs w:val="22"/>
        </w:rPr>
        <w:t xml:space="preserve"> (Source: Australian Demographic Statistics, September Quarter 2014, cat. no. 3101.0)</w:t>
      </w:r>
      <w:r w:rsidR="000C2E2E">
        <w:rPr>
          <w:rFonts w:asciiTheme="minorHAnsi" w:hAnsiTheme="minorHAnsi" w:cs="Tahoma"/>
          <w:color w:val="221E1F"/>
          <w:sz w:val="22"/>
          <w:szCs w:val="22"/>
        </w:rPr>
        <w:t>.</w:t>
      </w: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817CD2" w:rsidRDefault="00817CD2"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587683" w:rsidRDefault="00587683" w:rsidP="00C07C02">
      <w:pPr>
        <w:pStyle w:val="Caption"/>
        <w:rPr>
          <w:color w:val="228591"/>
          <w:sz w:val="22"/>
        </w:rPr>
      </w:pPr>
    </w:p>
    <w:p w:rsidR="00C07C02" w:rsidRDefault="00C07C02" w:rsidP="00C07C02">
      <w:pPr>
        <w:pStyle w:val="Caption"/>
        <w:rPr>
          <w:color w:val="228591"/>
          <w:sz w:val="22"/>
        </w:rPr>
      </w:pPr>
      <w:r>
        <w:rPr>
          <w:color w:val="228591"/>
          <w:sz w:val="22"/>
        </w:rPr>
        <w:t>Figure</w:t>
      </w:r>
      <w:r w:rsidRPr="005A7F76">
        <w:rPr>
          <w:color w:val="228591"/>
          <w:sz w:val="22"/>
        </w:rPr>
        <w:t xml:space="preserve"> </w:t>
      </w:r>
      <w:r>
        <w:rPr>
          <w:color w:val="228591"/>
          <w:sz w:val="22"/>
        </w:rPr>
        <w:t>3</w:t>
      </w:r>
      <w:r w:rsidRPr="005A7F76">
        <w:rPr>
          <w:color w:val="228591"/>
          <w:sz w:val="22"/>
        </w:rPr>
        <w:t xml:space="preserve"> – </w:t>
      </w:r>
      <w:r w:rsidR="00017515">
        <w:rPr>
          <w:color w:val="228591"/>
          <w:sz w:val="22"/>
        </w:rPr>
        <w:t>Australian States and Territories</w:t>
      </w:r>
      <w:r>
        <w:rPr>
          <w:color w:val="228591"/>
          <w:sz w:val="22"/>
        </w:rPr>
        <w:t>, change in ERP</w:t>
      </w:r>
      <w:r w:rsidRPr="005A7F76">
        <w:rPr>
          <w:color w:val="228591"/>
          <w:sz w:val="22"/>
        </w:rPr>
        <w:t>, 2013-14</w:t>
      </w:r>
    </w:p>
    <w:p w:rsidR="00C07C02" w:rsidRPr="007A7972" w:rsidRDefault="00C07C02" w:rsidP="00C07C02">
      <w:pPr>
        <w:pStyle w:val="Body"/>
        <w:rPr>
          <w:i/>
          <w:color w:val="228591"/>
          <w:szCs w:val="20"/>
        </w:rPr>
      </w:pPr>
      <w:r w:rsidRPr="007A7972">
        <w:rPr>
          <w:i/>
          <w:color w:val="228591"/>
          <w:szCs w:val="20"/>
        </w:rPr>
        <w:t>Figure 3 maps the data presented in Table 4</w:t>
      </w:r>
    </w:p>
    <w:p w:rsidR="00C526F3" w:rsidRPr="007A7972" w:rsidRDefault="00017515" w:rsidP="007429A1">
      <w:pPr>
        <w:pStyle w:val="Body"/>
        <w:rPr>
          <w:rFonts w:asciiTheme="minorHAnsi" w:hAnsiTheme="minorHAnsi"/>
          <w:sz w:val="32"/>
        </w:rPr>
      </w:pPr>
      <w:r w:rsidRPr="007A7972">
        <w:rPr>
          <w:rFonts w:asciiTheme="minorHAnsi" w:hAnsiTheme="minorHAnsi" w:cs="Tahoma"/>
          <w:lang w:eastAsia="en-AU"/>
        </w:rPr>
        <w:t>Source: ABS. Regional Population Growth, Australia, 2013-14 (cat. no. 3218.0).</w:t>
      </w:r>
      <w:r w:rsidR="00C07C02" w:rsidRPr="007A7972">
        <w:rPr>
          <w:rFonts w:asciiTheme="minorHAnsi" w:hAnsiTheme="minorHAnsi"/>
          <w:noProof/>
          <w:sz w:val="32"/>
          <w:lang w:eastAsia="en-AU"/>
        </w:rPr>
        <mc:AlternateContent>
          <mc:Choice Requires="wps">
            <w:drawing>
              <wp:anchor distT="0" distB="0" distL="114300" distR="114300" simplePos="0" relativeHeight="251675136" behindDoc="0" locked="0" layoutInCell="1" allowOverlap="1" wp14:anchorId="1CE89F91" wp14:editId="233E4802">
                <wp:simplePos x="0" y="0"/>
                <wp:positionH relativeFrom="column">
                  <wp:posOffset>5188585</wp:posOffset>
                </wp:positionH>
                <wp:positionV relativeFrom="paragraph">
                  <wp:posOffset>8824595</wp:posOffset>
                </wp:positionV>
                <wp:extent cx="627380" cy="276860"/>
                <wp:effectExtent l="9525" t="8890" r="10795" b="952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solidFill>
                            <a:schemeClr val="accent5">
                              <a:lumMod val="75000"/>
                              <a:lumOff val="0"/>
                            </a:schemeClr>
                          </a:solidFill>
                          <a:round/>
                          <a:headEnd/>
                          <a:tailEnd/>
                        </a:ln>
                      </wps:spPr>
                      <wps:txbx>
                        <w:txbxContent>
                          <w:p w:rsidR="005B7E30" w:rsidRPr="00A072B2" w:rsidRDefault="005B7E30" w:rsidP="00C07C02">
                            <w:pPr>
                              <w:jc w:val="center"/>
                              <w:rPr>
                                <w:color w:val="215868" w:themeColor="accent5" w:themeShade="80"/>
                              </w:rPr>
                            </w:pPr>
                            <w:r w:rsidRPr="00A072B2">
                              <w:rPr>
                                <w:color w:val="215868" w:themeColor="accent5" w:themeShade="80"/>
                              </w:rPr>
                              <w:t>0.3%</w:t>
                            </w:r>
                            <w:r w:rsidRPr="00A072B2">
                              <w:rPr>
                                <w:noProof/>
                                <w:color w:val="215868" w:themeColor="accent5" w:themeShade="80"/>
                                <w:lang w:eastAsia="en-AU"/>
                              </w:rPr>
                              <w:drawing>
                                <wp:inline distT="0" distB="0" distL="0" distR="0" wp14:anchorId="215AF405" wp14:editId="39503078">
                                  <wp:extent cx="417830" cy="1919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A072B2">
                              <w:rPr>
                                <w:color w:val="215868" w:themeColor="accent5"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7" style="position:absolute;margin-left:408.55pt;margin-top:694.85pt;width:49.4pt;height:2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" fillcolor="white [3212]" strokecolor="#31849b [2408]">
                <v:fill opacity="0"/>
                <v:textbox>
                  <w:txbxContent>
                    <w:p w:rsidR="005B7E30" w:rsidRPr="00A072B2" w:rsidRDefault="005B7E30" w:rsidP="00C07C02">
                      <w:pPr>
                        <w:jc w:val="center"/>
                        <w:rPr>
                          <w:color w:val="215868" w:themeColor="accent5" w:themeShade="80"/>
                        </w:rPr>
                      </w:pPr>
                      <w:r w:rsidRPr="00A072B2">
                        <w:rPr>
                          <w:color w:val="215868" w:themeColor="accent5" w:themeShade="80"/>
                        </w:rPr>
                        <w:t>0.3%</w:t>
                      </w:r>
                      <w:r w:rsidRPr="00A072B2">
                        <w:rPr>
                          <w:noProof/>
                          <w:color w:val="215868" w:themeColor="accent5" w:themeShade="80"/>
                          <w:lang w:eastAsia="en-AU"/>
                        </w:rPr>
                        <w:drawing>
                          <wp:inline distT="0" distB="0" distL="0" distR="0" wp14:anchorId="215AF405" wp14:editId="39503078">
                            <wp:extent cx="417830" cy="1919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A072B2">
                        <w:rPr>
                          <w:color w:val="215868" w:themeColor="accent5" w:themeShade="80"/>
                        </w:rPr>
                        <w:t>%</w:t>
                      </w:r>
                    </w:p>
                  </w:txbxContent>
                </v:textbox>
              </v:roundrect>
            </w:pict>
          </mc:Fallback>
        </mc:AlternateContent>
      </w:r>
      <w:r w:rsidR="00C07C02" w:rsidRPr="007A7972">
        <w:rPr>
          <w:rFonts w:asciiTheme="minorHAnsi" w:hAnsiTheme="minorHAnsi"/>
          <w:noProof/>
          <w:sz w:val="32"/>
          <w:lang w:eastAsia="en-AU"/>
        </w:rPr>
        <mc:AlternateContent>
          <mc:Choice Requires="wps">
            <w:drawing>
              <wp:anchor distT="0" distB="0" distL="114300" distR="114300" simplePos="0" relativeHeight="251672064" behindDoc="0" locked="0" layoutInCell="1" allowOverlap="1" wp14:anchorId="275D2F66" wp14:editId="3CF01826">
                <wp:simplePos x="0" y="0"/>
                <wp:positionH relativeFrom="column">
                  <wp:posOffset>5188585</wp:posOffset>
                </wp:positionH>
                <wp:positionV relativeFrom="paragraph">
                  <wp:posOffset>8824595</wp:posOffset>
                </wp:positionV>
                <wp:extent cx="627380" cy="276860"/>
                <wp:effectExtent l="9525" t="8890" r="10795" b="952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solidFill>
                            <a:schemeClr val="accent5">
                              <a:lumMod val="75000"/>
                              <a:lumOff val="0"/>
                            </a:schemeClr>
                          </a:solidFill>
                          <a:round/>
                          <a:headEnd/>
                          <a:tailEnd/>
                        </a:ln>
                      </wps:spPr>
                      <wps:txbx>
                        <w:txbxContent>
                          <w:p w:rsidR="005B7E30" w:rsidRPr="00A072B2" w:rsidRDefault="005B7E30" w:rsidP="00C07C02">
                            <w:pPr>
                              <w:jc w:val="center"/>
                              <w:rPr>
                                <w:color w:val="215868" w:themeColor="accent5" w:themeShade="80"/>
                              </w:rPr>
                            </w:pPr>
                            <w:r w:rsidRPr="00A072B2">
                              <w:rPr>
                                <w:color w:val="215868" w:themeColor="accent5" w:themeShade="80"/>
                              </w:rPr>
                              <w:t>0.3%</w:t>
                            </w:r>
                            <w:r w:rsidRPr="00A072B2">
                              <w:rPr>
                                <w:noProof/>
                                <w:color w:val="215868" w:themeColor="accent5" w:themeShade="80"/>
                                <w:lang w:eastAsia="en-AU"/>
                              </w:rPr>
                              <w:drawing>
                                <wp:inline distT="0" distB="0" distL="0" distR="0" wp14:anchorId="11EA8C33" wp14:editId="6E112BE9">
                                  <wp:extent cx="417830" cy="1919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A072B2">
                              <w:rPr>
                                <w:color w:val="215868" w:themeColor="accent5"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8" style="position:absolute;margin-left:408.55pt;margin-top:694.85pt;width:49.4pt;height:2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" fillcolor="white [3212]" strokecolor="#31849b [2408]">
                <v:fill opacity="0"/>
                <v:textbox>
                  <w:txbxContent>
                    <w:p w:rsidR="005B7E30" w:rsidRPr="00A072B2" w:rsidRDefault="005B7E30" w:rsidP="00C07C02">
                      <w:pPr>
                        <w:jc w:val="center"/>
                        <w:rPr>
                          <w:color w:val="215868" w:themeColor="accent5" w:themeShade="80"/>
                        </w:rPr>
                      </w:pPr>
                      <w:r w:rsidRPr="00A072B2">
                        <w:rPr>
                          <w:color w:val="215868" w:themeColor="accent5" w:themeShade="80"/>
                        </w:rPr>
                        <w:t>0.3%</w:t>
                      </w:r>
                      <w:r w:rsidRPr="00A072B2">
                        <w:rPr>
                          <w:noProof/>
                          <w:color w:val="215868" w:themeColor="accent5" w:themeShade="80"/>
                          <w:lang w:eastAsia="en-AU"/>
                        </w:rPr>
                        <w:drawing>
                          <wp:inline distT="0" distB="0" distL="0" distR="0" wp14:anchorId="11EA8C33" wp14:editId="6E112BE9">
                            <wp:extent cx="417830" cy="1919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A072B2">
                        <w:rPr>
                          <w:color w:val="215868" w:themeColor="accent5" w:themeShade="80"/>
                        </w:rPr>
                        <w:t>%</w:t>
                      </w:r>
                    </w:p>
                  </w:txbxContent>
                </v:textbox>
              </v:roundrect>
            </w:pict>
          </mc:Fallback>
        </mc:AlternateContent>
      </w: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526F3" w:rsidRDefault="00C526F3" w:rsidP="007429A1">
      <w:pPr>
        <w:pStyle w:val="Body"/>
      </w:pPr>
    </w:p>
    <w:p w:rsidR="00C07C02" w:rsidRDefault="00AD059E" w:rsidP="007429A1">
      <w:pPr>
        <w:pStyle w:val="Body"/>
      </w:pPr>
      <w:r w:rsidRPr="007A7972">
        <w:rPr>
          <w:rFonts w:asciiTheme="minorHAnsi" w:hAnsiTheme="minorHAnsi"/>
          <w:noProof/>
          <w:sz w:val="32"/>
          <w:lang w:eastAsia="en-AU"/>
        </w:rPr>
        <w:drawing>
          <wp:anchor distT="0" distB="0" distL="114300" distR="114300" simplePos="0" relativeHeight="251665920" behindDoc="0" locked="0" layoutInCell="1" allowOverlap="1" wp14:anchorId="61DB3734" wp14:editId="31E1B815">
            <wp:simplePos x="0" y="0"/>
            <wp:positionH relativeFrom="column">
              <wp:posOffset>1905</wp:posOffset>
            </wp:positionH>
            <wp:positionV relativeFrom="paragraph">
              <wp:posOffset>-3009265</wp:posOffset>
            </wp:positionV>
            <wp:extent cx="5858510" cy="5351780"/>
            <wp:effectExtent l="0" t="0" r="889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58510" cy="5351780"/>
                    </a:xfrm>
                    <a:prstGeom prst="rect">
                      <a:avLst/>
                    </a:prstGeom>
                  </pic:spPr>
                </pic:pic>
              </a:graphicData>
            </a:graphic>
            <wp14:sizeRelH relativeFrom="page">
              <wp14:pctWidth>0</wp14:pctWidth>
            </wp14:sizeRelH>
            <wp14:sizeRelV relativeFrom="page">
              <wp14:pctHeight>0</wp14:pctHeight>
            </wp14:sizeRelV>
          </wp:anchor>
        </w:drawing>
      </w: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AD059E" w:rsidP="007429A1">
      <w:pPr>
        <w:pStyle w:val="Body"/>
      </w:pPr>
      <w:r>
        <w:rPr>
          <w:noProof/>
          <w:lang w:eastAsia="en-AU"/>
        </w:rPr>
        <mc:AlternateContent>
          <mc:Choice Requires="wps">
            <w:drawing>
              <wp:anchor distT="0" distB="0" distL="114300" distR="114300" simplePos="0" relativeHeight="251666944" behindDoc="0" locked="0" layoutInCell="1" allowOverlap="1" wp14:anchorId="3B5FD093" wp14:editId="65D17429">
                <wp:simplePos x="0" y="0"/>
                <wp:positionH relativeFrom="column">
                  <wp:posOffset>-3303905</wp:posOffset>
                </wp:positionH>
                <wp:positionV relativeFrom="paragraph">
                  <wp:posOffset>81139</wp:posOffset>
                </wp:positionV>
                <wp:extent cx="627380" cy="276860"/>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9" style="position:absolute;margin-left:-260.15pt;margin-top:6.4pt;width:49.4pt;height:2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1.0%</w:t>
                      </w:r>
                    </w:p>
                  </w:txbxContent>
                </v:textbox>
              </v:roundrect>
            </w:pict>
          </mc:Fallback>
        </mc:AlternateContent>
      </w:r>
    </w:p>
    <w:p w:rsidR="00C07C02" w:rsidRDefault="00C07C02" w:rsidP="007429A1">
      <w:pPr>
        <w:pStyle w:val="Body"/>
      </w:pPr>
    </w:p>
    <w:p w:rsidR="00C07C02" w:rsidRDefault="00AD059E" w:rsidP="007429A1">
      <w:pPr>
        <w:pStyle w:val="Body"/>
      </w:pPr>
      <w:r>
        <w:rPr>
          <w:noProof/>
          <w:lang w:eastAsia="en-AU"/>
        </w:rPr>
        <mc:AlternateContent>
          <mc:Choice Requires="wps">
            <w:drawing>
              <wp:anchor distT="0" distB="0" distL="114300" distR="114300" simplePos="0" relativeHeight="251668992" behindDoc="0" locked="0" layoutInCell="1" allowOverlap="1" wp14:anchorId="2F624427" wp14:editId="67DD5E4A">
                <wp:simplePos x="0" y="0"/>
                <wp:positionH relativeFrom="column">
                  <wp:posOffset>-1660525</wp:posOffset>
                </wp:positionH>
                <wp:positionV relativeFrom="paragraph">
                  <wp:posOffset>89041</wp:posOffset>
                </wp:positionV>
                <wp:extent cx="627380" cy="276860"/>
                <wp:effectExtent l="0" t="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0" style="position:absolute;margin-left:-130.75pt;margin-top:7pt;width:49.4pt;height:2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1.5%</w:t>
                      </w:r>
                    </w:p>
                  </w:txbxContent>
                </v:textbox>
              </v:roundrect>
            </w:pict>
          </mc:Fallback>
        </mc:AlternateContent>
      </w:r>
    </w:p>
    <w:p w:rsidR="00C07C02" w:rsidRDefault="00AD059E" w:rsidP="007429A1">
      <w:pPr>
        <w:pStyle w:val="Body"/>
      </w:pPr>
      <w:r>
        <w:rPr>
          <w:noProof/>
          <w:lang w:eastAsia="en-AU"/>
        </w:rPr>
        <mc:AlternateContent>
          <mc:Choice Requires="wps">
            <w:drawing>
              <wp:anchor distT="0" distB="0" distL="114300" distR="114300" simplePos="0" relativeHeight="251670016" behindDoc="0" locked="0" layoutInCell="1" allowOverlap="1" wp14:anchorId="327719B8" wp14:editId="1E2283B5">
                <wp:simplePos x="0" y="0"/>
                <wp:positionH relativeFrom="column">
                  <wp:posOffset>-4829951</wp:posOffset>
                </wp:positionH>
                <wp:positionV relativeFrom="paragraph">
                  <wp:posOffset>119451</wp:posOffset>
                </wp:positionV>
                <wp:extent cx="627380" cy="276860"/>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2.2%</w:t>
                            </w:r>
                            <w:r w:rsidRPr="00C07C02">
                              <w:rPr>
                                <w:b/>
                                <w:noProof/>
                                <w:color w:val="215868" w:themeColor="accent5" w:themeShade="80"/>
                                <w:sz w:val="24"/>
                                <w:lang w:eastAsia="en-AU"/>
                              </w:rPr>
                              <w:drawing>
                                <wp:inline distT="0" distB="0" distL="0" distR="0" wp14:anchorId="1D8F36B0" wp14:editId="1A31AF18">
                                  <wp:extent cx="417830" cy="1919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1" style="position:absolute;margin-left:-380.3pt;margin-top:9.4pt;width:49.4pt;height:2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2.2%</w:t>
                      </w:r>
                      <w:r w:rsidRPr="00C07C02">
                        <w:rPr>
                          <w:b/>
                          <w:noProof/>
                          <w:color w:val="215868" w:themeColor="accent5" w:themeShade="80"/>
                          <w:sz w:val="24"/>
                          <w:lang w:eastAsia="en-AU"/>
                        </w:rPr>
                        <w:drawing>
                          <wp:inline distT="0" distB="0" distL="0" distR="0" wp14:anchorId="1D8F36B0" wp14:editId="1A31AF18">
                            <wp:extent cx="417830" cy="1919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v:textbox>
              </v:roundrect>
            </w:pict>
          </mc:Fallback>
        </mc:AlternateContent>
      </w:r>
    </w:p>
    <w:p w:rsidR="00C07C02" w:rsidRDefault="00AD059E" w:rsidP="007429A1">
      <w:pPr>
        <w:pStyle w:val="Body"/>
      </w:pPr>
      <w:r>
        <w:rPr>
          <w:noProof/>
          <w:lang w:eastAsia="en-AU"/>
        </w:rPr>
        <mc:AlternateContent>
          <mc:Choice Requires="wps">
            <w:drawing>
              <wp:anchor distT="0" distB="0" distL="114300" distR="114300" simplePos="0" relativeHeight="251667968" behindDoc="0" locked="0" layoutInCell="1" allowOverlap="1" wp14:anchorId="2D2384C1" wp14:editId="46A8BD53">
                <wp:simplePos x="0" y="0"/>
                <wp:positionH relativeFrom="column">
                  <wp:posOffset>-3058019</wp:posOffset>
                </wp:positionH>
                <wp:positionV relativeFrom="paragraph">
                  <wp:posOffset>229870</wp:posOffset>
                </wp:positionV>
                <wp:extent cx="627380" cy="276860"/>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0.9%</w:t>
                            </w:r>
                            <w:r w:rsidRPr="00C07C02">
                              <w:rPr>
                                <w:b/>
                                <w:noProof/>
                                <w:color w:val="215868" w:themeColor="accent5" w:themeShade="80"/>
                                <w:sz w:val="24"/>
                                <w:lang w:eastAsia="en-AU"/>
                              </w:rPr>
                              <w:drawing>
                                <wp:inline distT="0" distB="0" distL="0" distR="0" wp14:anchorId="77E0CC62" wp14:editId="060DB7CD">
                                  <wp:extent cx="417830" cy="1919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2" style="position:absolute;margin-left:-240.8pt;margin-top:18.1pt;width:49.4pt;height:2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0.9%</w:t>
                      </w:r>
                      <w:r w:rsidRPr="00C07C02">
                        <w:rPr>
                          <w:b/>
                          <w:noProof/>
                          <w:color w:val="215868" w:themeColor="accent5" w:themeShade="80"/>
                          <w:sz w:val="24"/>
                          <w:lang w:eastAsia="en-AU"/>
                        </w:rPr>
                        <w:drawing>
                          <wp:inline distT="0" distB="0" distL="0" distR="0" wp14:anchorId="77E0CC62" wp14:editId="060DB7CD">
                            <wp:extent cx="417830" cy="1919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v:textbox>
              </v:roundrect>
            </w:pict>
          </mc:Fallback>
        </mc:AlternateContent>
      </w:r>
    </w:p>
    <w:p w:rsidR="00C07C02" w:rsidRDefault="00C07C02" w:rsidP="007429A1">
      <w:pPr>
        <w:pStyle w:val="Body"/>
      </w:pPr>
    </w:p>
    <w:p w:rsidR="00C07C02" w:rsidRDefault="00AD059E" w:rsidP="007429A1">
      <w:pPr>
        <w:pStyle w:val="Body"/>
      </w:pPr>
      <w:r>
        <w:rPr>
          <w:noProof/>
          <w:lang w:eastAsia="en-AU"/>
        </w:rPr>
        <mc:AlternateContent>
          <mc:Choice Requires="wps">
            <w:drawing>
              <wp:anchor distT="0" distB="0" distL="114300" distR="114300" simplePos="0" relativeHeight="251671040" behindDoc="0" locked="0" layoutInCell="1" allowOverlap="1" wp14:anchorId="5273F17E" wp14:editId="45044E88">
                <wp:simplePos x="0" y="0"/>
                <wp:positionH relativeFrom="column">
                  <wp:posOffset>-1514475</wp:posOffset>
                </wp:positionH>
                <wp:positionV relativeFrom="paragraph">
                  <wp:posOffset>165594</wp:posOffset>
                </wp:positionV>
                <wp:extent cx="627380" cy="276860"/>
                <wp:effectExtent l="0" t="0" r="0"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noProof/>
                                <w:color w:val="215868" w:themeColor="accent5" w:themeShade="80"/>
                                <w:sz w:val="24"/>
                                <w:lang w:eastAsia="en-AU"/>
                              </w:rPr>
                              <w:t>1.5</w:t>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3" style="position:absolute;margin-left:-119.25pt;margin-top:13.05pt;width:49.4pt;height:2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" fillcolor="white [3212]" stroked="f">
                <v:fill opacity="0"/>
                <v:textbox>
                  <w:txbxContent>
                    <w:p w:rsidR="005B7E30" w:rsidRPr="00C07C02" w:rsidRDefault="005B7E30" w:rsidP="00C07C02">
                      <w:pPr>
                        <w:jc w:val="center"/>
                        <w:rPr>
                          <w:b/>
                          <w:color w:val="215868" w:themeColor="accent5" w:themeShade="80"/>
                          <w:sz w:val="24"/>
                        </w:rPr>
                      </w:pPr>
                      <w:r w:rsidRPr="00C07C02">
                        <w:rPr>
                          <w:b/>
                          <w:noProof/>
                          <w:color w:val="215868" w:themeColor="accent5" w:themeShade="80"/>
                          <w:sz w:val="24"/>
                          <w:lang w:eastAsia="en-AU"/>
                        </w:rPr>
                        <w:t>1.5</w:t>
                      </w:r>
                      <w:r w:rsidRPr="00C07C02">
                        <w:rPr>
                          <w:b/>
                          <w:color w:val="215868" w:themeColor="accent5" w:themeShade="80"/>
                          <w:sz w:val="24"/>
                        </w:rPr>
                        <w:t>%</w:t>
                      </w:r>
                    </w:p>
                  </w:txbxContent>
                </v:textbox>
              </v:roundrect>
            </w:pict>
          </mc:Fallback>
        </mc:AlternateContent>
      </w:r>
    </w:p>
    <w:p w:rsidR="00C07C02" w:rsidRDefault="00C07C02" w:rsidP="007429A1">
      <w:pPr>
        <w:pStyle w:val="Body"/>
      </w:pPr>
    </w:p>
    <w:p w:rsidR="00C07C02" w:rsidRDefault="00AD059E" w:rsidP="007429A1">
      <w:pPr>
        <w:pStyle w:val="Body"/>
      </w:pPr>
      <w:r>
        <w:rPr>
          <w:noProof/>
          <w:lang w:eastAsia="en-AU"/>
        </w:rPr>
        <mc:AlternateContent>
          <mc:Choice Requires="wps">
            <w:drawing>
              <wp:anchor distT="0" distB="0" distL="114300" distR="114300" simplePos="0" relativeHeight="251674112" behindDoc="0" locked="0" layoutInCell="1" allowOverlap="1" wp14:anchorId="5145967D" wp14:editId="75AB2681">
                <wp:simplePos x="0" y="0"/>
                <wp:positionH relativeFrom="column">
                  <wp:posOffset>-1233946</wp:posOffset>
                </wp:positionH>
                <wp:positionV relativeFrom="paragraph">
                  <wp:posOffset>132715</wp:posOffset>
                </wp:positionV>
                <wp:extent cx="627380" cy="276860"/>
                <wp:effectExtent l="0" t="0" r="0"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1.2%</w:t>
                            </w:r>
                            <w:r w:rsidRPr="00C07C02">
                              <w:rPr>
                                <w:b/>
                                <w:noProof/>
                                <w:color w:val="215868" w:themeColor="accent5" w:themeShade="80"/>
                                <w:sz w:val="24"/>
                                <w:lang w:eastAsia="en-AU"/>
                              </w:rPr>
                              <w:drawing>
                                <wp:inline distT="0" distB="0" distL="0" distR="0" wp14:anchorId="6B2922B2" wp14:editId="2424E620">
                                  <wp:extent cx="417830" cy="1919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4" style="position:absolute;margin-left:-97.15pt;margin-top:10.45pt;width:49.4pt;height:2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1.2%</w:t>
                      </w:r>
                      <w:r w:rsidRPr="00C07C02">
                        <w:rPr>
                          <w:b/>
                          <w:noProof/>
                          <w:color w:val="215868" w:themeColor="accent5" w:themeShade="80"/>
                          <w:sz w:val="24"/>
                          <w:lang w:eastAsia="en-AU"/>
                        </w:rPr>
                        <w:drawing>
                          <wp:inline distT="0" distB="0" distL="0" distR="0" wp14:anchorId="6B2922B2" wp14:editId="2424E620">
                            <wp:extent cx="417830" cy="1919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v:textbox>
              </v:roundrect>
            </w:pict>
          </mc:Fallback>
        </mc:AlternateContent>
      </w:r>
    </w:p>
    <w:p w:rsidR="00C07C02" w:rsidRDefault="00AD059E" w:rsidP="007429A1">
      <w:pPr>
        <w:pStyle w:val="Body"/>
      </w:pPr>
      <w:r>
        <w:rPr>
          <w:noProof/>
          <w:lang w:eastAsia="en-AU"/>
        </w:rPr>
        <mc:AlternateContent>
          <mc:Choice Requires="wps">
            <w:drawing>
              <wp:anchor distT="0" distB="0" distL="114300" distR="114300" simplePos="0" relativeHeight="251673088" behindDoc="0" locked="0" layoutInCell="1" allowOverlap="1" wp14:anchorId="41F10EAF" wp14:editId="57CD3819">
                <wp:simplePos x="0" y="0"/>
                <wp:positionH relativeFrom="column">
                  <wp:posOffset>-1806081</wp:posOffset>
                </wp:positionH>
                <wp:positionV relativeFrom="paragraph">
                  <wp:posOffset>118110</wp:posOffset>
                </wp:positionV>
                <wp:extent cx="627380" cy="276860"/>
                <wp:effectExtent l="0" t="0" r="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1.9%</w:t>
                            </w:r>
                            <w:r w:rsidRPr="00C07C02">
                              <w:rPr>
                                <w:b/>
                                <w:noProof/>
                                <w:color w:val="215868" w:themeColor="accent5" w:themeShade="80"/>
                                <w:sz w:val="24"/>
                                <w:lang w:eastAsia="en-AU"/>
                              </w:rPr>
                              <w:drawing>
                                <wp:inline distT="0" distB="0" distL="0" distR="0" wp14:anchorId="67F8E553" wp14:editId="528297B0">
                                  <wp:extent cx="417830" cy="1919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style="position:absolute;margin-left:-142.2pt;margin-top:9.3pt;width:49.4pt;height:2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1.9%</w:t>
                      </w:r>
                      <w:r w:rsidRPr="00C07C02">
                        <w:rPr>
                          <w:b/>
                          <w:noProof/>
                          <w:color w:val="215868" w:themeColor="accent5" w:themeShade="80"/>
                          <w:sz w:val="24"/>
                          <w:lang w:eastAsia="en-AU"/>
                        </w:rPr>
                        <w:drawing>
                          <wp:inline distT="0" distB="0" distL="0" distR="0" wp14:anchorId="67F8E553" wp14:editId="528297B0">
                            <wp:extent cx="417830" cy="1919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v:textbox>
              </v:roundrect>
            </w:pict>
          </mc:Fallback>
        </mc:AlternateContent>
      </w:r>
    </w:p>
    <w:p w:rsidR="00C07C02" w:rsidRDefault="00C07C02" w:rsidP="007429A1">
      <w:pPr>
        <w:pStyle w:val="Body"/>
      </w:pPr>
    </w:p>
    <w:p w:rsidR="00C07C02" w:rsidRDefault="00C07C02" w:rsidP="007429A1">
      <w:pPr>
        <w:pStyle w:val="Body"/>
      </w:pPr>
    </w:p>
    <w:p w:rsidR="00C07C02" w:rsidRDefault="00AD059E" w:rsidP="007429A1">
      <w:pPr>
        <w:pStyle w:val="Body"/>
      </w:pPr>
      <w:r>
        <w:rPr>
          <w:noProof/>
          <w:lang w:eastAsia="en-AU"/>
        </w:rPr>
        <mc:AlternateContent>
          <mc:Choice Requires="wps">
            <w:drawing>
              <wp:anchor distT="0" distB="0" distL="114300" distR="114300" simplePos="0" relativeHeight="251677184" behindDoc="0" locked="0" layoutInCell="1" allowOverlap="1" wp14:anchorId="76EDFFD4" wp14:editId="237C65AC">
                <wp:simplePos x="0" y="0"/>
                <wp:positionH relativeFrom="column">
                  <wp:posOffset>-1577975</wp:posOffset>
                </wp:positionH>
                <wp:positionV relativeFrom="paragraph">
                  <wp:posOffset>122061</wp:posOffset>
                </wp:positionV>
                <wp:extent cx="627380" cy="276860"/>
                <wp:effectExtent l="0" t="0"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76860"/>
                        </a:xfrm>
                        <a:prstGeom prst="roundRect">
                          <a:avLst>
                            <a:gd name="adj" fmla="val 16667"/>
                          </a:avLst>
                        </a:prstGeom>
                        <a:solidFill>
                          <a:schemeClr val="bg1">
                            <a:lumMod val="100000"/>
                            <a:lumOff val="0"/>
                            <a:alpha val="0"/>
                          </a:schemeClr>
                        </a:solidFill>
                        <a:ln w="9525">
                          <a:noFill/>
                          <a:round/>
                          <a:headEnd/>
                          <a:tailEnd/>
                        </a:ln>
                      </wps:spPr>
                      <wps:txb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0.3%</w:t>
                            </w:r>
                            <w:r w:rsidRPr="00C07C02">
                              <w:rPr>
                                <w:b/>
                                <w:noProof/>
                                <w:color w:val="215868" w:themeColor="accent5" w:themeShade="80"/>
                                <w:sz w:val="24"/>
                                <w:lang w:eastAsia="en-AU"/>
                              </w:rPr>
                              <w:drawing>
                                <wp:inline distT="0" distB="0" distL="0" distR="0" wp14:anchorId="19561039" wp14:editId="15B92065">
                                  <wp:extent cx="417830" cy="1919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6" style="position:absolute;margin-left:-124.25pt;margin-top:9.6pt;width:49.4pt;height:2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" fillcolor="white [3212]" stroked="f">
                <v:fill opacity="0"/>
                <v:textbox>
                  <w:txbxContent>
                    <w:p w:rsidR="005B7E30" w:rsidRPr="00C07C02" w:rsidRDefault="005B7E30" w:rsidP="00C07C02">
                      <w:pPr>
                        <w:jc w:val="center"/>
                        <w:rPr>
                          <w:b/>
                          <w:color w:val="215868" w:themeColor="accent5" w:themeShade="80"/>
                          <w:sz w:val="24"/>
                        </w:rPr>
                      </w:pPr>
                      <w:r w:rsidRPr="00C07C02">
                        <w:rPr>
                          <w:b/>
                          <w:color w:val="215868" w:themeColor="accent5" w:themeShade="80"/>
                          <w:sz w:val="24"/>
                        </w:rPr>
                        <w:t>0.3%</w:t>
                      </w:r>
                      <w:r w:rsidRPr="00C07C02">
                        <w:rPr>
                          <w:b/>
                          <w:noProof/>
                          <w:color w:val="215868" w:themeColor="accent5" w:themeShade="80"/>
                          <w:sz w:val="24"/>
                          <w:lang w:eastAsia="en-AU"/>
                        </w:rPr>
                        <w:drawing>
                          <wp:inline distT="0" distB="0" distL="0" distR="0" wp14:anchorId="19561039" wp14:editId="15B92065">
                            <wp:extent cx="417830" cy="1919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191932"/>
                                    </a:xfrm>
                                    <a:prstGeom prst="rect">
                                      <a:avLst/>
                                    </a:prstGeom>
                                    <a:noFill/>
                                    <a:ln>
                                      <a:noFill/>
                                    </a:ln>
                                  </pic:spPr>
                                </pic:pic>
                              </a:graphicData>
                            </a:graphic>
                          </wp:inline>
                        </w:drawing>
                      </w:r>
                      <w:r w:rsidRPr="00C07C02">
                        <w:rPr>
                          <w:b/>
                          <w:color w:val="215868" w:themeColor="accent5" w:themeShade="80"/>
                          <w:sz w:val="24"/>
                        </w:rPr>
                        <w:t>%</w:t>
                      </w:r>
                    </w:p>
                  </w:txbxContent>
                </v:textbox>
              </v:roundrect>
            </w:pict>
          </mc:Fallback>
        </mc:AlternateContent>
      </w: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C07C02" w:rsidRDefault="00C07C02" w:rsidP="007429A1">
      <w:pPr>
        <w:pStyle w:val="Body"/>
      </w:pPr>
    </w:p>
    <w:p w:rsidR="00017515" w:rsidRDefault="00017515" w:rsidP="007429A1">
      <w:pPr>
        <w:pStyle w:val="Body"/>
      </w:pPr>
    </w:p>
    <w:p w:rsidR="00017515" w:rsidRDefault="00017515" w:rsidP="007429A1">
      <w:pPr>
        <w:pStyle w:val="Body"/>
      </w:pPr>
    </w:p>
    <w:p w:rsidR="00017515" w:rsidRDefault="00017515" w:rsidP="007429A1">
      <w:pPr>
        <w:pStyle w:val="Body"/>
      </w:pPr>
    </w:p>
    <w:p w:rsidR="00587683" w:rsidRDefault="00587683" w:rsidP="00122BCE">
      <w:pPr>
        <w:pStyle w:val="HB"/>
      </w:pPr>
    </w:p>
    <w:p w:rsidR="00587683" w:rsidRDefault="00587683" w:rsidP="00122BCE">
      <w:pPr>
        <w:pStyle w:val="HB"/>
      </w:pPr>
    </w:p>
    <w:p w:rsidR="00587683" w:rsidRDefault="00587683" w:rsidP="00122BCE">
      <w:pPr>
        <w:pStyle w:val="HB"/>
      </w:pPr>
    </w:p>
    <w:p w:rsidR="00122BCE" w:rsidRPr="00040071" w:rsidRDefault="00122BCE" w:rsidP="00122BCE">
      <w:pPr>
        <w:pStyle w:val="HB"/>
      </w:pPr>
      <w:r>
        <w:t>Capital City Population Change</w:t>
      </w:r>
    </w:p>
    <w:p w:rsidR="00122BCE" w:rsidRPr="00122BCE" w:rsidRDefault="00122BCE" w:rsidP="00122BCE">
      <w:pPr>
        <w:pStyle w:val="Default"/>
        <w:numPr>
          <w:ilvl w:val="0"/>
          <w:numId w:val="23"/>
        </w:numPr>
        <w:spacing w:after="40"/>
        <w:ind w:left="567" w:hanging="567"/>
        <w:rPr>
          <w:rFonts w:asciiTheme="minorHAnsi" w:hAnsiTheme="minorHAnsi" w:cs="Tahoma"/>
          <w:color w:val="221E1F"/>
          <w:sz w:val="22"/>
          <w:szCs w:val="22"/>
        </w:rPr>
      </w:pPr>
      <w:r w:rsidRPr="00122BCE">
        <w:rPr>
          <w:rFonts w:asciiTheme="minorHAnsi" w:hAnsiTheme="minorHAnsi" w:cs="Tahoma"/>
          <w:color w:val="221E1F"/>
          <w:sz w:val="22"/>
          <w:szCs w:val="22"/>
        </w:rPr>
        <w:t xml:space="preserve">The majority of Australia’s population lives in the state and territory capital cities and their associated socioeconomic areas. At </w:t>
      </w:r>
      <w:r w:rsidR="000C2E2E">
        <w:rPr>
          <w:rFonts w:asciiTheme="minorHAnsi" w:hAnsiTheme="minorHAnsi" w:cs="Tahoma"/>
          <w:color w:val="221E1F"/>
          <w:sz w:val="22"/>
          <w:szCs w:val="22"/>
        </w:rPr>
        <w:br/>
      </w:r>
      <w:r w:rsidRPr="00122BCE">
        <w:rPr>
          <w:rFonts w:asciiTheme="minorHAnsi" w:hAnsiTheme="minorHAnsi" w:cs="Tahoma"/>
          <w:color w:val="221E1F"/>
          <w:sz w:val="22"/>
          <w:szCs w:val="22"/>
        </w:rPr>
        <w:t>30 June 2014, 15.6</w:t>
      </w:r>
      <w:r w:rsidR="000C2E2E">
        <w:rPr>
          <w:rFonts w:asciiTheme="minorHAnsi" w:hAnsiTheme="minorHAnsi" w:cs="Tahoma"/>
          <w:color w:val="221E1F"/>
          <w:sz w:val="22"/>
          <w:szCs w:val="22"/>
        </w:rPr>
        <w:t>3</w:t>
      </w:r>
      <w:r w:rsidRPr="00122BCE">
        <w:rPr>
          <w:rFonts w:asciiTheme="minorHAnsi" w:hAnsiTheme="minorHAnsi" w:cs="Tahoma"/>
          <w:color w:val="221E1F"/>
          <w:sz w:val="22"/>
          <w:szCs w:val="22"/>
        </w:rPr>
        <w:t xml:space="preserve"> million people or 66</w:t>
      </w:r>
      <w:r w:rsidR="000C2E2E">
        <w:rPr>
          <w:rFonts w:asciiTheme="minorHAnsi" w:hAnsiTheme="minorHAnsi" w:cs="Tahoma"/>
          <w:color w:val="221E1F"/>
          <w:sz w:val="22"/>
          <w:szCs w:val="22"/>
        </w:rPr>
        <w:t> </w:t>
      </w:r>
      <w:r w:rsidRPr="00122BCE">
        <w:rPr>
          <w:rFonts w:asciiTheme="minorHAnsi" w:hAnsiTheme="minorHAnsi" w:cs="Tahoma"/>
          <w:color w:val="221E1F"/>
          <w:sz w:val="22"/>
          <w:szCs w:val="22"/>
        </w:rPr>
        <w:t>pe</w:t>
      </w:r>
      <w:r w:rsidR="000C2E2E">
        <w:rPr>
          <w:rFonts w:asciiTheme="minorHAnsi" w:hAnsiTheme="minorHAnsi" w:cs="Tahoma"/>
          <w:color w:val="221E1F"/>
          <w:sz w:val="22"/>
          <w:szCs w:val="22"/>
        </w:rPr>
        <w:t>r </w:t>
      </w:r>
      <w:r w:rsidRPr="00122BCE">
        <w:rPr>
          <w:rFonts w:asciiTheme="minorHAnsi" w:hAnsiTheme="minorHAnsi" w:cs="Tahoma"/>
          <w:color w:val="221E1F"/>
          <w:sz w:val="22"/>
          <w:szCs w:val="22"/>
        </w:rPr>
        <w:t>cent of the Australian population lived in the seven Greater Capital City Statistical Areas and the Australian Capital Territory.</w:t>
      </w:r>
    </w:p>
    <w:p w:rsidR="00122BCE" w:rsidRPr="00122BCE" w:rsidRDefault="00122BCE" w:rsidP="00122BCE">
      <w:pPr>
        <w:pStyle w:val="Default"/>
        <w:numPr>
          <w:ilvl w:val="0"/>
          <w:numId w:val="23"/>
        </w:numPr>
        <w:spacing w:after="40"/>
        <w:ind w:left="567" w:hanging="567"/>
        <w:rPr>
          <w:rFonts w:asciiTheme="minorHAnsi" w:hAnsiTheme="minorHAnsi" w:cs="Tahoma"/>
          <w:color w:val="221E1F"/>
          <w:sz w:val="22"/>
          <w:szCs w:val="22"/>
        </w:rPr>
      </w:pPr>
      <w:r w:rsidRPr="00122BCE">
        <w:rPr>
          <w:rFonts w:asciiTheme="minorHAnsi" w:hAnsiTheme="minorHAnsi" w:cs="Tahoma"/>
          <w:color w:val="221E1F"/>
          <w:sz w:val="22"/>
          <w:szCs w:val="22"/>
        </w:rPr>
        <w:t xml:space="preserve">The bulk of each state or territory’s population growth also occurred in the capital cities </w:t>
      </w:r>
      <w:r w:rsidR="00044F5F" w:rsidRPr="00CC61BE">
        <w:rPr>
          <w:rFonts w:asciiTheme="minorHAnsi" w:hAnsiTheme="minorHAnsi" w:cs="Tahoma"/>
          <w:color w:val="221E1F"/>
          <w:sz w:val="22"/>
          <w:szCs w:val="22"/>
        </w:rPr>
        <w:t>–</w:t>
      </w:r>
      <w:r w:rsidRPr="00122BCE">
        <w:rPr>
          <w:rFonts w:asciiTheme="minorHAnsi" w:hAnsiTheme="minorHAnsi" w:cs="Tahoma"/>
          <w:color w:val="221E1F"/>
          <w:sz w:val="22"/>
          <w:szCs w:val="22"/>
        </w:rPr>
        <w:t xml:space="preserve"> with the exception of Queensland</w:t>
      </w:r>
      <w:r w:rsidR="000C2E2E">
        <w:rPr>
          <w:rFonts w:asciiTheme="minorHAnsi" w:hAnsiTheme="minorHAnsi" w:cs="Tahoma"/>
          <w:color w:val="221E1F"/>
          <w:sz w:val="22"/>
          <w:szCs w:val="22"/>
        </w:rPr>
        <w:t xml:space="preserve"> and Tasmania</w:t>
      </w:r>
      <w:r w:rsidRPr="00122BCE">
        <w:rPr>
          <w:rFonts w:asciiTheme="minorHAnsi" w:hAnsiTheme="minorHAnsi" w:cs="Tahoma"/>
          <w:color w:val="221E1F"/>
          <w:sz w:val="22"/>
          <w:szCs w:val="22"/>
        </w:rPr>
        <w:t xml:space="preserve">. </w:t>
      </w: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FD1674" w:rsidRDefault="00FD1674" w:rsidP="00FD1674">
      <w:pPr>
        <w:pStyle w:val="Caption"/>
        <w:rPr>
          <w:color w:val="228591"/>
          <w:sz w:val="22"/>
        </w:rPr>
      </w:pPr>
      <w:r w:rsidRPr="005A7F76">
        <w:rPr>
          <w:color w:val="228591"/>
          <w:sz w:val="22"/>
        </w:rPr>
        <w:t xml:space="preserve">Table </w:t>
      </w:r>
      <w:r>
        <w:rPr>
          <w:color w:val="228591"/>
          <w:sz w:val="22"/>
        </w:rPr>
        <w:t>5</w:t>
      </w:r>
      <w:r w:rsidRPr="005A7F76">
        <w:rPr>
          <w:color w:val="228591"/>
          <w:sz w:val="22"/>
        </w:rPr>
        <w:t xml:space="preserve"> – </w:t>
      </w:r>
      <w:r>
        <w:rPr>
          <w:color w:val="228591"/>
          <w:sz w:val="22"/>
        </w:rPr>
        <w:t>Greater Capital City Statistical Areas</w:t>
      </w:r>
      <w:r w:rsidRPr="005A7F76">
        <w:rPr>
          <w:color w:val="228591"/>
          <w:sz w:val="22"/>
        </w:rPr>
        <w:t xml:space="preserve">, </w:t>
      </w:r>
    </w:p>
    <w:p w:rsidR="00FD1674" w:rsidRDefault="00FD1674" w:rsidP="00FD1674">
      <w:pPr>
        <w:pStyle w:val="Caption"/>
        <w:rPr>
          <w:color w:val="228591"/>
          <w:sz w:val="22"/>
        </w:rPr>
      </w:pPr>
      <w:r>
        <w:rPr>
          <w:color w:val="228591"/>
          <w:sz w:val="22"/>
        </w:rPr>
        <w:t xml:space="preserve">ERP </w:t>
      </w:r>
      <w:r w:rsidRPr="005A7F76">
        <w:rPr>
          <w:color w:val="228591"/>
          <w:sz w:val="22"/>
        </w:rPr>
        <w:t>2013-14</w:t>
      </w:r>
      <w:r>
        <w:rPr>
          <w:color w:val="228591"/>
          <w:sz w:val="22"/>
        </w:rPr>
        <w:t xml:space="preserve"> </w:t>
      </w:r>
    </w:p>
    <w:p w:rsidR="00122BCE" w:rsidRDefault="00122BCE" w:rsidP="00122BCE">
      <w:pPr>
        <w:pStyle w:val="Default"/>
        <w:spacing w:after="40"/>
        <w:rPr>
          <w:rFonts w:asciiTheme="minorHAnsi" w:hAnsiTheme="minorHAnsi" w:cs="Tahoma"/>
          <w:color w:val="221E1F"/>
          <w:sz w:val="22"/>
          <w:szCs w:val="22"/>
        </w:rPr>
      </w:pPr>
    </w:p>
    <w:tbl>
      <w:tblPr>
        <w:tblStyle w:val="TableGrid"/>
        <w:tblpPr w:leftFromText="181" w:rightFromText="181" w:vertAnchor="text" w:tblpY="1"/>
        <w:tblOverlap w:val="never"/>
        <w:tblW w:w="10348" w:type="dxa"/>
        <w:tblInd w:w="108"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ayout w:type="fixed"/>
        <w:tblLook w:val="04A0" w:firstRow="1" w:lastRow="0" w:firstColumn="1" w:lastColumn="0" w:noHBand="0" w:noVBand="1"/>
      </w:tblPr>
      <w:tblGrid>
        <w:gridCol w:w="3105"/>
        <w:gridCol w:w="1448"/>
        <w:gridCol w:w="1449"/>
        <w:gridCol w:w="1448"/>
        <w:gridCol w:w="1449"/>
        <w:gridCol w:w="1449"/>
      </w:tblGrid>
      <w:tr w:rsidR="00122BCE" w:rsidRPr="00507BC6" w:rsidTr="00122BCE">
        <w:trPr>
          <w:trHeight w:val="900"/>
        </w:trPr>
        <w:tc>
          <w:tcPr>
            <w:tcW w:w="3105" w:type="dxa"/>
            <w:shd w:val="clear" w:color="auto" w:fill="EAE8E7"/>
            <w:noWrap/>
            <w:hideMark/>
          </w:tcPr>
          <w:p w:rsidR="00122BCE" w:rsidRPr="007A7972" w:rsidRDefault="007A7972" w:rsidP="00122BCE">
            <w:pPr>
              <w:rPr>
                <w:rFonts w:asciiTheme="minorHAnsi" w:hAnsiTheme="minorHAnsi"/>
                <w:b/>
                <w:szCs w:val="22"/>
              </w:rPr>
            </w:pPr>
            <w:r w:rsidRPr="007A7972">
              <w:rPr>
                <w:rFonts w:asciiTheme="minorHAnsi" w:hAnsiTheme="minorHAnsi"/>
                <w:b/>
                <w:szCs w:val="22"/>
              </w:rPr>
              <w:t>Capital City Statistical Area</w:t>
            </w:r>
          </w:p>
        </w:tc>
        <w:tc>
          <w:tcPr>
            <w:tcW w:w="1448" w:type="dxa"/>
            <w:shd w:val="clear" w:color="auto" w:fill="EAE8E7"/>
            <w:hideMark/>
          </w:tcPr>
          <w:p w:rsidR="00122BCE" w:rsidRPr="007A7972" w:rsidRDefault="00122BCE" w:rsidP="00122BCE">
            <w:pPr>
              <w:jc w:val="center"/>
              <w:rPr>
                <w:rFonts w:asciiTheme="minorHAnsi" w:hAnsiTheme="minorHAnsi"/>
                <w:b/>
                <w:szCs w:val="22"/>
              </w:rPr>
            </w:pPr>
            <w:r w:rsidRPr="007A7972">
              <w:rPr>
                <w:rFonts w:asciiTheme="minorHAnsi" w:hAnsiTheme="minorHAnsi"/>
                <w:b/>
                <w:szCs w:val="22"/>
              </w:rPr>
              <w:t>Population 30 June 2014 (p)</w:t>
            </w:r>
          </w:p>
        </w:tc>
        <w:tc>
          <w:tcPr>
            <w:tcW w:w="1449" w:type="dxa"/>
            <w:shd w:val="clear" w:color="auto" w:fill="EAE8E7"/>
            <w:hideMark/>
          </w:tcPr>
          <w:p w:rsidR="00122BCE" w:rsidRPr="007A7972" w:rsidRDefault="00122BCE" w:rsidP="00122BCE">
            <w:pPr>
              <w:jc w:val="center"/>
              <w:rPr>
                <w:rFonts w:asciiTheme="minorHAnsi" w:hAnsiTheme="minorHAnsi"/>
                <w:b/>
                <w:szCs w:val="22"/>
              </w:rPr>
            </w:pPr>
            <w:r w:rsidRPr="007A7972">
              <w:rPr>
                <w:rFonts w:asciiTheme="minorHAnsi" w:hAnsiTheme="minorHAnsi"/>
                <w:b/>
                <w:szCs w:val="22"/>
              </w:rPr>
              <w:t>Share of State (%)</w:t>
            </w:r>
          </w:p>
        </w:tc>
        <w:tc>
          <w:tcPr>
            <w:tcW w:w="1448" w:type="dxa"/>
            <w:shd w:val="clear" w:color="auto" w:fill="EAE8E7"/>
            <w:hideMark/>
          </w:tcPr>
          <w:p w:rsidR="00122BCE" w:rsidRPr="007A7972" w:rsidRDefault="00122BCE" w:rsidP="00122BCE">
            <w:pPr>
              <w:jc w:val="center"/>
              <w:rPr>
                <w:rFonts w:asciiTheme="minorHAnsi" w:hAnsiTheme="minorHAnsi"/>
                <w:b/>
                <w:szCs w:val="22"/>
              </w:rPr>
            </w:pPr>
            <w:r w:rsidRPr="007A7972">
              <w:rPr>
                <w:rFonts w:asciiTheme="minorHAnsi" w:hAnsiTheme="minorHAnsi"/>
                <w:b/>
                <w:szCs w:val="22"/>
              </w:rPr>
              <w:t>Change 2013-14</w:t>
            </w:r>
          </w:p>
        </w:tc>
        <w:tc>
          <w:tcPr>
            <w:tcW w:w="1449" w:type="dxa"/>
            <w:shd w:val="clear" w:color="auto" w:fill="EAE8E7"/>
            <w:hideMark/>
          </w:tcPr>
          <w:p w:rsidR="00122BCE" w:rsidRPr="007A7972" w:rsidRDefault="00122BCE" w:rsidP="00122BCE">
            <w:pPr>
              <w:jc w:val="center"/>
              <w:rPr>
                <w:rFonts w:asciiTheme="minorHAnsi" w:hAnsiTheme="minorHAnsi"/>
                <w:b/>
                <w:szCs w:val="22"/>
              </w:rPr>
            </w:pPr>
            <w:r w:rsidRPr="007A7972">
              <w:rPr>
                <w:rFonts w:asciiTheme="minorHAnsi" w:hAnsiTheme="minorHAnsi"/>
                <w:b/>
                <w:szCs w:val="22"/>
              </w:rPr>
              <w:t>Growth Rate (%)</w:t>
            </w:r>
          </w:p>
        </w:tc>
        <w:tc>
          <w:tcPr>
            <w:tcW w:w="1449" w:type="dxa"/>
            <w:shd w:val="clear" w:color="auto" w:fill="EAE8E7"/>
            <w:hideMark/>
          </w:tcPr>
          <w:p w:rsidR="00122BCE" w:rsidRPr="007A7972" w:rsidRDefault="00122BCE" w:rsidP="00122BCE">
            <w:pPr>
              <w:jc w:val="center"/>
              <w:rPr>
                <w:rFonts w:asciiTheme="minorHAnsi" w:hAnsiTheme="minorHAnsi"/>
                <w:b/>
                <w:szCs w:val="22"/>
              </w:rPr>
            </w:pPr>
            <w:r w:rsidRPr="007A7972">
              <w:rPr>
                <w:rFonts w:asciiTheme="minorHAnsi" w:hAnsiTheme="minorHAnsi"/>
                <w:b/>
                <w:szCs w:val="22"/>
              </w:rPr>
              <w:t>Share of State's growth (%)</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Sydney</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4,840,628</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64.4</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84,230</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1.8</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77.2</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Melbourne</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4,440,328</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76.0</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95,655</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2.2</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89.7</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Brisbane</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2,274,560</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48.2</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38,516</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1.7</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54.6</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Adelaide</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1,304,631</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77.4</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13,254</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1.0</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87.1</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Perth</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2,021,203</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78.5</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48,354</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2.5</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88.9</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Hobart</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219,243</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42.6</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1,247</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0.6</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75.0</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Greater Darwin</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140,386</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57.3</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3,033</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2.2</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119.5</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szCs w:val="22"/>
              </w:rPr>
            </w:pPr>
            <w:r w:rsidRPr="007A7972">
              <w:rPr>
                <w:rFonts w:asciiTheme="minorHAnsi" w:hAnsiTheme="minorHAnsi"/>
                <w:szCs w:val="22"/>
              </w:rPr>
              <w:t>Australian Capital Territory</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385,996</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100.0</w:t>
            </w:r>
          </w:p>
        </w:tc>
        <w:tc>
          <w:tcPr>
            <w:tcW w:w="1448"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4,705</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1.2</w:t>
            </w:r>
          </w:p>
        </w:tc>
        <w:tc>
          <w:tcPr>
            <w:tcW w:w="1449" w:type="dxa"/>
            <w:noWrap/>
            <w:tcMar>
              <w:right w:w="284" w:type="dxa"/>
            </w:tcMar>
            <w:hideMark/>
          </w:tcPr>
          <w:p w:rsidR="00122BCE" w:rsidRPr="007A7972" w:rsidRDefault="00122BCE" w:rsidP="00CE2877">
            <w:pPr>
              <w:ind w:right="16"/>
              <w:jc w:val="right"/>
              <w:rPr>
                <w:rFonts w:asciiTheme="minorHAnsi" w:hAnsiTheme="minorHAnsi"/>
                <w:szCs w:val="22"/>
              </w:rPr>
            </w:pPr>
            <w:r w:rsidRPr="007A7972">
              <w:rPr>
                <w:rFonts w:asciiTheme="minorHAnsi" w:hAnsiTheme="minorHAnsi"/>
                <w:szCs w:val="22"/>
              </w:rPr>
              <w:t>100.0</w:t>
            </w:r>
          </w:p>
        </w:tc>
      </w:tr>
      <w:tr w:rsidR="00122BCE" w:rsidRPr="00BA695C" w:rsidTr="00122BCE">
        <w:trPr>
          <w:trHeight w:val="225"/>
        </w:trPr>
        <w:tc>
          <w:tcPr>
            <w:tcW w:w="3105" w:type="dxa"/>
            <w:noWrap/>
            <w:hideMark/>
          </w:tcPr>
          <w:p w:rsidR="00122BCE" w:rsidRPr="007A7972" w:rsidRDefault="00122BCE" w:rsidP="00122BCE">
            <w:pPr>
              <w:rPr>
                <w:rFonts w:asciiTheme="minorHAnsi" w:hAnsiTheme="minorHAnsi"/>
                <w:b/>
                <w:szCs w:val="22"/>
              </w:rPr>
            </w:pPr>
            <w:r w:rsidRPr="007A7972">
              <w:rPr>
                <w:rFonts w:asciiTheme="minorHAnsi" w:hAnsiTheme="minorHAnsi"/>
                <w:b/>
                <w:szCs w:val="22"/>
              </w:rPr>
              <w:t>All Capital Cities</w:t>
            </w:r>
          </w:p>
        </w:tc>
        <w:tc>
          <w:tcPr>
            <w:tcW w:w="1448" w:type="dxa"/>
            <w:noWrap/>
            <w:tcMar>
              <w:right w:w="284" w:type="dxa"/>
            </w:tcMar>
            <w:hideMark/>
          </w:tcPr>
          <w:p w:rsidR="00122BCE" w:rsidRPr="007A7972" w:rsidRDefault="00122BCE" w:rsidP="00CE2877">
            <w:pPr>
              <w:ind w:right="16"/>
              <w:jc w:val="right"/>
              <w:rPr>
                <w:rFonts w:asciiTheme="minorHAnsi" w:hAnsiTheme="minorHAnsi"/>
                <w:b/>
                <w:szCs w:val="22"/>
              </w:rPr>
            </w:pPr>
            <w:r w:rsidRPr="007A7972">
              <w:rPr>
                <w:rFonts w:asciiTheme="minorHAnsi" w:hAnsiTheme="minorHAnsi"/>
                <w:b/>
                <w:szCs w:val="22"/>
              </w:rPr>
              <w:t>15,626,975</w:t>
            </w:r>
          </w:p>
        </w:tc>
        <w:tc>
          <w:tcPr>
            <w:tcW w:w="1449" w:type="dxa"/>
            <w:noWrap/>
            <w:tcMar>
              <w:right w:w="284" w:type="dxa"/>
            </w:tcMar>
            <w:hideMark/>
          </w:tcPr>
          <w:p w:rsidR="00122BCE" w:rsidRPr="007A7972" w:rsidRDefault="00122BCE" w:rsidP="00CE2877">
            <w:pPr>
              <w:ind w:right="16"/>
              <w:jc w:val="right"/>
              <w:rPr>
                <w:rFonts w:asciiTheme="minorHAnsi" w:hAnsiTheme="minorHAnsi"/>
                <w:b/>
                <w:szCs w:val="22"/>
              </w:rPr>
            </w:pPr>
            <w:r w:rsidRPr="007A7972">
              <w:rPr>
                <w:rFonts w:asciiTheme="minorHAnsi" w:hAnsiTheme="minorHAnsi"/>
                <w:b/>
                <w:szCs w:val="22"/>
              </w:rPr>
              <w:t>66.5</w:t>
            </w:r>
          </w:p>
        </w:tc>
        <w:tc>
          <w:tcPr>
            <w:tcW w:w="1448" w:type="dxa"/>
            <w:noWrap/>
            <w:tcMar>
              <w:right w:w="284" w:type="dxa"/>
            </w:tcMar>
            <w:hideMark/>
          </w:tcPr>
          <w:p w:rsidR="00122BCE" w:rsidRPr="007A7972" w:rsidRDefault="00122BCE" w:rsidP="00CE2877">
            <w:pPr>
              <w:ind w:right="16"/>
              <w:jc w:val="right"/>
              <w:rPr>
                <w:rFonts w:asciiTheme="minorHAnsi" w:hAnsiTheme="minorHAnsi"/>
                <w:b/>
                <w:szCs w:val="22"/>
              </w:rPr>
            </w:pPr>
            <w:r w:rsidRPr="007A7972">
              <w:rPr>
                <w:rFonts w:asciiTheme="minorHAnsi" w:hAnsiTheme="minorHAnsi"/>
                <w:b/>
                <w:szCs w:val="22"/>
              </w:rPr>
              <w:t>288,994</w:t>
            </w:r>
          </w:p>
        </w:tc>
        <w:tc>
          <w:tcPr>
            <w:tcW w:w="1449" w:type="dxa"/>
            <w:noWrap/>
            <w:tcMar>
              <w:right w:w="284" w:type="dxa"/>
            </w:tcMar>
            <w:hideMark/>
          </w:tcPr>
          <w:p w:rsidR="00122BCE" w:rsidRPr="007A7972" w:rsidRDefault="00122BCE" w:rsidP="00CE2877">
            <w:pPr>
              <w:ind w:right="16"/>
              <w:jc w:val="right"/>
              <w:rPr>
                <w:rFonts w:asciiTheme="minorHAnsi" w:hAnsiTheme="minorHAnsi"/>
                <w:b/>
                <w:szCs w:val="22"/>
              </w:rPr>
            </w:pPr>
            <w:r w:rsidRPr="007A7972">
              <w:rPr>
                <w:rFonts w:asciiTheme="minorHAnsi" w:hAnsiTheme="minorHAnsi"/>
                <w:b/>
                <w:szCs w:val="22"/>
              </w:rPr>
              <w:t>1.9</w:t>
            </w:r>
          </w:p>
        </w:tc>
        <w:tc>
          <w:tcPr>
            <w:tcW w:w="1449" w:type="dxa"/>
            <w:noWrap/>
            <w:tcMar>
              <w:right w:w="284" w:type="dxa"/>
            </w:tcMar>
            <w:hideMark/>
          </w:tcPr>
          <w:p w:rsidR="00122BCE" w:rsidRPr="007A7972" w:rsidRDefault="00122BCE" w:rsidP="00CE2877">
            <w:pPr>
              <w:ind w:right="16"/>
              <w:jc w:val="right"/>
              <w:rPr>
                <w:rFonts w:asciiTheme="minorHAnsi" w:hAnsiTheme="minorHAnsi"/>
                <w:b/>
                <w:szCs w:val="22"/>
              </w:rPr>
            </w:pPr>
            <w:r w:rsidRPr="007A7972">
              <w:rPr>
                <w:rFonts w:asciiTheme="minorHAnsi" w:hAnsiTheme="minorHAnsi"/>
                <w:b/>
                <w:szCs w:val="22"/>
              </w:rPr>
              <w:t>79.2</w:t>
            </w:r>
          </w:p>
        </w:tc>
      </w:tr>
    </w:tbl>
    <w:p w:rsidR="00122BCE" w:rsidRDefault="00122BCE" w:rsidP="00122BCE">
      <w:pPr>
        <w:pStyle w:val="Default"/>
        <w:spacing w:after="40"/>
        <w:rPr>
          <w:rFonts w:asciiTheme="minorHAnsi" w:hAnsiTheme="minorHAnsi" w:cs="Tahoma"/>
          <w:color w:val="221E1F"/>
          <w:sz w:val="22"/>
          <w:szCs w:val="22"/>
        </w:rPr>
      </w:pPr>
    </w:p>
    <w:p w:rsidR="00FD1674" w:rsidRPr="007A7972" w:rsidRDefault="00FD1674" w:rsidP="00FD1674">
      <w:pPr>
        <w:spacing w:before="80"/>
        <w:rPr>
          <w:rFonts w:asciiTheme="minorHAnsi" w:hAnsiTheme="minorHAnsi" w:cs="Tahoma"/>
          <w:szCs w:val="20"/>
          <w:lang w:eastAsia="en-AU"/>
        </w:rPr>
      </w:pPr>
      <w:r w:rsidRPr="007A7972">
        <w:rPr>
          <w:rFonts w:asciiTheme="minorHAnsi" w:hAnsiTheme="minorHAnsi" w:cs="Tahoma"/>
          <w:szCs w:val="20"/>
          <w:lang w:eastAsia="en-AU"/>
        </w:rPr>
        <w:t>Source: ABS. Regional Population Growth, Australia, 2013-14 (cat. no. 3218.0)</w:t>
      </w:r>
    </w:p>
    <w:p w:rsidR="00FD1674" w:rsidRPr="007A7972" w:rsidRDefault="00FD1674" w:rsidP="00FD1674">
      <w:pPr>
        <w:spacing w:before="80"/>
        <w:rPr>
          <w:rFonts w:asciiTheme="minorHAnsi" w:hAnsiTheme="minorHAnsi" w:cs="Tahoma"/>
          <w:szCs w:val="20"/>
          <w:lang w:eastAsia="en-AU"/>
        </w:rPr>
      </w:pPr>
      <w:r w:rsidRPr="007A7972">
        <w:rPr>
          <w:rFonts w:asciiTheme="minorHAnsi" w:hAnsiTheme="minorHAnsi" w:cs="Tahoma"/>
          <w:szCs w:val="20"/>
          <w:lang w:eastAsia="en-AU"/>
        </w:rPr>
        <w:br/>
        <w:t>Note: Estimates for 2013 are revised (r) and estimates for 2014 are preliminary (p)</w:t>
      </w:r>
    </w:p>
    <w:p w:rsidR="00122BCE" w:rsidRDefault="00122BCE" w:rsidP="00122BCE">
      <w:pPr>
        <w:pStyle w:val="Default"/>
        <w:spacing w:after="40"/>
        <w:rPr>
          <w:rFonts w:asciiTheme="minorHAnsi" w:hAnsiTheme="minorHAnsi" w:cs="Tahoma"/>
          <w:color w:val="221E1F"/>
          <w:sz w:val="22"/>
          <w:szCs w:val="22"/>
        </w:rPr>
      </w:pPr>
    </w:p>
    <w:p w:rsidR="00122BCE" w:rsidRDefault="00587683" w:rsidP="00122BCE">
      <w:pPr>
        <w:pStyle w:val="Default"/>
        <w:spacing w:after="40"/>
        <w:rPr>
          <w:rFonts w:asciiTheme="minorHAnsi" w:hAnsiTheme="minorHAnsi" w:cs="Tahoma"/>
          <w:color w:val="221E1F"/>
          <w:sz w:val="22"/>
          <w:szCs w:val="22"/>
        </w:rPr>
      </w:pPr>
      <w:r>
        <w:rPr>
          <w:noProof/>
          <w:lang w:eastAsia="en-AU"/>
        </w:rPr>
        <mc:AlternateContent>
          <mc:Choice Requires="wps">
            <w:drawing>
              <wp:anchor distT="0" distB="0" distL="114300" distR="114300" simplePos="0" relativeHeight="251679232" behindDoc="0" locked="0" layoutInCell="1" allowOverlap="1" wp14:anchorId="77E5F8FC" wp14:editId="4C8DC725">
                <wp:simplePos x="0" y="0"/>
                <wp:positionH relativeFrom="column">
                  <wp:posOffset>-85090</wp:posOffset>
                </wp:positionH>
                <wp:positionV relativeFrom="paragraph">
                  <wp:posOffset>45579</wp:posOffset>
                </wp:positionV>
                <wp:extent cx="66103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noFill/>
                        <a:ln w="9525">
                          <a:noFill/>
                          <a:miter lim="800000"/>
                          <a:headEnd/>
                          <a:tailEnd/>
                        </a:ln>
                      </wps:spPr>
                      <wps:txbx>
                        <w:txbxContent>
                          <w:p w:rsidR="005B7E30" w:rsidRPr="00644C88" w:rsidRDefault="005B7E30" w:rsidP="00587683">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5B7E30" w:rsidRPr="0072604A" w:rsidTr="00AA7DB4">
                              <w:trPr>
                                <w:trHeight w:val="2241"/>
                              </w:trPr>
                              <w:tc>
                                <w:tcPr>
                                  <w:tcW w:w="5228" w:type="dxa"/>
                                  <w:shd w:val="clear" w:color="auto" w:fill="auto"/>
                                </w:tcPr>
                                <w:p w:rsidR="005B7E30" w:rsidRPr="0072604A" w:rsidRDefault="005B7E30" w:rsidP="00AA7DB4">
                                  <w:pPr>
                                    <w:pStyle w:val="ImprintText"/>
                                  </w:pPr>
                                  <w:r w:rsidRPr="0072604A">
                                    <w:t xml:space="preserve">© The State of Victoria Department of Environment, Land, Water and </w:t>
                                  </w:r>
                                  <w:r w:rsidRPr="0072604A">
                                    <w:br/>
                                    <w:t>Planning 2015</w:t>
                                  </w:r>
                                </w:p>
                                <w:p w:rsidR="005B7E30" w:rsidRPr="0072604A" w:rsidRDefault="005B7E30" w:rsidP="00AA7DB4">
                                  <w:pPr>
                                    <w:pStyle w:val="ImprintText"/>
                                  </w:pPr>
                                  <w:r w:rsidRPr="0072604A">
                                    <w:rPr>
                                      <w:noProof/>
                                      <w:lang w:eastAsia="en-AU"/>
                                    </w:rPr>
                                    <w:drawing>
                                      <wp:inline distT="0" distB="0" distL="0" distR="0" wp14:anchorId="7F040B68" wp14:editId="59367EBB">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5B7E30" w:rsidRPr="0072604A" w:rsidRDefault="005B7E30" w:rsidP="00AA7DB4">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4" w:history="1">
                                    <w:r w:rsidRPr="0072604A">
                                      <w:rPr>
                                        <w:color w:val="0000FF"/>
                                        <w:u w:val="single"/>
                                      </w:rPr>
                                      <w:t>http://creativecommons.org/licenses/by/3.0/au/deed.en</w:t>
                                    </w:r>
                                  </w:hyperlink>
                                </w:p>
                                <w:p w:rsidR="005B7E30" w:rsidRPr="009B6299" w:rsidRDefault="005B7E30" w:rsidP="009B6299">
                                  <w:pPr>
                                    <w:pStyle w:val="ImprintText"/>
                                    <w:rPr>
                                      <w:bCs/>
                                    </w:rPr>
                                  </w:pPr>
                                </w:p>
                              </w:tc>
                              <w:tc>
                                <w:tcPr>
                                  <w:tcW w:w="5228" w:type="dxa"/>
                                  <w:shd w:val="clear" w:color="auto" w:fill="auto"/>
                                </w:tcPr>
                                <w:p w:rsidR="005B7E30" w:rsidRPr="0072604A" w:rsidRDefault="005B7E30" w:rsidP="00AA7DB4">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15" w:history="1">
                                    <w:r w:rsidRPr="0072604A">
                                      <w:rPr>
                                        <w:color w:val="0000FF"/>
                                        <w:u w:val="single"/>
                                      </w:rPr>
                                      <w:t>customer.service@delwp.vic.gov.au</w:t>
                                    </w:r>
                                  </w:hyperlink>
                                  <w:r w:rsidRPr="0072604A">
                                    <w:t xml:space="preserve">, via the National Relay Service on 133 677 </w:t>
                                  </w:r>
                                  <w:hyperlink r:id="rId16" w:history="1">
                                    <w:r w:rsidRPr="0072604A">
                                      <w:rPr>
                                        <w:color w:val="0000FF"/>
                                        <w:u w:val="single"/>
                                      </w:rPr>
                                      <w:t>www.relayservice.com.au</w:t>
                                    </w:r>
                                  </w:hyperlink>
                                  <w:r w:rsidRPr="0072604A">
                                    <w:t xml:space="preserve">.  </w:t>
                                  </w:r>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5B7E30" w:rsidRDefault="005B7E30" w:rsidP="005876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7pt;margin-top:3.6pt;width:520.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" filled="f" stroked="f">
                <v:textbox style="mso-fit-shape-to-text:t">
                  <w:txbxContent>
                    <w:p w:rsidR="005B7E30" w:rsidRPr="00644C88" w:rsidRDefault="005B7E30" w:rsidP="00587683">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5B7E30" w:rsidRPr="0072604A" w:rsidTr="00AA7DB4">
                        <w:trPr>
                          <w:trHeight w:val="2241"/>
                        </w:trPr>
                        <w:tc>
                          <w:tcPr>
                            <w:tcW w:w="5228" w:type="dxa"/>
                            <w:shd w:val="clear" w:color="auto" w:fill="auto"/>
                          </w:tcPr>
                          <w:p w:rsidR="005B7E30" w:rsidRPr="0072604A" w:rsidRDefault="005B7E30" w:rsidP="00AA7DB4">
                            <w:pPr>
                              <w:pStyle w:val="ImprintText"/>
                            </w:pPr>
                            <w:r w:rsidRPr="0072604A">
                              <w:t xml:space="preserve">© The State of Victoria Department of Environment, Land, Water and </w:t>
                            </w:r>
                            <w:r w:rsidRPr="0072604A">
                              <w:br/>
                              <w:t>Planning 2015</w:t>
                            </w:r>
                          </w:p>
                          <w:p w:rsidR="005B7E30" w:rsidRPr="0072604A" w:rsidRDefault="005B7E30" w:rsidP="00AA7DB4">
                            <w:pPr>
                              <w:pStyle w:val="ImprintText"/>
                            </w:pPr>
                            <w:r w:rsidRPr="0072604A">
                              <w:rPr>
                                <w:noProof/>
                                <w:lang w:eastAsia="en-AU"/>
                              </w:rPr>
                              <w:drawing>
                                <wp:inline distT="0" distB="0" distL="0" distR="0" wp14:anchorId="7F040B68" wp14:editId="59367EBB">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5B7E30" w:rsidRPr="0072604A" w:rsidRDefault="005B7E30" w:rsidP="00AA7DB4">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7" w:history="1">
                              <w:r w:rsidRPr="0072604A">
                                <w:rPr>
                                  <w:color w:val="0000FF"/>
                                  <w:u w:val="single"/>
                                </w:rPr>
                                <w:t>http://creativecommons.org/licenses/by/3.0/au/deed.en</w:t>
                              </w:r>
                            </w:hyperlink>
                          </w:p>
                          <w:p w:rsidR="005B7E30" w:rsidRPr="009B6299" w:rsidRDefault="005B7E30" w:rsidP="009B6299">
                            <w:pPr>
                              <w:pStyle w:val="ImprintText"/>
                              <w:rPr>
                                <w:bCs/>
                              </w:rPr>
                            </w:pPr>
                          </w:p>
                        </w:tc>
                        <w:tc>
                          <w:tcPr>
                            <w:tcW w:w="5228" w:type="dxa"/>
                            <w:shd w:val="clear" w:color="auto" w:fill="auto"/>
                          </w:tcPr>
                          <w:p w:rsidR="005B7E30" w:rsidRPr="0072604A" w:rsidRDefault="005B7E30" w:rsidP="00AA7DB4">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18" w:history="1">
                              <w:r w:rsidRPr="0072604A">
                                <w:rPr>
                                  <w:color w:val="0000FF"/>
                                  <w:u w:val="single"/>
                                </w:rPr>
                                <w:t>customer.service@delwp.vic.gov.au</w:t>
                              </w:r>
                            </w:hyperlink>
                            <w:r w:rsidRPr="0072604A">
                              <w:t xml:space="preserve">, via the National Relay Service on 133 677 </w:t>
                            </w:r>
                            <w:hyperlink r:id="rId19" w:history="1">
                              <w:r w:rsidRPr="0072604A">
                                <w:rPr>
                                  <w:color w:val="0000FF"/>
                                  <w:u w:val="single"/>
                                </w:rPr>
                                <w:t>www.relayservice.com.au</w:t>
                              </w:r>
                            </w:hyperlink>
                            <w:r w:rsidRPr="0072604A">
                              <w:t xml:space="preserve">.  </w:t>
                            </w:r>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5B7E30" w:rsidRDefault="005B7E30" w:rsidP="00587683"/>
                  </w:txbxContent>
                </v:textbox>
              </v:shape>
            </w:pict>
          </mc:Fallback>
        </mc:AlternateContent>
      </w: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bookmarkStart w:id="1" w:name="_GoBack"/>
    </w:p>
    <w:bookmarkEnd w:id="1"/>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122BCE" w:rsidRDefault="00122BCE" w:rsidP="00122BCE">
      <w:pPr>
        <w:pStyle w:val="Default"/>
        <w:spacing w:after="40"/>
        <w:rPr>
          <w:rFonts w:asciiTheme="minorHAnsi" w:hAnsiTheme="minorHAnsi" w:cs="Tahoma"/>
          <w:color w:val="221E1F"/>
          <w:sz w:val="22"/>
          <w:szCs w:val="22"/>
        </w:rPr>
      </w:pPr>
    </w:p>
    <w:p w:rsidR="00D46F83" w:rsidRPr="00D46F83" w:rsidRDefault="00D46F83" w:rsidP="00D46F83">
      <w:pPr>
        <w:pStyle w:val="Default"/>
        <w:spacing w:after="40"/>
        <w:rPr>
          <w:rFonts w:asciiTheme="minorHAnsi" w:hAnsiTheme="minorHAnsi" w:cs="Tahoma"/>
          <w:color w:val="221E1F"/>
          <w:sz w:val="8"/>
          <w:szCs w:val="22"/>
        </w:rPr>
      </w:pPr>
    </w:p>
    <w:p w:rsidR="00587683" w:rsidRPr="00587683" w:rsidRDefault="00587683" w:rsidP="00587683">
      <w:pPr>
        <w:pStyle w:val="Default"/>
        <w:spacing w:after="40"/>
        <w:rPr>
          <w:rFonts w:asciiTheme="minorHAnsi" w:hAnsiTheme="minorHAnsi" w:cs="Tahoma"/>
          <w:color w:val="221E1F"/>
          <w:sz w:val="32"/>
          <w:szCs w:val="22"/>
        </w:rPr>
      </w:pPr>
    </w:p>
    <w:p w:rsidR="00122BCE" w:rsidRPr="00122BCE" w:rsidRDefault="00122BCE" w:rsidP="00122BCE">
      <w:pPr>
        <w:pStyle w:val="Default"/>
        <w:numPr>
          <w:ilvl w:val="0"/>
          <w:numId w:val="23"/>
        </w:numPr>
        <w:spacing w:after="40"/>
        <w:ind w:left="567" w:hanging="567"/>
        <w:rPr>
          <w:rFonts w:asciiTheme="minorHAnsi" w:hAnsiTheme="minorHAnsi" w:cs="Tahoma"/>
          <w:color w:val="221E1F"/>
          <w:sz w:val="22"/>
          <w:szCs w:val="22"/>
        </w:rPr>
      </w:pPr>
      <w:r w:rsidRPr="00122BCE">
        <w:rPr>
          <w:rFonts w:asciiTheme="minorHAnsi" w:hAnsiTheme="minorHAnsi" w:cs="Tahoma"/>
          <w:color w:val="221E1F"/>
          <w:sz w:val="22"/>
          <w:szCs w:val="22"/>
        </w:rPr>
        <w:t xml:space="preserve">Queensland has strong growth in areas adjoining Brisbane (the Sunshine and Gold Coasts), leading to the capital accounting for only 55 per cent of the population growth in the year to </w:t>
      </w:r>
      <w:r w:rsidR="000C2E2E">
        <w:rPr>
          <w:rFonts w:asciiTheme="minorHAnsi" w:hAnsiTheme="minorHAnsi" w:cs="Tahoma"/>
          <w:color w:val="221E1F"/>
          <w:sz w:val="22"/>
          <w:szCs w:val="22"/>
        </w:rPr>
        <w:br/>
      </w:r>
      <w:r w:rsidRPr="00122BCE">
        <w:rPr>
          <w:rFonts w:asciiTheme="minorHAnsi" w:hAnsiTheme="minorHAnsi" w:cs="Tahoma"/>
          <w:color w:val="221E1F"/>
          <w:sz w:val="22"/>
          <w:szCs w:val="22"/>
        </w:rPr>
        <w:t xml:space="preserve">30 June 2014. </w:t>
      </w:r>
    </w:p>
    <w:p w:rsidR="00122BCE" w:rsidRPr="00122BCE" w:rsidRDefault="00122BCE" w:rsidP="00587683">
      <w:pPr>
        <w:pStyle w:val="Default"/>
        <w:numPr>
          <w:ilvl w:val="0"/>
          <w:numId w:val="23"/>
        </w:numPr>
        <w:spacing w:after="113" w:line="240" w:lineRule="atLeast"/>
        <w:ind w:left="567" w:hanging="567"/>
        <w:rPr>
          <w:rFonts w:asciiTheme="minorHAnsi" w:hAnsiTheme="minorHAnsi" w:cs="Tahoma"/>
          <w:color w:val="221E1F"/>
          <w:sz w:val="22"/>
          <w:szCs w:val="22"/>
        </w:rPr>
      </w:pPr>
      <w:r w:rsidRPr="00587683">
        <w:rPr>
          <w:rFonts w:asciiTheme="minorHAnsi" w:hAnsiTheme="minorHAnsi" w:cs="Tahoma"/>
          <w:color w:val="221E1F"/>
          <w:sz w:val="22"/>
          <w:szCs w:val="22"/>
        </w:rPr>
        <w:t>Greater Perth was the fastest growing state capital, increasing by 2.5 per cent, or 48,400</w:t>
      </w:r>
      <w:r w:rsidR="000C2E2E">
        <w:rPr>
          <w:rFonts w:asciiTheme="minorHAnsi" w:hAnsiTheme="minorHAnsi" w:cs="Tahoma"/>
          <w:color w:val="221E1F"/>
          <w:sz w:val="22"/>
          <w:szCs w:val="22"/>
        </w:rPr>
        <w:t> </w:t>
      </w:r>
      <w:r w:rsidRPr="00587683">
        <w:rPr>
          <w:rFonts w:asciiTheme="minorHAnsi" w:hAnsiTheme="minorHAnsi" w:cs="Tahoma"/>
          <w:color w:val="221E1F"/>
          <w:sz w:val="22"/>
          <w:szCs w:val="22"/>
        </w:rPr>
        <w:t>persons. However, the volume of growth was largest in Greater Melbourne (95,</w:t>
      </w:r>
      <w:r w:rsidR="000C2E2E">
        <w:rPr>
          <w:rFonts w:asciiTheme="minorHAnsi" w:hAnsiTheme="minorHAnsi" w:cs="Tahoma"/>
          <w:color w:val="221E1F"/>
          <w:sz w:val="22"/>
          <w:szCs w:val="22"/>
        </w:rPr>
        <w:t>700</w:t>
      </w:r>
      <w:r w:rsidRPr="00587683">
        <w:rPr>
          <w:rFonts w:asciiTheme="minorHAnsi" w:hAnsiTheme="minorHAnsi" w:cs="Tahoma"/>
          <w:color w:val="221E1F"/>
          <w:sz w:val="22"/>
          <w:szCs w:val="22"/>
        </w:rPr>
        <w:t>) and Greater Sydney (84,2</w:t>
      </w:r>
      <w:r w:rsidR="000C2E2E">
        <w:rPr>
          <w:rFonts w:asciiTheme="minorHAnsi" w:hAnsiTheme="minorHAnsi" w:cs="Tahoma"/>
          <w:color w:val="221E1F"/>
          <w:sz w:val="22"/>
          <w:szCs w:val="22"/>
        </w:rPr>
        <w:t>00</w:t>
      </w:r>
      <w:r w:rsidRPr="00587683">
        <w:rPr>
          <w:rFonts w:asciiTheme="minorHAnsi" w:hAnsiTheme="minorHAnsi" w:cs="Tahoma"/>
          <w:color w:val="221E1F"/>
          <w:sz w:val="22"/>
          <w:szCs w:val="22"/>
        </w:rPr>
        <w:t>).</w:t>
      </w:r>
    </w:p>
    <w:sectPr w:rsidR="00122BCE" w:rsidRPr="00122BCE" w:rsidSect="00B87CF6">
      <w:headerReference w:type="default" r:id="rId20"/>
      <w:footerReference w:type="default" r:id="rId21"/>
      <w:headerReference w:type="first" r:id="rId22"/>
      <w:footerReference w:type="first" r:id="rId23"/>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30" w:rsidRDefault="005B7E30">
      <w:r>
        <w:separator/>
      </w:r>
    </w:p>
  </w:endnote>
  <w:endnote w:type="continuationSeparator" w:id="0">
    <w:p w:rsidR="005B7E30" w:rsidRDefault="005B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30" w:rsidRPr="00C86652" w:rsidRDefault="005B7E30" w:rsidP="00F7715E">
    <w:pPr>
      <w:pStyle w:val="ImprintBreak"/>
    </w:pPr>
    <w:r>
      <w:rPr>
        <w:noProof/>
        <w:lang w:eastAsia="en-AU"/>
      </w:rPr>
      <w:drawing>
        <wp:anchor distT="0" distB="0" distL="114300" distR="114300" simplePos="0" relativeHeight="251667456" behindDoc="0" locked="0" layoutInCell="1" allowOverlap="1" wp14:anchorId="46BBC22A" wp14:editId="2C14986E">
          <wp:simplePos x="0" y="0"/>
          <wp:positionH relativeFrom="column">
            <wp:posOffset>4511464</wp:posOffset>
          </wp:positionH>
          <wp:positionV relativeFrom="paragraph">
            <wp:posOffset>53128</wp:posOffset>
          </wp:positionV>
          <wp:extent cx="1861200" cy="54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30" w:rsidRDefault="005B7E30" w:rsidP="002015AD">
    <w:pPr>
      <w:pStyle w:val="Footer"/>
    </w:pPr>
    <w:r>
      <w:rPr>
        <w:noProof/>
        <w:lang w:eastAsia="en-AU"/>
      </w:rPr>
      <w:drawing>
        <wp:anchor distT="0" distB="0" distL="114300" distR="114300" simplePos="0" relativeHeight="251665408" behindDoc="0" locked="0" layoutInCell="1" allowOverlap="1" wp14:anchorId="23536A2A" wp14:editId="521C938A">
          <wp:simplePos x="0" y="0"/>
          <wp:positionH relativeFrom="column">
            <wp:posOffset>4494600</wp:posOffset>
          </wp:positionH>
          <wp:positionV relativeFrom="paragraph">
            <wp:posOffset>-8255</wp:posOffset>
          </wp:positionV>
          <wp:extent cx="1861200" cy="540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30" w:rsidRDefault="005B7E30">
      <w:r>
        <w:separator/>
      </w:r>
    </w:p>
  </w:footnote>
  <w:footnote w:type="continuationSeparator" w:id="0">
    <w:p w:rsidR="005B7E30" w:rsidRDefault="005B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30" w:rsidRDefault="005B7E30" w:rsidP="00F83A6F">
    <w:pPr>
      <w:rPr>
        <w:lang w:val="en-US"/>
      </w:rPr>
    </w:pPr>
  </w:p>
  <w:tbl>
    <w:tblPr>
      <w:tblW w:w="0" w:type="auto"/>
      <w:tblInd w:w="108" w:type="dxa"/>
      <w:tblLook w:val="01E0" w:firstRow="1" w:lastRow="1" w:firstColumn="1" w:lastColumn="1" w:noHBand="0" w:noVBand="0"/>
    </w:tblPr>
    <w:tblGrid>
      <w:gridCol w:w="9747"/>
    </w:tblGrid>
    <w:tr w:rsidR="005B7E30" w:rsidRPr="00F83A6F" w:rsidTr="00B87CF6">
      <w:trPr>
        <w:trHeight w:val="1289"/>
      </w:trPr>
      <w:tc>
        <w:tcPr>
          <w:tcW w:w="9747" w:type="dxa"/>
          <w:shd w:val="clear" w:color="auto" w:fill="auto"/>
          <w:vAlign w:val="center"/>
        </w:tcPr>
        <w:p w:rsidR="005B7E30" w:rsidRDefault="005B7E30" w:rsidP="00B87CF6">
          <w:r>
            <w:rPr>
              <w:noProof/>
              <w:lang w:eastAsia="en-AU"/>
            </w:rPr>
            <w:drawing>
              <wp:anchor distT="0" distB="0" distL="114300" distR="114300" simplePos="0" relativeHeight="251657216" behindDoc="1" locked="0" layoutInCell="1" allowOverlap="1" wp14:anchorId="7E01E29F" wp14:editId="295FDD8E">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30" w:rsidRPr="00F83A6F" w:rsidRDefault="005B7E30" w:rsidP="00B87CF6">
          <w:pPr>
            <w:pStyle w:val="CertHDWhite"/>
            <w:tabs>
              <w:tab w:val="left" w:pos="7513"/>
            </w:tabs>
          </w:pPr>
          <w:r>
            <w:t>Victorian Population Bulletin 2015</w:t>
          </w:r>
        </w:p>
      </w:tc>
    </w:tr>
  </w:tbl>
  <w:p w:rsidR="005B7E30" w:rsidRDefault="005B7E30"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30" w:rsidRDefault="005B7E30" w:rsidP="0003050C">
    <w:pPr>
      <w:pStyle w:val="Header"/>
    </w:pPr>
    <w:r>
      <w:rPr>
        <w:noProof/>
        <w:lang w:eastAsia="en-AU"/>
      </w:rPr>
      <w:drawing>
        <wp:anchor distT="0" distB="0" distL="114300" distR="114300" simplePos="0" relativeHeight="251656192" behindDoc="1" locked="0" layoutInCell="1" allowOverlap="1" wp14:anchorId="7B423D04" wp14:editId="372BB88A">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04790F"/>
    <w:multiLevelType w:val="hybridMultilevel"/>
    <w:tmpl w:val="0FD01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43BD"/>
    <w:rsid w:val="0001046A"/>
    <w:rsid w:val="00012793"/>
    <w:rsid w:val="00013D7A"/>
    <w:rsid w:val="00017515"/>
    <w:rsid w:val="00027B84"/>
    <w:rsid w:val="0003050C"/>
    <w:rsid w:val="00034D96"/>
    <w:rsid w:val="0003535F"/>
    <w:rsid w:val="00044F5F"/>
    <w:rsid w:val="0004692B"/>
    <w:rsid w:val="00055FEF"/>
    <w:rsid w:val="00063E31"/>
    <w:rsid w:val="00070094"/>
    <w:rsid w:val="0007270F"/>
    <w:rsid w:val="0008754B"/>
    <w:rsid w:val="00091E87"/>
    <w:rsid w:val="0009699E"/>
    <w:rsid w:val="000C2E2E"/>
    <w:rsid w:val="000C3259"/>
    <w:rsid w:val="000C39E4"/>
    <w:rsid w:val="000D43D3"/>
    <w:rsid w:val="000E73A8"/>
    <w:rsid w:val="000F4FC0"/>
    <w:rsid w:val="000F67EA"/>
    <w:rsid w:val="00106620"/>
    <w:rsid w:val="00113FEC"/>
    <w:rsid w:val="00120C40"/>
    <w:rsid w:val="00120F3F"/>
    <w:rsid w:val="00122BCE"/>
    <w:rsid w:val="00125376"/>
    <w:rsid w:val="00135491"/>
    <w:rsid w:val="00154577"/>
    <w:rsid w:val="00177115"/>
    <w:rsid w:val="00180697"/>
    <w:rsid w:val="00181FBC"/>
    <w:rsid w:val="001A15C9"/>
    <w:rsid w:val="001A243B"/>
    <w:rsid w:val="001C3014"/>
    <w:rsid w:val="001C3B9C"/>
    <w:rsid w:val="001E2024"/>
    <w:rsid w:val="002015AD"/>
    <w:rsid w:val="0020255B"/>
    <w:rsid w:val="002122D2"/>
    <w:rsid w:val="00217D52"/>
    <w:rsid w:val="002243FD"/>
    <w:rsid w:val="00236DA4"/>
    <w:rsid w:val="00246D68"/>
    <w:rsid w:val="002526EA"/>
    <w:rsid w:val="00261DCB"/>
    <w:rsid w:val="00266AE7"/>
    <w:rsid w:val="00271B91"/>
    <w:rsid w:val="00285925"/>
    <w:rsid w:val="00286821"/>
    <w:rsid w:val="002A7378"/>
    <w:rsid w:val="002B696E"/>
    <w:rsid w:val="002C4BC3"/>
    <w:rsid w:val="002C566F"/>
    <w:rsid w:val="002C5BA2"/>
    <w:rsid w:val="002C6D7E"/>
    <w:rsid w:val="002D3CC8"/>
    <w:rsid w:val="002D680B"/>
    <w:rsid w:val="002E2EC1"/>
    <w:rsid w:val="00321F9E"/>
    <w:rsid w:val="00330679"/>
    <w:rsid w:val="00366FD8"/>
    <w:rsid w:val="003708B4"/>
    <w:rsid w:val="0038366B"/>
    <w:rsid w:val="003C2751"/>
    <w:rsid w:val="003C2962"/>
    <w:rsid w:val="003E0B9A"/>
    <w:rsid w:val="003F191A"/>
    <w:rsid w:val="003F437F"/>
    <w:rsid w:val="003F5A5C"/>
    <w:rsid w:val="00404EF3"/>
    <w:rsid w:val="00425997"/>
    <w:rsid w:val="00427D32"/>
    <w:rsid w:val="0043348E"/>
    <w:rsid w:val="004426E1"/>
    <w:rsid w:val="00455AC0"/>
    <w:rsid w:val="0047538B"/>
    <w:rsid w:val="004969C1"/>
    <w:rsid w:val="004E4BDF"/>
    <w:rsid w:val="004E6888"/>
    <w:rsid w:val="004F7F3D"/>
    <w:rsid w:val="0050769F"/>
    <w:rsid w:val="00507E84"/>
    <w:rsid w:val="00512102"/>
    <w:rsid w:val="005229C6"/>
    <w:rsid w:val="00524C52"/>
    <w:rsid w:val="005304F7"/>
    <w:rsid w:val="00534B38"/>
    <w:rsid w:val="00540762"/>
    <w:rsid w:val="005443DA"/>
    <w:rsid w:val="00544B68"/>
    <w:rsid w:val="00557AFB"/>
    <w:rsid w:val="00557B17"/>
    <w:rsid w:val="00573E23"/>
    <w:rsid w:val="00575F3A"/>
    <w:rsid w:val="00582724"/>
    <w:rsid w:val="00587683"/>
    <w:rsid w:val="005A7F76"/>
    <w:rsid w:val="005B3CE8"/>
    <w:rsid w:val="005B7E30"/>
    <w:rsid w:val="005E1519"/>
    <w:rsid w:val="005F0795"/>
    <w:rsid w:val="00603134"/>
    <w:rsid w:val="00603EDA"/>
    <w:rsid w:val="00606451"/>
    <w:rsid w:val="00623482"/>
    <w:rsid w:val="006322A4"/>
    <w:rsid w:val="00644C88"/>
    <w:rsid w:val="00656186"/>
    <w:rsid w:val="006741C5"/>
    <w:rsid w:val="00675636"/>
    <w:rsid w:val="006B4688"/>
    <w:rsid w:val="006D1DA8"/>
    <w:rsid w:val="006F53DB"/>
    <w:rsid w:val="006F707D"/>
    <w:rsid w:val="0070362A"/>
    <w:rsid w:val="00703ED3"/>
    <w:rsid w:val="00714994"/>
    <w:rsid w:val="00731631"/>
    <w:rsid w:val="007429A1"/>
    <w:rsid w:val="007459CC"/>
    <w:rsid w:val="0074762B"/>
    <w:rsid w:val="00752E36"/>
    <w:rsid w:val="00756A07"/>
    <w:rsid w:val="007702BD"/>
    <w:rsid w:val="007870F4"/>
    <w:rsid w:val="00796DCA"/>
    <w:rsid w:val="007A7972"/>
    <w:rsid w:val="007B0E45"/>
    <w:rsid w:val="007B1469"/>
    <w:rsid w:val="007B62F8"/>
    <w:rsid w:val="007B6E26"/>
    <w:rsid w:val="007E3E33"/>
    <w:rsid w:val="007F5211"/>
    <w:rsid w:val="00812D63"/>
    <w:rsid w:val="00814C7A"/>
    <w:rsid w:val="00817CD2"/>
    <w:rsid w:val="0083541B"/>
    <w:rsid w:val="00865A63"/>
    <w:rsid w:val="00872BAF"/>
    <w:rsid w:val="008732EE"/>
    <w:rsid w:val="00873CF4"/>
    <w:rsid w:val="0087632C"/>
    <w:rsid w:val="008832F9"/>
    <w:rsid w:val="008A3B87"/>
    <w:rsid w:val="008A6BBA"/>
    <w:rsid w:val="008B61B5"/>
    <w:rsid w:val="008C06F0"/>
    <w:rsid w:val="008C1B1D"/>
    <w:rsid w:val="008F3716"/>
    <w:rsid w:val="008F4932"/>
    <w:rsid w:val="00926BDE"/>
    <w:rsid w:val="00927E6A"/>
    <w:rsid w:val="00953344"/>
    <w:rsid w:val="00962D3B"/>
    <w:rsid w:val="009649C7"/>
    <w:rsid w:val="00972191"/>
    <w:rsid w:val="00981EA2"/>
    <w:rsid w:val="009872FB"/>
    <w:rsid w:val="009B15B6"/>
    <w:rsid w:val="009B6299"/>
    <w:rsid w:val="009C3B5A"/>
    <w:rsid w:val="009E666D"/>
    <w:rsid w:val="009E66AE"/>
    <w:rsid w:val="009F2D92"/>
    <w:rsid w:val="00A0021E"/>
    <w:rsid w:val="00A03F08"/>
    <w:rsid w:val="00A04614"/>
    <w:rsid w:val="00A11FE6"/>
    <w:rsid w:val="00A357C2"/>
    <w:rsid w:val="00A36BC9"/>
    <w:rsid w:val="00A37BFA"/>
    <w:rsid w:val="00A42F51"/>
    <w:rsid w:val="00A4593C"/>
    <w:rsid w:val="00A46ECF"/>
    <w:rsid w:val="00A56C4D"/>
    <w:rsid w:val="00A6450E"/>
    <w:rsid w:val="00A67D11"/>
    <w:rsid w:val="00A730A4"/>
    <w:rsid w:val="00A77F6B"/>
    <w:rsid w:val="00A83A7C"/>
    <w:rsid w:val="00A85593"/>
    <w:rsid w:val="00AA1ED3"/>
    <w:rsid w:val="00AA6401"/>
    <w:rsid w:val="00AA7DB4"/>
    <w:rsid w:val="00AC0ECF"/>
    <w:rsid w:val="00AC41FE"/>
    <w:rsid w:val="00AD059E"/>
    <w:rsid w:val="00AF4DB4"/>
    <w:rsid w:val="00B068DA"/>
    <w:rsid w:val="00B077CF"/>
    <w:rsid w:val="00B137B4"/>
    <w:rsid w:val="00B24A07"/>
    <w:rsid w:val="00B2591B"/>
    <w:rsid w:val="00B475BF"/>
    <w:rsid w:val="00B557B3"/>
    <w:rsid w:val="00B87CF6"/>
    <w:rsid w:val="00B94CBF"/>
    <w:rsid w:val="00B95745"/>
    <w:rsid w:val="00BB2D1E"/>
    <w:rsid w:val="00BB37E4"/>
    <w:rsid w:val="00BC0B9F"/>
    <w:rsid w:val="00BD4BC3"/>
    <w:rsid w:val="00BF62F9"/>
    <w:rsid w:val="00C061DD"/>
    <w:rsid w:val="00C07C02"/>
    <w:rsid w:val="00C12A10"/>
    <w:rsid w:val="00C14DDC"/>
    <w:rsid w:val="00C36059"/>
    <w:rsid w:val="00C403BA"/>
    <w:rsid w:val="00C46B5E"/>
    <w:rsid w:val="00C526F3"/>
    <w:rsid w:val="00C651CE"/>
    <w:rsid w:val="00C73267"/>
    <w:rsid w:val="00C772CA"/>
    <w:rsid w:val="00C86B17"/>
    <w:rsid w:val="00CA19B7"/>
    <w:rsid w:val="00CD5180"/>
    <w:rsid w:val="00CE10A1"/>
    <w:rsid w:val="00CE2877"/>
    <w:rsid w:val="00CF5E50"/>
    <w:rsid w:val="00D031F0"/>
    <w:rsid w:val="00D033C6"/>
    <w:rsid w:val="00D114E4"/>
    <w:rsid w:val="00D11924"/>
    <w:rsid w:val="00D13102"/>
    <w:rsid w:val="00D27D24"/>
    <w:rsid w:val="00D33BE6"/>
    <w:rsid w:val="00D444E8"/>
    <w:rsid w:val="00D46F83"/>
    <w:rsid w:val="00D54DE0"/>
    <w:rsid w:val="00D57FF0"/>
    <w:rsid w:val="00D634D8"/>
    <w:rsid w:val="00DA0042"/>
    <w:rsid w:val="00DB22CC"/>
    <w:rsid w:val="00DC68E1"/>
    <w:rsid w:val="00DD0AB3"/>
    <w:rsid w:val="00DD3436"/>
    <w:rsid w:val="00DE2624"/>
    <w:rsid w:val="00DE5117"/>
    <w:rsid w:val="00DF36B2"/>
    <w:rsid w:val="00DF6665"/>
    <w:rsid w:val="00E07718"/>
    <w:rsid w:val="00E15BD0"/>
    <w:rsid w:val="00E2394C"/>
    <w:rsid w:val="00E30FFD"/>
    <w:rsid w:val="00E325A1"/>
    <w:rsid w:val="00E464E4"/>
    <w:rsid w:val="00E51072"/>
    <w:rsid w:val="00E56D27"/>
    <w:rsid w:val="00E6278D"/>
    <w:rsid w:val="00E8448C"/>
    <w:rsid w:val="00E90EC5"/>
    <w:rsid w:val="00E9178F"/>
    <w:rsid w:val="00EA31C2"/>
    <w:rsid w:val="00EB2BB2"/>
    <w:rsid w:val="00EB3DEB"/>
    <w:rsid w:val="00EB75EA"/>
    <w:rsid w:val="00EC446A"/>
    <w:rsid w:val="00EC4DCD"/>
    <w:rsid w:val="00EC6F19"/>
    <w:rsid w:val="00EE28BA"/>
    <w:rsid w:val="00F0013D"/>
    <w:rsid w:val="00F03701"/>
    <w:rsid w:val="00F05348"/>
    <w:rsid w:val="00F13B95"/>
    <w:rsid w:val="00F15CF7"/>
    <w:rsid w:val="00F27E16"/>
    <w:rsid w:val="00F46148"/>
    <w:rsid w:val="00F54CCE"/>
    <w:rsid w:val="00F56C7F"/>
    <w:rsid w:val="00F67782"/>
    <w:rsid w:val="00F708A6"/>
    <w:rsid w:val="00F74678"/>
    <w:rsid w:val="00F7715E"/>
    <w:rsid w:val="00F839C1"/>
    <w:rsid w:val="00F83A6F"/>
    <w:rsid w:val="00F845F4"/>
    <w:rsid w:val="00F910D5"/>
    <w:rsid w:val="00F92102"/>
    <w:rsid w:val="00F930FD"/>
    <w:rsid w:val="00FA2BC8"/>
    <w:rsid w:val="00FC01F8"/>
    <w:rsid w:val="00FD1674"/>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paragraph" w:customStyle="1" w:styleId="Default">
    <w:name w:val="Default"/>
    <w:rsid w:val="005A7F76"/>
    <w:pPr>
      <w:autoSpaceDE w:val="0"/>
      <w:autoSpaceDN w:val="0"/>
      <w:adjustRightInd w:val="0"/>
    </w:pPr>
    <w:rPr>
      <w:rFonts w:ascii="Helvetica 45 Light" w:eastAsiaTheme="minorHAnsi" w:hAnsi="Helvetica 45 Light" w:cs="Helvetica 45 Light"/>
      <w:color w:val="000000"/>
      <w:sz w:val="24"/>
      <w:szCs w:val="24"/>
      <w:lang w:eastAsia="en-US"/>
    </w:rPr>
  </w:style>
  <w:style w:type="paragraph" w:styleId="ListParagraph">
    <w:name w:val="List Paragraph"/>
    <w:basedOn w:val="Normal"/>
    <w:uiPriority w:val="34"/>
    <w:qFormat/>
    <w:rsid w:val="00A77F6B"/>
    <w:pPr>
      <w:ind w:left="720"/>
      <w:contextualSpacing/>
    </w:pPr>
  </w:style>
  <w:style w:type="paragraph" w:styleId="Revision">
    <w:name w:val="Revision"/>
    <w:hidden/>
    <w:uiPriority w:val="99"/>
    <w:semiHidden/>
    <w:rsid w:val="00106620"/>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paragraph" w:customStyle="1" w:styleId="Default">
    <w:name w:val="Default"/>
    <w:rsid w:val="005A7F76"/>
    <w:pPr>
      <w:autoSpaceDE w:val="0"/>
      <w:autoSpaceDN w:val="0"/>
      <w:adjustRightInd w:val="0"/>
    </w:pPr>
    <w:rPr>
      <w:rFonts w:ascii="Helvetica 45 Light" w:eastAsiaTheme="minorHAnsi" w:hAnsi="Helvetica 45 Light" w:cs="Helvetica 45 Light"/>
      <w:color w:val="000000"/>
      <w:sz w:val="24"/>
      <w:szCs w:val="24"/>
      <w:lang w:eastAsia="en-US"/>
    </w:rPr>
  </w:style>
  <w:style w:type="paragraph" w:styleId="ListParagraph">
    <w:name w:val="List Paragraph"/>
    <w:basedOn w:val="Normal"/>
    <w:uiPriority w:val="34"/>
    <w:qFormat/>
    <w:rsid w:val="00A77F6B"/>
    <w:pPr>
      <w:ind w:left="720"/>
      <w:contextualSpacing/>
    </w:pPr>
  </w:style>
  <w:style w:type="paragraph" w:styleId="Revision">
    <w:name w:val="Revision"/>
    <w:hidden/>
    <w:uiPriority w:val="99"/>
    <w:semiHidden/>
    <w:rsid w:val="0010662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customer.service@delwp.vic.gov.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reativecommons.org/licenses/by/3.0/au/deed.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layservice.com.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creativecommons.org/licenses/by/3.0/au/deed.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9</Pages>
  <Words>2059</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2015-11-04T00:52:00Z</dcterms:created>
  <dcterms:modified xsi:type="dcterms:W3CDTF">2015-11-04T23:16:00Z</dcterms:modified>
</cp:coreProperties>
</file>