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84A4F" w14:textId="2C0DA31A" w:rsidR="00930D32" w:rsidRDefault="00C20F93" w:rsidP="005B3475">
      <w:pPr>
        <w:pStyle w:val="LDStandardBodyText"/>
      </w:pPr>
      <w:r>
        <w:rPr>
          <w:noProof/>
        </w:rPr>
        <mc:AlternateContent>
          <mc:Choice Requires="wps">
            <w:drawing>
              <wp:anchor distT="45720" distB="45720" distL="114300" distR="114300" simplePos="0" relativeHeight="251654144" behindDoc="0" locked="0" layoutInCell="1" allowOverlap="1" wp14:anchorId="2236E8A6" wp14:editId="46C70710">
                <wp:simplePos x="0" y="0"/>
                <wp:positionH relativeFrom="margin">
                  <wp:align>center</wp:align>
                </wp:positionH>
                <wp:positionV relativeFrom="paragraph">
                  <wp:posOffset>-141605</wp:posOffset>
                </wp:positionV>
                <wp:extent cx="4428000" cy="1112520"/>
                <wp:effectExtent l="0" t="0" r="1079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000" cy="11125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6DD0DF2" w14:textId="2631E0C4" w:rsidR="009E374D" w:rsidRPr="00877DE9" w:rsidRDefault="009E374D">
                            <w:pPr>
                              <w:rPr>
                                <w:b/>
                                <w:color w:val="C0504D" w:themeColor="accent2"/>
                              </w:rPr>
                            </w:pPr>
                            <w:r w:rsidRPr="00877DE9">
                              <w:rPr>
                                <w:b/>
                                <w:color w:val="C0504D" w:themeColor="accent2"/>
                              </w:rPr>
                              <w:t xml:space="preserve">Users of this example Affordable Housing Agreement are advised to refer to the Guidance for seeking and negotiating Affordable Housing under the </w:t>
                            </w:r>
                            <w:r w:rsidRPr="00877DE9">
                              <w:rPr>
                                <w:b/>
                                <w:i/>
                                <w:color w:val="C0504D" w:themeColor="accent2"/>
                              </w:rPr>
                              <w:t>Planning and Environment Act 1987</w:t>
                            </w:r>
                            <w:r w:rsidRPr="00877DE9">
                              <w:rPr>
                                <w:b/>
                                <w:color w:val="C0504D" w:themeColor="accent2"/>
                              </w:rPr>
                              <w:t xml:space="preserve"> available at planning.vic.gov.au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6E8A6" id="_x0000_t202" coordsize="21600,21600" o:spt="202" path="m,l,21600r21600,l21600,xe">
                <v:stroke joinstyle="miter"/>
                <v:path gradientshapeok="t" o:connecttype="rect"/>
              </v:shapetype>
              <v:shape id="Text Box 2" o:spid="_x0000_s1026" type="#_x0000_t202" style="position:absolute;margin-left:0;margin-top:-11.15pt;width:348.65pt;height:87.6pt;z-index:2516541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" fillcolor="white [3201]" strokecolor="#c0504d [3205]" strokeweight="2pt">
                <v:textbox>
                  <w:txbxContent>
                    <w:p w14:paraId="26DD0DF2" w14:textId="2631E0C4" w:rsidR="009E374D" w:rsidRPr="00877DE9" w:rsidRDefault="009E374D">
                      <w:pPr>
                        <w:rPr>
                          <w:b/>
                          <w:color w:val="C0504D" w:themeColor="accent2"/>
                        </w:rPr>
                      </w:pPr>
                      <w:r w:rsidRPr="00877DE9">
                        <w:rPr>
                          <w:b/>
                          <w:color w:val="C0504D" w:themeColor="accent2"/>
                        </w:rPr>
                        <w:t xml:space="preserve">Users of this example Affordable Housing Agreement are advised to refer to the Guidance for seeking and negotiating Affordable Housing under the </w:t>
                      </w:r>
                      <w:r w:rsidRPr="00877DE9">
                        <w:rPr>
                          <w:b/>
                          <w:i/>
                          <w:color w:val="C0504D" w:themeColor="accent2"/>
                        </w:rPr>
                        <w:t>Planning and Environment Act 1987</w:t>
                      </w:r>
                      <w:r w:rsidRPr="00877DE9">
                        <w:rPr>
                          <w:b/>
                          <w:color w:val="C0504D" w:themeColor="accent2"/>
                        </w:rPr>
                        <w:t xml:space="preserve"> available at planning.vic.gov.au</w:t>
                      </w:r>
                    </w:p>
                  </w:txbxContent>
                </v:textbox>
                <w10:wrap type="square" anchorx="margin"/>
              </v:shape>
            </w:pict>
          </mc:Fallback>
        </mc:AlternateContent>
      </w:r>
    </w:p>
    <w:p w14:paraId="4BB79BC2" w14:textId="77777777" w:rsidR="00930D32" w:rsidRDefault="00930D32" w:rsidP="00495BC5">
      <w:pPr>
        <w:pStyle w:val="LDStandardBodyText"/>
      </w:pPr>
    </w:p>
    <w:p w14:paraId="5DDF30E6" w14:textId="77777777" w:rsidR="00E81A4A" w:rsidRPr="00E91204" w:rsidRDefault="00E81A4A" w:rsidP="00495BC5">
      <w:pPr>
        <w:pStyle w:val="LDStandardBodyText"/>
      </w:pPr>
      <w:bookmarkStart w:id="0" w:name="_GoBack"/>
      <w:bookmarkEnd w:id="0"/>
    </w:p>
    <w:p w14:paraId="5663D613" w14:textId="0DE44D95" w:rsidR="002E6EF9" w:rsidRPr="00BF2BA3" w:rsidRDefault="00407F1C" w:rsidP="00BF2BA3">
      <w:pPr>
        <w:pStyle w:val="VGSOHdg1"/>
      </w:pPr>
      <w:r>
        <w:t xml:space="preserve">Affordable Housing </w:t>
      </w:r>
      <w:r w:rsidR="00A75D0F">
        <w:t>Agreement under Section 173</w:t>
      </w:r>
      <w:r w:rsidR="00480206">
        <w:t xml:space="preserve"> </w:t>
      </w:r>
      <w:r w:rsidR="00A75D0F">
        <w:t>of the Planning and Environment Act 1987</w:t>
      </w:r>
    </w:p>
    <w:p w14:paraId="4F186DAB" w14:textId="0A810F72" w:rsidR="002E6EF9" w:rsidRPr="001E5D09" w:rsidRDefault="00AF1C7F" w:rsidP="00495BC5">
      <w:pPr>
        <w:pStyle w:val="LDStandardBodyText"/>
      </w:pPr>
      <w:r>
        <w:rPr>
          <w:noProof/>
        </w:rPr>
        <mc:AlternateContent>
          <mc:Choice Requires="wps">
            <w:drawing>
              <wp:anchor distT="45720" distB="45720" distL="114300" distR="114300" simplePos="0" relativeHeight="251655168" behindDoc="1" locked="0" layoutInCell="1" allowOverlap="1" wp14:anchorId="764095FD" wp14:editId="5C9E4CDC">
                <wp:simplePos x="0" y="0"/>
                <wp:positionH relativeFrom="column">
                  <wp:posOffset>662940</wp:posOffset>
                </wp:positionH>
                <wp:positionV relativeFrom="paragraph">
                  <wp:posOffset>7620</wp:posOffset>
                </wp:positionV>
                <wp:extent cx="4428000" cy="1404620"/>
                <wp:effectExtent l="0" t="0" r="10795" b="19050"/>
                <wp:wrapTight wrapText="bothSides">
                  <wp:wrapPolygon edited="0">
                    <wp:start x="0" y="0"/>
                    <wp:lineTo x="0" y="21600"/>
                    <wp:lineTo x="21560" y="21600"/>
                    <wp:lineTo x="2156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00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BAF2DF6" w14:textId="11D4D9C0" w:rsidR="009E374D" w:rsidRPr="008F2AC5" w:rsidRDefault="009E374D">
                            <w:pPr>
                              <w:rPr>
                                <w:b/>
                                <w:color w:val="C0504D" w:themeColor="accent2"/>
                              </w:rPr>
                            </w:pPr>
                            <w:r>
                              <w:rPr>
                                <w:b/>
                                <w:color w:val="C0504D" w:themeColor="accent2"/>
                              </w:rPr>
                              <w:t xml:space="preserve">Please include a reference to ‘affordable housing’ in the title of the section 173 agreement.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4095FD" id="_x0000_s1027" type="#_x0000_t202" style="position:absolute;margin-left:52.2pt;margin-top:.6pt;width:348.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" fillcolor="white [3201]" strokecolor="#c0504d [3205]" strokeweight="2pt">
                <v:textbox style="mso-fit-shape-to-text:t">
                  <w:txbxContent>
                    <w:p w14:paraId="4BAF2DF6" w14:textId="11D4D9C0" w:rsidR="009E374D" w:rsidRPr="008F2AC5" w:rsidRDefault="009E374D">
                      <w:pPr>
                        <w:rPr>
                          <w:b/>
                          <w:color w:val="C0504D" w:themeColor="accent2"/>
                        </w:rPr>
                      </w:pPr>
                      <w:r>
                        <w:rPr>
                          <w:b/>
                          <w:color w:val="C0504D" w:themeColor="accent2"/>
                        </w:rPr>
                        <w:t xml:space="preserve">Please include a reference to ‘affordable housing’ in the title of the section 173 agreement. </w:t>
                      </w:r>
                    </w:p>
                  </w:txbxContent>
                </v:textbox>
                <w10:wrap type="tight"/>
              </v:shape>
            </w:pict>
          </mc:Fallback>
        </mc:AlternateContent>
      </w:r>
    </w:p>
    <w:p w14:paraId="77341FFF" w14:textId="55FF722C" w:rsidR="002F0E49" w:rsidRPr="00E91204" w:rsidRDefault="002F0E49" w:rsidP="00495BC5">
      <w:pPr>
        <w:pStyle w:val="LDStandardBodyText"/>
      </w:pPr>
    </w:p>
    <w:p w14:paraId="25BC628A" w14:textId="09AC06D6" w:rsidR="0037467E" w:rsidRPr="005E4F86" w:rsidRDefault="009852F3" w:rsidP="0037467E">
      <w:pPr>
        <w:pStyle w:val="VGSOHdg3"/>
      </w:pPr>
      <w:r>
        <w:t>[</w:t>
      </w:r>
      <w:r w:rsidRPr="009852F3">
        <w:rPr>
          <w:highlight w:val="yellow"/>
        </w:rPr>
        <w:t>insert</w:t>
      </w:r>
      <w:r>
        <w:t>]</w:t>
      </w:r>
      <w:r w:rsidR="00373222">
        <w:t xml:space="preserve"> </w:t>
      </w:r>
      <w:r w:rsidR="00373222" w:rsidRPr="004C7130">
        <w:rPr>
          <w:b w:val="0"/>
        </w:rPr>
        <w:t>in its capacity as Responsible Authority</w:t>
      </w:r>
      <w:r w:rsidR="00563D4C" w:rsidRPr="004C7130">
        <w:rPr>
          <w:b w:val="0"/>
        </w:rPr>
        <w:t xml:space="preserve"> </w:t>
      </w:r>
    </w:p>
    <w:p w14:paraId="471D06FF" w14:textId="77777777" w:rsidR="00B613BC" w:rsidRPr="001E5D09" w:rsidRDefault="00B613BC" w:rsidP="00B613BC">
      <w:pPr>
        <w:pStyle w:val="VGSOHdg2"/>
      </w:pPr>
      <w:r w:rsidRPr="001E5D09">
        <w:t>and</w:t>
      </w:r>
    </w:p>
    <w:p w14:paraId="3FA24DB0" w14:textId="1088AA6B" w:rsidR="007D4E93" w:rsidRPr="009852F3" w:rsidRDefault="009852F3" w:rsidP="007D4E93">
      <w:pPr>
        <w:pStyle w:val="VGSOHdg3"/>
        <w:rPr>
          <w:b w:val="0"/>
        </w:rPr>
      </w:pPr>
      <w:r>
        <w:t>[</w:t>
      </w:r>
      <w:r w:rsidRPr="00F96935">
        <w:rPr>
          <w:highlight w:val="yellow"/>
        </w:rPr>
        <w:t>insert</w:t>
      </w:r>
      <w:r w:rsidR="00F96935" w:rsidRPr="008C6861">
        <w:rPr>
          <w:highlight w:val="yellow"/>
        </w:rPr>
        <w:t xml:space="preserve"> </w:t>
      </w:r>
      <w:r w:rsidR="00C90725">
        <w:rPr>
          <w:highlight w:val="yellow"/>
        </w:rPr>
        <w:t>land</w:t>
      </w:r>
      <w:r w:rsidR="00F96935" w:rsidRPr="008C6861">
        <w:rPr>
          <w:highlight w:val="yellow"/>
        </w:rPr>
        <w:t>owner</w:t>
      </w:r>
      <w:r>
        <w:t>]</w:t>
      </w:r>
      <w:r w:rsidR="00AF01A2" w:rsidRPr="009852F3">
        <w:rPr>
          <w:b w:val="0"/>
        </w:rPr>
        <w:t xml:space="preserve"> </w:t>
      </w:r>
    </w:p>
    <w:p w14:paraId="508B25BD" w14:textId="77777777" w:rsidR="002F0E49" w:rsidRPr="004F7873" w:rsidRDefault="006B04B9" w:rsidP="00495BC5">
      <w:pPr>
        <w:pStyle w:val="LDStandardBodyText"/>
        <w:rPr>
          <w:highlight w:val="yellow"/>
        </w:rPr>
      </w:pPr>
      <w:r>
        <w:t>[</w:t>
      </w:r>
      <w:r w:rsidRPr="004F7873">
        <w:rPr>
          <w:highlight w:val="yellow"/>
        </w:rPr>
        <w:t>and</w:t>
      </w:r>
    </w:p>
    <w:p w14:paraId="0533A479" w14:textId="64FCDCDE" w:rsidR="006B04B9" w:rsidRPr="004F7873" w:rsidRDefault="006B04B9" w:rsidP="004F7873">
      <w:pPr>
        <w:pStyle w:val="VGSOHdg3"/>
        <w:rPr>
          <w:highlight w:val="yellow"/>
        </w:rPr>
      </w:pPr>
      <w:r w:rsidRPr="004F7873">
        <w:rPr>
          <w:highlight w:val="yellow"/>
        </w:rPr>
        <w:t>[</w:t>
      </w:r>
      <w:r w:rsidRPr="004E5DFA">
        <w:rPr>
          <w:highlight w:val="yellow"/>
        </w:rPr>
        <w:t>insert</w:t>
      </w:r>
      <w:r w:rsidRPr="004F7873">
        <w:rPr>
          <w:highlight w:val="yellow"/>
        </w:rPr>
        <w:t>]</w:t>
      </w:r>
      <w:r w:rsidRPr="004E5DFA">
        <w:rPr>
          <w:highlight w:val="yellow"/>
        </w:rPr>
        <w:t xml:space="preserve"> in its capacity as Registered Housing </w:t>
      </w:r>
      <w:r w:rsidR="0094725C">
        <w:rPr>
          <w:highlight w:val="yellow"/>
        </w:rPr>
        <w:t>Agency</w:t>
      </w:r>
      <w:r w:rsidR="00BA5382">
        <w:rPr>
          <w:highlight w:val="yellow"/>
        </w:rPr>
        <w:t xml:space="preserve"> – (Optional)</w:t>
      </w:r>
    </w:p>
    <w:p w14:paraId="29395D25" w14:textId="77777777" w:rsidR="002E6EF9" w:rsidRPr="00E91204" w:rsidRDefault="002E6EF9" w:rsidP="00495BC5">
      <w:pPr>
        <w:pStyle w:val="LDStandardBodyText"/>
      </w:pPr>
    </w:p>
    <w:p w14:paraId="18B72E35" w14:textId="4E299C72" w:rsidR="002E6EF9" w:rsidRDefault="00877DE9" w:rsidP="00961E86">
      <w:pPr>
        <w:sectPr w:rsidR="002E6EF9" w:rsidSect="00712DBF">
          <w:footerReference w:type="even" r:id="rId8"/>
          <w:footerReference w:type="default" r:id="rId9"/>
          <w:headerReference w:type="first" r:id="rId10"/>
          <w:pgSz w:w="11907" w:h="16840" w:code="9"/>
          <w:pgMar w:top="851" w:right="1134" w:bottom="851" w:left="1701" w:header="624" w:footer="397" w:gutter="0"/>
          <w:cols w:space="708"/>
          <w:titlePg/>
          <w:docGrid w:linePitch="360"/>
        </w:sectPr>
      </w:pPr>
      <w:r>
        <w:rPr>
          <w:noProof/>
        </w:rPr>
        <mc:AlternateContent>
          <mc:Choice Requires="wps">
            <w:drawing>
              <wp:anchor distT="45720" distB="45720" distL="114300" distR="114300" simplePos="0" relativeHeight="251661312" behindDoc="0" locked="0" layoutInCell="1" allowOverlap="1" wp14:anchorId="2D639C74" wp14:editId="27AD5A29">
                <wp:simplePos x="0" y="0"/>
                <wp:positionH relativeFrom="margin">
                  <wp:align>center</wp:align>
                </wp:positionH>
                <wp:positionV relativeFrom="paragraph">
                  <wp:posOffset>175260</wp:posOffset>
                </wp:positionV>
                <wp:extent cx="4428000" cy="3105150"/>
                <wp:effectExtent l="0" t="0" r="1079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000" cy="31051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8EA4A3D" w14:textId="50012745" w:rsidR="009E374D" w:rsidRDefault="009E374D">
                            <w:pPr>
                              <w:rPr>
                                <w:b/>
                                <w:color w:val="C0504D" w:themeColor="accent2"/>
                              </w:rPr>
                            </w:pPr>
                            <w:r w:rsidRPr="00877DE9">
                              <w:rPr>
                                <w:b/>
                                <w:color w:val="C0504D" w:themeColor="accent2"/>
                              </w:rPr>
                              <w:t>Note to reader: The use of clauses and options in this document is not mandatory.</w:t>
                            </w:r>
                          </w:p>
                          <w:p w14:paraId="574C560F" w14:textId="77777777" w:rsidR="009E374D" w:rsidRPr="00877DE9" w:rsidRDefault="009E374D">
                            <w:pPr>
                              <w:rPr>
                                <w:b/>
                                <w:color w:val="C0504D" w:themeColor="accent2"/>
                              </w:rPr>
                            </w:pPr>
                          </w:p>
                          <w:p w14:paraId="353BB208" w14:textId="5A9970E7" w:rsidR="009E374D" w:rsidRDefault="009E374D">
                            <w:pPr>
                              <w:rPr>
                                <w:b/>
                                <w:color w:val="C0504D" w:themeColor="accent2"/>
                              </w:rPr>
                            </w:pPr>
                            <w:r w:rsidRPr="00877DE9">
                              <w:rPr>
                                <w:b/>
                                <w:color w:val="C0504D" w:themeColor="accent2"/>
                              </w:rPr>
                              <w:t xml:space="preserve">All clauses and options provided in this document are examples only and have been provided to help parties negotiating an Affordable Housing Agreement. </w:t>
                            </w:r>
                            <w:r>
                              <w:rPr>
                                <w:b/>
                                <w:color w:val="C0504D" w:themeColor="accent2"/>
                              </w:rPr>
                              <w:t>The examples provided are by no means exhaustive.</w:t>
                            </w:r>
                          </w:p>
                          <w:p w14:paraId="4B8D26EF" w14:textId="1552F7F4" w:rsidR="009E374D" w:rsidRPr="00877DE9" w:rsidRDefault="009E374D">
                            <w:pPr>
                              <w:rPr>
                                <w:b/>
                                <w:color w:val="C0504D" w:themeColor="accent2"/>
                              </w:rPr>
                            </w:pPr>
                            <w:r>
                              <w:rPr>
                                <w:b/>
                                <w:color w:val="C0504D" w:themeColor="accent2"/>
                              </w:rPr>
                              <w:t>User of this example agreement are advised to amend, add, remove and customise this example agreement to reflect the negotiations between parties.</w:t>
                            </w:r>
                          </w:p>
                          <w:p w14:paraId="3B92733B" w14:textId="49B6A61E" w:rsidR="009E374D" w:rsidRPr="00877DE9" w:rsidRDefault="009E374D">
                            <w:pPr>
                              <w:rPr>
                                <w:b/>
                                <w:color w:val="C0504D" w:themeColor="accent2"/>
                              </w:rPr>
                            </w:pPr>
                          </w:p>
                          <w:p w14:paraId="7F0FB20C" w14:textId="6B20D959" w:rsidR="009E374D" w:rsidRDefault="009E374D">
                            <w:pPr>
                              <w:rPr>
                                <w:b/>
                                <w:color w:val="C0504D" w:themeColor="accent2"/>
                              </w:rPr>
                            </w:pPr>
                            <w:r w:rsidRPr="00877DE9">
                              <w:rPr>
                                <w:b/>
                                <w:color w:val="C0504D" w:themeColor="accent2"/>
                              </w:rPr>
                              <w:t>Throughout this document text highlighted in yellow indicate an option or a field that requires customising.</w:t>
                            </w:r>
                          </w:p>
                          <w:p w14:paraId="663F2D8E" w14:textId="0DE9A86F" w:rsidR="009E374D" w:rsidRDefault="009E374D">
                            <w:pPr>
                              <w:rPr>
                                <w:b/>
                                <w:color w:val="C0504D" w:themeColor="accent2"/>
                              </w:rPr>
                            </w:pPr>
                          </w:p>
                          <w:p w14:paraId="57EF5389" w14:textId="60B9DDE0" w:rsidR="009E374D" w:rsidRPr="00877DE9" w:rsidRDefault="009E374D">
                            <w:pPr>
                              <w:rPr>
                                <w:b/>
                                <w:color w:val="C0504D" w:themeColor="accent2"/>
                              </w:rPr>
                            </w:pPr>
                            <w:r>
                              <w:rPr>
                                <w:b/>
                                <w:color w:val="C0504D" w:themeColor="accent2"/>
                              </w:rPr>
                              <w:t>Including a reference to ‘affordable housing’ in the title of the section 173 agreement will assist the Department of Environment, Land, Water and Planning to monitor affordable housing agreements.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39C74" id="_x0000_s1028" type="#_x0000_t202" style="position:absolute;margin-left:0;margin-top:13.8pt;width:348.65pt;height:244.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" fillcolor="white [3201]" strokecolor="#c0504d [3205]" strokeweight="2pt">
                <v:textbox>
                  <w:txbxContent>
                    <w:p w14:paraId="68EA4A3D" w14:textId="50012745" w:rsidR="009E374D" w:rsidRDefault="009E374D">
                      <w:pPr>
                        <w:rPr>
                          <w:b/>
                          <w:color w:val="C0504D" w:themeColor="accent2"/>
                        </w:rPr>
                      </w:pPr>
                      <w:r w:rsidRPr="00877DE9">
                        <w:rPr>
                          <w:b/>
                          <w:color w:val="C0504D" w:themeColor="accent2"/>
                        </w:rPr>
                        <w:t>Note to reader: The use of clauses and options in this document is not mandatory.</w:t>
                      </w:r>
                    </w:p>
                    <w:p w14:paraId="574C560F" w14:textId="77777777" w:rsidR="009E374D" w:rsidRPr="00877DE9" w:rsidRDefault="009E374D">
                      <w:pPr>
                        <w:rPr>
                          <w:b/>
                          <w:color w:val="C0504D" w:themeColor="accent2"/>
                        </w:rPr>
                      </w:pPr>
                    </w:p>
                    <w:p w14:paraId="353BB208" w14:textId="5A9970E7" w:rsidR="009E374D" w:rsidRDefault="009E374D">
                      <w:pPr>
                        <w:rPr>
                          <w:b/>
                          <w:color w:val="C0504D" w:themeColor="accent2"/>
                        </w:rPr>
                      </w:pPr>
                      <w:r w:rsidRPr="00877DE9">
                        <w:rPr>
                          <w:b/>
                          <w:color w:val="C0504D" w:themeColor="accent2"/>
                        </w:rPr>
                        <w:t xml:space="preserve">All clauses and options provided in this document are examples only and have been provided to help parties negotiating an Affordable Housing Agreement. </w:t>
                      </w:r>
                      <w:r>
                        <w:rPr>
                          <w:b/>
                          <w:color w:val="C0504D" w:themeColor="accent2"/>
                        </w:rPr>
                        <w:t>The examples provided are by no means exhaustive.</w:t>
                      </w:r>
                    </w:p>
                    <w:p w14:paraId="4B8D26EF" w14:textId="1552F7F4" w:rsidR="009E374D" w:rsidRPr="00877DE9" w:rsidRDefault="009E374D">
                      <w:pPr>
                        <w:rPr>
                          <w:b/>
                          <w:color w:val="C0504D" w:themeColor="accent2"/>
                        </w:rPr>
                      </w:pPr>
                      <w:r>
                        <w:rPr>
                          <w:b/>
                          <w:color w:val="C0504D" w:themeColor="accent2"/>
                        </w:rPr>
                        <w:t>User of this example agreement are advised to amend, add, remove and customise this example agreement to reflect the negotiations between parties.</w:t>
                      </w:r>
                    </w:p>
                    <w:p w14:paraId="3B92733B" w14:textId="49B6A61E" w:rsidR="009E374D" w:rsidRPr="00877DE9" w:rsidRDefault="009E374D">
                      <w:pPr>
                        <w:rPr>
                          <w:b/>
                          <w:color w:val="C0504D" w:themeColor="accent2"/>
                        </w:rPr>
                      </w:pPr>
                    </w:p>
                    <w:p w14:paraId="7F0FB20C" w14:textId="6B20D959" w:rsidR="009E374D" w:rsidRDefault="009E374D">
                      <w:pPr>
                        <w:rPr>
                          <w:b/>
                          <w:color w:val="C0504D" w:themeColor="accent2"/>
                        </w:rPr>
                      </w:pPr>
                      <w:r w:rsidRPr="00877DE9">
                        <w:rPr>
                          <w:b/>
                          <w:color w:val="C0504D" w:themeColor="accent2"/>
                        </w:rPr>
                        <w:t>Throughout this document text highlighted in yellow indicate an option or a field that requires customising.</w:t>
                      </w:r>
                    </w:p>
                    <w:p w14:paraId="663F2D8E" w14:textId="0DE9A86F" w:rsidR="009E374D" w:rsidRDefault="009E374D">
                      <w:pPr>
                        <w:rPr>
                          <w:b/>
                          <w:color w:val="C0504D" w:themeColor="accent2"/>
                        </w:rPr>
                      </w:pPr>
                    </w:p>
                    <w:p w14:paraId="57EF5389" w14:textId="60B9DDE0" w:rsidR="009E374D" w:rsidRPr="00877DE9" w:rsidRDefault="009E374D">
                      <w:pPr>
                        <w:rPr>
                          <w:b/>
                          <w:color w:val="C0504D" w:themeColor="accent2"/>
                        </w:rPr>
                      </w:pPr>
                      <w:r>
                        <w:rPr>
                          <w:b/>
                          <w:color w:val="C0504D" w:themeColor="accent2"/>
                        </w:rPr>
                        <w:t>Including a reference to ‘affordable housing’ in the title of the section 173 agreement will assist the Department of Environment, Land, Water and Planning to monitor affordable housing agreements.</w:t>
                      </w:r>
                    </w:p>
                  </w:txbxContent>
                </v:textbox>
                <w10:wrap type="square" anchorx="margin"/>
              </v:shape>
            </w:pict>
          </mc:Fallback>
        </mc:AlternateContent>
      </w:r>
    </w:p>
    <w:p w14:paraId="467471F5" w14:textId="3A9971B0" w:rsidR="00C734B0" w:rsidRDefault="002E6EF9">
      <w:pPr>
        <w:pStyle w:val="TOC1"/>
        <w:tabs>
          <w:tab w:val="left" w:pos="851"/>
        </w:tabs>
      </w:pPr>
      <w:r w:rsidRPr="00EE5029">
        <w:lastRenderedPageBreak/>
        <w:t>Table of Contents</w:t>
      </w:r>
    </w:p>
    <w:p w14:paraId="4F945AC7" w14:textId="705CBA60" w:rsidR="00DE5714" w:rsidRDefault="006E637E">
      <w:pPr>
        <w:pStyle w:val="TOC1"/>
        <w:tabs>
          <w:tab w:val="left" w:pos="851"/>
        </w:tabs>
        <w:rPr>
          <w:rFonts w:asciiTheme="minorHAnsi" w:eastAsiaTheme="minorEastAsia" w:hAnsiTheme="minorHAnsi" w:cstheme="minorBidi"/>
          <w:b w:val="0"/>
          <w:spacing w:val="0"/>
          <w:kern w:val="0"/>
          <w:sz w:val="22"/>
          <w:szCs w:val="22"/>
          <w:lang w:eastAsia="en-AU"/>
        </w:rPr>
      </w:pPr>
      <w:r>
        <w:fldChar w:fldCharType="begin"/>
      </w:r>
      <w:r w:rsidR="00A63BF1">
        <w:instrText xml:space="preserve"> TOC \h \z \t "LD_Standard1,1,LD_Standard2,1,LD_Standard3,2,Attachment,1,Schedule,1" </w:instrText>
      </w:r>
      <w:r>
        <w:fldChar w:fldCharType="separate"/>
      </w:r>
      <w:hyperlink w:anchor="_Toc514920883" w:history="1">
        <w:r w:rsidR="00DE5714" w:rsidRPr="00BE3BA2">
          <w:rPr>
            <w:rStyle w:val="Hyperlink"/>
          </w:rPr>
          <w:t>1.</w:t>
        </w:r>
        <w:r w:rsidR="00DE5714">
          <w:rPr>
            <w:rFonts w:asciiTheme="minorHAnsi" w:eastAsiaTheme="minorEastAsia" w:hAnsiTheme="minorHAnsi" w:cstheme="minorBidi"/>
            <w:b w:val="0"/>
            <w:spacing w:val="0"/>
            <w:kern w:val="0"/>
            <w:sz w:val="22"/>
            <w:szCs w:val="22"/>
            <w:lang w:eastAsia="en-AU"/>
          </w:rPr>
          <w:tab/>
        </w:r>
        <w:r w:rsidR="00DE5714" w:rsidRPr="00BE3BA2">
          <w:rPr>
            <w:rStyle w:val="Hyperlink"/>
          </w:rPr>
          <w:t>Definition and Interpretation</w:t>
        </w:r>
        <w:r w:rsidR="00DE5714">
          <w:rPr>
            <w:webHidden/>
          </w:rPr>
          <w:tab/>
        </w:r>
        <w:r w:rsidR="00DE5714">
          <w:rPr>
            <w:webHidden/>
          </w:rPr>
          <w:fldChar w:fldCharType="begin"/>
        </w:r>
        <w:r w:rsidR="00DE5714">
          <w:rPr>
            <w:webHidden/>
          </w:rPr>
          <w:instrText xml:space="preserve"> PAGEREF _Toc514920883 \h </w:instrText>
        </w:r>
        <w:r w:rsidR="00DE5714">
          <w:rPr>
            <w:webHidden/>
          </w:rPr>
        </w:r>
        <w:r w:rsidR="00DE5714">
          <w:rPr>
            <w:webHidden/>
          </w:rPr>
          <w:fldChar w:fldCharType="separate"/>
        </w:r>
        <w:r w:rsidR="001546CB">
          <w:rPr>
            <w:webHidden/>
          </w:rPr>
          <w:t>2</w:t>
        </w:r>
        <w:r w:rsidR="00DE5714">
          <w:rPr>
            <w:webHidden/>
          </w:rPr>
          <w:fldChar w:fldCharType="end"/>
        </w:r>
      </w:hyperlink>
    </w:p>
    <w:p w14:paraId="096B6B2C" w14:textId="2367A7EE" w:rsidR="00DE5714" w:rsidRDefault="001546CB">
      <w:pPr>
        <w:pStyle w:val="TOC2"/>
        <w:rPr>
          <w:rFonts w:asciiTheme="minorHAnsi" w:eastAsiaTheme="minorEastAsia" w:hAnsiTheme="minorHAnsi" w:cstheme="minorBidi"/>
          <w:noProof/>
          <w:spacing w:val="0"/>
          <w:kern w:val="0"/>
          <w:sz w:val="22"/>
          <w:lang w:eastAsia="en-AU"/>
        </w:rPr>
      </w:pPr>
      <w:hyperlink w:anchor="_Toc514920884" w:history="1">
        <w:r w:rsidR="00DE5714" w:rsidRPr="00BE3BA2">
          <w:rPr>
            <w:rStyle w:val="Hyperlink"/>
            <w:noProof/>
          </w:rPr>
          <w:t>1.1</w:t>
        </w:r>
        <w:r w:rsidR="00DE5714">
          <w:rPr>
            <w:rFonts w:asciiTheme="minorHAnsi" w:eastAsiaTheme="minorEastAsia" w:hAnsiTheme="minorHAnsi" w:cstheme="minorBidi"/>
            <w:noProof/>
            <w:spacing w:val="0"/>
            <w:kern w:val="0"/>
            <w:sz w:val="22"/>
            <w:lang w:eastAsia="en-AU"/>
          </w:rPr>
          <w:tab/>
        </w:r>
        <w:r w:rsidR="00DE5714" w:rsidRPr="00BE3BA2">
          <w:rPr>
            <w:rStyle w:val="Hyperlink"/>
            <w:noProof/>
          </w:rPr>
          <w:t>Definitions</w:t>
        </w:r>
        <w:r w:rsidR="00DE5714">
          <w:rPr>
            <w:noProof/>
            <w:webHidden/>
          </w:rPr>
          <w:tab/>
        </w:r>
        <w:r w:rsidR="00DE5714">
          <w:rPr>
            <w:noProof/>
            <w:webHidden/>
          </w:rPr>
          <w:fldChar w:fldCharType="begin"/>
        </w:r>
        <w:r w:rsidR="00DE5714">
          <w:rPr>
            <w:noProof/>
            <w:webHidden/>
          </w:rPr>
          <w:instrText xml:space="preserve"> PAGEREF _Toc514920884 \h </w:instrText>
        </w:r>
        <w:r w:rsidR="00DE5714">
          <w:rPr>
            <w:noProof/>
            <w:webHidden/>
          </w:rPr>
        </w:r>
        <w:r w:rsidR="00DE5714">
          <w:rPr>
            <w:noProof/>
            <w:webHidden/>
          </w:rPr>
          <w:fldChar w:fldCharType="separate"/>
        </w:r>
        <w:r>
          <w:rPr>
            <w:noProof/>
            <w:webHidden/>
          </w:rPr>
          <w:t>2</w:t>
        </w:r>
        <w:r w:rsidR="00DE5714">
          <w:rPr>
            <w:noProof/>
            <w:webHidden/>
          </w:rPr>
          <w:fldChar w:fldCharType="end"/>
        </w:r>
      </w:hyperlink>
    </w:p>
    <w:p w14:paraId="78FB3984" w14:textId="18CCE7DE" w:rsidR="00DE5714" w:rsidRDefault="001546CB">
      <w:pPr>
        <w:pStyle w:val="TOC2"/>
        <w:rPr>
          <w:rFonts w:asciiTheme="minorHAnsi" w:eastAsiaTheme="minorEastAsia" w:hAnsiTheme="minorHAnsi" w:cstheme="minorBidi"/>
          <w:noProof/>
          <w:spacing w:val="0"/>
          <w:kern w:val="0"/>
          <w:sz w:val="22"/>
          <w:lang w:eastAsia="en-AU"/>
        </w:rPr>
      </w:pPr>
      <w:hyperlink w:anchor="_Toc514920885" w:history="1">
        <w:r w:rsidR="00DE5714" w:rsidRPr="00BE3BA2">
          <w:rPr>
            <w:rStyle w:val="Hyperlink"/>
            <w:noProof/>
          </w:rPr>
          <w:t>1.2</w:t>
        </w:r>
        <w:r w:rsidR="00DE5714">
          <w:rPr>
            <w:rFonts w:asciiTheme="minorHAnsi" w:eastAsiaTheme="minorEastAsia" w:hAnsiTheme="minorHAnsi" w:cstheme="minorBidi"/>
            <w:noProof/>
            <w:spacing w:val="0"/>
            <w:kern w:val="0"/>
            <w:sz w:val="22"/>
            <w:lang w:eastAsia="en-AU"/>
          </w:rPr>
          <w:tab/>
        </w:r>
        <w:r w:rsidR="00DE5714" w:rsidRPr="00BE3BA2">
          <w:rPr>
            <w:rStyle w:val="Hyperlink"/>
            <w:noProof/>
          </w:rPr>
          <w:t>Interpretation</w:t>
        </w:r>
        <w:r w:rsidR="00DE5714">
          <w:rPr>
            <w:noProof/>
            <w:webHidden/>
          </w:rPr>
          <w:tab/>
        </w:r>
        <w:r w:rsidR="00DE5714">
          <w:rPr>
            <w:noProof/>
            <w:webHidden/>
          </w:rPr>
          <w:fldChar w:fldCharType="begin"/>
        </w:r>
        <w:r w:rsidR="00DE5714">
          <w:rPr>
            <w:noProof/>
            <w:webHidden/>
          </w:rPr>
          <w:instrText xml:space="preserve"> PAGEREF _Toc514920885 \h </w:instrText>
        </w:r>
        <w:r w:rsidR="00DE5714">
          <w:rPr>
            <w:noProof/>
            <w:webHidden/>
          </w:rPr>
        </w:r>
        <w:r w:rsidR="00DE5714">
          <w:rPr>
            <w:noProof/>
            <w:webHidden/>
          </w:rPr>
          <w:fldChar w:fldCharType="separate"/>
        </w:r>
        <w:r>
          <w:rPr>
            <w:noProof/>
            <w:webHidden/>
          </w:rPr>
          <w:t>4</w:t>
        </w:r>
        <w:r w:rsidR="00DE5714">
          <w:rPr>
            <w:noProof/>
            <w:webHidden/>
          </w:rPr>
          <w:fldChar w:fldCharType="end"/>
        </w:r>
      </w:hyperlink>
    </w:p>
    <w:p w14:paraId="58DA888B" w14:textId="65A23890" w:rsidR="00DE5714" w:rsidRDefault="001546CB">
      <w:pPr>
        <w:pStyle w:val="TOC1"/>
        <w:tabs>
          <w:tab w:val="left" w:pos="851"/>
        </w:tabs>
        <w:rPr>
          <w:rFonts w:asciiTheme="minorHAnsi" w:eastAsiaTheme="minorEastAsia" w:hAnsiTheme="minorHAnsi" w:cstheme="minorBidi"/>
          <w:b w:val="0"/>
          <w:spacing w:val="0"/>
          <w:kern w:val="0"/>
          <w:sz w:val="22"/>
          <w:szCs w:val="22"/>
          <w:lang w:eastAsia="en-AU"/>
        </w:rPr>
      </w:pPr>
      <w:hyperlink w:anchor="_Toc514920886" w:history="1">
        <w:r w:rsidR="00DE5714" w:rsidRPr="00BE3BA2">
          <w:rPr>
            <w:rStyle w:val="Hyperlink"/>
          </w:rPr>
          <w:t>2.</w:t>
        </w:r>
        <w:r w:rsidR="00DE5714">
          <w:rPr>
            <w:rFonts w:asciiTheme="minorHAnsi" w:eastAsiaTheme="minorEastAsia" w:hAnsiTheme="minorHAnsi" w:cstheme="minorBidi"/>
            <w:b w:val="0"/>
            <w:spacing w:val="0"/>
            <w:kern w:val="0"/>
            <w:sz w:val="22"/>
            <w:szCs w:val="22"/>
            <w:lang w:eastAsia="en-AU"/>
          </w:rPr>
          <w:tab/>
        </w:r>
        <w:r w:rsidR="00DE5714" w:rsidRPr="00BE3BA2">
          <w:rPr>
            <w:rStyle w:val="Hyperlink"/>
          </w:rPr>
          <w:t>Specific Obligations of the Owner</w:t>
        </w:r>
        <w:r w:rsidR="00DE5714">
          <w:rPr>
            <w:webHidden/>
          </w:rPr>
          <w:tab/>
        </w:r>
        <w:r w:rsidR="00DE5714">
          <w:rPr>
            <w:webHidden/>
          </w:rPr>
          <w:fldChar w:fldCharType="begin"/>
        </w:r>
        <w:r w:rsidR="00DE5714">
          <w:rPr>
            <w:webHidden/>
          </w:rPr>
          <w:instrText xml:space="preserve"> PAGEREF _Toc514920886 \h </w:instrText>
        </w:r>
        <w:r w:rsidR="00DE5714">
          <w:rPr>
            <w:webHidden/>
          </w:rPr>
        </w:r>
        <w:r w:rsidR="00DE5714">
          <w:rPr>
            <w:webHidden/>
          </w:rPr>
          <w:fldChar w:fldCharType="separate"/>
        </w:r>
        <w:r>
          <w:rPr>
            <w:webHidden/>
          </w:rPr>
          <w:t>5</w:t>
        </w:r>
        <w:r w:rsidR="00DE5714">
          <w:rPr>
            <w:webHidden/>
          </w:rPr>
          <w:fldChar w:fldCharType="end"/>
        </w:r>
      </w:hyperlink>
    </w:p>
    <w:p w14:paraId="52B5259F" w14:textId="6DAF5488" w:rsidR="00DE5714" w:rsidRDefault="001546CB">
      <w:pPr>
        <w:pStyle w:val="TOC2"/>
        <w:rPr>
          <w:rFonts w:asciiTheme="minorHAnsi" w:eastAsiaTheme="minorEastAsia" w:hAnsiTheme="minorHAnsi" w:cstheme="minorBidi"/>
          <w:noProof/>
          <w:spacing w:val="0"/>
          <w:kern w:val="0"/>
          <w:sz w:val="22"/>
          <w:lang w:eastAsia="en-AU"/>
        </w:rPr>
      </w:pPr>
      <w:hyperlink w:anchor="_Toc514920887" w:history="1">
        <w:r w:rsidR="00DE5714" w:rsidRPr="00BE3BA2">
          <w:rPr>
            <w:rStyle w:val="Hyperlink"/>
            <w:noProof/>
          </w:rPr>
          <w:t>2.1</w:t>
        </w:r>
        <w:r w:rsidR="00DE5714">
          <w:rPr>
            <w:rFonts w:asciiTheme="minorHAnsi" w:eastAsiaTheme="minorEastAsia" w:hAnsiTheme="minorHAnsi" w:cstheme="minorBidi"/>
            <w:noProof/>
            <w:spacing w:val="0"/>
            <w:kern w:val="0"/>
            <w:sz w:val="22"/>
            <w:lang w:eastAsia="en-AU"/>
          </w:rPr>
          <w:tab/>
        </w:r>
        <w:r w:rsidR="00DE5714" w:rsidRPr="00BE3BA2">
          <w:rPr>
            <w:rStyle w:val="Hyperlink"/>
            <w:noProof/>
          </w:rPr>
          <w:t>Restriction on future use of the Subject Land</w:t>
        </w:r>
        <w:r w:rsidR="00DE5714">
          <w:rPr>
            <w:noProof/>
            <w:webHidden/>
          </w:rPr>
          <w:tab/>
        </w:r>
        <w:r w:rsidR="00DE5714">
          <w:rPr>
            <w:noProof/>
            <w:webHidden/>
          </w:rPr>
          <w:fldChar w:fldCharType="begin"/>
        </w:r>
        <w:r w:rsidR="00DE5714">
          <w:rPr>
            <w:noProof/>
            <w:webHidden/>
          </w:rPr>
          <w:instrText xml:space="preserve"> PAGEREF _Toc514920887 \h </w:instrText>
        </w:r>
        <w:r w:rsidR="00DE5714">
          <w:rPr>
            <w:noProof/>
            <w:webHidden/>
          </w:rPr>
        </w:r>
        <w:r w:rsidR="00DE5714">
          <w:rPr>
            <w:noProof/>
            <w:webHidden/>
          </w:rPr>
          <w:fldChar w:fldCharType="separate"/>
        </w:r>
        <w:r>
          <w:rPr>
            <w:noProof/>
            <w:webHidden/>
          </w:rPr>
          <w:t>5</w:t>
        </w:r>
        <w:r w:rsidR="00DE5714">
          <w:rPr>
            <w:noProof/>
            <w:webHidden/>
          </w:rPr>
          <w:fldChar w:fldCharType="end"/>
        </w:r>
      </w:hyperlink>
    </w:p>
    <w:p w14:paraId="0A711889" w14:textId="246619DE" w:rsidR="00DE5714" w:rsidRDefault="001546CB">
      <w:pPr>
        <w:pStyle w:val="TOC2"/>
        <w:rPr>
          <w:rFonts w:asciiTheme="minorHAnsi" w:eastAsiaTheme="minorEastAsia" w:hAnsiTheme="minorHAnsi" w:cstheme="minorBidi"/>
          <w:noProof/>
          <w:spacing w:val="0"/>
          <w:kern w:val="0"/>
          <w:sz w:val="22"/>
          <w:lang w:eastAsia="en-AU"/>
        </w:rPr>
      </w:pPr>
      <w:hyperlink w:anchor="_Toc514920888" w:history="1">
        <w:r w:rsidR="00DE5714" w:rsidRPr="00BE3BA2">
          <w:rPr>
            <w:rStyle w:val="Hyperlink"/>
            <w:noProof/>
          </w:rPr>
          <w:t>2.2</w:t>
        </w:r>
        <w:r w:rsidR="00DE5714">
          <w:rPr>
            <w:rFonts w:asciiTheme="minorHAnsi" w:eastAsiaTheme="minorEastAsia" w:hAnsiTheme="minorHAnsi" w:cstheme="minorBidi"/>
            <w:noProof/>
            <w:spacing w:val="0"/>
            <w:kern w:val="0"/>
            <w:sz w:val="22"/>
            <w:lang w:eastAsia="en-AU"/>
          </w:rPr>
          <w:tab/>
        </w:r>
        <w:r w:rsidR="00DE5714" w:rsidRPr="00BE3BA2">
          <w:rPr>
            <w:rStyle w:val="Hyperlink"/>
            <w:noProof/>
          </w:rPr>
          <w:t>Restriction on future use of the Subject Land</w:t>
        </w:r>
        <w:r w:rsidR="00DE5714">
          <w:rPr>
            <w:noProof/>
            <w:webHidden/>
          </w:rPr>
          <w:tab/>
        </w:r>
        <w:r w:rsidR="00DE5714">
          <w:rPr>
            <w:noProof/>
            <w:webHidden/>
          </w:rPr>
          <w:fldChar w:fldCharType="begin"/>
        </w:r>
        <w:r w:rsidR="00DE5714">
          <w:rPr>
            <w:noProof/>
            <w:webHidden/>
          </w:rPr>
          <w:instrText xml:space="preserve"> PAGEREF _Toc514920888 \h </w:instrText>
        </w:r>
        <w:r w:rsidR="00DE5714">
          <w:rPr>
            <w:noProof/>
            <w:webHidden/>
          </w:rPr>
        </w:r>
        <w:r w:rsidR="00DE5714">
          <w:rPr>
            <w:noProof/>
            <w:webHidden/>
          </w:rPr>
          <w:fldChar w:fldCharType="separate"/>
        </w:r>
        <w:r>
          <w:rPr>
            <w:noProof/>
            <w:webHidden/>
          </w:rPr>
          <w:t>7</w:t>
        </w:r>
        <w:r w:rsidR="00DE5714">
          <w:rPr>
            <w:noProof/>
            <w:webHidden/>
          </w:rPr>
          <w:fldChar w:fldCharType="end"/>
        </w:r>
      </w:hyperlink>
    </w:p>
    <w:p w14:paraId="2FC6F618" w14:textId="6E971838" w:rsidR="00DE5714" w:rsidRDefault="001546CB">
      <w:pPr>
        <w:pStyle w:val="TOC2"/>
        <w:rPr>
          <w:rFonts w:asciiTheme="minorHAnsi" w:eastAsiaTheme="minorEastAsia" w:hAnsiTheme="minorHAnsi" w:cstheme="minorBidi"/>
          <w:noProof/>
          <w:spacing w:val="0"/>
          <w:kern w:val="0"/>
          <w:sz w:val="22"/>
          <w:lang w:eastAsia="en-AU"/>
        </w:rPr>
      </w:pPr>
      <w:hyperlink w:anchor="_Toc514920889" w:history="1">
        <w:r w:rsidR="00DE5714" w:rsidRPr="00BE3BA2">
          <w:rPr>
            <w:rStyle w:val="Hyperlink"/>
            <w:noProof/>
          </w:rPr>
          <w:t>2.3</w:t>
        </w:r>
        <w:r w:rsidR="00DE5714">
          <w:rPr>
            <w:rFonts w:asciiTheme="minorHAnsi" w:eastAsiaTheme="minorEastAsia" w:hAnsiTheme="minorHAnsi" w:cstheme="minorBidi"/>
            <w:noProof/>
            <w:spacing w:val="0"/>
            <w:kern w:val="0"/>
            <w:sz w:val="22"/>
            <w:lang w:eastAsia="en-AU"/>
          </w:rPr>
          <w:tab/>
        </w:r>
        <w:r w:rsidR="00DE5714" w:rsidRPr="00BE3BA2">
          <w:rPr>
            <w:rStyle w:val="Hyperlink"/>
            <w:noProof/>
          </w:rPr>
          <w:t>Restriction on future use of the Subject Land</w:t>
        </w:r>
        <w:r w:rsidR="00DE5714">
          <w:rPr>
            <w:noProof/>
            <w:webHidden/>
          </w:rPr>
          <w:tab/>
        </w:r>
        <w:r w:rsidR="00DE5714">
          <w:rPr>
            <w:noProof/>
            <w:webHidden/>
          </w:rPr>
          <w:fldChar w:fldCharType="begin"/>
        </w:r>
        <w:r w:rsidR="00DE5714">
          <w:rPr>
            <w:noProof/>
            <w:webHidden/>
          </w:rPr>
          <w:instrText xml:space="preserve"> PAGEREF _Toc514920889 \h </w:instrText>
        </w:r>
        <w:r w:rsidR="00DE5714">
          <w:rPr>
            <w:noProof/>
            <w:webHidden/>
          </w:rPr>
        </w:r>
        <w:r w:rsidR="00DE5714">
          <w:rPr>
            <w:noProof/>
            <w:webHidden/>
          </w:rPr>
          <w:fldChar w:fldCharType="separate"/>
        </w:r>
        <w:r>
          <w:rPr>
            <w:noProof/>
            <w:webHidden/>
          </w:rPr>
          <w:t>8</w:t>
        </w:r>
        <w:r w:rsidR="00DE5714">
          <w:rPr>
            <w:noProof/>
            <w:webHidden/>
          </w:rPr>
          <w:fldChar w:fldCharType="end"/>
        </w:r>
      </w:hyperlink>
    </w:p>
    <w:p w14:paraId="7EDBC4A4" w14:textId="64D19E5E" w:rsidR="00DE5714" w:rsidRDefault="001546CB">
      <w:pPr>
        <w:pStyle w:val="TOC2"/>
        <w:rPr>
          <w:rFonts w:asciiTheme="minorHAnsi" w:eastAsiaTheme="minorEastAsia" w:hAnsiTheme="minorHAnsi" w:cstheme="minorBidi"/>
          <w:noProof/>
          <w:spacing w:val="0"/>
          <w:kern w:val="0"/>
          <w:sz w:val="22"/>
          <w:lang w:eastAsia="en-AU"/>
        </w:rPr>
      </w:pPr>
      <w:hyperlink w:anchor="_Toc514920890" w:history="1">
        <w:r w:rsidR="00DE5714" w:rsidRPr="00BE3BA2">
          <w:rPr>
            <w:rStyle w:val="Hyperlink"/>
            <w:noProof/>
          </w:rPr>
          <w:t>2.4</w:t>
        </w:r>
        <w:r w:rsidR="00DE5714">
          <w:rPr>
            <w:rFonts w:asciiTheme="minorHAnsi" w:eastAsiaTheme="minorEastAsia" w:hAnsiTheme="minorHAnsi" w:cstheme="minorBidi"/>
            <w:noProof/>
            <w:spacing w:val="0"/>
            <w:kern w:val="0"/>
            <w:sz w:val="22"/>
            <w:lang w:eastAsia="en-AU"/>
          </w:rPr>
          <w:tab/>
        </w:r>
        <w:r w:rsidR="00DE5714" w:rsidRPr="00BE3BA2">
          <w:rPr>
            <w:rStyle w:val="Hyperlink"/>
            <w:noProof/>
          </w:rPr>
          <w:t>Restriction on future use of the Subject Land</w:t>
        </w:r>
        <w:r w:rsidR="00DE5714">
          <w:rPr>
            <w:noProof/>
            <w:webHidden/>
          </w:rPr>
          <w:tab/>
        </w:r>
        <w:r w:rsidR="00DE5714">
          <w:rPr>
            <w:noProof/>
            <w:webHidden/>
          </w:rPr>
          <w:fldChar w:fldCharType="begin"/>
        </w:r>
        <w:r w:rsidR="00DE5714">
          <w:rPr>
            <w:noProof/>
            <w:webHidden/>
          </w:rPr>
          <w:instrText xml:space="preserve"> PAGEREF _Toc514920890 \h </w:instrText>
        </w:r>
        <w:r w:rsidR="00DE5714">
          <w:rPr>
            <w:noProof/>
            <w:webHidden/>
          </w:rPr>
        </w:r>
        <w:r w:rsidR="00DE5714">
          <w:rPr>
            <w:noProof/>
            <w:webHidden/>
          </w:rPr>
          <w:fldChar w:fldCharType="separate"/>
        </w:r>
        <w:r>
          <w:rPr>
            <w:noProof/>
            <w:webHidden/>
          </w:rPr>
          <w:t>9</w:t>
        </w:r>
        <w:r w:rsidR="00DE5714">
          <w:rPr>
            <w:noProof/>
            <w:webHidden/>
          </w:rPr>
          <w:fldChar w:fldCharType="end"/>
        </w:r>
      </w:hyperlink>
    </w:p>
    <w:p w14:paraId="5013C42F" w14:textId="42C71904" w:rsidR="00DE5714" w:rsidRDefault="001546CB">
      <w:pPr>
        <w:pStyle w:val="TOC2"/>
        <w:rPr>
          <w:rFonts w:asciiTheme="minorHAnsi" w:eastAsiaTheme="minorEastAsia" w:hAnsiTheme="minorHAnsi" w:cstheme="minorBidi"/>
          <w:noProof/>
          <w:spacing w:val="0"/>
          <w:kern w:val="0"/>
          <w:sz w:val="22"/>
          <w:lang w:eastAsia="en-AU"/>
        </w:rPr>
      </w:pPr>
      <w:hyperlink w:anchor="_Toc514920891" w:history="1">
        <w:r w:rsidR="00DE5714" w:rsidRPr="00BE3BA2">
          <w:rPr>
            <w:rStyle w:val="Hyperlink"/>
            <w:noProof/>
          </w:rPr>
          <w:t>2.5</w:t>
        </w:r>
        <w:r w:rsidR="00DE5714">
          <w:rPr>
            <w:rFonts w:asciiTheme="minorHAnsi" w:eastAsiaTheme="minorEastAsia" w:hAnsiTheme="minorHAnsi" w:cstheme="minorBidi"/>
            <w:noProof/>
            <w:spacing w:val="0"/>
            <w:kern w:val="0"/>
            <w:sz w:val="22"/>
            <w:lang w:eastAsia="en-AU"/>
          </w:rPr>
          <w:tab/>
        </w:r>
        <w:r w:rsidR="00DE5714" w:rsidRPr="00BE3BA2">
          <w:rPr>
            <w:rStyle w:val="Hyperlink"/>
            <w:noProof/>
          </w:rPr>
          <w:t>Section 3AA(2) Notices</w:t>
        </w:r>
        <w:r w:rsidR="00DE5714">
          <w:rPr>
            <w:noProof/>
            <w:webHidden/>
          </w:rPr>
          <w:tab/>
        </w:r>
        <w:r w:rsidR="00DE5714">
          <w:rPr>
            <w:noProof/>
            <w:webHidden/>
          </w:rPr>
          <w:fldChar w:fldCharType="begin"/>
        </w:r>
        <w:r w:rsidR="00DE5714">
          <w:rPr>
            <w:noProof/>
            <w:webHidden/>
          </w:rPr>
          <w:instrText xml:space="preserve"> PAGEREF _Toc514920891 \h </w:instrText>
        </w:r>
        <w:r w:rsidR="00DE5714">
          <w:rPr>
            <w:noProof/>
            <w:webHidden/>
          </w:rPr>
        </w:r>
        <w:r w:rsidR="00DE5714">
          <w:rPr>
            <w:noProof/>
            <w:webHidden/>
          </w:rPr>
          <w:fldChar w:fldCharType="separate"/>
        </w:r>
        <w:r>
          <w:rPr>
            <w:noProof/>
            <w:webHidden/>
          </w:rPr>
          <w:t>10</w:t>
        </w:r>
        <w:r w:rsidR="00DE5714">
          <w:rPr>
            <w:noProof/>
            <w:webHidden/>
          </w:rPr>
          <w:fldChar w:fldCharType="end"/>
        </w:r>
      </w:hyperlink>
    </w:p>
    <w:p w14:paraId="215A1B9D" w14:textId="0366B94E" w:rsidR="00DE5714" w:rsidRDefault="001546CB">
      <w:pPr>
        <w:pStyle w:val="TOC2"/>
        <w:rPr>
          <w:rFonts w:asciiTheme="minorHAnsi" w:eastAsiaTheme="minorEastAsia" w:hAnsiTheme="minorHAnsi" w:cstheme="minorBidi"/>
          <w:noProof/>
          <w:spacing w:val="0"/>
          <w:kern w:val="0"/>
          <w:sz w:val="22"/>
          <w:lang w:eastAsia="en-AU"/>
        </w:rPr>
      </w:pPr>
      <w:hyperlink w:anchor="_Toc514920892" w:history="1">
        <w:r w:rsidR="00DE5714" w:rsidRPr="00BE3BA2">
          <w:rPr>
            <w:rStyle w:val="Hyperlink"/>
            <w:noProof/>
          </w:rPr>
          <w:t>2.6</w:t>
        </w:r>
        <w:r w:rsidR="00DE5714">
          <w:rPr>
            <w:rFonts w:asciiTheme="minorHAnsi" w:eastAsiaTheme="minorEastAsia" w:hAnsiTheme="minorHAnsi" w:cstheme="minorBidi"/>
            <w:noProof/>
            <w:spacing w:val="0"/>
            <w:kern w:val="0"/>
            <w:sz w:val="22"/>
            <w:lang w:eastAsia="en-AU"/>
          </w:rPr>
          <w:tab/>
        </w:r>
        <w:r w:rsidR="00DE5714" w:rsidRPr="00BE3BA2">
          <w:rPr>
            <w:rStyle w:val="Hyperlink"/>
            <w:noProof/>
          </w:rPr>
          <w:t>Costs</w:t>
        </w:r>
        <w:r w:rsidR="00DE5714">
          <w:rPr>
            <w:noProof/>
            <w:webHidden/>
          </w:rPr>
          <w:tab/>
        </w:r>
        <w:r w:rsidR="00DE5714">
          <w:rPr>
            <w:noProof/>
            <w:webHidden/>
          </w:rPr>
          <w:fldChar w:fldCharType="begin"/>
        </w:r>
        <w:r w:rsidR="00DE5714">
          <w:rPr>
            <w:noProof/>
            <w:webHidden/>
          </w:rPr>
          <w:instrText xml:space="preserve"> PAGEREF _Toc514920892 \h </w:instrText>
        </w:r>
        <w:r w:rsidR="00DE5714">
          <w:rPr>
            <w:noProof/>
            <w:webHidden/>
          </w:rPr>
        </w:r>
        <w:r w:rsidR="00DE5714">
          <w:rPr>
            <w:noProof/>
            <w:webHidden/>
          </w:rPr>
          <w:fldChar w:fldCharType="separate"/>
        </w:r>
        <w:r>
          <w:rPr>
            <w:noProof/>
            <w:webHidden/>
          </w:rPr>
          <w:t>10</w:t>
        </w:r>
        <w:r w:rsidR="00DE5714">
          <w:rPr>
            <w:noProof/>
            <w:webHidden/>
          </w:rPr>
          <w:fldChar w:fldCharType="end"/>
        </w:r>
      </w:hyperlink>
    </w:p>
    <w:p w14:paraId="18E21607" w14:textId="1D351B5F" w:rsidR="00DE5714" w:rsidRDefault="001546CB">
      <w:pPr>
        <w:pStyle w:val="TOC2"/>
        <w:rPr>
          <w:rFonts w:asciiTheme="minorHAnsi" w:eastAsiaTheme="minorEastAsia" w:hAnsiTheme="minorHAnsi" w:cstheme="minorBidi"/>
          <w:noProof/>
          <w:spacing w:val="0"/>
          <w:kern w:val="0"/>
          <w:sz w:val="22"/>
          <w:lang w:eastAsia="en-AU"/>
        </w:rPr>
      </w:pPr>
      <w:hyperlink w:anchor="_Toc514920893" w:history="1">
        <w:r w:rsidR="00DE5714" w:rsidRPr="00BE3BA2">
          <w:rPr>
            <w:rStyle w:val="Hyperlink"/>
            <w:noProof/>
          </w:rPr>
          <w:t>2.7</w:t>
        </w:r>
        <w:r w:rsidR="00DE5714">
          <w:rPr>
            <w:rFonts w:asciiTheme="minorHAnsi" w:eastAsiaTheme="minorEastAsia" w:hAnsiTheme="minorHAnsi" w:cstheme="minorBidi"/>
            <w:noProof/>
            <w:spacing w:val="0"/>
            <w:kern w:val="0"/>
            <w:sz w:val="22"/>
            <w:lang w:eastAsia="en-AU"/>
          </w:rPr>
          <w:tab/>
        </w:r>
        <w:r w:rsidR="00DE5714" w:rsidRPr="00BE3BA2">
          <w:rPr>
            <w:rStyle w:val="Hyperlink"/>
            <w:noProof/>
          </w:rPr>
          <w:t>Indemnity</w:t>
        </w:r>
        <w:r w:rsidR="00DE5714">
          <w:rPr>
            <w:noProof/>
            <w:webHidden/>
          </w:rPr>
          <w:tab/>
        </w:r>
        <w:r w:rsidR="00DE5714">
          <w:rPr>
            <w:noProof/>
            <w:webHidden/>
          </w:rPr>
          <w:fldChar w:fldCharType="begin"/>
        </w:r>
        <w:r w:rsidR="00DE5714">
          <w:rPr>
            <w:noProof/>
            <w:webHidden/>
          </w:rPr>
          <w:instrText xml:space="preserve"> PAGEREF _Toc514920893 \h </w:instrText>
        </w:r>
        <w:r w:rsidR="00DE5714">
          <w:rPr>
            <w:noProof/>
            <w:webHidden/>
          </w:rPr>
        </w:r>
        <w:r w:rsidR="00DE5714">
          <w:rPr>
            <w:noProof/>
            <w:webHidden/>
          </w:rPr>
          <w:fldChar w:fldCharType="separate"/>
        </w:r>
        <w:r>
          <w:rPr>
            <w:noProof/>
            <w:webHidden/>
          </w:rPr>
          <w:t>11</w:t>
        </w:r>
        <w:r w:rsidR="00DE5714">
          <w:rPr>
            <w:noProof/>
            <w:webHidden/>
          </w:rPr>
          <w:fldChar w:fldCharType="end"/>
        </w:r>
      </w:hyperlink>
    </w:p>
    <w:p w14:paraId="3473C2AA" w14:textId="3EFC6037" w:rsidR="00DE5714" w:rsidRDefault="001546CB">
      <w:pPr>
        <w:pStyle w:val="TOC1"/>
        <w:tabs>
          <w:tab w:val="left" w:pos="851"/>
        </w:tabs>
        <w:rPr>
          <w:rFonts w:asciiTheme="minorHAnsi" w:eastAsiaTheme="minorEastAsia" w:hAnsiTheme="minorHAnsi" w:cstheme="minorBidi"/>
          <w:b w:val="0"/>
          <w:spacing w:val="0"/>
          <w:kern w:val="0"/>
          <w:sz w:val="22"/>
          <w:szCs w:val="22"/>
          <w:lang w:eastAsia="en-AU"/>
        </w:rPr>
      </w:pPr>
      <w:hyperlink w:anchor="_Toc514920894" w:history="1">
        <w:r w:rsidR="00DE5714" w:rsidRPr="00BE3BA2">
          <w:rPr>
            <w:rStyle w:val="Hyperlink"/>
          </w:rPr>
          <w:t>3.</w:t>
        </w:r>
        <w:r w:rsidR="00DE5714">
          <w:rPr>
            <w:rFonts w:asciiTheme="minorHAnsi" w:eastAsiaTheme="minorEastAsia" w:hAnsiTheme="minorHAnsi" w:cstheme="minorBidi"/>
            <w:b w:val="0"/>
            <w:spacing w:val="0"/>
            <w:kern w:val="0"/>
            <w:sz w:val="22"/>
            <w:szCs w:val="22"/>
            <w:lang w:eastAsia="en-AU"/>
          </w:rPr>
          <w:tab/>
        </w:r>
        <w:r w:rsidR="00DE5714" w:rsidRPr="00BE3BA2">
          <w:rPr>
            <w:rStyle w:val="Hyperlink"/>
          </w:rPr>
          <w:t>Effect of Housing Act</w:t>
        </w:r>
        <w:r w:rsidR="00DE5714">
          <w:rPr>
            <w:webHidden/>
          </w:rPr>
          <w:tab/>
        </w:r>
        <w:r w:rsidR="00DE5714">
          <w:rPr>
            <w:webHidden/>
          </w:rPr>
          <w:fldChar w:fldCharType="begin"/>
        </w:r>
        <w:r w:rsidR="00DE5714">
          <w:rPr>
            <w:webHidden/>
          </w:rPr>
          <w:instrText xml:space="preserve"> PAGEREF _Toc514920894 \h </w:instrText>
        </w:r>
        <w:r w:rsidR="00DE5714">
          <w:rPr>
            <w:webHidden/>
          </w:rPr>
        </w:r>
        <w:r w:rsidR="00DE5714">
          <w:rPr>
            <w:webHidden/>
          </w:rPr>
          <w:fldChar w:fldCharType="separate"/>
        </w:r>
        <w:r>
          <w:rPr>
            <w:webHidden/>
          </w:rPr>
          <w:t>11</w:t>
        </w:r>
        <w:r w:rsidR="00DE5714">
          <w:rPr>
            <w:webHidden/>
          </w:rPr>
          <w:fldChar w:fldCharType="end"/>
        </w:r>
      </w:hyperlink>
    </w:p>
    <w:p w14:paraId="57FFCF78" w14:textId="7BD972DA" w:rsidR="00DE5714" w:rsidRDefault="001546CB">
      <w:pPr>
        <w:pStyle w:val="TOC1"/>
        <w:tabs>
          <w:tab w:val="left" w:pos="851"/>
        </w:tabs>
        <w:rPr>
          <w:rFonts w:asciiTheme="minorHAnsi" w:eastAsiaTheme="minorEastAsia" w:hAnsiTheme="minorHAnsi" w:cstheme="minorBidi"/>
          <w:b w:val="0"/>
          <w:spacing w:val="0"/>
          <w:kern w:val="0"/>
          <w:sz w:val="22"/>
          <w:szCs w:val="22"/>
          <w:lang w:eastAsia="en-AU"/>
        </w:rPr>
      </w:pPr>
      <w:hyperlink w:anchor="_Toc514920895" w:history="1">
        <w:r w:rsidR="00DE5714" w:rsidRPr="00BE3BA2">
          <w:rPr>
            <w:rStyle w:val="Hyperlink"/>
          </w:rPr>
          <w:t>4.</w:t>
        </w:r>
        <w:r w:rsidR="00DE5714">
          <w:rPr>
            <w:rFonts w:asciiTheme="minorHAnsi" w:eastAsiaTheme="minorEastAsia" w:hAnsiTheme="minorHAnsi" w:cstheme="minorBidi"/>
            <w:b w:val="0"/>
            <w:spacing w:val="0"/>
            <w:kern w:val="0"/>
            <w:sz w:val="22"/>
            <w:szCs w:val="22"/>
            <w:lang w:eastAsia="en-AU"/>
          </w:rPr>
          <w:tab/>
        </w:r>
        <w:r w:rsidR="00DE5714" w:rsidRPr="00BE3BA2">
          <w:rPr>
            <w:rStyle w:val="Hyperlink"/>
          </w:rPr>
          <w:t>Further Obligations of the Owner</w:t>
        </w:r>
        <w:r w:rsidR="00DE5714">
          <w:rPr>
            <w:webHidden/>
          </w:rPr>
          <w:tab/>
        </w:r>
        <w:r w:rsidR="00DE5714">
          <w:rPr>
            <w:webHidden/>
          </w:rPr>
          <w:fldChar w:fldCharType="begin"/>
        </w:r>
        <w:r w:rsidR="00DE5714">
          <w:rPr>
            <w:webHidden/>
          </w:rPr>
          <w:instrText xml:space="preserve"> PAGEREF _Toc514920895 \h </w:instrText>
        </w:r>
        <w:r w:rsidR="00DE5714">
          <w:rPr>
            <w:webHidden/>
          </w:rPr>
        </w:r>
        <w:r w:rsidR="00DE5714">
          <w:rPr>
            <w:webHidden/>
          </w:rPr>
          <w:fldChar w:fldCharType="separate"/>
        </w:r>
        <w:r>
          <w:rPr>
            <w:webHidden/>
          </w:rPr>
          <w:t>11</w:t>
        </w:r>
        <w:r w:rsidR="00DE5714">
          <w:rPr>
            <w:webHidden/>
          </w:rPr>
          <w:fldChar w:fldCharType="end"/>
        </w:r>
      </w:hyperlink>
    </w:p>
    <w:p w14:paraId="0BC71506" w14:textId="16B4BEE8" w:rsidR="00DE5714" w:rsidRDefault="001546CB">
      <w:pPr>
        <w:pStyle w:val="TOC2"/>
        <w:rPr>
          <w:rFonts w:asciiTheme="minorHAnsi" w:eastAsiaTheme="minorEastAsia" w:hAnsiTheme="minorHAnsi" w:cstheme="minorBidi"/>
          <w:noProof/>
          <w:spacing w:val="0"/>
          <w:kern w:val="0"/>
          <w:sz w:val="22"/>
          <w:lang w:eastAsia="en-AU"/>
        </w:rPr>
      </w:pPr>
      <w:hyperlink w:anchor="_Toc514920896" w:history="1">
        <w:r w:rsidR="00DE5714" w:rsidRPr="00BE3BA2">
          <w:rPr>
            <w:rStyle w:val="Hyperlink"/>
            <w:noProof/>
          </w:rPr>
          <w:t>4.1</w:t>
        </w:r>
        <w:r w:rsidR="00DE5714">
          <w:rPr>
            <w:rFonts w:asciiTheme="minorHAnsi" w:eastAsiaTheme="minorEastAsia" w:hAnsiTheme="minorHAnsi" w:cstheme="minorBidi"/>
            <w:noProof/>
            <w:spacing w:val="0"/>
            <w:kern w:val="0"/>
            <w:sz w:val="22"/>
            <w:lang w:eastAsia="en-AU"/>
          </w:rPr>
          <w:tab/>
        </w:r>
        <w:r w:rsidR="00DE5714" w:rsidRPr="00BE3BA2">
          <w:rPr>
            <w:rStyle w:val="Hyperlink"/>
            <w:noProof/>
          </w:rPr>
          <w:t>Notice and Registration</w:t>
        </w:r>
        <w:r w:rsidR="00DE5714">
          <w:rPr>
            <w:noProof/>
            <w:webHidden/>
          </w:rPr>
          <w:tab/>
        </w:r>
        <w:r w:rsidR="00DE5714">
          <w:rPr>
            <w:noProof/>
            <w:webHidden/>
          </w:rPr>
          <w:fldChar w:fldCharType="begin"/>
        </w:r>
        <w:r w:rsidR="00DE5714">
          <w:rPr>
            <w:noProof/>
            <w:webHidden/>
          </w:rPr>
          <w:instrText xml:space="preserve"> PAGEREF _Toc514920896 \h </w:instrText>
        </w:r>
        <w:r w:rsidR="00DE5714">
          <w:rPr>
            <w:noProof/>
            <w:webHidden/>
          </w:rPr>
        </w:r>
        <w:r w:rsidR="00DE5714">
          <w:rPr>
            <w:noProof/>
            <w:webHidden/>
          </w:rPr>
          <w:fldChar w:fldCharType="separate"/>
        </w:r>
        <w:r>
          <w:rPr>
            <w:noProof/>
            <w:webHidden/>
          </w:rPr>
          <w:t>11</w:t>
        </w:r>
        <w:r w:rsidR="00DE5714">
          <w:rPr>
            <w:noProof/>
            <w:webHidden/>
          </w:rPr>
          <w:fldChar w:fldCharType="end"/>
        </w:r>
      </w:hyperlink>
    </w:p>
    <w:p w14:paraId="6F7E4644" w14:textId="118E3B9F" w:rsidR="00DE5714" w:rsidRDefault="001546CB">
      <w:pPr>
        <w:pStyle w:val="TOC2"/>
        <w:rPr>
          <w:rFonts w:asciiTheme="minorHAnsi" w:eastAsiaTheme="minorEastAsia" w:hAnsiTheme="minorHAnsi" w:cstheme="minorBidi"/>
          <w:noProof/>
          <w:spacing w:val="0"/>
          <w:kern w:val="0"/>
          <w:sz w:val="22"/>
          <w:lang w:eastAsia="en-AU"/>
        </w:rPr>
      </w:pPr>
      <w:hyperlink w:anchor="_Toc514920897" w:history="1">
        <w:r w:rsidR="00DE5714" w:rsidRPr="00BE3BA2">
          <w:rPr>
            <w:rStyle w:val="Hyperlink"/>
            <w:noProof/>
          </w:rPr>
          <w:t>4.2</w:t>
        </w:r>
        <w:r w:rsidR="00DE5714">
          <w:rPr>
            <w:rFonts w:asciiTheme="minorHAnsi" w:eastAsiaTheme="minorEastAsia" w:hAnsiTheme="minorHAnsi" w:cstheme="minorBidi"/>
            <w:noProof/>
            <w:spacing w:val="0"/>
            <w:kern w:val="0"/>
            <w:sz w:val="22"/>
            <w:lang w:eastAsia="en-AU"/>
          </w:rPr>
          <w:tab/>
        </w:r>
        <w:r w:rsidR="00DE5714" w:rsidRPr="00BE3BA2">
          <w:rPr>
            <w:rStyle w:val="Hyperlink"/>
            <w:noProof/>
          </w:rPr>
          <w:t>Further actions</w:t>
        </w:r>
        <w:r w:rsidR="00DE5714">
          <w:rPr>
            <w:noProof/>
            <w:webHidden/>
          </w:rPr>
          <w:tab/>
        </w:r>
        <w:r w:rsidR="00DE5714">
          <w:rPr>
            <w:noProof/>
            <w:webHidden/>
          </w:rPr>
          <w:fldChar w:fldCharType="begin"/>
        </w:r>
        <w:r w:rsidR="00DE5714">
          <w:rPr>
            <w:noProof/>
            <w:webHidden/>
          </w:rPr>
          <w:instrText xml:space="preserve"> PAGEREF _Toc514920897 \h </w:instrText>
        </w:r>
        <w:r w:rsidR="00DE5714">
          <w:rPr>
            <w:noProof/>
            <w:webHidden/>
          </w:rPr>
        </w:r>
        <w:r w:rsidR="00DE5714">
          <w:rPr>
            <w:noProof/>
            <w:webHidden/>
          </w:rPr>
          <w:fldChar w:fldCharType="separate"/>
        </w:r>
        <w:r>
          <w:rPr>
            <w:noProof/>
            <w:webHidden/>
          </w:rPr>
          <w:t>11</w:t>
        </w:r>
        <w:r w:rsidR="00DE5714">
          <w:rPr>
            <w:noProof/>
            <w:webHidden/>
          </w:rPr>
          <w:fldChar w:fldCharType="end"/>
        </w:r>
      </w:hyperlink>
    </w:p>
    <w:p w14:paraId="5A5A9CA8" w14:textId="31BD3E0D" w:rsidR="00DE5714" w:rsidRDefault="001546CB">
      <w:pPr>
        <w:pStyle w:val="TOC2"/>
        <w:rPr>
          <w:rFonts w:asciiTheme="minorHAnsi" w:eastAsiaTheme="minorEastAsia" w:hAnsiTheme="minorHAnsi" w:cstheme="minorBidi"/>
          <w:noProof/>
          <w:spacing w:val="0"/>
          <w:kern w:val="0"/>
          <w:sz w:val="22"/>
          <w:lang w:eastAsia="en-AU"/>
        </w:rPr>
      </w:pPr>
      <w:hyperlink w:anchor="_Toc514920898" w:history="1">
        <w:r w:rsidR="00DE5714" w:rsidRPr="00BE3BA2">
          <w:rPr>
            <w:rStyle w:val="Hyperlink"/>
            <w:noProof/>
          </w:rPr>
          <w:t>4.3</w:t>
        </w:r>
        <w:r w:rsidR="00DE5714">
          <w:rPr>
            <w:rFonts w:asciiTheme="minorHAnsi" w:eastAsiaTheme="minorEastAsia" w:hAnsiTheme="minorHAnsi" w:cstheme="minorBidi"/>
            <w:noProof/>
            <w:spacing w:val="0"/>
            <w:kern w:val="0"/>
            <w:sz w:val="22"/>
            <w:lang w:eastAsia="en-AU"/>
          </w:rPr>
          <w:tab/>
        </w:r>
        <w:r w:rsidR="00DE5714" w:rsidRPr="00BE3BA2">
          <w:rPr>
            <w:rStyle w:val="Hyperlink"/>
            <w:noProof/>
          </w:rPr>
          <w:t>Breach of the Owner’s obligations</w:t>
        </w:r>
        <w:r w:rsidR="00DE5714">
          <w:rPr>
            <w:noProof/>
            <w:webHidden/>
          </w:rPr>
          <w:tab/>
        </w:r>
        <w:r w:rsidR="00DE5714">
          <w:rPr>
            <w:noProof/>
            <w:webHidden/>
          </w:rPr>
          <w:fldChar w:fldCharType="begin"/>
        </w:r>
        <w:r w:rsidR="00DE5714">
          <w:rPr>
            <w:noProof/>
            <w:webHidden/>
          </w:rPr>
          <w:instrText xml:space="preserve"> PAGEREF _Toc514920898 \h </w:instrText>
        </w:r>
        <w:r w:rsidR="00DE5714">
          <w:rPr>
            <w:noProof/>
            <w:webHidden/>
          </w:rPr>
        </w:r>
        <w:r w:rsidR="00DE5714">
          <w:rPr>
            <w:noProof/>
            <w:webHidden/>
          </w:rPr>
          <w:fldChar w:fldCharType="separate"/>
        </w:r>
        <w:r>
          <w:rPr>
            <w:noProof/>
            <w:webHidden/>
          </w:rPr>
          <w:t>12</w:t>
        </w:r>
        <w:r w:rsidR="00DE5714">
          <w:rPr>
            <w:noProof/>
            <w:webHidden/>
          </w:rPr>
          <w:fldChar w:fldCharType="end"/>
        </w:r>
      </w:hyperlink>
    </w:p>
    <w:p w14:paraId="6138BFE8" w14:textId="2520F2C6" w:rsidR="00DE5714" w:rsidRDefault="001546CB">
      <w:pPr>
        <w:pStyle w:val="TOC1"/>
        <w:tabs>
          <w:tab w:val="left" w:pos="851"/>
        </w:tabs>
        <w:rPr>
          <w:rFonts w:asciiTheme="minorHAnsi" w:eastAsiaTheme="minorEastAsia" w:hAnsiTheme="minorHAnsi" w:cstheme="minorBidi"/>
          <w:b w:val="0"/>
          <w:spacing w:val="0"/>
          <w:kern w:val="0"/>
          <w:sz w:val="22"/>
          <w:szCs w:val="22"/>
          <w:lang w:eastAsia="en-AU"/>
        </w:rPr>
      </w:pPr>
      <w:hyperlink w:anchor="_Toc514920899" w:history="1">
        <w:r w:rsidR="00DE5714" w:rsidRPr="00BE3BA2">
          <w:rPr>
            <w:rStyle w:val="Hyperlink"/>
          </w:rPr>
          <w:t>5.</w:t>
        </w:r>
        <w:r w:rsidR="00DE5714">
          <w:rPr>
            <w:rFonts w:asciiTheme="minorHAnsi" w:eastAsiaTheme="minorEastAsia" w:hAnsiTheme="minorHAnsi" w:cstheme="minorBidi"/>
            <w:b w:val="0"/>
            <w:spacing w:val="0"/>
            <w:kern w:val="0"/>
            <w:sz w:val="22"/>
            <w:szCs w:val="22"/>
            <w:lang w:eastAsia="en-AU"/>
          </w:rPr>
          <w:tab/>
        </w:r>
        <w:r w:rsidR="00DE5714" w:rsidRPr="00BE3BA2">
          <w:rPr>
            <w:rStyle w:val="Hyperlink"/>
          </w:rPr>
          <w:t>Disputes</w:t>
        </w:r>
        <w:r w:rsidR="00DE5714">
          <w:rPr>
            <w:webHidden/>
          </w:rPr>
          <w:tab/>
        </w:r>
        <w:r w:rsidR="00DE5714">
          <w:rPr>
            <w:webHidden/>
          </w:rPr>
          <w:fldChar w:fldCharType="begin"/>
        </w:r>
        <w:r w:rsidR="00DE5714">
          <w:rPr>
            <w:webHidden/>
          </w:rPr>
          <w:instrText xml:space="preserve"> PAGEREF _Toc514920899 \h </w:instrText>
        </w:r>
        <w:r w:rsidR="00DE5714">
          <w:rPr>
            <w:webHidden/>
          </w:rPr>
        </w:r>
        <w:r w:rsidR="00DE5714">
          <w:rPr>
            <w:webHidden/>
          </w:rPr>
          <w:fldChar w:fldCharType="separate"/>
        </w:r>
        <w:r>
          <w:rPr>
            <w:webHidden/>
          </w:rPr>
          <w:t>12</w:t>
        </w:r>
        <w:r w:rsidR="00DE5714">
          <w:rPr>
            <w:webHidden/>
          </w:rPr>
          <w:fldChar w:fldCharType="end"/>
        </w:r>
      </w:hyperlink>
    </w:p>
    <w:p w14:paraId="5927102E" w14:textId="503911DE" w:rsidR="00DE5714" w:rsidRDefault="001546CB">
      <w:pPr>
        <w:pStyle w:val="TOC1"/>
        <w:tabs>
          <w:tab w:val="left" w:pos="851"/>
        </w:tabs>
        <w:rPr>
          <w:rFonts w:asciiTheme="minorHAnsi" w:eastAsiaTheme="minorEastAsia" w:hAnsiTheme="minorHAnsi" w:cstheme="minorBidi"/>
          <w:b w:val="0"/>
          <w:spacing w:val="0"/>
          <w:kern w:val="0"/>
          <w:sz w:val="22"/>
          <w:szCs w:val="22"/>
          <w:lang w:eastAsia="en-AU"/>
        </w:rPr>
      </w:pPr>
      <w:hyperlink w:anchor="_Toc514920900" w:history="1">
        <w:r w:rsidR="00DE5714" w:rsidRPr="00BE3BA2">
          <w:rPr>
            <w:rStyle w:val="Hyperlink"/>
          </w:rPr>
          <w:t>6.</w:t>
        </w:r>
        <w:r w:rsidR="00DE5714">
          <w:rPr>
            <w:rFonts w:asciiTheme="minorHAnsi" w:eastAsiaTheme="minorEastAsia" w:hAnsiTheme="minorHAnsi" w:cstheme="minorBidi"/>
            <w:b w:val="0"/>
            <w:spacing w:val="0"/>
            <w:kern w:val="0"/>
            <w:sz w:val="22"/>
            <w:szCs w:val="22"/>
            <w:lang w:eastAsia="en-AU"/>
          </w:rPr>
          <w:tab/>
        </w:r>
        <w:r w:rsidR="00DE5714" w:rsidRPr="00BE3BA2">
          <w:rPr>
            <w:rStyle w:val="Hyperlink"/>
          </w:rPr>
          <w:t>Agreement under Section 173 of the Act</w:t>
        </w:r>
        <w:r w:rsidR="00DE5714">
          <w:rPr>
            <w:webHidden/>
          </w:rPr>
          <w:tab/>
        </w:r>
        <w:r w:rsidR="00DE5714">
          <w:rPr>
            <w:webHidden/>
          </w:rPr>
          <w:fldChar w:fldCharType="begin"/>
        </w:r>
        <w:r w:rsidR="00DE5714">
          <w:rPr>
            <w:webHidden/>
          </w:rPr>
          <w:instrText xml:space="preserve"> PAGEREF _Toc514920900 \h </w:instrText>
        </w:r>
        <w:r w:rsidR="00DE5714">
          <w:rPr>
            <w:webHidden/>
          </w:rPr>
        </w:r>
        <w:r w:rsidR="00DE5714">
          <w:rPr>
            <w:webHidden/>
          </w:rPr>
          <w:fldChar w:fldCharType="separate"/>
        </w:r>
        <w:r>
          <w:rPr>
            <w:webHidden/>
          </w:rPr>
          <w:t>13</w:t>
        </w:r>
        <w:r w:rsidR="00DE5714">
          <w:rPr>
            <w:webHidden/>
          </w:rPr>
          <w:fldChar w:fldCharType="end"/>
        </w:r>
      </w:hyperlink>
    </w:p>
    <w:p w14:paraId="4AA499F0" w14:textId="2292B65B" w:rsidR="00DE5714" w:rsidRDefault="001546CB">
      <w:pPr>
        <w:pStyle w:val="TOC1"/>
        <w:tabs>
          <w:tab w:val="left" w:pos="851"/>
        </w:tabs>
        <w:rPr>
          <w:rFonts w:asciiTheme="minorHAnsi" w:eastAsiaTheme="minorEastAsia" w:hAnsiTheme="minorHAnsi" w:cstheme="minorBidi"/>
          <w:b w:val="0"/>
          <w:spacing w:val="0"/>
          <w:kern w:val="0"/>
          <w:sz w:val="22"/>
          <w:szCs w:val="22"/>
          <w:lang w:eastAsia="en-AU"/>
        </w:rPr>
      </w:pPr>
      <w:hyperlink w:anchor="_Toc514920901" w:history="1">
        <w:r w:rsidR="00DE5714" w:rsidRPr="00BE3BA2">
          <w:rPr>
            <w:rStyle w:val="Hyperlink"/>
          </w:rPr>
          <w:t>7.</w:t>
        </w:r>
        <w:r w:rsidR="00DE5714">
          <w:rPr>
            <w:rFonts w:asciiTheme="minorHAnsi" w:eastAsiaTheme="minorEastAsia" w:hAnsiTheme="minorHAnsi" w:cstheme="minorBidi"/>
            <w:b w:val="0"/>
            <w:spacing w:val="0"/>
            <w:kern w:val="0"/>
            <w:sz w:val="22"/>
            <w:szCs w:val="22"/>
            <w:lang w:eastAsia="en-AU"/>
          </w:rPr>
          <w:tab/>
        </w:r>
        <w:r w:rsidR="00DE5714" w:rsidRPr="00BE3BA2">
          <w:rPr>
            <w:rStyle w:val="Hyperlink"/>
          </w:rPr>
          <w:t>Owner's Warranties</w:t>
        </w:r>
        <w:r w:rsidR="00DE5714">
          <w:rPr>
            <w:webHidden/>
          </w:rPr>
          <w:tab/>
        </w:r>
        <w:r w:rsidR="00DE5714">
          <w:rPr>
            <w:webHidden/>
          </w:rPr>
          <w:fldChar w:fldCharType="begin"/>
        </w:r>
        <w:r w:rsidR="00DE5714">
          <w:rPr>
            <w:webHidden/>
          </w:rPr>
          <w:instrText xml:space="preserve"> PAGEREF _Toc514920901 \h </w:instrText>
        </w:r>
        <w:r w:rsidR="00DE5714">
          <w:rPr>
            <w:webHidden/>
          </w:rPr>
        </w:r>
        <w:r w:rsidR="00DE5714">
          <w:rPr>
            <w:webHidden/>
          </w:rPr>
          <w:fldChar w:fldCharType="separate"/>
        </w:r>
        <w:r>
          <w:rPr>
            <w:webHidden/>
          </w:rPr>
          <w:t>13</w:t>
        </w:r>
        <w:r w:rsidR="00DE5714">
          <w:rPr>
            <w:webHidden/>
          </w:rPr>
          <w:fldChar w:fldCharType="end"/>
        </w:r>
      </w:hyperlink>
    </w:p>
    <w:p w14:paraId="27B2753D" w14:textId="216EFF1C" w:rsidR="00DE5714" w:rsidRDefault="001546CB">
      <w:pPr>
        <w:pStyle w:val="TOC1"/>
        <w:tabs>
          <w:tab w:val="left" w:pos="851"/>
        </w:tabs>
        <w:rPr>
          <w:rFonts w:asciiTheme="minorHAnsi" w:eastAsiaTheme="minorEastAsia" w:hAnsiTheme="minorHAnsi" w:cstheme="minorBidi"/>
          <w:b w:val="0"/>
          <w:spacing w:val="0"/>
          <w:kern w:val="0"/>
          <w:sz w:val="22"/>
          <w:szCs w:val="22"/>
          <w:lang w:eastAsia="en-AU"/>
        </w:rPr>
      </w:pPr>
      <w:hyperlink w:anchor="_Toc514920902" w:history="1">
        <w:r w:rsidR="00DE5714" w:rsidRPr="00BE3BA2">
          <w:rPr>
            <w:rStyle w:val="Hyperlink"/>
          </w:rPr>
          <w:t>8.</w:t>
        </w:r>
        <w:r w:rsidR="00DE5714">
          <w:rPr>
            <w:rFonts w:asciiTheme="minorHAnsi" w:eastAsiaTheme="minorEastAsia" w:hAnsiTheme="minorHAnsi" w:cstheme="minorBidi"/>
            <w:b w:val="0"/>
            <w:spacing w:val="0"/>
            <w:kern w:val="0"/>
            <w:sz w:val="22"/>
            <w:szCs w:val="22"/>
            <w:lang w:eastAsia="en-AU"/>
          </w:rPr>
          <w:tab/>
        </w:r>
        <w:r w:rsidR="00DE5714" w:rsidRPr="00BE3BA2">
          <w:rPr>
            <w:rStyle w:val="Hyperlink"/>
          </w:rPr>
          <w:t>Successors in Title</w:t>
        </w:r>
        <w:r w:rsidR="00DE5714">
          <w:rPr>
            <w:webHidden/>
          </w:rPr>
          <w:tab/>
        </w:r>
        <w:r w:rsidR="00DE5714">
          <w:rPr>
            <w:webHidden/>
          </w:rPr>
          <w:fldChar w:fldCharType="begin"/>
        </w:r>
        <w:r w:rsidR="00DE5714">
          <w:rPr>
            <w:webHidden/>
          </w:rPr>
          <w:instrText xml:space="preserve"> PAGEREF _Toc514920902 \h </w:instrText>
        </w:r>
        <w:r w:rsidR="00DE5714">
          <w:rPr>
            <w:webHidden/>
          </w:rPr>
        </w:r>
        <w:r w:rsidR="00DE5714">
          <w:rPr>
            <w:webHidden/>
          </w:rPr>
          <w:fldChar w:fldCharType="separate"/>
        </w:r>
        <w:r>
          <w:rPr>
            <w:webHidden/>
          </w:rPr>
          <w:t>13</w:t>
        </w:r>
        <w:r w:rsidR="00DE5714">
          <w:rPr>
            <w:webHidden/>
          </w:rPr>
          <w:fldChar w:fldCharType="end"/>
        </w:r>
      </w:hyperlink>
    </w:p>
    <w:p w14:paraId="044871F7" w14:textId="66E68C02" w:rsidR="00DE5714" w:rsidRDefault="001546CB">
      <w:pPr>
        <w:pStyle w:val="TOC1"/>
        <w:tabs>
          <w:tab w:val="left" w:pos="851"/>
        </w:tabs>
        <w:rPr>
          <w:rFonts w:asciiTheme="minorHAnsi" w:eastAsiaTheme="minorEastAsia" w:hAnsiTheme="minorHAnsi" w:cstheme="minorBidi"/>
          <w:b w:val="0"/>
          <w:spacing w:val="0"/>
          <w:kern w:val="0"/>
          <w:sz w:val="22"/>
          <w:szCs w:val="22"/>
          <w:lang w:eastAsia="en-AU"/>
        </w:rPr>
      </w:pPr>
      <w:hyperlink w:anchor="_Toc514920903" w:history="1">
        <w:r w:rsidR="00DE5714" w:rsidRPr="00BE3BA2">
          <w:rPr>
            <w:rStyle w:val="Hyperlink"/>
          </w:rPr>
          <w:t>9.</w:t>
        </w:r>
        <w:r w:rsidR="00DE5714">
          <w:rPr>
            <w:rFonts w:asciiTheme="minorHAnsi" w:eastAsiaTheme="minorEastAsia" w:hAnsiTheme="minorHAnsi" w:cstheme="minorBidi"/>
            <w:b w:val="0"/>
            <w:spacing w:val="0"/>
            <w:kern w:val="0"/>
            <w:sz w:val="22"/>
            <w:szCs w:val="22"/>
            <w:lang w:eastAsia="en-AU"/>
          </w:rPr>
          <w:tab/>
        </w:r>
        <w:r w:rsidR="00DE5714" w:rsidRPr="00BE3BA2">
          <w:rPr>
            <w:rStyle w:val="Hyperlink"/>
          </w:rPr>
          <w:t>General Matters</w:t>
        </w:r>
        <w:r w:rsidR="00DE5714">
          <w:rPr>
            <w:webHidden/>
          </w:rPr>
          <w:tab/>
        </w:r>
        <w:r w:rsidR="00DE5714">
          <w:rPr>
            <w:webHidden/>
          </w:rPr>
          <w:fldChar w:fldCharType="begin"/>
        </w:r>
        <w:r w:rsidR="00DE5714">
          <w:rPr>
            <w:webHidden/>
          </w:rPr>
          <w:instrText xml:space="preserve"> PAGEREF _Toc514920903 \h </w:instrText>
        </w:r>
        <w:r w:rsidR="00DE5714">
          <w:rPr>
            <w:webHidden/>
          </w:rPr>
        </w:r>
        <w:r w:rsidR="00DE5714">
          <w:rPr>
            <w:webHidden/>
          </w:rPr>
          <w:fldChar w:fldCharType="separate"/>
        </w:r>
        <w:r>
          <w:rPr>
            <w:webHidden/>
          </w:rPr>
          <w:t>13</w:t>
        </w:r>
        <w:r w:rsidR="00DE5714">
          <w:rPr>
            <w:webHidden/>
          </w:rPr>
          <w:fldChar w:fldCharType="end"/>
        </w:r>
      </w:hyperlink>
    </w:p>
    <w:p w14:paraId="6A48CB2C" w14:textId="59266CBD" w:rsidR="00DE5714" w:rsidRDefault="001546CB">
      <w:pPr>
        <w:pStyle w:val="TOC2"/>
        <w:rPr>
          <w:rFonts w:asciiTheme="minorHAnsi" w:eastAsiaTheme="minorEastAsia" w:hAnsiTheme="minorHAnsi" w:cstheme="minorBidi"/>
          <w:noProof/>
          <w:spacing w:val="0"/>
          <w:kern w:val="0"/>
          <w:sz w:val="22"/>
          <w:lang w:eastAsia="en-AU"/>
        </w:rPr>
      </w:pPr>
      <w:hyperlink w:anchor="_Toc514920904" w:history="1">
        <w:r w:rsidR="00DE5714" w:rsidRPr="00BE3BA2">
          <w:rPr>
            <w:rStyle w:val="Hyperlink"/>
            <w:noProof/>
          </w:rPr>
          <w:t>9.1</w:t>
        </w:r>
        <w:r w:rsidR="00DE5714">
          <w:rPr>
            <w:rFonts w:asciiTheme="minorHAnsi" w:eastAsiaTheme="minorEastAsia" w:hAnsiTheme="minorHAnsi" w:cstheme="minorBidi"/>
            <w:noProof/>
            <w:spacing w:val="0"/>
            <w:kern w:val="0"/>
            <w:sz w:val="22"/>
            <w:lang w:eastAsia="en-AU"/>
          </w:rPr>
          <w:tab/>
        </w:r>
        <w:r w:rsidR="00DE5714" w:rsidRPr="00BE3BA2">
          <w:rPr>
            <w:rStyle w:val="Hyperlink"/>
            <w:noProof/>
          </w:rPr>
          <w:t>Notices</w:t>
        </w:r>
        <w:r w:rsidR="00DE5714">
          <w:rPr>
            <w:noProof/>
            <w:webHidden/>
          </w:rPr>
          <w:tab/>
        </w:r>
        <w:r w:rsidR="00DE5714">
          <w:rPr>
            <w:noProof/>
            <w:webHidden/>
          </w:rPr>
          <w:fldChar w:fldCharType="begin"/>
        </w:r>
        <w:r w:rsidR="00DE5714">
          <w:rPr>
            <w:noProof/>
            <w:webHidden/>
          </w:rPr>
          <w:instrText xml:space="preserve"> PAGEREF _Toc514920904 \h </w:instrText>
        </w:r>
        <w:r w:rsidR="00DE5714">
          <w:rPr>
            <w:noProof/>
            <w:webHidden/>
          </w:rPr>
        </w:r>
        <w:r w:rsidR="00DE5714">
          <w:rPr>
            <w:noProof/>
            <w:webHidden/>
          </w:rPr>
          <w:fldChar w:fldCharType="separate"/>
        </w:r>
        <w:r>
          <w:rPr>
            <w:noProof/>
            <w:webHidden/>
          </w:rPr>
          <w:t>13</w:t>
        </w:r>
        <w:r w:rsidR="00DE5714">
          <w:rPr>
            <w:noProof/>
            <w:webHidden/>
          </w:rPr>
          <w:fldChar w:fldCharType="end"/>
        </w:r>
      </w:hyperlink>
    </w:p>
    <w:p w14:paraId="05A74AE7" w14:textId="0AA59895" w:rsidR="00DE5714" w:rsidRDefault="001546CB">
      <w:pPr>
        <w:pStyle w:val="TOC2"/>
        <w:rPr>
          <w:rFonts w:asciiTheme="minorHAnsi" w:eastAsiaTheme="minorEastAsia" w:hAnsiTheme="minorHAnsi" w:cstheme="minorBidi"/>
          <w:noProof/>
          <w:spacing w:val="0"/>
          <w:kern w:val="0"/>
          <w:sz w:val="22"/>
          <w:lang w:eastAsia="en-AU"/>
        </w:rPr>
      </w:pPr>
      <w:hyperlink w:anchor="_Toc514920905" w:history="1">
        <w:r w:rsidR="00DE5714" w:rsidRPr="00BE3BA2">
          <w:rPr>
            <w:rStyle w:val="Hyperlink"/>
            <w:noProof/>
          </w:rPr>
          <w:t>9.2</w:t>
        </w:r>
        <w:r w:rsidR="00DE5714">
          <w:rPr>
            <w:rFonts w:asciiTheme="minorHAnsi" w:eastAsiaTheme="minorEastAsia" w:hAnsiTheme="minorHAnsi" w:cstheme="minorBidi"/>
            <w:noProof/>
            <w:spacing w:val="0"/>
            <w:kern w:val="0"/>
            <w:sz w:val="22"/>
            <w:lang w:eastAsia="en-AU"/>
          </w:rPr>
          <w:tab/>
        </w:r>
        <w:r w:rsidR="00DE5714" w:rsidRPr="00BE3BA2">
          <w:rPr>
            <w:rStyle w:val="Hyperlink"/>
            <w:noProof/>
          </w:rPr>
          <w:t>Service of Notice</w:t>
        </w:r>
        <w:r w:rsidR="00DE5714">
          <w:rPr>
            <w:noProof/>
            <w:webHidden/>
          </w:rPr>
          <w:tab/>
        </w:r>
        <w:r w:rsidR="00DE5714">
          <w:rPr>
            <w:noProof/>
            <w:webHidden/>
          </w:rPr>
          <w:fldChar w:fldCharType="begin"/>
        </w:r>
        <w:r w:rsidR="00DE5714">
          <w:rPr>
            <w:noProof/>
            <w:webHidden/>
          </w:rPr>
          <w:instrText xml:space="preserve"> PAGEREF _Toc514920905 \h </w:instrText>
        </w:r>
        <w:r w:rsidR="00DE5714">
          <w:rPr>
            <w:noProof/>
            <w:webHidden/>
          </w:rPr>
        </w:r>
        <w:r w:rsidR="00DE5714">
          <w:rPr>
            <w:noProof/>
            <w:webHidden/>
          </w:rPr>
          <w:fldChar w:fldCharType="separate"/>
        </w:r>
        <w:r>
          <w:rPr>
            <w:noProof/>
            <w:webHidden/>
          </w:rPr>
          <w:t>14</w:t>
        </w:r>
        <w:r w:rsidR="00DE5714">
          <w:rPr>
            <w:noProof/>
            <w:webHidden/>
          </w:rPr>
          <w:fldChar w:fldCharType="end"/>
        </w:r>
      </w:hyperlink>
    </w:p>
    <w:p w14:paraId="7DF13351" w14:textId="31C490B8" w:rsidR="00DE5714" w:rsidRDefault="001546CB">
      <w:pPr>
        <w:pStyle w:val="TOC2"/>
        <w:rPr>
          <w:rFonts w:asciiTheme="minorHAnsi" w:eastAsiaTheme="minorEastAsia" w:hAnsiTheme="minorHAnsi" w:cstheme="minorBidi"/>
          <w:noProof/>
          <w:spacing w:val="0"/>
          <w:kern w:val="0"/>
          <w:sz w:val="22"/>
          <w:lang w:eastAsia="en-AU"/>
        </w:rPr>
      </w:pPr>
      <w:hyperlink w:anchor="_Toc514920906" w:history="1">
        <w:r w:rsidR="00DE5714" w:rsidRPr="00BE3BA2">
          <w:rPr>
            <w:rStyle w:val="Hyperlink"/>
            <w:noProof/>
          </w:rPr>
          <w:t>9.3</w:t>
        </w:r>
        <w:r w:rsidR="00DE5714">
          <w:rPr>
            <w:rFonts w:asciiTheme="minorHAnsi" w:eastAsiaTheme="minorEastAsia" w:hAnsiTheme="minorHAnsi" w:cstheme="minorBidi"/>
            <w:noProof/>
            <w:spacing w:val="0"/>
            <w:kern w:val="0"/>
            <w:sz w:val="22"/>
            <w:lang w:eastAsia="en-AU"/>
          </w:rPr>
          <w:tab/>
        </w:r>
        <w:r w:rsidR="00DE5714" w:rsidRPr="00BE3BA2">
          <w:rPr>
            <w:rStyle w:val="Hyperlink"/>
            <w:noProof/>
          </w:rPr>
          <w:t>Further assurance</w:t>
        </w:r>
        <w:r w:rsidR="00DE5714">
          <w:rPr>
            <w:noProof/>
            <w:webHidden/>
          </w:rPr>
          <w:tab/>
        </w:r>
        <w:r w:rsidR="00DE5714">
          <w:rPr>
            <w:noProof/>
            <w:webHidden/>
          </w:rPr>
          <w:fldChar w:fldCharType="begin"/>
        </w:r>
        <w:r w:rsidR="00DE5714">
          <w:rPr>
            <w:noProof/>
            <w:webHidden/>
          </w:rPr>
          <w:instrText xml:space="preserve"> PAGEREF _Toc514920906 \h </w:instrText>
        </w:r>
        <w:r w:rsidR="00DE5714">
          <w:rPr>
            <w:noProof/>
            <w:webHidden/>
          </w:rPr>
        </w:r>
        <w:r w:rsidR="00DE5714">
          <w:rPr>
            <w:noProof/>
            <w:webHidden/>
          </w:rPr>
          <w:fldChar w:fldCharType="separate"/>
        </w:r>
        <w:r>
          <w:rPr>
            <w:noProof/>
            <w:webHidden/>
          </w:rPr>
          <w:t>14</w:t>
        </w:r>
        <w:r w:rsidR="00DE5714">
          <w:rPr>
            <w:noProof/>
            <w:webHidden/>
          </w:rPr>
          <w:fldChar w:fldCharType="end"/>
        </w:r>
      </w:hyperlink>
    </w:p>
    <w:p w14:paraId="294A9B7F" w14:textId="19A8E114" w:rsidR="00DE5714" w:rsidRDefault="001546CB">
      <w:pPr>
        <w:pStyle w:val="TOC2"/>
        <w:rPr>
          <w:rFonts w:asciiTheme="minorHAnsi" w:eastAsiaTheme="minorEastAsia" w:hAnsiTheme="minorHAnsi" w:cstheme="minorBidi"/>
          <w:noProof/>
          <w:spacing w:val="0"/>
          <w:kern w:val="0"/>
          <w:sz w:val="22"/>
          <w:lang w:eastAsia="en-AU"/>
        </w:rPr>
      </w:pPr>
      <w:hyperlink w:anchor="_Toc514920907" w:history="1">
        <w:r w:rsidR="00DE5714" w:rsidRPr="00BE3BA2">
          <w:rPr>
            <w:rStyle w:val="Hyperlink"/>
            <w:noProof/>
          </w:rPr>
          <w:t>9.4</w:t>
        </w:r>
        <w:r w:rsidR="00DE5714">
          <w:rPr>
            <w:rFonts w:asciiTheme="minorHAnsi" w:eastAsiaTheme="minorEastAsia" w:hAnsiTheme="minorHAnsi" w:cstheme="minorBidi"/>
            <w:noProof/>
            <w:spacing w:val="0"/>
            <w:kern w:val="0"/>
            <w:sz w:val="22"/>
            <w:lang w:eastAsia="en-AU"/>
          </w:rPr>
          <w:tab/>
        </w:r>
        <w:r w:rsidR="00DE5714" w:rsidRPr="00BE3BA2">
          <w:rPr>
            <w:rStyle w:val="Hyperlink"/>
            <w:noProof/>
          </w:rPr>
          <w:t>No Waiver</w:t>
        </w:r>
        <w:r w:rsidR="00DE5714">
          <w:rPr>
            <w:noProof/>
            <w:webHidden/>
          </w:rPr>
          <w:tab/>
        </w:r>
        <w:r w:rsidR="00DE5714">
          <w:rPr>
            <w:noProof/>
            <w:webHidden/>
          </w:rPr>
          <w:fldChar w:fldCharType="begin"/>
        </w:r>
        <w:r w:rsidR="00DE5714">
          <w:rPr>
            <w:noProof/>
            <w:webHidden/>
          </w:rPr>
          <w:instrText xml:space="preserve"> PAGEREF _Toc514920907 \h </w:instrText>
        </w:r>
        <w:r w:rsidR="00DE5714">
          <w:rPr>
            <w:noProof/>
            <w:webHidden/>
          </w:rPr>
        </w:r>
        <w:r w:rsidR="00DE5714">
          <w:rPr>
            <w:noProof/>
            <w:webHidden/>
          </w:rPr>
          <w:fldChar w:fldCharType="separate"/>
        </w:r>
        <w:r>
          <w:rPr>
            <w:noProof/>
            <w:webHidden/>
          </w:rPr>
          <w:t>14</w:t>
        </w:r>
        <w:r w:rsidR="00DE5714">
          <w:rPr>
            <w:noProof/>
            <w:webHidden/>
          </w:rPr>
          <w:fldChar w:fldCharType="end"/>
        </w:r>
      </w:hyperlink>
    </w:p>
    <w:p w14:paraId="2E3C0E5C" w14:textId="77DED39B" w:rsidR="00DE5714" w:rsidRDefault="001546CB">
      <w:pPr>
        <w:pStyle w:val="TOC2"/>
        <w:rPr>
          <w:rFonts w:asciiTheme="minorHAnsi" w:eastAsiaTheme="minorEastAsia" w:hAnsiTheme="minorHAnsi" w:cstheme="minorBidi"/>
          <w:noProof/>
          <w:spacing w:val="0"/>
          <w:kern w:val="0"/>
          <w:sz w:val="22"/>
          <w:lang w:eastAsia="en-AU"/>
        </w:rPr>
      </w:pPr>
      <w:hyperlink w:anchor="_Toc514920908" w:history="1">
        <w:r w:rsidR="00DE5714" w:rsidRPr="00BE3BA2">
          <w:rPr>
            <w:rStyle w:val="Hyperlink"/>
            <w:noProof/>
          </w:rPr>
          <w:t>9.5</w:t>
        </w:r>
        <w:r w:rsidR="00DE5714">
          <w:rPr>
            <w:rFonts w:asciiTheme="minorHAnsi" w:eastAsiaTheme="minorEastAsia" w:hAnsiTheme="minorHAnsi" w:cstheme="minorBidi"/>
            <w:noProof/>
            <w:spacing w:val="0"/>
            <w:kern w:val="0"/>
            <w:sz w:val="22"/>
            <w:lang w:eastAsia="en-AU"/>
          </w:rPr>
          <w:tab/>
        </w:r>
        <w:r w:rsidR="00DE5714" w:rsidRPr="00BE3BA2">
          <w:rPr>
            <w:rStyle w:val="Hyperlink"/>
            <w:noProof/>
          </w:rPr>
          <w:t>Severability</w:t>
        </w:r>
        <w:r w:rsidR="00DE5714">
          <w:rPr>
            <w:noProof/>
            <w:webHidden/>
          </w:rPr>
          <w:tab/>
        </w:r>
        <w:r w:rsidR="00DE5714">
          <w:rPr>
            <w:noProof/>
            <w:webHidden/>
          </w:rPr>
          <w:fldChar w:fldCharType="begin"/>
        </w:r>
        <w:r w:rsidR="00DE5714">
          <w:rPr>
            <w:noProof/>
            <w:webHidden/>
          </w:rPr>
          <w:instrText xml:space="preserve"> PAGEREF _Toc514920908 \h </w:instrText>
        </w:r>
        <w:r w:rsidR="00DE5714">
          <w:rPr>
            <w:noProof/>
            <w:webHidden/>
          </w:rPr>
        </w:r>
        <w:r w:rsidR="00DE5714">
          <w:rPr>
            <w:noProof/>
            <w:webHidden/>
          </w:rPr>
          <w:fldChar w:fldCharType="separate"/>
        </w:r>
        <w:r>
          <w:rPr>
            <w:noProof/>
            <w:webHidden/>
          </w:rPr>
          <w:t>14</w:t>
        </w:r>
        <w:r w:rsidR="00DE5714">
          <w:rPr>
            <w:noProof/>
            <w:webHidden/>
          </w:rPr>
          <w:fldChar w:fldCharType="end"/>
        </w:r>
      </w:hyperlink>
    </w:p>
    <w:p w14:paraId="50FFB43D" w14:textId="62614A33" w:rsidR="00DE5714" w:rsidRDefault="001546CB">
      <w:pPr>
        <w:pStyle w:val="TOC2"/>
        <w:rPr>
          <w:rFonts w:asciiTheme="minorHAnsi" w:eastAsiaTheme="minorEastAsia" w:hAnsiTheme="minorHAnsi" w:cstheme="minorBidi"/>
          <w:noProof/>
          <w:spacing w:val="0"/>
          <w:kern w:val="0"/>
          <w:sz w:val="22"/>
          <w:lang w:eastAsia="en-AU"/>
        </w:rPr>
      </w:pPr>
      <w:hyperlink w:anchor="_Toc514920909" w:history="1">
        <w:r w:rsidR="00DE5714" w:rsidRPr="00BE3BA2">
          <w:rPr>
            <w:rStyle w:val="Hyperlink"/>
            <w:noProof/>
          </w:rPr>
          <w:t>9.6</w:t>
        </w:r>
        <w:r w:rsidR="00DE5714">
          <w:rPr>
            <w:rFonts w:asciiTheme="minorHAnsi" w:eastAsiaTheme="minorEastAsia" w:hAnsiTheme="minorHAnsi" w:cstheme="minorBidi"/>
            <w:noProof/>
            <w:spacing w:val="0"/>
            <w:kern w:val="0"/>
            <w:sz w:val="22"/>
            <w:lang w:eastAsia="en-AU"/>
          </w:rPr>
          <w:tab/>
        </w:r>
        <w:r w:rsidR="00DE5714" w:rsidRPr="00BE3BA2">
          <w:rPr>
            <w:rStyle w:val="Hyperlink"/>
            <w:noProof/>
          </w:rPr>
          <w:t>No Fettering of the Responsible Authority's Powers</w:t>
        </w:r>
        <w:r w:rsidR="00DE5714">
          <w:rPr>
            <w:noProof/>
            <w:webHidden/>
          </w:rPr>
          <w:tab/>
        </w:r>
        <w:r w:rsidR="00DE5714">
          <w:rPr>
            <w:noProof/>
            <w:webHidden/>
          </w:rPr>
          <w:fldChar w:fldCharType="begin"/>
        </w:r>
        <w:r w:rsidR="00DE5714">
          <w:rPr>
            <w:noProof/>
            <w:webHidden/>
          </w:rPr>
          <w:instrText xml:space="preserve"> PAGEREF _Toc514920909 \h </w:instrText>
        </w:r>
        <w:r w:rsidR="00DE5714">
          <w:rPr>
            <w:noProof/>
            <w:webHidden/>
          </w:rPr>
        </w:r>
        <w:r w:rsidR="00DE5714">
          <w:rPr>
            <w:noProof/>
            <w:webHidden/>
          </w:rPr>
          <w:fldChar w:fldCharType="separate"/>
        </w:r>
        <w:r>
          <w:rPr>
            <w:noProof/>
            <w:webHidden/>
          </w:rPr>
          <w:t>14</w:t>
        </w:r>
        <w:r w:rsidR="00DE5714">
          <w:rPr>
            <w:noProof/>
            <w:webHidden/>
          </w:rPr>
          <w:fldChar w:fldCharType="end"/>
        </w:r>
      </w:hyperlink>
    </w:p>
    <w:p w14:paraId="7CB279AC" w14:textId="4808BC7F" w:rsidR="00DE5714" w:rsidRDefault="001546CB">
      <w:pPr>
        <w:pStyle w:val="TOC1"/>
        <w:tabs>
          <w:tab w:val="left" w:pos="851"/>
        </w:tabs>
        <w:rPr>
          <w:rFonts w:asciiTheme="minorHAnsi" w:eastAsiaTheme="minorEastAsia" w:hAnsiTheme="minorHAnsi" w:cstheme="minorBidi"/>
          <w:b w:val="0"/>
          <w:spacing w:val="0"/>
          <w:kern w:val="0"/>
          <w:sz w:val="22"/>
          <w:szCs w:val="22"/>
          <w:lang w:eastAsia="en-AU"/>
        </w:rPr>
      </w:pPr>
      <w:hyperlink w:anchor="_Toc514920910" w:history="1">
        <w:r w:rsidR="00DE5714" w:rsidRPr="00BE3BA2">
          <w:rPr>
            <w:rStyle w:val="Hyperlink"/>
          </w:rPr>
          <w:t>10.</w:t>
        </w:r>
        <w:r w:rsidR="00DE5714">
          <w:rPr>
            <w:rFonts w:asciiTheme="minorHAnsi" w:eastAsiaTheme="minorEastAsia" w:hAnsiTheme="minorHAnsi" w:cstheme="minorBidi"/>
            <w:b w:val="0"/>
            <w:spacing w:val="0"/>
            <w:kern w:val="0"/>
            <w:sz w:val="22"/>
            <w:szCs w:val="22"/>
            <w:lang w:eastAsia="en-AU"/>
          </w:rPr>
          <w:tab/>
        </w:r>
        <w:r w:rsidR="00DE5714" w:rsidRPr="00BE3BA2">
          <w:rPr>
            <w:rStyle w:val="Hyperlink"/>
          </w:rPr>
          <w:t>Commencement and Termination of Agreement</w:t>
        </w:r>
        <w:r w:rsidR="00DE5714">
          <w:rPr>
            <w:webHidden/>
          </w:rPr>
          <w:tab/>
        </w:r>
        <w:r w:rsidR="00DE5714">
          <w:rPr>
            <w:webHidden/>
          </w:rPr>
          <w:fldChar w:fldCharType="begin"/>
        </w:r>
        <w:r w:rsidR="00DE5714">
          <w:rPr>
            <w:webHidden/>
          </w:rPr>
          <w:instrText xml:space="preserve"> PAGEREF _Toc514920910 \h </w:instrText>
        </w:r>
        <w:r w:rsidR="00DE5714">
          <w:rPr>
            <w:webHidden/>
          </w:rPr>
        </w:r>
        <w:r w:rsidR="00DE5714">
          <w:rPr>
            <w:webHidden/>
          </w:rPr>
          <w:fldChar w:fldCharType="separate"/>
        </w:r>
        <w:r>
          <w:rPr>
            <w:webHidden/>
          </w:rPr>
          <w:t>15</w:t>
        </w:r>
        <w:r w:rsidR="00DE5714">
          <w:rPr>
            <w:webHidden/>
          </w:rPr>
          <w:fldChar w:fldCharType="end"/>
        </w:r>
      </w:hyperlink>
    </w:p>
    <w:p w14:paraId="2AFD9D40" w14:textId="2FE01323" w:rsidR="001D7737" w:rsidRDefault="006E637E" w:rsidP="00B0019F">
      <w:pPr>
        <w:rPr>
          <w:b/>
          <w:spacing w:val="14"/>
          <w:sz w:val="28"/>
          <w:szCs w:val="28"/>
        </w:rPr>
        <w:sectPr w:rsidR="001D7737" w:rsidSect="00712DBF">
          <w:headerReference w:type="even" r:id="rId11"/>
          <w:headerReference w:type="default" r:id="rId12"/>
          <w:footerReference w:type="default" r:id="rId13"/>
          <w:headerReference w:type="first" r:id="rId14"/>
          <w:footerReference w:type="first" r:id="rId15"/>
          <w:pgSz w:w="11907" w:h="16840" w:code="9"/>
          <w:pgMar w:top="851" w:right="1134" w:bottom="851" w:left="1701" w:header="624" w:footer="397" w:gutter="0"/>
          <w:pgNumType w:fmt="lowerRoman" w:start="1"/>
          <w:cols w:space="708"/>
          <w:titlePg/>
          <w:docGrid w:linePitch="360"/>
        </w:sectPr>
      </w:pPr>
      <w:r>
        <w:rPr>
          <w:b/>
          <w:spacing w:val="14"/>
          <w:sz w:val="28"/>
          <w:szCs w:val="28"/>
        </w:rPr>
        <w:fldChar w:fldCharType="end"/>
      </w:r>
    </w:p>
    <w:p w14:paraId="5E867D4F" w14:textId="6C1A8DB1" w:rsidR="00583F7B" w:rsidRDefault="008F7BEA" w:rsidP="00242C51">
      <w:pPr>
        <w:pStyle w:val="VGSOHdg2"/>
      </w:pPr>
      <w:r w:rsidRPr="00ED209F">
        <w:lastRenderedPageBreak/>
        <w:t>Date</w:t>
      </w:r>
      <w:r w:rsidR="00CD1005">
        <w:tab/>
      </w:r>
      <w:r w:rsidR="00CD1005">
        <w:tab/>
      </w:r>
      <w:r w:rsidR="00CD1005">
        <w:tab/>
      </w:r>
      <w:r w:rsidR="00CD1005">
        <w:tab/>
      </w:r>
      <w:r w:rsidR="00CD1005">
        <w:tab/>
      </w:r>
      <w:r w:rsidR="00CD1005">
        <w:tab/>
      </w:r>
      <w:r w:rsidR="00CD1005">
        <w:tab/>
      </w:r>
      <w:r w:rsidR="00CD1005">
        <w:tab/>
      </w:r>
      <w:r w:rsidR="00CD1005">
        <w:tab/>
      </w:r>
      <w:r w:rsidR="001D7737">
        <w:fldChar w:fldCharType="begin"/>
      </w:r>
      <w:r w:rsidR="001D7737">
        <w:instrText xml:space="preserve"> DATE  \@ "yyyy" \* MERGEFORMAT </w:instrText>
      </w:r>
      <w:r w:rsidR="001D7737">
        <w:fldChar w:fldCharType="separate"/>
      </w:r>
      <w:r w:rsidR="001546CB">
        <w:rPr>
          <w:noProof/>
        </w:rPr>
        <w:t>2018</w:t>
      </w:r>
      <w:r w:rsidR="001D7737">
        <w:fldChar w:fldCharType="end"/>
      </w:r>
    </w:p>
    <w:p w14:paraId="68823077" w14:textId="77777777" w:rsidR="0037467E" w:rsidRDefault="009852F3" w:rsidP="0037467E">
      <w:pPr>
        <w:pStyle w:val="VGSOHdg2"/>
      </w:pPr>
      <w:r>
        <w:t>[</w:t>
      </w:r>
      <w:r w:rsidRPr="009852F3">
        <w:rPr>
          <w:highlight w:val="yellow"/>
        </w:rPr>
        <w:t>insert</w:t>
      </w:r>
      <w:r>
        <w:t>]</w:t>
      </w:r>
      <w:r w:rsidR="00373222" w:rsidRPr="004C7130">
        <w:t xml:space="preserve"> </w:t>
      </w:r>
    </w:p>
    <w:p w14:paraId="658A2D3B" w14:textId="77777777" w:rsidR="0037467E" w:rsidRDefault="0037467E" w:rsidP="00EE44BB">
      <w:pPr>
        <w:pStyle w:val="LDStandardBodyText"/>
      </w:pPr>
      <w:r>
        <w:t xml:space="preserve">of </w:t>
      </w:r>
      <w:r w:rsidR="009852F3">
        <w:rPr>
          <w:rFonts w:cs="Arial"/>
        </w:rPr>
        <w:t>[</w:t>
      </w:r>
      <w:r w:rsidR="009852F3" w:rsidRPr="00F96935">
        <w:rPr>
          <w:rFonts w:cs="Arial"/>
          <w:highlight w:val="yellow"/>
        </w:rPr>
        <w:t>insert</w:t>
      </w:r>
      <w:r w:rsidR="00F96935" w:rsidRPr="00184EB9">
        <w:rPr>
          <w:rFonts w:cs="Arial"/>
          <w:highlight w:val="yellow"/>
        </w:rPr>
        <w:t xml:space="preserve"> address</w:t>
      </w:r>
      <w:r w:rsidR="009852F3">
        <w:rPr>
          <w:rFonts w:cs="Arial"/>
        </w:rPr>
        <w:t>]</w:t>
      </w:r>
    </w:p>
    <w:p w14:paraId="00F60EC6" w14:textId="77777777" w:rsidR="0037467E" w:rsidRDefault="0037467E" w:rsidP="0037467E">
      <w:pPr>
        <w:pStyle w:val="LDStandardBodyText"/>
        <w:jc w:val="right"/>
      </w:pPr>
      <w:r>
        <w:t>(</w:t>
      </w:r>
      <w:r w:rsidR="00373222">
        <w:rPr>
          <w:b/>
        </w:rPr>
        <w:t>Responsible Authority</w:t>
      </w:r>
      <w:r>
        <w:t>)</w:t>
      </w:r>
    </w:p>
    <w:p w14:paraId="7AA16957" w14:textId="77777777" w:rsidR="00B613BC" w:rsidRPr="005B3099" w:rsidRDefault="00B613BC" w:rsidP="00B613BC">
      <w:pPr>
        <w:pStyle w:val="LDStandardBodyText"/>
        <w:rPr>
          <w:b/>
        </w:rPr>
      </w:pPr>
      <w:r w:rsidRPr="005B3099">
        <w:rPr>
          <w:b/>
        </w:rPr>
        <w:t>and</w:t>
      </w:r>
    </w:p>
    <w:p w14:paraId="1D531D47" w14:textId="77777777" w:rsidR="00C527CF" w:rsidRPr="00C527CF" w:rsidRDefault="009852F3" w:rsidP="00C527CF">
      <w:pPr>
        <w:pStyle w:val="VGSOHdg2"/>
      </w:pPr>
      <w:r>
        <w:t>[</w:t>
      </w:r>
      <w:r w:rsidRPr="009852F3">
        <w:rPr>
          <w:highlight w:val="yellow"/>
        </w:rPr>
        <w:t>insert</w:t>
      </w:r>
      <w:r>
        <w:t>]</w:t>
      </w:r>
      <w:r w:rsidR="001E6EC7">
        <w:t xml:space="preserve"> </w:t>
      </w:r>
    </w:p>
    <w:p w14:paraId="1896F6C0" w14:textId="77777777" w:rsidR="00C527CF" w:rsidRDefault="00C527CF" w:rsidP="00C527CF">
      <w:pPr>
        <w:pStyle w:val="LDStandardBodyText"/>
      </w:pPr>
      <w:r>
        <w:t xml:space="preserve">of </w:t>
      </w:r>
      <w:r w:rsidR="009852F3">
        <w:t>[</w:t>
      </w:r>
      <w:r w:rsidR="009852F3" w:rsidRPr="00F96935">
        <w:rPr>
          <w:highlight w:val="yellow"/>
        </w:rPr>
        <w:t>insert</w:t>
      </w:r>
      <w:r w:rsidR="00F96935" w:rsidRPr="00184EB9">
        <w:rPr>
          <w:highlight w:val="yellow"/>
        </w:rPr>
        <w:t xml:space="preserve"> address</w:t>
      </w:r>
      <w:r w:rsidR="009852F3">
        <w:t>]</w:t>
      </w:r>
    </w:p>
    <w:p w14:paraId="7284E1F0" w14:textId="77777777" w:rsidR="00B613BC" w:rsidRDefault="00B613BC" w:rsidP="00B613BC">
      <w:pPr>
        <w:pStyle w:val="LDStandardBodyText"/>
        <w:jc w:val="right"/>
      </w:pPr>
      <w:r>
        <w:t>(</w:t>
      </w:r>
      <w:r w:rsidR="00AF01A2">
        <w:rPr>
          <w:b/>
        </w:rPr>
        <w:t>Owner</w:t>
      </w:r>
      <w:r>
        <w:t>)</w:t>
      </w:r>
    </w:p>
    <w:p w14:paraId="6EDCAB3F" w14:textId="2514CD97" w:rsidR="006B04B9" w:rsidRPr="004F7873" w:rsidRDefault="006B04B9" w:rsidP="006B04B9">
      <w:pPr>
        <w:pStyle w:val="LDStandardBodyText"/>
        <w:rPr>
          <w:b/>
          <w:highlight w:val="yellow"/>
        </w:rPr>
      </w:pPr>
      <w:r>
        <w:rPr>
          <w:b/>
        </w:rPr>
        <w:t>[</w:t>
      </w:r>
      <w:r w:rsidRPr="004F7873">
        <w:rPr>
          <w:b/>
          <w:highlight w:val="yellow"/>
        </w:rPr>
        <w:t>and</w:t>
      </w:r>
      <w:r w:rsidR="00CC028C">
        <w:rPr>
          <w:b/>
          <w:highlight w:val="yellow"/>
        </w:rPr>
        <w:t>]</w:t>
      </w:r>
    </w:p>
    <w:p w14:paraId="22A281DB" w14:textId="77777777" w:rsidR="006B04B9" w:rsidRPr="004F7873" w:rsidRDefault="006B04B9" w:rsidP="006B04B9">
      <w:pPr>
        <w:pStyle w:val="VGSOHdg2"/>
        <w:rPr>
          <w:highlight w:val="yellow"/>
        </w:rPr>
      </w:pPr>
      <w:r w:rsidRPr="004F7873">
        <w:rPr>
          <w:highlight w:val="yellow"/>
        </w:rPr>
        <w:t>[</w:t>
      </w:r>
      <w:r w:rsidRPr="006B04B9">
        <w:rPr>
          <w:highlight w:val="yellow"/>
        </w:rPr>
        <w:t>insert</w:t>
      </w:r>
      <w:r w:rsidRPr="004F7873">
        <w:rPr>
          <w:highlight w:val="yellow"/>
        </w:rPr>
        <w:t xml:space="preserve">] </w:t>
      </w:r>
    </w:p>
    <w:p w14:paraId="4F5C6CAC" w14:textId="77777777" w:rsidR="006B04B9" w:rsidRPr="004F7873" w:rsidRDefault="006B04B9" w:rsidP="006B04B9">
      <w:pPr>
        <w:pStyle w:val="LDStandardBodyText"/>
        <w:rPr>
          <w:highlight w:val="yellow"/>
        </w:rPr>
      </w:pPr>
      <w:r w:rsidRPr="004F7873">
        <w:rPr>
          <w:highlight w:val="yellow"/>
        </w:rPr>
        <w:t>of [</w:t>
      </w:r>
      <w:r w:rsidRPr="006B04B9">
        <w:rPr>
          <w:highlight w:val="yellow"/>
        </w:rPr>
        <w:t>insert</w:t>
      </w:r>
      <w:r w:rsidR="00F96935">
        <w:rPr>
          <w:highlight w:val="yellow"/>
        </w:rPr>
        <w:t xml:space="preserve"> address</w:t>
      </w:r>
      <w:r w:rsidRPr="004F7873">
        <w:rPr>
          <w:highlight w:val="yellow"/>
        </w:rPr>
        <w:t>]</w:t>
      </w:r>
    </w:p>
    <w:p w14:paraId="6DAE0BA6" w14:textId="727A9ED9" w:rsidR="008B4BA4" w:rsidRDefault="006B04B9" w:rsidP="00C723BA">
      <w:pPr>
        <w:pStyle w:val="LDStandardBodyText"/>
        <w:ind w:left="5106" w:firstLine="851"/>
      </w:pPr>
      <w:r w:rsidRPr="004F7873">
        <w:rPr>
          <w:highlight w:val="yellow"/>
        </w:rPr>
        <w:t>(</w:t>
      </w:r>
      <w:r w:rsidRPr="004F7873">
        <w:rPr>
          <w:b/>
          <w:highlight w:val="yellow"/>
        </w:rPr>
        <w:t xml:space="preserve">Registered Housing </w:t>
      </w:r>
      <w:r w:rsidR="0094725C">
        <w:rPr>
          <w:b/>
          <w:highlight w:val="yellow"/>
        </w:rPr>
        <w:t>Agency</w:t>
      </w:r>
      <w:r w:rsidRPr="004F7873">
        <w:rPr>
          <w:highlight w:val="yellow"/>
        </w:rPr>
        <w:t>)</w:t>
      </w:r>
    </w:p>
    <w:p w14:paraId="27C1F294" w14:textId="49DE3BEF" w:rsidR="006B04B9" w:rsidRDefault="006B04B9" w:rsidP="004F7873">
      <w:pPr>
        <w:pStyle w:val="LDStandardBodyText"/>
      </w:pPr>
      <w:r>
        <w:t>[</w:t>
      </w:r>
      <w:r w:rsidRPr="004F7873">
        <w:rPr>
          <w:highlight w:val="yellow"/>
        </w:rPr>
        <w:t xml:space="preserve">Note: The Registered Housing </w:t>
      </w:r>
      <w:r w:rsidR="0094725C">
        <w:rPr>
          <w:highlight w:val="yellow"/>
        </w:rPr>
        <w:t>Agency</w:t>
      </w:r>
      <w:r w:rsidRPr="004F7873">
        <w:rPr>
          <w:highlight w:val="yellow"/>
        </w:rPr>
        <w:t xml:space="preserve"> may be joined as a party at its discretion in accordance with s 173(2) of the Act.</w:t>
      </w:r>
      <w:r>
        <w:t>]</w:t>
      </w:r>
    </w:p>
    <w:p w14:paraId="5683E76A" w14:textId="77777777" w:rsidR="005B3099" w:rsidRDefault="005B3099" w:rsidP="0044520E">
      <w:pPr>
        <w:pStyle w:val="VGSOHdg2"/>
      </w:pPr>
      <w:r>
        <w:t>Background</w:t>
      </w:r>
    </w:p>
    <w:p w14:paraId="1D51AA92" w14:textId="77777777" w:rsidR="006C6C70" w:rsidRDefault="00563D4C" w:rsidP="006C6C70">
      <w:pPr>
        <w:pStyle w:val="RecitalNo"/>
      </w:pPr>
      <w:r>
        <w:t xml:space="preserve">The </w:t>
      </w:r>
      <w:r w:rsidR="00373222">
        <w:t>Responsible Authority</w:t>
      </w:r>
      <w:r>
        <w:t xml:space="preserve"> </w:t>
      </w:r>
      <w:r w:rsidR="008A3B0F">
        <w:t xml:space="preserve">is </w:t>
      </w:r>
      <w:r w:rsidR="00877957">
        <w:t>r</w:t>
      </w:r>
      <w:r w:rsidR="006C6C70">
        <w:t>esponsible</w:t>
      </w:r>
      <w:r w:rsidR="00943515">
        <w:t xml:space="preserve"> for the administration and enforcement of the Planning Scheme pursuant to the provisions of the Act</w:t>
      </w:r>
      <w:r w:rsidR="006C6C70">
        <w:t>.</w:t>
      </w:r>
    </w:p>
    <w:p w14:paraId="61096D71" w14:textId="77777777" w:rsidR="006C6C70" w:rsidRPr="00E15B4A" w:rsidRDefault="006C6C70" w:rsidP="006C6C70">
      <w:pPr>
        <w:pStyle w:val="RecitalNo"/>
      </w:pPr>
      <w:r w:rsidRPr="00E15B4A">
        <w:t>The Owner is the registered proprietor of the Subject Land.</w:t>
      </w:r>
    </w:p>
    <w:p w14:paraId="41B8700D" w14:textId="77777777" w:rsidR="006C6C70" w:rsidRDefault="00943515" w:rsidP="005D1003">
      <w:pPr>
        <w:pStyle w:val="RecitalNo"/>
      </w:pPr>
      <w:r>
        <w:t>The purpose of this Agreement is to give effect to the Planning Scheme and achieve and advance the obj</w:t>
      </w:r>
      <w:r w:rsidR="0096247B">
        <w:t>ectives of planning in Victoria.</w:t>
      </w:r>
      <w:r w:rsidR="00CF4A0C">
        <w:t xml:space="preserve">  </w:t>
      </w:r>
      <w:r w:rsidR="0096247B">
        <w:t xml:space="preserve">In particular, this Agreement aims to facilitate the provision of Affordable Housing in Victoria.  </w:t>
      </w:r>
    </w:p>
    <w:p w14:paraId="5BAF810E" w14:textId="04594BDA" w:rsidR="00F52023" w:rsidRPr="007200C5" w:rsidRDefault="00F52023" w:rsidP="00F52023">
      <w:pPr>
        <w:pStyle w:val="RecitalNo"/>
        <w:numPr>
          <w:ilvl w:val="0"/>
          <w:numId w:val="0"/>
        </w:numPr>
        <w:rPr>
          <w:b/>
        </w:rPr>
      </w:pPr>
      <w:r w:rsidRPr="007200C5">
        <w:rPr>
          <w:b/>
        </w:rPr>
        <w:t>[</w:t>
      </w:r>
      <w:r w:rsidRPr="007200C5">
        <w:rPr>
          <w:b/>
          <w:highlight w:val="yellow"/>
        </w:rPr>
        <w:t>Optional</w:t>
      </w:r>
      <w:r w:rsidR="007200C5" w:rsidRPr="007200C5">
        <w:rPr>
          <w:b/>
          <w:highlight w:val="yellow"/>
        </w:rPr>
        <w:t xml:space="preserve"> </w:t>
      </w:r>
      <w:r w:rsidR="00072D52">
        <w:rPr>
          <w:b/>
          <w:highlight w:val="yellow"/>
        </w:rPr>
        <w:t>–</w:t>
      </w:r>
      <w:r w:rsidR="007200C5" w:rsidRPr="007200C5">
        <w:rPr>
          <w:b/>
          <w:highlight w:val="yellow"/>
        </w:rPr>
        <w:t xml:space="preserve"> T</w:t>
      </w:r>
      <w:r w:rsidR="00072D52">
        <w:rPr>
          <w:b/>
          <w:highlight w:val="yellow"/>
        </w:rPr>
        <w:t xml:space="preserve">he following clauses may be useful to </w:t>
      </w:r>
      <w:r w:rsidR="007200C5" w:rsidRPr="007200C5">
        <w:rPr>
          <w:b/>
          <w:highlight w:val="yellow"/>
        </w:rPr>
        <w:t>include where a Planning Permit has already been issued</w:t>
      </w:r>
      <w:r w:rsidRPr="007200C5">
        <w:rPr>
          <w:b/>
          <w:highlight w:val="yellow"/>
        </w:rPr>
        <w:t>:</w:t>
      </w:r>
      <w:r w:rsidRPr="007200C5">
        <w:rPr>
          <w:b/>
        </w:rPr>
        <w:t>]</w:t>
      </w:r>
    </w:p>
    <w:p w14:paraId="76F6EA39" w14:textId="77777777" w:rsidR="00F52023" w:rsidRDefault="000D4BBD" w:rsidP="005D1003">
      <w:pPr>
        <w:pStyle w:val="RecitalNo"/>
      </w:pPr>
      <w:r w:rsidRPr="000D4BBD">
        <w:rPr>
          <w:highlight w:val="yellow"/>
        </w:rPr>
        <w:t>[</w:t>
      </w:r>
      <w:r w:rsidR="00F52023">
        <w:t>The Responsible Authority has issued the Planning Permit.</w:t>
      </w:r>
    </w:p>
    <w:p w14:paraId="79847B5F" w14:textId="768B15C9" w:rsidR="00F52023" w:rsidRDefault="00F52023" w:rsidP="005D1003">
      <w:pPr>
        <w:pStyle w:val="RecitalNo"/>
      </w:pPr>
      <w:r>
        <w:t>The Planning Permit authorises the development of [</w:t>
      </w:r>
      <w:r w:rsidRPr="00F52023">
        <w:rPr>
          <w:highlight w:val="yellow"/>
        </w:rPr>
        <w:t>insert details</w:t>
      </w:r>
      <w:r>
        <w:t xml:space="preserve">], including </w:t>
      </w:r>
      <w:r w:rsidR="00F96935">
        <w:t xml:space="preserve">provision </w:t>
      </w:r>
      <w:r>
        <w:t xml:space="preserve">of the Affordable Housing.  </w:t>
      </w:r>
    </w:p>
    <w:p w14:paraId="6A7DF6A7" w14:textId="77777777" w:rsidR="00F96935" w:rsidRDefault="00F96935" w:rsidP="005D1003">
      <w:pPr>
        <w:pStyle w:val="RecitalNo"/>
      </w:pPr>
      <w:r>
        <w:t>The conditions contained in the Planning Permit provide that [</w:t>
      </w:r>
      <w:r w:rsidRPr="00184EB9">
        <w:rPr>
          <w:highlight w:val="yellow"/>
        </w:rPr>
        <w:t>insert relevant condition of Planning Permit.</w:t>
      </w:r>
      <w:r>
        <w:t>]</w:t>
      </w:r>
    </w:p>
    <w:p w14:paraId="7D6C4A58" w14:textId="77777777" w:rsidR="00F52023" w:rsidRDefault="00F52023" w:rsidP="005D1003">
      <w:pPr>
        <w:pStyle w:val="RecitalNo"/>
      </w:pPr>
      <w:r>
        <w:t>The Responsible Authority and the Owner have agreed to enter into this Agreement to give effect to the Planning Permit.</w:t>
      </w:r>
      <w:r w:rsidR="00676DEF" w:rsidRPr="00676DEF">
        <w:rPr>
          <w:highlight w:val="yellow"/>
        </w:rPr>
        <w:t>]</w:t>
      </w:r>
      <w:r>
        <w:t xml:space="preserve">  </w:t>
      </w:r>
    </w:p>
    <w:p w14:paraId="08C7B025" w14:textId="20AAF9AF" w:rsidR="00680A67" w:rsidRDefault="00680A67">
      <w:pPr>
        <w:rPr>
          <w:b/>
        </w:rPr>
      </w:pPr>
      <w:r>
        <w:rPr>
          <w:b/>
        </w:rPr>
        <w:br w:type="page"/>
      </w:r>
    </w:p>
    <w:p w14:paraId="3E6CFE77" w14:textId="6AFF0D6F" w:rsidR="006B04B9" w:rsidRPr="001C1801" w:rsidRDefault="006B04B9" w:rsidP="004F7873">
      <w:pPr>
        <w:pStyle w:val="RecitalNo"/>
        <w:numPr>
          <w:ilvl w:val="0"/>
          <w:numId w:val="0"/>
        </w:numPr>
        <w:rPr>
          <w:b/>
        </w:rPr>
      </w:pPr>
      <w:r w:rsidRPr="001C1801">
        <w:rPr>
          <w:b/>
        </w:rPr>
        <w:lastRenderedPageBreak/>
        <w:t>[</w:t>
      </w:r>
      <w:r w:rsidRPr="001C1801">
        <w:rPr>
          <w:b/>
          <w:highlight w:val="yellow"/>
        </w:rPr>
        <w:t xml:space="preserve">Optional </w:t>
      </w:r>
      <w:r w:rsidR="00072D52">
        <w:rPr>
          <w:b/>
          <w:highlight w:val="yellow"/>
        </w:rPr>
        <w:t>–</w:t>
      </w:r>
      <w:r w:rsidRPr="001C1801">
        <w:rPr>
          <w:b/>
          <w:highlight w:val="yellow"/>
        </w:rPr>
        <w:t xml:space="preserve"> T</w:t>
      </w:r>
      <w:r w:rsidR="00072D52">
        <w:rPr>
          <w:b/>
          <w:highlight w:val="yellow"/>
        </w:rPr>
        <w:t xml:space="preserve">he following clauses may be useful to </w:t>
      </w:r>
      <w:r w:rsidRPr="001C1801">
        <w:rPr>
          <w:b/>
          <w:highlight w:val="yellow"/>
        </w:rPr>
        <w:t xml:space="preserve">included where the Registered Housing </w:t>
      </w:r>
      <w:r w:rsidR="0094725C" w:rsidRPr="001C1801">
        <w:rPr>
          <w:b/>
          <w:highlight w:val="yellow"/>
        </w:rPr>
        <w:t>Agency</w:t>
      </w:r>
      <w:r w:rsidRPr="001C1801">
        <w:rPr>
          <w:b/>
          <w:highlight w:val="yellow"/>
        </w:rPr>
        <w:t xml:space="preserve"> is a party to the Agreement:</w:t>
      </w:r>
      <w:r w:rsidRPr="001C1801">
        <w:rPr>
          <w:b/>
        </w:rPr>
        <w:t>]</w:t>
      </w:r>
    </w:p>
    <w:p w14:paraId="766AF5AA" w14:textId="013FBC6B" w:rsidR="006B04B9" w:rsidRDefault="00F242B1" w:rsidP="005D1003">
      <w:pPr>
        <w:pStyle w:val="RecitalNo"/>
      </w:pPr>
      <w:r>
        <w:rPr>
          <w:noProof/>
        </w:rPr>
        <mc:AlternateContent>
          <mc:Choice Requires="wps">
            <w:drawing>
              <wp:anchor distT="45720" distB="45720" distL="114300" distR="114300" simplePos="0" relativeHeight="251656192" behindDoc="0" locked="0" layoutInCell="1" allowOverlap="1" wp14:anchorId="19D6F2D4" wp14:editId="0D65CFBD">
                <wp:simplePos x="0" y="0"/>
                <wp:positionH relativeFrom="margin">
                  <wp:align>right</wp:align>
                </wp:positionH>
                <wp:positionV relativeFrom="paragraph">
                  <wp:posOffset>440690</wp:posOffset>
                </wp:positionV>
                <wp:extent cx="1767840" cy="939800"/>
                <wp:effectExtent l="0" t="0" r="2286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939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CD93646" w14:textId="5A591F14" w:rsidR="009E374D" w:rsidRPr="000A7970" w:rsidRDefault="009E374D">
                            <w:pPr>
                              <w:rPr>
                                <w:b/>
                                <w:color w:val="C0504D" w:themeColor="accent2"/>
                              </w:rPr>
                            </w:pPr>
                            <w:r w:rsidRPr="000A7970">
                              <w:rPr>
                                <w:b/>
                                <w:color w:val="C0504D" w:themeColor="accent2"/>
                              </w:rPr>
                              <w:t>Remove any definitions that are not relevant from Section 1.1 once all options have been selected.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6F2D4" id="_x0000_s1029" type="#_x0000_t202" style="position:absolute;left:0;text-align:left;margin-left:88pt;margin-top:34.7pt;width:139.2pt;height:74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" fillcolor="white [3201]" strokecolor="#c0504d [3205]" strokeweight="2pt">
                <v:textbox>
                  <w:txbxContent>
                    <w:p w14:paraId="2CD93646" w14:textId="5A591F14" w:rsidR="009E374D" w:rsidRPr="000A7970" w:rsidRDefault="009E374D">
                      <w:pPr>
                        <w:rPr>
                          <w:b/>
                          <w:color w:val="C0504D" w:themeColor="accent2"/>
                        </w:rPr>
                      </w:pPr>
                      <w:r w:rsidRPr="000A7970">
                        <w:rPr>
                          <w:b/>
                          <w:color w:val="C0504D" w:themeColor="accent2"/>
                        </w:rPr>
                        <w:t>Remove any definitions that are not relevant from Section 1.1 once all options have been selected.</w:t>
                      </w:r>
                    </w:p>
                  </w:txbxContent>
                </v:textbox>
                <w10:wrap type="square" anchorx="margin"/>
              </v:shape>
            </w:pict>
          </mc:Fallback>
        </mc:AlternateContent>
      </w:r>
      <w:r w:rsidR="00EE7703" w:rsidRPr="004F7873">
        <w:rPr>
          <w:highlight w:val="yellow"/>
        </w:rPr>
        <w:t>[</w:t>
      </w:r>
      <w:r w:rsidR="006B04B9">
        <w:t xml:space="preserve">The Registered Housing </w:t>
      </w:r>
      <w:r w:rsidR="0094725C">
        <w:t>Agency</w:t>
      </w:r>
      <w:r w:rsidR="006B04B9">
        <w:t xml:space="preserve"> has agreed to </w:t>
      </w:r>
      <w:r w:rsidR="006B04B9" w:rsidRPr="003132C5">
        <w:t xml:space="preserve">accept </w:t>
      </w:r>
      <w:r w:rsidR="00505BB5" w:rsidRPr="003132C5">
        <w:t xml:space="preserve">ownership of </w:t>
      </w:r>
      <w:r w:rsidR="006B04B9" w:rsidRPr="003132C5">
        <w:t xml:space="preserve">the Affordable Housing </w:t>
      </w:r>
      <w:r w:rsidR="0044306F" w:rsidRPr="003132C5">
        <w:t>Lots</w:t>
      </w:r>
      <w:r w:rsidR="00505BB5" w:rsidRPr="003132C5">
        <w:t xml:space="preserve"> </w:t>
      </w:r>
      <w:r w:rsidR="006B04B9" w:rsidRPr="003132C5">
        <w:t>in accordance with the terms a</w:t>
      </w:r>
      <w:r w:rsidR="006B04B9">
        <w:t>nd conditions of this Agreement.</w:t>
      </w:r>
      <w:r w:rsidR="00EE7703" w:rsidRPr="004F7873">
        <w:rPr>
          <w:highlight w:val="yellow"/>
        </w:rPr>
        <w:t>]</w:t>
      </w:r>
      <w:r w:rsidR="006B04B9">
        <w:t xml:space="preserve">  </w:t>
      </w:r>
    </w:p>
    <w:p w14:paraId="005F842E" w14:textId="2F88D8F8" w:rsidR="00CF6630" w:rsidRPr="00E91204" w:rsidRDefault="00CF6630" w:rsidP="00BD7F0F">
      <w:pPr>
        <w:pStyle w:val="VGSOHdg2"/>
        <w:keepNext/>
      </w:pPr>
      <w:r w:rsidRPr="00ED209F">
        <w:t>Agreed terms</w:t>
      </w:r>
    </w:p>
    <w:p w14:paraId="6B5E9148" w14:textId="6C7936FF" w:rsidR="006C6C70" w:rsidRPr="00877957" w:rsidRDefault="006C6C70" w:rsidP="00AF7B76">
      <w:pPr>
        <w:pStyle w:val="LDStandard2"/>
        <w:numPr>
          <w:ilvl w:val="1"/>
          <w:numId w:val="9"/>
        </w:numPr>
      </w:pPr>
      <w:bookmarkStart w:id="1" w:name="_Toc514920883"/>
      <w:r w:rsidRPr="00877957">
        <w:t>Definition and Interpretation</w:t>
      </w:r>
      <w:bookmarkEnd w:id="1"/>
    </w:p>
    <w:p w14:paraId="25F85652" w14:textId="77777777" w:rsidR="006C6C70" w:rsidRPr="00877957" w:rsidRDefault="006C6C70" w:rsidP="006C6C70">
      <w:pPr>
        <w:pStyle w:val="LDStandard3"/>
      </w:pPr>
      <w:bookmarkStart w:id="2" w:name="_Toc514920884"/>
      <w:r w:rsidRPr="00877957">
        <w:t>Definitions</w:t>
      </w:r>
      <w:bookmarkEnd w:id="2"/>
    </w:p>
    <w:p w14:paraId="43143D83" w14:textId="77777777" w:rsidR="006C6C70" w:rsidRPr="00877957" w:rsidRDefault="006C6C70" w:rsidP="006C6C70">
      <w:pPr>
        <w:pStyle w:val="LDIndent1"/>
      </w:pPr>
      <w:r w:rsidRPr="00877957">
        <w:t>In this Agreement, the words and expressions set out in this clause have the following meanings, unless the context admits otherwise:</w:t>
      </w:r>
    </w:p>
    <w:p w14:paraId="7A88AD7E" w14:textId="77777777" w:rsidR="006C6C70" w:rsidRPr="00877957" w:rsidRDefault="006C6C70" w:rsidP="006C6C70">
      <w:pPr>
        <w:pStyle w:val="LDIndent1"/>
      </w:pPr>
      <w:r w:rsidRPr="00877957">
        <w:rPr>
          <w:b/>
        </w:rPr>
        <w:t>Act</w:t>
      </w:r>
      <w:r w:rsidRPr="00877957">
        <w:t xml:space="preserve"> means the </w:t>
      </w:r>
      <w:r w:rsidRPr="00877957">
        <w:rPr>
          <w:i/>
        </w:rPr>
        <w:t>Planning and Environment Act 1987</w:t>
      </w:r>
      <w:r w:rsidRPr="00877957">
        <w:t xml:space="preserve"> (Vic).</w:t>
      </w:r>
    </w:p>
    <w:p w14:paraId="6874B1FB" w14:textId="77777777" w:rsidR="002449DD" w:rsidRPr="002449DD" w:rsidRDefault="002449DD" w:rsidP="006C6C70">
      <w:pPr>
        <w:pStyle w:val="LDIndent1"/>
      </w:pPr>
      <w:r>
        <w:rPr>
          <w:b/>
        </w:rPr>
        <w:t>Affordable Housing</w:t>
      </w:r>
      <w:r>
        <w:t xml:space="preserve"> </w:t>
      </w:r>
      <w:r w:rsidR="00FD0249">
        <w:t>has the meaning given in the Act</w:t>
      </w:r>
      <w:r>
        <w:t>.</w:t>
      </w:r>
    </w:p>
    <w:p w14:paraId="5FDCEA16" w14:textId="0DC5B41D" w:rsidR="00505BB5" w:rsidRPr="00505BB5" w:rsidRDefault="00505BB5" w:rsidP="006C6C70">
      <w:pPr>
        <w:pStyle w:val="LDIndent1"/>
        <w:rPr>
          <w:b/>
        </w:rPr>
      </w:pPr>
      <w:r w:rsidRPr="004F7873">
        <w:rPr>
          <w:b/>
        </w:rPr>
        <w:t>Affordable Housing Lots</w:t>
      </w:r>
      <w:r w:rsidRPr="003132C5">
        <w:t xml:space="preserve"> means</w:t>
      </w:r>
      <w:r w:rsidR="00917281" w:rsidRPr="004F7873">
        <w:t xml:space="preserve"> </w:t>
      </w:r>
      <w:r w:rsidR="00F96935">
        <w:t>[</w:t>
      </w:r>
      <w:r w:rsidR="00F96935" w:rsidRPr="00184EB9">
        <w:rPr>
          <w:highlight w:val="yellow"/>
        </w:rPr>
        <w:t>insert appropriate option</w:t>
      </w:r>
      <w:r w:rsidR="00680A67">
        <w:rPr>
          <w:highlight w:val="yellow"/>
        </w:rPr>
        <w:t>:</w:t>
      </w:r>
      <w:r w:rsidR="00F96935" w:rsidRPr="00184EB9">
        <w:rPr>
          <w:highlight w:val="yellow"/>
        </w:rPr>
        <w:t xml:space="preserve"> </w:t>
      </w:r>
      <w:r w:rsidR="00917281" w:rsidRPr="00184EB9">
        <w:rPr>
          <w:highlight w:val="yellow"/>
        </w:rPr>
        <w:t xml:space="preserve">the lots on which Affordable Housing Dwellings have been constructed </w:t>
      </w:r>
      <w:r w:rsidR="0044306F" w:rsidRPr="00184EB9">
        <w:rPr>
          <w:highlight w:val="yellow"/>
        </w:rPr>
        <w:t xml:space="preserve">in accordance with the Plans and Specifications, located </w:t>
      </w:r>
      <w:r w:rsidR="00917281" w:rsidRPr="00184EB9">
        <w:rPr>
          <w:highlight w:val="yellow"/>
        </w:rPr>
        <w:t xml:space="preserve">within a residential or </w:t>
      </w:r>
      <w:proofErr w:type="gramStart"/>
      <w:r w:rsidR="00917281" w:rsidRPr="00184EB9">
        <w:rPr>
          <w:highlight w:val="yellow"/>
        </w:rPr>
        <w:t>mixed use</w:t>
      </w:r>
      <w:proofErr w:type="gramEnd"/>
      <w:r w:rsidR="00917281" w:rsidRPr="00184EB9">
        <w:rPr>
          <w:highlight w:val="yellow"/>
        </w:rPr>
        <w:t xml:space="preserve"> development</w:t>
      </w:r>
      <w:r w:rsidR="0044306F" w:rsidRPr="00184EB9">
        <w:rPr>
          <w:highlight w:val="yellow"/>
        </w:rPr>
        <w:t xml:space="preserve"> and </w:t>
      </w:r>
      <w:r w:rsidR="00917281" w:rsidRPr="00184EB9">
        <w:rPr>
          <w:highlight w:val="yellow"/>
        </w:rPr>
        <w:t>created upon registration of the plan of subdivision</w:t>
      </w:r>
      <w:r w:rsidR="001B5C83">
        <w:rPr>
          <w:highlight w:val="yellow"/>
        </w:rPr>
        <w:t xml:space="preserve"> </w:t>
      </w:r>
      <w:r w:rsidR="00680A67" w:rsidRPr="00680A67">
        <w:rPr>
          <w:b/>
          <w:highlight w:val="yellow"/>
          <w:u w:val="single"/>
        </w:rPr>
        <w:t>OR</w:t>
      </w:r>
      <w:r w:rsidR="001B5C83">
        <w:rPr>
          <w:highlight w:val="yellow"/>
        </w:rPr>
        <w:t xml:space="preserve"> </w:t>
      </w:r>
      <w:r w:rsidR="007724FD" w:rsidRPr="006C027B">
        <w:rPr>
          <w:highlight w:val="yellow"/>
        </w:rPr>
        <w:t xml:space="preserve">the building envelopes within </w:t>
      </w:r>
      <w:r w:rsidR="00F96935" w:rsidRPr="00184EB9">
        <w:rPr>
          <w:highlight w:val="yellow"/>
        </w:rPr>
        <w:t xml:space="preserve">which the Affordable Housing Dwellings are </w:t>
      </w:r>
      <w:r w:rsidR="007724FD" w:rsidRPr="006C027B">
        <w:rPr>
          <w:highlight w:val="yellow"/>
        </w:rPr>
        <w:t xml:space="preserve">presently </w:t>
      </w:r>
      <w:r w:rsidR="00F96935" w:rsidRPr="00184EB9">
        <w:rPr>
          <w:highlight w:val="yellow"/>
        </w:rPr>
        <w:t>intended to be constructed on the Subject Land</w:t>
      </w:r>
      <w:r w:rsidR="007724FD">
        <w:rPr>
          <w:highlight w:val="yellow"/>
        </w:rPr>
        <w:t>,</w:t>
      </w:r>
      <w:r w:rsidR="00F96935" w:rsidRPr="00184EB9">
        <w:rPr>
          <w:highlight w:val="yellow"/>
        </w:rPr>
        <w:t xml:space="preserve"> as shown on the Endorsed Plans</w:t>
      </w:r>
      <w:r w:rsidR="003C0588">
        <w:t>]</w:t>
      </w:r>
      <w:r w:rsidR="00917281" w:rsidRPr="003132C5">
        <w:t>.</w:t>
      </w:r>
    </w:p>
    <w:p w14:paraId="390D2A28" w14:textId="77777777" w:rsidR="006C6C70" w:rsidRPr="00877957" w:rsidRDefault="006C6C70" w:rsidP="006C6C70">
      <w:pPr>
        <w:pStyle w:val="LDIndent1"/>
      </w:pPr>
      <w:r w:rsidRPr="00877957">
        <w:rPr>
          <w:b/>
        </w:rPr>
        <w:t xml:space="preserve">Agreement </w:t>
      </w:r>
      <w:r w:rsidRPr="00877957">
        <w:t>means this Agreement and any agreement executed by the Parties expressed to be supplemental to this Agreement.</w:t>
      </w:r>
    </w:p>
    <w:p w14:paraId="4917040B" w14:textId="36F8F5CE" w:rsidR="004A05B7" w:rsidRPr="0071701E" w:rsidRDefault="004A05B7" w:rsidP="006C6C70">
      <w:pPr>
        <w:pStyle w:val="LDIndent1"/>
      </w:pPr>
      <w:r w:rsidRPr="00EC27C9">
        <w:rPr>
          <w:b/>
        </w:rPr>
        <w:t>Commencement Date</w:t>
      </w:r>
      <w:r w:rsidRPr="00FE07D2">
        <w:t xml:space="preserve"> means the</w:t>
      </w:r>
      <w:r w:rsidRPr="00D47674">
        <w:t xml:space="preserve"> </w:t>
      </w:r>
      <w:r w:rsidRPr="00DB4DEC">
        <w:t xml:space="preserve">date on which this Agreement commences under clause </w:t>
      </w:r>
      <w:r w:rsidRPr="001A0C71">
        <w:fldChar w:fldCharType="begin"/>
      </w:r>
      <w:r w:rsidRPr="0071701E">
        <w:instrText xml:space="preserve"> REF _Ref422995292 \r \h </w:instrText>
      </w:r>
      <w:r w:rsidR="0071701E">
        <w:instrText xml:space="preserve"> \* MERGEFORMAT </w:instrText>
      </w:r>
      <w:r w:rsidRPr="001A0C71">
        <w:fldChar w:fldCharType="separate"/>
      </w:r>
      <w:r w:rsidR="001546CB">
        <w:t>10</w:t>
      </w:r>
      <w:r w:rsidRPr="001A0C71">
        <w:fldChar w:fldCharType="end"/>
      </w:r>
      <w:r w:rsidR="0067723E" w:rsidRPr="0071701E">
        <w:t xml:space="preserve"> of this Agreement</w:t>
      </w:r>
      <w:r w:rsidR="000C1E18">
        <w:t xml:space="preserve"> and specified in</w:t>
      </w:r>
      <w:r w:rsidR="00690999">
        <w:t xml:space="preserve"> Item 8</w:t>
      </w:r>
      <w:r w:rsidRPr="0071701E">
        <w:t>.</w:t>
      </w:r>
    </w:p>
    <w:p w14:paraId="1302E6BA" w14:textId="77777777" w:rsidR="0048577B" w:rsidRPr="00365A62" w:rsidRDefault="0048577B" w:rsidP="0048577B">
      <w:pPr>
        <w:pStyle w:val="LDIndent1"/>
      </w:pPr>
      <w:r w:rsidRPr="00365A62">
        <w:rPr>
          <w:b/>
        </w:rPr>
        <w:t>Cost</w:t>
      </w:r>
      <w:r w:rsidRPr="00365A62">
        <w:t xml:space="preserve"> includes a cost, charge, expense, outgoing, payment or other expenditure of any nature. </w:t>
      </w:r>
    </w:p>
    <w:p w14:paraId="0B51E330" w14:textId="3B477F6C" w:rsidR="007D0611" w:rsidRPr="00C723BA" w:rsidRDefault="000E4EE9" w:rsidP="00943515">
      <w:pPr>
        <w:pStyle w:val="LDIndent1"/>
      </w:pPr>
      <w:r w:rsidRPr="00C723BA">
        <w:rPr>
          <w:b/>
          <w:highlight w:val="yellow"/>
        </w:rPr>
        <w:t>[</w:t>
      </w:r>
      <w:r w:rsidR="007D0611" w:rsidRPr="00C723BA">
        <w:rPr>
          <w:b/>
          <w:highlight w:val="yellow"/>
        </w:rPr>
        <w:t>Development</w:t>
      </w:r>
      <w:r w:rsidR="007D0611" w:rsidRPr="00C723BA">
        <w:rPr>
          <w:highlight w:val="yellow"/>
        </w:rPr>
        <w:t xml:space="preserve"> means the residential development on the Land.</w:t>
      </w:r>
      <w:r>
        <w:t>]</w:t>
      </w:r>
      <w:r w:rsidR="007D0611">
        <w:t xml:space="preserve">  </w:t>
      </w:r>
    </w:p>
    <w:p w14:paraId="715A210B" w14:textId="78EF31AE" w:rsidR="00943515" w:rsidRPr="00943515" w:rsidRDefault="00943515" w:rsidP="00943515">
      <w:pPr>
        <w:pStyle w:val="LDIndent1"/>
        <w:rPr>
          <w:b/>
        </w:rPr>
      </w:pPr>
      <w:r>
        <w:rPr>
          <w:b/>
        </w:rPr>
        <w:t>Dwelling</w:t>
      </w:r>
      <w:r w:rsidRPr="00943515">
        <w:rPr>
          <w:b/>
        </w:rPr>
        <w:t xml:space="preserve"> </w:t>
      </w:r>
      <w:r w:rsidRPr="00943515">
        <w:t>has the same meaning as in the Planning Scheme, being a building used as a self-contained residence which includes a kitchen sink, food preparation facilities, a bath or shower and a closet pan and wash basin.</w:t>
      </w:r>
    </w:p>
    <w:p w14:paraId="29B29B08" w14:textId="77777777" w:rsidR="003C0588" w:rsidRPr="00184EB9" w:rsidRDefault="003C0588" w:rsidP="00266BE4">
      <w:pPr>
        <w:pStyle w:val="LDIndent1"/>
      </w:pPr>
      <w:r>
        <w:rPr>
          <w:b/>
        </w:rPr>
        <w:t>Endorsed Plans</w:t>
      </w:r>
      <w:r>
        <w:t xml:space="preserve"> means plans approved and endorsed pursuant to the Planning Permit.  </w:t>
      </w:r>
    </w:p>
    <w:p w14:paraId="7CDBEAE9" w14:textId="2E47381D" w:rsidR="000E4EE9" w:rsidRPr="00C723BA" w:rsidRDefault="000E4EE9" w:rsidP="00C723BA">
      <w:pPr>
        <w:pStyle w:val="LDIndent1"/>
        <w:rPr>
          <w:highlight w:val="yellow"/>
        </w:rPr>
      </w:pPr>
      <w:r w:rsidRPr="00C723BA">
        <w:t>[</w:t>
      </w:r>
      <w:r w:rsidR="008938D1" w:rsidRPr="00C723BA">
        <w:rPr>
          <w:b/>
          <w:highlight w:val="yellow"/>
        </w:rPr>
        <w:t>Gross Floor Area</w:t>
      </w:r>
      <w:r w:rsidR="008938D1" w:rsidRPr="00C723BA">
        <w:rPr>
          <w:highlight w:val="yellow"/>
        </w:rPr>
        <w:t xml:space="preserve"> means </w:t>
      </w:r>
      <w:r w:rsidRPr="00C723BA">
        <w:rPr>
          <w:highlight w:val="yellow"/>
        </w:rPr>
        <w:t>the sum</w:t>
      </w:r>
      <w:r w:rsidR="00AD4FE0">
        <w:rPr>
          <w:highlight w:val="yellow"/>
        </w:rPr>
        <w:t xml:space="preserve"> of the areas of each floor of the</w:t>
      </w:r>
      <w:r w:rsidR="00AD4FE0" w:rsidRPr="00E37C38">
        <w:rPr>
          <w:highlight w:val="yellow"/>
        </w:rPr>
        <w:t xml:space="preserve"> Development</w:t>
      </w:r>
      <w:r w:rsidR="00685647" w:rsidRPr="00E37C38">
        <w:rPr>
          <w:highlight w:val="yellow"/>
        </w:rPr>
        <w:t>,</w:t>
      </w:r>
      <w:r w:rsidR="00AD4FE0" w:rsidRPr="00E37C38">
        <w:rPr>
          <w:highlight w:val="yellow"/>
        </w:rPr>
        <w:t xml:space="preserve"> </w:t>
      </w:r>
      <w:r w:rsidR="00685647" w:rsidRPr="00E37C38">
        <w:rPr>
          <w:highlight w:val="yellow"/>
        </w:rPr>
        <w:t xml:space="preserve">being </w:t>
      </w:r>
      <w:r w:rsidRPr="00C723BA">
        <w:rPr>
          <w:highlight w:val="yellow"/>
        </w:rPr>
        <w:t>the area within the inside face of the external walls as measured at a height of 1,400 millimetres above each floor level, excluding the following:</w:t>
      </w:r>
    </w:p>
    <w:p w14:paraId="1BCFE13C" w14:textId="4A3C9EFF" w:rsidR="000E4EE9" w:rsidRPr="00C723BA" w:rsidRDefault="000E4EE9" w:rsidP="00C723BA">
      <w:pPr>
        <w:pStyle w:val="LDStandard4"/>
        <w:rPr>
          <w:highlight w:val="yellow"/>
        </w:rPr>
      </w:pPr>
      <w:r w:rsidRPr="00C723BA">
        <w:rPr>
          <w:highlight w:val="yellow"/>
        </w:rPr>
        <w:t>columns, fin walls, sun control devices, awnings, and any other elements, projections or works outside the general lines of the outer face of the external wall;</w:t>
      </w:r>
    </w:p>
    <w:p w14:paraId="1100868D" w14:textId="053BA2AE" w:rsidR="000E4EE9" w:rsidRPr="00C723BA" w:rsidRDefault="000E4EE9" w:rsidP="00C723BA">
      <w:pPr>
        <w:pStyle w:val="LDStandard4"/>
        <w:rPr>
          <w:highlight w:val="yellow"/>
        </w:rPr>
      </w:pPr>
      <w:r w:rsidRPr="00C723BA">
        <w:rPr>
          <w:highlight w:val="yellow"/>
        </w:rPr>
        <w:t>lift towers, cooling towers, machinery and plant rooms and ancillary space and vertical air-conditioning ducts;</w:t>
      </w:r>
    </w:p>
    <w:p w14:paraId="5C369B33" w14:textId="00CFB95C" w:rsidR="000E4EE9" w:rsidRPr="00C723BA" w:rsidRDefault="000E4EE9" w:rsidP="00C723BA">
      <w:pPr>
        <w:pStyle w:val="LDStandard4"/>
        <w:rPr>
          <w:highlight w:val="yellow"/>
        </w:rPr>
      </w:pPr>
      <w:r w:rsidRPr="00C723BA">
        <w:rPr>
          <w:highlight w:val="yellow"/>
        </w:rPr>
        <w:t>car-parking needed to meet the requirements of the Responsible Authority and any internal access thereto;</w:t>
      </w:r>
    </w:p>
    <w:p w14:paraId="35ECD469" w14:textId="399D7027" w:rsidR="000E4EE9" w:rsidRPr="00C723BA" w:rsidRDefault="000E4EE9" w:rsidP="00C723BA">
      <w:pPr>
        <w:pStyle w:val="LDStandard4"/>
        <w:rPr>
          <w:highlight w:val="yellow"/>
        </w:rPr>
      </w:pPr>
      <w:r w:rsidRPr="00C723BA">
        <w:rPr>
          <w:highlight w:val="yellow"/>
        </w:rPr>
        <w:lastRenderedPageBreak/>
        <w:t>space for loading and unloading of goods;</w:t>
      </w:r>
      <w:r w:rsidR="00685647" w:rsidRPr="00C723BA">
        <w:rPr>
          <w:highlight w:val="yellow"/>
        </w:rPr>
        <w:t xml:space="preserve"> and </w:t>
      </w:r>
      <w:r w:rsidRPr="00C723BA">
        <w:rPr>
          <w:highlight w:val="yellow"/>
        </w:rPr>
        <w:t xml:space="preserve"> </w:t>
      </w:r>
    </w:p>
    <w:p w14:paraId="630CECAA" w14:textId="7BCCA9C5" w:rsidR="008938D1" w:rsidRPr="00C723BA" w:rsidRDefault="000E4EE9" w:rsidP="00C723BA">
      <w:pPr>
        <w:pStyle w:val="LDStandard4"/>
      </w:pPr>
      <w:r w:rsidRPr="00C723BA">
        <w:rPr>
          <w:highlight w:val="yellow"/>
        </w:rPr>
        <w:t>internal public arcades and thoroughfares, terraces and balconies with outer walls less than 1400 millimetres high.</w:t>
      </w:r>
      <w:r>
        <w:t>]</w:t>
      </w:r>
      <w:r w:rsidR="008938D1">
        <w:t xml:space="preserve">  </w:t>
      </w:r>
    </w:p>
    <w:p w14:paraId="43F25B72" w14:textId="0CC45566" w:rsidR="00EF4B93" w:rsidRPr="004F7873" w:rsidRDefault="00EF4B93" w:rsidP="00266BE4">
      <w:pPr>
        <w:pStyle w:val="LDIndent1"/>
      </w:pPr>
      <w:r>
        <w:rPr>
          <w:b/>
        </w:rPr>
        <w:t>Housing Act</w:t>
      </w:r>
      <w:r>
        <w:t xml:space="preserve"> means the </w:t>
      </w:r>
      <w:r w:rsidRPr="004F7873">
        <w:rPr>
          <w:i/>
        </w:rPr>
        <w:t>Housing Act 1983</w:t>
      </w:r>
      <w:r w:rsidR="004B12B5">
        <w:t xml:space="preserve"> as amended from time to time</w:t>
      </w:r>
      <w:r>
        <w:t xml:space="preserve">.  </w:t>
      </w:r>
    </w:p>
    <w:p w14:paraId="1241F147" w14:textId="77777777" w:rsidR="00266BE4" w:rsidRDefault="00266BE4" w:rsidP="00266BE4">
      <w:pPr>
        <w:pStyle w:val="LDIndent1"/>
      </w:pPr>
      <w:r>
        <w:rPr>
          <w:b/>
        </w:rPr>
        <w:t xml:space="preserve">Item </w:t>
      </w:r>
      <w:r>
        <w:t xml:space="preserve">means an item of </w:t>
      </w:r>
      <w:r w:rsidR="007200C5">
        <w:t>the Schedule</w:t>
      </w:r>
      <w:r>
        <w:t>.</w:t>
      </w:r>
    </w:p>
    <w:p w14:paraId="06D1FD86" w14:textId="77777777" w:rsidR="003C0588" w:rsidRPr="00184EB9" w:rsidRDefault="003C0588" w:rsidP="006C6C70">
      <w:pPr>
        <w:pStyle w:val="LDIndent1"/>
      </w:pPr>
      <w:r>
        <w:rPr>
          <w:b/>
        </w:rPr>
        <w:t xml:space="preserve">Land </w:t>
      </w:r>
      <w:r w:rsidR="00B0615C">
        <w:t>means</w:t>
      </w:r>
      <w:r w:rsidR="00B0615C">
        <w:rPr>
          <w:bCs/>
          <w:lang w:val="en-GB"/>
        </w:rPr>
        <w:t xml:space="preserve"> the land comprised in Certificate(s) of Title Volume </w:t>
      </w:r>
      <w:r w:rsidR="00B0615C">
        <w:rPr>
          <w:bCs/>
          <w:highlight w:val="yellow"/>
          <w:lang w:val="en-GB"/>
        </w:rPr>
        <w:t>[Vol]</w:t>
      </w:r>
      <w:r w:rsidR="00B0615C">
        <w:rPr>
          <w:bCs/>
          <w:lang w:val="en-GB"/>
        </w:rPr>
        <w:t xml:space="preserve"> Folio </w:t>
      </w:r>
      <w:r w:rsidR="00B0615C">
        <w:rPr>
          <w:bCs/>
          <w:highlight w:val="yellow"/>
          <w:lang w:val="en-GB"/>
        </w:rPr>
        <w:t>[</w:t>
      </w:r>
      <w:proofErr w:type="spellStart"/>
      <w:r w:rsidR="00B0615C">
        <w:rPr>
          <w:bCs/>
          <w:highlight w:val="yellow"/>
          <w:lang w:val="en-GB"/>
        </w:rPr>
        <w:t>Fol</w:t>
      </w:r>
      <w:proofErr w:type="spellEnd"/>
      <w:r w:rsidR="00B0615C">
        <w:rPr>
          <w:bCs/>
          <w:highlight w:val="yellow"/>
          <w:lang w:val="en-GB"/>
        </w:rPr>
        <w:t>]</w:t>
      </w:r>
      <w:r>
        <w:t xml:space="preserve">, of which the Subject Land forms a part.  </w:t>
      </w:r>
    </w:p>
    <w:p w14:paraId="40F7B128" w14:textId="77777777" w:rsidR="006C6C70" w:rsidRPr="00547FD9" w:rsidRDefault="006C6C70" w:rsidP="006C6C70">
      <w:pPr>
        <w:pStyle w:val="LDIndent1"/>
      </w:pPr>
      <w:r w:rsidRPr="00547FD9">
        <w:rPr>
          <w:b/>
        </w:rPr>
        <w:t xml:space="preserve">Lot </w:t>
      </w:r>
      <w:r w:rsidRPr="00547FD9">
        <w:t xml:space="preserve">has the meaning given to that term in the </w:t>
      </w:r>
      <w:r w:rsidRPr="00547FD9">
        <w:rPr>
          <w:i/>
        </w:rPr>
        <w:t>Subdivision Act 1988</w:t>
      </w:r>
      <w:r w:rsidRPr="00547FD9">
        <w:t xml:space="preserve"> (Vic). </w:t>
      </w:r>
    </w:p>
    <w:p w14:paraId="79541D33" w14:textId="38FAB1C1" w:rsidR="00EC04D5" w:rsidRPr="00ED2338" w:rsidRDefault="00EC04D5" w:rsidP="00EC04D5">
      <w:pPr>
        <w:pStyle w:val="LDIndent1"/>
      </w:pPr>
      <w:r>
        <w:rPr>
          <w:b/>
        </w:rPr>
        <w:t>Market Value</w:t>
      </w:r>
      <w:r w:rsidRPr="00EC04D5">
        <w:rPr>
          <w:b/>
        </w:rPr>
        <w:t xml:space="preserve"> </w:t>
      </w:r>
      <w:r w:rsidRPr="000D5575">
        <w:t xml:space="preserve">means </w:t>
      </w:r>
      <w:r w:rsidR="00850EED">
        <w:t>[</w:t>
      </w:r>
      <w:r w:rsidR="00850EED" w:rsidRPr="00850EED">
        <w:rPr>
          <w:highlight w:val="yellow"/>
        </w:rPr>
        <w:t>insert applicable option -</w:t>
      </w:r>
      <w:r w:rsidR="00850EED" w:rsidRPr="00C723BA">
        <w:rPr>
          <w:highlight w:val="yellow"/>
        </w:rPr>
        <w:t xml:space="preserve"> </w:t>
      </w:r>
      <w:r w:rsidRPr="00C723BA">
        <w:rPr>
          <w:highlight w:val="yellow"/>
        </w:rPr>
        <w:t xml:space="preserve">the value of a Dwelling determined by a </w:t>
      </w:r>
      <w:proofErr w:type="spellStart"/>
      <w:r w:rsidRPr="00C723BA">
        <w:rPr>
          <w:highlight w:val="yellow"/>
        </w:rPr>
        <w:t>Valuer</w:t>
      </w:r>
      <w:proofErr w:type="spellEnd"/>
      <w:r w:rsidR="00850EED" w:rsidRPr="00C723BA">
        <w:rPr>
          <w:highlight w:val="yellow"/>
        </w:rPr>
        <w:t xml:space="preserve"> / </w:t>
      </w:r>
      <w:r w:rsidR="00850EED">
        <w:rPr>
          <w:highlight w:val="yellow"/>
        </w:rPr>
        <w:t xml:space="preserve">the </w:t>
      </w:r>
      <w:r w:rsidR="00850EED" w:rsidRPr="00C723BA">
        <w:rPr>
          <w:highlight w:val="yellow"/>
        </w:rPr>
        <w:t>12-month median price for a comparable Dwelling in the suburb in which the Affordable Housing is located</w:t>
      </w:r>
      <w:r w:rsidR="00685647">
        <w:rPr>
          <w:highlight w:val="yellow"/>
        </w:rPr>
        <w:t>,</w:t>
      </w:r>
      <w:r w:rsidR="00850EED" w:rsidRPr="00C723BA">
        <w:rPr>
          <w:highlight w:val="yellow"/>
        </w:rPr>
        <w:t xml:space="preserve"> as published by the Real Estate Institute of Victoria</w:t>
      </w:r>
      <w:r w:rsidR="00850EED">
        <w:t>]</w:t>
      </w:r>
      <w:r w:rsidRPr="000D5575">
        <w:t>.</w:t>
      </w:r>
    </w:p>
    <w:p w14:paraId="2AF12D48" w14:textId="291A6FDB" w:rsidR="006C6C70" w:rsidRDefault="006C6C70" w:rsidP="006C6C70">
      <w:pPr>
        <w:pStyle w:val="LDIndent1"/>
      </w:pPr>
      <w:r w:rsidRPr="006373DC">
        <w:rPr>
          <w:b/>
        </w:rPr>
        <w:t xml:space="preserve">Mortgagee </w:t>
      </w:r>
      <w:r w:rsidRPr="006373DC">
        <w:t xml:space="preserve">means the person or persons registered or entitled from time to time to be registered by the Registrar of Titles as </w:t>
      </w:r>
      <w:r w:rsidR="006373DC">
        <w:t>m</w:t>
      </w:r>
      <w:r w:rsidRPr="006373DC">
        <w:t>ortgagee of the Subject Land or any part of it</w:t>
      </w:r>
      <w:r w:rsidR="000C1E18">
        <w:t xml:space="preserve"> which at the Commencement Date are specified in </w:t>
      </w:r>
      <w:r w:rsidR="005542A2">
        <w:t>Item 7</w:t>
      </w:r>
      <w:r w:rsidRPr="006373DC">
        <w:t>.</w:t>
      </w:r>
    </w:p>
    <w:p w14:paraId="0162F176" w14:textId="48215F56" w:rsidR="006C6C70" w:rsidRPr="006373DC" w:rsidRDefault="006C6C70" w:rsidP="006C6C70">
      <w:pPr>
        <w:pStyle w:val="LDIndent1"/>
      </w:pPr>
      <w:r w:rsidRPr="006373DC">
        <w:rPr>
          <w:b/>
        </w:rPr>
        <w:t>Owner</w:t>
      </w:r>
      <w:r w:rsidRPr="006373DC">
        <w:t xml:space="preserve"> means the person or persons registered or entitled from time to time to be registered by the Registrar of Titles as proprietor or proprietors of an estate in fee simple in the Subject Land or any part thereof and includes any Mortgagee-in-possession</w:t>
      </w:r>
      <w:r w:rsidR="00266BE4">
        <w:t xml:space="preserve"> and at the Commencement Date is the party specified in </w:t>
      </w:r>
      <w:r w:rsidR="008F0F12">
        <w:t>Item 1</w:t>
      </w:r>
      <w:r w:rsidRPr="006373DC">
        <w:t>.</w:t>
      </w:r>
    </w:p>
    <w:p w14:paraId="4BD5E839" w14:textId="007BB34C" w:rsidR="006C6C70" w:rsidRPr="0034449D" w:rsidRDefault="006C6C70" w:rsidP="006C6C70">
      <w:pPr>
        <w:pStyle w:val="LDIndent1"/>
      </w:pPr>
      <w:r w:rsidRPr="0034449D">
        <w:rPr>
          <w:b/>
        </w:rPr>
        <w:t>Party or Parties</w:t>
      </w:r>
      <w:r w:rsidRPr="0034449D">
        <w:t xml:space="preserve"> means the Owner</w:t>
      </w:r>
      <w:r w:rsidR="00184EB9">
        <w:t xml:space="preserve"> </w:t>
      </w:r>
      <w:r w:rsidR="000D725E" w:rsidRPr="004F7873">
        <w:rPr>
          <w:highlight w:val="yellow"/>
        </w:rPr>
        <w:t xml:space="preserve">[, the Registered Housing </w:t>
      </w:r>
      <w:r w:rsidR="0094725C">
        <w:rPr>
          <w:highlight w:val="yellow"/>
        </w:rPr>
        <w:t>Agency</w:t>
      </w:r>
      <w:r w:rsidR="000D725E" w:rsidRPr="004F7873">
        <w:rPr>
          <w:highlight w:val="yellow"/>
        </w:rPr>
        <w:t xml:space="preserve"> - Optional</w:t>
      </w:r>
      <w:r w:rsidR="000D725E">
        <w:t>]</w:t>
      </w:r>
      <w:r w:rsidR="00AF01A2">
        <w:t xml:space="preserve"> and</w:t>
      </w:r>
      <w:r w:rsidRPr="0034449D">
        <w:t xml:space="preserve"> </w:t>
      </w:r>
      <w:r w:rsidR="00BA4FFE">
        <w:t xml:space="preserve">the </w:t>
      </w:r>
      <w:r w:rsidR="00373222">
        <w:t>Responsible Authority</w:t>
      </w:r>
      <w:r w:rsidR="00BA4FFE" w:rsidRPr="0034449D">
        <w:t xml:space="preserve"> </w:t>
      </w:r>
      <w:r w:rsidRPr="0034449D">
        <w:t>or one or more of these entities</w:t>
      </w:r>
      <w:r w:rsidR="00DC1D93">
        <w:t>,</w:t>
      </w:r>
      <w:r w:rsidRPr="0034449D">
        <w:t xml:space="preserve"> as dictated by the context.</w:t>
      </w:r>
    </w:p>
    <w:p w14:paraId="683AC0ED" w14:textId="2489E414" w:rsidR="000C1E18" w:rsidRPr="000C1E18" w:rsidRDefault="000C1E18" w:rsidP="0023606F">
      <w:pPr>
        <w:pStyle w:val="LDIndent1"/>
      </w:pPr>
      <w:r>
        <w:rPr>
          <w:b/>
        </w:rPr>
        <w:t xml:space="preserve">Planning Permit </w:t>
      </w:r>
      <w:r>
        <w:t xml:space="preserve">means the planning permit specified in </w:t>
      </w:r>
      <w:r w:rsidR="00F71C8F">
        <w:t>Item</w:t>
      </w:r>
      <w:r w:rsidR="00D303E2">
        <w:t xml:space="preserve"> 6</w:t>
      </w:r>
      <w:r w:rsidRPr="000C1E18">
        <w:t xml:space="preserve"> and any subsequent amendment to the Planning Permit.</w:t>
      </w:r>
    </w:p>
    <w:p w14:paraId="310830D2" w14:textId="6185AB71" w:rsidR="006C6C70" w:rsidRPr="0034449D" w:rsidRDefault="006C6C70" w:rsidP="0023606F">
      <w:pPr>
        <w:pStyle w:val="LDIndent1"/>
      </w:pPr>
      <w:r w:rsidRPr="0034449D">
        <w:rPr>
          <w:b/>
        </w:rPr>
        <w:t xml:space="preserve">Planning Scheme </w:t>
      </w:r>
      <w:r w:rsidR="0034449D" w:rsidRPr="0034449D">
        <w:t xml:space="preserve">means the </w:t>
      </w:r>
      <w:r w:rsidR="000C1E18">
        <w:t>planning s</w:t>
      </w:r>
      <w:r w:rsidRPr="000F7693">
        <w:t>cheme</w:t>
      </w:r>
      <w:r w:rsidRPr="0034449D">
        <w:t xml:space="preserve"> </w:t>
      </w:r>
      <w:r w:rsidR="000C1E18">
        <w:t xml:space="preserve">specified in </w:t>
      </w:r>
      <w:r w:rsidR="00DA6140">
        <w:t>Item 5</w:t>
      </w:r>
      <w:r w:rsidR="000C1E18">
        <w:t xml:space="preserve"> </w:t>
      </w:r>
      <w:r w:rsidRPr="0034449D">
        <w:t>and any other planning scheme that applies to the Subject Land.</w:t>
      </w:r>
    </w:p>
    <w:p w14:paraId="2245B145" w14:textId="71B6920F" w:rsidR="00BB51C4" w:rsidRPr="004F7873" w:rsidRDefault="00BB51C4" w:rsidP="006C6C70">
      <w:pPr>
        <w:pStyle w:val="LDIndent1"/>
      </w:pPr>
      <w:r>
        <w:rPr>
          <w:b/>
        </w:rPr>
        <w:t xml:space="preserve">Plans and Specifications </w:t>
      </w:r>
      <w:r>
        <w:t xml:space="preserve">means </w:t>
      </w:r>
      <w:r w:rsidR="00323E9A">
        <w:t>[</w:t>
      </w:r>
      <w:r w:rsidR="00323E9A" w:rsidRPr="00184EB9">
        <w:rPr>
          <w:highlight w:val="yellow"/>
        </w:rPr>
        <w:t>insert applicable option</w:t>
      </w:r>
      <w:r w:rsidR="00F242B1">
        <w:rPr>
          <w:highlight w:val="yellow"/>
        </w:rPr>
        <w:t>:</w:t>
      </w:r>
      <w:r w:rsidR="00323E9A" w:rsidRPr="00184EB9">
        <w:rPr>
          <w:highlight w:val="yellow"/>
        </w:rPr>
        <w:t xml:space="preserve">  </w:t>
      </w:r>
      <w:r w:rsidRPr="00184EB9">
        <w:rPr>
          <w:highlight w:val="yellow"/>
        </w:rPr>
        <w:t>the plans and specifications applicable to the Affordable Housing</w:t>
      </w:r>
      <w:r w:rsidR="00505BB5" w:rsidRPr="00184EB9">
        <w:rPr>
          <w:highlight w:val="yellow"/>
        </w:rPr>
        <w:t xml:space="preserve"> located on the Subject Land</w:t>
      </w:r>
      <w:r w:rsidRPr="00184EB9">
        <w:rPr>
          <w:highlight w:val="yellow"/>
        </w:rPr>
        <w:t xml:space="preserve">, prepared by the Owner and approved by the </w:t>
      </w:r>
      <w:r w:rsidR="00ED2B3F" w:rsidRPr="00184EB9">
        <w:rPr>
          <w:highlight w:val="yellow"/>
        </w:rPr>
        <w:t>Responsible Authority</w:t>
      </w:r>
      <w:r w:rsidRPr="00184EB9">
        <w:rPr>
          <w:highlight w:val="yellow"/>
        </w:rPr>
        <w:t xml:space="preserve"> (acting reasonably) </w:t>
      </w:r>
      <w:r w:rsidR="00F83F52" w:rsidRPr="00184EB9">
        <w:rPr>
          <w:highlight w:val="yellow"/>
        </w:rPr>
        <w:t>a</w:t>
      </w:r>
      <w:r w:rsidR="004B12B5" w:rsidRPr="00184EB9">
        <w:rPr>
          <w:highlight w:val="yellow"/>
        </w:rPr>
        <w:t xml:space="preserve"> copy of which is</w:t>
      </w:r>
      <w:r w:rsidR="00F83F52" w:rsidRPr="00184EB9">
        <w:rPr>
          <w:highlight w:val="yellow"/>
        </w:rPr>
        <w:t xml:space="preserve"> </w:t>
      </w:r>
      <w:r w:rsidR="004B12B5" w:rsidRPr="00184EB9">
        <w:rPr>
          <w:highlight w:val="yellow"/>
        </w:rPr>
        <w:t>annexed</w:t>
      </w:r>
      <w:r w:rsidR="00F83F52" w:rsidRPr="00184EB9">
        <w:rPr>
          <w:highlight w:val="yellow"/>
        </w:rPr>
        <w:t xml:space="preserve"> to this Agreement as </w:t>
      </w:r>
      <w:r w:rsidR="001D0F03">
        <w:rPr>
          <w:highlight w:val="yellow"/>
        </w:rPr>
        <w:t>Attachment 1</w:t>
      </w:r>
      <w:r w:rsidR="00323E9A" w:rsidRPr="00184EB9">
        <w:rPr>
          <w:highlight w:val="yellow"/>
        </w:rPr>
        <w:t>, or, if not attached to this agreement, available for inspection at the office of the Responsible Authority</w:t>
      </w:r>
      <w:r w:rsidR="008938D1">
        <w:rPr>
          <w:highlight w:val="yellow"/>
        </w:rPr>
        <w:t xml:space="preserve"> </w:t>
      </w:r>
      <w:r w:rsidR="00F242B1" w:rsidRPr="00F242B1">
        <w:rPr>
          <w:b/>
          <w:highlight w:val="yellow"/>
          <w:u w:val="single"/>
        </w:rPr>
        <w:t>OR</w:t>
      </w:r>
      <w:r w:rsidR="008938D1">
        <w:rPr>
          <w:highlight w:val="yellow"/>
        </w:rPr>
        <w:t xml:space="preserve"> </w:t>
      </w:r>
      <w:r w:rsidR="00323E9A" w:rsidRPr="00184EB9">
        <w:rPr>
          <w:highlight w:val="yellow"/>
        </w:rPr>
        <w:t>the plans and specifications applicable to the Affordable Housing located on the Subject Land and included in the Endorsed Plans.</w:t>
      </w:r>
      <w:r w:rsidR="00323E9A">
        <w:t>]</w:t>
      </w:r>
      <w:r>
        <w:t xml:space="preserve">.  </w:t>
      </w:r>
    </w:p>
    <w:p w14:paraId="66AE7AC2" w14:textId="77777777" w:rsidR="006C6C70" w:rsidRPr="00877957" w:rsidRDefault="006C6C70" w:rsidP="006C6C70">
      <w:pPr>
        <w:pStyle w:val="LDIndent1"/>
      </w:pPr>
      <w:r w:rsidRPr="00877957">
        <w:rPr>
          <w:b/>
        </w:rPr>
        <w:t>Register</w:t>
      </w:r>
      <w:r w:rsidRPr="00877957">
        <w:t xml:space="preserve"> means the register of proprietary interests in land maintained by the Registrar of Titles for the State of Victoria under the </w:t>
      </w:r>
      <w:r w:rsidRPr="00877957">
        <w:rPr>
          <w:i/>
        </w:rPr>
        <w:t>Transfer of Land Act 1958</w:t>
      </w:r>
      <w:r w:rsidRPr="00877957">
        <w:t xml:space="preserve"> (Vic).</w:t>
      </w:r>
    </w:p>
    <w:p w14:paraId="4EA84462" w14:textId="0E159B23" w:rsidR="00943515" w:rsidRPr="00CD1FF8" w:rsidRDefault="00943515" w:rsidP="00266BE4">
      <w:pPr>
        <w:pStyle w:val="LDIndent1"/>
      </w:pPr>
      <w:r>
        <w:rPr>
          <w:b/>
        </w:rPr>
        <w:t xml:space="preserve">Registered Housing </w:t>
      </w:r>
      <w:r w:rsidR="0094725C">
        <w:rPr>
          <w:b/>
        </w:rPr>
        <w:t>Agency</w:t>
      </w:r>
      <w:r>
        <w:t xml:space="preserve"> </w:t>
      </w:r>
      <w:r w:rsidR="008559B3">
        <w:t xml:space="preserve">means a </w:t>
      </w:r>
      <w:r w:rsidR="008559B3" w:rsidRPr="00E37C38">
        <w:t>housing provider or association registered with Victo</w:t>
      </w:r>
      <w:r w:rsidR="008559B3">
        <w:t xml:space="preserve">ria's Registrar for Housing Agencies for the purposes of the </w:t>
      </w:r>
      <w:r w:rsidR="008559B3" w:rsidRPr="004F7873">
        <w:t>Housing Act</w:t>
      </w:r>
      <w:r w:rsidR="008559B3" w:rsidRPr="008559B3">
        <w:rPr>
          <w:i/>
        </w:rPr>
        <w:t xml:space="preserve"> </w:t>
      </w:r>
      <w:r w:rsidR="00CD1FF8" w:rsidRPr="004F7873">
        <w:t>[</w:t>
      </w:r>
      <w:r w:rsidR="00CD1FF8" w:rsidRPr="004F7873">
        <w:rPr>
          <w:highlight w:val="yellow"/>
        </w:rPr>
        <w:t xml:space="preserve">which at the Commencement Date is the party specified in </w:t>
      </w:r>
      <w:r w:rsidR="00D05F9C">
        <w:rPr>
          <w:highlight w:val="yellow"/>
        </w:rPr>
        <w:t>Item 3</w:t>
      </w:r>
      <w:r w:rsidR="00CD1FF8" w:rsidRPr="004F7873">
        <w:rPr>
          <w:highlight w:val="yellow"/>
        </w:rPr>
        <w:t xml:space="preserve"> - Optional</w:t>
      </w:r>
      <w:r w:rsidR="00CD1FF8">
        <w:t>]</w:t>
      </w:r>
      <w:r w:rsidRPr="00E37C38">
        <w:t>.</w:t>
      </w:r>
    </w:p>
    <w:p w14:paraId="285450A0" w14:textId="4B8F63C2" w:rsidR="00266BE4" w:rsidRPr="00266BE4" w:rsidRDefault="00266BE4" w:rsidP="00266BE4">
      <w:pPr>
        <w:pStyle w:val="LDIndent1"/>
      </w:pPr>
      <w:r>
        <w:rPr>
          <w:b/>
        </w:rPr>
        <w:t xml:space="preserve">Responsible Authority </w:t>
      </w:r>
      <w:r>
        <w:t xml:space="preserve">means the </w:t>
      </w:r>
      <w:r w:rsidR="00323E9A">
        <w:t>party</w:t>
      </w:r>
      <w:r>
        <w:t xml:space="preserve"> named in</w:t>
      </w:r>
      <w:r w:rsidR="00AF7B76">
        <w:t xml:space="preserve"> </w:t>
      </w:r>
      <w:r w:rsidR="00D05F9C">
        <w:t>I</w:t>
      </w:r>
      <w:r w:rsidR="00670279">
        <w:t>tem 2</w:t>
      </w:r>
      <w:r w:rsidRPr="00266BE4">
        <w:t xml:space="preserve"> </w:t>
      </w:r>
      <w:r>
        <w:t>as the Responsible Authority for the Planning Scheme and any subsequent person or body wh</w:t>
      </w:r>
      <w:r w:rsidR="0019490C">
        <w:t>o</w:t>
      </w:r>
      <w:r>
        <w:t xml:space="preserve"> </w:t>
      </w:r>
      <w:r w:rsidR="0019490C">
        <w:t xml:space="preserve">becomes </w:t>
      </w:r>
      <w:r>
        <w:t>the Responsible Authority for the Planning Scheme.</w:t>
      </w:r>
    </w:p>
    <w:p w14:paraId="45A5C89D" w14:textId="77777777" w:rsidR="00266BE4" w:rsidRDefault="00266BE4" w:rsidP="00266BE4">
      <w:pPr>
        <w:pStyle w:val="LDIndent1"/>
        <w:rPr>
          <w:b/>
        </w:rPr>
      </w:pPr>
      <w:r w:rsidRPr="00DD1263">
        <w:rPr>
          <w:b/>
        </w:rPr>
        <w:t xml:space="preserve">Schedule </w:t>
      </w:r>
      <w:r w:rsidR="002449DD">
        <w:t>means</w:t>
      </w:r>
      <w:r>
        <w:t xml:space="preserve"> </w:t>
      </w:r>
      <w:r w:rsidR="007200C5">
        <w:t>the Schedule</w:t>
      </w:r>
      <w:r>
        <w:t xml:space="preserve"> appended to </w:t>
      </w:r>
      <w:r w:rsidRPr="00DD1263">
        <w:t xml:space="preserve">this </w:t>
      </w:r>
      <w:r w:rsidR="007200C5">
        <w:t>Agreement</w:t>
      </w:r>
      <w:r w:rsidRPr="00DD1263">
        <w:t>.</w:t>
      </w:r>
    </w:p>
    <w:p w14:paraId="040E1B9C" w14:textId="77777777" w:rsidR="00986DF4" w:rsidRPr="00986DF4" w:rsidRDefault="00986DF4" w:rsidP="006C6C70">
      <w:pPr>
        <w:pStyle w:val="LDIndent1"/>
      </w:pPr>
      <w:r>
        <w:rPr>
          <w:b/>
        </w:rPr>
        <w:lastRenderedPageBreak/>
        <w:t xml:space="preserve">Section </w:t>
      </w:r>
      <w:r w:rsidR="00EC04D5">
        <w:rPr>
          <w:b/>
        </w:rPr>
        <w:t>3AA(2)</w:t>
      </w:r>
      <w:r>
        <w:rPr>
          <w:b/>
        </w:rPr>
        <w:t xml:space="preserve"> Notice</w:t>
      </w:r>
      <w:r>
        <w:t xml:space="preserve"> means a notice published in the Government Gazette pursuant to s </w:t>
      </w:r>
      <w:r w:rsidR="00EC04D5">
        <w:t>3AA(2)</w:t>
      </w:r>
      <w:r>
        <w:t xml:space="preserve"> of the Act.  </w:t>
      </w:r>
    </w:p>
    <w:p w14:paraId="2C45EAB8" w14:textId="3AC52705" w:rsidR="006C6C70" w:rsidRDefault="006C6C70" w:rsidP="006C6C70">
      <w:pPr>
        <w:pStyle w:val="LDIndent1"/>
      </w:pPr>
      <w:r w:rsidRPr="00547FD9">
        <w:rPr>
          <w:b/>
        </w:rPr>
        <w:t>Subject Land</w:t>
      </w:r>
      <w:r w:rsidRPr="00547FD9">
        <w:t xml:space="preserve"> means the land</w:t>
      </w:r>
      <w:r w:rsidR="00A94A96">
        <w:t xml:space="preserve"> </w:t>
      </w:r>
      <w:r w:rsidR="000C1E18">
        <w:t xml:space="preserve">specified in </w:t>
      </w:r>
      <w:r w:rsidR="00495DBD">
        <w:t>I</w:t>
      </w:r>
      <w:r w:rsidR="0021387E">
        <w:t>tem 4</w:t>
      </w:r>
      <w:r w:rsidR="00B726C2" w:rsidRPr="00547FD9">
        <w:t xml:space="preserve">, </w:t>
      </w:r>
      <w:r w:rsidRPr="00547FD9">
        <w:t>and any references to the Subject</w:t>
      </w:r>
      <w:r w:rsidR="00A94A96">
        <w:t xml:space="preserve"> Land in this Agreement include</w:t>
      </w:r>
      <w:r w:rsidRPr="00547FD9">
        <w:t xml:space="preserve"> any Lot </w:t>
      </w:r>
      <w:r w:rsidR="00A94A96">
        <w:t xml:space="preserve">or Lots </w:t>
      </w:r>
      <w:r w:rsidRPr="00547FD9">
        <w:t>created by subdivision of the Subject Land.</w:t>
      </w:r>
    </w:p>
    <w:p w14:paraId="114A4D6B" w14:textId="36AF6AAB" w:rsidR="000C1E18" w:rsidRDefault="000C1E18" w:rsidP="000C1E18">
      <w:pPr>
        <w:pStyle w:val="LDIndent1"/>
      </w:pPr>
      <w:r w:rsidRPr="000C1E18">
        <w:rPr>
          <w:b/>
        </w:rPr>
        <w:t xml:space="preserve">Termination Date </w:t>
      </w:r>
      <w:r>
        <w:t xml:space="preserve">means </w:t>
      </w:r>
      <w:r w:rsidRPr="00FE07D2">
        <w:t>the</w:t>
      </w:r>
      <w:r w:rsidRPr="00D47674">
        <w:t xml:space="preserve"> </w:t>
      </w:r>
      <w:r w:rsidRPr="00DB4DEC">
        <w:t xml:space="preserve">date on which this Agreement </w:t>
      </w:r>
      <w:r>
        <w:t>terminates</w:t>
      </w:r>
      <w:r w:rsidRPr="00DB4DEC">
        <w:t xml:space="preserve"> under clause </w:t>
      </w:r>
      <w:r w:rsidRPr="001A0C71">
        <w:fldChar w:fldCharType="begin"/>
      </w:r>
      <w:r w:rsidRPr="0071701E">
        <w:instrText xml:space="preserve"> REF _Ref422995292 \r \h </w:instrText>
      </w:r>
      <w:r>
        <w:instrText xml:space="preserve"> \* MERGEFORMAT </w:instrText>
      </w:r>
      <w:r w:rsidRPr="001A0C71">
        <w:fldChar w:fldCharType="separate"/>
      </w:r>
      <w:r w:rsidR="001546CB">
        <w:t>10</w:t>
      </w:r>
      <w:r w:rsidRPr="001A0C71">
        <w:fldChar w:fldCharType="end"/>
      </w:r>
      <w:r w:rsidRPr="0071701E">
        <w:t xml:space="preserve"> of this Agreement</w:t>
      </w:r>
      <w:r>
        <w:t xml:space="preserve"> and specified in </w:t>
      </w:r>
      <w:r w:rsidR="004F4626">
        <w:t>I</w:t>
      </w:r>
      <w:r w:rsidR="00343F35">
        <w:t>tem 9</w:t>
      </w:r>
      <w:r w:rsidR="00676DEF" w:rsidRPr="00676DEF">
        <w:t>.</w:t>
      </w:r>
      <w:r w:rsidR="00AF7B76" w:rsidRPr="00676DEF">
        <w:t xml:space="preserve"> </w:t>
      </w:r>
    </w:p>
    <w:p w14:paraId="6A88BAAA" w14:textId="77777777" w:rsidR="00EC04D5" w:rsidRDefault="00EC04D5" w:rsidP="000C1E18">
      <w:pPr>
        <w:pStyle w:val="LDIndent1"/>
        <w:rPr>
          <w:kern w:val="0"/>
          <w:lang w:val="en-US"/>
        </w:rPr>
      </w:pPr>
      <w:proofErr w:type="spellStart"/>
      <w:r w:rsidRPr="00EC04D5">
        <w:rPr>
          <w:b/>
        </w:rPr>
        <w:t>Valuer</w:t>
      </w:r>
      <w:proofErr w:type="spellEnd"/>
      <w:r>
        <w:t xml:space="preserve"> means </w:t>
      </w:r>
      <w:r w:rsidRPr="009660AE">
        <w:rPr>
          <w:kern w:val="0"/>
          <w:lang w:val="en-US"/>
        </w:rPr>
        <w:t xml:space="preserve">a </w:t>
      </w:r>
      <w:proofErr w:type="spellStart"/>
      <w:r w:rsidRPr="009660AE">
        <w:rPr>
          <w:kern w:val="0"/>
          <w:lang w:val="en-US"/>
        </w:rPr>
        <w:t>valuer</w:t>
      </w:r>
      <w:proofErr w:type="spellEnd"/>
      <w:r w:rsidRPr="009660AE">
        <w:rPr>
          <w:kern w:val="0"/>
          <w:lang w:val="en-US"/>
        </w:rPr>
        <w:t xml:space="preserve"> appointed by the President of the Australian Property Institute (Victorian Division) or its successor body</w:t>
      </w:r>
      <w:r w:rsidR="001C5708">
        <w:rPr>
          <w:kern w:val="0"/>
          <w:lang w:val="en-US"/>
        </w:rPr>
        <w:t>.</w:t>
      </w:r>
    </w:p>
    <w:p w14:paraId="1E0AB6E8" w14:textId="7A9FF5CD" w:rsidR="001B5C83" w:rsidRDefault="00F41A22" w:rsidP="001B5C83">
      <w:pPr>
        <w:pStyle w:val="LDIndent1"/>
        <w:rPr>
          <w:kern w:val="0"/>
          <w:lang w:val="en-US"/>
        </w:rPr>
      </w:pPr>
      <w:r w:rsidRPr="00184EB9">
        <w:rPr>
          <w:b/>
          <w:kern w:val="0"/>
          <w:lang w:val="en-US"/>
        </w:rPr>
        <w:t>VCAT</w:t>
      </w:r>
      <w:r>
        <w:rPr>
          <w:kern w:val="0"/>
          <w:lang w:val="en-US"/>
        </w:rPr>
        <w:t xml:space="preserve"> means the Victorian Civil and Administrative Tribunal.</w:t>
      </w:r>
    </w:p>
    <w:p w14:paraId="08FC02FE" w14:textId="77777777" w:rsidR="006C6C70" w:rsidRDefault="006C6C70" w:rsidP="006C6C70">
      <w:pPr>
        <w:pStyle w:val="LDStandard3"/>
      </w:pPr>
      <w:bookmarkStart w:id="3" w:name="_Toc514920885"/>
      <w:r>
        <w:t>Interpretation</w:t>
      </w:r>
      <w:bookmarkEnd w:id="3"/>
    </w:p>
    <w:p w14:paraId="470B8CBC" w14:textId="77777777" w:rsidR="006C6C70" w:rsidRDefault="006C6C70" w:rsidP="006C6C70">
      <w:pPr>
        <w:pStyle w:val="LDIndent1"/>
      </w:pPr>
      <w:r>
        <w:t>In this Agreement unless the context admits otherwise:</w:t>
      </w:r>
    </w:p>
    <w:p w14:paraId="2122E68F" w14:textId="77777777" w:rsidR="006C6C70" w:rsidRDefault="006C6C70" w:rsidP="006C6C70">
      <w:pPr>
        <w:pStyle w:val="LDStandard4"/>
      </w:pPr>
      <w:r>
        <w:t>The singular includes the plural and vice versa.</w:t>
      </w:r>
    </w:p>
    <w:p w14:paraId="52F3C2C1" w14:textId="77777777" w:rsidR="006C6C70" w:rsidRDefault="006C6C70" w:rsidP="006C6C70">
      <w:pPr>
        <w:pStyle w:val="LDStandard4"/>
        <w:ind w:left="1702" w:hanging="851"/>
      </w:pPr>
      <w:r>
        <w:t>A reference to a person includes a reference to a firm, corporation or other corporate body and that person's successors in law.</w:t>
      </w:r>
    </w:p>
    <w:p w14:paraId="6C8358E7" w14:textId="77777777" w:rsidR="006C6C70" w:rsidRDefault="006C6C70" w:rsidP="006C6C70">
      <w:pPr>
        <w:pStyle w:val="LDStandard4"/>
        <w:ind w:left="1702" w:hanging="851"/>
      </w:pPr>
      <w:r>
        <w:t>If a Party consists of more than one person, this Agreement binds them jointly and each of them severally.</w:t>
      </w:r>
    </w:p>
    <w:p w14:paraId="05F67A40" w14:textId="77777777" w:rsidR="006C6C70" w:rsidRDefault="006C6C70" w:rsidP="006C6C70">
      <w:pPr>
        <w:pStyle w:val="LDStandard4"/>
        <w:ind w:left="1702" w:hanging="851"/>
      </w:pPr>
      <w:r>
        <w:t xml:space="preserve">A term used in this Agreement has its ordinary meaning unless that term is defined in this Agreement.  If a term is not defined in this Agreement and it is defined in the Act, it has the meaning </w:t>
      </w:r>
      <w:r w:rsidR="00837221">
        <w:t xml:space="preserve">given to it </w:t>
      </w:r>
      <w:r>
        <w:t>in the Act.</w:t>
      </w:r>
    </w:p>
    <w:p w14:paraId="5BBCA51E" w14:textId="77777777" w:rsidR="006C6C70" w:rsidRDefault="006C6C70" w:rsidP="006C6C70">
      <w:pPr>
        <w:pStyle w:val="LDStandard4"/>
        <w:ind w:left="1702" w:hanging="851"/>
      </w:pPr>
      <w:r>
        <w:t xml:space="preserve">A reference to an Act, </w:t>
      </w:r>
      <w:r w:rsidR="00A10E31">
        <w:t>r</w:t>
      </w:r>
      <w:r>
        <w:t xml:space="preserve">egulation or the Planning Scheme includes any Acts, </w:t>
      </w:r>
      <w:r w:rsidR="00A10E31">
        <w:t>r</w:t>
      </w:r>
      <w:r>
        <w:t xml:space="preserve">egulations or amendments amending, consolidating or replacing the Act, </w:t>
      </w:r>
      <w:r w:rsidR="00A10E31">
        <w:t>r</w:t>
      </w:r>
      <w:r>
        <w:t>egulation or Planning Scheme</w:t>
      </w:r>
      <w:r w:rsidR="0019490C">
        <w:t>, as applicable</w:t>
      </w:r>
      <w:r>
        <w:t>.</w:t>
      </w:r>
    </w:p>
    <w:p w14:paraId="6F174EC1" w14:textId="77777777" w:rsidR="006C6C70" w:rsidRDefault="006C6C70" w:rsidP="006C6C70">
      <w:pPr>
        <w:pStyle w:val="LDStandard4"/>
        <w:ind w:left="1702" w:hanging="851"/>
      </w:pPr>
      <w:r>
        <w:t xml:space="preserve">The Recital clauses to this Agreement </w:t>
      </w:r>
      <w:r w:rsidR="00B63668">
        <w:t xml:space="preserve">enumerated in the 'Background' section </w:t>
      </w:r>
      <w:r>
        <w:t>are and will be deemed to form part of this Agreement.</w:t>
      </w:r>
    </w:p>
    <w:p w14:paraId="6C3540AA" w14:textId="77777777" w:rsidR="006C6C70" w:rsidRDefault="006C6C70" w:rsidP="006C6C70">
      <w:pPr>
        <w:pStyle w:val="LDStandard4"/>
        <w:ind w:left="1702" w:hanging="851"/>
      </w:pPr>
      <w:r>
        <w:t>The obligations of the Owner under this Agreement will take effect as separate and several covenants which are annexed to and run at law and equity with the Subject Land, provided that if the Subject Land is subdivided, this Agreement must be read and applied so that each subsequent owner of a Lot is only responsible for the covenants and obligations to the extent that they relate to that owner's Lot.</w:t>
      </w:r>
    </w:p>
    <w:p w14:paraId="51FEB204" w14:textId="34EF643C" w:rsidR="006C6C70" w:rsidRDefault="006C6C70" w:rsidP="006C6C70">
      <w:pPr>
        <w:pStyle w:val="LDStandard4"/>
        <w:ind w:left="1702" w:hanging="851"/>
      </w:pPr>
      <w:r>
        <w:t xml:space="preserve">Any reference to a clause, page, condition, attachment or term is a reference to a clause, page, condition, attachment or term of this Agreement. </w:t>
      </w:r>
    </w:p>
    <w:p w14:paraId="11DB3AB2" w14:textId="77777777" w:rsidR="00DC3F65" w:rsidRDefault="00DC3F65">
      <w:pPr>
        <w:rPr>
          <w:rFonts w:eastAsiaTheme="minorHAnsi" w:cs="Arial"/>
          <w:b/>
          <w:kern w:val="0"/>
          <w:sz w:val="26"/>
        </w:rPr>
      </w:pPr>
      <w:r>
        <w:br w:type="page"/>
      </w:r>
    </w:p>
    <w:p w14:paraId="330031D3" w14:textId="1E18AF07" w:rsidR="006C6C70" w:rsidRDefault="00A56DAE" w:rsidP="006C6C70">
      <w:pPr>
        <w:pStyle w:val="LDStandard2"/>
      </w:pPr>
      <w:bookmarkStart w:id="4" w:name="_Toc514920886"/>
      <w:r>
        <w:rPr>
          <w:noProof/>
        </w:rPr>
        <w:lastRenderedPageBreak/>
        <mc:AlternateContent>
          <mc:Choice Requires="wps">
            <w:drawing>
              <wp:anchor distT="45720" distB="45720" distL="114300" distR="114300" simplePos="0" relativeHeight="251657216" behindDoc="0" locked="0" layoutInCell="1" allowOverlap="1" wp14:anchorId="33FF7137" wp14:editId="6A7214E9">
                <wp:simplePos x="0" y="0"/>
                <wp:positionH relativeFrom="margin">
                  <wp:align>center</wp:align>
                </wp:positionH>
                <wp:positionV relativeFrom="margin">
                  <wp:posOffset>0</wp:posOffset>
                </wp:positionV>
                <wp:extent cx="5356860" cy="1172845"/>
                <wp:effectExtent l="0" t="0" r="15240" b="2730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117284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08D76F1" w14:textId="7EC57775" w:rsidR="009E374D" w:rsidRPr="000A7970" w:rsidRDefault="009E374D">
                            <w:pPr>
                              <w:rPr>
                                <w:b/>
                                <w:color w:val="C0504D" w:themeColor="accent2"/>
                              </w:rPr>
                            </w:pPr>
                            <w:r w:rsidRPr="000A7970">
                              <w:rPr>
                                <w:b/>
                                <w:color w:val="C0504D" w:themeColor="accent2"/>
                              </w:rPr>
                              <w:t>Section 2 includes examples of clauses that could be included in an Affordable Housing Agreement. The examples provided are by no means exhaustive. Delete any options and clauses that are not relevant.</w:t>
                            </w:r>
                          </w:p>
                          <w:p w14:paraId="7C32E5FA" w14:textId="4EC9C3BF" w:rsidR="009E374D" w:rsidRPr="000A7970" w:rsidRDefault="009E374D">
                            <w:pPr>
                              <w:rPr>
                                <w:b/>
                                <w:i/>
                                <w:color w:val="C0504D" w:themeColor="accent2"/>
                              </w:rPr>
                            </w:pPr>
                            <w:r w:rsidRPr="000A7970">
                              <w:rPr>
                                <w:b/>
                                <w:color w:val="C0504D" w:themeColor="accent2"/>
                              </w:rPr>
                              <w:t xml:space="preserve">Further guidance on how to customise this section of the agreement can be found in the Guidance for seeking and negotiating Affordable Housing under the </w:t>
                            </w:r>
                            <w:r w:rsidRPr="000A7970">
                              <w:rPr>
                                <w:b/>
                                <w:i/>
                                <w:color w:val="C0504D" w:themeColor="accent2"/>
                              </w:rPr>
                              <w:t>Planning and Environment Act 1987.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F7137" id="_x0000_s1030" type="#_x0000_t202" style="position:absolute;left:0;text-align:left;margin-left:0;margin-top:0;width:421.8pt;height:92.3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" fillcolor="white [3201]" strokecolor="#c0504d [3205]" strokeweight="2pt">
                <v:textbox>
                  <w:txbxContent>
                    <w:p w14:paraId="108D76F1" w14:textId="7EC57775" w:rsidR="009E374D" w:rsidRPr="000A7970" w:rsidRDefault="009E374D">
                      <w:pPr>
                        <w:rPr>
                          <w:b/>
                          <w:color w:val="C0504D" w:themeColor="accent2"/>
                        </w:rPr>
                      </w:pPr>
                      <w:r w:rsidRPr="000A7970">
                        <w:rPr>
                          <w:b/>
                          <w:color w:val="C0504D" w:themeColor="accent2"/>
                        </w:rPr>
                        <w:t>Section 2 includes examples of clauses that could be included in an Affordable Housing Agreement. The examples provided are by no means exhaustive. Delete any options and clauses that are not relevant.</w:t>
                      </w:r>
                    </w:p>
                    <w:p w14:paraId="7C32E5FA" w14:textId="4EC9C3BF" w:rsidR="009E374D" w:rsidRPr="000A7970" w:rsidRDefault="009E374D">
                      <w:pPr>
                        <w:rPr>
                          <w:b/>
                          <w:i/>
                          <w:color w:val="C0504D" w:themeColor="accent2"/>
                        </w:rPr>
                      </w:pPr>
                      <w:r w:rsidRPr="000A7970">
                        <w:rPr>
                          <w:b/>
                          <w:color w:val="C0504D" w:themeColor="accent2"/>
                        </w:rPr>
                        <w:t xml:space="preserve">Further guidance on how to customise this section of the agreement can be found in the Guidance for seeking and negotiating Affordable Housing under the </w:t>
                      </w:r>
                      <w:r w:rsidRPr="000A7970">
                        <w:rPr>
                          <w:b/>
                          <w:i/>
                          <w:color w:val="C0504D" w:themeColor="accent2"/>
                        </w:rPr>
                        <w:t>Planning and Environment Act 1987.</w:t>
                      </w:r>
                    </w:p>
                  </w:txbxContent>
                </v:textbox>
                <w10:wrap type="topAndBottom" anchorx="margin" anchory="margin"/>
              </v:shape>
            </w:pict>
          </mc:Fallback>
        </mc:AlternateContent>
      </w:r>
      <w:r w:rsidR="00C527CF">
        <w:t>Specific Obligations of the Owner</w:t>
      </w:r>
      <w:bookmarkEnd w:id="4"/>
      <w:r w:rsidR="00986DF4">
        <w:t xml:space="preserve"> </w:t>
      </w:r>
    </w:p>
    <w:p w14:paraId="2984347C" w14:textId="77777777" w:rsidR="00CF4A0C" w:rsidRPr="00CF4A0C" w:rsidRDefault="00CF4A0C" w:rsidP="00CF4A0C">
      <w:pPr>
        <w:rPr>
          <w:b/>
        </w:rPr>
      </w:pPr>
      <w:r w:rsidRPr="00CF4A0C">
        <w:rPr>
          <w:b/>
          <w:highlight w:val="yellow"/>
        </w:rPr>
        <w:t>[Option 1]</w:t>
      </w:r>
    </w:p>
    <w:p w14:paraId="4FDE41CD" w14:textId="77777777" w:rsidR="00CF4A0C" w:rsidRDefault="00CF4A0C" w:rsidP="00CF4A0C"/>
    <w:p w14:paraId="1C8F3DA0" w14:textId="77777777" w:rsidR="006373DC" w:rsidRPr="0023606F" w:rsidRDefault="006373DC" w:rsidP="0034449D">
      <w:pPr>
        <w:pStyle w:val="LDStandard3"/>
      </w:pPr>
      <w:bookmarkStart w:id="5" w:name="_Ref487624554"/>
      <w:bookmarkStart w:id="6" w:name="_Toc514920887"/>
      <w:r w:rsidRPr="0023606F">
        <w:t>Restriction on</w:t>
      </w:r>
      <w:r w:rsidR="00A10E31" w:rsidRPr="0023606F">
        <w:t xml:space="preserve"> </w:t>
      </w:r>
      <w:r w:rsidRPr="0023606F">
        <w:t>future use of the Subject Land</w:t>
      </w:r>
      <w:bookmarkEnd w:id="5"/>
      <w:bookmarkEnd w:id="6"/>
    </w:p>
    <w:p w14:paraId="3E3BE909" w14:textId="718C357E" w:rsidR="00904224" w:rsidRDefault="00904224" w:rsidP="009852F3">
      <w:pPr>
        <w:pStyle w:val="LDIndent1"/>
      </w:pPr>
      <w:r>
        <w:t xml:space="preserve">The Owner covenants, acknowledges and agrees with the Responsible Authority </w:t>
      </w:r>
      <w:r w:rsidR="000D725E" w:rsidRPr="008E4F6B">
        <w:rPr>
          <w:highlight w:val="yellow"/>
        </w:rPr>
        <w:t>[</w:t>
      </w:r>
      <w:r w:rsidR="000D725E" w:rsidRPr="000D725E">
        <w:rPr>
          <w:highlight w:val="yellow"/>
        </w:rPr>
        <w:t xml:space="preserve">and the Registered Housing </w:t>
      </w:r>
      <w:r w:rsidR="0094725C">
        <w:rPr>
          <w:highlight w:val="yellow"/>
        </w:rPr>
        <w:t>Agency</w:t>
      </w:r>
      <w:r w:rsidR="000D725E" w:rsidRPr="004F7873">
        <w:rPr>
          <w:highlight w:val="yellow"/>
        </w:rPr>
        <w:t xml:space="preserve"> - Optional]</w:t>
      </w:r>
      <w:r w:rsidR="000D725E">
        <w:t xml:space="preserve"> </w:t>
      </w:r>
      <w:r>
        <w:t>that:</w:t>
      </w:r>
    </w:p>
    <w:p w14:paraId="1B67C3CE" w14:textId="3FE60574" w:rsidR="00904224" w:rsidRPr="00904224" w:rsidRDefault="00904224" w:rsidP="00904224">
      <w:pPr>
        <w:pStyle w:val="LDStandard4"/>
        <w:ind w:left="1702" w:hanging="851"/>
      </w:pPr>
      <w:bookmarkStart w:id="7" w:name="_Ref498938663"/>
      <w:r w:rsidRPr="00904224">
        <w:t xml:space="preserve">before the </w:t>
      </w:r>
      <w:r w:rsidR="008559B3">
        <w:t xml:space="preserve">Subject </w:t>
      </w:r>
      <w:r w:rsidRPr="00904224">
        <w:t xml:space="preserve">Land is </w:t>
      </w:r>
      <w:r w:rsidR="00AB633C">
        <w:t>[</w:t>
      </w:r>
      <w:r w:rsidR="00AB633C" w:rsidRPr="00184EB9">
        <w:rPr>
          <w:highlight w:val="yellow"/>
        </w:rPr>
        <w:t>insert applicable option</w:t>
      </w:r>
      <w:r w:rsidR="005632B2">
        <w:rPr>
          <w:highlight w:val="yellow"/>
        </w:rPr>
        <w:t>:</w:t>
      </w:r>
      <w:r w:rsidR="00AB633C" w:rsidRPr="00184EB9">
        <w:rPr>
          <w:highlight w:val="yellow"/>
        </w:rPr>
        <w:t xml:space="preserve"> </w:t>
      </w:r>
      <w:r w:rsidRPr="00184EB9">
        <w:rPr>
          <w:highlight w:val="yellow"/>
        </w:rPr>
        <w:t>subdivided for residential development</w:t>
      </w:r>
      <w:r w:rsidR="00AB633C">
        <w:rPr>
          <w:highlight w:val="yellow"/>
        </w:rPr>
        <w:t xml:space="preserve"> (excluding subdivision of the Land into </w:t>
      </w:r>
      <w:proofErr w:type="spellStart"/>
      <w:r w:rsidR="00AB633C">
        <w:rPr>
          <w:highlight w:val="yellow"/>
        </w:rPr>
        <w:t>superlots</w:t>
      </w:r>
      <w:proofErr w:type="spellEnd"/>
      <w:r w:rsidR="00AB633C">
        <w:rPr>
          <w:highlight w:val="yellow"/>
        </w:rPr>
        <w:t>)</w:t>
      </w:r>
      <w:r w:rsidR="008938D1">
        <w:rPr>
          <w:highlight w:val="yellow"/>
        </w:rPr>
        <w:t xml:space="preserve"> </w:t>
      </w:r>
      <w:r w:rsidR="005632B2" w:rsidRPr="005632B2">
        <w:rPr>
          <w:b/>
          <w:highlight w:val="yellow"/>
          <w:u w:val="single"/>
        </w:rPr>
        <w:t>OR</w:t>
      </w:r>
      <w:r w:rsidR="008938D1">
        <w:rPr>
          <w:highlight w:val="yellow"/>
        </w:rPr>
        <w:t xml:space="preserve"> </w:t>
      </w:r>
      <w:r w:rsidR="008559B3" w:rsidRPr="00184EB9">
        <w:rPr>
          <w:highlight w:val="yellow"/>
        </w:rPr>
        <w:t>construction commences of a D</w:t>
      </w:r>
      <w:r w:rsidRPr="00184EB9">
        <w:rPr>
          <w:highlight w:val="yellow"/>
        </w:rPr>
        <w:t xml:space="preserve">welling on the </w:t>
      </w:r>
      <w:r w:rsidR="008559B3" w:rsidRPr="00184EB9">
        <w:rPr>
          <w:highlight w:val="yellow"/>
        </w:rPr>
        <w:t xml:space="preserve">Subject </w:t>
      </w:r>
      <w:r w:rsidRPr="00184EB9">
        <w:rPr>
          <w:highlight w:val="yellow"/>
        </w:rPr>
        <w:t>Land</w:t>
      </w:r>
      <w:r w:rsidR="008938D1">
        <w:rPr>
          <w:highlight w:val="yellow"/>
        </w:rPr>
        <w:t xml:space="preserve"> </w:t>
      </w:r>
      <w:r w:rsidR="005632B2" w:rsidRPr="005632B2">
        <w:rPr>
          <w:b/>
          <w:highlight w:val="yellow"/>
          <w:u w:val="single"/>
        </w:rPr>
        <w:t>OR</w:t>
      </w:r>
      <w:r w:rsidR="008938D1">
        <w:rPr>
          <w:highlight w:val="yellow"/>
        </w:rPr>
        <w:t xml:space="preserve"> </w:t>
      </w:r>
      <w:r w:rsidR="00AB633C" w:rsidRPr="00184EB9">
        <w:rPr>
          <w:highlight w:val="yellow"/>
        </w:rPr>
        <w:t>a statement of compliance is issued by the Responsible Authority in relation to the Subject Land</w:t>
      </w:r>
      <w:r w:rsidR="00AB633C">
        <w:t>]</w:t>
      </w:r>
      <w:r w:rsidRPr="00904224">
        <w:t>, the Owner must:</w:t>
      </w:r>
      <w:bookmarkEnd w:id="7"/>
      <w:r w:rsidRPr="00904224">
        <w:t xml:space="preserve"> </w:t>
      </w:r>
    </w:p>
    <w:p w14:paraId="76CF7EE3" w14:textId="50A42A88" w:rsidR="00904224" w:rsidRPr="00904224" w:rsidRDefault="00904224" w:rsidP="00904224">
      <w:pPr>
        <w:pStyle w:val="LDStandard5"/>
      </w:pPr>
      <w:bookmarkStart w:id="8" w:name="_Ref499025410"/>
      <w:r w:rsidRPr="00904224">
        <w:t xml:space="preserve">enter into an agreement with </w:t>
      </w:r>
      <w:r w:rsidR="009E5BFC">
        <w:t>[</w:t>
      </w:r>
      <w:r w:rsidRPr="004F7873">
        <w:rPr>
          <w:highlight w:val="yellow"/>
        </w:rPr>
        <w:t>a</w:t>
      </w:r>
      <w:r w:rsidR="009E5BFC" w:rsidRPr="004F7873">
        <w:rPr>
          <w:highlight w:val="yellow"/>
        </w:rPr>
        <w:t>/the</w:t>
      </w:r>
      <w:r w:rsidR="009E5BFC">
        <w:t>]</w:t>
      </w:r>
      <w:r w:rsidRPr="00904224">
        <w:t xml:space="preserve"> Registered Housing </w:t>
      </w:r>
      <w:r w:rsidR="0094725C">
        <w:t>Agency</w:t>
      </w:r>
      <w:r w:rsidRPr="00904224">
        <w:t xml:space="preserve"> </w:t>
      </w:r>
      <w:r w:rsidR="00F55774">
        <w:t>[</w:t>
      </w:r>
      <w:r w:rsidR="00F55774" w:rsidRPr="00914AE9">
        <w:rPr>
          <w:highlight w:val="yellow"/>
        </w:rPr>
        <w:t>or any other housing provider or trust that is approved by the Responsible Authority - optional</w:t>
      </w:r>
      <w:r w:rsidR="00F55774">
        <w:t xml:space="preserve">] </w:t>
      </w:r>
      <w:r w:rsidRPr="00904224">
        <w:t xml:space="preserve">to </w:t>
      </w:r>
      <w:r w:rsidR="008559B3">
        <w:t>the Responsible Authority'</w:t>
      </w:r>
      <w:r w:rsidRPr="00904224">
        <w:t>s satisfaction for:</w:t>
      </w:r>
      <w:bookmarkEnd w:id="8"/>
      <w:r w:rsidRPr="00904224">
        <w:t xml:space="preserve"> </w:t>
      </w:r>
    </w:p>
    <w:p w14:paraId="1143CE7E" w14:textId="3BDAFD52" w:rsidR="00904224" w:rsidRPr="00904224" w:rsidRDefault="008A3B0F" w:rsidP="00C723BA">
      <w:pPr>
        <w:pStyle w:val="LDStandard6"/>
      </w:pPr>
      <w:bookmarkStart w:id="9" w:name="_Ref499113108"/>
      <w:r w:rsidRPr="00904224">
        <w:t xml:space="preserve">subject to clause </w:t>
      </w:r>
      <w:r w:rsidR="003D3A74">
        <w:fldChar w:fldCharType="begin"/>
      </w:r>
      <w:r w:rsidR="003D3A74">
        <w:instrText xml:space="preserve"> REF _Ref499108012 \w \h </w:instrText>
      </w:r>
      <w:r w:rsidR="003D3A74">
        <w:fldChar w:fldCharType="separate"/>
      </w:r>
      <w:r w:rsidR="001546CB">
        <w:t>2.1(c)</w:t>
      </w:r>
      <w:r w:rsidR="003D3A74">
        <w:fldChar w:fldCharType="end"/>
      </w:r>
      <w:r>
        <w:t xml:space="preserve">, </w:t>
      </w:r>
      <w:r w:rsidR="0019490C">
        <w:t xml:space="preserve">unencumbered </w:t>
      </w:r>
      <w:r w:rsidR="0025206C">
        <w:t xml:space="preserve">ownership of </w:t>
      </w:r>
      <w:r w:rsidR="00F55774">
        <w:t>[</w:t>
      </w:r>
      <w:proofErr w:type="gramStart"/>
      <w:r w:rsidR="00904224" w:rsidRPr="008559B3">
        <w:rPr>
          <w:highlight w:val="yellow"/>
        </w:rPr>
        <w:t>_</w:t>
      </w:r>
      <w:r w:rsidR="00F55774">
        <w:rPr>
          <w:highlight w:val="yellow"/>
        </w:rPr>
        <w:t>]</w:t>
      </w:r>
      <w:r w:rsidR="00904224" w:rsidRPr="008559B3">
        <w:rPr>
          <w:highlight w:val="yellow"/>
        </w:rPr>
        <w:t>%</w:t>
      </w:r>
      <w:proofErr w:type="gramEnd"/>
      <w:r w:rsidR="008559B3">
        <w:t xml:space="preserve"> of the total number of D</w:t>
      </w:r>
      <w:r w:rsidR="00904224" w:rsidRPr="00904224">
        <w:t>wellings approved for the Land to be transferred to the</w:t>
      </w:r>
      <w:r>
        <w:t xml:space="preserve"> Registered Housing </w:t>
      </w:r>
      <w:r w:rsidR="0094725C">
        <w:t>Agency</w:t>
      </w:r>
      <w:r w:rsidR="00D96744">
        <w:t xml:space="preserve"> </w:t>
      </w:r>
      <w:r w:rsidR="00C723BA">
        <w:t>[</w:t>
      </w:r>
      <w:r w:rsidR="00C723BA" w:rsidRPr="00914AE9">
        <w:rPr>
          <w:highlight w:val="yellow"/>
        </w:rPr>
        <w:t>or any other housing provider or trust that is approved by the Responsible Authority - optional</w:t>
      </w:r>
      <w:r w:rsidR="00C723BA">
        <w:t xml:space="preserve">] </w:t>
      </w:r>
      <w:r w:rsidR="00D96744">
        <w:t>for nil consideration</w:t>
      </w:r>
      <w:r w:rsidR="00904224" w:rsidRPr="00904224">
        <w:t>; or</w:t>
      </w:r>
      <w:bookmarkEnd w:id="9"/>
      <w:r w:rsidR="00904224" w:rsidRPr="00904224">
        <w:t xml:space="preserve"> </w:t>
      </w:r>
    </w:p>
    <w:p w14:paraId="71556D58" w14:textId="1C4698C4" w:rsidR="00904224" w:rsidRDefault="0019490C" w:rsidP="00C723BA">
      <w:pPr>
        <w:pStyle w:val="LDStandard6"/>
      </w:pPr>
      <w:bookmarkStart w:id="10" w:name="_Ref499107689"/>
      <w:r>
        <w:t xml:space="preserve">a sum of money equal to the cumulative </w:t>
      </w:r>
      <w:r w:rsidR="001C5708">
        <w:t>M</w:t>
      </w:r>
      <w:r w:rsidR="00EC04D5">
        <w:t xml:space="preserve">arket </w:t>
      </w:r>
      <w:r w:rsidR="001C5708">
        <w:t>V</w:t>
      </w:r>
      <w:r w:rsidR="00CE5A29">
        <w:t>alue of the</w:t>
      </w:r>
      <w:r w:rsidR="008559B3">
        <w:t xml:space="preserve"> D</w:t>
      </w:r>
      <w:r w:rsidR="00904224" w:rsidRPr="00904224">
        <w:t>wellings</w:t>
      </w:r>
      <w:r w:rsidR="00CE5A29">
        <w:t xml:space="preserve"> specified in clause </w:t>
      </w:r>
      <w:r w:rsidR="00B32A95">
        <w:fldChar w:fldCharType="begin"/>
      </w:r>
      <w:r w:rsidR="00B32A95">
        <w:instrText xml:space="preserve"> REF _Ref499113108 \w \h </w:instrText>
      </w:r>
      <w:r w:rsidR="00B32A95">
        <w:fldChar w:fldCharType="separate"/>
      </w:r>
      <w:r w:rsidR="001546CB">
        <w:t>2.1(a)(</w:t>
      </w:r>
      <w:proofErr w:type="spellStart"/>
      <w:r w:rsidR="001546CB">
        <w:t>i</w:t>
      </w:r>
      <w:proofErr w:type="spellEnd"/>
      <w:r w:rsidR="001546CB">
        <w:t>)(A)</w:t>
      </w:r>
      <w:r w:rsidR="00B32A95">
        <w:fldChar w:fldCharType="end"/>
      </w:r>
      <w:r w:rsidR="00904224" w:rsidRPr="00904224">
        <w:t xml:space="preserve"> to be </w:t>
      </w:r>
      <w:r w:rsidR="00CE5A29">
        <w:t>paid</w:t>
      </w:r>
      <w:r w:rsidR="00904224" w:rsidRPr="00904224">
        <w:t xml:space="preserve"> to </w:t>
      </w:r>
      <w:r w:rsidR="009E5BFC">
        <w:t>[</w:t>
      </w:r>
      <w:r w:rsidR="009E5BFC" w:rsidRPr="004F7873">
        <w:rPr>
          <w:highlight w:val="yellow"/>
        </w:rPr>
        <w:t>a/</w:t>
      </w:r>
      <w:r w:rsidR="00904224" w:rsidRPr="004F7873">
        <w:rPr>
          <w:highlight w:val="yellow"/>
        </w:rPr>
        <w:t>the</w:t>
      </w:r>
      <w:r w:rsidR="009E5BFC">
        <w:t>]</w:t>
      </w:r>
      <w:r w:rsidR="00904224" w:rsidRPr="00904224">
        <w:t xml:space="preserve"> Registered Housing </w:t>
      </w:r>
      <w:r w:rsidR="0094725C">
        <w:t>Agency</w:t>
      </w:r>
      <w:r w:rsidR="00C723BA">
        <w:t xml:space="preserve"> [</w:t>
      </w:r>
      <w:r w:rsidR="00C723BA" w:rsidRPr="003D4040">
        <w:rPr>
          <w:highlight w:val="yellow"/>
        </w:rPr>
        <w:t>or any other housing provider or trust that is approved by the Responsible Authority</w:t>
      </w:r>
      <w:r w:rsidR="00C723BA" w:rsidRPr="00914AE9">
        <w:rPr>
          <w:highlight w:val="yellow"/>
        </w:rPr>
        <w:t xml:space="preserve"> - optional</w:t>
      </w:r>
      <w:r w:rsidR="00C723BA">
        <w:t>]</w:t>
      </w:r>
      <w:r w:rsidR="00904224" w:rsidRPr="00904224">
        <w:t>; or</w:t>
      </w:r>
      <w:bookmarkEnd w:id="10"/>
    </w:p>
    <w:p w14:paraId="7550C44C" w14:textId="7655921D" w:rsidR="00CE5A29" w:rsidRPr="00904224" w:rsidRDefault="00CE5A29" w:rsidP="00904224">
      <w:pPr>
        <w:pStyle w:val="LDStandard6"/>
      </w:pPr>
      <w:bookmarkStart w:id="11" w:name="_Ref499107702"/>
      <w:r w:rsidRPr="00904224">
        <w:t xml:space="preserve">subject to clause </w:t>
      </w:r>
      <w:r w:rsidR="003D3A74">
        <w:fldChar w:fldCharType="begin"/>
      </w:r>
      <w:r w:rsidR="003D3A74">
        <w:instrText xml:space="preserve"> REF _Ref499108012 \w \h </w:instrText>
      </w:r>
      <w:r w:rsidR="003D3A74">
        <w:fldChar w:fldCharType="separate"/>
      </w:r>
      <w:r w:rsidR="001546CB">
        <w:t>2.1(c)</w:t>
      </w:r>
      <w:r w:rsidR="003D3A74">
        <w:fldChar w:fldCharType="end"/>
      </w:r>
      <w:r>
        <w:t xml:space="preserve">, </w:t>
      </w:r>
      <w:r w:rsidR="0025206C">
        <w:t xml:space="preserve">management of </w:t>
      </w:r>
      <w:r w:rsidR="00F55774">
        <w:t>[</w:t>
      </w:r>
      <w:proofErr w:type="gramStart"/>
      <w:r w:rsidRPr="008559B3">
        <w:rPr>
          <w:highlight w:val="yellow"/>
        </w:rPr>
        <w:t>_</w:t>
      </w:r>
      <w:r w:rsidR="00F55774">
        <w:rPr>
          <w:highlight w:val="yellow"/>
        </w:rPr>
        <w:t>]</w:t>
      </w:r>
      <w:r w:rsidRPr="008559B3">
        <w:rPr>
          <w:highlight w:val="yellow"/>
        </w:rPr>
        <w:t>%</w:t>
      </w:r>
      <w:proofErr w:type="gramEnd"/>
      <w:r>
        <w:t xml:space="preserve"> of the total number of D</w:t>
      </w:r>
      <w:r w:rsidRPr="00904224">
        <w:t xml:space="preserve">wellings approved for the Land to be </w:t>
      </w:r>
      <w:r w:rsidR="0025206C">
        <w:t>assumed by</w:t>
      </w:r>
      <w:r w:rsidRPr="00904224">
        <w:t xml:space="preserve"> </w:t>
      </w:r>
      <w:r w:rsidR="009E5BFC">
        <w:t>[</w:t>
      </w:r>
      <w:r w:rsidR="009E5BFC" w:rsidRPr="004F7873">
        <w:rPr>
          <w:highlight w:val="yellow"/>
        </w:rPr>
        <w:t>a/</w:t>
      </w:r>
      <w:r w:rsidRPr="004F7873">
        <w:rPr>
          <w:highlight w:val="yellow"/>
        </w:rPr>
        <w:t>the</w:t>
      </w:r>
      <w:r w:rsidR="009E5BFC">
        <w:t>]</w:t>
      </w:r>
      <w:r>
        <w:t xml:space="preserve"> Registered Housing </w:t>
      </w:r>
      <w:r w:rsidR="0094725C">
        <w:t>Agency</w:t>
      </w:r>
      <w:r w:rsidR="0025206C">
        <w:t xml:space="preserve"> </w:t>
      </w:r>
      <w:r w:rsidR="00C723BA">
        <w:t>[</w:t>
      </w:r>
      <w:r w:rsidR="00C723BA" w:rsidRPr="003D4040">
        <w:rPr>
          <w:highlight w:val="yellow"/>
        </w:rPr>
        <w:t>or any other housing provider or trust that is approved by the Responsible Authority</w:t>
      </w:r>
      <w:r w:rsidR="00C723BA" w:rsidRPr="00914AE9">
        <w:rPr>
          <w:highlight w:val="yellow"/>
        </w:rPr>
        <w:t xml:space="preserve"> - optional</w:t>
      </w:r>
      <w:r w:rsidR="00C723BA">
        <w:t xml:space="preserve">] </w:t>
      </w:r>
      <w:r w:rsidR="0025206C">
        <w:t>for leasing as Affordable Housing</w:t>
      </w:r>
      <w:r w:rsidR="0019490C">
        <w:t xml:space="preserve"> in the Registered </w:t>
      </w:r>
      <w:r w:rsidR="00AB633C">
        <w:t xml:space="preserve">Housing </w:t>
      </w:r>
      <w:r w:rsidR="0094725C">
        <w:t>Agency</w:t>
      </w:r>
      <w:r w:rsidR="0019490C">
        <w:t xml:space="preserve">'s </w:t>
      </w:r>
      <w:r w:rsidR="00862E17">
        <w:t>[</w:t>
      </w:r>
      <w:r w:rsidR="00862E17" w:rsidRPr="003D4040">
        <w:rPr>
          <w:highlight w:val="yellow"/>
        </w:rPr>
        <w:t xml:space="preserve">or approved </w:t>
      </w:r>
      <w:r w:rsidR="00862E17">
        <w:rPr>
          <w:highlight w:val="yellow"/>
        </w:rPr>
        <w:t>housing manager</w:t>
      </w:r>
      <w:r w:rsidR="00862E17" w:rsidRPr="003D4040">
        <w:rPr>
          <w:highlight w:val="yellow"/>
        </w:rPr>
        <w:t>'s - optional</w:t>
      </w:r>
      <w:r w:rsidR="00862E17">
        <w:t xml:space="preserve">] </w:t>
      </w:r>
      <w:r w:rsidR="0019490C">
        <w:t>absolute discretion</w:t>
      </w:r>
      <w:r w:rsidR="0025206C">
        <w:t>; or</w:t>
      </w:r>
      <w:bookmarkEnd w:id="11"/>
    </w:p>
    <w:p w14:paraId="36879737" w14:textId="77777777" w:rsidR="00FC6F39" w:rsidRDefault="00904224" w:rsidP="00904224">
      <w:pPr>
        <w:pStyle w:val="LDStandard5"/>
      </w:pPr>
      <w:bookmarkStart w:id="12" w:name="_Ref499112219"/>
      <w:r w:rsidRPr="00904224">
        <w:t>provide an a</w:t>
      </w:r>
      <w:r w:rsidR="008559B3">
        <w:t xml:space="preserve">lternative means of delivering </w:t>
      </w:r>
      <w:r w:rsidR="0019490C">
        <w:t xml:space="preserve">an equivalent quantum of </w:t>
      </w:r>
      <w:r w:rsidR="008559B3">
        <w:t>Affordable H</w:t>
      </w:r>
      <w:r w:rsidRPr="00904224">
        <w:t>ousing to the satisfaction of the Responsible Authority</w:t>
      </w:r>
      <w:r w:rsidR="00F32D97">
        <w:t>;</w:t>
      </w:r>
      <w:bookmarkEnd w:id="12"/>
      <w:r w:rsidR="00F32D97">
        <w:t xml:space="preserve"> </w:t>
      </w:r>
    </w:p>
    <w:p w14:paraId="0AC0D959" w14:textId="77777777" w:rsidR="009F1DF0" w:rsidRDefault="00F32D97" w:rsidP="00CB67B8">
      <w:pPr>
        <w:pStyle w:val="LDStandard4"/>
        <w:ind w:left="1702" w:hanging="851"/>
      </w:pPr>
      <w:bookmarkStart w:id="13" w:name="_Ref508274567"/>
      <w:r>
        <w:t>the Owner must</w:t>
      </w:r>
      <w:r w:rsidR="009F1DF0">
        <w:t>:</w:t>
      </w:r>
      <w:bookmarkEnd w:id="13"/>
    </w:p>
    <w:p w14:paraId="235EDFEF" w14:textId="77777777" w:rsidR="00EB22EE" w:rsidRPr="00CF4A0C" w:rsidRDefault="00EB22EE" w:rsidP="00184EB9">
      <w:pPr>
        <w:pStyle w:val="LDStandard5"/>
      </w:pPr>
      <w:r>
        <w:t xml:space="preserve">construct the </w:t>
      </w:r>
      <w:r w:rsidRPr="00B26459">
        <w:t>Affordable Housing</w:t>
      </w:r>
      <w:r>
        <w:t xml:space="preserve"> on the Subject Land</w:t>
      </w:r>
      <w:r w:rsidRPr="00B26459">
        <w:t xml:space="preserve"> in a continuous, proper and workmanlike manner, strictly in accordance with: </w:t>
      </w:r>
    </w:p>
    <w:p w14:paraId="09C19AEF" w14:textId="77777777" w:rsidR="00EB22EE" w:rsidRPr="00CF4A0C" w:rsidRDefault="00EB22EE" w:rsidP="00184EB9">
      <w:pPr>
        <w:pStyle w:val="LDStandard6"/>
      </w:pPr>
      <w:r w:rsidRPr="003132C5">
        <w:lastRenderedPageBreak/>
        <w:t>the Pl</w:t>
      </w:r>
      <w:r w:rsidRPr="00CF4A0C">
        <w:t xml:space="preserve">ans and </w:t>
      </w:r>
      <w:r>
        <w:t>S</w:t>
      </w:r>
      <w:r w:rsidRPr="00CF4A0C">
        <w:t>pecifications;</w:t>
      </w:r>
    </w:p>
    <w:p w14:paraId="636184C2" w14:textId="77777777" w:rsidR="00EB22EE" w:rsidRPr="00CF4A0C" w:rsidRDefault="00EB22EE" w:rsidP="00184EB9">
      <w:pPr>
        <w:pStyle w:val="LDStandard6"/>
      </w:pPr>
      <w:r w:rsidRPr="00B26459">
        <w:t>all applicable laws;</w:t>
      </w:r>
    </w:p>
    <w:p w14:paraId="2F2F00B0" w14:textId="77777777" w:rsidR="00EB22EE" w:rsidRPr="00CF4A0C" w:rsidRDefault="00EB22EE" w:rsidP="00184EB9">
      <w:pPr>
        <w:pStyle w:val="LDStandard6"/>
      </w:pPr>
      <w:r w:rsidRPr="00B26459">
        <w:t>the terms of applicable permits and approvals</w:t>
      </w:r>
      <w:r>
        <w:t>; and</w:t>
      </w:r>
    </w:p>
    <w:p w14:paraId="393A1D3B" w14:textId="77777777" w:rsidR="00EB22EE" w:rsidRDefault="00EB22EE" w:rsidP="00184EB9">
      <w:pPr>
        <w:pStyle w:val="LDStandard6"/>
      </w:pPr>
      <w:r w:rsidRPr="00B26459">
        <w:t>using all due care and skill</w:t>
      </w:r>
      <w:r>
        <w:t>,</w:t>
      </w:r>
    </w:p>
    <w:p w14:paraId="05802A3E" w14:textId="77777777" w:rsidR="007724FD" w:rsidRPr="006C027B" w:rsidRDefault="007724FD" w:rsidP="00184EB9">
      <w:pPr>
        <w:pStyle w:val="LDStandard5"/>
      </w:pPr>
      <w:r w:rsidRPr="006C027B">
        <w:t>complete delivery of its Affordable Housing</w:t>
      </w:r>
      <w:r w:rsidR="00BF7A6E" w:rsidRPr="00184EB9">
        <w:t xml:space="preserve"> </w:t>
      </w:r>
      <w:r w:rsidRPr="006C027B">
        <w:t xml:space="preserve">commitments </w:t>
      </w:r>
      <w:r w:rsidR="00BF7A6E" w:rsidRPr="00184EB9">
        <w:t xml:space="preserve">under this Agreement </w:t>
      </w:r>
      <w:r w:rsidRPr="006C027B">
        <w:t>by:</w:t>
      </w:r>
    </w:p>
    <w:p w14:paraId="20E13CC8" w14:textId="086B73CE" w:rsidR="009F1DF0" w:rsidRPr="006C027B" w:rsidRDefault="007724FD" w:rsidP="00BF7A6E">
      <w:pPr>
        <w:pStyle w:val="LDStandard6"/>
        <w:numPr>
          <w:ilvl w:val="5"/>
          <w:numId w:val="13"/>
        </w:numPr>
      </w:pPr>
      <w:r w:rsidRPr="006C027B">
        <w:t xml:space="preserve">providing </w:t>
      </w:r>
      <w:r w:rsidR="001A7F57" w:rsidRPr="006C027B">
        <w:t>good title to the Affordable Housing including all necessary title documents in registerable form</w:t>
      </w:r>
      <w:r w:rsidR="00CD1DE6" w:rsidRPr="006C027B">
        <w:t xml:space="preserve"> under sub</w:t>
      </w:r>
      <w:r w:rsidR="009F1DF0" w:rsidRPr="006C027B">
        <w:t xml:space="preserve">clause </w:t>
      </w:r>
      <w:r w:rsidR="00A41788" w:rsidRPr="00A803EF">
        <w:fldChar w:fldCharType="begin"/>
      </w:r>
      <w:r w:rsidR="00A41788" w:rsidRPr="006C027B">
        <w:instrText xml:space="preserve"> REF _Ref499113108 \w \h </w:instrText>
      </w:r>
      <w:r w:rsidR="006C027B">
        <w:instrText xml:space="preserve"> \* MERGEFORMAT </w:instrText>
      </w:r>
      <w:r w:rsidR="00A41788" w:rsidRPr="00A803EF">
        <w:fldChar w:fldCharType="separate"/>
      </w:r>
      <w:r w:rsidR="001546CB">
        <w:t>2.1(a)(</w:t>
      </w:r>
      <w:proofErr w:type="spellStart"/>
      <w:r w:rsidR="001546CB">
        <w:t>i</w:t>
      </w:r>
      <w:proofErr w:type="spellEnd"/>
      <w:r w:rsidR="001546CB">
        <w:t>)(A)</w:t>
      </w:r>
      <w:r w:rsidR="00A41788" w:rsidRPr="00A803EF">
        <w:fldChar w:fldCharType="end"/>
      </w:r>
      <w:r w:rsidR="009F1DF0" w:rsidRPr="006C027B">
        <w:t>;</w:t>
      </w:r>
    </w:p>
    <w:p w14:paraId="7BE5773B" w14:textId="30F0EBCF" w:rsidR="009F1DF0" w:rsidRPr="006C027B" w:rsidRDefault="00CD1DE6" w:rsidP="00BF7A6E">
      <w:pPr>
        <w:pStyle w:val="LDStandard6"/>
        <w:numPr>
          <w:ilvl w:val="5"/>
          <w:numId w:val="13"/>
        </w:numPr>
      </w:pPr>
      <w:r w:rsidRPr="006C027B">
        <w:t>pay</w:t>
      </w:r>
      <w:r w:rsidR="007724FD" w:rsidRPr="006C027B">
        <w:t>ing</w:t>
      </w:r>
      <w:r w:rsidRPr="006C027B">
        <w:t xml:space="preserve"> the sum of money in full </w:t>
      </w:r>
      <w:r w:rsidR="009F1DF0" w:rsidRPr="006C027B">
        <w:t xml:space="preserve">pursuant to clause </w:t>
      </w:r>
      <w:r w:rsidR="009F1DF0" w:rsidRPr="00A803EF">
        <w:fldChar w:fldCharType="begin"/>
      </w:r>
      <w:r w:rsidR="009F1DF0" w:rsidRPr="006C027B">
        <w:instrText xml:space="preserve"> REF _Ref499107689 \w \h </w:instrText>
      </w:r>
      <w:r w:rsidR="006C027B">
        <w:instrText xml:space="preserve"> \* MERGEFORMAT </w:instrText>
      </w:r>
      <w:r w:rsidR="009F1DF0" w:rsidRPr="00A803EF">
        <w:fldChar w:fldCharType="separate"/>
      </w:r>
      <w:r w:rsidR="001546CB">
        <w:t>2.1(a)(</w:t>
      </w:r>
      <w:proofErr w:type="spellStart"/>
      <w:r w:rsidR="001546CB">
        <w:t>i</w:t>
      </w:r>
      <w:proofErr w:type="spellEnd"/>
      <w:r w:rsidR="001546CB">
        <w:t>)(B)</w:t>
      </w:r>
      <w:r w:rsidR="009F1DF0" w:rsidRPr="00A803EF">
        <w:fldChar w:fldCharType="end"/>
      </w:r>
      <w:r w:rsidR="009F1DF0" w:rsidRPr="006C027B">
        <w:t>;</w:t>
      </w:r>
      <w:r w:rsidR="00F32D97" w:rsidRPr="006C027B">
        <w:t xml:space="preserve"> </w:t>
      </w:r>
    </w:p>
    <w:p w14:paraId="2D1C0394" w14:textId="1D696FAD" w:rsidR="009F1DF0" w:rsidRPr="006C027B" w:rsidRDefault="00CD1DE6" w:rsidP="00BF7A6E">
      <w:pPr>
        <w:pStyle w:val="LDStandard6"/>
        <w:numPr>
          <w:ilvl w:val="5"/>
          <w:numId w:val="13"/>
        </w:numPr>
      </w:pPr>
      <w:r w:rsidRPr="006C027B">
        <w:t>vest</w:t>
      </w:r>
      <w:r w:rsidR="007724FD" w:rsidRPr="006C027B">
        <w:t>ing</w:t>
      </w:r>
      <w:r w:rsidRPr="006C027B">
        <w:t xml:space="preserve"> </w:t>
      </w:r>
      <w:r w:rsidR="00F32D97" w:rsidRPr="006C027B">
        <w:t xml:space="preserve">management </w:t>
      </w:r>
      <w:r w:rsidRPr="006C027B">
        <w:t xml:space="preserve">rights </w:t>
      </w:r>
      <w:r w:rsidR="009F1DF0" w:rsidRPr="006C027B">
        <w:t xml:space="preserve">pursuant to clause </w:t>
      </w:r>
      <w:r w:rsidR="009F1DF0" w:rsidRPr="00A803EF">
        <w:fldChar w:fldCharType="begin"/>
      </w:r>
      <w:r w:rsidR="009F1DF0" w:rsidRPr="006C027B">
        <w:instrText xml:space="preserve"> REF _Ref499107702 \w \h </w:instrText>
      </w:r>
      <w:r w:rsidR="006C027B">
        <w:instrText xml:space="preserve"> \* MERGEFORMAT </w:instrText>
      </w:r>
      <w:r w:rsidR="009F1DF0" w:rsidRPr="00A803EF">
        <w:fldChar w:fldCharType="separate"/>
      </w:r>
      <w:r w:rsidR="001546CB">
        <w:t>2.1(a)(</w:t>
      </w:r>
      <w:proofErr w:type="spellStart"/>
      <w:r w:rsidR="001546CB">
        <w:t>i</w:t>
      </w:r>
      <w:proofErr w:type="spellEnd"/>
      <w:r w:rsidR="001546CB">
        <w:t>)(C)</w:t>
      </w:r>
      <w:r w:rsidR="009F1DF0" w:rsidRPr="00A803EF">
        <w:fldChar w:fldCharType="end"/>
      </w:r>
      <w:r w:rsidR="009F1DF0" w:rsidRPr="006C027B">
        <w:t>,</w:t>
      </w:r>
      <w:r w:rsidRPr="006C027B">
        <w:t xml:space="preserve"> or </w:t>
      </w:r>
    </w:p>
    <w:p w14:paraId="26C20308" w14:textId="7759BDC1" w:rsidR="00CD1DE6" w:rsidRPr="006C027B" w:rsidRDefault="00CD1DE6" w:rsidP="00BF7A6E">
      <w:pPr>
        <w:pStyle w:val="LDStandard6"/>
        <w:numPr>
          <w:ilvl w:val="5"/>
          <w:numId w:val="13"/>
        </w:numPr>
      </w:pPr>
      <w:r w:rsidRPr="006C027B">
        <w:t>fully perform</w:t>
      </w:r>
      <w:r w:rsidR="007724FD" w:rsidRPr="006C027B">
        <w:t>ing</w:t>
      </w:r>
      <w:r w:rsidRPr="006C027B">
        <w:t xml:space="preserve"> its contractual commitment under subclause </w:t>
      </w:r>
      <w:r w:rsidRPr="00A803EF">
        <w:fldChar w:fldCharType="begin"/>
      </w:r>
      <w:r w:rsidRPr="006C027B">
        <w:instrText xml:space="preserve"> REF _Ref499112219 \w \h </w:instrText>
      </w:r>
      <w:r w:rsidR="006C027B">
        <w:instrText xml:space="preserve"> \* MERGEFORMAT </w:instrText>
      </w:r>
      <w:r w:rsidRPr="00A803EF">
        <w:fldChar w:fldCharType="separate"/>
      </w:r>
      <w:r w:rsidR="001546CB">
        <w:t>2.1(a)(ii)</w:t>
      </w:r>
      <w:r w:rsidRPr="00A803EF">
        <w:fldChar w:fldCharType="end"/>
      </w:r>
      <w:r w:rsidRPr="006C027B">
        <w:t xml:space="preserve">, </w:t>
      </w:r>
    </w:p>
    <w:p w14:paraId="7BFB2192" w14:textId="2C9C07B1" w:rsidR="00F32D97" w:rsidRDefault="00F32D97" w:rsidP="00CB67B8">
      <w:pPr>
        <w:pStyle w:val="LDStandard5"/>
        <w:numPr>
          <w:ilvl w:val="0"/>
          <w:numId w:val="0"/>
        </w:numPr>
        <w:ind w:left="1701"/>
      </w:pPr>
      <w:r w:rsidRPr="006C027B">
        <w:t>(as the case may be)</w:t>
      </w:r>
      <w:r w:rsidR="00BF7A6E" w:rsidRPr="006C027B">
        <w:t xml:space="preserve"> within the time frame specified in subclause </w:t>
      </w:r>
      <w:r w:rsidR="00BF7A6E" w:rsidRPr="00A803EF">
        <w:fldChar w:fldCharType="begin"/>
      </w:r>
      <w:r w:rsidR="00BF7A6E" w:rsidRPr="006C027B">
        <w:instrText xml:space="preserve"> REF _Ref508714784 \w \h </w:instrText>
      </w:r>
      <w:r w:rsidR="00BF7A6E" w:rsidRPr="00184EB9">
        <w:instrText xml:space="preserve"> \* MERGEFORMAT </w:instrText>
      </w:r>
      <w:r w:rsidR="00BF7A6E" w:rsidRPr="00A803EF">
        <w:fldChar w:fldCharType="separate"/>
      </w:r>
      <w:r w:rsidR="001546CB">
        <w:t>2.1(c)</w:t>
      </w:r>
      <w:r w:rsidR="00BF7A6E" w:rsidRPr="00A803EF">
        <w:fldChar w:fldCharType="end"/>
      </w:r>
      <w:r w:rsidR="00EB22EE" w:rsidRPr="006C027B">
        <w:t>.</w:t>
      </w:r>
    </w:p>
    <w:p w14:paraId="1BEE5683" w14:textId="132B0356" w:rsidR="00EB22EE" w:rsidRDefault="0035797D" w:rsidP="00EB22EE">
      <w:pPr>
        <w:pStyle w:val="LDStandard4"/>
      </w:pPr>
      <w:bookmarkStart w:id="14" w:name="_Ref508714784"/>
      <w:bookmarkStart w:id="15" w:name="_Ref499108012"/>
      <w:r>
        <w:t>[</w:t>
      </w:r>
      <w:r w:rsidRPr="00C723BA">
        <w:rPr>
          <w:highlight w:val="yellow"/>
        </w:rPr>
        <w:t>Delivery timeframe option</w:t>
      </w:r>
      <w:r>
        <w:rPr>
          <w:highlight w:val="yellow"/>
        </w:rPr>
        <w:t xml:space="preserve"> </w:t>
      </w:r>
      <w:r w:rsidRPr="00C723BA">
        <w:rPr>
          <w:highlight w:val="yellow"/>
        </w:rPr>
        <w:t>1</w:t>
      </w:r>
      <w:r>
        <w:rPr>
          <w:highlight w:val="yellow"/>
        </w:rPr>
        <w:t xml:space="preserve"> (delete alternative)</w:t>
      </w:r>
      <w:r w:rsidRPr="00C723BA">
        <w:rPr>
          <w:highlight w:val="yellow"/>
        </w:rPr>
        <w:t>:</w:t>
      </w:r>
      <w:r w:rsidR="001B5C83">
        <w:t>]</w:t>
      </w:r>
      <w:r>
        <w:t xml:space="preserve"> </w:t>
      </w:r>
      <w:r w:rsidR="00EB22EE">
        <w:t xml:space="preserve">the Owner </w:t>
      </w:r>
      <w:r w:rsidR="00EB22EE" w:rsidRPr="00B26459">
        <w:t>must</w:t>
      </w:r>
      <w:r w:rsidR="00EB22EE" w:rsidRPr="00CF4A0C">
        <w:t xml:space="preserve"> </w:t>
      </w:r>
      <w:r w:rsidR="00EB22EE" w:rsidRPr="00B26459">
        <w:t xml:space="preserve">comply with clause </w:t>
      </w:r>
      <w:r w:rsidR="00EB22EE">
        <w:fldChar w:fldCharType="begin"/>
      </w:r>
      <w:r w:rsidR="00EB22EE">
        <w:instrText xml:space="preserve"> REF _Ref508274567 \w \h </w:instrText>
      </w:r>
      <w:r w:rsidR="00EB22EE">
        <w:fldChar w:fldCharType="separate"/>
      </w:r>
      <w:r w:rsidR="001546CB">
        <w:t>2.1(b)</w:t>
      </w:r>
      <w:r w:rsidR="00EB22EE">
        <w:fldChar w:fldCharType="end"/>
      </w:r>
      <w:r w:rsidR="00EB22EE" w:rsidRPr="00B26459">
        <w:t xml:space="preserve"> within three months of </w:t>
      </w:r>
      <w:r w:rsidR="00EB22EE">
        <w:t>the last to occur of:</w:t>
      </w:r>
      <w:bookmarkEnd w:id="14"/>
    </w:p>
    <w:p w14:paraId="21798E59" w14:textId="77777777" w:rsidR="00EB22EE" w:rsidRDefault="00EB22EE" w:rsidP="00EB22EE">
      <w:pPr>
        <w:pStyle w:val="LDStandard5"/>
      </w:pPr>
      <w:r>
        <w:t>registration of the plan of subdivision which creates the Affordable Housing Lots; and</w:t>
      </w:r>
    </w:p>
    <w:p w14:paraId="21092B61" w14:textId="77777777" w:rsidR="005B5E90" w:rsidRDefault="00EB22EE" w:rsidP="00184EB9">
      <w:pPr>
        <w:pStyle w:val="LDStandard5"/>
      </w:pPr>
      <w:r w:rsidRPr="00B26459">
        <w:t>completion of construction of the Affordable Housing, as signified by</w:t>
      </w:r>
      <w:r>
        <w:t xml:space="preserve"> </w:t>
      </w:r>
      <w:r w:rsidRPr="00B26459">
        <w:t xml:space="preserve">the issuing of </w:t>
      </w:r>
      <w:r>
        <w:t xml:space="preserve">an </w:t>
      </w:r>
      <w:r w:rsidRPr="00B26459">
        <w:t xml:space="preserve">occupancy </w:t>
      </w:r>
      <w:r>
        <w:t xml:space="preserve">permit </w:t>
      </w:r>
      <w:r w:rsidRPr="00B26459">
        <w:t>by a licensed building surveyor</w:t>
      </w:r>
      <w:r>
        <w:t xml:space="preserve"> for each of the Lots comprising the Affordable Housing</w:t>
      </w:r>
      <w:r w:rsidR="005B5E90">
        <w:t xml:space="preserve">, </w:t>
      </w:r>
    </w:p>
    <w:p w14:paraId="4F56ACFF" w14:textId="4B5C1B94" w:rsidR="00EB22EE" w:rsidRDefault="005B5E90" w:rsidP="00C723BA">
      <w:pPr>
        <w:pStyle w:val="LDStandard5"/>
        <w:numPr>
          <w:ilvl w:val="0"/>
          <w:numId w:val="0"/>
        </w:numPr>
        <w:ind w:left="1701"/>
      </w:pPr>
      <w:r w:rsidRPr="00420707">
        <w:t>and in any event prior to [</w:t>
      </w:r>
      <w:r w:rsidRPr="00C723BA">
        <w:rPr>
          <w:highlight w:val="yellow"/>
        </w:rPr>
        <w:t>insert date</w:t>
      </w:r>
      <w:r w:rsidRPr="00420707">
        <w:t>]</w:t>
      </w:r>
      <w:r w:rsidR="00EB22EE" w:rsidRPr="00420707">
        <w:t>.</w:t>
      </w:r>
    </w:p>
    <w:p w14:paraId="445A7CA9" w14:textId="4A2A43B9" w:rsidR="0035797D" w:rsidRDefault="0035797D" w:rsidP="00C723BA">
      <w:pPr>
        <w:pStyle w:val="LDStandard4"/>
      </w:pPr>
      <w:r>
        <w:t>[</w:t>
      </w:r>
      <w:r w:rsidRPr="00420707">
        <w:rPr>
          <w:highlight w:val="yellow"/>
        </w:rPr>
        <w:t>Delivery timeframe option 2 (delete alternative</w:t>
      </w:r>
      <w:r w:rsidR="00E36855" w:rsidRPr="00420707">
        <w:rPr>
          <w:highlight w:val="yellow"/>
        </w:rPr>
        <w:t xml:space="preserve"> and insert if the Development is being constructed in stages</w:t>
      </w:r>
      <w:r w:rsidRPr="00420707">
        <w:rPr>
          <w:highlight w:val="yellow"/>
        </w:rPr>
        <w:t>):</w:t>
      </w:r>
      <w:r w:rsidR="001B5C83">
        <w:t>]</w:t>
      </w:r>
      <w:r>
        <w:t xml:space="preserve"> the Owner </w:t>
      </w:r>
      <w:r w:rsidRPr="00B26459">
        <w:t>must</w:t>
      </w:r>
      <w:r w:rsidRPr="00CF4A0C">
        <w:t xml:space="preserve"> </w:t>
      </w:r>
      <w:r w:rsidRPr="00B26459">
        <w:t xml:space="preserve">comply with clause </w:t>
      </w:r>
      <w:r>
        <w:fldChar w:fldCharType="begin"/>
      </w:r>
      <w:r>
        <w:instrText xml:space="preserve"> REF _Ref508274567 \w \h </w:instrText>
      </w:r>
      <w:r>
        <w:fldChar w:fldCharType="separate"/>
      </w:r>
      <w:r w:rsidR="001546CB">
        <w:t>2.1(b)</w:t>
      </w:r>
      <w:r>
        <w:fldChar w:fldCharType="end"/>
      </w:r>
      <w:r>
        <w:t xml:space="preserve"> </w:t>
      </w:r>
      <w:r w:rsidR="007D0611">
        <w:t xml:space="preserve">prior to </w:t>
      </w:r>
      <w:r>
        <w:t>the earlier of:</w:t>
      </w:r>
    </w:p>
    <w:p w14:paraId="71369B25" w14:textId="38469B34" w:rsidR="0035797D" w:rsidRDefault="007D0611" w:rsidP="0035797D">
      <w:pPr>
        <w:pStyle w:val="LDStandard5"/>
      </w:pPr>
      <w:r>
        <w:t>[</w:t>
      </w:r>
      <w:r w:rsidRPr="00C723BA">
        <w:rPr>
          <w:highlight w:val="yellow"/>
        </w:rPr>
        <w:t>insert date</w:t>
      </w:r>
      <w:r>
        <w:t>]; and</w:t>
      </w:r>
    </w:p>
    <w:p w14:paraId="07BCEF8A" w14:textId="396668AA" w:rsidR="007D0611" w:rsidRPr="00E36855" w:rsidRDefault="007D0611" w:rsidP="0035797D">
      <w:pPr>
        <w:pStyle w:val="LDStandard5"/>
      </w:pPr>
      <w:r>
        <w:t>the dat</w:t>
      </w:r>
      <w:r w:rsidRPr="00E36855">
        <w:t xml:space="preserve">e that </w:t>
      </w:r>
      <w:r w:rsidR="00F55774">
        <w:t>[</w:t>
      </w:r>
      <w:r w:rsidR="00F55774" w:rsidRPr="00F55774">
        <w:rPr>
          <w:highlight w:val="yellow"/>
        </w:rPr>
        <w:t>_</w:t>
      </w:r>
      <w:r w:rsidR="00F55774">
        <w:rPr>
          <w:highlight w:val="yellow"/>
        </w:rPr>
        <w:t>]</w:t>
      </w:r>
      <w:r w:rsidRPr="001C1801">
        <w:rPr>
          <w:highlight w:val="yellow"/>
        </w:rPr>
        <w:t>%</w:t>
      </w:r>
      <w:r w:rsidRPr="00E36855">
        <w:t xml:space="preserve"> of the Development has been completed.  </w:t>
      </w:r>
    </w:p>
    <w:p w14:paraId="4B37831C" w14:textId="6B1E1633" w:rsidR="00904224" w:rsidRDefault="00472428" w:rsidP="005D1003">
      <w:pPr>
        <w:pStyle w:val="LDStandard4"/>
        <w:ind w:left="1702" w:hanging="851"/>
      </w:pPr>
      <w:r>
        <w:t>[</w:t>
      </w:r>
      <w:r w:rsidRPr="00184EB9">
        <w:rPr>
          <w:highlight w:val="yellow"/>
        </w:rPr>
        <w:t>- Optional Clause</w:t>
      </w:r>
      <w:r>
        <w:t xml:space="preserve">] </w:t>
      </w:r>
      <w:r w:rsidR="00904224" w:rsidRPr="00904224">
        <w:t xml:space="preserve">the </w:t>
      </w:r>
      <w:r w:rsidR="00F55774">
        <w:t>[</w:t>
      </w:r>
      <w:proofErr w:type="gramStart"/>
      <w:r w:rsidR="00904224" w:rsidRPr="008559B3">
        <w:rPr>
          <w:highlight w:val="yellow"/>
        </w:rPr>
        <w:t>_</w:t>
      </w:r>
      <w:r w:rsidR="00F55774">
        <w:rPr>
          <w:highlight w:val="yellow"/>
        </w:rPr>
        <w:t>]</w:t>
      </w:r>
      <w:r w:rsidR="00904224" w:rsidRPr="008559B3">
        <w:rPr>
          <w:highlight w:val="yellow"/>
        </w:rPr>
        <w:t>%</w:t>
      </w:r>
      <w:proofErr w:type="gramEnd"/>
      <w:r w:rsidR="000D4BBD">
        <w:t xml:space="preserve"> of D</w:t>
      </w:r>
      <w:r w:rsidR="00904224" w:rsidRPr="00904224">
        <w:t xml:space="preserve">wellings referred to in clause </w:t>
      </w:r>
      <w:r w:rsidR="0025206C">
        <w:fldChar w:fldCharType="begin"/>
      </w:r>
      <w:r w:rsidR="0025206C">
        <w:instrText xml:space="preserve"> REF _Ref499025410 \w \h </w:instrText>
      </w:r>
      <w:r w:rsidR="0025206C">
        <w:fldChar w:fldCharType="separate"/>
      </w:r>
      <w:r w:rsidR="001546CB">
        <w:t>2.1(a)(</w:t>
      </w:r>
      <w:proofErr w:type="spellStart"/>
      <w:r w:rsidR="001546CB">
        <w:t>i</w:t>
      </w:r>
      <w:proofErr w:type="spellEnd"/>
      <w:r w:rsidR="001546CB">
        <w:t>)</w:t>
      </w:r>
      <w:r w:rsidR="0025206C">
        <w:fldChar w:fldCharType="end"/>
      </w:r>
      <w:r w:rsidR="00904224" w:rsidRPr="00904224">
        <w:t xml:space="preserve"> must include a diversity of housing </w:t>
      </w:r>
      <w:r w:rsidR="0019490C">
        <w:t xml:space="preserve">stock </w:t>
      </w:r>
      <w:r w:rsidR="00904224" w:rsidRPr="00904224">
        <w:t>that is representative of the total number of</w:t>
      </w:r>
      <w:r w:rsidR="008559B3">
        <w:t xml:space="preserve"> D</w:t>
      </w:r>
      <w:r w:rsidR="00904224" w:rsidRPr="00904224">
        <w:t>wellings approved</w:t>
      </w:r>
      <w:r w:rsidR="0025206C">
        <w:t xml:space="preserve"> for the Subject Land</w:t>
      </w:r>
      <w:r w:rsidR="00904224" w:rsidRPr="00904224">
        <w:t xml:space="preserve">, including </w:t>
      </w:r>
      <w:r w:rsidR="0025206C">
        <w:t xml:space="preserve">such </w:t>
      </w:r>
      <w:r w:rsidR="0019490C">
        <w:t xml:space="preserve">characteristics </w:t>
      </w:r>
      <w:r w:rsidR="0025206C">
        <w:t xml:space="preserve">as </w:t>
      </w:r>
      <w:r w:rsidR="00904224" w:rsidRPr="00904224">
        <w:t xml:space="preserve">number of bedrooms, to the satisfaction of the </w:t>
      </w:r>
      <w:r w:rsidR="005535FF">
        <w:t xml:space="preserve">Registered Housing Agency </w:t>
      </w:r>
      <w:r w:rsidR="00F55774">
        <w:t>[</w:t>
      </w:r>
      <w:r w:rsidR="00F55774" w:rsidRPr="00914AE9">
        <w:rPr>
          <w:highlight w:val="yellow"/>
        </w:rPr>
        <w:t>or any other housing provider or trust that is approved by the Responsible Authority - optional</w:t>
      </w:r>
      <w:r w:rsidR="00F55774">
        <w:t xml:space="preserve">] </w:t>
      </w:r>
      <w:r w:rsidR="005535FF">
        <w:t>(acting reasonably)</w:t>
      </w:r>
      <w:r w:rsidR="00904224" w:rsidRPr="00904224">
        <w:t>.</w:t>
      </w:r>
      <w:bookmarkEnd w:id="15"/>
    </w:p>
    <w:p w14:paraId="2C15F109" w14:textId="77777777" w:rsidR="001C1801" w:rsidRDefault="001C1801" w:rsidP="00CF4A0C">
      <w:pPr>
        <w:rPr>
          <w:b/>
          <w:highlight w:val="yellow"/>
        </w:rPr>
      </w:pPr>
    </w:p>
    <w:p w14:paraId="5FD0B765" w14:textId="77777777" w:rsidR="001C1801" w:rsidRDefault="001C1801" w:rsidP="00CF4A0C">
      <w:pPr>
        <w:rPr>
          <w:b/>
          <w:highlight w:val="yellow"/>
        </w:rPr>
      </w:pPr>
    </w:p>
    <w:p w14:paraId="40EB8A78" w14:textId="77777777" w:rsidR="003D5190" w:rsidRDefault="003D5190">
      <w:pPr>
        <w:rPr>
          <w:b/>
          <w:highlight w:val="yellow"/>
        </w:rPr>
      </w:pPr>
      <w:r>
        <w:rPr>
          <w:b/>
          <w:highlight w:val="yellow"/>
        </w:rPr>
        <w:br w:type="page"/>
      </w:r>
    </w:p>
    <w:p w14:paraId="2BADA629" w14:textId="55E0AF10" w:rsidR="00CF4A0C" w:rsidRDefault="00CF4A0C" w:rsidP="00CF4A0C">
      <w:pPr>
        <w:rPr>
          <w:b/>
        </w:rPr>
      </w:pPr>
      <w:r>
        <w:rPr>
          <w:b/>
          <w:highlight w:val="yellow"/>
        </w:rPr>
        <w:lastRenderedPageBreak/>
        <w:t>[Option 2</w:t>
      </w:r>
      <w:r w:rsidR="00EB22EE">
        <w:rPr>
          <w:b/>
          <w:highlight w:val="yellow"/>
        </w:rPr>
        <w:t xml:space="preserve"> </w:t>
      </w:r>
      <w:r w:rsidR="003D5190">
        <w:rPr>
          <w:b/>
          <w:highlight w:val="yellow"/>
        </w:rPr>
        <w:t>–</w:t>
      </w:r>
      <w:r w:rsidR="00EB22EE">
        <w:rPr>
          <w:b/>
          <w:highlight w:val="yellow"/>
        </w:rPr>
        <w:t xml:space="preserve"> </w:t>
      </w:r>
      <w:r w:rsidR="003D5190">
        <w:rPr>
          <w:b/>
          <w:highlight w:val="yellow"/>
        </w:rPr>
        <w:t xml:space="preserve">The following example clauses relate to </w:t>
      </w:r>
      <w:r w:rsidR="00EB22EE">
        <w:rPr>
          <w:b/>
          <w:highlight w:val="yellow"/>
        </w:rPr>
        <w:t xml:space="preserve">developments that will comprise </w:t>
      </w:r>
      <w:r w:rsidR="003D5190">
        <w:rPr>
          <w:b/>
          <w:highlight w:val="yellow"/>
        </w:rPr>
        <w:t xml:space="preserve">of </w:t>
      </w:r>
      <w:r w:rsidR="00EB22EE">
        <w:rPr>
          <w:b/>
          <w:highlight w:val="yellow"/>
        </w:rPr>
        <w:t>apartments</w:t>
      </w:r>
      <w:r w:rsidRPr="00CF4A0C">
        <w:rPr>
          <w:b/>
          <w:highlight w:val="yellow"/>
        </w:rPr>
        <w:t>]</w:t>
      </w:r>
    </w:p>
    <w:p w14:paraId="3FCC3655" w14:textId="77777777" w:rsidR="001B3A62" w:rsidRPr="00CF4A0C" w:rsidRDefault="001B3A62" w:rsidP="00CF4A0C">
      <w:pPr>
        <w:rPr>
          <w:b/>
        </w:rPr>
      </w:pPr>
    </w:p>
    <w:p w14:paraId="184D20A4" w14:textId="77777777" w:rsidR="00CF4A0C" w:rsidRPr="0023606F" w:rsidRDefault="00CF4A0C" w:rsidP="00CF4A0C">
      <w:pPr>
        <w:pStyle w:val="LDStandard3"/>
      </w:pPr>
      <w:bookmarkStart w:id="16" w:name="_Toc514920888"/>
      <w:r w:rsidRPr="0023606F">
        <w:t>Restriction on future use of the Subject Land</w:t>
      </w:r>
      <w:bookmarkEnd w:id="16"/>
    </w:p>
    <w:p w14:paraId="61E9EB2C" w14:textId="602953B2" w:rsidR="00CF4A0C" w:rsidRPr="00B26459" w:rsidRDefault="00CF4A0C" w:rsidP="00CF4A0C">
      <w:pPr>
        <w:pStyle w:val="LDStandard4"/>
        <w:numPr>
          <w:ilvl w:val="0"/>
          <w:numId w:val="0"/>
        </w:numPr>
        <w:ind w:left="1701" w:hanging="850"/>
      </w:pPr>
      <w:r w:rsidRPr="00B26459">
        <w:t>The</w:t>
      </w:r>
      <w:r w:rsidRPr="00CF4A0C">
        <w:t xml:space="preserve"> </w:t>
      </w:r>
      <w:r w:rsidRPr="00B26459">
        <w:t>Owner:</w:t>
      </w:r>
    </w:p>
    <w:p w14:paraId="65EFEEA5" w14:textId="2C7CBBF7" w:rsidR="00CF4A0C" w:rsidRPr="00CF4A0C" w:rsidRDefault="00FC6D2E" w:rsidP="0045071C">
      <w:pPr>
        <w:pStyle w:val="LDStandard4"/>
      </w:pPr>
      <w:bookmarkStart w:id="17" w:name="_Ref491164968"/>
      <w:r>
        <w:t xml:space="preserve">must construct </w:t>
      </w:r>
      <w:r w:rsidR="0045071C" w:rsidRPr="0045071C">
        <w:t xml:space="preserve">in a continuous, proper and workmanlike manner </w:t>
      </w:r>
      <w:r>
        <w:t>[</w:t>
      </w:r>
      <w:r w:rsidRPr="00FC6D2E">
        <w:rPr>
          <w:highlight w:val="yellow"/>
        </w:rPr>
        <w:t>insert number</w:t>
      </w:r>
      <w:r>
        <w:t>]</w:t>
      </w:r>
      <w:r w:rsidR="00CF4A0C" w:rsidRPr="00B26459">
        <w:t xml:space="preserve"> </w:t>
      </w:r>
      <w:r w:rsidR="008010D3">
        <w:t>[</w:t>
      </w:r>
      <w:r w:rsidR="00CF4A0C" w:rsidRPr="008010D3">
        <w:rPr>
          <w:highlight w:val="yellow"/>
        </w:rPr>
        <w:t>one</w:t>
      </w:r>
      <w:r w:rsidR="000D4BBD">
        <w:rPr>
          <w:highlight w:val="yellow"/>
        </w:rPr>
        <w:t>/two/three</w:t>
      </w:r>
      <w:r w:rsidR="00CF4A0C" w:rsidRPr="008010D3">
        <w:rPr>
          <w:highlight w:val="yellow"/>
        </w:rPr>
        <w:t>-bedroom</w:t>
      </w:r>
      <w:r w:rsidR="008010D3">
        <w:t>]</w:t>
      </w:r>
      <w:r w:rsidR="00CF4A0C">
        <w:t xml:space="preserve"> </w:t>
      </w:r>
      <w:r w:rsidR="00CF4A0C" w:rsidRPr="00B26459">
        <w:t>Dwelling</w:t>
      </w:r>
      <w:r>
        <w:t>[</w:t>
      </w:r>
      <w:r w:rsidRPr="00FC6D2E">
        <w:rPr>
          <w:highlight w:val="yellow"/>
        </w:rPr>
        <w:t>s</w:t>
      </w:r>
      <w:r>
        <w:t>]</w:t>
      </w:r>
      <w:r w:rsidR="00CF4A0C" w:rsidRPr="00B26459">
        <w:t xml:space="preserve"> on</w:t>
      </w:r>
      <w:r w:rsidR="00CF4A0C">
        <w:t xml:space="preserve"> </w:t>
      </w:r>
      <w:r w:rsidR="00CF4A0C" w:rsidRPr="00B26459">
        <w:t xml:space="preserve">the </w:t>
      </w:r>
      <w:r w:rsidR="00CF4A0C">
        <w:t xml:space="preserve">Subject </w:t>
      </w:r>
      <w:r w:rsidR="00CF4A0C" w:rsidRPr="00B26459">
        <w:t>Land for use as Affordable Housing, strictly in accordance with:</w:t>
      </w:r>
      <w:bookmarkEnd w:id="17"/>
      <w:r w:rsidR="00CF4A0C" w:rsidRPr="00B26459">
        <w:t xml:space="preserve"> </w:t>
      </w:r>
    </w:p>
    <w:p w14:paraId="40A30CDA" w14:textId="77777777" w:rsidR="00CF4A0C" w:rsidRPr="00CF4A0C" w:rsidRDefault="00A428BB" w:rsidP="00CF4A0C">
      <w:pPr>
        <w:pStyle w:val="LDStandard5"/>
      </w:pPr>
      <w:r w:rsidRPr="003132C5">
        <w:t xml:space="preserve">the </w:t>
      </w:r>
      <w:r w:rsidR="00ED2B3F" w:rsidRPr="003132C5">
        <w:t>P</w:t>
      </w:r>
      <w:r w:rsidR="00CF4A0C" w:rsidRPr="003132C5">
        <w:t>l</w:t>
      </w:r>
      <w:r w:rsidR="00CF4A0C" w:rsidRPr="00CF4A0C">
        <w:t xml:space="preserve">ans and </w:t>
      </w:r>
      <w:r w:rsidR="00ED2B3F">
        <w:t>S</w:t>
      </w:r>
      <w:r w:rsidR="00CF4A0C" w:rsidRPr="00CF4A0C">
        <w:t>pecifications;</w:t>
      </w:r>
    </w:p>
    <w:p w14:paraId="4A30EA07" w14:textId="77777777" w:rsidR="00CF4A0C" w:rsidRPr="00CF4A0C" w:rsidRDefault="00CF4A0C" w:rsidP="00CF4A0C">
      <w:pPr>
        <w:pStyle w:val="LDStandard5"/>
      </w:pPr>
      <w:r w:rsidRPr="00B26459">
        <w:t>all applicable laws;</w:t>
      </w:r>
    </w:p>
    <w:p w14:paraId="518ED86C" w14:textId="77777777" w:rsidR="00CF4A0C" w:rsidRPr="00CF4A0C" w:rsidRDefault="00CF4A0C" w:rsidP="00CF4A0C">
      <w:pPr>
        <w:pStyle w:val="LDStandard5"/>
      </w:pPr>
      <w:r w:rsidRPr="00B26459">
        <w:t>the terms of applicable permits and approvals</w:t>
      </w:r>
      <w:r>
        <w:t>; and</w:t>
      </w:r>
    </w:p>
    <w:p w14:paraId="701184D1" w14:textId="77777777" w:rsidR="00FC6F39" w:rsidRDefault="00CF4A0C" w:rsidP="00CF4A0C">
      <w:pPr>
        <w:pStyle w:val="LDStandard5"/>
      </w:pPr>
      <w:r w:rsidRPr="00B26459">
        <w:t>using all due care and skill</w:t>
      </w:r>
      <w:r w:rsidR="00FC6F39">
        <w:t>,</w:t>
      </w:r>
    </w:p>
    <w:p w14:paraId="6B21411B" w14:textId="77777777" w:rsidR="00CF4A0C" w:rsidRPr="00CF4A0C" w:rsidRDefault="00FC6F39" w:rsidP="00D96744">
      <w:pPr>
        <w:pStyle w:val="LDIndent2"/>
      </w:pPr>
      <w:r>
        <w:t xml:space="preserve">and specifically identify the relevant Dwellings in a written notice given to the Responsible Authority, for use in monitoring performance of the Owner's Affordable Housing obligations. </w:t>
      </w:r>
      <w:r w:rsidR="00CF4A0C" w:rsidRPr="00CF4A0C">
        <w:t xml:space="preserve"> </w:t>
      </w:r>
    </w:p>
    <w:p w14:paraId="75CB9A52" w14:textId="2176E113" w:rsidR="00CF4A0C" w:rsidRPr="00CF4A0C" w:rsidRDefault="00CF4A0C" w:rsidP="00CF4A0C">
      <w:pPr>
        <w:pStyle w:val="LDStandard4"/>
        <w:ind w:left="1702" w:hanging="851"/>
      </w:pPr>
      <w:bookmarkStart w:id="18" w:name="_Ref492991907"/>
      <w:bookmarkStart w:id="19" w:name="_Ref491164986"/>
      <w:r w:rsidRPr="00B26459">
        <w:t>must</w:t>
      </w:r>
      <w:r>
        <w:t xml:space="preserve">, subject to clause </w:t>
      </w:r>
      <w:r w:rsidR="007200C5">
        <w:fldChar w:fldCharType="begin"/>
      </w:r>
      <w:r w:rsidR="007200C5">
        <w:instrText xml:space="preserve"> REF _Ref499025832 \w \h </w:instrText>
      </w:r>
      <w:r w:rsidR="007200C5">
        <w:fldChar w:fldCharType="separate"/>
      </w:r>
      <w:r w:rsidR="001546CB">
        <w:t>2.2(c)</w:t>
      </w:r>
      <w:r w:rsidR="007200C5">
        <w:fldChar w:fldCharType="end"/>
      </w:r>
      <w:r>
        <w:t>, either</w:t>
      </w:r>
      <w:r w:rsidRPr="00B26459">
        <w:t>:</w:t>
      </w:r>
      <w:bookmarkEnd w:id="18"/>
    </w:p>
    <w:p w14:paraId="1EEC4330" w14:textId="2858DBC6" w:rsidR="00CF4A0C" w:rsidRPr="00CF4A0C" w:rsidRDefault="00CF4A0C" w:rsidP="00CF4A0C">
      <w:pPr>
        <w:pStyle w:val="LDStandard5"/>
      </w:pPr>
      <w:r>
        <w:t xml:space="preserve">only sell a Dwelling referred to in clause </w:t>
      </w:r>
      <w:r>
        <w:fldChar w:fldCharType="begin"/>
      </w:r>
      <w:r>
        <w:instrText xml:space="preserve"> REF _Ref491164968 \w \h </w:instrText>
      </w:r>
      <w:r>
        <w:fldChar w:fldCharType="separate"/>
      </w:r>
      <w:r w:rsidR="001546CB">
        <w:t>2.2(a)</w:t>
      </w:r>
      <w:r>
        <w:fldChar w:fldCharType="end"/>
      </w:r>
      <w:r>
        <w:t xml:space="preserve"> to </w:t>
      </w:r>
      <w:r w:rsidR="000F1802">
        <w:t>a Registered Housing Agency</w:t>
      </w:r>
      <w:r w:rsidR="00F55774">
        <w:t xml:space="preserve"> [</w:t>
      </w:r>
      <w:r w:rsidR="00F55774" w:rsidRPr="00914AE9">
        <w:rPr>
          <w:highlight w:val="yellow"/>
        </w:rPr>
        <w:t>or any other housing provider or trust that is approved by the Responsible Authority - optional</w:t>
      </w:r>
      <w:r w:rsidR="00F55774">
        <w:t>]</w:t>
      </w:r>
      <w:r w:rsidR="000F1802">
        <w:t xml:space="preserve">, or, </w:t>
      </w:r>
      <w:r>
        <w:t xml:space="preserve">a person or persons who </w:t>
      </w:r>
      <w:r w:rsidR="00FC6F39">
        <w:t xml:space="preserve">is or are eligible for provision of </w:t>
      </w:r>
      <w:r w:rsidR="008010D3">
        <w:t>Affordable Housing</w:t>
      </w:r>
      <w:r>
        <w:t xml:space="preserve"> </w:t>
      </w:r>
      <w:r w:rsidR="00FC6F39">
        <w:t>accommodation</w:t>
      </w:r>
      <w:r w:rsidR="009A4BE8">
        <w:t>, as determined by the Registered Housing Agency</w:t>
      </w:r>
      <w:r w:rsidR="00F55774">
        <w:t xml:space="preserve"> [</w:t>
      </w:r>
      <w:r w:rsidR="00F55774" w:rsidRPr="00914AE9">
        <w:rPr>
          <w:highlight w:val="yellow"/>
        </w:rPr>
        <w:t>or any other housing provider or trust that is approved by the Responsible Authority - optional</w:t>
      </w:r>
      <w:r w:rsidR="00F55774">
        <w:t>]</w:t>
      </w:r>
      <w:r w:rsidR="009A4BE8">
        <w:t>,</w:t>
      </w:r>
      <w:r w:rsidR="00FC6F39">
        <w:t xml:space="preserve"> </w:t>
      </w:r>
      <w:r>
        <w:t xml:space="preserve">and on such terms and conditions (including terms as to </w:t>
      </w:r>
      <w:r w:rsidR="00FC6F39">
        <w:t xml:space="preserve">the quantum and payment of the </w:t>
      </w:r>
      <w:r w:rsidR="008A3B0F">
        <w:t xml:space="preserve">sale price) as determined by </w:t>
      </w:r>
      <w:r w:rsidR="009E5BFC">
        <w:t>[</w:t>
      </w:r>
      <w:r w:rsidR="008A3B0F" w:rsidRPr="004F7873">
        <w:rPr>
          <w:highlight w:val="yellow"/>
        </w:rPr>
        <w:t>a</w:t>
      </w:r>
      <w:r w:rsidR="009E5BFC" w:rsidRPr="004F7873">
        <w:rPr>
          <w:highlight w:val="yellow"/>
        </w:rPr>
        <w:t>/the</w:t>
      </w:r>
      <w:r w:rsidR="009E5BFC">
        <w:t>]</w:t>
      </w:r>
      <w:r>
        <w:t xml:space="preserve"> </w:t>
      </w:r>
      <w:r w:rsidR="008010D3">
        <w:t xml:space="preserve">Registered Housing </w:t>
      </w:r>
      <w:r w:rsidR="0094725C">
        <w:t>Agency</w:t>
      </w:r>
      <w:r w:rsidR="00F55774">
        <w:t xml:space="preserve"> [</w:t>
      </w:r>
      <w:r w:rsidR="00F55774" w:rsidRPr="00914AE9">
        <w:rPr>
          <w:highlight w:val="yellow"/>
        </w:rPr>
        <w:t>or any other housing provider or trust that is approved by the Responsible Authority - optional</w:t>
      </w:r>
      <w:r w:rsidR="00F55774">
        <w:t>]</w:t>
      </w:r>
      <w:r>
        <w:t>;</w:t>
      </w:r>
      <w:bookmarkEnd w:id="19"/>
      <w:r w:rsidR="000D4BBD">
        <w:t xml:space="preserve"> or</w:t>
      </w:r>
    </w:p>
    <w:p w14:paraId="68DA449A" w14:textId="36685E0C" w:rsidR="00CF4A0C" w:rsidRPr="00CF4A0C" w:rsidRDefault="00CF4A0C" w:rsidP="00CF4A0C">
      <w:pPr>
        <w:pStyle w:val="LDStandard5"/>
      </w:pPr>
      <w:bookmarkStart w:id="20" w:name="_Ref499112602"/>
      <w:r w:rsidRPr="00B26459">
        <w:t xml:space="preserve">place the Affordable Housing under the management of </w:t>
      </w:r>
      <w:r w:rsidR="009E5BFC">
        <w:t>[</w:t>
      </w:r>
      <w:r w:rsidRPr="004F7873">
        <w:rPr>
          <w:highlight w:val="yellow"/>
        </w:rPr>
        <w:t>a</w:t>
      </w:r>
      <w:r w:rsidR="009E5BFC" w:rsidRPr="004F7873">
        <w:rPr>
          <w:highlight w:val="yellow"/>
        </w:rPr>
        <w:t>/the</w:t>
      </w:r>
      <w:r w:rsidR="009E5BFC">
        <w:t>]</w:t>
      </w:r>
      <w:r w:rsidRPr="00B26459">
        <w:t xml:space="preserve"> </w:t>
      </w:r>
      <w:r w:rsidR="008010D3">
        <w:t xml:space="preserve">Registered Housing </w:t>
      </w:r>
      <w:r w:rsidR="0094725C">
        <w:t>Agency</w:t>
      </w:r>
      <w:r w:rsidRPr="00B26459">
        <w:t xml:space="preserve"> </w:t>
      </w:r>
      <w:r w:rsidR="00F55774">
        <w:t>[</w:t>
      </w:r>
      <w:r w:rsidR="00F55774" w:rsidRPr="00914AE9">
        <w:rPr>
          <w:highlight w:val="yellow"/>
        </w:rPr>
        <w:t>or any other housing provider or trust that is approved by the Responsible Authority - optional</w:t>
      </w:r>
      <w:r w:rsidR="00F55774">
        <w:t xml:space="preserve">] </w:t>
      </w:r>
      <w:r w:rsidRPr="00B26459">
        <w:t xml:space="preserve">pursuant to a management or other agreement on terms which are satisfactory to </w:t>
      </w:r>
      <w:r w:rsidR="009E5BFC">
        <w:t>[</w:t>
      </w:r>
      <w:r w:rsidR="009E5BFC" w:rsidRPr="004F7873">
        <w:rPr>
          <w:highlight w:val="yellow"/>
        </w:rPr>
        <w:t>a/</w:t>
      </w:r>
      <w:r w:rsidRPr="004F7873">
        <w:rPr>
          <w:highlight w:val="yellow"/>
        </w:rPr>
        <w:t>the</w:t>
      </w:r>
      <w:r w:rsidR="009E5BFC">
        <w:t>]</w:t>
      </w:r>
      <w:r w:rsidRPr="00B26459">
        <w:t xml:space="preserve"> </w:t>
      </w:r>
      <w:r w:rsidR="008010D3">
        <w:t xml:space="preserve">Registered Housing </w:t>
      </w:r>
      <w:r w:rsidR="0094725C">
        <w:t>Agency</w:t>
      </w:r>
      <w:r w:rsidR="00F55774">
        <w:t xml:space="preserve"> [</w:t>
      </w:r>
      <w:r w:rsidR="00F55774" w:rsidRPr="00914AE9">
        <w:rPr>
          <w:highlight w:val="yellow"/>
        </w:rPr>
        <w:t>or any other housing provider or trust that is approved by the Responsible Authority - optional</w:t>
      </w:r>
      <w:r w:rsidR="00F55774">
        <w:t>]</w:t>
      </w:r>
      <w:r>
        <w:t>;</w:t>
      </w:r>
      <w:r w:rsidR="000D4BBD">
        <w:t xml:space="preserve"> and</w:t>
      </w:r>
      <w:bookmarkEnd w:id="20"/>
    </w:p>
    <w:p w14:paraId="1886C2AE" w14:textId="733878FB" w:rsidR="009F1DF0" w:rsidRDefault="00A8578B" w:rsidP="00CF4A0C">
      <w:pPr>
        <w:pStyle w:val="LDStandard4"/>
      </w:pPr>
      <w:bookmarkStart w:id="21" w:name="_Ref494120414"/>
      <w:bookmarkStart w:id="22" w:name="_Ref499025832"/>
      <w:r>
        <w:t>[</w:t>
      </w:r>
      <w:r w:rsidRPr="008B26BB">
        <w:rPr>
          <w:highlight w:val="yellow"/>
        </w:rPr>
        <w:t>Delivery timeframe option</w:t>
      </w:r>
      <w:r>
        <w:rPr>
          <w:highlight w:val="yellow"/>
        </w:rPr>
        <w:t xml:space="preserve"> </w:t>
      </w:r>
      <w:r w:rsidRPr="008B26BB">
        <w:rPr>
          <w:highlight w:val="yellow"/>
        </w:rPr>
        <w:t>1</w:t>
      </w:r>
      <w:r>
        <w:rPr>
          <w:highlight w:val="yellow"/>
        </w:rPr>
        <w:t xml:space="preserve"> (delete alternative)</w:t>
      </w:r>
      <w:r w:rsidRPr="008B26BB">
        <w:rPr>
          <w:highlight w:val="yellow"/>
        </w:rPr>
        <w:t>:</w:t>
      </w:r>
      <w:r w:rsidR="001B5C83">
        <w:t>]</w:t>
      </w:r>
      <w:r>
        <w:t xml:space="preserve"> </w:t>
      </w:r>
      <w:r w:rsidR="00CF4A0C" w:rsidRPr="00B26459">
        <w:t>must</w:t>
      </w:r>
      <w:r w:rsidR="00CF4A0C" w:rsidRPr="00CF4A0C">
        <w:t xml:space="preserve"> </w:t>
      </w:r>
      <w:r w:rsidR="00CF4A0C" w:rsidRPr="00B26459">
        <w:t xml:space="preserve">comply with clause </w:t>
      </w:r>
      <w:r w:rsidR="00ED4C20">
        <w:fldChar w:fldCharType="begin"/>
      </w:r>
      <w:r w:rsidR="00ED4C20">
        <w:instrText xml:space="preserve"> REF _Ref492991907 \w \h </w:instrText>
      </w:r>
      <w:r w:rsidR="00ED4C20">
        <w:fldChar w:fldCharType="separate"/>
      </w:r>
      <w:r w:rsidR="001546CB">
        <w:t>2.2(b)</w:t>
      </w:r>
      <w:r w:rsidR="00ED4C20">
        <w:fldChar w:fldCharType="end"/>
      </w:r>
      <w:r w:rsidR="00CF4A0C" w:rsidRPr="00B26459">
        <w:t xml:space="preserve"> within three months of </w:t>
      </w:r>
      <w:r w:rsidR="009F1DF0">
        <w:t>the last</w:t>
      </w:r>
      <w:r w:rsidR="00CD1DE6">
        <w:t xml:space="preserve"> to occur </w:t>
      </w:r>
      <w:r w:rsidR="009F1DF0">
        <w:t>of:</w:t>
      </w:r>
    </w:p>
    <w:p w14:paraId="04E754EC" w14:textId="77777777" w:rsidR="00CD1DE6" w:rsidRDefault="00CD1DE6" w:rsidP="00CD1DE6">
      <w:pPr>
        <w:pStyle w:val="LDStandard5"/>
      </w:pPr>
      <w:r>
        <w:t xml:space="preserve">registration of the plan of subdivision which </w:t>
      </w:r>
      <w:r w:rsidR="00CB67B8">
        <w:t>creates the Affordable Housing L</w:t>
      </w:r>
      <w:r>
        <w:t>ots; and</w:t>
      </w:r>
    </w:p>
    <w:p w14:paraId="39B18EB1" w14:textId="77777777" w:rsidR="00BB51C4" w:rsidRDefault="00CD1DE6" w:rsidP="00CD1DE6">
      <w:pPr>
        <w:pStyle w:val="LDStandard5"/>
      </w:pPr>
      <w:r w:rsidRPr="00B26459">
        <w:t>completion of construction of the Affordable Housing, as signified by</w:t>
      </w:r>
      <w:r w:rsidR="00BB51C4">
        <w:t>:</w:t>
      </w:r>
    </w:p>
    <w:p w14:paraId="6BBBF58A" w14:textId="77777777" w:rsidR="00BB51C4" w:rsidRDefault="00CD1DE6" w:rsidP="004F7873">
      <w:pPr>
        <w:pStyle w:val="LDStandard6"/>
      </w:pPr>
      <w:r w:rsidRPr="00B26459">
        <w:t xml:space="preserve">the issuing of </w:t>
      </w:r>
      <w:r>
        <w:t xml:space="preserve">an </w:t>
      </w:r>
      <w:r w:rsidRPr="00B26459">
        <w:t xml:space="preserve">occupancy </w:t>
      </w:r>
      <w:r>
        <w:t xml:space="preserve">permit </w:t>
      </w:r>
      <w:r w:rsidRPr="00B26459">
        <w:t>by a licensed building surveyor</w:t>
      </w:r>
      <w:r w:rsidR="00CB67B8">
        <w:t xml:space="preserve"> for each of the L</w:t>
      </w:r>
      <w:r>
        <w:t>ots comprising the Affordable Housing</w:t>
      </w:r>
      <w:r w:rsidR="00BB51C4">
        <w:t>; and</w:t>
      </w:r>
    </w:p>
    <w:p w14:paraId="068D4E8D" w14:textId="77777777" w:rsidR="005B5E90" w:rsidRDefault="00BB51C4" w:rsidP="004F7873">
      <w:pPr>
        <w:pStyle w:val="LDStandard6"/>
      </w:pPr>
      <w:r>
        <w:lastRenderedPageBreak/>
        <w:t>complianc</w:t>
      </w:r>
      <w:r w:rsidRPr="003132C5">
        <w:t xml:space="preserve">e by the Owner with the Plans and Specifications </w:t>
      </w:r>
      <w:r w:rsidR="00A428BB" w:rsidRPr="004F7873">
        <w:t xml:space="preserve">in connection with the </w:t>
      </w:r>
      <w:r w:rsidR="00505BB5" w:rsidRPr="004F7873">
        <w:t xml:space="preserve">built form on </w:t>
      </w:r>
      <w:r w:rsidR="00A428BB" w:rsidRPr="004F7873">
        <w:t>the Affordable Housing</w:t>
      </w:r>
      <w:r w:rsidR="00505BB5" w:rsidRPr="004F7873">
        <w:t xml:space="preserve"> Lots</w:t>
      </w:r>
      <w:r w:rsidR="00A428BB" w:rsidRPr="004F7873">
        <w:t>,</w:t>
      </w:r>
      <w:r w:rsidR="00A428BB" w:rsidRPr="003132C5">
        <w:t xml:space="preserve"> </w:t>
      </w:r>
      <w:r w:rsidRPr="003132C5">
        <w:t>to t</w:t>
      </w:r>
      <w:r>
        <w:t>he reasonable satisfaction of the Responsible Authority</w:t>
      </w:r>
      <w:r w:rsidR="005B5E90">
        <w:t>,</w:t>
      </w:r>
    </w:p>
    <w:p w14:paraId="24C795C9" w14:textId="7B35A705" w:rsidR="00CD1DE6" w:rsidRDefault="005B5E90" w:rsidP="001C1801">
      <w:pPr>
        <w:pStyle w:val="LDStandard6"/>
        <w:numPr>
          <w:ilvl w:val="0"/>
          <w:numId w:val="0"/>
        </w:numPr>
        <w:ind w:left="850" w:firstLine="851"/>
      </w:pPr>
      <w:r w:rsidRPr="00420707">
        <w:t>and in any event prior to [</w:t>
      </w:r>
      <w:r w:rsidRPr="00C723BA">
        <w:rPr>
          <w:highlight w:val="yellow"/>
        </w:rPr>
        <w:t>insert date</w:t>
      </w:r>
      <w:r w:rsidRPr="00420707">
        <w:t>]</w:t>
      </w:r>
      <w:r w:rsidR="00CD1DE6" w:rsidRPr="00420707">
        <w:t>.</w:t>
      </w:r>
    </w:p>
    <w:p w14:paraId="7236FB43" w14:textId="2DFA7CE3" w:rsidR="00FE53F8" w:rsidRDefault="00FE53F8" w:rsidP="00FE53F8">
      <w:pPr>
        <w:pStyle w:val="LDStandard4"/>
      </w:pPr>
      <w:r>
        <w:t>[</w:t>
      </w:r>
      <w:r w:rsidRPr="008B26BB">
        <w:rPr>
          <w:highlight w:val="yellow"/>
        </w:rPr>
        <w:t>Delivery timeframe option</w:t>
      </w:r>
      <w:r>
        <w:rPr>
          <w:highlight w:val="yellow"/>
        </w:rPr>
        <w:t xml:space="preserve"> 2 (delete alternative</w:t>
      </w:r>
      <w:r w:rsidR="00E36855" w:rsidRPr="00420707">
        <w:rPr>
          <w:highlight w:val="yellow"/>
        </w:rPr>
        <w:t xml:space="preserve"> and insert if the Development is being constructed in stages</w:t>
      </w:r>
      <w:r w:rsidRPr="00420707">
        <w:rPr>
          <w:highlight w:val="yellow"/>
        </w:rPr>
        <w:t>):</w:t>
      </w:r>
      <w:r w:rsidR="001B5C83" w:rsidRPr="00C723BA">
        <w:rPr>
          <w:highlight w:val="yellow"/>
        </w:rPr>
        <w:t>]</w:t>
      </w:r>
      <w:r>
        <w:t xml:space="preserve"> the Owner </w:t>
      </w:r>
      <w:r w:rsidRPr="00B26459">
        <w:t>must</w:t>
      </w:r>
      <w:r w:rsidRPr="00CF4A0C">
        <w:t xml:space="preserve"> </w:t>
      </w:r>
      <w:r w:rsidRPr="00B26459">
        <w:t>comply with clause</w:t>
      </w:r>
      <w:r>
        <w:t xml:space="preserve"> </w:t>
      </w:r>
      <w:r w:rsidR="00ED4C20">
        <w:fldChar w:fldCharType="begin"/>
      </w:r>
      <w:r w:rsidR="00ED4C20">
        <w:instrText xml:space="preserve"> REF _Ref492991907 \w \h </w:instrText>
      </w:r>
      <w:r w:rsidR="00ED4C20">
        <w:fldChar w:fldCharType="separate"/>
      </w:r>
      <w:r w:rsidR="001546CB">
        <w:t>2.2(b)</w:t>
      </w:r>
      <w:r w:rsidR="00ED4C20">
        <w:fldChar w:fldCharType="end"/>
      </w:r>
      <w:r>
        <w:t xml:space="preserve"> prior to the earlier of:</w:t>
      </w:r>
    </w:p>
    <w:p w14:paraId="42522743" w14:textId="77777777" w:rsidR="00FE53F8" w:rsidRDefault="00FE53F8" w:rsidP="00FE53F8">
      <w:pPr>
        <w:pStyle w:val="LDStandard5"/>
      </w:pPr>
      <w:r>
        <w:t>[</w:t>
      </w:r>
      <w:r w:rsidRPr="008B26BB">
        <w:rPr>
          <w:highlight w:val="yellow"/>
        </w:rPr>
        <w:t>insert date</w:t>
      </w:r>
      <w:r>
        <w:t>]; and</w:t>
      </w:r>
    </w:p>
    <w:p w14:paraId="7F19AE30" w14:textId="00B9D532" w:rsidR="00FE53F8" w:rsidRPr="00E36855" w:rsidRDefault="00FE53F8" w:rsidP="00C723BA">
      <w:pPr>
        <w:pStyle w:val="LDStandard5"/>
      </w:pPr>
      <w:r>
        <w:t xml:space="preserve">the date </w:t>
      </w:r>
      <w:r w:rsidRPr="00E36855">
        <w:t xml:space="preserve">that </w:t>
      </w:r>
      <w:r w:rsidR="00F55774">
        <w:t>[</w:t>
      </w:r>
      <w:r w:rsidR="00F55774" w:rsidRPr="00F55774">
        <w:rPr>
          <w:highlight w:val="yellow"/>
        </w:rPr>
        <w:t>_</w:t>
      </w:r>
      <w:r w:rsidR="00F55774">
        <w:rPr>
          <w:highlight w:val="yellow"/>
        </w:rPr>
        <w:t>]</w:t>
      </w:r>
      <w:r w:rsidRPr="001C1801">
        <w:rPr>
          <w:highlight w:val="yellow"/>
        </w:rPr>
        <w:t>%</w:t>
      </w:r>
      <w:r w:rsidRPr="00E36855">
        <w:t xml:space="preserve"> of the Development has been completed.  </w:t>
      </w:r>
    </w:p>
    <w:p w14:paraId="5074DC5B" w14:textId="1115D18C" w:rsidR="001B5C83" w:rsidRDefault="001B5C83" w:rsidP="00CB4C81">
      <w:pPr>
        <w:rPr>
          <w:b/>
        </w:rPr>
      </w:pPr>
      <w:r>
        <w:rPr>
          <w:b/>
          <w:highlight w:val="yellow"/>
        </w:rPr>
        <w:t xml:space="preserve">[Option 3 </w:t>
      </w:r>
      <w:r w:rsidR="00CB4C81">
        <w:rPr>
          <w:b/>
          <w:highlight w:val="yellow"/>
        </w:rPr>
        <w:t>–</w:t>
      </w:r>
      <w:r>
        <w:rPr>
          <w:b/>
          <w:highlight w:val="yellow"/>
        </w:rPr>
        <w:t xml:space="preserve"> </w:t>
      </w:r>
      <w:r w:rsidR="00CB4C81">
        <w:rPr>
          <w:b/>
          <w:highlight w:val="yellow"/>
        </w:rPr>
        <w:t xml:space="preserve">The following example clauses relate to </w:t>
      </w:r>
      <w:r>
        <w:rPr>
          <w:b/>
          <w:highlight w:val="yellow"/>
        </w:rPr>
        <w:t>Affordable Housing offered at discounted price</w:t>
      </w:r>
      <w:r w:rsidRPr="00CF4A0C">
        <w:rPr>
          <w:b/>
          <w:highlight w:val="yellow"/>
        </w:rPr>
        <w:t>]</w:t>
      </w:r>
    </w:p>
    <w:p w14:paraId="2E367856" w14:textId="77777777" w:rsidR="001B5C83" w:rsidRPr="00CF4A0C" w:rsidRDefault="001B5C83" w:rsidP="001B5C83">
      <w:pPr>
        <w:rPr>
          <w:b/>
        </w:rPr>
      </w:pPr>
    </w:p>
    <w:p w14:paraId="1A74AA15" w14:textId="2E83B1BE" w:rsidR="001B5C83" w:rsidRDefault="001B5C83" w:rsidP="00C723BA">
      <w:pPr>
        <w:pStyle w:val="LDStandard3"/>
      </w:pPr>
      <w:bookmarkStart w:id="23" w:name="_Ref509997442"/>
      <w:bookmarkStart w:id="24" w:name="_Toc514920889"/>
      <w:r w:rsidRPr="0023606F">
        <w:t>Restriction on future use of the Subject Land</w:t>
      </w:r>
      <w:bookmarkEnd w:id="23"/>
      <w:bookmarkEnd w:id="24"/>
    </w:p>
    <w:p w14:paraId="39B52D5F" w14:textId="77777777" w:rsidR="008938D1" w:rsidRDefault="008938D1" w:rsidP="008938D1">
      <w:pPr>
        <w:pStyle w:val="LDIndent1"/>
      </w:pPr>
      <w:r>
        <w:t xml:space="preserve">The Owner covenants, acknowledges and agrees with the Responsible Authority </w:t>
      </w:r>
      <w:r w:rsidRPr="008E4F6B">
        <w:rPr>
          <w:highlight w:val="yellow"/>
        </w:rPr>
        <w:t>[</w:t>
      </w:r>
      <w:r w:rsidRPr="000D725E">
        <w:rPr>
          <w:highlight w:val="yellow"/>
        </w:rPr>
        <w:t xml:space="preserve">and the Registered Housing </w:t>
      </w:r>
      <w:r>
        <w:rPr>
          <w:highlight w:val="yellow"/>
        </w:rPr>
        <w:t>Agency</w:t>
      </w:r>
      <w:r w:rsidRPr="004F7873">
        <w:rPr>
          <w:highlight w:val="yellow"/>
        </w:rPr>
        <w:t xml:space="preserve"> - Optional]</w:t>
      </w:r>
      <w:r>
        <w:t xml:space="preserve"> that:</w:t>
      </w:r>
    </w:p>
    <w:p w14:paraId="0D468DBC" w14:textId="36534C29" w:rsidR="001B5C83" w:rsidRDefault="008938D1" w:rsidP="00C723BA">
      <w:pPr>
        <w:pStyle w:val="LDStandard4"/>
        <w:ind w:left="1702" w:hanging="851"/>
      </w:pPr>
      <w:r w:rsidRPr="00904224">
        <w:t xml:space="preserve">before the </w:t>
      </w:r>
      <w:r>
        <w:t xml:space="preserve">Subject </w:t>
      </w:r>
      <w:r w:rsidRPr="00904224">
        <w:t xml:space="preserve">Land is </w:t>
      </w:r>
      <w:r>
        <w:t>[</w:t>
      </w:r>
      <w:r w:rsidRPr="008938D1">
        <w:rPr>
          <w:highlight w:val="yellow"/>
        </w:rPr>
        <w:t>insert applicable option</w:t>
      </w:r>
      <w:r w:rsidR="00732D1C">
        <w:rPr>
          <w:highlight w:val="yellow"/>
        </w:rPr>
        <w:t>:</w:t>
      </w:r>
      <w:r w:rsidRPr="008938D1">
        <w:rPr>
          <w:highlight w:val="yellow"/>
        </w:rPr>
        <w:t xml:space="preserve"> subdivided for residential development (excluding subdivision of the Land into </w:t>
      </w:r>
      <w:proofErr w:type="spellStart"/>
      <w:r w:rsidRPr="008938D1">
        <w:rPr>
          <w:highlight w:val="yellow"/>
        </w:rPr>
        <w:t>superlots</w:t>
      </w:r>
      <w:proofErr w:type="spellEnd"/>
      <w:r w:rsidRPr="008938D1">
        <w:rPr>
          <w:highlight w:val="yellow"/>
        </w:rPr>
        <w:t xml:space="preserve">) </w:t>
      </w:r>
      <w:r w:rsidR="00732D1C" w:rsidRPr="00732D1C">
        <w:rPr>
          <w:b/>
          <w:highlight w:val="yellow"/>
          <w:u w:val="single"/>
        </w:rPr>
        <w:t>OR</w:t>
      </w:r>
      <w:r w:rsidRPr="008938D1">
        <w:rPr>
          <w:highlight w:val="yellow"/>
        </w:rPr>
        <w:t xml:space="preserve"> construction commences of a Dwelling on the Subject Land </w:t>
      </w:r>
      <w:r w:rsidR="00732D1C" w:rsidRPr="00732D1C">
        <w:rPr>
          <w:b/>
          <w:highlight w:val="yellow"/>
          <w:u w:val="single"/>
        </w:rPr>
        <w:t>OR</w:t>
      </w:r>
      <w:r w:rsidRPr="008938D1">
        <w:rPr>
          <w:highlight w:val="yellow"/>
        </w:rPr>
        <w:t xml:space="preserve"> a statement of compliance is issued by the Responsible Authority in relation to the Subject Land</w:t>
      </w:r>
      <w:r>
        <w:t xml:space="preserve">], the Owner must </w:t>
      </w:r>
      <w:r w:rsidR="00141EEF">
        <w:t xml:space="preserve">(subject to clause </w:t>
      </w:r>
      <w:r w:rsidR="00141EEF">
        <w:fldChar w:fldCharType="begin"/>
      </w:r>
      <w:r w:rsidR="00141EEF">
        <w:instrText xml:space="preserve"> REF _Ref509929615 \w \h </w:instrText>
      </w:r>
      <w:r w:rsidR="00141EEF">
        <w:fldChar w:fldCharType="separate"/>
      </w:r>
      <w:r w:rsidR="001546CB">
        <w:t>2.3(c)</w:t>
      </w:r>
      <w:r w:rsidR="00141EEF">
        <w:fldChar w:fldCharType="end"/>
      </w:r>
      <w:r w:rsidR="00141EEF">
        <w:t xml:space="preserve">) </w:t>
      </w:r>
      <w:r w:rsidR="00B175EB">
        <w:t>enter in</w:t>
      </w:r>
      <w:r w:rsidR="00B175EB" w:rsidRPr="00E36855">
        <w:t>to a binding</w:t>
      </w:r>
      <w:r w:rsidRPr="00904224">
        <w:t xml:space="preserve"> agreement with </w:t>
      </w:r>
      <w:r>
        <w:t>[</w:t>
      </w:r>
      <w:r w:rsidRPr="008938D1">
        <w:rPr>
          <w:highlight w:val="yellow"/>
        </w:rPr>
        <w:t>a/the</w:t>
      </w:r>
      <w:r>
        <w:t>]</w:t>
      </w:r>
      <w:r w:rsidRPr="00904224">
        <w:t xml:space="preserve"> Registered Housing </w:t>
      </w:r>
      <w:r>
        <w:t>Agency</w:t>
      </w:r>
      <w:r w:rsidRPr="00904224">
        <w:t xml:space="preserve"> to </w:t>
      </w:r>
      <w:r>
        <w:t xml:space="preserve">the Responsible Authority's satisfaction for unencumbered ownership of </w:t>
      </w:r>
      <w:r w:rsidR="00F55774">
        <w:t>[</w:t>
      </w:r>
      <w:r w:rsidRPr="008938D1">
        <w:rPr>
          <w:highlight w:val="yellow"/>
        </w:rPr>
        <w:t>_</w:t>
      </w:r>
      <w:r w:rsidR="00F55774">
        <w:rPr>
          <w:highlight w:val="yellow"/>
        </w:rPr>
        <w:t>]</w:t>
      </w:r>
      <w:r w:rsidRPr="008938D1">
        <w:rPr>
          <w:highlight w:val="yellow"/>
        </w:rPr>
        <w:t>%</w:t>
      </w:r>
      <w:r>
        <w:t xml:space="preserve"> of the [</w:t>
      </w:r>
      <w:r w:rsidRPr="008938D1">
        <w:rPr>
          <w:highlight w:val="yellow"/>
        </w:rPr>
        <w:t xml:space="preserve">insert applicable option - </w:t>
      </w:r>
      <w:r w:rsidRPr="00C723BA">
        <w:rPr>
          <w:highlight w:val="yellow"/>
        </w:rPr>
        <w:t>total number of Dwellings approved for the Land / Gross Floor Area</w:t>
      </w:r>
      <w:r>
        <w:t>]</w:t>
      </w:r>
      <w:r w:rsidRPr="00904224">
        <w:t xml:space="preserve"> </w:t>
      </w:r>
      <w:r w:rsidR="005B6713">
        <w:t xml:space="preserve">(rounded down to the nearest number) </w:t>
      </w:r>
      <w:r w:rsidRPr="00904224">
        <w:t xml:space="preserve">to be </w:t>
      </w:r>
      <w:r w:rsidR="00141EEF">
        <w:t>sold to</w:t>
      </w:r>
      <w:r w:rsidRPr="00904224">
        <w:t xml:space="preserve"> </w:t>
      </w:r>
      <w:r w:rsidR="002B5BB0">
        <w:t>[</w:t>
      </w:r>
      <w:r w:rsidR="002B5BB0" w:rsidRPr="008B26BB">
        <w:rPr>
          <w:highlight w:val="yellow"/>
        </w:rPr>
        <w:t>a/the</w:t>
      </w:r>
      <w:r w:rsidR="002B5BB0">
        <w:t>]</w:t>
      </w:r>
      <w:r>
        <w:t xml:space="preserve"> Registered Housing Agency</w:t>
      </w:r>
      <w:r w:rsidR="005B6713">
        <w:t xml:space="preserve"> in accordance with clause </w:t>
      </w:r>
      <w:r w:rsidR="005B6713">
        <w:fldChar w:fldCharType="begin"/>
      </w:r>
      <w:r w:rsidR="005B6713">
        <w:instrText xml:space="preserve"> REF _Ref509925545 \w \h </w:instrText>
      </w:r>
      <w:r w:rsidR="005B6713">
        <w:fldChar w:fldCharType="separate"/>
      </w:r>
      <w:r w:rsidR="001546CB">
        <w:t>2.3(b)</w:t>
      </w:r>
      <w:r w:rsidR="005B6713">
        <w:fldChar w:fldCharType="end"/>
      </w:r>
      <w:r w:rsidR="005B6713">
        <w:t>;</w:t>
      </w:r>
    </w:p>
    <w:p w14:paraId="686572E2" w14:textId="56F72F2B" w:rsidR="00851414" w:rsidRPr="00E36855" w:rsidRDefault="00851414" w:rsidP="00C723BA">
      <w:pPr>
        <w:pStyle w:val="LDStandard4"/>
        <w:ind w:left="1702" w:hanging="851"/>
      </w:pPr>
      <w:bookmarkStart w:id="25" w:name="_Ref509925545"/>
      <w:r>
        <w:t>the contract</w:t>
      </w:r>
      <w:r w:rsidR="00141EEF">
        <w:t>s</w:t>
      </w:r>
      <w:r>
        <w:t xml:space="preserve"> of sale between the Owner and </w:t>
      </w:r>
      <w:r w:rsidR="002B5BB0">
        <w:t>[</w:t>
      </w:r>
      <w:r w:rsidR="002B5BB0" w:rsidRPr="008B26BB">
        <w:rPr>
          <w:highlight w:val="yellow"/>
        </w:rPr>
        <w:t>a/the</w:t>
      </w:r>
      <w:r w:rsidR="002B5BB0">
        <w:t>]</w:t>
      </w:r>
      <w:r>
        <w:t xml:space="preserve"> Registered Housing Agency for the Affordable Housin</w:t>
      </w:r>
      <w:r w:rsidRPr="00E36855">
        <w:t>g</w:t>
      </w:r>
      <w:r w:rsidR="002B5BB0" w:rsidRPr="00E36855">
        <w:t xml:space="preserve"> </w:t>
      </w:r>
      <w:r w:rsidR="00850EED" w:rsidRPr="00E36855">
        <w:t>Dwellings</w:t>
      </w:r>
      <w:r w:rsidRPr="00E36855">
        <w:t xml:space="preserve"> </w:t>
      </w:r>
      <w:r w:rsidR="00B175EB" w:rsidRPr="00E36855">
        <w:t xml:space="preserve">individually or collectively </w:t>
      </w:r>
      <w:r w:rsidRPr="00E36855">
        <w:t xml:space="preserve">must be </w:t>
      </w:r>
      <w:r w:rsidR="00B175EB" w:rsidRPr="00E36855">
        <w:t xml:space="preserve">entered into </w:t>
      </w:r>
      <w:r w:rsidRPr="00E36855">
        <w:t>on the following terms and conditions:</w:t>
      </w:r>
    </w:p>
    <w:p w14:paraId="0399127D" w14:textId="743498EE" w:rsidR="005B6713" w:rsidRPr="00E36855" w:rsidRDefault="00851414" w:rsidP="00C723BA">
      <w:pPr>
        <w:pStyle w:val="LDStandard5"/>
      </w:pPr>
      <w:r w:rsidRPr="00E36855">
        <w:t xml:space="preserve">the </w:t>
      </w:r>
      <w:r w:rsidR="005B6713" w:rsidRPr="00E36855">
        <w:t xml:space="preserve">price must not exceed </w:t>
      </w:r>
      <w:r w:rsidR="00E36855">
        <w:t>[</w:t>
      </w:r>
      <w:r w:rsidR="00F55774" w:rsidRPr="004D009D">
        <w:rPr>
          <w:highlight w:val="yellow"/>
        </w:rPr>
        <w:t>_</w:t>
      </w:r>
      <w:r w:rsidR="00E36855" w:rsidRPr="001C1801">
        <w:rPr>
          <w:highlight w:val="yellow"/>
        </w:rPr>
        <w:t>]</w:t>
      </w:r>
      <w:r w:rsidR="00B175EB" w:rsidRPr="001C1801">
        <w:rPr>
          <w:highlight w:val="yellow"/>
        </w:rPr>
        <w:t>%</w:t>
      </w:r>
      <w:r w:rsidR="00B175EB" w:rsidRPr="00E36855">
        <w:t xml:space="preserve"> of </w:t>
      </w:r>
      <w:r w:rsidR="005B6713" w:rsidRPr="00E36855">
        <w:t>the</w:t>
      </w:r>
      <w:r w:rsidR="00B175EB" w:rsidRPr="00E36855">
        <w:t>ir</w:t>
      </w:r>
      <w:r w:rsidR="005B6713" w:rsidRPr="00E36855">
        <w:t xml:space="preserve"> </w:t>
      </w:r>
      <w:r w:rsidR="00850EED" w:rsidRPr="00E36855">
        <w:t>Market Value</w:t>
      </w:r>
      <w:r w:rsidR="005B6713" w:rsidRPr="00E36855">
        <w:t xml:space="preserve"> </w:t>
      </w:r>
      <w:r w:rsidR="00B175EB" w:rsidRPr="00E36855">
        <w:t xml:space="preserve">on the day </w:t>
      </w:r>
      <w:r w:rsidR="004B54CD" w:rsidRPr="00E36855">
        <w:t>of sale</w:t>
      </w:r>
      <w:r w:rsidR="005B6713" w:rsidRPr="00E36855">
        <w:t>;</w:t>
      </w:r>
      <w:r w:rsidRPr="00E36855">
        <w:t xml:space="preserve"> and</w:t>
      </w:r>
    </w:p>
    <w:p w14:paraId="6C053ED8" w14:textId="568AC8DB" w:rsidR="00851414" w:rsidRDefault="00851414" w:rsidP="00C723BA">
      <w:pPr>
        <w:pStyle w:val="LDStandard5"/>
      </w:pPr>
      <w:r>
        <w:t xml:space="preserve">the contract of sale must be based on Forms 1 and 2 in the </w:t>
      </w:r>
      <w:r w:rsidRPr="001C11E9">
        <w:rPr>
          <w:i/>
        </w:rPr>
        <w:t>Estate Agents (Contracts) Regulations 2008</w:t>
      </w:r>
      <w:r>
        <w:t>, as in force from time to time, amended to incorporate such additional terms and conditions as are reasonable and consistent with conventional practice for a contract of sale in the circumstances;</w:t>
      </w:r>
    </w:p>
    <w:p w14:paraId="140DD6B4" w14:textId="77777777" w:rsidR="0023066F" w:rsidRDefault="0023066F" w:rsidP="00C723BA">
      <w:pPr>
        <w:pStyle w:val="LDStandard4"/>
      </w:pPr>
      <w:bookmarkStart w:id="26" w:name="_Ref509929615"/>
      <w:r>
        <w:t>the Owner must:</w:t>
      </w:r>
    </w:p>
    <w:p w14:paraId="71F278CD" w14:textId="77777777" w:rsidR="0023066F" w:rsidRPr="00CF4A0C" w:rsidRDefault="0023066F" w:rsidP="00C723BA">
      <w:pPr>
        <w:pStyle w:val="LDStandard5"/>
      </w:pPr>
      <w:r>
        <w:t xml:space="preserve">construct the </w:t>
      </w:r>
      <w:r w:rsidRPr="00B26459">
        <w:t>Affordable Housing</w:t>
      </w:r>
      <w:r>
        <w:t xml:space="preserve"> Dwellings</w:t>
      </w:r>
      <w:r w:rsidRPr="00B26459">
        <w:t xml:space="preserve"> in a continuous, proper and workmanlike manner, strictly in accordance with: </w:t>
      </w:r>
    </w:p>
    <w:p w14:paraId="7E114043" w14:textId="77777777" w:rsidR="0023066F" w:rsidRPr="00CF4A0C" w:rsidRDefault="0023066F" w:rsidP="00C723BA">
      <w:pPr>
        <w:pStyle w:val="LDStandard6"/>
      </w:pPr>
      <w:r w:rsidRPr="003132C5">
        <w:t>the Pl</w:t>
      </w:r>
      <w:r w:rsidRPr="00CF4A0C">
        <w:t xml:space="preserve">ans and </w:t>
      </w:r>
      <w:r>
        <w:t>S</w:t>
      </w:r>
      <w:r w:rsidRPr="00CF4A0C">
        <w:t>pecifications;</w:t>
      </w:r>
    </w:p>
    <w:p w14:paraId="76DB4AD7" w14:textId="77777777" w:rsidR="0023066F" w:rsidRPr="00CF4A0C" w:rsidRDefault="0023066F" w:rsidP="00C723BA">
      <w:pPr>
        <w:pStyle w:val="LDStandard6"/>
      </w:pPr>
      <w:r w:rsidRPr="00B26459">
        <w:t>all applicable laws;</w:t>
      </w:r>
    </w:p>
    <w:p w14:paraId="55D307B9" w14:textId="77777777" w:rsidR="0023066F" w:rsidRPr="00CF4A0C" w:rsidRDefault="0023066F" w:rsidP="00C723BA">
      <w:pPr>
        <w:pStyle w:val="LDStandard6"/>
      </w:pPr>
      <w:r w:rsidRPr="00B26459">
        <w:t>the terms of applicable permits and approvals</w:t>
      </w:r>
      <w:r>
        <w:t>; and</w:t>
      </w:r>
    </w:p>
    <w:p w14:paraId="1BDC3A85" w14:textId="508A8987" w:rsidR="0023066F" w:rsidRDefault="0023066F" w:rsidP="00C723BA">
      <w:pPr>
        <w:pStyle w:val="LDStandard6"/>
      </w:pPr>
      <w:r w:rsidRPr="00B26459">
        <w:lastRenderedPageBreak/>
        <w:t>using all due care and skill</w:t>
      </w:r>
      <w:r>
        <w:t>;</w:t>
      </w:r>
      <w:r w:rsidR="00AE0482">
        <w:t xml:space="preserve"> and</w:t>
      </w:r>
    </w:p>
    <w:p w14:paraId="547B4FDB" w14:textId="20DBE464" w:rsidR="0023066F" w:rsidRDefault="00851414" w:rsidP="00C723BA">
      <w:pPr>
        <w:pStyle w:val="LDStandard4"/>
      </w:pPr>
      <w:r>
        <w:t xml:space="preserve">if any of Affordable Housing </w:t>
      </w:r>
      <w:r w:rsidR="00850EED">
        <w:t>Dwellings</w:t>
      </w:r>
      <w:r>
        <w:t xml:space="preserve"> are not purchased by </w:t>
      </w:r>
      <w:r w:rsidR="002B5BB0">
        <w:t>[</w:t>
      </w:r>
      <w:r w:rsidR="002B5BB0" w:rsidRPr="008B26BB">
        <w:rPr>
          <w:highlight w:val="yellow"/>
        </w:rPr>
        <w:t>a/the</w:t>
      </w:r>
      <w:r w:rsidR="002B5BB0">
        <w:t>]</w:t>
      </w:r>
      <w:r>
        <w:t xml:space="preserve"> Registered Housing Ag</w:t>
      </w:r>
      <w:r w:rsidRPr="00E36855">
        <w:t>ency</w:t>
      </w:r>
      <w:r w:rsidR="0044441B" w:rsidRPr="00E36855">
        <w:t xml:space="preserve"> and under contract within [</w:t>
      </w:r>
      <w:r w:rsidR="0044441B" w:rsidRPr="00C723BA">
        <w:rPr>
          <w:highlight w:val="yellow"/>
        </w:rPr>
        <w:t>insert</w:t>
      </w:r>
      <w:r w:rsidR="0044441B" w:rsidRPr="00E36855">
        <w:t>] m</w:t>
      </w:r>
      <w:r w:rsidR="0044441B">
        <w:t xml:space="preserve">onths of </w:t>
      </w:r>
      <w:r>
        <w:t>date of this Agreement (</w:t>
      </w:r>
      <w:r w:rsidRPr="00C723BA">
        <w:rPr>
          <w:b/>
        </w:rPr>
        <w:t>Sunset Date</w:t>
      </w:r>
      <w:r>
        <w:t xml:space="preserve">), the Owner must make a payment to </w:t>
      </w:r>
      <w:r w:rsidR="002B5BB0">
        <w:t>[</w:t>
      </w:r>
      <w:r w:rsidR="002B5BB0" w:rsidRPr="00C723BA">
        <w:rPr>
          <w:highlight w:val="yellow"/>
        </w:rPr>
        <w:t>a/</w:t>
      </w:r>
      <w:r w:rsidRPr="00C723BA">
        <w:rPr>
          <w:highlight w:val="yellow"/>
        </w:rPr>
        <w:t>the</w:t>
      </w:r>
      <w:r w:rsidR="002B5BB0">
        <w:t>]</w:t>
      </w:r>
      <w:r>
        <w:t xml:space="preserve"> Registered Housing </w:t>
      </w:r>
      <w:r w:rsidR="00537123">
        <w:t>Agency</w:t>
      </w:r>
      <w:r>
        <w:t xml:space="preserve"> within 30 </w:t>
      </w:r>
      <w:r w:rsidRPr="00E36855">
        <w:t xml:space="preserve">days of the Sunset Date </w:t>
      </w:r>
      <w:r w:rsidR="0044441B" w:rsidRPr="00E36855">
        <w:t xml:space="preserve">calculated based on </w:t>
      </w:r>
      <w:r w:rsidRPr="00E36855">
        <w:t>the number of Affordab</w:t>
      </w:r>
      <w:r>
        <w:t xml:space="preserve">le Housing </w:t>
      </w:r>
      <w:r w:rsidR="00850EED">
        <w:t>Dwellings</w:t>
      </w:r>
      <w:r>
        <w:t xml:space="preserve"> that have not been purchased, multiplied by a figure which represents </w:t>
      </w:r>
      <w:r w:rsidR="004B54CD">
        <w:t>[</w:t>
      </w:r>
      <w:r w:rsidR="00F55774" w:rsidRPr="004D009D">
        <w:rPr>
          <w:highlight w:val="yellow"/>
        </w:rPr>
        <w:t>_</w:t>
      </w:r>
      <w:r w:rsidR="004B54CD" w:rsidRPr="001C1801">
        <w:rPr>
          <w:highlight w:val="yellow"/>
        </w:rPr>
        <w:t>]</w:t>
      </w:r>
      <w:r w:rsidRPr="001C1801">
        <w:rPr>
          <w:highlight w:val="yellow"/>
        </w:rPr>
        <w:t>%</w:t>
      </w:r>
      <w:r>
        <w:t xml:space="preserve"> </w:t>
      </w:r>
      <w:r w:rsidRPr="00E36855">
        <w:t>of the</w:t>
      </w:r>
      <w:r w:rsidR="0044441B" w:rsidRPr="00E36855">
        <w:t>ir</w:t>
      </w:r>
      <w:r>
        <w:t xml:space="preserve"> </w:t>
      </w:r>
      <w:r w:rsidR="00850EED">
        <w:t>Market Value</w:t>
      </w:r>
      <w:r>
        <w:t xml:space="preserve"> as at the </w:t>
      </w:r>
      <w:bookmarkEnd w:id="26"/>
      <w:r w:rsidR="00E73F96">
        <w:t>Sunset Date</w:t>
      </w:r>
      <w:r w:rsidR="00AE0482">
        <w:t>.</w:t>
      </w:r>
    </w:p>
    <w:p w14:paraId="4C2D8A1F" w14:textId="290936F7" w:rsidR="009F52DD" w:rsidRDefault="009F52DD" w:rsidP="009F52DD">
      <w:pPr>
        <w:rPr>
          <w:b/>
        </w:rPr>
      </w:pPr>
      <w:r w:rsidRPr="00DC7AAD">
        <w:rPr>
          <w:b/>
          <w:highlight w:val="yellow"/>
        </w:rPr>
        <w:t xml:space="preserve">[Option 4 </w:t>
      </w:r>
      <w:r w:rsidR="00DC7AAD" w:rsidRPr="00DC7AAD">
        <w:rPr>
          <w:b/>
          <w:highlight w:val="yellow"/>
        </w:rPr>
        <w:t>–</w:t>
      </w:r>
      <w:r w:rsidRPr="00DC7AAD">
        <w:rPr>
          <w:b/>
          <w:highlight w:val="yellow"/>
        </w:rPr>
        <w:t xml:space="preserve"> </w:t>
      </w:r>
      <w:r w:rsidR="00DC7AAD" w:rsidRPr="00DC7AAD">
        <w:rPr>
          <w:b/>
          <w:highlight w:val="yellow"/>
        </w:rPr>
        <w:t>The following example clauses relate to a s</w:t>
      </w:r>
      <w:r>
        <w:rPr>
          <w:b/>
          <w:highlight w:val="yellow"/>
        </w:rPr>
        <w:t>hared equity arrangement</w:t>
      </w:r>
      <w:r w:rsidRPr="00CF4A0C">
        <w:rPr>
          <w:b/>
          <w:highlight w:val="yellow"/>
        </w:rPr>
        <w:t>]</w:t>
      </w:r>
    </w:p>
    <w:p w14:paraId="0A18B689" w14:textId="77777777" w:rsidR="009F52DD" w:rsidRPr="00CF4A0C" w:rsidRDefault="009F52DD" w:rsidP="009F52DD">
      <w:pPr>
        <w:rPr>
          <w:b/>
        </w:rPr>
      </w:pPr>
    </w:p>
    <w:p w14:paraId="711F4F21" w14:textId="77777777" w:rsidR="009F52DD" w:rsidRDefault="009F52DD" w:rsidP="009F52DD">
      <w:pPr>
        <w:pStyle w:val="LDStandard3"/>
      </w:pPr>
      <w:bookmarkStart w:id="27" w:name="_Ref509997483"/>
      <w:bookmarkStart w:id="28" w:name="_Toc514920890"/>
      <w:r w:rsidRPr="0023606F">
        <w:t>Restriction on future use of the Subject Land</w:t>
      </w:r>
      <w:bookmarkEnd w:id="27"/>
      <w:bookmarkEnd w:id="28"/>
    </w:p>
    <w:p w14:paraId="7105051F" w14:textId="77777777" w:rsidR="00E43DF5" w:rsidRDefault="00E43DF5" w:rsidP="00E43DF5">
      <w:pPr>
        <w:pStyle w:val="LDIndent1"/>
      </w:pPr>
      <w:r>
        <w:t xml:space="preserve">The Owner covenants, acknowledges and agrees with the Responsible Authority </w:t>
      </w:r>
      <w:r w:rsidRPr="008E4F6B">
        <w:rPr>
          <w:highlight w:val="yellow"/>
        </w:rPr>
        <w:t>[</w:t>
      </w:r>
      <w:r w:rsidRPr="000D725E">
        <w:rPr>
          <w:highlight w:val="yellow"/>
        </w:rPr>
        <w:t xml:space="preserve">and the Registered Housing </w:t>
      </w:r>
      <w:r>
        <w:rPr>
          <w:highlight w:val="yellow"/>
        </w:rPr>
        <w:t>Agency</w:t>
      </w:r>
      <w:r w:rsidRPr="004F7873">
        <w:rPr>
          <w:highlight w:val="yellow"/>
        </w:rPr>
        <w:t xml:space="preserve"> - Optional]</w:t>
      </w:r>
      <w:r>
        <w:t xml:space="preserve"> that:</w:t>
      </w:r>
    </w:p>
    <w:p w14:paraId="6F5651C3" w14:textId="054D93EE" w:rsidR="00A43BD6" w:rsidRDefault="00E43DF5" w:rsidP="00E43DF5">
      <w:pPr>
        <w:pStyle w:val="LDStandard4"/>
        <w:ind w:left="1702" w:hanging="851"/>
      </w:pPr>
      <w:r w:rsidRPr="00904224">
        <w:t xml:space="preserve">before the </w:t>
      </w:r>
      <w:r>
        <w:t xml:space="preserve">Subject </w:t>
      </w:r>
      <w:r w:rsidRPr="00904224">
        <w:t xml:space="preserve">Land is </w:t>
      </w:r>
      <w:r>
        <w:t>[</w:t>
      </w:r>
      <w:r w:rsidRPr="008938D1">
        <w:rPr>
          <w:highlight w:val="yellow"/>
        </w:rPr>
        <w:t xml:space="preserve">insert applicable option - subdivided for residential development (excluding subdivision of the Land into </w:t>
      </w:r>
      <w:proofErr w:type="spellStart"/>
      <w:r w:rsidRPr="008938D1">
        <w:rPr>
          <w:highlight w:val="yellow"/>
        </w:rPr>
        <w:t>superlots</w:t>
      </w:r>
      <w:proofErr w:type="spellEnd"/>
      <w:r w:rsidRPr="008938D1">
        <w:rPr>
          <w:highlight w:val="yellow"/>
        </w:rPr>
        <w:t>) / construction commences of a Dwelling on the Subject Land / a statement of compliance is issued by the Responsible Authority in relation to the Subject Land</w:t>
      </w:r>
      <w:r>
        <w:t xml:space="preserve">], the Owner must (subject to clause </w:t>
      </w:r>
      <w:r w:rsidR="00723CED">
        <w:fldChar w:fldCharType="begin"/>
      </w:r>
      <w:r w:rsidR="00723CED">
        <w:instrText xml:space="preserve"> REF _Ref509934140 \w \h </w:instrText>
      </w:r>
      <w:r w:rsidR="00723CED">
        <w:fldChar w:fldCharType="separate"/>
      </w:r>
      <w:r w:rsidR="001546CB">
        <w:t>2.4(c)</w:t>
      </w:r>
      <w:r w:rsidR="00723CED">
        <w:fldChar w:fldCharType="end"/>
      </w:r>
      <w:r>
        <w:t xml:space="preserve">) </w:t>
      </w:r>
      <w:r w:rsidR="0044441B">
        <w:t xml:space="preserve">enter into a </w:t>
      </w:r>
      <w:r w:rsidR="0044441B" w:rsidRPr="00E36855">
        <w:t>binding</w:t>
      </w:r>
      <w:r w:rsidR="0044441B">
        <w:t xml:space="preserve"> </w:t>
      </w:r>
      <w:r w:rsidRPr="00904224">
        <w:t xml:space="preserve">agreement with </w:t>
      </w:r>
      <w:r>
        <w:t>[</w:t>
      </w:r>
      <w:r w:rsidRPr="008938D1">
        <w:rPr>
          <w:highlight w:val="yellow"/>
        </w:rPr>
        <w:t>a/the</w:t>
      </w:r>
      <w:r>
        <w:t>]</w:t>
      </w:r>
      <w:r w:rsidRPr="00904224">
        <w:t xml:space="preserve"> Registered Housing </w:t>
      </w:r>
      <w:r>
        <w:t>Agency</w:t>
      </w:r>
      <w:r w:rsidRPr="00904224">
        <w:t xml:space="preserve"> to </w:t>
      </w:r>
      <w:r>
        <w:t>the Responsible Authority's satisfaction fo</w:t>
      </w:r>
      <w:r w:rsidRPr="00E36855">
        <w:t xml:space="preserve">r </w:t>
      </w:r>
      <w:r w:rsidR="0044441B" w:rsidRPr="00E36855">
        <w:t xml:space="preserve">fee simple ownership of </w:t>
      </w:r>
      <w:r w:rsidRPr="00E36855">
        <w:t>[</w:t>
      </w:r>
      <w:r w:rsidRPr="00C723BA">
        <w:rPr>
          <w:highlight w:val="yellow"/>
        </w:rPr>
        <w:t>insert</w:t>
      </w:r>
      <w:r w:rsidR="0044441B" w:rsidRPr="00C723BA">
        <w:rPr>
          <w:highlight w:val="yellow"/>
        </w:rPr>
        <w:t xml:space="preserve"> quantity</w:t>
      </w:r>
      <w:r w:rsidR="0044441B" w:rsidRPr="00E36855">
        <w:t xml:space="preserve">] of </w:t>
      </w:r>
      <w:r w:rsidR="00BD5805" w:rsidRPr="00E36855">
        <w:t>t</w:t>
      </w:r>
      <w:r w:rsidR="00BD5805">
        <w:t xml:space="preserve">he Affordable Housing </w:t>
      </w:r>
      <w:r w:rsidR="00850EED">
        <w:t>Dwellings</w:t>
      </w:r>
      <w:r w:rsidR="00BD5805">
        <w:t xml:space="preserve"> </w:t>
      </w:r>
      <w:r w:rsidR="00A4422C">
        <w:t>to b</w:t>
      </w:r>
      <w:r w:rsidR="00514BB8">
        <w:t>e</w:t>
      </w:r>
      <w:r w:rsidR="00A4422C">
        <w:t xml:space="preserve"> </w:t>
      </w:r>
      <w:r w:rsidR="005A70F2">
        <w:t>transferred</w:t>
      </w:r>
      <w:r w:rsidR="00A4422C">
        <w:t xml:space="preserve"> </w:t>
      </w:r>
      <w:r w:rsidR="00BD5805">
        <w:t>to [</w:t>
      </w:r>
      <w:r w:rsidR="00BD5805" w:rsidRPr="008938D1">
        <w:rPr>
          <w:highlight w:val="yellow"/>
        </w:rPr>
        <w:t>a/the</w:t>
      </w:r>
      <w:r w:rsidR="00BD5805">
        <w:t>]</w:t>
      </w:r>
      <w:r w:rsidR="00BD5805" w:rsidRPr="00904224">
        <w:t xml:space="preserve"> Registered Housing </w:t>
      </w:r>
      <w:r w:rsidR="00BD5805">
        <w:t xml:space="preserve">Agency </w:t>
      </w:r>
      <w:r w:rsidR="00A4422C">
        <w:t xml:space="preserve">under a shared equity </w:t>
      </w:r>
      <w:r w:rsidR="005A70F2">
        <w:t>arrangement</w:t>
      </w:r>
      <w:r w:rsidR="00A4422C">
        <w:t xml:space="preserve"> </w:t>
      </w:r>
      <w:r w:rsidR="00A43BD6">
        <w:t xml:space="preserve">in accordance with clause </w:t>
      </w:r>
      <w:r w:rsidR="00ED4C20">
        <w:fldChar w:fldCharType="begin"/>
      </w:r>
      <w:r w:rsidR="00ED4C20">
        <w:instrText xml:space="preserve"> REF _Ref510001127 \w \h </w:instrText>
      </w:r>
      <w:r w:rsidR="00ED4C20">
        <w:fldChar w:fldCharType="separate"/>
      </w:r>
      <w:r w:rsidR="001546CB">
        <w:t>2.4(b)</w:t>
      </w:r>
      <w:r w:rsidR="00ED4C20">
        <w:fldChar w:fldCharType="end"/>
      </w:r>
      <w:r w:rsidR="00A43BD6">
        <w:t xml:space="preserve"> (</w:t>
      </w:r>
      <w:r w:rsidR="00A43BD6" w:rsidRPr="00C723BA">
        <w:rPr>
          <w:b/>
        </w:rPr>
        <w:t>Shared Equity Agreement</w:t>
      </w:r>
      <w:r w:rsidR="00A43BD6">
        <w:t>)</w:t>
      </w:r>
      <w:r w:rsidR="005D5BED">
        <w:t xml:space="preserve"> or on such other terms and conditions </w:t>
      </w:r>
      <w:r w:rsidR="00612B77">
        <w:t xml:space="preserve">as are </w:t>
      </w:r>
      <w:r w:rsidR="005D5BED">
        <w:t>acceptable to the Responsible Authority and [</w:t>
      </w:r>
      <w:r w:rsidR="005D5BED" w:rsidRPr="008938D1">
        <w:rPr>
          <w:highlight w:val="yellow"/>
        </w:rPr>
        <w:t>a/the</w:t>
      </w:r>
      <w:r w:rsidR="005D5BED">
        <w:t>]</w:t>
      </w:r>
      <w:r w:rsidR="005D5BED" w:rsidRPr="00904224">
        <w:t xml:space="preserve"> Registered Housing </w:t>
      </w:r>
      <w:r w:rsidR="005D5BED">
        <w:t>Agency</w:t>
      </w:r>
      <w:r w:rsidR="00A43BD6">
        <w:t>;</w:t>
      </w:r>
    </w:p>
    <w:p w14:paraId="74343FDB" w14:textId="00BEB5BA" w:rsidR="00BD5805" w:rsidRDefault="00A43BD6" w:rsidP="00E43DF5">
      <w:pPr>
        <w:pStyle w:val="LDStandard4"/>
        <w:ind w:left="1702" w:hanging="851"/>
      </w:pPr>
      <w:bookmarkStart w:id="29" w:name="_Ref510001127"/>
      <w:r>
        <w:t>the Shared Equity Agreem</w:t>
      </w:r>
      <w:r w:rsidRPr="00E36855">
        <w:t xml:space="preserve">ent </w:t>
      </w:r>
      <w:r w:rsidR="002C3A74" w:rsidRPr="00E36855">
        <w:t xml:space="preserve">will operate </w:t>
      </w:r>
      <w:r w:rsidR="00BD5805" w:rsidRPr="00E36855">
        <w:t>on the followi</w:t>
      </w:r>
      <w:r w:rsidR="00BD5805">
        <w:t>ng terms and conditions:</w:t>
      </w:r>
      <w:bookmarkEnd w:id="29"/>
    </w:p>
    <w:p w14:paraId="68A267C7" w14:textId="2F8E9DF8" w:rsidR="00E43DF5" w:rsidRDefault="00BD5805" w:rsidP="00C723BA">
      <w:pPr>
        <w:pStyle w:val="LDStandard5"/>
      </w:pPr>
      <w:bookmarkStart w:id="30" w:name="_Ref510022122"/>
      <w:r>
        <w:t xml:space="preserve">the Owner must </w:t>
      </w:r>
      <w:r w:rsidR="005A70F2" w:rsidRPr="00E36855">
        <w:t>transfer</w:t>
      </w:r>
      <w:r w:rsidRPr="00E36855">
        <w:t xml:space="preserve"> </w:t>
      </w:r>
      <w:r w:rsidR="00A457B9" w:rsidRPr="00E36855">
        <w:t xml:space="preserve">fee simple ownership of </w:t>
      </w:r>
      <w:r w:rsidR="000737CF" w:rsidRPr="00E36855">
        <w:t>eac</w:t>
      </w:r>
      <w:r w:rsidR="000737CF">
        <w:t xml:space="preserve">h of </w:t>
      </w:r>
      <w:r>
        <w:t xml:space="preserve">the Affordable Housing </w:t>
      </w:r>
      <w:r w:rsidR="00850EED">
        <w:t>Dwellings</w:t>
      </w:r>
      <w:r>
        <w:t xml:space="preserve"> to [</w:t>
      </w:r>
      <w:r w:rsidRPr="008938D1">
        <w:rPr>
          <w:highlight w:val="yellow"/>
        </w:rPr>
        <w:t>a/the</w:t>
      </w:r>
      <w:r>
        <w:t>]</w:t>
      </w:r>
      <w:r w:rsidRPr="00904224">
        <w:t xml:space="preserve"> Registered Housing </w:t>
      </w:r>
      <w:r>
        <w:t xml:space="preserve">Agency </w:t>
      </w:r>
      <w:r w:rsidR="005A70F2">
        <w:t>for nil consideration</w:t>
      </w:r>
      <w:r w:rsidR="00E43DF5">
        <w:t>;</w:t>
      </w:r>
      <w:bookmarkEnd w:id="30"/>
    </w:p>
    <w:p w14:paraId="3580D7A2" w14:textId="2ED58DFF" w:rsidR="00975652" w:rsidRPr="00420707" w:rsidRDefault="009D36F7" w:rsidP="00C723BA">
      <w:pPr>
        <w:pStyle w:val="LDStandard5"/>
      </w:pPr>
      <w:bookmarkStart w:id="31" w:name="_Ref510024103"/>
      <w:bookmarkStart w:id="32" w:name="_Ref509932884"/>
      <w:r>
        <w:t>the Own</w:t>
      </w:r>
      <w:r w:rsidRPr="00420707">
        <w:t xml:space="preserve">er may secure </w:t>
      </w:r>
      <w:r w:rsidR="00A70A4D" w:rsidRPr="00420707">
        <w:t xml:space="preserve">separate mortgages </w:t>
      </w:r>
      <w:r w:rsidRPr="00420707">
        <w:t xml:space="preserve">for </w:t>
      </w:r>
      <w:r w:rsidR="002C3A74" w:rsidRPr="00420707">
        <w:t>principal amount</w:t>
      </w:r>
      <w:r w:rsidR="00A70A4D" w:rsidRPr="00420707">
        <w:t>s</w:t>
      </w:r>
      <w:r w:rsidR="002C3A74" w:rsidRPr="00420707">
        <w:t xml:space="preserve"> </w:t>
      </w:r>
      <w:r w:rsidR="00CA1E6D" w:rsidRPr="00420707">
        <w:t>(</w:t>
      </w:r>
      <w:r w:rsidR="00CA1E6D" w:rsidRPr="00C723BA">
        <w:rPr>
          <w:b/>
        </w:rPr>
        <w:t>Principal</w:t>
      </w:r>
      <w:r w:rsidR="00CA1E6D" w:rsidRPr="00420707">
        <w:t xml:space="preserve">) </w:t>
      </w:r>
      <w:r w:rsidR="00A70A4D" w:rsidRPr="00420707">
        <w:t xml:space="preserve">of </w:t>
      </w:r>
      <w:r w:rsidRPr="00420707">
        <w:t>up t</w:t>
      </w:r>
      <w:r>
        <w:t xml:space="preserve">o </w:t>
      </w:r>
      <w:r w:rsidR="000737CF">
        <w:t>[</w:t>
      </w:r>
      <w:r w:rsidR="00F55774" w:rsidRPr="004D009D">
        <w:rPr>
          <w:highlight w:val="yellow"/>
        </w:rPr>
        <w:t>_</w:t>
      </w:r>
      <w:r w:rsidR="000737CF" w:rsidRPr="001C1801">
        <w:rPr>
          <w:highlight w:val="yellow"/>
        </w:rPr>
        <w:t>]</w:t>
      </w:r>
      <w:r w:rsidRPr="001C1801">
        <w:rPr>
          <w:highlight w:val="yellow"/>
        </w:rPr>
        <w:t>%</w:t>
      </w:r>
      <w:r>
        <w:t xml:space="preserve"> of the Market Value of each Affordable Housing</w:t>
      </w:r>
      <w:r w:rsidR="00850EED" w:rsidRPr="00850EED">
        <w:t xml:space="preserve"> </w:t>
      </w:r>
      <w:r w:rsidR="00850EED">
        <w:t>Dwelling</w:t>
      </w:r>
      <w:r w:rsidR="005A70F2">
        <w:t xml:space="preserve"> on such terms and conditions as are </w:t>
      </w:r>
      <w:r>
        <w:t>reasonable and consistent wi</w:t>
      </w:r>
      <w:r w:rsidR="005A70F2">
        <w:t>th conventional practice for a mortgage</w:t>
      </w:r>
      <w:r>
        <w:t xml:space="preserve"> in the circ</w:t>
      </w:r>
      <w:r w:rsidRPr="00420707">
        <w:t>umstances</w:t>
      </w:r>
      <w:r w:rsidR="00A457B9" w:rsidRPr="00420707">
        <w:t xml:space="preserve"> </w:t>
      </w:r>
      <w:r w:rsidR="00975652" w:rsidRPr="00420707">
        <w:t xml:space="preserve">including </w:t>
      </w:r>
      <w:r w:rsidR="00A70A4D" w:rsidRPr="00C723BA">
        <w:t>that</w:t>
      </w:r>
      <w:r w:rsidR="00975652" w:rsidRPr="00420707">
        <w:t>:</w:t>
      </w:r>
      <w:bookmarkEnd w:id="31"/>
    </w:p>
    <w:p w14:paraId="5E88F476" w14:textId="2E47F5CB" w:rsidR="00975652" w:rsidRPr="00420707" w:rsidRDefault="00975652" w:rsidP="00C723BA">
      <w:pPr>
        <w:pStyle w:val="LDStandard6"/>
      </w:pPr>
      <w:r w:rsidRPr="00420707">
        <w:t xml:space="preserve">the </w:t>
      </w:r>
      <w:r w:rsidR="00CA1E6D" w:rsidRPr="00C723BA">
        <w:t>Principal</w:t>
      </w:r>
      <w:r w:rsidRPr="00420707">
        <w:t xml:space="preserve"> </w:t>
      </w:r>
      <w:r w:rsidR="00A70A4D" w:rsidRPr="00C723BA">
        <w:t xml:space="preserve">will </w:t>
      </w:r>
      <w:r w:rsidR="005D4A0F" w:rsidRPr="00C723BA">
        <w:t>be paid</w:t>
      </w:r>
      <w:r w:rsidR="00D8152E" w:rsidRPr="00420707">
        <w:t xml:space="preserve"> </w:t>
      </w:r>
      <w:r w:rsidR="005D4A0F" w:rsidRPr="00C723BA">
        <w:t xml:space="preserve">to the Owner </w:t>
      </w:r>
      <w:r w:rsidR="00A70A4D" w:rsidRPr="00C723BA">
        <w:t xml:space="preserve">as </w:t>
      </w:r>
      <w:r w:rsidRPr="00420707">
        <w:t xml:space="preserve">a lump sum </w:t>
      </w:r>
      <w:r w:rsidR="00A70A4D" w:rsidRPr="00C723BA">
        <w:t xml:space="preserve">drawn from net sale proceeds </w:t>
      </w:r>
      <w:r w:rsidR="00D8152E" w:rsidRPr="00420707">
        <w:t>upon</w:t>
      </w:r>
      <w:r w:rsidRPr="00420707">
        <w:t xml:space="preserve"> </w:t>
      </w:r>
      <w:r w:rsidR="00644AF1" w:rsidRPr="00C723BA">
        <w:t xml:space="preserve">settlement of a </w:t>
      </w:r>
      <w:r w:rsidRPr="00420707">
        <w:t>sale of the Affordable Housing Dwelling</w:t>
      </w:r>
      <w:r w:rsidR="00A70A4D" w:rsidRPr="00C723BA">
        <w:t xml:space="preserve"> rather than in</w:t>
      </w:r>
      <w:r w:rsidR="00CA1E6D" w:rsidRPr="00C723BA">
        <w:t xml:space="preserve"> instalments;</w:t>
      </w:r>
      <w:r w:rsidR="007F3FED" w:rsidRPr="00420707">
        <w:t xml:space="preserve"> </w:t>
      </w:r>
    </w:p>
    <w:p w14:paraId="1EFC6BFC" w14:textId="44A9EC40" w:rsidR="00975652" w:rsidRPr="00420707" w:rsidRDefault="00A70A4D" w:rsidP="00C723BA">
      <w:pPr>
        <w:pStyle w:val="LDStandard6"/>
      </w:pPr>
      <w:r w:rsidRPr="00C723BA">
        <w:t xml:space="preserve">the mortgage will </w:t>
      </w:r>
      <w:r w:rsidR="00ED6E9A" w:rsidRPr="00C723BA">
        <w:t>be</w:t>
      </w:r>
      <w:r w:rsidR="00975652" w:rsidRPr="00420707">
        <w:t xml:space="preserve"> subject to the Memorandum of Common Provisions </w:t>
      </w:r>
      <w:r w:rsidR="00A25D41" w:rsidRPr="00C723BA">
        <w:t>AA2712</w:t>
      </w:r>
      <w:r w:rsidR="00975652" w:rsidRPr="00420707">
        <w:t xml:space="preserve"> retained by the Registrar of Titles</w:t>
      </w:r>
      <w:r w:rsidR="005A6478" w:rsidRPr="00420707">
        <w:t xml:space="preserve">, incorporating such amendments as are </w:t>
      </w:r>
      <w:r w:rsidR="00644AF1" w:rsidRPr="00C723BA">
        <w:t>necessary</w:t>
      </w:r>
      <w:r w:rsidR="005A6478" w:rsidRPr="00420707">
        <w:t xml:space="preserve"> to ensure that the mortgage complies with this clause </w:t>
      </w:r>
      <w:r w:rsidR="005A6478" w:rsidRPr="00C723BA">
        <w:fldChar w:fldCharType="begin"/>
      </w:r>
      <w:r w:rsidR="005A6478" w:rsidRPr="00420707">
        <w:instrText xml:space="preserve"> REF _Ref510024103 \w \h </w:instrText>
      </w:r>
      <w:r w:rsidR="000E4863" w:rsidRPr="00C723BA">
        <w:instrText xml:space="preserve"> \* MERGEFORMAT </w:instrText>
      </w:r>
      <w:r w:rsidR="005A6478" w:rsidRPr="00C723BA">
        <w:fldChar w:fldCharType="separate"/>
      </w:r>
      <w:r w:rsidR="001546CB">
        <w:t>2.4(b)(ii)</w:t>
      </w:r>
      <w:r w:rsidR="005A6478" w:rsidRPr="00C723BA">
        <w:fldChar w:fldCharType="end"/>
      </w:r>
      <w:r w:rsidR="007F3FED" w:rsidRPr="00420707">
        <w:t>; and</w:t>
      </w:r>
    </w:p>
    <w:p w14:paraId="1EC82F0F" w14:textId="6B6868AB" w:rsidR="007F3FED" w:rsidRPr="00420707" w:rsidRDefault="00FF354C" w:rsidP="00C723BA">
      <w:pPr>
        <w:pStyle w:val="LDStandard6"/>
      </w:pPr>
      <w:r w:rsidRPr="00420707">
        <w:t xml:space="preserve">no </w:t>
      </w:r>
      <w:r w:rsidR="00ED6E9A" w:rsidRPr="00C723BA">
        <w:t xml:space="preserve">interest </w:t>
      </w:r>
      <w:r w:rsidR="00A70A4D" w:rsidRPr="00C723BA">
        <w:t xml:space="preserve">will </w:t>
      </w:r>
      <w:r w:rsidR="00ED6E9A" w:rsidRPr="00C723BA">
        <w:t>be</w:t>
      </w:r>
      <w:r w:rsidR="007F3FED" w:rsidRPr="00420707">
        <w:t xml:space="preserve"> payable on the </w:t>
      </w:r>
      <w:r w:rsidR="00A70A4D" w:rsidRPr="00C723BA">
        <w:t xml:space="preserve">Principal, </w:t>
      </w:r>
      <w:r w:rsidRPr="00420707">
        <w:t xml:space="preserve">except </w:t>
      </w:r>
      <w:r w:rsidR="00A70A4D" w:rsidRPr="00C723BA">
        <w:t xml:space="preserve">where the Registered Housing Agency </w:t>
      </w:r>
      <w:r w:rsidR="007F3FED" w:rsidRPr="00420707">
        <w:t>default</w:t>
      </w:r>
      <w:r w:rsidR="00A70A4D" w:rsidRPr="00C723BA">
        <w:t>s</w:t>
      </w:r>
      <w:r w:rsidR="007F3FED" w:rsidRPr="00420707">
        <w:t xml:space="preserve"> </w:t>
      </w:r>
      <w:r w:rsidR="005A6478" w:rsidRPr="00420707">
        <w:t xml:space="preserve">in repayment of the </w:t>
      </w:r>
      <w:r w:rsidR="00CA1E6D" w:rsidRPr="00C723BA">
        <w:t>P</w:t>
      </w:r>
      <w:r w:rsidR="005A6478" w:rsidRPr="00420707">
        <w:t xml:space="preserve">rincipal </w:t>
      </w:r>
      <w:r w:rsidRPr="00420707">
        <w:t>upon</w:t>
      </w:r>
      <w:r w:rsidR="00644AF1" w:rsidRPr="00C723BA">
        <w:t xml:space="preserve"> settlement of</w:t>
      </w:r>
      <w:r w:rsidRPr="00420707">
        <w:t xml:space="preserve"> the sale of the Affordable Housing Dwelling</w:t>
      </w:r>
      <w:r w:rsidR="00D8152E" w:rsidRPr="00420707">
        <w:t>,</w:t>
      </w:r>
      <w:r w:rsidRPr="00420707">
        <w:t xml:space="preserve"> in which case </w:t>
      </w:r>
      <w:r w:rsidR="00260302" w:rsidRPr="00C723BA">
        <w:t xml:space="preserve">interest will accumulate </w:t>
      </w:r>
      <w:r w:rsidR="00260302" w:rsidRPr="00C723BA">
        <w:lastRenderedPageBreak/>
        <w:t xml:space="preserve">on the Principal at </w:t>
      </w:r>
      <w:r w:rsidRPr="00420707">
        <w:t xml:space="preserve">the rate fixed from time to time by s 2 of the </w:t>
      </w:r>
      <w:r w:rsidRPr="00C723BA">
        <w:rPr>
          <w:i/>
        </w:rPr>
        <w:t>Penalty Interest Rates Act 1983</w:t>
      </w:r>
      <w:r w:rsidR="00260302" w:rsidRPr="00C723BA">
        <w:t xml:space="preserve"> for the period from the date that the Principal was due until the date that it is actually paid</w:t>
      </w:r>
      <w:r w:rsidR="007F3FED" w:rsidRPr="00420707">
        <w:t>;</w:t>
      </w:r>
    </w:p>
    <w:p w14:paraId="4CB09744" w14:textId="77777777" w:rsidR="00723CED" w:rsidRDefault="00723CED" w:rsidP="00C723BA">
      <w:pPr>
        <w:pStyle w:val="LDStandard5"/>
      </w:pPr>
      <w:r>
        <w:t>the Owner must:</w:t>
      </w:r>
    </w:p>
    <w:p w14:paraId="2DA7F85A" w14:textId="6CF40D6D" w:rsidR="00723CED" w:rsidRPr="00CF4A0C" w:rsidRDefault="00723CED" w:rsidP="00C723BA">
      <w:pPr>
        <w:pStyle w:val="LDStandard6"/>
      </w:pPr>
      <w:r>
        <w:t xml:space="preserve">construct the </w:t>
      </w:r>
      <w:r w:rsidRPr="00B26459">
        <w:t>Affordable Housing</w:t>
      </w:r>
      <w:r>
        <w:t xml:space="preserve"> </w:t>
      </w:r>
      <w:r w:rsidR="00850EED">
        <w:t>Dwellings</w:t>
      </w:r>
      <w:r w:rsidR="00850EED" w:rsidRPr="00B26459">
        <w:t xml:space="preserve"> </w:t>
      </w:r>
      <w:r w:rsidRPr="00B26459">
        <w:t xml:space="preserve">in a continuous, proper and workmanlike manner, strictly in accordance with: </w:t>
      </w:r>
    </w:p>
    <w:p w14:paraId="1FEF56B6" w14:textId="77777777" w:rsidR="00723CED" w:rsidRPr="00CF4A0C" w:rsidRDefault="00723CED" w:rsidP="00C723BA">
      <w:pPr>
        <w:pStyle w:val="LDStandard7"/>
      </w:pPr>
      <w:r w:rsidRPr="003132C5">
        <w:t>the Pl</w:t>
      </w:r>
      <w:r w:rsidRPr="00CF4A0C">
        <w:t xml:space="preserve">ans and </w:t>
      </w:r>
      <w:r>
        <w:t>S</w:t>
      </w:r>
      <w:r w:rsidRPr="00CF4A0C">
        <w:t>pecifications;</w:t>
      </w:r>
    </w:p>
    <w:p w14:paraId="3BDE3891" w14:textId="77777777" w:rsidR="00723CED" w:rsidRPr="00CF4A0C" w:rsidRDefault="00723CED" w:rsidP="00C723BA">
      <w:pPr>
        <w:pStyle w:val="LDStandard7"/>
      </w:pPr>
      <w:r w:rsidRPr="00B26459">
        <w:t>all applicable laws;</w:t>
      </w:r>
    </w:p>
    <w:p w14:paraId="572CF235" w14:textId="77777777" w:rsidR="00723CED" w:rsidRPr="00CF4A0C" w:rsidRDefault="00723CED" w:rsidP="00C723BA">
      <w:pPr>
        <w:pStyle w:val="LDStandard7"/>
      </w:pPr>
      <w:r w:rsidRPr="00B26459">
        <w:t>the terms of applicable permits and approvals</w:t>
      </w:r>
      <w:r>
        <w:t>; and</w:t>
      </w:r>
    </w:p>
    <w:p w14:paraId="7254CBCB" w14:textId="0A6C99B1" w:rsidR="00723CED" w:rsidRDefault="00723CED" w:rsidP="00C723BA">
      <w:pPr>
        <w:pStyle w:val="LDStandard7"/>
      </w:pPr>
      <w:r w:rsidRPr="00B26459">
        <w:t>using all due care and skill</w:t>
      </w:r>
      <w:r>
        <w:t>;</w:t>
      </w:r>
      <w:r w:rsidR="00AE0482">
        <w:t xml:space="preserve"> </w:t>
      </w:r>
      <w:r w:rsidR="00612B77">
        <w:t>and</w:t>
      </w:r>
    </w:p>
    <w:p w14:paraId="38E0EB3F" w14:textId="49988D7A" w:rsidR="00723CED" w:rsidRDefault="00A457B9" w:rsidP="00723CED">
      <w:pPr>
        <w:pStyle w:val="LDStandard5"/>
      </w:pPr>
      <w:r w:rsidRPr="00E36855">
        <w:t xml:space="preserve">pursuant to </w:t>
      </w:r>
      <w:r w:rsidR="00723CED" w:rsidRPr="00E36855">
        <w:t xml:space="preserve">such other additional terms and conditions as are </w:t>
      </w:r>
      <w:r w:rsidRPr="00E36855">
        <w:t xml:space="preserve">acceptable to the Registered Housing Agency, </w:t>
      </w:r>
      <w:r w:rsidR="00BE6390" w:rsidRPr="00E36855">
        <w:t>reasona</w:t>
      </w:r>
      <w:r w:rsidR="00BE6390">
        <w:t>ble and consistent with conventional practice for a shared equity arrangement in the circumstances</w:t>
      </w:r>
      <w:r w:rsidR="00723CED">
        <w:t>;</w:t>
      </w:r>
      <w:r w:rsidR="0025157E">
        <w:t xml:space="preserve"> and</w:t>
      </w:r>
    </w:p>
    <w:p w14:paraId="24F41C6B" w14:textId="356D0791" w:rsidR="00AA6E92" w:rsidRPr="00420707" w:rsidRDefault="00AB70C0" w:rsidP="00C723BA">
      <w:pPr>
        <w:pStyle w:val="LDStandard4"/>
      </w:pPr>
      <w:bookmarkStart w:id="33" w:name="_Ref509934140"/>
      <w:r w:rsidRPr="00E36855">
        <w:t xml:space="preserve">if </w:t>
      </w:r>
      <w:r w:rsidR="00A457B9" w:rsidRPr="00E36855">
        <w:t xml:space="preserve">fee simple ownership of </w:t>
      </w:r>
      <w:r w:rsidRPr="00E36855">
        <w:t xml:space="preserve">any of </w:t>
      </w:r>
      <w:r w:rsidR="00612B77" w:rsidRPr="00E36855">
        <w:t xml:space="preserve">the </w:t>
      </w:r>
      <w:r w:rsidRPr="00E36855">
        <w:t xml:space="preserve">Affordable Housing </w:t>
      </w:r>
      <w:r w:rsidR="00850EED" w:rsidRPr="00E36855">
        <w:t>Dwellings</w:t>
      </w:r>
      <w:r w:rsidRPr="00E36855">
        <w:t xml:space="preserve"> </w:t>
      </w:r>
      <w:r w:rsidR="00A457B9" w:rsidRPr="00E36855">
        <w:t>has not been</w:t>
      </w:r>
      <w:r w:rsidRPr="00E36855">
        <w:t xml:space="preserve"> </w:t>
      </w:r>
      <w:r w:rsidR="005A70F2" w:rsidRPr="00E36855">
        <w:t>tran</w:t>
      </w:r>
      <w:r w:rsidR="005A70F2">
        <w:t>sferred to</w:t>
      </w:r>
      <w:r>
        <w:t xml:space="preserve"> [</w:t>
      </w:r>
      <w:r w:rsidRPr="00AB70C0">
        <w:rPr>
          <w:highlight w:val="yellow"/>
        </w:rPr>
        <w:t>a/the</w:t>
      </w:r>
      <w:r>
        <w:t>] Registered Housing A</w:t>
      </w:r>
      <w:r w:rsidRPr="00E36855">
        <w:t>gen</w:t>
      </w:r>
      <w:r w:rsidRPr="00420707">
        <w:t xml:space="preserve">cy </w:t>
      </w:r>
      <w:r w:rsidR="0025157E" w:rsidRPr="00420707">
        <w:t xml:space="preserve">in accordance with clause </w:t>
      </w:r>
      <w:r w:rsidR="0025157E" w:rsidRPr="00C723BA">
        <w:fldChar w:fldCharType="begin"/>
      </w:r>
      <w:r w:rsidR="0025157E" w:rsidRPr="00420707">
        <w:instrText xml:space="preserve"> REF _Ref510022122 \w \h </w:instrText>
      </w:r>
      <w:r w:rsidR="00C5449C" w:rsidRPr="00C723BA">
        <w:instrText xml:space="preserve"> \* MERGEFORMAT </w:instrText>
      </w:r>
      <w:r w:rsidR="0025157E" w:rsidRPr="00C723BA">
        <w:fldChar w:fldCharType="separate"/>
      </w:r>
      <w:r w:rsidR="001546CB">
        <w:t>2.4(b)(</w:t>
      </w:r>
      <w:proofErr w:type="spellStart"/>
      <w:r w:rsidR="001546CB">
        <w:t>i</w:t>
      </w:r>
      <w:proofErr w:type="spellEnd"/>
      <w:r w:rsidR="001546CB">
        <w:t>)</w:t>
      </w:r>
      <w:r w:rsidR="0025157E" w:rsidRPr="00C723BA">
        <w:fldChar w:fldCharType="end"/>
      </w:r>
      <w:r w:rsidR="0025157E">
        <w:t xml:space="preserve"> </w:t>
      </w:r>
      <w:r w:rsidR="00A457B9" w:rsidRPr="00E36855">
        <w:t xml:space="preserve">within </w:t>
      </w:r>
      <w:r w:rsidRPr="00E36855">
        <w:t>[</w:t>
      </w:r>
      <w:r w:rsidRPr="00E36855">
        <w:rPr>
          <w:highlight w:val="yellow"/>
        </w:rPr>
        <w:t>insert</w:t>
      </w:r>
      <w:r w:rsidR="00A457B9" w:rsidRPr="00C723BA">
        <w:rPr>
          <w:highlight w:val="yellow"/>
        </w:rPr>
        <w:t xml:space="preserve"> quantity</w:t>
      </w:r>
      <w:r w:rsidRPr="00E36855">
        <w:t xml:space="preserve">] months </w:t>
      </w:r>
      <w:r w:rsidR="00A457B9" w:rsidRPr="00E36855">
        <w:t xml:space="preserve">of </w:t>
      </w:r>
      <w:r w:rsidRPr="00E36855">
        <w:t>the date of this Agreemen</w:t>
      </w:r>
      <w:r>
        <w:t>t (</w:t>
      </w:r>
      <w:r w:rsidRPr="00AB70C0">
        <w:rPr>
          <w:b/>
        </w:rPr>
        <w:t>Sunset Date</w:t>
      </w:r>
      <w:r>
        <w:t>), the Owner m</w:t>
      </w:r>
      <w:r w:rsidRPr="00420707">
        <w:t>ust</w:t>
      </w:r>
      <w:r w:rsidR="00260302" w:rsidRPr="00420707">
        <w:t xml:space="preserve"> instead</w:t>
      </w:r>
      <w:r w:rsidR="00AA6E92" w:rsidRPr="00420707">
        <w:t>:</w:t>
      </w:r>
    </w:p>
    <w:p w14:paraId="38D03F1C" w14:textId="51B535EB" w:rsidR="00AA6E92" w:rsidRDefault="00AB70C0" w:rsidP="00C723BA">
      <w:pPr>
        <w:pStyle w:val="LDStandard5"/>
      </w:pPr>
      <w:r>
        <w:t>make a payment to [</w:t>
      </w:r>
      <w:r w:rsidRPr="00AB70C0">
        <w:rPr>
          <w:highlight w:val="yellow"/>
        </w:rPr>
        <w:t>a/the</w:t>
      </w:r>
      <w:r>
        <w:t xml:space="preserve">] Registered Housing </w:t>
      </w:r>
      <w:r w:rsidR="00537123">
        <w:t>Agency</w:t>
      </w:r>
      <w:r>
        <w:t xml:space="preserve"> within 30 days of the Suns</w:t>
      </w:r>
      <w:r w:rsidRPr="00E36855">
        <w:t xml:space="preserve">et Date </w:t>
      </w:r>
      <w:r w:rsidR="00D95ED1" w:rsidRPr="00E36855">
        <w:t xml:space="preserve">calculated based on </w:t>
      </w:r>
      <w:r w:rsidR="005A70F2" w:rsidRPr="00E36855">
        <w:t>the number o</w:t>
      </w:r>
      <w:r w:rsidR="005A70F2">
        <w:t xml:space="preserve">f Affordable Housing </w:t>
      </w:r>
      <w:r w:rsidR="00850EED">
        <w:t>Dwellings</w:t>
      </w:r>
      <w:r w:rsidR="005A70F2">
        <w:t xml:space="preserve"> that have not been transferred, multiplied by a figure which represents [</w:t>
      </w:r>
      <w:r w:rsidR="00F55774" w:rsidRPr="004D009D">
        <w:rPr>
          <w:highlight w:val="yellow"/>
        </w:rPr>
        <w:t>_</w:t>
      </w:r>
      <w:r w:rsidR="005A70F2" w:rsidRPr="001C1801">
        <w:rPr>
          <w:highlight w:val="yellow"/>
        </w:rPr>
        <w:t>]%</w:t>
      </w:r>
      <w:r w:rsidR="005A70F2">
        <w:t xml:space="preserve"> o</w:t>
      </w:r>
      <w:r w:rsidR="005A70F2" w:rsidRPr="0025157E">
        <w:t>f the</w:t>
      </w:r>
      <w:r w:rsidR="00D95ED1" w:rsidRPr="0025157E">
        <w:t>ir</w:t>
      </w:r>
      <w:r w:rsidR="005A70F2" w:rsidRPr="0025157E">
        <w:t xml:space="preserve"> </w:t>
      </w:r>
      <w:r w:rsidR="00850EED" w:rsidRPr="0025157E">
        <w:t>Mark</w:t>
      </w:r>
      <w:r w:rsidR="00850EED">
        <w:t xml:space="preserve">et Value </w:t>
      </w:r>
      <w:r w:rsidR="005A70F2">
        <w:t xml:space="preserve">as at the </w:t>
      </w:r>
      <w:bookmarkEnd w:id="33"/>
      <w:r w:rsidR="00B31667">
        <w:t>Sunset Date</w:t>
      </w:r>
      <w:r w:rsidR="00AA6E92">
        <w:t>; or</w:t>
      </w:r>
    </w:p>
    <w:p w14:paraId="6EB5D33F" w14:textId="2FE260BF" w:rsidR="0023066F" w:rsidRPr="00C723BA" w:rsidRDefault="00AA6E92" w:rsidP="00C723BA">
      <w:pPr>
        <w:pStyle w:val="LDStandard5"/>
      </w:pPr>
      <w:r>
        <w:t xml:space="preserve">grant </w:t>
      </w:r>
      <w:r w:rsidR="00D95ED1">
        <w:t>a</w:t>
      </w:r>
      <w:r w:rsidR="00D95ED1" w:rsidRPr="00E36855">
        <w:t xml:space="preserve">n interest as mortgagee over </w:t>
      </w:r>
      <w:r w:rsidRPr="00E36855">
        <w:t>the</w:t>
      </w:r>
      <w:r>
        <w:t xml:space="preserve"> Affordable Housing Dwellings to [</w:t>
      </w:r>
      <w:r w:rsidRPr="00AB70C0">
        <w:rPr>
          <w:highlight w:val="yellow"/>
        </w:rPr>
        <w:t>a/the</w:t>
      </w:r>
      <w:r>
        <w:t xml:space="preserve">] Registered Housing </w:t>
      </w:r>
      <w:r w:rsidR="00537123">
        <w:t>Agency</w:t>
      </w:r>
      <w:r>
        <w:t xml:space="preserve"> which represents [</w:t>
      </w:r>
      <w:r w:rsidR="00F55774" w:rsidRPr="004D009D">
        <w:rPr>
          <w:highlight w:val="yellow"/>
        </w:rPr>
        <w:t>_</w:t>
      </w:r>
      <w:r w:rsidRPr="001C1801">
        <w:rPr>
          <w:highlight w:val="yellow"/>
        </w:rPr>
        <w:t>]%</w:t>
      </w:r>
      <w:r>
        <w:t xml:space="preserve"> of th</w:t>
      </w:r>
      <w:r w:rsidRPr="00E36855">
        <w:t xml:space="preserve">e </w:t>
      </w:r>
      <w:r w:rsidR="00D95ED1" w:rsidRPr="00E36855">
        <w:t xml:space="preserve">cumulative </w:t>
      </w:r>
      <w:r w:rsidRPr="00E36855">
        <w:t xml:space="preserve">Market Value </w:t>
      </w:r>
      <w:r w:rsidR="00D95ED1" w:rsidRPr="00E36855">
        <w:t xml:space="preserve">of the </w:t>
      </w:r>
      <w:r w:rsidRPr="00E36855">
        <w:t>Affor</w:t>
      </w:r>
      <w:r>
        <w:t>dable Housing Dwelling as at the Sunset Date secured by a mortgage in favour of [</w:t>
      </w:r>
      <w:r w:rsidRPr="00AB70C0">
        <w:rPr>
          <w:highlight w:val="yellow"/>
        </w:rPr>
        <w:t>a/the</w:t>
      </w:r>
      <w:r>
        <w:t xml:space="preserve">] Registered Housing </w:t>
      </w:r>
      <w:r w:rsidR="00537123">
        <w:t>Agen</w:t>
      </w:r>
      <w:r w:rsidR="00537123" w:rsidRPr="00E36855">
        <w:t>cy</w:t>
      </w:r>
      <w:r w:rsidR="00D95ED1" w:rsidRPr="00E36855">
        <w:t>,</w:t>
      </w:r>
      <w:r w:rsidRPr="00E36855">
        <w:t xml:space="preserve"> </w:t>
      </w:r>
      <w:r w:rsidR="00D95ED1" w:rsidRPr="00E36855">
        <w:t xml:space="preserve">in a form prepared by the Registered Housing Agency's solicitor that is </w:t>
      </w:r>
      <w:r w:rsidRPr="00E36855">
        <w:t>con</w:t>
      </w:r>
      <w:r>
        <w:t xml:space="preserve">sistent with conventional practice for a mortgage in the circumstances.  </w:t>
      </w:r>
    </w:p>
    <w:p w14:paraId="3E74686C" w14:textId="77777777" w:rsidR="00986DF4" w:rsidRDefault="006F06DF" w:rsidP="0048577B">
      <w:pPr>
        <w:pStyle w:val="LDStandard3"/>
      </w:pPr>
      <w:bookmarkStart w:id="34" w:name="_Toc514920891"/>
      <w:bookmarkStart w:id="35" w:name="_Ref463871767"/>
      <w:bookmarkEnd w:id="21"/>
      <w:bookmarkEnd w:id="22"/>
      <w:bookmarkEnd w:id="25"/>
      <w:bookmarkEnd w:id="32"/>
      <w:r>
        <w:t>Section 3AA(2) Notices</w:t>
      </w:r>
      <w:bookmarkEnd w:id="34"/>
    </w:p>
    <w:p w14:paraId="12D6D6EC" w14:textId="77777777" w:rsidR="00986DF4" w:rsidRPr="00D96744" w:rsidRDefault="00FC6D2E" w:rsidP="008945A0">
      <w:pPr>
        <w:pStyle w:val="LDStandard4"/>
        <w:numPr>
          <w:ilvl w:val="0"/>
          <w:numId w:val="0"/>
        </w:numPr>
        <w:ind w:left="851"/>
        <w:rPr>
          <w:b/>
        </w:rPr>
      </w:pPr>
      <w:r>
        <w:t>In const</w:t>
      </w:r>
      <w:r w:rsidR="005D1003">
        <w:t xml:space="preserve">ructing the Affordable Housing, </w:t>
      </w:r>
      <w:r>
        <w:t>t</w:t>
      </w:r>
      <w:r w:rsidR="008945A0">
        <w:t xml:space="preserve">he Owner must have regard to any applicable Section </w:t>
      </w:r>
      <w:r w:rsidR="00EC04D5">
        <w:t>3AA(2)</w:t>
      </w:r>
      <w:r w:rsidR="008945A0">
        <w:t xml:space="preserve"> Notices.  </w:t>
      </w:r>
    </w:p>
    <w:p w14:paraId="56FFCD7C" w14:textId="77777777" w:rsidR="0048577B" w:rsidRPr="00365A62" w:rsidRDefault="0048577B" w:rsidP="0048577B">
      <w:pPr>
        <w:pStyle w:val="LDStandard3"/>
      </w:pPr>
      <w:bookmarkStart w:id="36" w:name="_Toc514920892"/>
      <w:r w:rsidRPr="00365A62">
        <w:t>Costs</w:t>
      </w:r>
      <w:bookmarkEnd w:id="36"/>
      <w:r w:rsidRPr="00365A62">
        <w:t xml:space="preserve"> </w:t>
      </w:r>
      <w:bookmarkEnd w:id="35"/>
    </w:p>
    <w:p w14:paraId="2E7AFF44" w14:textId="449C5BD0" w:rsidR="0048577B" w:rsidRPr="00365A62" w:rsidRDefault="0048577B" w:rsidP="00184EB9">
      <w:pPr>
        <w:pStyle w:val="LDStandard4"/>
        <w:numPr>
          <w:ilvl w:val="0"/>
          <w:numId w:val="0"/>
        </w:numPr>
        <w:ind w:left="851"/>
      </w:pPr>
      <w:bookmarkStart w:id="37" w:name="_Ref464721191"/>
      <w:r w:rsidRPr="00365A62">
        <w:t xml:space="preserve">The Owner covenants to reimburse </w:t>
      </w:r>
      <w:r>
        <w:t>the Responsible Authority</w:t>
      </w:r>
      <w:r w:rsidRPr="00365A62">
        <w:t xml:space="preserve"> </w:t>
      </w:r>
      <w:r w:rsidR="000D725E" w:rsidRPr="008E4F6B">
        <w:rPr>
          <w:highlight w:val="yellow"/>
        </w:rPr>
        <w:t xml:space="preserve">[and the Registered Housing </w:t>
      </w:r>
      <w:r w:rsidR="0094725C">
        <w:rPr>
          <w:highlight w:val="yellow"/>
        </w:rPr>
        <w:t>Agency</w:t>
      </w:r>
      <w:r w:rsidR="000D725E" w:rsidRPr="008E4F6B">
        <w:rPr>
          <w:highlight w:val="yellow"/>
        </w:rPr>
        <w:t xml:space="preserve"> - Optional]</w:t>
      </w:r>
      <w:r w:rsidR="000D725E">
        <w:t xml:space="preserve"> </w:t>
      </w:r>
      <w:r w:rsidRPr="00365A62">
        <w:t xml:space="preserve">within fourteen (14) days of demand for the </w:t>
      </w:r>
      <w:r w:rsidR="00E53071">
        <w:t xml:space="preserve">reasonable </w:t>
      </w:r>
      <w:r w:rsidRPr="00365A62">
        <w:t xml:space="preserve">Costs incurred in relation to </w:t>
      </w:r>
      <w:r w:rsidR="00C82EA4">
        <w:t xml:space="preserve">the preparation, execution and registration of this Agreement.  </w:t>
      </w:r>
      <w:bookmarkEnd w:id="37"/>
    </w:p>
    <w:p w14:paraId="70754D9A" w14:textId="77777777" w:rsidR="0048577B" w:rsidRPr="00365A62" w:rsidRDefault="0048577B" w:rsidP="0048577B">
      <w:pPr>
        <w:pStyle w:val="LDStandard3"/>
      </w:pPr>
      <w:bookmarkStart w:id="38" w:name="_Toc514920893"/>
      <w:r w:rsidRPr="00365A62">
        <w:lastRenderedPageBreak/>
        <w:t>Indemnity</w:t>
      </w:r>
      <w:bookmarkEnd w:id="38"/>
    </w:p>
    <w:p w14:paraId="5F2F0009" w14:textId="65CFAE7B" w:rsidR="0048577B" w:rsidRDefault="0048577B" w:rsidP="00184EB9">
      <w:pPr>
        <w:pStyle w:val="LDStandard4"/>
      </w:pPr>
      <w:r w:rsidRPr="00365A62">
        <w:t xml:space="preserve">The Owner </w:t>
      </w:r>
      <w:r w:rsidR="00605CF2">
        <w:t>indemnifies</w:t>
      </w:r>
      <w:r w:rsidR="000D725E">
        <w:t xml:space="preserve"> </w:t>
      </w:r>
      <w:r w:rsidR="000D725E" w:rsidRPr="008E4F6B">
        <w:rPr>
          <w:highlight w:val="yellow"/>
        </w:rPr>
        <w:t xml:space="preserve">[the Registered Housing </w:t>
      </w:r>
      <w:r w:rsidR="0094725C">
        <w:rPr>
          <w:highlight w:val="yellow"/>
        </w:rPr>
        <w:t>Agency</w:t>
      </w:r>
      <w:r w:rsidR="000D725E" w:rsidRPr="008E4F6B">
        <w:rPr>
          <w:highlight w:val="yellow"/>
        </w:rPr>
        <w:t xml:space="preserve"> </w:t>
      </w:r>
      <w:r w:rsidR="000D725E">
        <w:rPr>
          <w:highlight w:val="yellow"/>
        </w:rPr>
        <w:t xml:space="preserve">and </w:t>
      </w:r>
      <w:r w:rsidR="000D725E" w:rsidRPr="008E4F6B">
        <w:rPr>
          <w:highlight w:val="yellow"/>
        </w:rPr>
        <w:t>- Optional]</w:t>
      </w:r>
      <w:r w:rsidR="00605CF2">
        <w:t xml:space="preserve"> </w:t>
      </w:r>
      <w:r>
        <w:t>the Responsible Authority</w:t>
      </w:r>
      <w:r w:rsidRPr="00365A62">
        <w:t xml:space="preserve">, </w:t>
      </w:r>
      <w:r w:rsidR="00B90066">
        <w:t>its</w:t>
      </w:r>
      <w:r w:rsidRPr="00365A62">
        <w:t xml:space="preserve"> officers and employees against all Costs, losses or damages to the extent caused by any suit, action, proceeding, judgment or claim brought by any person in relation to a breach of this Agreement or non-compliance with it by the Owner or the negligent or unlawful act or omission of the Owner</w:t>
      </w:r>
      <w:r w:rsidR="00144B76">
        <w:t>,</w:t>
      </w:r>
      <w:r w:rsidR="00E53071">
        <w:t xml:space="preserve"> except to the extent that such Costs, losses or damages are caused or contributed to by the negligent or unlawful act, unlawful omission or default of the Responsible Authority or the Registered Housing Agency</w:t>
      </w:r>
      <w:r w:rsidRPr="00365A62">
        <w:t xml:space="preserve">. </w:t>
      </w:r>
    </w:p>
    <w:p w14:paraId="2921331C" w14:textId="62F991A1" w:rsidR="00871E5E" w:rsidRDefault="00871E5E" w:rsidP="00184EB9">
      <w:pPr>
        <w:pStyle w:val="LDStandard4"/>
      </w:pPr>
      <w:r>
        <w:t xml:space="preserve">The parties agree that each will conduct itself in a manner that ensures mitigation of its loss in respect of any claim, suit, action, proceeding or judgement brought by any person.  </w:t>
      </w:r>
    </w:p>
    <w:p w14:paraId="1B54ADA0" w14:textId="706BFA90" w:rsidR="002F7D27" w:rsidRDefault="002F7D27" w:rsidP="002F7D27">
      <w:pPr>
        <w:pStyle w:val="LDStandard4"/>
        <w:numPr>
          <w:ilvl w:val="0"/>
          <w:numId w:val="0"/>
        </w:numPr>
      </w:pPr>
      <w:r>
        <w:rPr>
          <w:noProof/>
        </w:rPr>
        <mc:AlternateContent>
          <mc:Choice Requires="wps">
            <w:drawing>
              <wp:anchor distT="45720" distB="45720" distL="114300" distR="114300" simplePos="0" relativeHeight="251658240" behindDoc="0" locked="0" layoutInCell="1" allowOverlap="1" wp14:anchorId="79785F05" wp14:editId="4AA69F9D">
                <wp:simplePos x="0" y="0"/>
                <wp:positionH relativeFrom="margin">
                  <wp:align>center</wp:align>
                </wp:positionH>
                <wp:positionV relativeFrom="paragraph">
                  <wp:posOffset>186055</wp:posOffset>
                </wp:positionV>
                <wp:extent cx="4226560" cy="724535"/>
                <wp:effectExtent l="0" t="0" r="2159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560" cy="72453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30F6910" w14:textId="141AE527" w:rsidR="009E374D" w:rsidRPr="000A7970" w:rsidRDefault="009E374D">
                            <w:pPr>
                              <w:rPr>
                                <w:b/>
                                <w:color w:val="C0504D" w:themeColor="accent2"/>
                              </w:rPr>
                            </w:pPr>
                            <w:r w:rsidRPr="000A7970">
                              <w:rPr>
                                <w:b/>
                                <w:color w:val="C0504D" w:themeColor="accent2"/>
                              </w:rPr>
                              <w:t>Section 3 is optional. This section may be of use if parties are considering directing any affordable housing in their agreement to a registered housing agency.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85F05" id="_x0000_s1031" type="#_x0000_t202" style="position:absolute;margin-left:0;margin-top:14.65pt;width:332.8pt;height:57.0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" fillcolor="white [3201]" strokecolor="#c0504d [3205]" strokeweight="2pt">
                <v:textbox>
                  <w:txbxContent>
                    <w:p w14:paraId="230F6910" w14:textId="141AE527" w:rsidR="009E374D" w:rsidRPr="000A7970" w:rsidRDefault="009E374D">
                      <w:pPr>
                        <w:rPr>
                          <w:b/>
                          <w:color w:val="C0504D" w:themeColor="accent2"/>
                        </w:rPr>
                      </w:pPr>
                      <w:r w:rsidRPr="000A7970">
                        <w:rPr>
                          <w:b/>
                          <w:color w:val="C0504D" w:themeColor="accent2"/>
                        </w:rPr>
                        <w:t>Section 3 is optional. This section may be of use if parties are considering directing any affordable housing in their agreement to a registered housing agency.</w:t>
                      </w:r>
                    </w:p>
                  </w:txbxContent>
                </v:textbox>
                <w10:wrap type="square" anchorx="margin"/>
              </v:shape>
            </w:pict>
          </mc:Fallback>
        </mc:AlternateContent>
      </w:r>
    </w:p>
    <w:p w14:paraId="23B1583B" w14:textId="77777777" w:rsidR="002F7D27" w:rsidRPr="00365A62" w:rsidRDefault="002F7D27" w:rsidP="002F7D27">
      <w:pPr>
        <w:pStyle w:val="LDStandard4"/>
        <w:numPr>
          <w:ilvl w:val="0"/>
          <w:numId w:val="0"/>
        </w:numPr>
      </w:pPr>
    </w:p>
    <w:p w14:paraId="79B28AD7" w14:textId="1B8DC3D3" w:rsidR="00EF4B93" w:rsidRDefault="00EF4B93" w:rsidP="006C6C70">
      <w:pPr>
        <w:pStyle w:val="LDStandard2"/>
      </w:pPr>
      <w:bookmarkStart w:id="39" w:name="_Ref499546098"/>
      <w:bookmarkStart w:id="40" w:name="_Toc514920894"/>
      <w:r>
        <w:t>Effect of Housing Act</w:t>
      </w:r>
      <w:bookmarkEnd w:id="39"/>
      <w:bookmarkEnd w:id="40"/>
    </w:p>
    <w:p w14:paraId="518559DC" w14:textId="77777777" w:rsidR="00EF4B93" w:rsidRPr="00365A62" w:rsidRDefault="00EF4B93" w:rsidP="004F7873">
      <w:pPr>
        <w:pStyle w:val="LDStandard4"/>
        <w:numPr>
          <w:ilvl w:val="0"/>
          <w:numId w:val="0"/>
        </w:numPr>
        <w:ind w:left="851"/>
      </w:pPr>
      <w:r>
        <w:t>[</w:t>
      </w:r>
      <w:r w:rsidRPr="004F7873">
        <w:rPr>
          <w:highlight w:val="yellow"/>
        </w:rPr>
        <w:t>Optional Clause</w:t>
      </w:r>
      <w:r>
        <w:t>]</w:t>
      </w:r>
    </w:p>
    <w:p w14:paraId="03D51B3A" w14:textId="11B31237" w:rsidR="00EF4B93" w:rsidRDefault="00EF4B93" w:rsidP="004F7873">
      <w:pPr>
        <w:pStyle w:val="LDStandard4"/>
        <w:numPr>
          <w:ilvl w:val="0"/>
          <w:numId w:val="0"/>
        </w:numPr>
        <w:ind w:left="851"/>
      </w:pPr>
      <w:r>
        <w:t>If ownershi</w:t>
      </w:r>
      <w:r w:rsidRPr="004E5DFA">
        <w:t xml:space="preserve">p of </w:t>
      </w:r>
      <w:r w:rsidR="00A428BB" w:rsidRPr="004F7873">
        <w:t xml:space="preserve">all of </w:t>
      </w:r>
      <w:r w:rsidRPr="004F7873">
        <w:t xml:space="preserve">the Affordable Housing </w:t>
      </w:r>
      <w:r w:rsidR="00505BB5" w:rsidRPr="004F7873">
        <w:t>Lots</w:t>
      </w:r>
      <w:r w:rsidR="00A428BB" w:rsidRPr="004F7873">
        <w:t xml:space="preserve"> </w:t>
      </w:r>
      <w:r w:rsidRPr="004F7873">
        <w:t>is</w:t>
      </w:r>
      <w:r>
        <w:t xml:space="preserve"> transferred to </w:t>
      </w:r>
      <w:r w:rsidR="009E5BFC" w:rsidRPr="004F7873">
        <w:rPr>
          <w:highlight w:val="yellow"/>
        </w:rPr>
        <w:t>[a/</w:t>
      </w:r>
      <w:r w:rsidRPr="004F7873">
        <w:rPr>
          <w:highlight w:val="yellow"/>
        </w:rPr>
        <w:t>the</w:t>
      </w:r>
      <w:r w:rsidR="009E5BFC">
        <w:t>]</w:t>
      </w:r>
      <w:r>
        <w:t xml:space="preserve"> Registered Housing </w:t>
      </w:r>
      <w:r w:rsidR="0094725C">
        <w:t>Agency</w:t>
      </w:r>
      <w:r w:rsidR="00CF0E1B">
        <w:t>, and the Registered Housing Agency is regulated by the Housing Act</w:t>
      </w:r>
      <w:r>
        <w:t>, the Parties agree that:</w:t>
      </w:r>
    </w:p>
    <w:p w14:paraId="21822C6E" w14:textId="2E3D6E05" w:rsidR="00EF4B93" w:rsidRPr="004F7873" w:rsidRDefault="00EF4B93" w:rsidP="004F7873">
      <w:pPr>
        <w:pStyle w:val="LDStandard4"/>
      </w:pPr>
      <w:r>
        <w:t xml:space="preserve">this Agreement will terminate on the date that </w:t>
      </w:r>
      <w:r w:rsidR="009E5BFC">
        <w:t>[</w:t>
      </w:r>
      <w:r w:rsidR="009E5BFC" w:rsidRPr="004F7873">
        <w:rPr>
          <w:highlight w:val="yellow"/>
        </w:rPr>
        <w:t>a/</w:t>
      </w:r>
      <w:r w:rsidRPr="004F7873">
        <w:rPr>
          <w:highlight w:val="yellow"/>
        </w:rPr>
        <w:t>the</w:t>
      </w:r>
      <w:r w:rsidR="009E5BFC">
        <w:t>]</w:t>
      </w:r>
      <w:r>
        <w:t xml:space="preserve"> Registered Housing </w:t>
      </w:r>
      <w:r w:rsidR="0094725C">
        <w:t>Agency</w:t>
      </w:r>
      <w:r>
        <w:t xml:space="preserve"> becomes registered pr</w:t>
      </w:r>
      <w:r w:rsidRPr="004E5DFA">
        <w:t xml:space="preserve">oprietor of </w:t>
      </w:r>
      <w:r w:rsidR="00505BB5" w:rsidRPr="004F7873">
        <w:t xml:space="preserve">all of </w:t>
      </w:r>
      <w:r w:rsidRPr="004F7873">
        <w:t>the Affordable Housing</w:t>
      </w:r>
      <w:r w:rsidR="00505BB5" w:rsidRPr="004F7873">
        <w:t xml:space="preserve"> Lots</w:t>
      </w:r>
      <w:r w:rsidRPr="004F7873">
        <w:t xml:space="preserve">; </w:t>
      </w:r>
    </w:p>
    <w:p w14:paraId="19EF3FD2" w14:textId="77777777" w:rsidR="00284E90" w:rsidRDefault="00EF4B93" w:rsidP="004F7873">
      <w:pPr>
        <w:pStyle w:val="LDStandard4"/>
      </w:pPr>
      <w:r>
        <w:t>the Housing Act will operate to regulate th</w:t>
      </w:r>
      <w:r w:rsidRPr="004E5DFA">
        <w:t xml:space="preserve">e use of the </w:t>
      </w:r>
      <w:r w:rsidR="00505BB5" w:rsidRPr="004F7873">
        <w:t xml:space="preserve">relevant </w:t>
      </w:r>
      <w:r w:rsidRPr="004F7873">
        <w:t>Affor</w:t>
      </w:r>
      <w:r>
        <w:t>dable Housing in lieu of this Agreement</w:t>
      </w:r>
      <w:r w:rsidR="00284E90">
        <w:t>; and</w:t>
      </w:r>
    </w:p>
    <w:p w14:paraId="0A701630" w14:textId="62365B31" w:rsidR="00284E90" w:rsidRDefault="00505BB5" w:rsidP="004F7873">
      <w:pPr>
        <w:pStyle w:val="LDStandard4"/>
      </w:pPr>
      <w:r>
        <w:t>if the Affordable Hous</w:t>
      </w:r>
      <w:r w:rsidRPr="004E5DFA">
        <w:t xml:space="preserve">ing </w:t>
      </w:r>
      <w:r w:rsidRPr="004F7873">
        <w:t xml:space="preserve">Lots are </w:t>
      </w:r>
      <w:r w:rsidR="00EF4B93" w:rsidRPr="004F7873">
        <w:t>s</w:t>
      </w:r>
      <w:r w:rsidR="00EF4B93">
        <w:t xml:space="preserve">old by </w:t>
      </w:r>
      <w:r w:rsidR="009E5BFC">
        <w:t>[</w:t>
      </w:r>
      <w:r w:rsidR="009E5BFC" w:rsidRPr="004F7873">
        <w:rPr>
          <w:highlight w:val="yellow"/>
        </w:rPr>
        <w:t>a/</w:t>
      </w:r>
      <w:r w:rsidR="00EF4B93" w:rsidRPr="004F7873">
        <w:rPr>
          <w:highlight w:val="yellow"/>
        </w:rPr>
        <w:t>the</w:t>
      </w:r>
      <w:r w:rsidR="009E5BFC">
        <w:t>]</w:t>
      </w:r>
      <w:r w:rsidR="00EF4B93">
        <w:t xml:space="preserve"> Registered Housing </w:t>
      </w:r>
      <w:r w:rsidR="0094725C">
        <w:t>Agency</w:t>
      </w:r>
      <w:r w:rsidR="00EF4B93">
        <w:t xml:space="preserve">, </w:t>
      </w:r>
      <w:r w:rsidR="00284E90">
        <w:t>any proceeds of the sale must</w:t>
      </w:r>
      <w:r w:rsidR="00EF4B93">
        <w:t xml:space="preserve"> be reinvested</w:t>
      </w:r>
      <w:r w:rsidR="00284E90">
        <w:t xml:space="preserve"> by </w:t>
      </w:r>
      <w:r w:rsidR="009E5BFC">
        <w:t>[</w:t>
      </w:r>
      <w:r w:rsidR="009E5BFC" w:rsidRPr="004F7873">
        <w:rPr>
          <w:highlight w:val="yellow"/>
        </w:rPr>
        <w:t>a/</w:t>
      </w:r>
      <w:r w:rsidR="00284E90" w:rsidRPr="004F7873">
        <w:rPr>
          <w:highlight w:val="yellow"/>
        </w:rPr>
        <w:t>the</w:t>
      </w:r>
      <w:r w:rsidR="009E5BFC">
        <w:t>]</w:t>
      </w:r>
      <w:r w:rsidR="00284E90">
        <w:t xml:space="preserve"> Registered Housing </w:t>
      </w:r>
      <w:r w:rsidR="0094725C">
        <w:t>Agency</w:t>
      </w:r>
      <w:r w:rsidR="00284E90">
        <w:t>:</w:t>
      </w:r>
    </w:p>
    <w:p w14:paraId="090FDA13" w14:textId="77777777" w:rsidR="00284E90" w:rsidRDefault="00284E90" w:rsidP="004F7873">
      <w:pPr>
        <w:pStyle w:val="LDStandard5"/>
      </w:pPr>
      <w:r>
        <w:t>in accordance with the Housing Act; and</w:t>
      </w:r>
    </w:p>
    <w:p w14:paraId="402DCBF1" w14:textId="5A7A2C96" w:rsidR="00EF4B93" w:rsidRDefault="00EF4B93" w:rsidP="004F7873">
      <w:pPr>
        <w:pStyle w:val="LDStandard5"/>
      </w:pPr>
      <w:r>
        <w:t xml:space="preserve">in </w:t>
      </w:r>
      <w:r w:rsidR="00284E90">
        <w:t xml:space="preserve">other Affordable Housing </w:t>
      </w:r>
      <w:r w:rsidR="00144B76">
        <w:t>[</w:t>
      </w:r>
      <w:r w:rsidR="00144B76" w:rsidRPr="00184EB9">
        <w:rPr>
          <w:highlight w:val="yellow"/>
        </w:rPr>
        <w:t>insert applicable option -</w:t>
      </w:r>
      <w:r w:rsidR="00144B76">
        <w:t xml:space="preserve"> </w:t>
      </w:r>
      <w:r w:rsidR="00284E90">
        <w:t>locat</w:t>
      </w:r>
      <w:r w:rsidR="00284E90" w:rsidRPr="004E5DFA">
        <w:t xml:space="preserve">ed in </w:t>
      </w:r>
      <w:r w:rsidRPr="004F7873">
        <w:t xml:space="preserve">the </w:t>
      </w:r>
      <w:r w:rsidR="00A428BB" w:rsidRPr="004F7873">
        <w:t xml:space="preserve">municipality </w:t>
      </w:r>
      <w:r w:rsidRPr="004F7873">
        <w:t xml:space="preserve">applicable to </w:t>
      </w:r>
      <w:r w:rsidR="00A428BB" w:rsidRPr="004F7873">
        <w:t xml:space="preserve">the </w:t>
      </w:r>
      <w:r w:rsidR="00505BB5" w:rsidRPr="004F7873">
        <w:t>Affordable Housing Lots</w:t>
      </w:r>
      <w:r w:rsidR="00144B76">
        <w:t>/within a [</w:t>
      </w:r>
      <w:r w:rsidR="004D5E0D" w:rsidRPr="001C1801">
        <w:rPr>
          <w:highlight w:val="yellow"/>
        </w:rPr>
        <w:t xml:space="preserve">insert </w:t>
      </w:r>
      <w:proofErr w:type="spellStart"/>
      <w:r w:rsidR="004D5E0D" w:rsidRPr="001C1801">
        <w:rPr>
          <w:highlight w:val="yellow"/>
        </w:rPr>
        <w:t>kms</w:t>
      </w:r>
      <w:proofErr w:type="spellEnd"/>
      <w:r w:rsidR="00144B76">
        <w:t>] kilometre radius of the Subject Land</w:t>
      </w:r>
      <w:r w:rsidRPr="004F7873">
        <w:rPr>
          <w:highlight w:val="yellow"/>
        </w:rPr>
        <w:t>]</w:t>
      </w:r>
      <w:r w:rsidR="00144B76">
        <w:t>.</w:t>
      </w:r>
      <w:r>
        <w:t xml:space="preserve">  </w:t>
      </w:r>
    </w:p>
    <w:p w14:paraId="6674823E" w14:textId="77777777" w:rsidR="006C6C70" w:rsidRDefault="006C6C70" w:rsidP="006C6C70">
      <w:pPr>
        <w:pStyle w:val="LDStandard2"/>
      </w:pPr>
      <w:bookmarkStart w:id="41" w:name="_Toc514920895"/>
      <w:r>
        <w:t>F</w:t>
      </w:r>
      <w:r w:rsidR="00F620CB">
        <w:t>urther Obligations of the Owner</w:t>
      </w:r>
      <w:bookmarkEnd w:id="41"/>
      <w:r w:rsidR="00F620CB">
        <w:t xml:space="preserve"> </w:t>
      </w:r>
    </w:p>
    <w:p w14:paraId="1EB57033" w14:textId="77777777" w:rsidR="006C6C70" w:rsidRDefault="006C6C70" w:rsidP="006C6C70">
      <w:pPr>
        <w:pStyle w:val="LDStandard3"/>
      </w:pPr>
      <w:bookmarkStart w:id="42" w:name="_Toc514920896"/>
      <w:r>
        <w:t>Notice and Registration</w:t>
      </w:r>
      <w:bookmarkEnd w:id="42"/>
    </w:p>
    <w:p w14:paraId="319E08AE" w14:textId="77777777" w:rsidR="006C6C70" w:rsidRDefault="006C6C70" w:rsidP="006C6C70">
      <w:pPr>
        <w:pStyle w:val="LDIndent1"/>
      </w:pPr>
      <w:r>
        <w:t xml:space="preserve">The Owner further covenants and agrees that the Owner will bring this Agreement to the attention of all prospective purchasers, lessees, </w:t>
      </w:r>
      <w:r w:rsidR="00877957">
        <w:t>M</w:t>
      </w:r>
      <w:r>
        <w:t xml:space="preserve">ortgagees, </w:t>
      </w:r>
      <w:proofErr w:type="spellStart"/>
      <w:r>
        <w:t>chargees</w:t>
      </w:r>
      <w:proofErr w:type="spellEnd"/>
      <w:r>
        <w:t>, transferees and assigns of the Subject Land.</w:t>
      </w:r>
    </w:p>
    <w:p w14:paraId="16BFBEE0" w14:textId="77777777" w:rsidR="006C6C70" w:rsidRDefault="006C6C70" w:rsidP="006C6C70">
      <w:pPr>
        <w:pStyle w:val="LDStandard3"/>
      </w:pPr>
      <w:bookmarkStart w:id="43" w:name="_Toc514920897"/>
      <w:r>
        <w:t>Further actions</w:t>
      </w:r>
      <w:bookmarkEnd w:id="43"/>
    </w:p>
    <w:p w14:paraId="550A4BAD" w14:textId="77777777" w:rsidR="006C6C70" w:rsidRDefault="006C6C70" w:rsidP="006C6C70">
      <w:pPr>
        <w:pStyle w:val="LDIndent1"/>
      </w:pPr>
      <w:r>
        <w:t>The Owner further covenants and agrees that:</w:t>
      </w:r>
    </w:p>
    <w:p w14:paraId="0705FD73" w14:textId="77777777" w:rsidR="006C6C70" w:rsidRDefault="006C6C70" w:rsidP="006C6C70">
      <w:pPr>
        <w:pStyle w:val="LDStandard4"/>
      </w:pPr>
      <w:r>
        <w:lastRenderedPageBreak/>
        <w:t>the Owner will do all things necessary to give effect to the Owner's obligations under this Agreement;</w:t>
      </w:r>
    </w:p>
    <w:p w14:paraId="0BD8D0D7" w14:textId="77777777" w:rsidR="006C6C70" w:rsidRDefault="006C6C70" w:rsidP="006C6C70">
      <w:pPr>
        <w:pStyle w:val="LDStandard4"/>
      </w:pPr>
      <w:r>
        <w:t xml:space="preserve">the Owner will: </w:t>
      </w:r>
    </w:p>
    <w:p w14:paraId="17D07417" w14:textId="77777777" w:rsidR="006C6C70" w:rsidRDefault="006C6C70" w:rsidP="006C6C70">
      <w:pPr>
        <w:pStyle w:val="LDStandard5"/>
      </w:pPr>
      <w:r>
        <w:t xml:space="preserve">consent to </w:t>
      </w:r>
      <w:r w:rsidR="00BA4FFE">
        <w:t xml:space="preserve">the </w:t>
      </w:r>
      <w:r w:rsidR="00373222">
        <w:t>Responsible Authority</w:t>
      </w:r>
      <w:r w:rsidR="00BA4FFE">
        <w:t xml:space="preserve"> </w:t>
      </w:r>
      <w:r>
        <w:t xml:space="preserve">making application to the Registrar of Titles for recording of this Agreement in the Register on the Certificate of Title/s for the Subject Land in accordance with Section 181 of the Act; and </w:t>
      </w:r>
    </w:p>
    <w:p w14:paraId="330261BC" w14:textId="77777777" w:rsidR="006C6C70" w:rsidRDefault="006C6C70" w:rsidP="006C6C70">
      <w:pPr>
        <w:pStyle w:val="LDStandard5"/>
      </w:pPr>
      <w:r>
        <w:t xml:space="preserve">do all things necessary to enable </w:t>
      </w:r>
      <w:r w:rsidR="00BA4FFE">
        <w:t xml:space="preserve">the </w:t>
      </w:r>
      <w:r w:rsidR="00373222">
        <w:t>Responsible Authority</w:t>
      </w:r>
      <w:r w:rsidR="00BA4FFE">
        <w:t xml:space="preserve"> </w:t>
      </w:r>
      <w:r>
        <w:t xml:space="preserve">to do so, including signing any further agreement, acknowledgment or document, or procuring the consent to this Agreement of any </w:t>
      </w:r>
      <w:r w:rsidR="00877957">
        <w:t>M</w:t>
      </w:r>
      <w:r>
        <w:t xml:space="preserve">ortgagee or </w:t>
      </w:r>
      <w:proofErr w:type="spellStart"/>
      <w:r>
        <w:t>caveator</w:t>
      </w:r>
      <w:proofErr w:type="spellEnd"/>
      <w:r>
        <w:t xml:space="preserve"> to enable the recording to be made in the Register under that section.</w:t>
      </w:r>
    </w:p>
    <w:p w14:paraId="7D6C38CB" w14:textId="77777777" w:rsidR="001E109E" w:rsidRPr="00FB1C08" w:rsidRDefault="001E109E" w:rsidP="001E109E">
      <w:pPr>
        <w:pStyle w:val="LDStandard3"/>
      </w:pPr>
      <w:bookmarkStart w:id="44" w:name="_Ref498344398"/>
      <w:bookmarkStart w:id="45" w:name="_Toc514920898"/>
      <w:r w:rsidRPr="00FB1C08">
        <w:t xml:space="preserve">Breach </w:t>
      </w:r>
      <w:r w:rsidR="00ED1D00" w:rsidRPr="00FB1C08">
        <w:t>of the Owner’s obligations</w:t>
      </w:r>
      <w:bookmarkEnd w:id="44"/>
      <w:bookmarkEnd w:id="45"/>
      <w:r w:rsidR="00ED1D00" w:rsidRPr="00FB1C08">
        <w:t xml:space="preserve"> </w:t>
      </w:r>
    </w:p>
    <w:p w14:paraId="3BCBB93C" w14:textId="77777777" w:rsidR="00E72251" w:rsidRPr="00FB1C08" w:rsidRDefault="00E72251" w:rsidP="001E109E">
      <w:pPr>
        <w:pStyle w:val="LDIndent1"/>
      </w:pPr>
      <w:r w:rsidRPr="00FB1C08">
        <w:t xml:space="preserve">The Parties agree that: </w:t>
      </w:r>
    </w:p>
    <w:p w14:paraId="118E0572" w14:textId="77777777" w:rsidR="001E109E" w:rsidRPr="008C6E92" w:rsidRDefault="00ED1D00" w:rsidP="00B854D1">
      <w:pPr>
        <w:pStyle w:val="LDStandard4"/>
      </w:pPr>
      <w:r w:rsidRPr="008C6E92">
        <w:t>i</w:t>
      </w:r>
      <w:r w:rsidR="001E109E" w:rsidRPr="008C6E92">
        <w:t xml:space="preserve">f the Owner breaches an obligation applicable under this Agreement the  </w:t>
      </w:r>
      <w:r w:rsidR="00373222">
        <w:t>Responsible Authority</w:t>
      </w:r>
      <w:r w:rsidR="009D10EF" w:rsidRPr="008C6E92">
        <w:t xml:space="preserve"> </w:t>
      </w:r>
      <w:r w:rsidR="001E109E" w:rsidRPr="008C6E92">
        <w:t>may:</w:t>
      </w:r>
    </w:p>
    <w:p w14:paraId="1073A74E" w14:textId="77777777" w:rsidR="001E109E" w:rsidRPr="008C6E92" w:rsidRDefault="001E109E" w:rsidP="00B854D1">
      <w:pPr>
        <w:pStyle w:val="LDStandard5"/>
      </w:pPr>
      <w:r w:rsidRPr="008C6E92">
        <w:t>serve a notice on the Owner specifying the breach and requiring its rectification within a number of days that is reasonable in the circumstances (which, except in an emergency, will not be less than 14 days) (</w:t>
      </w:r>
      <w:r w:rsidRPr="008C6E92">
        <w:rPr>
          <w:b/>
        </w:rPr>
        <w:t>Breach Notice</w:t>
      </w:r>
      <w:r w:rsidRPr="008C6E92">
        <w:t xml:space="preserve">); and </w:t>
      </w:r>
    </w:p>
    <w:p w14:paraId="3FE61A5A" w14:textId="77777777" w:rsidR="001E109E" w:rsidRPr="008C6E92" w:rsidRDefault="00605CF2" w:rsidP="00B854D1">
      <w:pPr>
        <w:pStyle w:val="LDStandard5"/>
      </w:pPr>
      <w:r>
        <w:t xml:space="preserve">if necessary, </w:t>
      </w:r>
      <w:r w:rsidR="001E109E" w:rsidRPr="008C6E92">
        <w:t>enter the Subject Land to take action to rectify the default if the Breach Notice is not complied with within</w:t>
      </w:r>
      <w:r w:rsidR="00E72251" w:rsidRPr="008C6E92">
        <w:t xml:space="preserve"> the</w:t>
      </w:r>
      <w:r w:rsidR="001E109E" w:rsidRPr="008C6E92">
        <w:t xml:space="preserve"> time</w:t>
      </w:r>
      <w:r w:rsidR="00E72251" w:rsidRPr="008C6E92">
        <w:t xml:space="preserve"> specified in the Breach Notice</w:t>
      </w:r>
      <w:r w:rsidR="001E109E" w:rsidRPr="008C6E92">
        <w:t>, at the Owner's expense</w:t>
      </w:r>
      <w:r w:rsidR="00ED1D00" w:rsidRPr="008C6E92">
        <w:t>;</w:t>
      </w:r>
      <w:r w:rsidR="001E109E" w:rsidRPr="008C6E92">
        <w:t xml:space="preserve"> </w:t>
      </w:r>
      <w:r>
        <w:t xml:space="preserve">and </w:t>
      </w:r>
    </w:p>
    <w:p w14:paraId="798DBF51" w14:textId="77777777" w:rsidR="00A94A96" w:rsidRDefault="00ED1D00" w:rsidP="00B854D1">
      <w:pPr>
        <w:pStyle w:val="LDStandard4"/>
      </w:pPr>
      <w:r w:rsidRPr="008C6E92">
        <w:t>a</w:t>
      </w:r>
      <w:r w:rsidR="0048577B">
        <w:t xml:space="preserve">ny </w:t>
      </w:r>
      <w:r w:rsidR="00386B9F">
        <w:t xml:space="preserve">reasonable </w:t>
      </w:r>
      <w:r w:rsidR="0048577B">
        <w:t>C</w:t>
      </w:r>
      <w:r w:rsidR="001E109E" w:rsidRPr="008C6E92">
        <w:t>osts and expenses incurred by the</w:t>
      </w:r>
      <w:r w:rsidR="009D10EF" w:rsidRPr="009D10EF">
        <w:t xml:space="preserve"> </w:t>
      </w:r>
      <w:r w:rsidR="00373222">
        <w:t>Responsible Authority</w:t>
      </w:r>
      <w:r w:rsidR="001E109E" w:rsidRPr="008C6E92">
        <w:t xml:space="preserve"> in enforcing </w:t>
      </w:r>
      <w:r w:rsidR="00B90066">
        <w:t>its</w:t>
      </w:r>
      <w:r w:rsidR="001E109E" w:rsidRPr="008C6E92">
        <w:t xml:space="preserve"> rights under this clause must be reimbursed by the Owner within 14 days of demand.</w:t>
      </w:r>
      <w:r w:rsidR="00A94A96" w:rsidRPr="00EC27C9">
        <w:t xml:space="preserve"> </w:t>
      </w:r>
    </w:p>
    <w:p w14:paraId="4DF17159" w14:textId="77777777" w:rsidR="00155C4E" w:rsidRPr="00C817C0" w:rsidRDefault="00155C4E" w:rsidP="00184EB9">
      <w:pPr>
        <w:pStyle w:val="LDStandard2"/>
      </w:pPr>
      <w:bookmarkStart w:id="46" w:name="_Toc514920899"/>
      <w:r w:rsidRPr="00C817C0">
        <w:t>Disputes</w:t>
      </w:r>
      <w:bookmarkEnd w:id="46"/>
    </w:p>
    <w:p w14:paraId="429644F7" w14:textId="38BA6D28" w:rsidR="00F41A22" w:rsidRDefault="00F41A22" w:rsidP="00184EB9">
      <w:pPr>
        <w:pStyle w:val="LDStandard4"/>
      </w:pPr>
      <w:bookmarkStart w:id="47" w:name="_Ref153030458"/>
      <w:r>
        <w:t xml:space="preserve">If there is a dispute between the parties concerning the interpretation or implementation of this Agreement, other than a dispute referred to in </w:t>
      </w:r>
      <w:r w:rsidRPr="00A803EF">
        <w:t>Clause</w:t>
      </w:r>
      <w:r w:rsidR="00BF7A6E" w:rsidRPr="00A803EF">
        <w:t xml:space="preserve"> </w:t>
      </w:r>
      <w:r w:rsidR="00BF7A6E" w:rsidRPr="00184EB9">
        <w:fldChar w:fldCharType="begin"/>
      </w:r>
      <w:r w:rsidR="00BF7A6E" w:rsidRPr="00184EB9">
        <w:instrText xml:space="preserve"> REF _Ref508700549 \w \h  \* MERGEFORMAT </w:instrText>
      </w:r>
      <w:r w:rsidR="00BF7A6E" w:rsidRPr="00184EB9">
        <w:fldChar w:fldCharType="separate"/>
      </w:r>
      <w:r w:rsidR="001546CB">
        <w:t>5(b)</w:t>
      </w:r>
      <w:r w:rsidR="00BF7A6E" w:rsidRPr="00184EB9">
        <w:fldChar w:fldCharType="end"/>
      </w:r>
      <w:r w:rsidRPr="00184EB9">
        <w:t>, that</w:t>
      </w:r>
      <w:r>
        <w:t xml:space="preserve"> dispute may be referred to VCAT for resolution to the extent permitted by the Act.  </w:t>
      </w:r>
    </w:p>
    <w:p w14:paraId="19E08535" w14:textId="77777777" w:rsidR="00155C4E" w:rsidRDefault="00F41A22" w:rsidP="00184EB9">
      <w:pPr>
        <w:pStyle w:val="LDStandard4"/>
      </w:pPr>
      <w:bookmarkStart w:id="48" w:name="_Ref508700549"/>
      <w:r>
        <w:t>If there is a dispute concerning any matter which is not referrable to VCAT under the Act, that dispute may be referred for arbitration by an arbitrator agreed upon in writing by the parties</w:t>
      </w:r>
      <w:r w:rsidR="00871E5E">
        <w:t>,</w:t>
      </w:r>
      <w:r>
        <w:t xml:space="preserve"> or, in the absence of such agreement the Chairman of the Victorian Chapter of the Institute of Arbitrators, Australia or their nominee for arbitration.</w:t>
      </w:r>
      <w:bookmarkEnd w:id="48"/>
      <w:r>
        <w:t xml:space="preserve">  </w:t>
      </w:r>
    </w:p>
    <w:p w14:paraId="5563150C" w14:textId="77777777" w:rsidR="00155C4E" w:rsidRPr="00C817C0" w:rsidRDefault="00F41A22" w:rsidP="00184EB9">
      <w:pPr>
        <w:pStyle w:val="LDStandard4"/>
      </w:pPr>
      <w:bookmarkStart w:id="49" w:name="_Ref508700543"/>
      <w:r>
        <w:t>Where provision is made in this Agreement that any matter be done to the satisfaction of the Responsible Authority or must not be done without its consent and a dispute arises in relation to such provision, the dispute may be referred to VCAT in accordance with s 149(1)(b) of the Act</w:t>
      </w:r>
      <w:r w:rsidR="00155C4E" w:rsidRPr="00C817C0">
        <w:t>.</w:t>
      </w:r>
      <w:bookmarkEnd w:id="47"/>
      <w:bookmarkEnd w:id="49"/>
    </w:p>
    <w:p w14:paraId="552B628C" w14:textId="2E0A478A" w:rsidR="00F41A22" w:rsidRDefault="00F41A22" w:rsidP="00184EB9">
      <w:pPr>
        <w:pStyle w:val="LDStandard4"/>
      </w:pPr>
      <w:r>
        <w:t>The parties are ent</w:t>
      </w:r>
      <w:r w:rsidR="00871E5E">
        <w:t>itled to legal representation for</w:t>
      </w:r>
      <w:r>
        <w:t xml:space="preserve"> the purposes of any arbitration or referral referred to in clauses </w:t>
      </w:r>
      <w:r>
        <w:fldChar w:fldCharType="begin"/>
      </w:r>
      <w:r>
        <w:instrText xml:space="preserve"> REF _Ref508700549 \w \h </w:instrText>
      </w:r>
      <w:r>
        <w:fldChar w:fldCharType="separate"/>
      </w:r>
      <w:r w:rsidR="001546CB">
        <w:t>5(b)</w:t>
      </w:r>
      <w:r>
        <w:fldChar w:fldCharType="end"/>
      </w:r>
      <w:r>
        <w:t xml:space="preserve"> or </w:t>
      </w:r>
      <w:r>
        <w:fldChar w:fldCharType="begin"/>
      </w:r>
      <w:r>
        <w:instrText xml:space="preserve"> REF _Ref508700543 \w \h </w:instrText>
      </w:r>
      <w:r>
        <w:fldChar w:fldCharType="separate"/>
      </w:r>
      <w:r w:rsidR="001546CB">
        <w:t>5(c)</w:t>
      </w:r>
      <w:r>
        <w:fldChar w:fldCharType="end"/>
      </w:r>
      <w:r>
        <w:t xml:space="preserve"> above.  </w:t>
      </w:r>
    </w:p>
    <w:p w14:paraId="7C7071FE" w14:textId="77777777" w:rsidR="00155C4E" w:rsidRDefault="00155C4E" w:rsidP="00184EB9">
      <w:pPr>
        <w:pStyle w:val="LDStandard4"/>
      </w:pPr>
      <w:r>
        <w:lastRenderedPageBreak/>
        <w:t>U</w:t>
      </w:r>
      <w:r w:rsidRPr="00C817C0">
        <w:t xml:space="preserve">nless the </w:t>
      </w:r>
      <w:r>
        <w:t xml:space="preserve">mediator or VCAT </w:t>
      </w:r>
      <w:r w:rsidRPr="00C817C0">
        <w:t>shall otherwise direct, each party must bear its own costs.</w:t>
      </w:r>
    </w:p>
    <w:p w14:paraId="4D87C5C3" w14:textId="77777777" w:rsidR="006C6C70" w:rsidRDefault="00C527CF" w:rsidP="006C6C70">
      <w:pPr>
        <w:pStyle w:val="LDStandard2"/>
      </w:pPr>
      <w:bookmarkStart w:id="50" w:name="_Toc514920900"/>
      <w:r>
        <w:t>Agreement under Section 173 of the Act</w:t>
      </w:r>
      <w:bookmarkEnd w:id="50"/>
    </w:p>
    <w:p w14:paraId="6CBA975A" w14:textId="77777777" w:rsidR="006C6C70" w:rsidRDefault="00BA4FFE" w:rsidP="00F620CB">
      <w:pPr>
        <w:pStyle w:val="LDIndent1"/>
      </w:pPr>
      <w:r>
        <w:t xml:space="preserve">The </w:t>
      </w:r>
      <w:r w:rsidR="00373222">
        <w:t>Responsible Authority</w:t>
      </w:r>
      <w:r w:rsidR="00A97D9B">
        <w:t xml:space="preserve"> </w:t>
      </w:r>
      <w:r w:rsidR="006C6C70">
        <w:t xml:space="preserve">and the Owner agree that, without limiting or restricting their respective powers to enter into this Agreement and, insofar as it can be so treated, this Agreement is made as a </w:t>
      </w:r>
      <w:r w:rsidR="00605CF2">
        <w:t>d</w:t>
      </w:r>
      <w:r w:rsidR="006C6C70">
        <w:t xml:space="preserve">eed pursuant to </w:t>
      </w:r>
      <w:r>
        <w:t xml:space="preserve">section </w:t>
      </w:r>
      <w:r w:rsidR="006C6C70">
        <w:t>173 of the Act, and the obligations of the Owner under this Agreement are obligations to be performed by the Owner as conditions subject to which the Owner may have use and enjoyment of the Subject Land.</w:t>
      </w:r>
    </w:p>
    <w:p w14:paraId="4D4D4132" w14:textId="77777777" w:rsidR="006C6C70" w:rsidRDefault="00C527CF" w:rsidP="00F620CB">
      <w:pPr>
        <w:pStyle w:val="LDStandard2"/>
      </w:pPr>
      <w:bookmarkStart w:id="51" w:name="_Toc514920901"/>
      <w:r>
        <w:t>Owner's Warranties</w:t>
      </w:r>
      <w:bookmarkEnd w:id="51"/>
    </w:p>
    <w:p w14:paraId="27CAEB6A" w14:textId="77777777" w:rsidR="00C170DA" w:rsidRPr="00EC27C9" w:rsidRDefault="00C170DA" w:rsidP="00F620CB">
      <w:pPr>
        <w:pStyle w:val="LDIndent1"/>
      </w:pPr>
      <w:r w:rsidRPr="00EC27C9">
        <w:t xml:space="preserve">The Owner further covenants and agrees that: </w:t>
      </w:r>
    </w:p>
    <w:p w14:paraId="2EB60997" w14:textId="77777777" w:rsidR="00C170DA" w:rsidRPr="00EC54F8" w:rsidRDefault="00C170DA" w:rsidP="00C170DA">
      <w:pPr>
        <w:pStyle w:val="LDStandard4"/>
      </w:pPr>
      <w:r w:rsidRPr="00EC54F8">
        <w:t>it is</w:t>
      </w:r>
      <w:r w:rsidR="00605CF2">
        <w:t>, or entitled to be registered as,</w:t>
      </w:r>
      <w:r w:rsidRPr="00EC54F8">
        <w:t xml:space="preserve"> the registered proprietor of the Subject Land;</w:t>
      </w:r>
    </w:p>
    <w:p w14:paraId="189AB5A8" w14:textId="77777777" w:rsidR="00C170DA" w:rsidRPr="00DB4DEC" w:rsidRDefault="00C170DA" w:rsidP="00C170DA">
      <w:pPr>
        <w:pStyle w:val="LDStandard4"/>
      </w:pPr>
      <w:r w:rsidRPr="00FE07D2">
        <w:t>save as shown in the certificate of title to the S</w:t>
      </w:r>
      <w:r w:rsidRPr="00D47674">
        <w:t xml:space="preserve">ubject Land, there are no mortgages, liens, charges, easements or other encumbrances or any rights inherent in any person affecting the Subject Land or any part of it and not disclosed by the usual searches; and </w:t>
      </w:r>
    </w:p>
    <w:p w14:paraId="0237B2AB" w14:textId="77777777" w:rsidR="006C6C70" w:rsidRDefault="00C170DA" w:rsidP="00C170DA">
      <w:pPr>
        <w:pStyle w:val="LDStandard4"/>
      </w:pPr>
      <w:r w:rsidRPr="00EC27C9">
        <w:t>w</w:t>
      </w:r>
      <w:r w:rsidR="006C6C70" w:rsidRPr="00EC27C9">
        <w:t>ithout limiting the operation or effect which this Agreement has, the Owner</w:t>
      </w:r>
      <w:r w:rsidR="006C6C70">
        <w:t xml:space="preserve"> warrants that apart from the Owner and any other person who has consented in writing to this Agreement, to the best of the Owner's information, knowledge and belief, no other person has any interest, either legal or equitable, in the Subject Land which may be affected by this Agreement.</w:t>
      </w:r>
    </w:p>
    <w:p w14:paraId="2DCE0C49" w14:textId="77777777" w:rsidR="006C6C70" w:rsidRDefault="00C527CF" w:rsidP="00F620CB">
      <w:pPr>
        <w:pStyle w:val="LDStandard2"/>
      </w:pPr>
      <w:bookmarkStart w:id="52" w:name="_Toc514920902"/>
      <w:r>
        <w:t>Successors in Title</w:t>
      </w:r>
      <w:bookmarkEnd w:id="52"/>
    </w:p>
    <w:p w14:paraId="54BA0EE8" w14:textId="77777777" w:rsidR="006C6C70" w:rsidRDefault="006C6C70" w:rsidP="00F620CB">
      <w:pPr>
        <w:pStyle w:val="LDIndent1"/>
      </w:pPr>
      <w:r>
        <w:t xml:space="preserve">Without limiting the operation or effect that this Agreement has, the Owner must ensure that, until such time as a memorandum of this Agreement is registered on the title to the Subject Land, successors in title </w:t>
      </w:r>
      <w:r w:rsidR="00F7425E">
        <w:t>wi</w:t>
      </w:r>
      <w:r>
        <w:t>ll be required to:</w:t>
      </w:r>
    </w:p>
    <w:p w14:paraId="00DAC894" w14:textId="77777777" w:rsidR="006C6C70" w:rsidRDefault="006C6C70" w:rsidP="00F620CB">
      <w:pPr>
        <w:pStyle w:val="LDStandard4"/>
      </w:pPr>
      <w:r>
        <w:t xml:space="preserve">give effect to and do all acts and sign all documents which </w:t>
      </w:r>
      <w:r w:rsidR="00A97D9B">
        <w:t xml:space="preserve">are necessary </w:t>
      </w:r>
      <w:r>
        <w:t>to give effect to this Agreement; and</w:t>
      </w:r>
    </w:p>
    <w:p w14:paraId="644D97A0" w14:textId="77777777" w:rsidR="006C6C70" w:rsidRDefault="006C6C70" w:rsidP="00F620CB">
      <w:pPr>
        <w:pStyle w:val="LDStandard4"/>
      </w:pPr>
      <w:r>
        <w:t>execute a deed agreeing to be bound by the terms of this Agreement.</w:t>
      </w:r>
    </w:p>
    <w:p w14:paraId="0FBEC85F" w14:textId="77777777" w:rsidR="006C6C70" w:rsidRDefault="00C527CF" w:rsidP="00F620CB">
      <w:pPr>
        <w:pStyle w:val="LDStandard2"/>
      </w:pPr>
      <w:bookmarkStart w:id="53" w:name="_Toc514920903"/>
      <w:r>
        <w:t>General Matters</w:t>
      </w:r>
      <w:bookmarkEnd w:id="53"/>
    </w:p>
    <w:p w14:paraId="25198B07" w14:textId="77777777" w:rsidR="006C6C70" w:rsidRDefault="006C6C70" w:rsidP="00196C52">
      <w:pPr>
        <w:pStyle w:val="LDStandard3"/>
      </w:pPr>
      <w:bookmarkStart w:id="54" w:name="_Toc514920904"/>
      <w:r>
        <w:t>Notices</w:t>
      </w:r>
      <w:bookmarkEnd w:id="54"/>
    </w:p>
    <w:p w14:paraId="5FF74CF4" w14:textId="77777777" w:rsidR="006C6C70" w:rsidRDefault="006C6C70" w:rsidP="00196C52">
      <w:pPr>
        <w:pStyle w:val="LDIndent1"/>
      </w:pPr>
      <w:r>
        <w:t>A notice or other communication required or permitted to be served by a Party on another Party must be in writing and may be served:</w:t>
      </w:r>
    </w:p>
    <w:p w14:paraId="2D501C6F" w14:textId="77777777" w:rsidR="006C6C70" w:rsidRDefault="006C6C70" w:rsidP="00196C52">
      <w:pPr>
        <w:pStyle w:val="LDStandard4"/>
      </w:pPr>
      <w:r>
        <w:t>by delivering it personally to that Party;</w:t>
      </w:r>
    </w:p>
    <w:p w14:paraId="755FA876" w14:textId="77777777" w:rsidR="006C6C70" w:rsidRDefault="006C6C70" w:rsidP="00196C52">
      <w:pPr>
        <w:pStyle w:val="LDStandard4"/>
      </w:pPr>
      <w:r>
        <w:t>by sending it by prepaid post addressed to that Party at the address set out in this Agreement or subsequently notified to each Party from time to time; or</w:t>
      </w:r>
    </w:p>
    <w:p w14:paraId="71CEA469" w14:textId="77777777" w:rsidR="006C6C70" w:rsidRDefault="006C6C70" w:rsidP="00196C52">
      <w:pPr>
        <w:pStyle w:val="LDStandard4"/>
      </w:pPr>
      <w:r>
        <w:lastRenderedPageBreak/>
        <w:t>by sending it by facsimile, provided that a communication sent by facsimile shall be confirmed immediately in writing by the sending Party by hand delivery or prepaid post.</w:t>
      </w:r>
    </w:p>
    <w:p w14:paraId="1F863F91" w14:textId="77777777" w:rsidR="006C6C70" w:rsidRDefault="006C6C70" w:rsidP="00196C52">
      <w:pPr>
        <w:pStyle w:val="LDStandard3"/>
      </w:pPr>
      <w:bookmarkStart w:id="55" w:name="_Toc514920905"/>
      <w:r>
        <w:t>Service of Notice</w:t>
      </w:r>
      <w:bookmarkEnd w:id="55"/>
    </w:p>
    <w:p w14:paraId="7C41550B" w14:textId="77777777" w:rsidR="006C6C70" w:rsidRDefault="006C6C70" w:rsidP="00196C52">
      <w:pPr>
        <w:pStyle w:val="LDIndent1"/>
      </w:pPr>
      <w:r>
        <w:t>A notice or other communication is deemed served:</w:t>
      </w:r>
    </w:p>
    <w:p w14:paraId="7168901D" w14:textId="77777777" w:rsidR="006C6C70" w:rsidRDefault="006C6C70" w:rsidP="00196C52">
      <w:pPr>
        <w:pStyle w:val="LDStandard4"/>
      </w:pPr>
      <w:r>
        <w:t>if delivered, on the next following business day;</w:t>
      </w:r>
    </w:p>
    <w:p w14:paraId="536D91F5" w14:textId="77777777" w:rsidR="006C6C70" w:rsidRDefault="006C6C70" w:rsidP="00196C52">
      <w:pPr>
        <w:pStyle w:val="LDStandard4"/>
      </w:pPr>
      <w:r>
        <w:t xml:space="preserve">if posted, on the expiration of </w:t>
      </w:r>
      <w:r w:rsidR="00E0449F">
        <w:t>3</w:t>
      </w:r>
      <w:r>
        <w:t xml:space="preserve"> business days after the date of posting; or</w:t>
      </w:r>
    </w:p>
    <w:p w14:paraId="2D8553B9" w14:textId="77777777" w:rsidR="006C6C70" w:rsidRDefault="006C6C70" w:rsidP="00196C52">
      <w:pPr>
        <w:pStyle w:val="LDStandard4"/>
      </w:pPr>
      <w:r>
        <w:t>if sent by facsimile, on the next following business day, unless the receiving Party has requested retransmission before the end of that business day.</w:t>
      </w:r>
    </w:p>
    <w:p w14:paraId="6EE9B360" w14:textId="77777777" w:rsidR="00CF6CCC" w:rsidRDefault="00CF6CCC" w:rsidP="00196C52">
      <w:pPr>
        <w:pStyle w:val="LDStandard3"/>
      </w:pPr>
      <w:bookmarkStart w:id="56" w:name="_Toc514920906"/>
      <w:r>
        <w:t>Further assurance</w:t>
      </w:r>
      <w:bookmarkEnd w:id="56"/>
    </w:p>
    <w:p w14:paraId="16935B8B" w14:textId="77777777" w:rsidR="000F1802" w:rsidRDefault="00B90066" w:rsidP="00CF6CCC">
      <w:pPr>
        <w:pStyle w:val="LDStandard4"/>
      </w:pPr>
      <w:r>
        <w:t>Each of the P</w:t>
      </w:r>
      <w:r w:rsidR="00CF6CCC" w:rsidRPr="00365A62">
        <w:t>arties will</w:t>
      </w:r>
      <w:r w:rsidR="000F1802">
        <w:t>:</w:t>
      </w:r>
    </w:p>
    <w:p w14:paraId="2E2BAC1A" w14:textId="77777777" w:rsidR="000F1802" w:rsidRDefault="002D2401" w:rsidP="00184EB9">
      <w:pPr>
        <w:pStyle w:val="LDStandard5"/>
      </w:pPr>
      <w:r>
        <w:t>unless otherwise expressly stated in this Agreement, act reasonably in applying and enforcing this Agreement; and</w:t>
      </w:r>
    </w:p>
    <w:p w14:paraId="5C763BA8" w14:textId="4BA5CE70" w:rsidR="00CF6CCC" w:rsidRPr="00365A62" w:rsidRDefault="00CF6CCC" w:rsidP="00184EB9">
      <w:pPr>
        <w:pStyle w:val="LDStandard5"/>
      </w:pPr>
      <w:r w:rsidRPr="00365A62">
        <w:t>sign and execute all further documents and deeds and do all acts and things as will reasonably be required to give effect to their obligations under this Agreement.</w:t>
      </w:r>
    </w:p>
    <w:p w14:paraId="3EDB908C" w14:textId="77777777" w:rsidR="00CF6CCC" w:rsidRPr="0081709A" w:rsidRDefault="00CF6CCC" w:rsidP="00CF6CCC">
      <w:pPr>
        <w:pStyle w:val="LDStandard4"/>
      </w:pPr>
      <w:r w:rsidRPr="0081709A">
        <w:t>If</w:t>
      </w:r>
      <w:r w:rsidR="00605CF2">
        <w:t>,</w:t>
      </w:r>
      <w:r w:rsidRPr="0081709A">
        <w:t xml:space="preserve"> for any reason</w:t>
      </w:r>
      <w:r w:rsidR="00605CF2">
        <w:t>,</w:t>
      </w:r>
      <w:r w:rsidRPr="0081709A">
        <w:t xml:space="preserve"> the Registrar of Titles refuses to register this Agreement on the </w:t>
      </w:r>
      <w:r>
        <w:t>title(s)</w:t>
      </w:r>
      <w:r w:rsidR="00B90066">
        <w:t xml:space="preserve"> to the Subject Land, the P</w:t>
      </w:r>
      <w:r w:rsidRPr="0081709A">
        <w:t>arties will sign and execute any document varying this Agreement in order to meet the requirements of the Registrar of Titles for registration of this Agreement on the title</w:t>
      </w:r>
      <w:r>
        <w:t>(</w:t>
      </w:r>
      <w:r w:rsidRPr="0081709A">
        <w:t>s</w:t>
      </w:r>
      <w:r>
        <w:t>)</w:t>
      </w:r>
      <w:r w:rsidRPr="0081709A">
        <w:t xml:space="preserve"> to the Subject Land, or any other agreement made under s 173 of the Act on substantially the same terms as this Agreement, modified to meet the requirements of the Registrar of Titles for registration on the title</w:t>
      </w:r>
      <w:r>
        <w:t>(</w:t>
      </w:r>
      <w:r w:rsidRPr="0081709A">
        <w:t>s</w:t>
      </w:r>
      <w:r>
        <w:t>)</w:t>
      </w:r>
      <w:r w:rsidRPr="0081709A">
        <w:t xml:space="preserve"> to the Subject Land. </w:t>
      </w:r>
    </w:p>
    <w:p w14:paraId="08450FA6" w14:textId="77777777" w:rsidR="006C6C70" w:rsidRDefault="006C6C70" w:rsidP="00196C52">
      <w:pPr>
        <w:pStyle w:val="LDStandard3"/>
      </w:pPr>
      <w:bookmarkStart w:id="57" w:name="_Toc514920907"/>
      <w:r>
        <w:t>No Waiver</w:t>
      </w:r>
      <w:bookmarkEnd w:id="57"/>
    </w:p>
    <w:p w14:paraId="5C75FD0A" w14:textId="77777777" w:rsidR="006C6C70" w:rsidRDefault="006C6C70" w:rsidP="00196C52">
      <w:pPr>
        <w:pStyle w:val="LDIndent1"/>
      </w:pPr>
      <w:r>
        <w:t xml:space="preserve">Any time or other indulgence granted by </w:t>
      </w:r>
      <w:r w:rsidR="00BA4FFE">
        <w:t xml:space="preserve">the </w:t>
      </w:r>
      <w:r w:rsidR="00373222">
        <w:t>Responsible Authority</w:t>
      </w:r>
      <w:r w:rsidR="00BA4FFE">
        <w:t xml:space="preserve"> </w:t>
      </w:r>
      <w:r>
        <w:t xml:space="preserve">to the Owner or any variation of the terms and conditions of this Agreement or any judgment or order obtained by </w:t>
      </w:r>
      <w:r w:rsidR="00BA4FFE">
        <w:t xml:space="preserve">the </w:t>
      </w:r>
      <w:r w:rsidR="00373222">
        <w:t>Responsible Authority</w:t>
      </w:r>
      <w:r w:rsidR="00BA4FFE" w:rsidDel="00BA4FFE">
        <w:t xml:space="preserve"> </w:t>
      </w:r>
      <w:r>
        <w:t xml:space="preserve">against the Owner will not in any way amount to a waiver of any of the rights or remedies of </w:t>
      </w:r>
      <w:r w:rsidR="00BA4FFE">
        <w:t xml:space="preserve">the </w:t>
      </w:r>
      <w:r w:rsidR="00373222">
        <w:t>Responsible Authority</w:t>
      </w:r>
      <w:r w:rsidR="00BA4FFE" w:rsidDel="00BA4FFE">
        <w:t xml:space="preserve"> </w:t>
      </w:r>
      <w:r>
        <w:t>in relation to the terms of this Agreement.</w:t>
      </w:r>
    </w:p>
    <w:p w14:paraId="35794924" w14:textId="77777777" w:rsidR="006C6C70" w:rsidRDefault="006C6C70" w:rsidP="00196C52">
      <w:pPr>
        <w:pStyle w:val="LDStandard3"/>
      </w:pPr>
      <w:bookmarkStart w:id="58" w:name="_Toc514920908"/>
      <w:r>
        <w:t>Severability</w:t>
      </w:r>
      <w:bookmarkEnd w:id="58"/>
    </w:p>
    <w:p w14:paraId="08F7C21F" w14:textId="77777777" w:rsidR="006C6C70" w:rsidRDefault="006C6C70" w:rsidP="00196C52">
      <w:pPr>
        <w:pStyle w:val="LDIndent1"/>
      </w:pPr>
      <w:r>
        <w:t>If a court, arbitrator, tribunal or other competent authority determines that a word, phrase, sentence, paragraph or clause of this Agreement is unenforceable, illegal or void then it must be severed and the other provisions of this Agreement will remain operative.</w:t>
      </w:r>
    </w:p>
    <w:p w14:paraId="23DEE326" w14:textId="77777777" w:rsidR="006C6C70" w:rsidRDefault="006C6C70" w:rsidP="00196C52">
      <w:pPr>
        <w:pStyle w:val="LDStandard3"/>
      </w:pPr>
      <w:bookmarkStart w:id="59" w:name="_Toc514920909"/>
      <w:r>
        <w:t xml:space="preserve">No Fettering of </w:t>
      </w:r>
      <w:r w:rsidR="00BA4FFE">
        <w:t xml:space="preserve">the </w:t>
      </w:r>
      <w:r w:rsidR="00373222">
        <w:t>Responsible Authority</w:t>
      </w:r>
      <w:r>
        <w:t>'s Powers</w:t>
      </w:r>
      <w:bookmarkEnd w:id="59"/>
    </w:p>
    <w:p w14:paraId="38BCF203" w14:textId="77777777" w:rsidR="006C6C70" w:rsidRDefault="006C6C70" w:rsidP="00196C52">
      <w:pPr>
        <w:pStyle w:val="LDIndent1"/>
      </w:pPr>
      <w:r>
        <w:t xml:space="preserve">It is acknowledged and agreed that this Agreement does not fetter or restrict the power or discretion of </w:t>
      </w:r>
      <w:r w:rsidR="00BA4FFE">
        <w:t xml:space="preserve">the </w:t>
      </w:r>
      <w:r w:rsidR="00373222">
        <w:t>Responsible Authority</w:t>
      </w:r>
      <w:r w:rsidR="00BA4FFE" w:rsidDel="00BA4FFE">
        <w:t xml:space="preserve"> </w:t>
      </w:r>
      <w:r>
        <w:t>to make any decision or impose any requirements or conditions in connection with the granting of any planning approval applicable to the Subject Land or relating to any use or development of the Subject Land.</w:t>
      </w:r>
    </w:p>
    <w:p w14:paraId="439D2253" w14:textId="77777777" w:rsidR="006C6C70" w:rsidRDefault="00C527CF" w:rsidP="00196C52">
      <w:pPr>
        <w:pStyle w:val="LDStandard2"/>
      </w:pPr>
      <w:bookmarkStart w:id="60" w:name="_Ref422995292"/>
      <w:bookmarkStart w:id="61" w:name="_Toc514920910"/>
      <w:r>
        <w:lastRenderedPageBreak/>
        <w:t xml:space="preserve">Commencement </w:t>
      </w:r>
      <w:r w:rsidR="000C1E18">
        <w:t xml:space="preserve">and Termination </w:t>
      </w:r>
      <w:r>
        <w:t>of Agreement</w:t>
      </w:r>
      <w:bookmarkEnd w:id="60"/>
      <w:bookmarkEnd w:id="61"/>
    </w:p>
    <w:p w14:paraId="7E3A9DB2" w14:textId="77777777" w:rsidR="00CF4A0C" w:rsidRDefault="006C6C70" w:rsidP="00CF4A0C">
      <w:pPr>
        <w:pStyle w:val="LDStandard4"/>
        <w:numPr>
          <w:ilvl w:val="0"/>
          <w:numId w:val="0"/>
        </w:numPr>
        <w:ind w:left="851"/>
      </w:pPr>
      <w:r>
        <w:t>Unless otherw</w:t>
      </w:r>
      <w:r w:rsidR="00CF4A0C">
        <w:t>ise provided in this Agreement</w:t>
      </w:r>
      <w:r w:rsidR="00605CF2">
        <w:t>, this Agreement</w:t>
      </w:r>
      <w:r w:rsidR="00CF4A0C">
        <w:t>:</w:t>
      </w:r>
    </w:p>
    <w:p w14:paraId="29C0A3CF" w14:textId="77777777" w:rsidR="006C6C70" w:rsidRDefault="006C6C70" w:rsidP="00CF4A0C">
      <w:pPr>
        <w:pStyle w:val="LDStandard4"/>
      </w:pPr>
      <w:r>
        <w:t xml:space="preserve">commences </w:t>
      </w:r>
      <w:r w:rsidR="00A97D9B">
        <w:t xml:space="preserve">on </w:t>
      </w:r>
      <w:r>
        <w:t>the date of this Agreement</w:t>
      </w:r>
      <w:r w:rsidR="00605CF2">
        <w:t>; and</w:t>
      </w:r>
    </w:p>
    <w:p w14:paraId="5E5916A3" w14:textId="77777777" w:rsidR="008A3B0F" w:rsidRDefault="00904224" w:rsidP="004F7873">
      <w:pPr>
        <w:pStyle w:val="LDStandard4"/>
      </w:pPr>
      <w:r>
        <w:t>ends on the Termination Date</w:t>
      </w:r>
      <w:r w:rsidR="000C1E18">
        <w:t>.</w:t>
      </w:r>
      <w:r w:rsidR="00676DEF">
        <w:t xml:space="preserve"> </w:t>
      </w:r>
    </w:p>
    <w:p w14:paraId="1AC64E46" w14:textId="6611A30E" w:rsidR="00840AD9" w:rsidRPr="00AC16EE" w:rsidRDefault="00C35DDE" w:rsidP="004F7873">
      <w:pPr>
        <w:pStyle w:val="LDStandard4"/>
        <w:numPr>
          <w:ilvl w:val="0"/>
          <w:numId w:val="0"/>
        </w:numPr>
        <w:ind w:left="851"/>
      </w:pPr>
      <w:r>
        <w:rPr>
          <w:noProof/>
        </w:rPr>
        <mc:AlternateContent>
          <mc:Choice Requires="wps">
            <w:drawing>
              <wp:anchor distT="0" distB="0" distL="114300" distR="114300" simplePos="0" relativeHeight="251659264" behindDoc="0" locked="0" layoutInCell="1" allowOverlap="1" wp14:anchorId="0092D7BA" wp14:editId="2D071B77">
                <wp:simplePos x="0" y="0"/>
                <wp:positionH relativeFrom="margin">
                  <wp:align>center</wp:align>
                </wp:positionH>
                <wp:positionV relativeFrom="paragraph">
                  <wp:posOffset>522605</wp:posOffset>
                </wp:positionV>
                <wp:extent cx="5067300" cy="8191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067300" cy="8191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CEDEC10" w14:textId="317503E2" w:rsidR="009E374D" w:rsidRPr="006F5E8E" w:rsidRDefault="009E374D">
                            <w:pPr>
                              <w:rPr>
                                <w:b/>
                                <w:color w:val="C0504D" w:themeColor="accent2"/>
                              </w:rPr>
                            </w:pPr>
                            <w:r>
                              <w:rPr>
                                <w:b/>
                                <w:color w:val="C0504D" w:themeColor="accent2"/>
                              </w:rPr>
                              <w:t xml:space="preserve">Note to reader: Sunset </w:t>
                            </w:r>
                            <w:r w:rsidRPr="001C2E02">
                              <w:rPr>
                                <w:b/>
                                <w:color w:val="C0504D" w:themeColor="accent2"/>
                              </w:rPr>
                              <w:t xml:space="preserve">provisions </w:t>
                            </w:r>
                            <w:r>
                              <w:rPr>
                                <w:b/>
                                <w:color w:val="C0504D" w:themeColor="accent2"/>
                              </w:rPr>
                              <w:t xml:space="preserve">or termination dates should be included within your affordable housing agreement </w:t>
                            </w:r>
                            <w:r w:rsidRPr="001C2E02">
                              <w:rPr>
                                <w:b/>
                                <w:color w:val="C0504D" w:themeColor="accent2"/>
                              </w:rPr>
                              <w:t>to ensure that any requirements on title are removed or inactive once the requirement has been delivered.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92D7BA" id="Text Box 4" o:spid="_x0000_s1032" type="#_x0000_t202" style="position:absolute;left:0;text-align:left;margin-left:0;margin-top:41.15pt;width:399pt;height:64.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" fillcolor="white [3201]" strokecolor="#c0504d [3205]" strokeweight="2pt">
                <v:textbox>
                  <w:txbxContent>
                    <w:p w14:paraId="1CEDEC10" w14:textId="317503E2" w:rsidR="009E374D" w:rsidRPr="006F5E8E" w:rsidRDefault="009E374D">
                      <w:pPr>
                        <w:rPr>
                          <w:b/>
                          <w:color w:val="C0504D" w:themeColor="accent2"/>
                        </w:rPr>
                      </w:pPr>
                      <w:r>
                        <w:rPr>
                          <w:b/>
                          <w:color w:val="C0504D" w:themeColor="accent2"/>
                        </w:rPr>
                        <w:t xml:space="preserve">Note to reader: Sunset </w:t>
                      </w:r>
                      <w:r w:rsidRPr="001C2E02">
                        <w:rPr>
                          <w:b/>
                          <w:color w:val="C0504D" w:themeColor="accent2"/>
                        </w:rPr>
                        <w:t xml:space="preserve">provisions </w:t>
                      </w:r>
                      <w:r>
                        <w:rPr>
                          <w:b/>
                          <w:color w:val="C0504D" w:themeColor="accent2"/>
                        </w:rPr>
                        <w:t xml:space="preserve">or termination dates should be included within your affordable housing agreement </w:t>
                      </w:r>
                      <w:r w:rsidRPr="001C2E02">
                        <w:rPr>
                          <w:b/>
                          <w:color w:val="C0504D" w:themeColor="accent2"/>
                        </w:rPr>
                        <w:t>to ensure that any requirements on title are removed or inactive once the requirement has been delivered.</w:t>
                      </w:r>
                    </w:p>
                  </w:txbxContent>
                </v:textbox>
                <w10:wrap anchorx="margin"/>
              </v:shape>
            </w:pict>
          </mc:Fallback>
        </mc:AlternateContent>
      </w:r>
    </w:p>
    <w:p w14:paraId="44B58BDA" w14:textId="77777777" w:rsidR="00565086" w:rsidRDefault="00565086" w:rsidP="00210E30">
      <w:pPr>
        <w:pStyle w:val="LDStandardBodyText"/>
        <w:sectPr w:rsidR="00565086" w:rsidSect="00712DBF">
          <w:headerReference w:type="even" r:id="rId16"/>
          <w:headerReference w:type="default" r:id="rId17"/>
          <w:footerReference w:type="default" r:id="rId18"/>
          <w:headerReference w:type="first" r:id="rId19"/>
          <w:footerReference w:type="first" r:id="rId20"/>
          <w:pgSz w:w="11907" w:h="16840" w:code="9"/>
          <w:pgMar w:top="851" w:right="1134" w:bottom="851" w:left="1701" w:header="624" w:footer="397" w:gutter="0"/>
          <w:pgNumType w:start="1"/>
          <w:cols w:space="708"/>
          <w:docGrid w:linePitch="360"/>
        </w:sectPr>
      </w:pPr>
    </w:p>
    <w:p w14:paraId="03C2FB6C" w14:textId="77777777" w:rsidR="00BE6AB2" w:rsidRPr="00E91204" w:rsidRDefault="00BE6AB2" w:rsidP="00FE4B40">
      <w:pPr>
        <w:pStyle w:val="VGSOHdg2"/>
      </w:pPr>
      <w:r w:rsidRPr="00E3225B">
        <w:lastRenderedPageBreak/>
        <w:t>Signing page</w:t>
      </w:r>
      <w:r w:rsidR="00A10E31">
        <w:t xml:space="preserve"> </w:t>
      </w:r>
    </w:p>
    <w:p w14:paraId="6A340DD0" w14:textId="77777777" w:rsidR="00003E85" w:rsidRDefault="00A97D9B" w:rsidP="00FE4B40">
      <w:pPr>
        <w:pStyle w:val="LDStandardBodyText"/>
      </w:pPr>
      <w:r>
        <w:rPr>
          <w:b/>
        </w:rPr>
        <w:t>Executed</w:t>
      </w:r>
      <w:r w:rsidR="00BF2BA3">
        <w:t xml:space="preserve"> as a deed</w:t>
      </w:r>
      <w:r w:rsidR="003C4367">
        <w:t>.</w:t>
      </w:r>
    </w:p>
    <w:p w14:paraId="6A02CB83" w14:textId="77777777" w:rsidR="00E03C07" w:rsidRPr="002449DD" w:rsidRDefault="00E03C07" w:rsidP="00FE4B40">
      <w:pPr>
        <w:pStyle w:val="LDStandardBodyText"/>
        <w:rPr>
          <w:rFonts w:cs="Arial"/>
          <w:b/>
        </w:rPr>
      </w:pPr>
    </w:p>
    <w:tbl>
      <w:tblPr>
        <w:tblW w:w="0" w:type="auto"/>
        <w:tblLayout w:type="fixed"/>
        <w:tblLook w:val="04A0" w:firstRow="1" w:lastRow="0" w:firstColumn="1" w:lastColumn="0" w:noHBand="0" w:noVBand="1"/>
      </w:tblPr>
      <w:tblGrid>
        <w:gridCol w:w="3936"/>
        <w:gridCol w:w="283"/>
        <w:gridCol w:w="4000"/>
        <w:gridCol w:w="102"/>
      </w:tblGrid>
      <w:tr w:rsidR="002449DD" w:rsidRPr="002449DD" w14:paraId="1A5632AF" w14:textId="77777777" w:rsidTr="002449DD">
        <w:trPr>
          <w:gridAfter w:val="1"/>
          <w:wAfter w:w="102" w:type="dxa"/>
          <w:cantSplit/>
          <w:trHeight w:val="1343"/>
        </w:trPr>
        <w:tc>
          <w:tcPr>
            <w:tcW w:w="3936" w:type="dxa"/>
            <w:hideMark/>
          </w:tcPr>
          <w:p w14:paraId="08465076" w14:textId="77777777" w:rsidR="002449DD" w:rsidRPr="002449DD" w:rsidRDefault="002449DD">
            <w:pPr>
              <w:pStyle w:val="AText"/>
              <w:keepNext/>
              <w:rPr>
                <w:rFonts w:ascii="Arial" w:hAnsi="Arial" w:cs="Arial"/>
              </w:rPr>
            </w:pPr>
            <w:r w:rsidRPr="002449DD">
              <w:rPr>
                <w:rFonts w:ascii="Arial" w:hAnsi="Arial" w:cs="Arial"/>
                <w:b/>
              </w:rPr>
              <w:t xml:space="preserve">Signed sealed and delivered </w:t>
            </w:r>
            <w:r w:rsidRPr="002449DD">
              <w:rPr>
                <w:rFonts w:ascii="Arial" w:hAnsi="Arial" w:cs="Arial"/>
              </w:rPr>
              <w:t xml:space="preserve">by </w:t>
            </w:r>
            <w:r w:rsidR="002F57E4" w:rsidRPr="002449DD">
              <w:rPr>
                <w:rFonts w:ascii="Arial" w:hAnsi="Arial" w:cs="Arial"/>
                <w:b/>
                <w:highlight w:val="yellow"/>
              </w:rPr>
              <w:t>[         ]</w:t>
            </w:r>
            <w:r w:rsidRPr="002449DD">
              <w:rPr>
                <w:rFonts w:ascii="Arial" w:hAnsi="Arial" w:cs="Arial"/>
              </w:rPr>
              <w:t xml:space="preserve"> on behalf of the </w:t>
            </w:r>
            <w:r w:rsidRPr="002449DD">
              <w:rPr>
                <w:rFonts w:ascii="Arial" w:hAnsi="Arial" w:cs="Arial"/>
                <w:b/>
                <w:highlight w:val="yellow"/>
              </w:rPr>
              <w:t>[         ]</w:t>
            </w:r>
            <w:r w:rsidRPr="002449DD">
              <w:rPr>
                <w:rFonts w:ascii="Arial" w:hAnsi="Arial" w:cs="Arial"/>
                <w:b/>
              </w:rPr>
              <w:t xml:space="preserve"> Council</w:t>
            </w:r>
            <w:r w:rsidRPr="002449DD">
              <w:rPr>
                <w:rFonts w:ascii="Arial" w:hAnsi="Arial" w:cs="Arial"/>
              </w:rPr>
              <w:t xml:space="preserve"> pursuant to the power delegated to that person by an Instrument of Delegation in the presence of:</w:t>
            </w:r>
          </w:p>
        </w:tc>
        <w:tc>
          <w:tcPr>
            <w:tcW w:w="283" w:type="dxa"/>
          </w:tcPr>
          <w:p w14:paraId="0C89799D" w14:textId="77777777" w:rsidR="002449DD" w:rsidRPr="002449DD" w:rsidRDefault="002449DD">
            <w:pPr>
              <w:pStyle w:val="AText"/>
              <w:keepNext/>
              <w:rPr>
                <w:rFonts w:ascii="Arial" w:hAnsi="Arial" w:cs="Arial"/>
              </w:rPr>
            </w:pPr>
          </w:p>
          <w:p w14:paraId="110B3F19" w14:textId="77777777" w:rsidR="002449DD" w:rsidRPr="002449DD" w:rsidRDefault="002449DD">
            <w:pPr>
              <w:pStyle w:val="AText"/>
              <w:keepNext/>
              <w:rPr>
                <w:rFonts w:ascii="Arial" w:hAnsi="Arial" w:cs="Arial"/>
              </w:rPr>
            </w:pPr>
            <w:r w:rsidRPr="002449DD">
              <w:rPr>
                <w:rFonts w:ascii="Arial" w:hAnsi="Arial" w:cs="Arial"/>
              </w:rPr>
              <w:t>)</w:t>
            </w:r>
          </w:p>
          <w:p w14:paraId="77806B5C" w14:textId="77777777" w:rsidR="002449DD" w:rsidRPr="002449DD" w:rsidRDefault="002449DD">
            <w:pPr>
              <w:pStyle w:val="AText"/>
              <w:keepNext/>
              <w:rPr>
                <w:rFonts w:ascii="Arial" w:hAnsi="Arial" w:cs="Arial"/>
              </w:rPr>
            </w:pPr>
            <w:r w:rsidRPr="002449DD">
              <w:rPr>
                <w:rFonts w:ascii="Arial" w:hAnsi="Arial" w:cs="Arial"/>
              </w:rPr>
              <w:t>)</w:t>
            </w:r>
          </w:p>
          <w:p w14:paraId="14A39AFD" w14:textId="77777777" w:rsidR="002449DD" w:rsidRPr="002449DD" w:rsidRDefault="002449DD">
            <w:pPr>
              <w:pStyle w:val="AText"/>
              <w:keepNext/>
              <w:rPr>
                <w:rFonts w:ascii="Arial" w:hAnsi="Arial" w:cs="Arial"/>
              </w:rPr>
            </w:pPr>
            <w:r w:rsidRPr="002449DD">
              <w:rPr>
                <w:rFonts w:ascii="Arial" w:hAnsi="Arial" w:cs="Arial"/>
              </w:rPr>
              <w:t>)</w:t>
            </w:r>
          </w:p>
          <w:p w14:paraId="637DAB68" w14:textId="77777777" w:rsidR="002449DD" w:rsidRPr="002449DD" w:rsidRDefault="002449DD">
            <w:pPr>
              <w:pStyle w:val="AText"/>
              <w:keepNext/>
              <w:rPr>
                <w:rFonts w:ascii="Arial" w:hAnsi="Arial" w:cs="Arial"/>
              </w:rPr>
            </w:pPr>
            <w:r w:rsidRPr="002449DD">
              <w:rPr>
                <w:rFonts w:ascii="Arial" w:hAnsi="Arial" w:cs="Arial"/>
              </w:rPr>
              <w:t>)</w:t>
            </w:r>
          </w:p>
          <w:p w14:paraId="6725AA44" w14:textId="77777777" w:rsidR="002449DD" w:rsidRPr="002449DD" w:rsidRDefault="002449DD">
            <w:pPr>
              <w:pStyle w:val="AText"/>
              <w:keepNext/>
              <w:rPr>
                <w:rFonts w:ascii="Arial" w:hAnsi="Arial" w:cs="Arial"/>
              </w:rPr>
            </w:pPr>
            <w:r w:rsidRPr="002449DD">
              <w:rPr>
                <w:rFonts w:ascii="Arial" w:hAnsi="Arial" w:cs="Arial"/>
              </w:rPr>
              <w:t>)</w:t>
            </w:r>
          </w:p>
          <w:p w14:paraId="2B01EBB7" w14:textId="77777777" w:rsidR="002449DD" w:rsidRPr="002449DD" w:rsidRDefault="002449DD">
            <w:pPr>
              <w:pStyle w:val="AText"/>
              <w:keepNext/>
              <w:rPr>
                <w:rFonts w:ascii="Arial" w:hAnsi="Arial" w:cs="Arial"/>
              </w:rPr>
            </w:pPr>
            <w:r w:rsidRPr="002449DD">
              <w:rPr>
                <w:rFonts w:ascii="Arial" w:hAnsi="Arial" w:cs="Arial"/>
              </w:rPr>
              <w:t>)</w:t>
            </w:r>
          </w:p>
        </w:tc>
        <w:tc>
          <w:tcPr>
            <w:tcW w:w="4000" w:type="dxa"/>
          </w:tcPr>
          <w:p w14:paraId="03BC8C5F" w14:textId="77777777" w:rsidR="002449DD" w:rsidRPr="002449DD" w:rsidRDefault="002449DD">
            <w:pPr>
              <w:pStyle w:val="AText"/>
              <w:keepNext/>
              <w:rPr>
                <w:rFonts w:ascii="Arial" w:hAnsi="Arial" w:cs="Arial"/>
              </w:rPr>
            </w:pPr>
          </w:p>
          <w:p w14:paraId="7361D786" w14:textId="77777777" w:rsidR="002449DD" w:rsidRPr="002449DD" w:rsidRDefault="002449DD">
            <w:pPr>
              <w:rPr>
                <w:rFonts w:cs="Arial"/>
              </w:rPr>
            </w:pPr>
          </w:p>
          <w:p w14:paraId="0B9626AB" w14:textId="77777777" w:rsidR="002449DD" w:rsidRPr="002449DD" w:rsidRDefault="002449DD">
            <w:pPr>
              <w:rPr>
                <w:rFonts w:cs="Arial"/>
              </w:rPr>
            </w:pPr>
          </w:p>
        </w:tc>
      </w:tr>
      <w:tr w:rsidR="002449DD" w:rsidRPr="002449DD" w14:paraId="070CFB9D" w14:textId="77777777" w:rsidTr="002449DD">
        <w:trPr>
          <w:gridAfter w:val="1"/>
          <w:wAfter w:w="102" w:type="dxa"/>
          <w:cantSplit/>
          <w:trHeight w:val="567"/>
        </w:trPr>
        <w:tc>
          <w:tcPr>
            <w:tcW w:w="3936" w:type="dxa"/>
          </w:tcPr>
          <w:p w14:paraId="77E31EC4" w14:textId="77777777" w:rsidR="002449DD" w:rsidRPr="002449DD" w:rsidRDefault="002449DD">
            <w:pPr>
              <w:pStyle w:val="AText"/>
              <w:keepNext/>
              <w:rPr>
                <w:rFonts w:ascii="Arial" w:hAnsi="Arial" w:cs="Arial"/>
              </w:rPr>
            </w:pPr>
          </w:p>
        </w:tc>
        <w:tc>
          <w:tcPr>
            <w:tcW w:w="283" w:type="dxa"/>
          </w:tcPr>
          <w:p w14:paraId="5F203213" w14:textId="77777777" w:rsidR="002449DD" w:rsidRPr="002449DD" w:rsidRDefault="002449DD">
            <w:pPr>
              <w:pStyle w:val="AText"/>
              <w:keepNext/>
              <w:rPr>
                <w:rFonts w:ascii="Arial" w:hAnsi="Arial" w:cs="Arial"/>
              </w:rPr>
            </w:pPr>
          </w:p>
        </w:tc>
        <w:tc>
          <w:tcPr>
            <w:tcW w:w="4000" w:type="dxa"/>
          </w:tcPr>
          <w:p w14:paraId="712DD9E4" w14:textId="77777777" w:rsidR="002449DD" w:rsidRPr="002449DD" w:rsidRDefault="002449DD">
            <w:pPr>
              <w:pStyle w:val="AText"/>
              <w:keepNext/>
              <w:rPr>
                <w:rFonts w:ascii="Arial" w:hAnsi="Arial" w:cs="Arial"/>
                <w:b/>
                <w:bCs/>
              </w:rPr>
            </w:pPr>
          </w:p>
        </w:tc>
      </w:tr>
      <w:tr w:rsidR="002449DD" w:rsidRPr="002449DD" w14:paraId="5AE2EA75" w14:textId="77777777" w:rsidTr="002449DD">
        <w:trPr>
          <w:gridAfter w:val="1"/>
          <w:wAfter w:w="102" w:type="dxa"/>
          <w:cantSplit/>
        </w:trPr>
        <w:tc>
          <w:tcPr>
            <w:tcW w:w="3936" w:type="dxa"/>
            <w:tcBorders>
              <w:top w:val="dotted" w:sz="4" w:space="0" w:color="auto"/>
              <w:left w:val="nil"/>
              <w:bottom w:val="nil"/>
              <w:right w:val="nil"/>
            </w:tcBorders>
            <w:hideMark/>
          </w:tcPr>
          <w:p w14:paraId="181D6C36" w14:textId="77777777" w:rsidR="002449DD" w:rsidRPr="002449DD" w:rsidRDefault="002449DD">
            <w:pPr>
              <w:pStyle w:val="AText"/>
              <w:keepNext/>
              <w:rPr>
                <w:rFonts w:ascii="Arial" w:hAnsi="Arial" w:cs="Arial"/>
              </w:rPr>
            </w:pPr>
            <w:r w:rsidRPr="002449DD">
              <w:rPr>
                <w:rFonts w:ascii="Arial" w:hAnsi="Arial" w:cs="Arial"/>
              </w:rPr>
              <w:t>Witness</w:t>
            </w:r>
          </w:p>
        </w:tc>
        <w:tc>
          <w:tcPr>
            <w:tcW w:w="283" w:type="dxa"/>
          </w:tcPr>
          <w:p w14:paraId="3BCD139B" w14:textId="77777777" w:rsidR="002449DD" w:rsidRPr="002449DD" w:rsidRDefault="002449DD">
            <w:pPr>
              <w:pStyle w:val="AText"/>
              <w:keepNext/>
              <w:rPr>
                <w:rFonts w:ascii="Arial" w:hAnsi="Arial" w:cs="Arial"/>
              </w:rPr>
            </w:pPr>
          </w:p>
        </w:tc>
        <w:tc>
          <w:tcPr>
            <w:tcW w:w="4000" w:type="dxa"/>
          </w:tcPr>
          <w:p w14:paraId="4575FFCB" w14:textId="77777777" w:rsidR="002449DD" w:rsidRPr="002449DD" w:rsidRDefault="002449DD">
            <w:pPr>
              <w:pStyle w:val="AText"/>
              <w:keepNext/>
              <w:rPr>
                <w:rFonts w:ascii="Arial" w:hAnsi="Arial" w:cs="Arial"/>
                <w:b/>
                <w:bCs/>
              </w:rPr>
            </w:pPr>
          </w:p>
        </w:tc>
      </w:tr>
      <w:tr w:rsidR="002449DD" w:rsidRPr="002449DD" w14:paraId="329D9376" w14:textId="77777777" w:rsidTr="002449DD">
        <w:trPr>
          <w:gridAfter w:val="1"/>
          <w:wAfter w:w="102" w:type="dxa"/>
          <w:cantSplit/>
          <w:trHeight w:val="567"/>
        </w:trPr>
        <w:tc>
          <w:tcPr>
            <w:tcW w:w="3936" w:type="dxa"/>
          </w:tcPr>
          <w:p w14:paraId="4E4970EE" w14:textId="77777777" w:rsidR="002449DD" w:rsidRPr="002449DD" w:rsidRDefault="002449DD">
            <w:pPr>
              <w:pStyle w:val="AText"/>
              <w:keepNext/>
              <w:spacing w:before="240"/>
              <w:rPr>
                <w:rFonts w:ascii="Arial" w:hAnsi="Arial" w:cs="Arial"/>
              </w:rPr>
            </w:pPr>
          </w:p>
        </w:tc>
        <w:tc>
          <w:tcPr>
            <w:tcW w:w="283" w:type="dxa"/>
          </w:tcPr>
          <w:p w14:paraId="727E3FE9" w14:textId="77777777" w:rsidR="002449DD" w:rsidRPr="002449DD" w:rsidRDefault="002449DD">
            <w:pPr>
              <w:pStyle w:val="AText"/>
              <w:keepNext/>
              <w:rPr>
                <w:rFonts w:ascii="Arial" w:hAnsi="Arial" w:cs="Arial"/>
              </w:rPr>
            </w:pPr>
          </w:p>
        </w:tc>
        <w:tc>
          <w:tcPr>
            <w:tcW w:w="4000" w:type="dxa"/>
          </w:tcPr>
          <w:p w14:paraId="7066CB99" w14:textId="77777777" w:rsidR="002449DD" w:rsidRPr="002449DD" w:rsidRDefault="002449DD">
            <w:pPr>
              <w:pStyle w:val="AText"/>
              <w:keepNext/>
              <w:spacing w:before="240"/>
              <w:rPr>
                <w:rFonts w:ascii="Arial" w:hAnsi="Arial" w:cs="Arial"/>
              </w:rPr>
            </w:pPr>
          </w:p>
        </w:tc>
      </w:tr>
      <w:tr w:rsidR="002449DD" w:rsidRPr="002449DD" w14:paraId="7C233346" w14:textId="77777777" w:rsidTr="002449DD">
        <w:trPr>
          <w:gridAfter w:val="1"/>
          <w:wAfter w:w="102" w:type="dxa"/>
          <w:cantSplit/>
          <w:trHeight w:val="578"/>
        </w:trPr>
        <w:tc>
          <w:tcPr>
            <w:tcW w:w="3936" w:type="dxa"/>
            <w:tcBorders>
              <w:top w:val="dotted" w:sz="4" w:space="0" w:color="auto"/>
              <w:left w:val="nil"/>
              <w:bottom w:val="nil"/>
              <w:right w:val="nil"/>
            </w:tcBorders>
            <w:hideMark/>
          </w:tcPr>
          <w:p w14:paraId="622ED87A" w14:textId="77777777" w:rsidR="002449DD" w:rsidRPr="002449DD" w:rsidRDefault="002449DD">
            <w:pPr>
              <w:pStyle w:val="AText"/>
              <w:keepNext/>
              <w:rPr>
                <w:rFonts w:ascii="Arial" w:hAnsi="Arial" w:cs="Arial"/>
              </w:rPr>
            </w:pPr>
            <w:r w:rsidRPr="002449DD">
              <w:rPr>
                <w:rFonts w:ascii="Arial" w:hAnsi="Arial" w:cs="Arial"/>
              </w:rPr>
              <w:t>Print name</w:t>
            </w:r>
          </w:p>
        </w:tc>
        <w:tc>
          <w:tcPr>
            <w:tcW w:w="283" w:type="dxa"/>
          </w:tcPr>
          <w:p w14:paraId="3A33AC84" w14:textId="77777777" w:rsidR="002449DD" w:rsidRPr="002449DD" w:rsidRDefault="002449DD">
            <w:pPr>
              <w:pStyle w:val="AText"/>
              <w:keepNext/>
              <w:rPr>
                <w:rFonts w:ascii="Arial" w:hAnsi="Arial" w:cs="Arial"/>
              </w:rPr>
            </w:pPr>
          </w:p>
        </w:tc>
        <w:tc>
          <w:tcPr>
            <w:tcW w:w="4000" w:type="dxa"/>
          </w:tcPr>
          <w:p w14:paraId="6B6E28E1" w14:textId="77777777" w:rsidR="002449DD" w:rsidRPr="002449DD" w:rsidRDefault="002449DD">
            <w:pPr>
              <w:pStyle w:val="AText"/>
              <w:keepNext/>
              <w:rPr>
                <w:rFonts w:ascii="Arial" w:hAnsi="Arial" w:cs="Arial"/>
              </w:rPr>
            </w:pPr>
          </w:p>
        </w:tc>
      </w:tr>
      <w:tr w:rsidR="002449DD" w:rsidRPr="002449DD" w14:paraId="3034DBD4" w14:textId="77777777" w:rsidTr="002449DD">
        <w:trPr>
          <w:cantSplit/>
        </w:trPr>
        <w:tc>
          <w:tcPr>
            <w:tcW w:w="3936" w:type="dxa"/>
            <w:hideMark/>
          </w:tcPr>
          <w:p w14:paraId="6D73083A" w14:textId="77777777" w:rsidR="002449DD" w:rsidRPr="002449DD" w:rsidRDefault="002449DD">
            <w:pPr>
              <w:pStyle w:val="AText"/>
              <w:keepNext/>
              <w:spacing w:before="480"/>
              <w:rPr>
                <w:rFonts w:ascii="Arial" w:hAnsi="Arial" w:cs="Arial"/>
              </w:rPr>
            </w:pPr>
            <w:r w:rsidRPr="002449DD">
              <w:rPr>
                <w:rFonts w:ascii="Arial" w:hAnsi="Arial" w:cs="Arial"/>
              </w:rPr>
              <w:t xml:space="preserve">Signed, sealed and delivered by </w:t>
            </w:r>
            <w:r w:rsidRPr="002F57E4">
              <w:rPr>
                <w:rFonts w:ascii="Arial" w:hAnsi="Arial" w:cs="Arial"/>
                <w:b/>
                <w:highlight w:val="yellow"/>
              </w:rPr>
              <w:t>[      ]</w:t>
            </w:r>
            <w:r w:rsidRPr="002449DD">
              <w:rPr>
                <w:rFonts w:ascii="Arial" w:hAnsi="Arial" w:cs="Arial"/>
                <w:b/>
              </w:rPr>
              <w:t xml:space="preserve"> </w:t>
            </w:r>
            <w:r w:rsidRPr="002449DD">
              <w:rPr>
                <w:rFonts w:ascii="Arial" w:hAnsi="Arial" w:cs="Arial"/>
              </w:rPr>
              <w:t>in the presence of:</w:t>
            </w:r>
          </w:p>
        </w:tc>
        <w:tc>
          <w:tcPr>
            <w:tcW w:w="283" w:type="dxa"/>
          </w:tcPr>
          <w:p w14:paraId="710F8663" w14:textId="77777777" w:rsidR="002449DD" w:rsidRPr="002449DD" w:rsidRDefault="002449DD">
            <w:pPr>
              <w:pStyle w:val="AText"/>
              <w:keepNext/>
              <w:rPr>
                <w:rFonts w:ascii="Arial" w:hAnsi="Arial" w:cs="Arial"/>
              </w:rPr>
            </w:pPr>
          </w:p>
          <w:p w14:paraId="7BA384C3" w14:textId="77777777" w:rsidR="002449DD" w:rsidRPr="002449DD" w:rsidRDefault="002449DD">
            <w:pPr>
              <w:pStyle w:val="AText"/>
              <w:keepNext/>
              <w:rPr>
                <w:rFonts w:ascii="Arial" w:hAnsi="Arial" w:cs="Arial"/>
              </w:rPr>
            </w:pPr>
          </w:p>
          <w:p w14:paraId="4B293655" w14:textId="77777777" w:rsidR="002449DD" w:rsidRPr="002449DD" w:rsidRDefault="002449DD">
            <w:pPr>
              <w:pStyle w:val="AText"/>
              <w:keepNext/>
              <w:rPr>
                <w:rFonts w:ascii="Arial" w:hAnsi="Arial" w:cs="Arial"/>
              </w:rPr>
            </w:pPr>
            <w:r w:rsidRPr="002449DD">
              <w:rPr>
                <w:rFonts w:ascii="Arial" w:hAnsi="Arial" w:cs="Arial"/>
              </w:rPr>
              <w:t>)</w:t>
            </w:r>
          </w:p>
          <w:p w14:paraId="071640B6" w14:textId="77777777" w:rsidR="002449DD" w:rsidRPr="002449DD" w:rsidRDefault="002449DD">
            <w:pPr>
              <w:pStyle w:val="AText"/>
              <w:keepNext/>
              <w:rPr>
                <w:rFonts w:ascii="Arial" w:hAnsi="Arial" w:cs="Arial"/>
              </w:rPr>
            </w:pPr>
            <w:r w:rsidRPr="002449DD">
              <w:rPr>
                <w:rFonts w:ascii="Arial" w:hAnsi="Arial" w:cs="Arial"/>
              </w:rPr>
              <w:t>)</w:t>
            </w:r>
          </w:p>
          <w:p w14:paraId="7BBD33D2" w14:textId="77777777" w:rsidR="002449DD" w:rsidRPr="002449DD" w:rsidRDefault="002449DD">
            <w:pPr>
              <w:pStyle w:val="AText"/>
              <w:keepNext/>
              <w:rPr>
                <w:rFonts w:ascii="Arial" w:hAnsi="Arial" w:cs="Arial"/>
              </w:rPr>
            </w:pPr>
            <w:r w:rsidRPr="002449DD">
              <w:rPr>
                <w:rFonts w:ascii="Arial" w:hAnsi="Arial" w:cs="Arial"/>
              </w:rPr>
              <w:t>)</w:t>
            </w:r>
          </w:p>
          <w:p w14:paraId="2479F7DA" w14:textId="77777777" w:rsidR="002449DD" w:rsidRPr="002449DD" w:rsidRDefault="002449DD">
            <w:pPr>
              <w:pStyle w:val="AText"/>
              <w:keepNext/>
              <w:rPr>
                <w:rFonts w:ascii="Arial" w:hAnsi="Arial" w:cs="Arial"/>
              </w:rPr>
            </w:pPr>
          </w:p>
        </w:tc>
        <w:tc>
          <w:tcPr>
            <w:tcW w:w="4102" w:type="dxa"/>
            <w:gridSpan w:val="2"/>
          </w:tcPr>
          <w:p w14:paraId="762623B5" w14:textId="77777777" w:rsidR="002449DD" w:rsidRPr="002449DD" w:rsidRDefault="002449DD">
            <w:pPr>
              <w:pStyle w:val="AText"/>
              <w:keepNext/>
              <w:rPr>
                <w:rFonts w:ascii="Arial" w:hAnsi="Arial" w:cs="Arial"/>
              </w:rPr>
            </w:pPr>
          </w:p>
        </w:tc>
      </w:tr>
      <w:tr w:rsidR="002449DD" w:rsidRPr="002449DD" w14:paraId="3DF0CE72" w14:textId="77777777" w:rsidTr="002449DD">
        <w:trPr>
          <w:cantSplit/>
          <w:trHeight w:val="567"/>
        </w:trPr>
        <w:tc>
          <w:tcPr>
            <w:tcW w:w="3936" w:type="dxa"/>
          </w:tcPr>
          <w:p w14:paraId="76E21E44" w14:textId="77777777" w:rsidR="002449DD" w:rsidRPr="002449DD" w:rsidRDefault="002449DD">
            <w:pPr>
              <w:pStyle w:val="AText"/>
              <w:keepNext/>
              <w:rPr>
                <w:rFonts w:ascii="Arial" w:hAnsi="Arial" w:cs="Arial"/>
              </w:rPr>
            </w:pPr>
          </w:p>
        </w:tc>
        <w:tc>
          <w:tcPr>
            <w:tcW w:w="283" w:type="dxa"/>
          </w:tcPr>
          <w:p w14:paraId="5BB01721" w14:textId="77777777" w:rsidR="002449DD" w:rsidRPr="002449DD" w:rsidRDefault="002449DD">
            <w:pPr>
              <w:pStyle w:val="AText"/>
              <w:keepNext/>
              <w:rPr>
                <w:rFonts w:ascii="Arial" w:hAnsi="Arial" w:cs="Arial"/>
              </w:rPr>
            </w:pPr>
          </w:p>
        </w:tc>
        <w:tc>
          <w:tcPr>
            <w:tcW w:w="4102" w:type="dxa"/>
            <w:gridSpan w:val="2"/>
          </w:tcPr>
          <w:p w14:paraId="0D7433B8" w14:textId="77777777" w:rsidR="002449DD" w:rsidRPr="002449DD" w:rsidRDefault="002449DD">
            <w:pPr>
              <w:pStyle w:val="AText"/>
              <w:keepNext/>
              <w:rPr>
                <w:rFonts w:ascii="Arial" w:hAnsi="Arial" w:cs="Arial"/>
              </w:rPr>
            </w:pPr>
          </w:p>
        </w:tc>
      </w:tr>
      <w:tr w:rsidR="002449DD" w:rsidRPr="002449DD" w14:paraId="7B348B40" w14:textId="77777777" w:rsidTr="002449DD">
        <w:trPr>
          <w:cantSplit/>
        </w:trPr>
        <w:tc>
          <w:tcPr>
            <w:tcW w:w="3936" w:type="dxa"/>
            <w:tcBorders>
              <w:top w:val="dotted" w:sz="4" w:space="0" w:color="auto"/>
              <w:left w:val="nil"/>
              <w:bottom w:val="nil"/>
              <w:right w:val="nil"/>
            </w:tcBorders>
            <w:hideMark/>
          </w:tcPr>
          <w:p w14:paraId="5A2CB285" w14:textId="77777777" w:rsidR="002449DD" w:rsidRPr="002449DD" w:rsidRDefault="002449DD">
            <w:pPr>
              <w:pStyle w:val="AText"/>
              <w:keepNext/>
              <w:rPr>
                <w:rFonts w:ascii="Arial" w:hAnsi="Arial" w:cs="Arial"/>
              </w:rPr>
            </w:pPr>
            <w:r w:rsidRPr="002449DD">
              <w:rPr>
                <w:rFonts w:ascii="Arial" w:hAnsi="Arial" w:cs="Arial"/>
              </w:rPr>
              <w:t>Signature of witness</w:t>
            </w:r>
          </w:p>
        </w:tc>
        <w:tc>
          <w:tcPr>
            <w:tcW w:w="283" w:type="dxa"/>
          </w:tcPr>
          <w:p w14:paraId="7FC9809D" w14:textId="77777777" w:rsidR="002449DD" w:rsidRPr="002449DD" w:rsidRDefault="002449DD">
            <w:pPr>
              <w:pStyle w:val="AText"/>
              <w:keepNext/>
              <w:rPr>
                <w:rFonts w:ascii="Arial" w:hAnsi="Arial" w:cs="Arial"/>
              </w:rPr>
            </w:pPr>
          </w:p>
        </w:tc>
        <w:tc>
          <w:tcPr>
            <w:tcW w:w="4102" w:type="dxa"/>
            <w:gridSpan w:val="2"/>
            <w:tcBorders>
              <w:top w:val="dotted" w:sz="4" w:space="0" w:color="auto"/>
              <w:left w:val="nil"/>
              <w:bottom w:val="nil"/>
              <w:right w:val="nil"/>
            </w:tcBorders>
          </w:tcPr>
          <w:p w14:paraId="7058013E" w14:textId="77777777" w:rsidR="002449DD" w:rsidRPr="002449DD" w:rsidRDefault="002449DD">
            <w:pPr>
              <w:pStyle w:val="AText"/>
              <w:keepNext/>
              <w:rPr>
                <w:rFonts w:ascii="Arial" w:hAnsi="Arial" w:cs="Arial"/>
              </w:rPr>
            </w:pPr>
          </w:p>
        </w:tc>
      </w:tr>
      <w:tr w:rsidR="002449DD" w:rsidRPr="002449DD" w14:paraId="741A68FD" w14:textId="77777777" w:rsidTr="002449DD">
        <w:trPr>
          <w:cantSplit/>
          <w:trHeight w:val="567"/>
        </w:trPr>
        <w:tc>
          <w:tcPr>
            <w:tcW w:w="3936" w:type="dxa"/>
          </w:tcPr>
          <w:p w14:paraId="29CF0D76" w14:textId="77777777" w:rsidR="002449DD" w:rsidRPr="002449DD" w:rsidRDefault="002449DD">
            <w:pPr>
              <w:pStyle w:val="AText"/>
              <w:keepNext/>
              <w:rPr>
                <w:rFonts w:ascii="Arial" w:hAnsi="Arial" w:cs="Arial"/>
                <w:color w:val="FF0000"/>
                <w:highlight w:val="yellow"/>
              </w:rPr>
            </w:pPr>
          </w:p>
          <w:p w14:paraId="07444169" w14:textId="77777777" w:rsidR="002449DD" w:rsidRPr="002449DD" w:rsidRDefault="002449DD">
            <w:pPr>
              <w:pStyle w:val="AText"/>
              <w:keepNext/>
              <w:rPr>
                <w:rFonts w:ascii="Arial" w:hAnsi="Arial" w:cs="Arial"/>
                <w:b/>
              </w:rPr>
            </w:pPr>
          </w:p>
        </w:tc>
        <w:tc>
          <w:tcPr>
            <w:tcW w:w="283" w:type="dxa"/>
          </w:tcPr>
          <w:p w14:paraId="608E0EF1" w14:textId="77777777" w:rsidR="002449DD" w:rsidRPr="002449DD" w:rsidRDefault="002449DD">
            <w:pPr>
              <w:pStyle w:val="AText"/>
              <w:keepNext/>
              <w:rPr>
                <w:rFonts w:ascii="Arial" w:hAnsi="Arial" w:cs="Arial"/>
              </w:rPr>
            </w:pPr>
          </w:p>
        </w:tc>
        <w:tc>
          <w:tcPr>
            <w:tcW w:w="4102" w:type="dxa"/>
            <w:gridSpan w:val="2"/>
          </w:tcPr>
          <w:p w14:paraId="44E01D6D" w14:textId="77777777" w:rsidR="002449DD" w:rsidRPr="002449DD" w:rsidRDefault="002449DD">
            <w:pPr>
              <w:pStyle w:val="AText"/>
              <w:keepNext/>
              <w:rPr>
                <w:rFonts w:ascii="Arial" w:hAnsi="Arial" w:cs="Arial"/>
                <w:color w:val="FF0000"/>
                <w:highlight w:val="yellow"/>
              </w:rPr>
            </w:pPr>
          </w:p>
          <w:p w14:paraId="64D5AB53" w14:textId="77777777" w:rsidR="002449DD" w:rsidRPr="002449DD" w:rsidRDefault="002449DD">
            <w:pPr>
              <w:pStyle w:val="AText"/>
              <w:keepNext/>
              <w:rPr>
                <w:rFonts w:ascii="Arial" w:hAnsi="Arial" w:cs="Arial"/>
                <w:b/>
              </w:rPr>
            </w:pPr>
          </w:p>
        </w:tc>
      </w:tr>
      <w:tr w:rsidR="002449DD" w:rsidRPr="002449DD" w14:paraId="20265090" w14:textId="77777777" w:rsidTr="002449DD">
        <w:trPr>
          <w:cantSplit/>
        </w:trPr>
        <w:tc>
          <w:tcPr>
            <w:tcW w:w="3936" w:type="dxa"/>
            <w:tcBorders>
              <w:top w:val="dotted" w:sz="4" w:space="0" w:color="auto"/>
              <w:left w:val="nil"/>
              <w:bottom w:val="nil"/>
              <w:right w:val="nil"/>
            </w:tcBorders>
            <w:hideMark/>
          </w:tcPr>
          <w:p w14:paraId="343AA9F2" w14:textId="77777777" w:rsidR="002449DD" w:rsidRPr="002449DD" w:rsidRDefault="002449DD">
            <w:pPr>
              <w:pStyle w:val="AText"/>
              <w:keepNext/>
              <w:rPr>
                <w:rFonts w:ascii="Arial" w:hAnsi="Arial" w:cs="Arial"/>
              </w:rPr>
            </w:pPr>
            <w:r w:rsidRPr="002449DD">
              <w:rPr>
                <w:rFonts w:ascii="Arial" w:hAnsi="Arial" w:cs="Arial"/>
              </w:rPr>
              <w:t>Name of witness</w:t>
            </w:r>
          </w:p>
          <w:p w14:paraId="49968274" w14:textId="77777777" w:rsidR="002449DD" w:rsidRPr="002449DD" w:rsidRDefault="002449DD">
            <w:pPr>
              <w:pStyle w:val="AText"/>
              <w:keepNext/>
              <w:rPr>
                <w:rFonts w:ascii="Arial" w:hAnsi="Arial" w:cs="Arial"/>
              </w:rPr>
            </w:pPr>
            <w:r w:rsidRPr="002449DD">
              <w:rPr>
                <w:rFonts w:ascii="Arial" w:hAnsi="Arial" w:cs="Arial"/>
              </w:rPr>
              <w:t>(BLOCK LETTERS)</w:t>
            </w:r>
          </w:p>
        </w:tc>
        <w:tc>
          <w:tcPr>
            <w:tcW w:w="283" w:type="dxa"/>
          </w:tcPr>
          <w:p w14:paraId="2E17784E" w14:textId="77777777" w:rsidR="002449DD" w:rsidRPr="002449DD" w:rsidRDefault="002449DD">
            <w:pPr>
              <w:pStyle w:val="AText"/>
              <w:keepNext/>
              <w:rPr>
                <w:rFonts w:ascii="Arial" w:hAnsi="Arial" w:cs="Arial"/>
              </w:rPr>
            </w:pPr>
          </w:p>
        </w:tc>
        <w:tc>
          <w:tcPr>
            <w:tcW w:w="4102" w:type="dxa"/>
            <w:gridSpan w:val="2"/>
            <w:tcBorders>
              <w:top w:val="dotted" w:sz="4" w:space="0" w:color="auto"/>
              <w:left w:val="nil"/>
              <w:bottom w:val="nil"/>
              <w:right w:val="nil"/>
            </w:tcBorders>
          </w:tcPr>
          <w:p w14:paraId="556F0BD8" w14:textId="77777777" w:rsidR="002449DD" w:rsidRPr="002449DD" w:rsidRDefault="002449DD">
            <w:pPr>
              <w:pStyle w:val="AText"/>
              <w:keepNext/>
              <w:rPr>
                <w:rFonts w:ascii="Arial" w:hAnsi="Arial" w:cs="Arial"/>
              </w:rPr>
            </w:pPr>
          </w:p>
        </w:tc>
      </w:tr>
      <w:tr w:rsidR="002449DD" w:rsidRPr="002449DD" w14:paraId="0338148C" w14:textId="77777777" w:rsidTr="002449DD">
        <w:trPr>
          <w:cantSplit/>
          <w:trHeight w:val="567"/>
        </w:trPr>
        <w:tc>
          <w:tcPr>
            <w:tcW w:w="3936" w:type="dxa"/>
          </w:tcPr>
          <w:p w14:paraId="78ED57C9" w14:textId="77777777" w:rsidR="002449DD" w:rsidRPr="002449DD" w:rsidRDefault="002449DD">
            <w:pPr>
              <w:pStyle w:val="AText"/>
              <w:keepNext/>
              <w:rPr>
                <w:rFonts w:ascii="Arial" w:hAnsi="Arial" w:cs="Arial"/>
                <w:b/>
              </w:rPr>
            </w:pPr>
          </w:p>
          <w:p w14:paraId="444DB20E" w14:textId="77777777" w:rsidR="002449DD" w:rsidRPr="002449DD" w:rsidRDefault="002449DD">
            <w:pPr>
              <w:pStyle w:val="AText"/>
              <w:keepNext/>
              <w:rPr>
                <w:rFonts w:ascii="Arial" w:hAnsi="Arial" w:cs="Arial"/>
                <w:b/>
              </w:rPr>
            </w:pPr>
          </w:p>
        </w:tc>
        <w:tc>
          <w:tcPr>
            <w:tcW w:w="283" w:type="dxa"/>
          </w:tcPr>
          <w:p w14:paraId="73B49C9F" w14:textId="77777777" w:rsidR="002449DD" w:rsidRPr="002449DD" w:rsidRDefault="002449DD">
            <w:pPr>
              <w:pStyle w:val="AText"/>
              <w:keepNext/>
              <w:rPr>
                <w:rFonts w:ascii="Arial" w:hAnsi="Arial" w:cs="Arial"/>
              </w:rPr>
            </w:pPr>
          </w:p>
        </w:tc>
        <w:tc>
          <w:tcPr>
            <w:tcW w:w="4102" w:type="dxa"/>
            <w:gridSpan w:val="2"/>
          </w:tcPr>
          <w:p w14:paraId="72E98249" w14:textId="77777777" w:rsidR="002449DD" w:rsidRPr="002449DD" w:rsidRDefault="002449DD">
            <w:pPr>
              <w:pStyle w:val="AText"/>
              <w:keepNext/>
              <w:rPr>
                <w:rFonts w:ascii="Arial" w:hAnsi="Arial" w:cs="Arial"/>
              </w:rPr>
            </w:pPr>
          </w:p>
        </w:tc>
      </w:tr>
      <w:tr w:rsidR="002449DD" w:rsidRPr="002449DD" w14:paraId="42C56203" w14:textId="77777777" w:rsidTr="002449DD">
        <w:trPr>
          <w:cantSplit/>
        </w:trPr>
        <w:tc>
          <w:tcPr>
            <w:tcW w:w="3936" w:type="dxa"/>
            <w:tcBorders>
              <w:top w:val="dotted" w:sz="4" w:space="0" w:color="auto"/>
              <w:left w:val="nil"/>
              <w:bottom w:val="nil"/>
              <w:right w:val="nil"/>
            </w:tcBorders>
            <w:hideMark/>
          </w:tcPr>
          <w:p w14:paraId="1978F33D" w14:textId="77777777" w:rsidR="002449DD" w:rsidRPr="002449DD" w:rsidRDefault="002449DD">
            <w:pPr>
              <w:pStyle w:val="AText"/>
              <w:keepNext/>
              <w:rPr>
                <w:rFonts w:ascii="Arial" w:hAnsi="Arial" w:cs="Arial"/>
              </w:rPr>
            </w:pPr>
            <w:r w:rsidRPr="002449DD">
              <w:rPr>
                <w:rFonts w:ascii="Arial" w:hAnsi="Arial" w:cs="Arial"/>
              </w:rPr>
              <w:t>Address of witness</w:t>
            </w:r>
          </w:p>
        </w:tc>
        <w:tc>
          <w:tcPr>
            <w:tcW w:w="283" w:type="dxa"/>
          </w:tcPr>
          <w:p w14:paraId="50181D5D" w14:textId="77777777" w:rsidR="002449DD" w:rsidRPr="002449DD" w:rsidRDefault="002449DD">
            <w:pPr>
              <w:pStyle w:val="AText"/>
              <w:keepNext/>
              <w:rPr>
                <w:rFonts w:ascii="Arial" w:hAnsi="Arial" w:cs="Arial"/>
              </w:rPr>
            </w:pPr>
          </w:p>
        </w:tc>
        <w:tc>
          <w:tcPr>
            <w:tcW w:w="4102" w:type="dxa"/>
            <w:gridSpan w:val="2"/>
          </w:tcPr>
          <w:p w14:paraId="482B5E17" w14:textId="77777777" w:rsidR="002449DD" w:rsidRPr="002449DD" w:rsidRDefault="002449DD">
            <w:pPr>
              <w:pStyle w:val="AText"/>
              <w:keepNext/>
              <w:rPr>
                <w:rFonts w:ascii="Arial" w:hAnsi="Arial" w:cs="Arial"/>
              </w:rPr>
            </w:pPr>
          </w:p>
        </w:tc>
      </w:tr>
    </w:tbl>
    <w:p w14:paraId="294DD5C6" w14:textId="77777777" w:rsidR="002449DD" w:rsidRPr="002449DD" w:rsidRDefault="002449DD" w:rsidP="002449DD">
      <w:pPr>
        <w:pStyle w:val="BodyText2"/>
        <w:spacing w:line="360" w:lineRule="auto"/>
        <w:rPr>
          <w:rFonts w:ascii="Arial" w:hAnsi="Arial" w:cs="Arial"/>
          <w:b/>
          <w:bCs/>
        </w:rPr>
      </w:pPr>
    </w:p>
    <w:tbl>
      <w:tblPr>
        <w:tblW w:w="0" w:type="auto"/>
        <w:tblLayout w:type="fixed"/>
        <w:tblLook w:val="04A0" w:firstRow="1" w:lastRow="0" w:firstColumn="1" w:lastColumn="0" w:noHBand="0" w:noVBand="1"/>
      </w:tblPr>
      <w:tblGrid>
        <w:gridCol w:w="4068"/>
        <w:gridCol w:w="284"/>
        <w:gridCol w:w="3969"/>
      </w:tblGrid>
      <w:tr w:rsidR="002449DD" w:rsidRPr="002449DD" w14:paraId="72864066" w14:textId="77777777" w:rsidTr="002449DD">
        <w:trPr>
          <w:cantSplit/>
        </w:trPr>
        <w:tc>
          <w:tcPr>
            <w:tcW w:w="4068" w:type="dxa"/>
            <w:hideMark/>
          </w:tcPr>
          <w:p w14:paraId="2A0EC7C0" w14:textId="77777777" w:rsidR="002449DD" w:rsidRPr="002449DD" w:rsidRDefault="002449DD">
            <w:pPr>
              <w:pStyle w:val="AText"/>
              <w:keepNext/>
              <w:spacing w:before="480"/>
              <w:rPr>
                <w:rFonts w:ascii="Arial" w:hAnsi="Arial" w:cs="Arial"/>
              </w:rPr>
            </w:pPr>
            <w:r w:rsidRPr="002449DD">
              <w:rPr>
                <w:rFonts w:ascii="Arial" w:hAnsi="Arial" w:cs="Arial"/>
                <w:b/>
              </w:rPr>
              <w:t>Executed</w:t>
            </w:r>
            <w:r w:rsidRPr="002449DD">
              <w:rPr>
                <w:rFonts w:ascii="Arial" w:hAnsi="Arial" w:cs="Arial"/>
              </w:rPr>
              <w:t xml:space="preserve"> by </w:t>
            </w:r>
            <w:r w:rsidRPr="002F57E4">
              <w:rPr>
                <w:rFonts w:ascii="Arial" w:hAnsi="Arial" w:cs="Arial"/>
                <w:b/>
                <w:highlight w:val="yellow"/>
              </w:rPr>
              <w:t>[           ]</w:t>
            </w:r>
            <w:r w:rsidRPr="002F57E4">
              <w:rPr>
                <w:rFonts w:ascii="Arial" w:hAnsi="Arial" w:cs="Arial"/>
                <w:highlight w:val="yellow"/>
              </w:rPr>
              <w:t xml:space="preserve"> </w:t>
            </w:r>
            <w:r w:rsidRPr="002F57E4">
              <w:rPr>
                <w:rFonts w:ascii="Arial" w:hAnsi="Arial" w:cs="Arial"/>
                <w:b/>
                <w:highlight w:val="yellow"/>
              </w:rPr>
              <w:t>(ACN [      ]</w:t>
            </w:r>
            <w:r w:rsidRPr="002449DD">
              <w:rPr>
                <w:rFonts w:ascii="Arial" w:hAnsi="Arial" w:cs="Arial"/>
                <w:b/>
              </w:rPr>
              <w:t>)</w:t>
            </w:r>
            <w:r w:rsidRPr="002449DD">
              <w:rPr>
                <w:rFonts w:ascii="Arial" w:hAnsi="Arial" w:cs="Arial"/>
              </w:rPr>
              <w:t xml:space="preserve"> in accordance with section 127(1) of the </w:t>
            </w:r>
            <w:r w:rsidRPr="002449DD">
              <w:rPr>
                <w:rFonts w:ascii="Arial" w:hAnsi="Arial" w:cs="Arial"/>
                <w:i/>
              </w:rPr>
              <w:t xml:space="preserve">Corporations Act </w:t>
            </w:r>
            <w:r w:rsidRPr="002449DD">
              <w:rPr>
                <w:rFonts w:ascii="Arial" w:hAnsi="Arial" w:cs="Arial"/>
              </w:rPr>
              <w:t>2001:</w:t>
            </w:r>
          </w:p>
        </w:tc>
        <w:tc>
          <w:tcPr>
            <w:tcW w:w="284" w:type="dxa"/>
          </w:tcPr>
          <w:p w14:paraId="1411DAC8" w14:textId="77777777" w:rsidR="002449DD" w:rsidRPr="002449DD" w:rsidRDefault="002449DD">
            <w:pPr>
              <w:pStyle w:val="AText"/>
              <w:keepNext/>
              <w:rPr>
                <w:rFonts w:ascii="Arial" w:hAnsi="Arial" w:cs="Arial"/>
              </w:rPr>
            </w:pPr>
          </w:p>
          <w:p w14:paraId="0C02EFD2" w14:textId="77777777" w:rsidR="002449DD" w:rsidRPr="002449DD" w:rsidRDefault="002449DD">
            <w:pPr>
              <w:pStyle w:val="AText"/>
              <w:keepNext/>
              <w:rPr>
                <w:rFonts w:ascii="Arial" w:hAnsi="Arial" w:cs="Arial"/>
              </w:rPr>
            </w:pPr>
          </w:p>
          <w:p w14:paraId="67B6F180" w14:textId="77777777" w:rsidR="002449DD" w:rsidRPr="002449DD" w:rsidRDefault="002449DD">
            <w:pPr>
              <w:pStyle w:val="AText"/>
              <w:keepNext/>
              <w:rPr>
                <w:rFonts w:ascii="Arial" w:hAnsi="Arial" w:cs="Arial"/>
              </w:rPr>
            </w:pPr>
            <w:r w:rsidRPr="002449DD">
              <w:rPr>
                <w:rFonts w:ascii="Arial" w:hAnsi="Arial" w:cs="Arial"/>
              </w:rPr>
              <w:t>)</w:t>
            </w:r>
          </w:p>
          <w:p w14:paraId="705BADC3" w14:textId="77777777" w:rsidR="002449DD" w:rsidRPr="002449DD" w:rsidRDefault="002449DD">
            <w:pPr>
              <w:pStyle w:val="AText"/>
              <w:keepNext/>
              <w:rPr>
                <w:rFonts w:ascii="Arial" w:hAnsi="Arial" w:cs="Arial"/>
              </w:rPr>
            </w:pPr>
            <w:r w:rsidRPr="002449DD">
              <w:rPr>
                <w:rFonts w:ascii="Arial" w:hAnsi="Arial" w:cs="Arial"/>
              </w:rPr>
              <w:t>)</w:t>
            </w:r>
          </w:p>
          <w:p w14:paraId="0826121F" w14:textId="77777777" w:rsidR="002449DD" w:rsidRPr="002449DD" w:rsidRDefault="002449DD">
            <w:pPr>
              <w:pStyle w:val="AText"/>
              <w:keepNext/>
              <w:rPr>
                <w:rFonts w:ascii="Arial" w:hAnsi="Arial" w:cs="Arial"/>
              </w:rPr>
            </w:pPr>
            <w:r w:rsidRPr="002449DD">
              <w:rPr>
                <w:rFonts w:ascii="Arial" w:hAnsi="Arial" w:cs="Arial"/>
              </w:rPr>
              <w:t>)</w:t>
            </w:r>
          </w:p>
        </w:tc>
        <w:tc>
          <w:tcPr>
            <w:tcW w:w="3969" w:type="dxa"/>
          </w:tcPr>
          <w:p w14:paraId="3791E18A" w14:textId="77777777" w:rsidR="002449DD" w:rsidRPr="002449DD" w:rsidRDefault="002449DD">
            <w:pPr>
              <w:pStyle w:val="AText"/>
              <w:keepNext/>
              <w:rPr>
                <w:rFonts w:ascii="Arial" w:hAnsi="Arial" w:cs="Arial"/>
              </w:rPr>
            </w:pPr>
          </w:p>
        </w:tc>
      </w:tr>
      <w:tr w:rsidR="002449DD" w:rsidRPr="002449DD" w14:paraId="7345E55D" w14:textId="77777777" w:rsidTr="002449DD">
        <w:trPr>
          <w:cantSplit/>
          <w:trHeight w:val="567"/>
        </w:trPr>
        <w:tc>
          <w:tcPr>
            <w:tcW w:w="4068" w:type="dxa"/>
          </w:tcPr>
          <w:p w14:paraId="23617E05" w14:textId="77777777" w:rsidR="002449DD" w:rsidRPr="002449DD" w:rsidRDefault="002449DD">
            <w:pPr>
              <w:pStyle w:val="AText"/>
              <w:keepNext/>
              <w:rPr>
                <w:rFonts w:ascii="Arial" w:hAnsi="Arial" w:cs="Arial"/>
              </w:rPr>
            </w:pPr>
          </w:p>
        </w:tc>
        <w:tc>
          <w:tcPr>
            <w:tcW w:w="284" w:type="dxa"/>
          </w:tcPr>
          <w:p w14:paraId="6E2C4E1F" w14:textId="77777777" w:rsidR="002449DD" w:rsidRPr="002449DD" w:rsidRDefault="002449DD">
            <w:pPr>
              <w:pStyle w:val="AText"/>
              <w:keepNext/>
              <w:rPr>
                <w:rFonts w:ascii="Arial" w:hAnsi="Arial" w:cs="Arial"/>
              </w:rPr>
            </w:pPr>
          </w:p>
        </w:tc>
        <w:tc>
          <w:tcPr>
            <w:tcW w:w="3969" w:type="dxa"/>
          </w:tcPr>
          <w:p w14:paraId="34BDDFF7" w14:textId="77777777" w:rsidR="002449DD" w:rsidRPr="002449DD" w:rsidRDefault="002449DD">
            <w:pPr>
              <w:pStyle w:val="AText"/>
              <w:keepNext/>
              <w:rPr>
                <w:rFonts w:ascii="Arial" w:hAnsi="Arial" w:cs="Arial"/>
              </w:rPr>
            </w:pPr>
          </w:p>
        </w:tc>
      </w:tr>
      <w:tr w:rsidR="002449DD" w:rsidRPr="002449DD" w14:paraId="69BE0F4A" w14:textId="77777777" w:rsidTr="002449DD">
        <w:trPr>
          <w:cantSplit/>
        </w:trPr>
        <w:tc>
          <w:tcPr>
            <w:tcW w:w="4068" w:type="dxa"/>
            <w:tcBorders>
              <w:top w:val="dotted" w:sz="4" w:space="0" w:color="auto"/>
              <w:left w:val="nil"/>
              <w:bottom w:val="nil"/>
              <w:right w:val="nil"/>
            </w:tcBorders>
            <w:hideMark/>
          </w:tcPr>
          <w:p w14:paraId="5B7D0A6F" w14:textId="77777777" w:rsidR="002449DD" w:rsidRPr="002449DD" w:rsidRDefault="002449DD">
            <w:pPr>
              <w:pStyle w:val="AText"/>
              <w:keepNext/>
              <w:rPr>
                <w:rFonts w:ascii="Arial" w:hAnsi="Arial" w:cs="Arial"/>
              </w:rPr>
            </w:pPr>
            <w:r w:rsidRPr="002449DD">
              <w:rPr>
                <w:rFonts w:ascii="Arial" w:hAnsi="Arial" w:cs="Arial"/>
              </w:rPr>
              <w:t>Signature of Director</w:t>
            </w:r>
          </w:p>
        </w:tc>
        <w:tc>
          <w:tcPr>
            <w:tcW w:w="284" w:type="dxa"/>
          </w:tcPr>
          <w:p w14:paraId="670622A8" w14:textId="77777777" w:rsidR="002449DD" w:rsidRPr="002449DD" w:rsidRDefault="002449DD">
            <w:pPr>
              <w:pStyle w:val="AText"/>
              <w:keepNext/>
              <w:rPr>
                <w:rFonts w:ascii="Arial" w:hAnsi="Arial" w:cs="Arial"/>
              </w:rPr>
            </w:pPr>
          </w:p>
        </w:tc>
        <w:tc>
          <w:tcPr>
            <w:tcW w:w="3969" w:type="dxa"/>
            <w:tcBorders>
              <w:top w:val="dotted" w:sz="4" w:space="0" w:color="auto"/>
              <w:left w:val="nil"/>
              <w:bottom w:val="nil"/>
              <w:right w:val="nil"/>
            </w:tcBorders>
            <w:hideMark/>
          </w:tcPr>
          <w:p w14:paraId="716C7B2B" w14:textId="77777777" w:rsidR="002449DD" w:rsidRPr="002449DD" w:rsidRDefault="002449DD">
            <w:pPr>
              <w:pStyle w:val="AText"/>
              <w:keepNext/>
              <w:rPr>
                <w:rFonts w:ascii="Arial" w:hAnsi="Arial" w:cs="Arial"/>
              </w:rPr>
            </w:pPr>
            <w:r w:rsidRPr="002449DD">
              <w:rPr>
                <w:rFonts w:ascii="Arial" w:hAnsi="Arial" w:cs="Arial"/>
              </w:rPr>
              <w:t>Signature of Director (or Company Secretary)</w:t>
            </w:r>
          </w:p>
        </w:tc>
      </w:tr>
      <w:tr w:rsidR="002449DD" w:rsidRPr="002449DD" w14:paraId="731D4B9D" w14:textId="77777777" w:rsidTr="002449DD">
        <w:trPr>
          <w:cantSplit/>
          <w:trHeight w:val="567"/>
        </w:trPr>
        <w:tc>
          <w:tcPr>
            <w:tcW w:w="4068" w:type="dxa"/>
          </w:tcPr>
          <w:p w14:paraId="3B5D6EA9" w14:textId="77777777" w:rsidR="002449DD" w:rsidRPr="002449DD" w:rsidRDefault="002449DD">
            <w:pPr>
              <w:pStyle w:val="AText"/>
              <w:keepNext/>
              <w:rPr>
                <w:rFonts w:ascii="Arial" w:hAnsi="Arial" w:cs="Arial"/>
                <w:color w:val="FF0000"/>
                <w:highlight w:val="yellow"/>
              </w:rPr>
            </w:pPr>
          </w:p>
          <w:p w14:paraId="0A6B2F00" w14:textId="77777777" w:rsidR="002449DD" w:rsidRPr="002449DD" w:rsidRDefault="002449DD">
            <w:pPr>
              <w:pStyle w:val="AText"/>
              <w:keepNext/>
              <w:rPr>
                <w:rFonts w:ascii="Arial" w:hAnsi="Arial" w:cs="Arial"/>
                <w:b/>
              </w:rPr>
            </w:pPr>
          </w:p>
        </w:tc>
        <w:tc>
          <w:tcPr>
            <w:tcW w:w="284" w:type="dxa"/>
          </w:tcPr>
          <w:p w14:paraId="4CF6D22A" w14:textId="77777777" w:rsidR="002449DD" w:rsidRPr="002449DD" w:rsidRDefault="002449DD">
            <w:pPr>
              <w:pStyle w:val="AText"/>
              <w:keepNext/>
              <w:rPr>
                <w:rFonts w:ascii="Arial" w:hAnsi="Arial" w:cs="Arial"/>
              </w:rPr>
            </w:pPr>
          </w:p>
        </w:tc>
        <w:tc>
          <w:tcPr>
            <w:tcW w:w="3969" w:type="dxa"/>
          </w:tcPr>
          <w:p w14:paraId="33E973D2" w14:textId="77777777" w:rsidR="002449DD" w:rsidRPr="002449DD" w:rsidRDefault="002449DD">
            <w:pPr>
              <w:pStyle w:val="AText"/>
              <w:keepNext/>
              <w:rPr>
                <w:rFonts w:ascii="Arial" w:hAnsi="Arial" w:cs="Arial"/>
                <w:color w:val="FF0000"/>
                <w:highlight w:val="yellow"/>
              </w:rPr>
            </w:pPr>
          </w:p>
          <w:p w14:paraId="1E0CFB9C" w14:textId="77777777" w:rsidR="002449DD" w:rsidRPr="002449DD" w:rsidRDefault="002449DD">
            <w:pPr>
              <w:pStyle w:val="AText"/>
              <w:keepNext/>
              <w:rPr>
                <w:rFonts w:ascii="Arial" w:hAnsi="Arial" w:cs="Arial"/>
                <w:b/>
              </w:rPr>
            </w:pPr>
          </w:p>
        </w:tc>
      </w:tr>
      <w:tr w:rsidR="002449DD" w:rsidRPr="002449DD" w14:paraId="4441E54F" w14:textId="77777777" w:rsidTr="002449DD">
        <w:trPr>
          <w:cantSplit/>
        </w:trPr>
        <w:tc>
          <w:tcPr>
            <w:tcW w:w="4068" w:type="dxa"/>
            <w:tcBorders>
              <w:top w:val="dotted" w:sz="4" w:space="0" w:color="auto"/>
              <w:left w:val="nil"/>
              <w:bottom w:val="nil"/>
              <w:right w:val="nil"/>
            </w:tcBorders>
            <w:hideMark/>
          </w:tcPr>
          <w:p w14:paraId="45EAABDD" w14:textId="77777777" w:rsidR="002449DD" w:rsidRPr="002449DD" w:rsidRDefault="002449DD">
            <w:pPr>
              <w:pStyle w:val="AText"/>
              <w:keepNext/>
              <w:rPr>
                <w:rFonts w:ascii="Arial" w:hAnsi="Arial" w:cs="Arial"/>
              </w:rPr>
            </w:pPr>
            <w:r w:rsidRPr="002449DD">
              <w:rPr>
                <w:rFonts w:ascii="Arial" w:hAnsi="Arial" w:cs="Arial"/>
              </w:rPr>
              <w:t>Print full name</w:t>
            </w:r>
          </w:p>
        </w:tc>
        <w:tc>
          <w:tcPr>
            <w:tcW w:w="284" w:type="dxa"/>
          </w:tcPr>
          <w:p w14:paraId="56D0116E" w14:textId="77777777" w:rsidR="002449DD" w:rsidRPr="002449DD" w:rsidRDefault="002449DD">
            <w:pPr>
              <w:pStyle w:val="AText"/>
              <w:keepNext/>
              <w:rPr>
                <w:rFonts w:ascii="Arial" w:hAnsi="Arial" w:cs="Arial"/>
              </w:rPr>
            </w:pPr>
          </w:p>
        </w:tc>
        <w:tc>
          <w:tcPr>
            <w:tcW w:w="3969" w:type="dxa"/>
            <w:tcBorders>
              <w:top w:val="dotted" w:sz="4" w:space="0" w:color="auto"/>
              <w:left w:val="nil"/>
              <w:bottom w:val="nil"/>
              <w:right w:val="nil"/>
            </w:tcBorders>
            <w:hideMark/>
          </w:tcPr>
          <w:p w14:paraId="07398221" w14:textId="77777777" w:rsidR="002449DD" w:rsidRPr="002449DD" w:rsidRDefault="002449DD">
            <w:pPr>
              <w:pStyle w:val="AText"/>
              <w:keepNext/>
              <w:rPr>
                <w:rFonts w:ascii="Arial" w:hAnsi="Arial" w:cs="Arial"/>
              </w:rPr>
            </w:pPr>
            <w:r w:rsidRPr="002449DD">
              <w:rPr>
                <w:rFonts w:ascii="Arial" w:hAnsi="Arial" w:cs="Arial"/>
              </w:rPr>
              <w:t>Print full name</w:t>
            </w:r>
          </w:p>
        </w:tc>
      </w:tr>
      <w:tr w:rsidR="002449DD" w:rsidRPr="002449DD" w14:paraId="32663EA2" w14:textId="77777777" w:rsidTr="002449DD">
        <w:trPr>
          <w:cantSplit/>
          <w:trHeight w:val="567"/>
        </w:trPr>
        <w:tc>
          <w:tcPr>
            <w:tcW w:w="4068" w:type="dxa"/>
          </w:tcPr>
          <w:p w14:paraId="2F06DFD1" w14:textId="77777777" w:rsidR="002449DD" w:rsidRPr="002449DD" w:rsidRDefault="002449DD">
            <w:pPr>
              <w:pStyle w:val="AText"/>
              <w:keepNext/>
              <w:rPr>
                <w:rFonts w:ascii="Arial" w:hAnsi="Arial" w:cs="Arial"/>
                <w:b/>
              </w:rPr>
            </w:pPr>
          </w:p>
        </w:tc>
        <w:tc>
          <w:tcPr>
            <w:tcW w:w="284" w:type="dxa"/>
          </w:tcPr>
          <w:p w14:paraId="35C51FC8" w14:textId="77777777" w:rsidR="002449DD" w:rsidRPr="002449DD" w:rsidRDefault="002449DD">
            <w:pPr>
              <w:pStyle w:val="AText"/>
              <w:keepNext/>
              <w:rPr>
                <w:rFonts w:ascii="Arial" w:hAnsi="Arial" w:cs="Arial"/>
              </w:rPr>
            </w:pPr>
          </w:p>
        </w:tc>
        <w:tc>
          <w:tcPr>
            <w:tcW w:w="3969" w:type="dxa"/>
          </w:tcPr>
          <w:p w14:paraId="666100BD" w14:textId="77777777" w:rsidR="002449DD" w:rsidRPr="002449DD" w:rsidRDefault="002449DD">
            <w:pPr>
              <w:pStyle w:val="AText"/>
              <w:keepNext/>
              <w:rPr>
                <w:rFonts w:ascii="Arial" w:hAnsi="Arial" w:cs="Arial"/>
              </w:rPr>
            </w:pPr>
          </w:p>
        </w:tc>
      </w:tr>
      <w:tr w:rsidR="002449DD" w:rsidRPr="002449DD" w14:paraId="75B1BA7E" w14:textId="77777777" w:rsidTr="002449DD">
        <w:trPr>
          <w:cantSplit/>
        </w:trPr>
        <w:tc>
          <w:tcPr>
            <w:tcW w:w="4068" w:type="dxa"/>
            <w:tcBorders>
              <w:top w:val="dotted" w:sz="4" w:space="0" w:color="auto"/>
              <w:left w:val="nil"/>
              <w:bottom w:val="nil"/>
              <w:right w:val="nil"/>
            </w:tcBorders>
          </w:tcPr>
          <w:p w14:paraId="177D9CE1" w14:textId="77777777" w:rsidR="002449DD" w:rsidRPr="002449DD" w:rsidRDefault="002449DD">
            <w:pPr>
              <w:pStyle w:val="AText"/>
              <w:keepNext/>
              <w:rPr>
                <w:rFonts w:ascii="Arial" w:hAnsi="Arial" w:cs="Arial"/>
              </w:rPr>
            </w:pPr>
          </w:p>
        </w:tc>
        <w:tc>
          <w:tcPr>
            <w:tcW w:w="284" w:type="dxa"/>
          </w:tcPr>
          <w:p w14:paraId="48F816EA" w14:textId="77777777" w:rsidR="002449DD" w:rsidRPr="002449DD" w:rsidRDefault="002449DD">
            <w:pPr>
              <w:pStyle w:val="AText"/>
              <w:keepNext/>
              <w:rPr>
                <w:rFonts w:ascii="Arial" w:hAnsi="Arial" w:cs="Arial"/>
              </w:rPr>
            </w:pPr>
          </w:p>
        </w:tc>
        <w:tc>
          <w:tcPr>
            <w:tcW w:w="3969" w:type="dxa"/>
          </w:tcPr>
          <w:p w14:paraId="7093EB2B" w14:textId="77777777" w:rsidR="002449DD" w:rsidRPr="002449DD" w:rsidRDefault="002449DD">
            <w:pPr>
              <w:pStyle w:val="AText"/>
              <w:keepNext/>
              <w:rPr>
                <w:rFonts w:ascii="Arial" w:hAnsi="Arial" w:cs="Arial"/>
              </w:rPr>
            </w:pPr>
          </w:p>
        </w:tc>
      </w:tr>
    </w:tbl>
    <w:p w14:paraId="3E4C66F0" w14:textId="77777777" w:rsidR="002449DD" w:rsidRPr="002449DD" w:rsidRDefault="002449DD" w:rsidP="002449DD">
      <w:pPr>
        <w:rPr>
          <w:rFonts w:eastAsiaTheme="minorHAnsi" w:cs="Arial"/>
          <w:b/>
          <w:kern w:val="28"/>
          <w:sz w:val="24"/>
          <w:szCs w:val="22"/>
        </w:rPr>
      </w:pPr>
    </w:p>
    <w:p w14:paraId="1415E613" w14:textId="77777777" w:rsidR="002449DD" w:rsidRPr="002449DD" w:rsidRDefault="002449DD" w:rsidP="002449DD">
      <w:pPr>
        <w:pStyle w:val="PFBackground"/>
        <w:rPr>
          <w:rFonts w:ascii="Arial" w:hAnsi="Arial" w:cs="Arial"/>
        </w:rPr>
      </w:pPr>
      <w:r w:rsidRPr="002449DD">
        <w:rPr>
          <w:rFonts w:ascii="Arial" w:hAnsi="Arial" w:cs="Arial"/>
        </w:rPr>
        <w:lastRenderedPageBreak/>
        <w:t>Mortgagee's Consent</w:t>
      </w:r>
    </w:p>
    <w:p w14:paraId="2728150F" w14:textId="77777777" w:rsidR="002449DD" w:rsidRPr="002449DD" w:rsidRDefault="002449DD" w:rsidP="002449DD">
      <w:pPr>
        <w:rPr>
          <w:rFonts w:cs="Arial"/>
        </w:rPr>
      </w:pPr>
      <w:r w:rsidRPr="002449DD">
        <w:rPr>
          <w:rFonts w:cs="Arial"/>
          <w:highlight w:val="yellow"/>
        </w:rPr>
        <w:t>[             ]</w:t>
      </w:r>
      <w:r w:rsidRPr="002449DD">
        <w:rPr>
          <w:rFonts w:cs="Arial"/>
        </w:rPr>
        <w:t xml:space="preserve"> as </w:t>
      </w:r>
      <w:r w:rsidRPr="002449DD">
        <w:rPr>
          <w:rFonts w:cs="Arial"/>
          <w:b/>
        </w:rPr>
        <w:t>Mortgagee</w:t>
      </w:r>
      <w:r w:rsidRPr="002449DD">
        <w:rPr>
          <w:rFonts w:cs="Arial"/>
        </w:rPr>
        <w:t xml:space="preserve"> </w:t>
      </w:r>
      <w:r w:rsidR="00F933CA">
        <w:rPr>
          <w:rFonts w:cs="Arial"/>
        </w:rPr>
        <w:t xml:space="preserve">under </w:t>
      </w:r>
      <w:r w:rsidRPr="002449DD">
        <w:rPr>
          <w:rFonts w:cs="Arial"/>
        </w:rPr>
        <w:t xml:space="preserve">registered mortgage no. </w:t>
      </w:r>
      <w:r w:rsidRPr="002449DD">
        <w:rPr>
          <w:rFonts w:cs="Arial"/>
          <w:highlight w:val="yellow"/>
        </w:rPr>
        <w:t>[           ]</w:t>
      </w:r>
      <w:r w:rsidRPr="002449DD">
        <w:rPr>
          <w:rFonts w:cs="Arial"/>
        </w:rPr>
        <w:t xml:space="preserve"> consents to the </w:t>
      </w:r>
      <w:r w:rsidRPr="002449DD">
        <w:rPr>
          <w:rFonts w:cs="Arial"/>
          <w:b/>
        </w:rPr>
        <w:t>Owner</w:t>
      </w:r>
      <w:r w:rsidRPr="002449DD">
        <w:rPr>
          <w:rFonts w:cs="Arial"/>
        </w:rPr>
        <w:t xml:space="preserve"> entering into this Agreement.</w:t>
      </w:r>
    </w:p>
    <w:p w14:paraId="47BCB618" w14:textId="77777777" w:rsidR="002449DD" w:rsidRPr="002449DD" w:rsidRDefault="002449DD" w:rsidP="002449DD">
      <w:pPr>
        <w:rPr>
          <w:rFonts w:cs="Arial"/>
        </w:rPr>
      </w:pPr>
    </w:p>
    <w:p w14:paraId="2DA281CC" w14:textId="77777777" w:rsidR="002449DD" w:rsidRPr="002449DD" w:rsidRDefault="002449DD" w:rsidP="002449DD">
      <w:pPr>
        <w:pStyle w:val="PFBackground"/>
        <w:rPr>
          <w:rFonts w:ascii="Arial" w:hAnsi="Arial" w:cs="Arial"/>
        </w:rPr>
      </w:pPr>
      <w:proofErr w:type="spellStart"/>
      <w:r w:rsidRPr="002449DD">
        <w:rPr>
          <w:rFonts w:ascii="Arial" w:hAnsi="Arial" w:cs="Arial"/>
        </w:rPr>
        <w:t>Caveator's</w:t>
      </w:r>
      <w:proofErr w:type="spellEnd"/>
      <w:r w:rsidRPr="002449DD">
        <w:rPr>
          <w:rFonts w:ascii="Arial" w:hAnsi="Arial" w:cs="Arial"/>
        </w:rPr>
        <w:t xml:space="preserve"> Consent</w:t>
      </w:r>
    </w:p>
    <w:p w14:paraId="4E5A4919" w14:textId="77777777" w:rsidR="002449DD" w:rsidRPr="002449DD" w:rsidRDefault="002449DD" w:rsidP="002449DD">
      <w:pPr>
        <w:rPr>
          <w:rFonts w:cs="Arial"/>
        </w:rPr>
      </w:pPr>
      <w:r w:rsidRPr="002449DD">
        <w:rPr>
          <w:rFonts w:cs="Arial"/>
          <w:highlight w:val="yellow"/>
        </w:rPr>
        <w:t>[             ]</w:t>
      </w:r>
      <w:r w:rsidRPr="002449DD">
        <w:rPr>
          <w:rFonts w:cs="Arial"/>
        </w:rPr>
        <w:t xml:space="preserve"> as </w:t>
      </w:r>
      <w:proofErr w:type="spellStart"/>
      <w:r w:rsidRPr="002449DD">
        <w:rPr>
          <w:rFonts w:cs="Arial"/>
          <w:b/>
        </w:rPr>
        <w:t>Caveator</w:t>
      </w:r>
      <w:proofErr w:type="spellEnd"/>
      <w:r w:rsidRPr="002449DD">
        <w:rPr>
          <w:rFonts w:cs="Arial"/>
        </w:rPr>
        <w:t xml:space="preserve"> </w:t>
      </w:r>
      <w:r w:rsidR="00F933CA">
        <w:rPr>
          <w:rFonts w:cs="Arial"/>
        </w:rPr>
        <w:t xml:space="preserve">under </w:t>
      </w:r>
      <w:r w:rsidRPr="002449DD">
        <w:rPr>
          <w:rFonts w:cs="Arial"/>
        </w:rPr>
        <w:t xml:space="preserve">registered caveat no. </w:t>
      </w:r>
      <w:r w:rsidRPr="002449DD">
        <w:rPr>
          <w:rFonts w:cs="Arial"/>
          <w:highlight w:val="yellow"/>
        </w:rPr>
        <w:t>[          ]</w:t>
      </w:r>
      <w:r w:rsidRPr="002449DD">
        <w:rPr>
          <w:rFonts w:cs="Arial"/>
        </w:rPr>
        <w:t xml:space="preserve"> consents to the </w:t>
      </w:r>
      <w:r w:rsidRPr="002449DD">
        <w:rPr>
          <w:rFonts w:cs="Arial"/>
          <w:b/>
        </w:rPr>
        <w:t>Owner</w:t>
      </w:r>
      <w:r w:rsidRPr="002449DD">
        <w:rPr>
          <w:rFonts w:cs="Arial"/>
        </w:rPr>
        <w:t xml:space="preserve"> entering into this Agreement.</w:t>
      </w:r>
    </w:p>
    <w:p w14:paraId="78B323B0" w14:textId="77777777" w:rsidR="002449DD" w:rsidRPr="002449DD" w:rsidRDefault="002449DD" w:rsidP="00FE4B40">
      <w:pPr>
        <w:pStyle w:val="LDStandardBodyText"/>
        <w:rPr>
          <w:rFonts w:cs="Arial"/>
          <w:b/>
        </w:rPr>
      </w:pPr>
    </w:p>
    <w:p w14:paraId="0B6D0E74" w14:textId="77777777" w:rsidR="00CA3078" w:rsidRDefault="00CA3078" w:rsidP="00AC6954">
      <w:pPr>
        <w:rPr>
          <w:b/>
        </w:rPr>
      </w:pPr>
    </w:p>
    <w:p w14:paraId="71D020D3" w14:textId="77777777" w:rsidR="00E0449F" w:rsidRDefault="00E0449F" w:rsidP="00AC6954">
      <w:pPr>
        <w:rPr>
          <w:b/>
        </w:rPr>
      </w:pPr>
      <w:r>
        <w:rPr>
          <w:b/>
        </w:rPr>
        <w:t>[</w:t>
      </w:r>
      <w:r w:rsidRPr="00E0449F">
        <w:rPr>
          <w:b/>
          <w:highlight w:val="yellow"/>
        </w:rPr>
        <w:t>Execution clauses to be amended as appropriate</w:t>
      </w:r>
      <w:r>
        <w:rPr>
          <w:b/>
        </w:rPr>
        <w:t>.]</w:t>
      </w:r>
    </w:p>
    <w:p w14:paraId="588830B1" w14:textId="2BDC698C" w:rsidR="00F52F74" w:rsidRDefault="00F52F74" w:rsidP="00AC6954">
      <w:pPr>
        <w:rPr>
          <w:b/>
        </w:rPr>
      </w:pPr>
    </w:p>
    <w:p w14:paraId="7FE2F7E1" w14:textId="77777777" w:rsidR="00F76677" w:rsidRDefault="00F76677" w:rsidP="00AC6954">
      <w:pPr>
        <w:rPr>
          <w:b/>
        </w:rPr>
        <w:sectPr w:rsidR="00F76677" w:rsidSect="00DF5178">
          <w:headerReference w:type="even" r:id="rId21"/>
          <w:headerReference w:type="default" r:id="rId22"/>
          <w:headerReference w:type="first" r:id="rId23"/>
          <w:pgSz w:w="11907" w:h="16840" w:code="9"/>
          <w:pgMar w:top="851" w:right="1134" w:bottom="851" w:left="1701" w:header="624" w:footer="397" w:gutter="0"/>
          <w:cols w:space="708"/>
          <w:docGrid w:linePitch="360"/>
        </w:sectPr>
      </w:pPr>
    </w:p>
    <w:p w14:paraId="4AE96279" w14:textId="77777777" w:rsidR="00F76677" w:rsidRPr="00F76677" w:rsidRDefault="00F76677" w:rsidP="00F76677">
      <w:pPr>
        <w:keepNext/>
        <w:keepLines/>
        <w:spacing w:after="240"/>
        <w:rPr>
          <w:b/>
          <w:spacing w:val="10"/>
          <w:kern w:val="28"/>
          <w:sz w:val="26"/>
          <w:szCs w:val="28"/>
        </w:rPr>
      </w:pPr>
      <w:r w:rsidRPr="00F76677">
        <w:rPr>
          <w:b/>
          <w:spacing w:val="10"/>
          <w:kern w:val="28"/>
          <w:sz w:val="26"/>
          <w:szCs w:val="28"/>
        </w:rPr>
        <w:lastRenderedPageBreak/>
        <w:t>Schedule</w:t>
      </w:r>
    </w:p>
    <w:p w14:paraId="76738994" w14:textId="60D95844" w:rsidR="00F76677" w:rsidRPr="00F76677" w:rsidRDefault="0041476C" w:rsidP="00F76677">
      <w:r w:rsidRPr="0041476C">
        <w:rPr>
          <w:b/>
          <w:noProof/>
        </w:rPr>
        <mc:AlternateContent>
          <mc:Choice Requires="wps">
            <w:drawing>
              <wp:anchor distT="45720" distB="45720" distL="114300" distR="114300" simplePos="0" relativeHeight="251660288" behindDoc="0" locked="0" layoutInCell="1" allowOverlap="1" wp14:anchorId="6E613EAB" wp14:editId="7EA2B807">
                <wp:simplePos x="0" y="0"/>
                <wp:positionH relativeFrom="margin">
                  <wp:align>center</wp:align>
                </wp:positionH>
                <wp:positionV relativeFrom="paragraph">
                  <wp:posOffset>7957820</wp:posOffset>
                </wp:positionV>
                <wp:extent cx="5381625" cy="1404620"/>
                <wp:effectExtent l="0" t="0" r="28575" b="107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B617178" w14:textId="0F7F4E1F" w:rsidR="009E374D" w:rsidRPr="0041476C" w:rsidRDefault="009E374D">
                            <w:pPr>
                              <w:rPr>
                                <w:b/>
                                <w:color w:val="C0504D" w:themeColor="accent2"/>
                              </w:rPr>
                            </w:pPr>
                            <w:r w:rsidRPr="0041476C">
                              <w:rPr>
                                <w:b/>
                                <w:color w:val="C0504D" w:themeColor="accent2"/>
                              </w:rPr>
                              <w:t>Note to reader: Sunset provisions or termination dates should be included within your affordable housing agreement to ensure that any requirements on title are removed or inactive once the requirement has been delivered.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613EAB" id="_x0000_s1033" type="#_x0000_t202" style="position:absolute;margin-left:0;margin-top:626.6pt;width:423.75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" fillcolor="white [3201]" strokecolor="#c0504d [3205]" strokeweight="2pt">
                <v:textbox style="mso-fit-shape-to-text:t">
                  <w:txbxContent>
                    <w:p w14:paraId="4B617178" w14:textId="0F7F4E1F" w:rsidR="009E374D" w:rsidRPr="0041476C" w:rsidRDefault="009E374D">
                      <w:pPr>
                        <w:rPr>
                          <w:b/>
                          <w:color w:val="C0504D" w:themeColor="accent2"/>
                        </w:rPr>
                      </w:pPr>
                      <w:r w:rsidRPr="0041476C">
                        <w:rPr>
                          <w:b/>
                          <w:color w:val="C0504D" w:themeColor="accent2"/>
                        </w:rPr>
                        <w:t>Note to reader: Sunset provisions or termination dates should be included within your affordable housing agreement to ensure that any requirements on title are removed or inactive once the requirement has been delivered.</w:t>
                      </w:r>
                    </w:p>
                  </w:txbxContent>
                </v:textbox>
                <w10:wrap type="square" anchorx="margin"/>
              </v:shape>
            </w:pict>
          </mc:Fallback>
        </mc:AlternateContent>
      </w:r>
    </w:p>
    <w:tbl>
      <w:tblPr>
        <w:tblStyle w:val="TableGrid"/>
        <w:tblW w:w="9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995"/>
        <w:gridCol w:w="5017"/>
      </w:tblGrid>
      <w:tr w:rsidR="00F76677" w:rsidRPr="00F76677" w14:paraId="6F372950" w14:textId="77777777" w:rsidTr="00F76677">
        <w:tc>
          <w:tcPr>
            <w:tcW w:w="1242" w:type="dxa"/>
          </w:tcPr>
          <w:p w14:paraId="4971F9DC" w14:textId="77777777" w:rsidR="00F76677" w:rsidRPr="00F76677" w:rsidRDefault="00F76677" w:rsidP="00F76677">
            <w:pPr>
              <w:numPr>
                <w:ilvl w:val="0"/>
                <w:numId w:val="12"/>
              </w:numPr>
              <w:spacing w:before="240" w:after="240"/>
              <w:ind w:hanging="720"/>
              <w:rPr>
                <w:rFonts w:cs="Arial"/>
                <w:b/>
                <w:bCs/>
                <w:spacing w:val="10"/>
                <w:kern w:val="28"/>
                <w:szCs w:val="28"/>
              </w:rPr>
            </w:pPr>
          </w:p>
        </w:tc>
        <w:tc>
          <w:tcPr>
            <w:tcW w:w="2995" w:type="dxa"/>
          </w:tcPr>
          <w:p w14:paraId="348B59F2" w14:textId="77777777" w:rsidR="00F76677" w:rsidRPr="00F76677" w:rsidRDefault="00F76677" w:rsidP="00F76677">
            <w:pPr>
              <w:spacing w:before="240"/>
              <w:rPr>
                <w:b/>
              </w:rPr>
            </w:pPr>
            <w:r w:rsidRPr="00F76677">
              <w:rPr>
                <w:b/>
              </w:rPr>
              <w:t>Owner</w:t>
            </w:r>
          </w:p>
        </w:tc>
        <w:tc>
          <w:tcPr>
            <w:tcW w:w="5017" w:type="dxa"/>
          </w:tcPr>
          <w:p w14:paraId="61065767" w14:textId="77777777" w:rsidR="00F76677" w:rsidRPr="00F76677" w:rsidRDefault="00F76677" w:rsidP="00F76677">
            <w:pPr>
              <w:spacing w:before="240"/>
            </w:pPr>
            <w:r w:rsidRPr="00F76677">
              <w:t>[</w:t>
            </w:r>
            <w:r w:rsidRPr="00F76677">
              <w:rPr>
                <w:highlight w:val="yellow"/>
              </w:rPr>
              <w:t>Owner</w:t>
            </w:r>
            <w:r w:rsidRPr="00F76677">
              <w:t>] of [</w:t>
            </w:r>
            <w:r w:rsidRPr="00F76677">
              <w:rPr>
                <w:highlight w:val="yellow"/>
              </w:rPr>
              <w:t>Address</w:t>
            </w:r>
            <w:r w:rsidRPr="00F76677">
              <w:t>]</w:t>
            </w:r>
          </w:p>
          <w:p w14:paraId="4B53F6FD" w14:textId="77777777" w:rsidR="00F76677" w:rsidRPr="00F76677" w:rsidRDefault="00F76677" w:rsidP="00F76677">
            <w:pPr>
              <w:spacing w:before="240"/>
            </w:pPr>
          </w:p>
        </w:tc>
      </w:tr>
      <w:tr w:rsidR="00F76677" w:rsidRPr="00F76677" w14:paraId="1453E983" w14:textId="77777777" w:rsidTr="00F76677">
        <w:tc>
          <w:tcPr>
            <w:tcW w:w="1242" w:type="dxa"/>
          </w:tcPr>
          <w:p w14:paraId="3238E75C" w14:textId="77777777" w:rsidR="00F76677" w:rsidRPr="00F76677" w:rsidRDefault="00F76677" w:rsidP="00F76677">
            <w:pPr>
              <w:keepNext/>
              <w:numPr>
                <w:ilvl w:val="0"/>
                <w:numId w:val="12"/>
              </w:numPr>
              <w:spacing w:before="240" w:after="240"/>
              <w:ind w:left="851" w:hanging="851"/>
              <w:rPr>
                <w:rFonts w:cs="Arial"/>
                <w:b/>
                <w:bCs/>
                <w:spacing w:val="10"/>
                <w:kern w:val="28"/>
                <w:szCs w:val="22"/>
              </w:rPr>
            </w:pPr>
          </w:p>
        </w:tc>
        <w:tc>
          <w:tcPr>
            <w:tcW w:w="2995" w:type="dxa"/>
          </w:tcPr>
          <w:p w14:paraId="4C1093A8" w14:textId="77777777" w:rsidR="00F76677" w:rsidRPr="00F76677" w:rsidRDefault="00F76677" w:rsidP="00F76677">
            <w:pPr>
              <w:spacing w:before="240"/>
              <w:rPr>
                <w:b/>
              </w:rPr>
            </w:pPr>
            <w:r w:rsidRPr="00F76677">
              <w:rPr>
                <w:b/>
              </w:rPr>
              <w:t>Responsible Authority</w:t>
            </w:r>
          </w:p>
        </w:tc>
        <w:tc>
          <w:tcPr>
            <w:tcW w:w="5017" w:type="dxa"/>
          </w:tcPr>
          <w:p w14:paraId="32FD68B4" w14:textId="77777777" w:rsidR="00F76677" w:rsidRPr="00F76677" w:rsidRDefault="00F76677" w:rsidP="00F76677">
            <w:pPr>
              <w:spacing w:before="240"/>
            </w:pPr>
            <w:r w:rsidRPr="00F76677">
              <w:t>[</w:t>
            </w:r>
            <w:r w:rsidRPr="00F76677">
              <w:rPr>
                <w:highlight w:val="yellow"/>
              </w:rPr>
              <w:t>Council</w:t>
            </w:r>
            <w:r w:rsidRPr="00F76677">
              <w:t>] of [</w:t>
            </w:r>
            <w:r w:rsidRPr="00F76677">
              <w:rPr>
                <w:highlight w:val="yellow"/>
              </w:rPr>
              <w:t>Address</w:t>
            </w:r>
            <w:r w:rsidRPr="00F76677">
              <w:t>]</w:t>
            </w:r>
          </w:p>
          <w:p w14:paraId="3EA67E9C" w14:textId="77777777" w:rsidR="00F76677" w:rsidRPr="00F76677" w:rsidRDefault="00F76677" w:rsidP="00F76677">
            <w:pPr>
              <w:spacing w:before="240"/>
            </w:pPr>
          </w:p>
        </w:tc>
      </w:tr>
      <w:tr w:rsidR="00F76677" w:rsidRPr="00F76677" w14:paraId="2C20E81C" w14:textId="77777777" w:rsidTr="00F76677">
        <w:tc>
          <w:tcPr>
            <w:tcW w:w="1242" w:type="dxa"/>
          </w:tcPr>
          <w:p w14:paraId="7231FAF6" w14:textId="77777777" w:rsidR="00F76677" w:rsidRPr="00F76677" w:rsidRDefault="00F76677" w:rsidP="00F76677">
            <w:pPr>
              <w:keepNext/>
              <w:numPr>
                <w:ilvl w:val="0"/>
                <w:numId w:val="12"/>
              </w:numPr>
              <w:spacing w:before="240" w:after="240"/>
              <w:ind w:left="851" w:hanging="851"/>
              <w:rPr>
                <w:rFonts w:cs="Arial"/>
                <w:b/>
                <w:bCs/>
                <w:spacing w:val="10"/>
                <w:kern w:val="28"/>
                <w:szCs w:val="22"/>
              </w:rPr>
            </w:pPr>
          </w:p>
        </w:tc>
        <w:tc>
          <w:tcPr>
            <w:tcW w:w="2995" w:type="dxa"/>
          </w:tcPr>
          <w:p w14:paraId="0275AE4D" w14:textId="77777777" w:rsidR="00F76677" w:rsidRPr="00F76677" w:rsidRDefault="00F76677" w:rsidP="00F76677">
            <w:pPr>
              <w:spacing w:before="240"/>
              <w:rPr>
                <w:b/>
                <w:highlight w:val="yellow"/>
              </w:rPr>
            </w:pPr>
            <w:r w:rsidRPr="00F76677">
              <w:rPr>
                <w:b/>
                <w:highlight w:val="yellow"/>
              </w:rPr>
              <w:t>[Registered Housing Agency</w:t>
            </w:r>
          </w:p>
        </w:tc>
        <w:tc>
          <w:tcPr>
            <w:tcW w:w="5017" w:type="dxa"/>
          </w:tcPr>
          <w:p w14:paraId="77AC680E" w14:textId="77777777" w:rsidR="00F76677" w:rsidRPr="00F76677" w:rsidRDefault="00F76677" w:rsidP="00F76677">
            <w:pPr>
              <w:spacing w:before="240"/>
              <w:rPr>
                <w:highlight w:val="yellow"/>
              </w:rPr>
            </w:pPr>
            <w:r w:rsidRPr="00F76677">
              <w:rPr>
                <w:highlight w:val="yellow"/>
              </w:rPr>
              <w:t>[Registered Housing Agency] of [Address] - Optional]</w:t>
            </w:r>
          </w:p>
        </w:tc>
      </w:tr>
      <w:tr w:rsidR="00F76677" w:rsidRPr="00F76677" w14:paraId="7D67D01C" w14:textId="77777777" w:rsidTr="00F76677">
        <w:tc>
          <w:tcPr>
            <w:tcW w:w="1242" w:type="dxa"/>
          </w:tcPr>
          <w:p w14:paraId="057550DE" w14:textId="77777777" w:rsidR="00F76677" w:rsidRPr="00F76677" w:rsidRDefault="00F76677" w:rsidP="00F76677">
            <w:pPr>
              <w:keepNext/>
              <w:numPr>
                <w:ilvl w:val="0"/>
                <w:numId w:val="12"/>
              </w:numPr>
              <w:spacing w:before="240" w:after="240"/>
              <w:ind w:left="851" w:hanging="851"/>
              <w:rPr>
                <w:rFonts w:cs="Arial"/>
                <w:b/>
                <w:bCs/>
                <w:spacing w:val="10"/>
                <w:kern w:val="28"/>
                <w:szCs w:val="22"/>
              </w:rPr>
            </w:pPr>
          </w:p>
        </w:tc>
        <w:tc>
          <w:tcPr>
            <w:tcW w:w="2995" w:type="dxa"/>
          </w:tcPr>
          <w:p w14:paraId="00AC0E33" w14:textId="77777777" w:rsidR="00F76677" w:rsidRPr="00F76677" w:rsidRDefault="00F76677" w:rsidP="00F76677">
            <w:pPr>
              <w:spacing w:before="240"/>
              <w:rPr>
                <w:b/>
                <w:bCs/>
                <w:lang w:val="en-GB"/>
              </w:rPr>
            </w:pPr>
            <w:r w:rsidRPr="00F76677">
              <w:rPr>
                <w:b/>
                <w:bCs/>
                <w:lang w:val="en-GB"/>
              </w:rPr>
              <w:t>Subject Land</w:t>
            </w:r>
          </w:p>
        </w:tc>
        <w:tc>
          <w:tcPr>
            <w:tcW w:w="5017" w:type="dxa"/>
          </w:tcPr>
          <w:p w14:paraId="63A95AD2" w14:textId="77777777" w:rsidR="00F76677" w:rsidRPr="00F76677" w:rsidRDefault="00F76677" w:rsidP="00F76677">
            <w:pPr>
              <w:spacing w:before="240"/>
              <w:rPr>
                <w:bCs/>
                <w:lang w:val="en-GB"/>
              </w:rPr>
            </w:pPr>
            <w:r w:rsidRPr="00F76677">
              <w:rPr>
                <w:bCs/>
                <w:lang w:val="en-GB"/>
              </w:rPr>
              <w:t>The land situated at [</w:t>
            </w:r>
            <w:r w:rsidRPr="00F76677">
              <w:rPr>
                <w:bCs/>
                <w:highlight w:val="yellow"/>
                <w:lang w:val="en-GB"/>
              </w:rPr>
              <w:t>Address</w:t>
            </w:r>
            <w:r w:rsidRPr="00F76677">
              <w:rPr>
                <w:bCs/>
                <w:lang w:val="en-GB"/>
              </w:rPr>
              <w:t xml:space="preserve">] being the land comprised in Certificate(s) of Title Volume </w:t>
            </w:r>
            <w:r w:rsidRPr="00F76677">
              <w:rPr>
                <w:bCs/>
                <w:highlight w:val="yellow"/>
                <w:lang w:val="en-GB"/>
              </w:rPr>
              <w:t>[Vol]</w:t>
            </w:r>
            <w:r w:rsidRPr="00F76677">
              <w:rPr>
                <w:bCs/>
                <w:lang w:val="en-GB"/>
              </w:rPr>
              <w:t xml:space="preserve"> Folio </w:t>
            </w:r>
            <w:r w:rsidRPr="00F76677">
              <w:rPr>
                <w:bCs/>
                <w:highlight w:val="yellow"/>
                <w:lang w:val="en-GB"/>
              </w:rPr>
              <w:t>[</w:t>
            </w:r>
            <w:proofErr w:type="spellStart"/>
            <w:r w:rsidRPr="00F76677">
              <w:rPr>
                <w:bCs/>
                <w:highlight w:val="yellow"/>
                <w:lang w:val="en-GB"/>
              </w:rPr>
              <w:t>Fol</w:t>
            </w:r>
            <w:proofErr w:type="spellEnd"/>
            <w:r w:rsidRPr="00F76677">
              <w:rPr>
                <w:bCs/>
                <w:highlight w:val="yellow"/>
                <w:lang w:val="en-GB"/>
              </w:rPr>
              <w:t>]</w:t>
            </w:r>
          </w:p>
          <w:p w14:paraId="730E0F24" w14:textId="77777777" w:rsidR="00F76677" w:rsidRPr="00F76677" w:rsidRDefault="00F76677" w:rsidP="00F76677">
            <w:pPr>
              <w:spacing w:before="240"/>
              <w:rPr>
                <w:bCs/>
                <w:lang w:val="en-GB"/>
              </w:rPr>
            </w:pPr>
          </w:p>
        </w:tc>
      </w:tr>
      <w:tr w:rsidR="00F76677" w:rsidRPr="00F76677" w14:paraId="37B14AA0" w14:textId="77777777" w:rsidTr="00F76677">
        <w:tc>
          <w:tcPr>
            <w:tcW w:w="1242" w:type="dxa"/>
          </w:tcPr>
          <w:p w14:paraId="12A7C214" w14:textId="77777777" w:rsidR="00F76677" w:rsidRPr="00F76677" w:rsidRDefault="00F76677" w:rsidP="00F76677">
            <w:pPr>
              <w:keepNext/>
              <w:numPr>
                <w:ilvl w:val="0"/>
                <w:numId w:val="12"/>
              </w:numPr>
              <w:spacing w:before="240" w:after="240"/>
              <w:ind w:left="851" w:hanging="851"/>
              <w:rPr>
                <w:rFonts w:cs="Arial"/>
                <w:b/>
                <w:bCs/>
                <w:spacing w:val="10"/>
                <w:kern w:val="28"/>
                <w:szCs w:val="22"/>
              </w:rPr>
            </w:pPr>
          </w:p>
        </w:tc>
        <w:tc>
          <w:tcPr>
            <w:tcW w:w="2995" w:type="dxa"/>
          </w:tcPr>
          <w:p w14:paraId="48CD2F24" w14:textId="77777777" w:rsidR="00F76677" w:rsidRPr="00F76677" w:rsidRDefault="00F76677" w:rsidP="00F76677">
            <w:pPr>
              <w:spacing w:before="240"/>
              <w:rPr>
                <w:b/>
                <w:bCs/>
                <w:lang w:val="en-GB"/>
              </w:rPr>
            </w:pPr>
            <w:r w:rsidRPr="00F76677">
              <w:rPr>
                <w:b/>
                <w:bCs/>
                <w:lang w:val="en-GB"/>
              </w:rPr>
              <w:t>Planning Scheme</w:t>
            </w:r>
          </w:p>
          <w:p w14:paraId="02964290" w14:textId="77777777" w:rsidR="00F76677" w:rsidRPr="00F76677" w:rsidRDefault="00F76677" w:rsidP="00F76677">
            <w:pPr>
              <w:spacing w:before="240"/>
              <w:rPr>
                <w:b/>
                <w:bCs/>
                <w:lang w:val="en-GB"/>
              </w:rPr>
            </w:pPr>
          </w:p>
        </w:tc>
        <w:tc>
          <w:tcPr>
            <w:tcW w:w="5017" w:type="dxa"/>
          </w:tcPr>
          <w:p w14:paraId="5984308E" w14:textId="77777777" w:rsidR="00F76677" w:rsidRPr="00F76677" w:rsidRDefault="00F76677" w:rsidP="00F76677">
            <w:pPr>
              <w:spacing w:before="240"/>
              <w:rPr>
                <w:b/>
                <w:bCs/>
                <w:lang w:val="en-GB"/>
              </w:rPr>
            </w:pPr>
            <w:r w:rsidRPr="00F76677">
              <w:rPr>
                <w:bCs/>
                <w:lang w:val="en-GB"/>
              </w:rPr>
              <w:t>[</w:t>
            </w:r>
            <w:r w:rsidRPr="00F76677">
              <w:rPr>
                <w:bCs/>
                <w:highlight w:val="yellow"/>
                <w:lang w:val="en-GB"/>
              </w:rPr>
              <w:t>Council</w:t>
            </w:r>
            <w:r w:rsidRPr="00F76677">
              <w:rPr>
                <w:bCs/>
                <w:lang w:val="en-GB"/>
              </w:rPr>
              <w:t>] Planning Scheme</w:t>
            </w:r>
          </w:p>
          <w:p w14:paraId="3F4791CD" w14:textId="77777777" w:rsidR="00F76677" w:rsidRPr="00F76677" w:rsidRDefault="00F76677" w:rsidP="00F76677">
            <w:pPr>
              <w:spacing w:before="240"/>
            </w:pPr>
          </w:p>
        </w:tc>
      </w:tr>
      <w:tr w:rsidR="00F76677" w:rsidRPr="00F76677" w14:paraId="23A3C8F1" w14:textId="77777777" w:rsidTr="00F76677">
        <w:tc>
          <w:tcPr>
            <w:tcW w:w="1242" w:type="dxa"/>
          </w:tcPr>
          <w:p w14:paraId="2788BE35" w14:textId="77777777" w:rsidR="00F76677" w:rsidRPr="00F76677" w:rsidRDefault="00F76677" w:rsidP="00F76677">
            <w:pPr>
              <w:keepNext/>
              <w:numPr>
                <w:ilvl w:val="0"/>
                <w:numId w:val="12"/>
              </w:numPr>
              <w:spacing w:before="240" w:after="240"/>
              <w:ind w:left="851" w:hanging="851"/>
              <w:rPr>
                <w:rFonts w:cs="Arial"/>
                <w:b/>
                <w:bCs/>
                <w:spacing w:val="10"/>
                <w:kern w:val="28"/>
                <w:szCs w:val="22"/>
              </w:rPr>
            </w:pPr>
          </w:p>
        </w:tc>
        <w:tc>
          <w:tcPr>
            <w:tcW w:w="2995" w:type="dxa"/>
          </w:tcPr>
          <w:p w14:paraId="43F5C82D" w14:textId="77777777" w:rsidR="00F76677" w:rsidRPr="00F76677" w:rsidRDefault="00F76677" w:rsidP="00F76677">
            <w:pPr>
              <w:tabs>
                <w:tab w:val="left" w:pos="720"/>
              </w:tabs>
              <w:spacing w:before="240"/>
              <w:rPr>
                <w:b/>
                <w:bCs/>
                <w:lang w:val="en-GB"/>
              </w:rPr>
            </w:pPr>
            <w:r w:rsidRPr="00F76677">
              <w:rPr>
                <w:b/>
                <w:bCs/>
                <w:lang w:val="en-GB"/>
              </w:rPr>
              <w:t>Planning Permit</w:t>
            </w:r>
          </w:p>
        </w:tc>
        <w:tc>
          <w:tcPr>
            <w:tcW w:w="5017" w:type="dxa"/>
          </w:tcPr>
          <w:p w14:paraId="470D46C8" w14:textId="77777777" w:rsidR="00F76677" w:rsidRPr="00F76677" w:rsidRDefault="00F76677" w:rsidP="00F76677">
            <w:pPr>
              <w:tabs>
                <w:tab w:val="left" w:pos="720"/>
              </w:tabs>
              <w:spacing w:before="240"/>
              <w:rPr>
                <w:rFonts w:asciiTheme="minorHAnsi" w:hAnsiTheme="minorHAnsi"/>
                <w:b/>
                <w:kern w:val="0"/>
                <w:szCs w:val="22"/>
                <w:lang w:val="en-GB"/>
              </w:rPr>
            </w:pPr>
            <w:r w:rsidRPr="00F76677">
              <w:rPr>
                <w:bCs/>
                <w:lang w:val="en-GB"/>
              </w:rPr>
              <w:t>Planning Permit No. [</w:t>
            </w:r>
            <w:r w:rsidRPr="00F76677">
              <w:rPr>
                <w:bCs/>
                <w:highlight w:val="yellow"/>
                <w:lang w:val="en-GB"/>
              </w:rPr>
              <w:t>Permit No.</w:t>
            </w:r>
            <w:r w:rsidRPr="00F76677">
              <w:rPr>
                <w:bCs/>
                <w:lang w:val="en-GB"/>
              </w:rPr>
              <w:t>], issued by [</w:t>
            </w:r>
            <w:r w:rsidRPr="00F76677">
              <w:rPr>
                <w:bCs/>
                <w:highlight w:val="yellow"/>
                <w:lang w:val="en-GB"/>
              </w:rPr>
              <w:t>Council</w:t>
            </w:r>
            <w:r w:rsidRPr="00F76677">
              <w:rPr>
                <w:bCs/>
                <w:lang w:val="en-GB"/>
              </w:rPr>
              <w:t>] on [</w:t>
            </w:r>
            <w:r w:rsidRPr="00F76677">
              <w:rPr>
                <w:bCs/>
                <w:highlight w:val="yellow"/>
                <w:lang w:val="en-GB"/>
              </w:rPr>
              <w:t>Date</w:t>
            </w:r>
            <w:r w:rsidRPr="00F76677">
              <w:rPr>
                <w:bCs/>
                <w:lang w:val="en-GB"/>
              </w:rPr>
              <w:t>]</w:t>
            </w:r>
          </w:p>
          <w:p w14:paraId="636137BA" w14:textId="77777777" w:rsidR="00F76677" w:rsidRPr="00F76677" w:rsidRDefault="00F76677" w:rsidP="00F76677">
            <w:pPr>
              <w:spacing w:before="240"/>
              <w:rPr>
                <w:bCs/>
                <w:lang w:val="en-GB"/>
              </w:rPr>
            </w:pPr>
          </w:p>
        </w:tc>
      </w:tr>
      <w:tr w:rsidR="00F76677" w:rsidRPr="00F76677" w14:paraId="5A38B293" w14:textId="77777777" w:rsidTr="00F76677">
        <w:tc>
          <w:tcPr>
            <w:tcW w:w="1242" w:type="dxa"/>
          </w:tcPr>
          <w:p w14:paraId="5D608E61" w14:textId="77777777" w:rsidR="00F76677" w:rsidRPr="00F76677" w:rsidRDefault="00F76677" w:rsidP="00F76677">
            <w:pPr>
              <w:keepNext/>
              <w:numPr>
                <w:ilvl w:val="0"/>
                <w:numId w:val="12"/>
              </w:numPr>
              <w:spacing w:before="240" w:after="240"/>
              <w:ind w:left="851" w:hanging="851"/>
              <w:rPr>
                <w:rFonts w:cs="Arial"/>
                <w:b/>
                <w:bCs/>
                <w:spacing w:val="10"/>
                <w:kern w:val="28"/>
                <w:szCs w:val="22"/>
              </w:rPr>
            </w:pPr>
          </w:p>
        </w:tc>
        <w:tc>
          <w:tcPr>
            <w:tcW w:w="2995" w:type="dxa"/>
          </w:tcPr>
          <w:p w14:paraId="5C430E5B" w14:textId="77777777" w:rsidR="00F76677" w:rsidRPr="00F76677" w:rsidRDefault="00F76677" w:rsidP="00F76677">
            <w:pPr>
              <w:spacing w:before="240"/>
              <w:rPr>
                <w:b/>
              </w:rPr>
            </w:pPr>
            <w:r w:rsidRPr="00F76677">
              <w:rPr>
                <w:b/>
              </w:rPr>
              <w:t>Mortgage</w:t>
            </w:r>
          </w:p>
        </w:tc>
        <w:tc>
          <w:tcPr>
            <w:tcW w:w="5017" w:type="dxa"/>
          </w:tcPr>
          <w:p w14:paraId="138AA136" w14:textId="77777777" w:rsidR="00F76677" w:rsidRPr="00F76677" w:rsidRDefault="00F76677" w:rsidP="00F76677">
            <w:pPr>
              <w:spacing w:before="240"/>
            </w:pPr>
            <w:r w:rsidRPr="00F76677">
              <w:t>Mortgage No. [</w:t>
            </w:r>
            <w:r w:rsidRPr="00F76677">
              <w:rPr>
                <w:highlight w:val="yellow"/>
              </w:rPr>
              <w:t>No.</w:t>
            </w:r>
            <w:r w:rsidRPr="00F76677">
              <w:t>] in favour of [</w:t>
            </w:r>
            <w:r w:rsidRPr="00F76677">
              <w:rPr>
                <w:highlight w:val="yellow"/>
              </w:rPr>
              <w:t>Bank</w:t>
            </w:r>
            <w:r w:rsidRPr="00F76677">
              <w:t>]</w:t>
            </w:r>
          </w:p>
          <w:p w14:paraId="48575A86" w14:textId="77777777" w:rsidR="00F76677" w:rsidRPr="00F76677" w:rsidRDefault="00F76677" w:rsidP="00F76677">
            <w:pPr>
              <w:spacing w:before="240"/>
            </w:pPr>
          </w:p>
        </w:tc>
      </w:tr>
      <w:tr w:rsidR="00F76677" w:rsidRPr="00F76677" w14:paraId="3D68AA75" w14:textId="77777777" w:rsidTr="00F76677">
        <w:tc>
          <w:tcPr>
            <w:tcW w:w="1242" w:type="dxa"/>
          </w:tcPr>
          <w:p w14:paraId="4C27A0D2" w14:textId="77777777" w:rsidR="00F76677" w:rsidRPr="00F76677" w:rsidRDefault="00F76677" w:rsidP="00F76677">
            <w:pPr>
              <w:keepNext/>
              <w:numPr>
                <w:ilvl w:val="0"/>
                <w:numId w:val="12"/>
              </w:numPr>
              <w:spacing w:before="240" w:after="240"/>
              <w:ind w:left="851" w:hanging="851"/>
              <w:rPr>
                <w:rFonts w:cs="Arial"/>
                <w:b/>
                <w:bCs/>
                <w:spacing w:val="10"/>
                <w:kern w:val="28"/>
                <w:szCs w:val="22"/>
              </w:rPr>
            </w:pPr>
          </w:p>
        </w:tc>
        <w:tc>
          <w:tcPr>
            <w:tcW w:w="2995" w:type="dxa"/>
          </w:tcPr>
          <w:p w14:paraId="275175F4" w14:textId="77777777" w:rsidR="00F76677" w:rsidRPr="00F76677" w:rsidRDefault="00F76677" w:rsidP="00F76677">
            <w:pPr>
              <w:spacing w:before="240"/>
              <w:rPr>
                <w:b/>
              </w:rPr>
            </w:pPr>
            <w:r w:rsidRPr="00F76677">
              <w:rPr>
                <w:b/>
              </w:rPr>
              <w:t>Commencement Date</w:t>
            </w:r>
          </w:p>
          <w:p w14:paraId="7B26C710" w14:textId="77777777" w:rsidR="00F76677" w:rsidRPr="00F76677" w:rsidRDefault="00F76677" w:rsidP="00F76677">
            <w:pPr>
              <w:spacing w:before="240"/>
              <w:rPr>
                <w:b/>
              </w:rPr>
            </w:pPr>
          </w:p>
        </w:tc>
        <w:tc>
          <w:tcPr>
            <w:tcW w:w="5017" w:type="dxa"/>
          </w:tcPr>
          <w:p w14:paraId="19AF9E36" w14:textId="77777777" w:rsidR="00F76677" w:rsidRPr="00F76677" w:rsidRDefault="00F76677" w:rsidP="00F76677">
            <w:pPr>
              <w:spacing w:before="240"/>
            </w:pPr>
            <w:r w:rsidRPr="00F76677">
              <w:t>[</w:t>
            </w:r>
            <w:r w:rsidRPr="00F76677">
              <w:rPr>
                <w:highlight w:val="yellow"/>
              </w:rPr>
              <w:t>Date</w:t>
            </w:r>
            <w:r w:rsidRPr="00F76677">
              <w:t>]</w:t>
            </w:r>
          </w:p>
          <w:p w14:paraId="01553897" w14:textId="77777777" w:rsidR="00F76677" w:rsidRPr="00F76677" w:rsidRDefault="00F76677" w:rsidP="00F76677">
            <w:pPr>
              <w:spacing w:before="240"/>
            </w:pPr>
          </w:p>
        </w:tc>
      </w:tr>
      <w:tr w:rsidR="00F76677" w:rsidRPr="00F76677" w14:paraId="098E878D" w14:textId="77777777" w:rsidTr="00F76677">
        <w:tc>
          <w:tcPr>
            <w:tcW w:w="1242" w:type="dxa"/>
          </w:tcPr>
          <w:p w14:paraId="73602DC8" w14:textId="77777777" w:rsidR="00F76677" w:rsidRPr="00F76677" w:rsidRDefault="00F76677" w:rsidP="00F76677">
            <w:pPr>
              <w:keepNext/>
              <w:numPr>
                <w:ilvl w:val="0"/>
                <w:numId w:val="12"/>
              </w:numPr>
              <w:spacing w:before="240" w:after="240"/>
              <w:ind w:left="851" w:hanging="851"/>
              <w:rPr>
                <w:rFonts w:cs="Arial"/>
                <w:b/>
                <w:bCs/>
                <w:spacing w:val="10"/>
                <w:kern w:val="28"/>
                <w:szCs w:val="22"/>
              </w:rPr>
            </w:pPr>
          </w:p>
        </w:tc>
        <w:tc>
          <w:tcPr>
            <w:tcW w:w="2995" w:type="dxa"/>
          </w:tcPr>
          <w:p w14:paraId="4BC950CF" w14:textId="39327C5A" w:rsidR="00F76677" w:rsidRPr="00F76677" w:rsidRDefault="00F76677" w:rsidP="00F76677">
            <w:pPr>
              <w:spacing w:before="240"/>
              <w:rPr>
                <w:b/>
              </w:rPr>
            </w:pPr>
            <w:r w:rsidRPr="00F76677">
              <w:rPr>
                <w:b/>
              </w:rPr>
              <w:t>Termination Date</w:t>
            </w:r>
          </w:p>
        </w:tc>
        <w:tc>
          <w:tcPr>
            <w:tcW w:w="5017" w:type="dxa"/>
          </w:tcPr>
          <w:p w14:paraId="052DF87C" w14:textId="77777777" w:rsidR="00F76677" w:rsidRPr="00F76677" w:rsidRDefault="00F76677" w:rsidP="00F76677">
            <w:pPr>
              <w:spacing w:before="240"/>
              <w:rPr>
                <w:rFonts w:cs="Arial"/>
                <w:szCs w:val="22"/>
              </w:rPr>
            </w:pPr>
            <w:r w:rsidRPr="00F76677">
              <w:rPr>
                <w:rFonts w:cs="Arial"/>
                <w:szCs w:val="22"/>
              </w:rPr>
              <w:t>The earlier of:</w:t>
            </w:r>
          </w:p>
          <w:p w14:paraId="4FA25402" w14:textId="77777777" w:rsidR="00F76677" w:rsidRPr="00F76677" w:rsidRDefault="00F76677" w:rsidP="00F76677">
            <w:pPr>
              <w:ind w:left="851" w:hanging="851"/>
              <w:rPr>
                <w:rFonts w:ascii="Times New Roman" w:eastAsiaTheme="minorHAnsi" w:hAnsi="Times New Roman" w:cs="Arial"/>
                <w:kern w:val="0"/>
                <w:sz w:val="24"/>
                <w:szCs w:val="22"/>
              </w:rPr>
            </w:pPr>
            <w:r w:rsidRPr="00F76677">
              <w:rPr>
                <w:rFonts w:eastAsiaTheme="minorHAnsi" w:cs="Arial"/>
                <w:kern w:val="0"/>
                <w:szCs w:val="22"/>
              </w:rPr>
              <w:t xml:space="preserve">the date on which the Responsible Authority provides written notice to the Owner that </w:t>
            </w:r>
            <w:proofErr w:type="gramStart"/>
            <w:r w:rsidRPr="00F76677">
              <w:rPr>
                <w:rFonts w:eastAsiaTheme="minorHAnsi" w:cs="Arial"/>
                <w:kern w:val="0"/>
                <w:szCs w:val="22"/>
              </w:rPr>
              <w:t>all of</w:t>
            </w:r>
            <w:proofErr w:type="gramEnd"/>
            <w:r w:rsidRPr="00F76677">
              <w:rPr>
                <w:rFonts w:eastAsiaTheme="minorHAnsi" w:cs="Arial"/>
                <w:kern w:val="0"/>
                <w:szCs w:val="22"/>
              </w:rPr>
              <w:t xml:space="preserve"> the requirements of this Agreement have been fulfilled; and</w:t>
            </w:r>
          </w:p>
          <w:p w14:paraId="217DBBF3" w14:textId="77777777" w:rsidR="00F76677" w:rsidRPr="00F76677" w:rsidRDefault="00F76677" w:rsidP="00F76677">
            <w:pPr>
              <w:ind w:left="851" w:hanging="851"/>
              <w:rPr>
                <w:rFonts w:ascii="Times New Roman" w:eastAsiaTheme="minorHAnsi" w:hAnsi="Times New Roman" w:cs="Arial"/>
                <w:kern w:val="0"/>
                <w:sz w:val="24"/>
                <w:szCs w:val="22"/>
                <w:highlight w:val="yellow"/>
              </w:rPr>
            </w:pPr>
            <w:r w:rsidRPr="00F76677">
              <w:rPr>
                <w:rFonts w:eastAsiaTheme="minorHAnsi" w:cs="Arial"/>
                <w:kern w:val="0"/>
                <w:szCs w:val="22"/>
              </w:rPr>
              <w:t xml:space="preserve">the date that is </w:t>
            </w:r>
            <w:r w:rsidRPr="00F76677">
              <w:rPr>
                <w:rFonts w:eastAsiaTheme="minorHAnsi" w:cs="Arial"/>
                <w:kern w:val="0"/>
                <w:szCs w:val="22"/>
                <w:highlight w:val="yellow"/>
              </w:rPr>
              <w:t>[99]</w:t>
            </w:r>
            <w:r w:rsidRPr="00F76677">
              <w:rPr>
                <w:rFonts w:eastAsiaTheme="minorHAnsi" w:cs="Arial"/>
                <w:kern w:val="0"/>
                <w:szCs w:val="22"/>
              </w:rPr>
              <w:t xml:space="preserve"> years after the Commencement Date; </w:t>
            </w:r>
            <w:r w:rsidRPr="00F76677">
              <w:rPr>
                <w:rFonts w:eastAsiaTheme="minorHAnsi" w:cs="Arial"/>
                <w:kern w:val="0"/>
                <w:szCs w:val="22"/>
                <w:highlight w:val="yellow"/>
              </w:rPr>
              <w:t>[and</w:t>
            </w:r>
          </w:p>
          <w:p w14:paraId="6FA03057" w14:textId="23F88260" w:rsidR="00F76677" w:rsidRPr="00F76677" w:rsidRDefault="00F76677" w:rsidP="00F76677">
            <w:pPr>
              <w:ind w:left="851" w:hanging="851"/>
              <w:rPr>
                <w:rFonts w:ascii="Times New Roman" w:eastAsiaTheme="minorHAnsi" w:hAnsi="Times New Roman" w:cs="Arial"/>
                <w:kern w:val="0"/>
                <w:sz w:val="24"/>
                <w:szCs w:val="22"/>
                <w:highlight w:val="yellow"/>
              </w:rPr>
            </w:pPr>
            <w:r w:rsidRPr="00F76677">
              <w:rPr>
                <w:rFonts w:eastAsiaTheme="minorHAnsi" w:cs="Arial"/>
                <w:kern w:val="0"/>
                <w:szCs w:val="22"/>
                <w:highlight w:val="yellow"/>
              </w:rPr>
              <w:t xml:space="preserve">the date that [a/the] Registered Housing Agency becomes registered proprietor of </w:t>
            </w:r>
            <w:proofErr w:type="gramStart"/>
            <w:r w:rsidRPr="00F76677">
              <w:rPr>
                <w:rFonts w:eastAsiaTheme="minorHAnsi" w:cs="Arial"/>
                <w:kern w:val="0"/>
                <w:szCs w:val="22"/>
                <w:highlight w:val="yellow"/>
              </w:rPr>
              <w:t>all of</w:t>
            </w:r>
            <w:proofErr w:type="gramEnd"/>
            <w:r w:rsidRPr="00F76677">
              <w:rPr>
                <w:rFonts w:eastAsiaTheme="minorHAnsi" w:cs="Arial"/>
                <w:kern w:val="0"/>
                <w:szCs w:val="22"/>
                <w:highlight w:val="yellow"/>
              </w:rPr>
              <w:t xml:space="preserve"> the Affordable Housing Lots in accordance with clause </w:t>
            </w:r>
            <w:r w:rsidRPr="00F76677">
              <w:rPr>
                <w:rFonts w:eastAsiaTheme="minorHAnsi" w:cs="Arial"/>
                <w:kern w:val="0"/>
                <w:szCs w:val="22"/>
                <w:highlight w:val="yellow"/>
              </w:rPr>
              <w:fldChar w:fldCharType="begin"/>
            </w:r>
            <w:r w:rsidRPr="00F76677">
              <w:rPr>
                <w:rFonts w:eastAsiaTheme="minorHAnsi" w:cs="Arial"/>
                <w:kern w:val="0"/>
                <w:szCs w:val="22"/>
                <w:highlight w:val="yellow"/>
              </w:rPr>
              <w:instrText xml:space="preserve"> REF _Ref499546098 \r \h  \* MERGEFORMAT </w:instrText>
            </w:r>
            <w:r w:rsidRPr="00F76677">
              <w:rPr>
                <w:rFonts w:eastAsiaTheme="minorHAnsi" w:cs="Arial"/>
                <w:kern w:val="0"/>
                <w:szCs w:val="22"/>
                <w:highlight w:val="yellow"/>
              </w:rPr>
            </w:r>
            <w:r w:rsidRPr="00F76677">
              <w:rPr>
                <w:rFonts w:eastAsiaTheme="minorHAnsi" w:cs="Arial"/>
                <w:kern w:val="0"/>
                <w:szCs w:val="22"/>
                <w:highlight w:val="yellow"/>
              </w:rPr>
              <w:fldChar w:fldCharType="separate"/>
            </w:r>
            <w:r w:rsidR="001546CB">
              <w:rPr>
                <w:rFonts w:eastAsiaTheme="minorHAnsi" w:cs="Arial"/>
                <w:kern w:val="0"/>
                <w:szCs w:val="22"/>
                <w:highlight w:val="yellow"/>
              </w:rPr>
              <w:t>3</w:t>
            </w:r>
            <w:r w:rsidRPr="00F76677">
              <w:rPr>
                <w:rFonts w:eastAsiaTheme="minorHAnsi" w:cs="Arial"/>
                <w:kern w:val="0"/>
                <w:szCs w:val="22"/>
                <w:highlight w:val="yellow"/>
              </w:rPr>
              <w:fldChar w:fldCharType="end"/>
            </w:r>
            <w:r w:rsidRPr="00F76677">
              <w:rPr>
                <w:rFonts w:eastAsiaTheme="minorHAnsi" w:cs="Arial"/>
                <w:kern w:val="0"/>
                <w:szCs w:val="22"/>
                <w:highlight w:val="yellow"/>
              </w:rPr>
              <w:t xml:space="preserve"> - Optional].  </w:t>
            </w:r>
          </w:p>
          <w:p w14:paraId="6F6B7C5A" w14:textId="77777777" w:rsidR="00F76677" w:rsidRPr="00F76677" w:rsidRDefault="00F76677" w:rsidP="00F76677">
            <w:pPr>
              <w:spacing w:before="240"/>
            </w:pPr>
          </w:p>
        </w:tc>
      </w:tr>
    </w:tbl>
    <w:p w14:paraId="3BF2F3A1" w14:textId="77777777" w:rsidR="00F76677" w:rsidRPr="00F76677" w:rsidRDefault="00F76677" w:rsidP="00F76677">
      <w:pPr>
        <w:rPr>
          <w:b/>
        </w:rPr>
        <w:sectPr w:rsidR="00F76677" w:rsidRPr="00F76677" w:rsidSect="00DF5178">
          <w:headerReference w:type="even" r:id="rId24"/>
          <w:headerReference w:type="default" r:id="rId25"/>
          <w:headerReference w:type="first" r:id="rId26"/>
          <w:pgSz w:w="11907" w:h="16840" w:code="9"/>
          <w:pgMar w:top="851" w:right="1134" w:bottom="851" w:left="1701" w:header="624" w:footer="397" w:gutter="0"/>
          <w:cols w:space="708"/>
          <w:docGrid w:linePitch="360"/>
        </w:sectPr>
      </w:pPr>
    </w:p>
    <w:p w14:paraId="7279454C" w14:textId="6D946E5D" w:rsidR="00F76677" w:rsidRPr="00F76677" w:rsidRDefault="009306D6" w:rsidP="00F76677">
      <w:pPr>
        <w:keepNext/>
        <w:keepLines/>
        <w:spacing w:after="240"/>
        <w:ind w:left="1985" w:hanging="1985"/>
        <w:rPr>
          <w:b/>
          <w:spacing w:val="10"/>
          <w:kern w:val="28"/>
          <w:sz w:val="26"/>
          <w:szCs w:val="28"/>
        </w:rPr>
      </w:pPr>
      <w:r>
        <w:rPr>
          <w:b/>
          <w:spacing w:val="10"/>
          <w:kern w:val="28"/>
          <w:sz w:val="26"/>
          <w:szCs w:val="28"/>
        </w:rPr>
        <w:lastRenderedPageBreak/>
        <w:t>Attachment 1</w:t>
      </w:r>
      <w:r>
        <w:rPr>
          <w:b/>
          <w:spacing w:val="10"/>
          <w:kern w:val="28"/>
          <w:sz w:val="26"/>
          <w:szCs w:val="28"/>
        </w:rPr>
        <w:tab/>
      </w:r>
      <w:r w:rsidR="00F76677" w:rsidRPr="00F76677">
        <w:rPr>
          <w:b/>
          <w:spacing w:val="10"/>
          <w:kern w:val="28"/>
          <w:sz w:val="26"/>
          <w:szCs w:val="28"/>
        </w:rPr>
        <w:t>Plans and Specifications [</w:t>
      </w:r>
      <w:r w:rsidR="00F76677" w:rsidRPr="00F76677">
        <w:rPr>
          <w:b/>
          <w:spacing w:val="10"/>
          <w:kern w:val="28"/>
          <w:sz w:val="26"/>
          <w:szCs w:val="28"/>
          <w:highlight w:val="yellow"/>
        </w:rPr>
        <w:t>optional</w:t>
      </w:r>
      <w:r w:rsidR="00F76677" w:rsidRPr="00F76677">
        <w:rPr>
          <w:b/>
          <w:spacing w:val="10"/>
          <w:kern w:val="28"/>
          <w:sz w:val="26"/>
          <w:szCs w:val="28"/>
        </w:rPr>
        <w:t>]</w:t>
      </w:r>
    </w:p>
    <w:p w14:paraId="31645E56" w14:textId="77777777" w:rsidR="00F76677" w:rsidRPr="00F76677" w:rsidRDefault="00F76677" w:rsidP="00F76677">
      <w:pPr>
        <w:rPr>
          <w:b/>
          <w:i/>
        </w:rPr>
      </w:pPr>
      <w:r w:rsidRPr="00F76677">
        <w:rPr>
          <w:b/>
          <w:i/>
        </w:rPr>
        <w:t>[</w:t>
      </w:r>
      <w:r w:rsidRPr="00F76677">
        <w:rPr>
          <w:b/>
          <w:i/>
          <w:highlight w:val="yellow"/>
        </w:rPr>
        <w:t>Insert copy Plans and Specifications where applicable.</w:t>
      </w:r>
      <w:r w:rsidRPr="00F76677">
        <w:rPr>
          <w:b/>
          <w:i/>
        </w:rPr>
        <w:t>]</w:t>
      </w:r>
    </w:p>
    <w:p w14:paraId="41C9E46B" w14:textId="2398936A" w:rsidR="00F76677" w:rsidRDefault="00F76677" w:rsidP="00AC6954">
      <w:pPr>
        <w:rPr>
          <w:b/>
        </w:rPr>
      </w:pPr>
    </w:p>
    <w:sectPr w:rsidR="00F76677" w:rsidSect="00DF5178">
      <w:headerReference w:type="even" r:id="rId27"/>
      <w:headerReference w:type="default" r:id="rId28"/>
      <w:headerReference w:type="first" r:id="rId29"/>
      <w:pgSz w:w="11907" w:h="16840" w:code="9"/>
      <w:pgMar w:top="851" w:right="1134" w:bottom="851" w:left="170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DBAF6" w14:textId="77777777" w:rsidR="009E374D" w:rsidRDefault="009E374D">
      <w:r>
        <w:separator/>
      </w:r>
    </w:p>
    <w:p w14:paraId="625A574A" w14:textId="77777777" w:rsidR="009E374D" w:rsidRDefault="009E374D"/>
  </w:endnote>
  <w:endnote w:type="continuationSeparator" w:id="0">
    <w:p w14:paraId="5A07CBCD" w14:textId="77777777" w:rsidR="009E374D" w:rsidRDefault="009E374D">
      <w:r>
        <w:continuationSeparator/>
      </w:r>
    </w:p>
    <w:p w14:paraId="782261A5" w14:textId="77777777" w:rsidR="009E374D" w:rsidRDefault="009E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99ABC" w14:textId="77777777" w:rsidR="009E374D" w:rsidRPr="00F52F74" w:rsidRDefault="009E374D" w:rsidP="00F52F74">
    <w:pPr>
      <w:pStyle w:val="Footer"/>
      <w:spacing w:before="0"/>
    </w:pPr>
  </w:p>
  <w:p w14:paraId="2F31CA35" w14:textId="77777777" w:rsidR="009E374D" w:rsidRPr="008048E9" w:rsidRDefault="009E374D" w:rsidP="008048E9">
    <w:pPr>
      <w:pStyle w:val="Footer"/>
      <w:spacing w:before="0"/>
    </w:pPr>
  </w:p>
  <w:p w14:paraId="3B477608" w14:textId="279F20EB" w:rsidR="009E374D" w:rsidRPr="002C3A74" w:rsidRDefault="009E374D">
    <w:pPr>
      <w:pStyle w:val="Footer"/>
      <w:spacing w:before="0"/>
    </w:pPr>
  </w:p>
  <w:p w14:paraId="1EBE90B2" w14:textId="60564150" w:rsidR="009E374D" w:rsidRPr="00E36855" w:rsidRDefault="009E374D">
    <w:pPr>
      <w:pStyle w:val="Footer"/>
      <w:spacing w:before="0"/>
    </w:pPr>
  </w:p>
  <w:p w14:paraId="2E5C3E34" w14:textId="16CBA059" w:rsidR="009E374D" w:rsidRPr="001C1801" w:rsidRDefault="009E374D" w:rsidP="001C1801">
    <w:pPr>
      <w:pStyle w:val="Footer"/>
      <w:spacing w:before="0"/>
    </w:pPr>
  </w:p>
  <w:p w14:paraId="1CD3393F" w14:textId="16145ED4" w:rsidR="009E374D" w:rsidRPr="001C1801" w:rsidRDefault="009E374D" w:rsidP="001C1801">
    <w:pPr>
      <w:pStyle w:val="Footer"/>
      <w:spacing w:before="0"/>
    </w:pPr>
    <w:r w:rsidRPr="001C1801">
      <w:t>3282845_14\C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24314" w14:textId="77777777" w:rsidR="009E374D" w:rsidRPr="00F43582" w:rsidRDefault="009E374D">
    <w:pPr>
      <w:pStyle w:val="Footer"/>
      <w:spacing w:before="0"/>
    </w:pPr>
  </w:p>
  <w:p w14:paraId="6EC42BC2" w14:textId="77777777" w:rsidR="009E374D" w:rsidRPr="00554BD4" w:rsidRDefault="009E374D">
    <w:pPr>
      <w:pStyle w:val="Footer"/>
      <w:spacing w:before="0"/>
    </w:pPr>
  </w:p>
  <w:p w14:paraId="76CF94FA" w14:textId="77777777" w:rsidR="009E374D" w:rsidRPr="0071701E" w:rsidRDefault="009E374D">
    <w:pPr>
      <w:pStyle w:val="Footer"/>
      <w:spacing w:before="0"/>
    </w:pPr>
  </w:p>
  <w:p w14:paraId="1493436B" w14:textId="77777777" w:rsidR="009E374D" w:rsidRPr="00F52F74" w:rsidRDefault="009E374D" w:rsidP="00F52F74">
    <w:pPr>
      <w:pStyle w:val="Footer"/>
      <w:spacing w:before="0"/>
    </w:pPr>
  </w:p>
  <w:p w14:paraId="708E1870" w14:textId="77777777" w:rsidR="009E374D" w:rsidRPr="008048E9" w:rsidRDefault="009E374D" w:rsidP="008048E9">
    <w:pPr>
      <w:pStyle w:val="Footer"/>
      <w:spacing w:before="0"/>
    </w:pPr>
  </w:p>
  <w:p w14:paraId="19E80B3B" w14:textId="1C47723A" w:rsidR="009E374D" w:rsidRPr="002C3A74" w:rsidRDefault="009E374D">
    <w:pPr>
      <w:pStyle w:val="Footer"/>
      <w:spacing w:before="0"/>
    </w:pPr>
  </w:p>
  <w:p w14:paraId="7BF5D895" w14:textId="30FAEDC9" w:rsidR="009E374D" w:rsidRPr="00E36855" w:rsidRDefault="009E374D">
    <w:pPr>
      <w:pStyle w:val="Footer"/>
      <w:spacing w:before="0"/>
    </w:pPr>
  </w:p>
  <w:p w14:paraId="46595AD6" w14:textId="666FE245" w:rsidR="009E374D" w:rsidRPr="001C1801" w:rsidRDefault="009E374D" w:rsidP="001C1801">
    <w:pPr>
      <w:pStyle w:val="Footer"/>
      <w:spacing w:before="0"/>
    </w:pPr>
  </w:p>
  <w:p w14:paraId="6D486DF8" w14:textId="0EAFBB6F" w:rsidR="009E374D" w:rsidRPr="001C1801" w:rsidRDefault="009E374D" w:rsidP="001C1801">
    <w:pPr>
      <w:pStyle w:val="Footer"/>
      <w:spacing w:before="0"/>
    </w:pPr>
    <w:r w:rsidRPr="001C1801">
      <w:t>3282845_14\C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7E25F" w14:textId="77777777" w:rsidR="009E374D" w:rsidRPr="00467F7E" w:rsidRDefault="009E374D" w:rsidP="00467F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A1BE" w14:textId="77777777" w:rsidR="009E374D" w:rsidRPr="00467F7E" w:rsidRDefault="009E374D" w:rsidP="00467F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60A4F" w14:textId="40CC5659" w:rsidR="009E374D" w:rsidRPr="00467F7E" w:rsidRDefault="009E374D" w:rsidP="00467F7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FC598" w14:textId="77777777" w:rsidR="009E374D" w:rsidRPr="00F43582" w:rsidRDefault="009E374D">
    <w:pPr>
      <w:pStyle w:val="Footer"/>
      <w:spacing w:before="0"/>
    </w:pPr>
  </w:p>
  <w:p w14:paraId="277C240C" w14:textId="77777777" w:rsidR="009E374D" w:rsidRPr="00554BD4" w:rsidRDefault="009E374D">
    <w:pPr>
      <w:pStyle w:val="Footer"/>
      <w:spacing w:before="0"/>
    </w:pPr>
  </w:p>
  <w:p w14:paraId="607FB34E" w14:textId="77777777" w:rsidR="009E374D" w:rsidRPr="0071701E" w:rsidRDefault="009E374D">
    <w:pPr>
      <w:pStyle w:val="Footer"/>
      <w:spacing w:before="0"/>
    </w:pPr>
  </w:p>
  <w:p w14:paraId="1E0E9419" w14:textId="77777777" w:rsidR="009E374D" w:rsidRPr="00F52F74" w:rsidRDefault="009E374D" w:rsidP="00F52F74">
    <w:pPr>
      <w:pStyle w:val="Footer"/>
      <w:spacing w:before="0"/>
    </w:pPr>
  </w:p>
  <w:p w14:paraId="305457FA" w14:textId="77777777" w:rsidR="009E374D" w:rsidRPr="008048E9" w:rsidRDefault="009E374D" w:rsidP="008048E9">
    <w:pPr>
      <w:pStyle w:val="Footer"/>
      <w:spacing w:before="0"/>
    </w:pPr>
  </w:p>
  <w:p w14:paraId="002BE444" w14:textId="014353B1" w:rsidR="009E374D" w:rsidRPr="002C3A74" w:rsidRDefault="009E374D">
    <w:pPr>
      <w:pStyle w:val="Footer"/>
      <w:spacing w:before="0"/>
    </w:pPr>
  </w:p>
  <w:p w14:paraId="0EEE6893" w14:textId="0D430AC9" w:rsidR="009E374D" w:rsidRPr="00E36855" w:rsidRDefault="009E374D">
    <w:pPr>
      <w:pStyle w:val="Footer"/>
      <w:spacing w:before="0"/>
    </w:pPr>
  </w:p>
  <w:p w14:paraId="1AA0794F" w14:textId="30D18836" w:rsidR="009E374D" w:rsidRPr="001C1801" w:rsidRDefault="009E374D" w:rsidP="001C1801">
    <w:pPr>
      <w:pStyle w:val="Footer"/>
      <w:spacing w:before="0"/>
    </w:pPr>
  </w:p>
  <w:p w14:paraId="716355B5" w14:textId="4251A462" w:rsidR="009E374D" w:rsidRPr="001C1801" w:rsidRDefault="009E374D" w:rsidP="001C1801">
    <w:pPr>
      <w:pStyle w:val="Footer"/>
      <w:spacing w:before="0"/>
    </w:pPr>
    <w:r w:rsidRPr="001C1801">
      <w:t>3282845_14\C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8F549" w14:textId="77777777" w:rsidR="009E374D" w:rsidRDefault="009E374D">
      <w:r>
        <w:separator/>
      </w:r>
    </w:p>
    <w:p w14:paraId="72D6CD74" w14:textId="77777777" w:rsidR="009E374D" w:rsidRDefault="009E374D"/>
  </w:footnote>
  <w:footnote w:type="continuationSeparator" w:id="0">
    <w:p w14:paraId="29F4B933" w14:textId="77777777" w:rsidR="009E374D" w:rsidRDefault="009E374D">
      <w:r>
        <w:continuationSeparator/>
      </w:r>
    </w:p>
    <w:p w14:paraId="2C7199D1" w14:textId="77777777" w:rsidR="009E374D" w:rsidRDefault="009E3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F23B" w14:textId="22A742BE" w:rsidR="009E374D" w:rsidRDefault="009E374D" w:rsidP="006C0AA4">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6665" w14:textId="480E5AC7" w:rsidR="009E374D" w:rsidRDefault="009E374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09CDC" w14:textId="77777777" w:rsidR="009E374D" w:rsidRDefault="009E374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D09C2" w14:textId="0188B8FC" w:rsidR="009E374D" w:rsidRDefault="009E374D" w:rsidP="00FB1C08">
    <w:pPr>
      <w:pStyle w:val="Header"/>
      <w:spacing w:after="240"/>
    </w:pPr>
    <w:r>
      <w:t>Schedule</w:t>
    </w:r>
    <w:r>
      <w:tab/>
      <w:t xml:space="preserve">Page </w:t>
    </w:r>
    <w:r>
      <w:rPr>
        <w:rStyle w:val="PageNumber"/>
      </w:rPr>
      <w:fldChar w:fldCharType="begin"/>
    </w:r>
    <w:r>
      <w:rPr>
        <w:rStyle w:val="PageNumber"/>
      </w:rPr>
      <w:instrText xml:space="preserve"> PAGE </w:instrText>
    </w:r>
    <w:r>
      <w:rPr>
        <w:rStyle w:val="PageNumber"/>
      </w:rPr>
      <w:fldChar w:fldCharType="separate"/>
    </w:r>
    <w:r w:rsidR="001546CB">
      <w:rPr>
        <w:rStyle w:val="PageNumber"/>
        <w:noProof/>
      </w:rPr>
      <w:t>18</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2589" w14:textId="77777777" w:rsidR="009E374D" w:rsidRDefault="009E374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D24F1" w14:textId="42FFDE2C" w:rsidR="009E374D" w:rsidRDefault="009E374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71306" w14:textId="4F8FDFC3" w:rsidR="009E374D" w:rsidRPr="009306D6" w:rsidRDefault="009E374D" w:rsidP="009306D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44BA9" w14:textId="344B2CBB" w:rsidR="009E374D" w:rsidRDefault="009E3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69FA" w14:textId="2A529482" w:rsidR="009E374D" w:rsidRDefault="009E37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4056" w14:textId="2331F0C6" w:rsidR="009E374D" w:rsidRDefault="009E374D" w:rsidP="0093200D">
    <w:pPr>
      <w:pStyle w:val="Header"/>
    </w:pPr>
    <w:r>
      <w:t>Table of Contents</w:t>
    </w:r>
    <w:r>
      <w:tab/>
    </w:r>
    <w:r>
      <w:rPr>
        <w:rStyle w:val="PageNumber"/>
      </w:rPr>
      <w:fldChar w:fldCharType="begin"/>
    </w:r>
    <w:r>
      <w:rPr>
        <w:rStyle w:val="PageNumber"/>
      </w:rPr>
      <w:instrText xml:space="preserve"> PAGE </w:instrText>
    </w:r>
    <w:r>
      <w:rPr>
        <w:rStyle w:val="PageNumber"/>
      </w:rPr>
      <w:fldChar w:fldCharType="separate"/>
    </w:r>
    <w:r w:rsidR="001546CB">
      <w:rPr>
        <w:rStyle w:val="PageNumber"/>
        <w:noProof/>
      </w:rPr>
      <w:t>ii</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84F8F" w14:textId="51439FB4" w:rsidR="009E374D" w:rsidRPr="008D32EF" w:rsidRDefault="009E374D" w:rsidP="008D32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A807" w14:textId="79EE0E16" w:rsidR="009E374D" w:rsidRDefault="009E37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CF228" w14:textId="2BD3E322" w:rsidR="009E374D" w:rsidRDefault="009E374D" w:rsidP="006D47CB">
    <w:pPr>
      <w:pStyle w:val="Header"/>
    </w:pPr>
    <w:r>
      <w:t xml:space="preserve">Agreement under s 173 of the </w:t>
    </w:r>
    <w:r w:rsidRPr="00EE44BB">
      <w:rPr>
        <w:i/>
      </w:rPr>
      <w:t>Planning and Environment Act 1987</w:t>
    </w:r>
    <w:r>
      <w:tab/>
      <w:t xml:space="preserve">Page </w:t>
    </w:r>
    <w:r>
      <w:rPr>
        <w:rStyle w:val="PageNumber"/>
      </w:rPr>
      <w:fldChar w:fldCharType="begin"/>
    </w:r>
    <w:r>
      <w:rPr>
        <w:rStyle w:val="PageNumber"/>
      </w:rPr>
      <w:instrText xml:space="preserve"> PAGE </w:instrText>
    </w:r>
    <w:r>
      <w:rPr>
        <w:rStyle w:val="PageNumber"/>
      </w:rPr>
      <w:fldChar w:fldCharType="separate"/>
    </w:r>
    <w:r w:rsidR="001546CB">
      <w:rPr>
        <w:rStyle w:val="PageNumber"/>
        <w:noProof/>
      </w:rPr>
      <w:t>15</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5C030" w14:textId="5E478CB6" w:rsidR="009E374D" w:rsidRDefault="009E374D" w:rsidP="00712DBF">
    <w:pPr>
      <w:pStyle w:val="LDStandardBodyTex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9905" w14:textId="69BD6074" w:rsidR="009E374D" w:rsidRDefault="009E374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530F9" w14:textId="7A6A5F3B" w:rsidR="009E374D" w:rsidRDefault="009E374D" w:rsidP="00FB1C08">
    <w:pPr>
      <w:pStyle w:val="Header"/>
      <w:spacing w:after="240"/>
    </w:pPr>
    <w:r>
      <w:t>Signing Page</w:t>
    </w:r>
    <w:r>
      <w:tab/>
    </w:r>
    <w:proofErr w:type="spellStart"/>
    <w:r>
      <w:t>Page</w:t>
    </w:r>
    <w:proofErr w:type="spellEnd"/>
    <w:r>
      <w:t xml:space="preserve"> </w:t>
    </w:r>
    <w:r>
      <w:rPr>
        <w:rStyle w:val="PageNumber"/>
      </w:rPr>
      <w:fldChar w:fldCharType="begin"/>
    </w:r>
    <w:r>
      <w:rPr>
        <w:rStyle w:val="PageNumber"/>
      </w:rPr>
      <w:instrText xml:space="preserve"> PAGE </w:instrText>
    </w:r>
    <w:r>
      <w:rPr>
        <w:rStyle w:val="PageNumber"/>
      </w:rPr>
      <w:fldChar w:fldCharType="separate"/>
    </w:r>
    <w:r w:rsidR="001546CB">
      <w:rPr>
        <w:rStyle w:val="PageNumber"/>
        <w:noProof/>
      </w:rPr>
      <w:t>17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165"/>
    <w:multiLevelType w:val="multilevel"/>
    <w:tmpl w:val="E8BC2ABE"/>
    <w:styleLink w:val="DeedSchedule"/>
    <w:lvl w:ilvl="0">
      <w:start w:val="1"/>
      <w:numFmt w:val="decimal"/>
      <w:lvlText w:val="Schedule %1"/>
      <w:lvlJc w:val="left"/>
      <w:pPr>
        <w:ind w:left="1985" w:hanging="1985"/>
      </w:pPr>
      <w:rPr>
        <w:rFonts w:hint="default"/>
      </w:rPr>
    </w:lvl>
    <w:lvl w:ilvl="1">
      <w:start w:val="1"/>
      <w:numFmt w:val="decimal"/>
      <w:lvlText w:val="%2."/>
      <w:lvlJc w:val="left"/>
      <w:pPr>
        <w:ind w:left="851" w:hanging="851"/>
      </w:pPr>
      <w:rPr>
        <w:rFonts w:hint="default"/>
      </w:rPr>
    </w:lvl>
    <w:lvl w:ilvl="2">
      <w:start w:val="1"/>
      <w:numFmt w:val="decimal"/>
      <w:lvlText w:val="%2.%3"/>
      <w:lvlJc w:val="left"/>
      <w:pPr>
        <w:ind w:left="851" w:hanging="851"/>
      </w:pPr>
      <w:rPr>
        <w:rFonts w:hint="default"/>
      </w:rPr>
    </w:lvl>
    <w:lvl w:ilvl="3">
      <w:start w:val="1"/>
      <w:numFmt w:val="lowerLetter"/>
      <w:lvlText w:val="(%4)"/>
      <w:lvlJc w:val="left"/>
      <w:pPr>
        <w:ind w:left="1701" w:hanging="850"/>
      </w:pPr>
      <w:rPr>
        <w:rFonts w:hint="default"/>
      </w:rPr>
    </w:lvl>
    <w:lvl w:ilvl="4">
      <w:start w:val="1"/>
      <w:numFmt w:val="lowerRoman"/>
      <w:lvlText w:val="(%5)"/>
      <w:lvlJc w:val="left"/>
      <w:pPr>
        <w:ind w:left="2552" w:hanging="851"/>
      </w:pPr>
      <w:rPr>
        <w:rFonts w:hint="default"/>
      </w:rPr>
    </w:lvl>
    <w:lvl w:ilvl="5">
      <w:start w:val="1"/>
      <w:numFmt w:val="upperLetter"/>
      <w:lvlText w:val="(%6)"/>
      <w:lvlJc w:val="left"/>
      <w:pPr>
        <w:tabs>
          <w:tab w:val="num" w:pos="2552"/>
        </w:tabs>
        <w:ind w:left="3402" w:hanging="850"/>
      </w:pPr>
      <w:rPr>
        <w:rFonts w:hint="default"/>
      </w:rPr>
    </w:lvl>
    <w:lvl w:ilvl="6">
      <w:start w:val="1"/>
      <w:numFmt w:val="upperRoman"/>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570DFE"/>
    <w:multiLevelType w:val="multilevel"/>
    <w:tmpl w:val="7982E972"/>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851"/>
        </w:tabs>
        <w:ind w:left="851" w:hanging="851"/>
      </w:pPr>
      <w:rPr>
        <w:rFonts w:hint="default"/>
      </w:rPr>
    </w:lvl>
    <w:lvl w:ilvl="3">
      <w:start w:val="1"/>
      <w:numFmt w:val="lowerLetter"/>
      <w:pStyle w:val="LDStandard4"/>
      <w:lvlText w:val="(%4)"/>
      <w:lvlJc w:val="left"/>
      <w:pPr>
        <w:tabs>
          <w:tab w:val="num" w:pos="1701"/>
        </w:tabs>
        <w:ind w:left="1701" w:hanging="850"/>
      </w:pPr>
      <w:rPr>
        <w:rFonts w:hint="default"/>
      </w:rPr>
    </w:lvl>
    <w:lvl w:ilvl="4">
      <w:start w:val="1"/>
      <w:numFmt w:val="lowerRoman"/>
      <w:pStyle w:val="LDStandard5"/>
      <w:lvlText w:val="(%5)"/>
      <w:lvlJc w:val="left"/>
      <w:pPr>
        <w:tabs>
          <w:tab w:val="num" w:pos="2552"/>
        </w:tabs>
        <w:ind w:left="2552" w:hanging="851"/>
      </w:pPr>
      <w:rPr>
        <w:rFonts w:hint="default"/>
      </w:rPr>
    </w:lvl>
    <w:lvl w:ilvl="5">
      <w:start w:val="1"/>
      <w:numFmt w:val="upperLetter"/>
      <w:pStyle w:val="LDStandard6"/>
      <w:lvlText w:val="(%6)"/>
      <w:lvlJc w:val="left"/>
      <w:pPr>
        <w:tabs>
          <w:tab w:val="num" w:pos="3402"/>
        </w:tabs>
        <w:ind w:left="3402" w:hanging="850"/>
      </w:pPr>
      <w:rPr>
        <w:rFonts w:hint="default"/>
      </w:rPr>
    </w:lvl>
    <w:lvl w:ilvl="6">
      <w:start w:val="1"/>
      <w:numFmt w:val="upperRoman"/>
      <w:pStyle w:val="LDStandard7"/>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72652F"/>
    <w:multiLevelType w:val="multilevel"/>
    <w:tmpl w:val="381871AC"/>
    <w:styleLink w:val="DeedHeadings"/>
    <w:lvl w:ilvl="0">
      <w:start w:val="1"/>
      <w:numFmt w:val="decimal"/>
      <w:pStyle w:val="Heading1"/>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lowerRoman"/>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hint="default"/>
      </w:rPr>
    </w:lvl>
    <w:lvl w:ilvl="5">
      <w:start w:val="1"/>
      <w:numFmt w:val="upperRoman"/>
      <w:pStyle w:val="Heading6"/>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E81A68"/>
    <w:multiLevelType w:val="multilevel"/>
    <w:tmpl w:val="011E4480"/>
    <w:styleLink w:val="DeedRecitals"/>
    <w:lvl w:ilvl="0">
      <w:start w:val="1"/>
      <w:numFmt w:val="upperLetter"/>
      <w:pStyle w:val="RecitalNo"/>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6F090B"/>
    <w:multiLevelType w:val="multilevel"/>
    <w:tmpl w:val="5DB2EAEA"/>
    <w:styleLink w:val="VGSOStandardBullets"/>
    <w:lvl w:ilvl="0">
      <w:start w:val="1"/>
      <w:numFmt w:val="bullet"/>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pStyle w:val="LDStandardBulletedList3"/>
      <w:lvlText w:val=""/>
      <w:lvlJc w:val="left"/>
      <w:pPr>
        <w:ind w:left="3404" w:hanging="851"/>
      </w:pPr>
      <w:rPr>
        <w:rFonts w:ascii="Symbol" w:hAnsi="Symbol" w:hint="default"/>
        <w:color w:val="auto"/>
      </w:rPr>
    </w:lvl>
    <w:lvl w:ilvl="4">
      <w:start w:val="1"/>
      <w:numFmt w:val="bullet"/>
      <w:pStyle w:val="LDStandardBulletedList4"/>
      <w:lvlText w:val=""/>
      <w:lvlJc w:val="left"/>
      <w:pPr>
        <w:ind w:left="4255" w:hanging="851"/>
      </w:pPr>
      <w:rPr>
        <w:rFonts w:ascii="Symbol" w:hAnsi="Symbol" w:hint="default"/>
        <w:color w:val="auto"/>
      </w:rPr>
    </w:lvl>
    <w:lvl w:ilvl="5">
      <w:start w:val="1"/>
      <w:numFmt w:val="bullet"/>
      <w:pStyle w:val="LDStandardBulletedList5"/>
      <w:lvlText w:val=""/>
      <w:lvlJc w:val="left"/>
      <w:pPr>
        <w:ind w:left="5103" w:hanging="848"/>
      </w:pPr>
      <w:rPr>
        <w:rFonts w:ascii="Symbol" w:hAnsi="Symbol" w:hint="default"/>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5" w15:restartNumberingAfterBreak="0">
    <w:nsid w:val="18703D6D"/>
    <w:multiLevelType w:val="multilevel"/>
    <w:tmpl w:val="7026032A"/>
    <w:name w:val="FreehillsNumbering"/>
    <w:lvl w:ilvl="0">
      <w:start w:val="1"/>
      <w:numFmt w:val="decimal"/>
      <w:lvlText w:val="%1"/>
      <w:lvlJc w:val="left"/>
      <w:pPr>
        <w:tabs>
          <w:tab w:val="num" w:pos="0"/>
        </w:tabs>
        <w:ind w:left="851" w:hanging="851"/>
      </w:pPr>
      <w:rPr>
        <w:rFonts w:ascii="Arial" w:hAnsi="Arial" w:hint="default"/>
        <w:b w:val="0"/>
        <w:i w:val="0"/>
        <w:sz w:val="28"/>
      </w:rPr>
    </w:lvl>
    <w:lvl w:ilvl="1">
      <w:start w:val="1"/>
      <w:numFmt w:val="decimal"/>
      <w:lvlText w:val="%1.%2"/>
      <w:lvlJc w:val="left"/>
      <w:pPr>
        <w:tabs>
          <w:tab w:val="num" w:pos="0"/>
        </w:tabs>
        <w:ind w:left="851" w:hanging="851"/>
      </w:pPr>
      <w:rPr>
        <w:rFonts w:ascii="Arial" w:hAnsi="Arial" w:hint="default"/>
        <w:b/>
        <w:sz w:val="24"/>
      </w:rPr>
    </w:lvl>
    <w:lvl w:ilvl="2">
      <w:start w:val="1"/>
      <w:numFmt w:val="lowerLetter"/>
      <w:lvlText w:val="(%3)"/>
      <w:lvlJc w:val="left"/>
      <w:pPr>
        <w:tabs>
          <w:tab w:val="num" w:pos="0"/>
        </w:tabs>
        <w:ind w:left="851" w:hanging="851"/>
      </w:pPr>
      <w:rPr>
        <w:rFonts w:ascii="Arial" w:hAnsi="Arial" w:hint="default"/>
        <w:b w:val="0"/>
        <w:sz w:val="20"/>
      </w:rPr>
    </w:lvl>
    <w:lvl w:ilvl="3">
      <w:start w:val="1"/>
      <w:numFmt w:val="decimal"/>
      <w:lvlText w:val="(%4)"/>
      <w:lvlJc w:val="left"/>
      <w:pPr>
        <w:tabs>
          <w:tab w:val="num" w:pos="1702"/>
        </w:tabs>
        <w:ind w:left="1702" w:hanging="851"/>
      </w:pPr>
      <w:rPr>
        <w:rFonts w:ascii="Arial" w:hAnsi="Arial" w:hint="default"/>
      </w:rPr>
    </w:lvl>
    <w:lvl w:ilvl="4">
      <w:start w:val="1"/>
      <w:numFmt w:val="upperLetter"/>
      <w:lvlText w:val="(%5)"/>
      <w:lvlJc w:val="left"/>
      <w:pPr>
        <w:tabs>
          <w:tab w:val="num" w:pos="2553"/>
        </w:tabs>
        <w:ind w:left="2553" w:hanging="851"/>
      </w:pPr>
      <w:rPr>
        <w:rFonts w:ascii="Arial" w:hAnsi="Arial" w:hint="default"/>
      </w:rPr>
    </w:lvl>
    <w:lvl w:ilvl="5">
      <w:start w:val="1"/>
      <w:numFmt w:val="decimal"/>
      <w:lvlText w:val="%6"/>
      <w:lvlJc w:val="left"/>
      <w:pPr>
        <w:tabs>
          <w:tab w:val="num" w:pos="0"/>
        </w:tabs>
        <w:ind w:left="851" w:hanging="851"/>
      </w:pPr>
      <w:rPr>
        <w:rFonts w:ascii="Arial" w:hAnsi="Arial" w:hint="default"/>
        <w:sz w:val="28"/>
      </w:rPr>
    </w:lvl>
    <w:lvl w:ilvl="6">
      <w:start w:val="1"/>
      <w:numFmt w:val="decimal"/>
      <w:lvlText w:val="%6.%7"/>
      <w:lvlJc w:val="left"/>
      <w:pPr>
        <w:tabs>
          <w:tab w:val="num" w:pos="0"/>
        </w:tabs>
        <w:ind w:left="851" w:hanging="851"/>
      </w:pPr>
      <w:rPr>
        <w:rFonts w:ascii="Arial" w:hAnsi="Arial" w:hint="default"/>
        <w:b/>
        <w:sz w:val="24"/>
      </w:rPr>
    </w:lvl>
    <w:lvl w:ilvl="7">
      <w:start w:val="1"/>
      <w:numFmt w:val="lowerLetter"/>
      <w:lvlText w:val="(%8)"/>
      <w:lvlJc w:val="left"/>
      <w:pPr>
        <w:tabs>
          <w:tab w:val="num" w:pos="0"/>
        </w:tabs>
        <w:ind w:left="851" w:hanging="851"/>
      </w:pPr>
      <w:rPr>
        <w:rFonts w:ascii="Arial" w:hAnsi="Arial" w:hint="default"/>
        <w:b w:val="0"/>
        <w:sz w:val="20"/>
      </w:rPr>
    </w:lvl>
    <w:lvl w:ilvl="8">
      <w:start w:val="1"/>
      <w:numFmt w:val="decimal"/>
      <w:lvlText w:val="(%9)"/>
      <w:lvlJc w:val="left"/>
      <w:pPr>
        <w:tabs>
          <w:tab w:val="num" w:pos="1702"/>
        </w:tabs>
        <w:ind w:left="1702" w:hanging="851"/>
      </w:pPr>
      <w:rPr>
        <w:rFonts w:ascii="Arial" w:hAnsi="Arial" w:hint="default"/>
      </w:rPr>
    </w:lvl>
  </w:abstractNum>
  <w:abstractNum w:abstractNumId="6" w15:restartNumberingAfterBreak="0">
    <w:nsid w:val="1CFF240E"/>
    <w:multiLevelType w:val="multilevel"/>
    <w:tmpl w:val="267264DA"/>
    <w:styleLink w:val="ListBullets"/>
    <w:lvl w:ilvl="0">
      <w:start w:val="1"/>
      <w:numFmt w:val="bullet"/>
      <w:pStyle w:val="VGSOListBul"/>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7" w15:restartNumberingAfterBreak="0">
    <w:nsid w:val="28E80E6D"/>
    <w:multiLevelType w:val="multilevel"/>
    <w:tmpl w:val="9C4C81AE"/>
    <w:numStyleLink w:val="ListNumbering"/>
  </w:abstractNum>
  <w:abstractNum w:abstractNumId="8" w15:restartNumberingAfterBreak="0">
    <w:nsid w:val="34D22A3F"/>
    <w:multiLevelType w:val="multilevel"/>
    <w:tmpl w:val="7982E972"/>
    <w:numStyleLink w:val="LDStandardList"/>
  </w:abstractNum>
  <w:abstractNum w:abstractNumId="9" w15:restartNumberingAfterBreak="0">
    <w:nsid w:val="35BA6FC0"/>
    <w:multiLevelType w:val="multilevel"/>
    <w:tmpl w:val="F320A0C0"/>
    <w:styleLink w:val="DeedAttachments"/>
    <w:lvl w:ilvl="0">
      <w:start w:val="1"/>
      <w:numFmt w:val="decimal"/>
      <w:pStyle w:val="Attachment"/>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E840011"/>
    <w:multiLevelType w:val="multilevel"/>
    <w:tmpl w:val="267264DA"/>
    <w:numStyleLink w:val="ListBullets"/>
  </w:abstractNum>
  <w:abstractNum w:abstractNumId="11" w15:restartNumberingAfterBreak="0">
    <w:nsid w:val="4B652B4A"/>
    <w:multiLevelType w:val="hybridMultilevel"/>
    <w:tmpl w:val="BECE67C8"/>
    <w:lvl w:ilvl="0" w:tplc="4BA2ED98">
      <w:start w:val="1"/>
      <w:numFmt w:val="decimal"/>
      <w:pStyle w:val="Schedule1"/>
      <w:lvlText w:val="Item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pStyle w:val="Schedule2"/>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AD3E21"/>
    <w:multiLevelType w:val="multilevel"/>
    <w:tmpl w:val="5334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14" w15:restartNumberingAfterBreak="0">
    <w:nsid w:val="7B0A76A6"/>
    <w:multiLevelType w:val="multilevel"/>
    <w:tmpl w:val="51FC8EEC"/>
    <w:lvl w:ilvl="0">
      <w:start w:val="1"/>
      <w:numFmt w:val="decimal"/>
      <w:lvlText w:val="%1."/>
      <w:lvlJc w:val="left"/>
      <w:pPr>
        <w:ind w:left="851" w:hanging="851"/>
      </w:pPr>
      <w:rPr>
        <w:rFonts w:hint="default"/>
      </w:rPr>
    </w:lvl>
    <w:lvl w:ilvl="1">
      <w:start w:val="1"/>
      <w:numFmt w:val="decimal"/>
      <w:lvlText w:val="%1.%2"/>
      <w:lvlJc w:val="left"/>
      <w:pPr>
        <w:ind w:left="1702" w:hanging="851"/>
      </w:pPr>
      <w:rPr>
        <w:rFonts w:hint="default"/>
      </w:rPr>
    </w:lvl>
    <w:lvl w:ilvl="2">
      <w:start w:val="1"/>
      <w:numFmt w:val="lowerLetter"/>
      <w:lvlText w:val="(%3)"/>
      <w:lvlJc w:val="left"/>
      <w:pPr>
        <w:ind w:left="2553" w:hanging="851"/>
      </w:pPr>
      <w:rPr>
        <w:rFonts w:hint="default"/>
      </w:rPr>
    </w:lvl>
    <w:lvl w:ilvl="3">
      <w:start w:val="1"/>
      <w:numFmt w:val="lowerRoman"/>
      <w:lvlText w:val="(%4)"/>
      <w:lvlJc w:val="left"/>
      <w:pPr>
        <w:ind w:left="3404" w:hanging="851"/>
      </w:pPr>
      <w:rPr>
        <w:rFonts w:hint="default"/>
      </w:rPr>
    </w:lvl>
    <w:lvl w:ilvl="4">
      <w:start w:val="1"/>
      <w:numFmt w:val="upperLetter"/>
      <w:lvlText w:val="(%5)"/>
      <w:lvlJc w:val="left"/>
      <w:pPr>
        <w:ind w:left="4255" w:hanging="851"/>
      </w:pPr>
      <w:rPr>
        <w:rFonts w:hint="default"/>
      </w:rPr>
    </w:lvl>
    <w:lvl w:ilvl="5">
      <w:start w:val="1"/>
      <w:numFmt w:val="upperRoman"/>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num w:numId="1">
    <w:abstractNumId w:val="2"/>
  </w:num>
  <w:num w:numId="2">
    <w:abstractNumId w:val="3"/>
  </w:num>
  <w:num w:numId="3">
    <w:abstractNumId w:val="9"/>
  </w:num>
  <w:num w:numId="4">
    <w:abstractNumId w:val="6"/>
  </w:num>
  <w:num w:numId="5">
    <w:abstractNumId w:val="13"/>
  </w:num>
  <w:num w:numId="6">
    <w:abstractNumId w:val="10"/>
  </w:num>
  <w:num w:numId="7">
    <w:abstractNumId w:val="7"/>
    <w:lvlOverride w:ilvl="0">
      <w:lvl w:ilvl="0">
        <w:start w:val="1"/>
        <w:numFmt w:val="decimal"/>
        <w:pStyle w:val="VGSOListNum"/>
        <w:lvlText w:val="%1."/>
        <w:lvlJc w:val="left"/>
        <w:pPr>
          <w:ind w:left="851" w:hanging="851"/>
        </w:pPr>
        <w:rPr>
          <w:rFonts w:ascii="Arial" w:hAnsi="Arial" w:cs="Arial" w:hint="default"/>
        </w:rPr>
      </w:lvl>
    </w:lvlOverride>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1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4"/>
  </w:num>
  <w:num w:numId="25">
    <w:abstractNumId w:val="5"/>
  </w:num>
  <w:num w:numId="26">
    <w:abstractNumId w:val="1"/>
  </w:num>
  <w:num w:numId="27">
    <w:abstractNumId w:val="1"/>
  </w:num>
  <w:num w:numId="28">
    <w:abstractNumId w:val="1"/>
  </w:num>
  <w:num w:numId="29">
    <w:abstractNumId w:val="12"/>
  </w:num>
  <w:num w:numId="3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463"/>
    <w:rsid w:val="00000160"/>
    <w:rsid w:val="000004D8"/>
    <w:rsid w:val="0000256D"/>
    <w:rsid w:val="000028FD"/>
    <w:rsid w:val="00003C8B"/>
    <w:rsid w:val="00003E85"/>
    <w:rsid w:val="00004E63"/>
    <w:rsid w:val="00005686"/>
    <w:rsid w:val="0000693F"/>
    <w:rsid w:val="00007355"/>
    <w:rsid w:val="0001231C"/>
    <w:rsid w:val="00014295"/>
    <w:rsid w:val="00014ED0"/>
    <w:rsid w:val="00015F5F"/>
    <w:rsid w:val="0002038B"/>
    <w:rsid w:val="00024591"/>
    <w:rsid w:val="00024791"/>
    <w:rsid w:val="00024A0B"/>
    <w:rsid w:val="00027819"/>
    <w:rsid w:val="00030D82"/>
    <w:rsid w:val="00032A7C"/>
    <w:rsid w:val="00033043"/>
    <w:rsid w:val="000334B0"/>
    <w:rsid w:val="00033A24"/>
    <w:rsid w:val="00033B32"/>
    <w:rsid w:val="00033C7C"/>
    <w:rsid w:val="00033FB9"/>
    <w:rsid w:val="00035B2C"/>
    <w:rsid w:val="000364F3"/>
    <w:rsid w:val="00036FDD"/>
    <w:rsid w:val="00037C1B"/>
    <w:rsid w:val="00040A83"/>
    <w:rsid w:val="00042CBB"/>
    <w:rsid w:val="00043EB2"/>
    <w:rsid w:val="0004457F"/>
    <w:rsid w:val="00045DA8"/>
    <w:rsid w:val="00045F9A"/>
    <w:rsid w:val="0004667F"/>
    <w:rsid w:val="00046A87"/>
    <w:rsid w:val="0004706B"/>
    <w:rsid w:val="000475A1"/>
    <w:rsid w:val="000501B5"/>
    <w:rsid w:val="00050FEF"/>
    <w:rsid w:val="000518B0"/>
    <w:rsid w:val="00054580"/>
    <w:rsid w:val="0005504A"/>
    <w:rsid w:val="000562FC"/>
    <w:rsid w:val="00061548"/>
    <w:rsid w:val="00061706"/>
    <w:rsid w:val="0006260F"/>
    <w:rsid w:val="00063A7E"/>
    <w:rsid w:val="00066C51"/>
    <w:rsid w:val="00067E3C"/>
    <w:rsid w:val="000700A3"/>
    <w:rsid w:val="00071518"/>
    <w:rsid w:val="00071A89"/>
    <w:rsid w:val="0007214B"/>
    <w:rsid w:val="00072D52"/>
    <w:rsid w:val="000737CF"/>
    <w:rsid w:val="000738A5"/>
    <w:rsid w:val="0007480A"/>
    <w:rsid w:val="0007580A"/>
    <w:rsid w:val="00077801"/>
    <w:rsid w:val="0008039C"/>
    <w:rsid w:val="000804ED"/>
    <w:rsid w:val="00082C71"/>
    <w:rsid w:val="00084AB7"/>
    <w:rsid w:val="000911A5"/>
    <w:rsid w:val="000920CF"/>
    <w:rsid w:val="000926CF"/>
    <w:rsid w:val="00092BF7"/>
    <w:rsid w:val="00094400"/>
    <w:rsid w:val="0009476C"/>
    <w:rsid w:val="00094A25"/>
    <w:rsid w:val="00095175"/>
    <w:rsid w:val="00096D3F"/>
    <w:rsid w:val="00097334"/>
    <w:rsid w:val="000A066C"/>
    <w:rsid w:val="000A0B08"/>
    <w:rsid w:val="000A2BA6"/>
    <w:rsid w:val="000A405D"/>
    <w:rsid w:val="000A4517"/>
    <w:rsid w:val="000A52FA"/>
    <w:rsid w:val="000A754E"/>
    <w:rsid w:val="000A78C2"/>
    <w:rsid w:val="000A7970"/>
    <w:rsid w:val="000A7AB2"/>
    <w:rsid w:val="000B136B"/>
    <w:rsid w:val="000B1716"/>
    <w:rsid w:val="000B17C3"/>
    <w:rsid w:val="000B1ACF"/>
    <w:rsid w:val="000B1DEC"/>
    <w:rsid w:val="000B34A6"/>
    <w:rsid w:val="000B3AE0"/>
    <w:rsid w:val="000B50EF"/>
    <w:rsid w:val="000B52B4"/>
    <w:rsid w:val="000B54DF"/>
    <w:rsid w:val="000B5B75"/>
    <w:rsid w:val="000B6B79"/>
    <w:rsid w:val="000B7199"/>
    <w:rsid w:val="000B73C4"/>
    <w:rsid w:val="000B7E32"/>
    <w:rsid w:val="000C1DA3"/>
    <w:rsid w:val="000C1E18"/>
    <w:rsid w:val="000C1F21"/>
    <w:rsid w:val="000C32E5"/>
    <w:rsid w:val="000C3363"/>
    <w:rsid w:val="000C3CB8"/>
    <w:rsid w:val="000C474D"/>
    <w:rsid w:val="000C57EF"/>
    <w:rsid w:val="000C5B6C"/>
    <w:rsid w:val="000D0595"/>
    <w:rsid w:val="000D1536"/>
    <w:rsid w:val="000D1849"/>
    <w:rsid w:val="000D197C"/>
    <w:rsid w:val="000D4BBD"/>
    <w:rsid w:val="000D58B5"/>
    <w:rsid w:val="000D5A43"/>
    <w:rsid w:val="000D5C0D"/>
    <w:rsid w:val="000D6727"/>
    <w:rsid w:val="000D725E"/>
    <w:rsid w:val="000D72D0"/>
    <w:rsid w:val="000E01A0"/>
    <w:rsid w:val="000E1DB0"/>
    <w:rsid w:val="000E2021"/>
    <w:rsid w:val="000E23C0"/>
    <w:rsid w:val="000E2DFE"/>
    <w:rsid w:val="000E440D"/>
    <w:rsid w:val="000E4863"/>
    <w:rsid w:val="000E4EE9"/>
    <w:rsid w:val="000E5739"/>
    <w:rsid w:val="000E61DC"/>
    <w:rsid w:val="000E67F3"/>
    <w:rsid w:val="000E77EB"/>
    <w:rsid w:val="000F0E10"/>
    <w:rsid w:val="000F1521"/>
    <w:rsid w:val="000F1802"/>
    <w:rsid w:val="000F1ECA"/>
    <w:rsid w:val="000F4D34"/>
    <w:rsid w:val="000F61A2"/>
    <w:rsid w:val="000F671B"/>
    <w:rsid w:val="000F74EF"/>
    <w:rsid w:val="000F7693"/>
    <w:rsid w:val="000F7854"/>
    <w:rsid w:val="000F7F07"/>
    <w:rsid w:val="000F7FB9"/>
    <w:rsid w:val="00101990"/>
    <w:rsid w:val="00102212"/>
    <w:rsid w:val="00102BEA"/>
    <w:rsid w:val="00104B73"/>
    <w:rsid w:val="00107C1D"/>
    <w:rsid w:val="00107EB4"/>
    <w:rsid w:val="00110540"/>
    <w:rsid w:val="0011195A"/>
    <w:rsid w:val="001166FD"/>
    <w:rsid w:val="00117211"/>
    <w:rsid w:val="00117779"/>
    <w:rsid w:val="00120FE2"/>
    <w:rsid w:val="001210D1"/>
    <w:rsid w:val="001212E3"/>
    <w:rsid w:val="00121A96"/>
    <w:rsid w:val="00121ACB"/>
    <w:rsid w:val="0012297A"/>
    <w:rsid w:val="00123946"/>
    <w:rsid w:val="001242DA"/>
    <w:rsid w:val="00126DCE"/>
    <w:rsid w:val="001272A9"/>
    <w:rsid w:val="00130010"/>
    <w:rsid w:val="0013002B"/>
    <w:rsid w:val="00130485"/>
    <w:rsid w:val="0013078D"/>
    <w:rsid w:val="00132962"/>
    <w:rsid w:val="00132C19"/>
    <w:rsid w:val="00132F42"/>
    <w:rsid w:val="0013364E"/>
    <w:rsid w:val="00133EF8"/>
    <w:rsid w:val="00134B1A"/>
    <w:rsid w:val="00134FC6"/>
    <w:rsid w:val="00135110"/>
    <w:rsid w:val="001354D6"/>
    <w:rsid w:val="00140234"/>
    <w:rsid w:val="0014071F"/>
    <w:rsid w:val="00140EB0"/>
    <w:rsid w:val="00141B7F"/>
    <w:rsid w:val="00141EEF"/>
    <w:rsid w:val="00143C70"/>
    <w:rsid w:val="00144214"/>
    <w:rsid w:val="00144B76"/>
    <w:rsid w:val="00145124"/>
    <w:rsid w:val="00146C92"/>
    <w:rsid w:val="00147ECC"/>
    <w:rsid w:val="00153422"/>
    <w:rsid w:val="00154032"/>
    <w:rsid w:val="00154308"/>
    <w:rsid w:val="001546CB"/>
    <w:rsid w:val="0015562C"/>
    <w:rsid w:val="00155B10"/>
    <w:rsid w:val="00155C4E"/>
    <w:rsid w:val="00156143"/>
    <w:rsid w:val="00157116"/>
    <w:rsid w:val="001578F9"/>
    <w:rsid w:val="00161625"/>
    <w:rsid w:val="00161A0B"/>
    <w:rsid w:val="0016276B"/>
    <w:rsid w:val="0016286C"/>
    <w:rsid w:val="001628D4"/>
    <w:rsid w:val="00162D48"/>
    <w:rsid w:val="00162E5E"/>
    <w:rsid w:val="0016331F"/>
    <w:rsid w:val="00163863"/>
    <w:rsid w:val="001638C5"/>
    <w:rsid w:val="0016453A"/>
    <w:rsid w:val="001654BE"/>
    <w:rsid w:val="00166D82"/>
    <w:rsid w:val="00170F76"/>
    <w:rsid w:val="001716D6"/>
    <w:rsid w:val="0017258C"/>
    <w:rsid w:val="00172E18"/>
    <w:rsid w:val="00173687"/>
    <w:rsid w:val="00173DD2"/>
    <w:rsid w:val="0017559A"/>
    <w:rsid w:val="001768ED"/>
    <w:rsid w:val="00176D62"/>
    <w:rsid w:val="00176E3A"/>
    <w:rsid w:val="0018043C"/>
    <w:rsid w:val="0018069E"/>
    <w:rsid w:val="00181DAF"/>
    <w:rsid w:val="00182540"/>
    <w:rsid w:val="0018330C"/>
    <w:rsid w:val="00183E39"/>
    <w:rsid w:val="00183FD3"/>
    <w:rsid w:val="001843A7"/>
    <w:rsid w:val="001845F1"/>
    <w:rsid w:val="00184C8D"/>
    <w:rsid w:val="00184EB9"/>
    <w:rsid w:val="00187626"/>
    <w:rsid w:val="0019007F"/>
    <w:rsid w:val="0019090D"/>
    <w:rsid w:val="0019131C"/>
    <w:rsid w:val="00191E0D"/>
    <w:rsid w:val="00192B2C"/>
    <w:rsid w:val="00192DE6"/>
    <w:rsid w:val="0019490C"/>
    <w:rsid w:val="00194E6F"/>
    <w:rsid w:val="00195AA8"/>
    <w:rsid w:val="00196C52"/>
    <w:rsid w:val="001A0C71"/>
    <w:rsid w:val="001A1CBF"/>
    <w:rsid w:val="001A230D"/>
    <w:rsid w:val="001A480B"/>
    <w:rsid w:val="001A76A3"/>
    <w:rsid w:val="001A7D5E"/>
    <w:rsid w:val="001A7F57"/>
    <w:rsid w:val="001B0064"/>
    <w:rsid w:val="001B08EE"/>
    <w:rsid w:val="001B37BA"/>
    <w:rsid w:val="001B3A5E"/>
    <w:rsid w:val="001B3A62"/>
    <w:rsid w:val="001B3C77"/>
    <w:rsid w:val="001B5C83"/>
    <w:rsid w:val="001B60ED"/>
    <w:rsid w:val="001B64C3"/>
    <w:rsid w:val="001B7F74"/>
    <w:rsid w:val="001C00C1"/>
    <w:rsid w:val="001C03C0"/>
    <w:rsid w:val="001C05D3"/>
    <w:rsid w:val="001C134C"/>
    <w:rsid w:val="001C1801"/>
    <w:rsid w:val="001C1CFA"/>
    <w:rsid w:val="001C1DCC"/>
    <w:rsid w:val="001C2E02"/>
    <w:rsid w:val="001C386F"/>
    <w:rsid w:val="001C4395"/>
    <w:rsid w:val="001C5708"/>
    <w:rsid w:val="001C6A93"/>
    <w:rsid w:val="001C6D09"/>
    <w:rsid w:val="001C7AE9"/>
    <w:rsid w:val="001C7EDE"/>
    <w:rsid w:val="001D0ECE"/>
    <w:rsid w:val="001D0F03"/>
    <w:rsid w:val="001D7737"/>
    <w:rsid w:val="001E02CF"/>
    <w:rsid w:val="001E0471"/>
    <w:rsid w:val="001E109E"/>
    <w:rsid w:val="001E1E64"/>
    <w:rsid w:val="001E2086"/>
    <w:rsid w:val="001E396A"/>
    <w:rsid w:val="001E51B1"/>
    <w:rsid w:val="001E5CB7"/>
    <w:rsid w:val="001E5D09"/>
    <w:rsid w:val="001E5EE7"/>
    <w:rsid w:val="001E655B"/>
    <w:rsid w:val="001E6EC7"/>
    <w:rsid w:val="001E78EF"/>
    <w:rsid w:val="001F105A"/>
    <w:rsid w:val="001F1E20"/>
    <w:rsid w:val="001F1F5A"/>
    <w:rsid w:val="001F2573"/>
    <w:rsid w:val="001F5858"/>
    <w:rsid w:val="001F5891"/>
    <w:rsid w:val="001F5BF0"/>
    <w:rsid w:val="001F6885"/>
    <w:rsid w:val="001F7E1D"/>
    <w:rsid w:val="00200975"/>
    <w:rsid w:val="00201B39"/>
    <w:rsid w:val="00202C1A"/>
    <w:rsid w:val="0020325C"/>
    <w:rsid w:val="002055B1"/>
    <w:rsid w:val="0020578C"/>
    <w:rsid w:val="00206F33"/>
    <w:rsid w:val="00210E30"/>
    <w:rsid w:val="002114A9"/>
    <w:rsid w:val="00212CC1"/>
    <w:rsid w:val="0021387E"/>
    <w:rsid w:val="0021785B"/>
    <w:rsid w:val="00220470"/>
    <w:rsid w:val="0022063C"/>
    <w:rsid w:val="00220A3D"/>
    <w:rsid w:val="00220F13"/>
    <w:rsid w:val="002215EF"/>
    <w:rsid w:val="00224DD9"/>
    <w:rsid w:val="00225C2E"/>
    <w:rsid w:val="00226869"/>
    <w:rsid w:val="002274C3"/>
    <w:rsid w:val="002275CB"/>
    <w:rsid w:val="0023066F"/>
    <w:rsid w:val="00230E8A"/>
    <w:rsid w:val="00231D09"/>
    <w:rsid w:val="00233AE7"/>
    <w:rsid w:val="002342D3"/>
    <w:rsid w:val="0023436B"/>
    <w:rsid w:val="00235860"/>
    <w:rsid w:val="0023606F"/>
    <w:rsid w:val="00237418"/>
    <w:rsid w:val="00237BAF"/>
    <w:rsid w:val="00237D1A"/>
    <w:rsid w:val="002409B1"/>
    <w:rsid w:val="00241598"/>
    <w:rsid w:val="00242C51"/>
    <w:rsid w:val="002438ED"/>
    <w:rsid w:val="00243AEB"/>
    <w:rsid w:val="00244801"/>
    <w:rsid w:val="002449DD"/>
    <w:rsid w:val="0024586D"/>
    <w:rsid w:val="00247847"/>
    <w:rsid w:val="00250BA3"/>
    <w:rsid w:val="0025157E"/>
    <w:rsid w:val="0025206C"/>
    <w:rsid w:val="00253C0B"/>
    <w:rsid w:val="00253D92"/>
    <w:rsid w:val="002543E5"/>
    <w:rsid w:val="00254DA5"/>
    <w:rsid w:val="00255D21"/>
    <w:rsid w:val="00255DCE"/>
    <w:rsid w:val="002567E5"/>
    <w:rsid w:val="0025720F"/>
    <w:rsid w:val="002577B1"/>
    <w:rsid w:val="00260086"/>
    <w:rsid w:val="00260302"/>
    <w:rsid w:val="00260F89"/>
    <w:rsid w:val="00261A7F"/>
    <w:rsid w:val="00264568"/>
    <w:rsid w:val="00264BD2"/>
    <w:rsid w:val="00265A8A"/>
    <w:rsid w:val="00266585"/>
    <w:rsid w:val="00266974"/>
    <w:rsid w:val="00266BE4"/>
    <w:rsid w:val="00267948"/>
    <w:rsid w:val="0027073B"/>
    <w:rsid w:val="002711A7"/>
    <w:rsid w:val="00271355"/>
    <w:rsid w:val="00271EAB"/>
    <w:rsid w:val="00272A7A"/>
    <w:rsid w:val="00273B80"/>
    <w:rsid w:val="00274D62"/>
    <w:rsid w:val="0027512E"/>
    <w:rsid w:val="00275917"/>
    <w:rsid w:val="0027621F"/>
    <w:rsid w:val="00276D3D"/>
    <w:rsid w:val="00276EE2"/>
    <w:rsid w:val="00277CA0"/>
    <w:rsid w:val="00282853"/>
    <w:rsid w:val="00282D86"/>
    <w:rsid w:val="00283DA0"/>
    <w:rsid w:val="00283F2C"/>
    <w:rsid w:val="00284625"/>
    <w:rsid w:val="00284B0E"/>
    <w:rsid w:val="00284E90"/>
    <w:rsid w:val="00285D0D"/>
    <w:rsid w:val="00285D96"/>
    <w:rsid w:val="00286DC1"/>
    <w:rsid w:val="00286F02"/>
    <w:rsid w:val="002910B0"/>
    <w:rsid w:val="00291173"/>
    <w:rsid w:val="00291389"/>
    <w:rsid w:val="00291426"/>
    <w:rsid w:val="002942B1"/>
    <w:rsid w:val="0029451C"/>
    <w:rsid w:val="00295FD6"/>
    <w:rsid w:val="002960C7"/>
    <w:rsid w:val="002961A8"/>
    <w:rsid w:val="0029634D"/>
    <w:rsid w:val="002973B1"/>
    <w:rsid w:val="002973D1"/>
    <w:rsid w:val="002A1914"/>
    <w:rsid w:val="002A1D49"/>
    <w:rsid w:val="002A2A59"/>
    <w:rsid w:val="002A2AC4"/>
    <w:rsid w:val="002A3EF0"/>
    <w:rsid w:val="002A6C07"/>
    <w:rsid w:val="002A7E8F"/>
    <w:rsid w:val="002B04E1"/>
    <w:rsid w:val="002B071D"/>
    <w:rsid w:val="002B0C93"/>
    <w:rsid w:val="002B1DCA"/>
    <w:rsid w:val="002B22E3"/>
    <w:rsid w:val="002B2467"/>
    <w:rsid w:val="002B3868"/>
    <w:rsid w:val="002B390C"/>
    <w:rsid w:val="002B4445"/>
    <w:rsid w:val="002B5BB0"/>
    <w:rsid w:val="002B64A1"/>
    <w:rsid w:val="002B6619"/>
    <w:rsid w:val="002B676D"/>
    <w:rsid w:val="002B6810"/>
    <w:rsid w:val="002B6B05"/>
    <w:rsid w:val="002C10DD"/>
    <w:rsid w:val="002C3A74"/>
    <w:rsid w:val="002C3DC4"/>
    <w:rsid w:val="002C4BEF"/>
    <w:rsid w:val="002C4D96"/>
    <w:rsid w:val="002C52F0"/>
    <w:rsid w:val="002C5D16"/>
    <w:rsid w:val="002C5FCE"/>
    <w:rsid w:val="002C69AA"/>
    <w:rsid w:val="002C78D2"/>
    <w:rsid w:val="002D2400"/>
    <w:rsid w:val="002D2401"/>
    <w:rsid w:val="002D2BEB"/>
    <w:rsid w:val="002D3CEA"/>
    <w:rsid w:val="002D4A59"/>
    <w:rsid w:val="002D556C"/>
    <w:rsid w:val="002D58E3"/>
    <w:rsid w:val="002D7814"/>
    <w:rsid w:val="002D793A"/>
    <w:rsid w:val="002D7980"/>
    <w:rsid w:val="002E4B78"/>
    <w:rsid w:val="002E5901"/>
    <w:rsid w:val="002E6EF9"/>
    <w:rsid w:val="002E753B"/>
    <w:rsid w:val="002F0E49"/>
    <w:rsid w:val="002F16EC"/>
    <w:rsid w:val="002F2820"/>
    <w:rsid w:val="002F37A6"/>
    <w:rsid w:val="002F57E4"/>
    <w:rsid w:val="002F5D39"/>
    <w:rsid w:val="002F616F"/>
    <w:rsid w:val="002F77EE"/>
    <w:rsid w:val="002F7D27"/>
    <w:rsid w:val="0030115B"/>
    <w:rsid w:val="003026DB"/>
    <w:rsid w:val="00305275"/>
    <w:rsid w:val="00305D18"/>
    <w:rsid w:val="00305F77"/>
    <w:rsid w:val="0031028D"/>
    <w:rsid w:val="00310C51"/>
    <w:rsid w:val="003110CD"/>
    <w:rsid w:val="003119C3"/>
    <w:rsid w:val="00311EDD"/>
    <w:rsid w:val="0031264A"/>
    <w:rsid w:val="003132C5"/>
    <w:rsid w:val="003132CF"/>
    <w:rsid w:val="00313A20"/>
    <w:rsid w:val="003159D9"/>
    <w:rsid w:val="00317BF2"/>
    <w:rsid w:val="00317C62"/>
    <w:rsid w:val="00323E5C"/>
    <w:rsid w:val="00323E9A"/>
    <w:rsid w:val="003247EA"/>
    <w:rsid w:val="00324FFD"/>
    <w:rsid w:val="00325904"/>
    <w:rsid w:val="003267A9"/>
    <w:rsid w:val="00326A47"/>
    <w:rsid w:val="0032745F"/>
    <w:rsid w:val="003274AD"/>
    <w:rsid w:val="0032763E"/>
    <w:rsid w:val="00330E2F"/>
    <w:rsid w:val="00331781"/>
    <w:rsid w:val="003327D7"/>
    <w:rsid w:val="00332984"/>
    <w:rsid w:val="00332AF6"/>
    <w:rsid w:val="00332DB4"/>
    <w:rsid w:val="0033302A"/>
    <w:rsid w:val="003348BD"/>
    <w:rsid w:val="003348DF"/>
    <w:rsid w:val="00334B8E"/>
    <w:rsid w:val="00335942"/>
    <w:rsid w:val="00335EE8"/>
    <w:rsid w:val="0033633E"/>
    <w:rsid w:val="00336DE0"/>
    <w:rsid w:val="003407D7"/>
    <w:rsid w:val="00340BBE"/>
    <w:rsid w:val="003411BD"/>
    <w:rsid w:val="00341487"/>
    <w:rsid w:val="00341685"/>
    <w:rsid w:val="003430F5"/>
    <w:rsid w:val="003432B8"/>
    <w:rsid w:val="0034388B"/>
    <w:rsid w:val="00343F35"/>
    <w:rsid w:val="0034449D"/>
    <w:rsid w:val="00345348"/>
    <w:rsid w:val="0034550D"/>
    <w:rsid w:val="003456C8"/>
    <w:rsid w:val="00345D57"/>
    <w:rsid w:val="003466AA"/>
    <w:rsid w:val="003514FA"/>
    <w:rsid w:val="003519A7"/>
    <w:rsid w:val="003542BB"/>
    <w:rsid w:val="0035797D"/>
    <w:rsid w:val="00357BBD"/>
    <w:rsid w:val="00357D66"/>
    <w:rsid w:val="0036101C"/>
    <w:rsid w:val="003625AB"/>
    <w:rsid w:val="003627D6"/>
    <w:rsid w:val="00362E0E"/>
    <w:rsid w:val="00363469"/>
    <w:rsid w:val="00364D47"/>
    <w:rsid w:val="00364E72"/>
    <w:rsid w:val="00364FE7"/>
    <w:rsid w:val="00365243"/>
    <w:rsid w:val="00365416"/>
    <w:rsid w:val="00366997"/>
    <w:rsid w:val="00366E29"/>
    <w:rsid w:val="00366F2A"/>
    <w:rsid w:val="00367291"/>
    <w:rsid w:val="0036777B"/>
    <w:rsid w:val="00370EF5"/>
    <w:rsid w:val="00371BE9"/>
    <w:rsid w:val="00373222"/>
    <w:rsid w:val="003740B1"/>
    <w:rsid w:val="0037467E"/>
    <w:rsid w:val="0037554E"/>
    <w:rsid w:val="0037567C"/>
    <w:rsid w:val="00376E70"/>
    <w:rsid w:val="00377C6C"/>
    <w:rsid w:val="00380CF8"/>
    <w:rsid w:val="00380FCD"/>
    <w:rsid w:val="0038148C"/>
    <w:rsid w:val="0038259A"/>
    <w:rsid w:val="003825D1"/>
    <w:rsid w:val="00382A93"/>
    <w:rsid w:val="0038431B"/>
    <w:rsid w:val="003846A5"/>
    <w:rsid w:val="00385076"/>
    <w:rsid w:val="00386B9F"/>
    <w:rsid w:val="00391077"/>
    <w:rsid w:val="003912CF"/>
    <w:rsid w:val="00392871"/>
    <w:rsid w:val="00392A3A"/>
    <w:rsid w:val="00393E9A"/>
    <w:rsid w:val="00394195"/>
    <w:rsid w:val="003954D5"/>
    <w:rsid w:val="00397CBA"/>
    <w:rsid w:val="003A225A"/>
    <w:rsid w:val="003A2AA9"/>
    <w:rsid w:val="003A3A8F"/>
    <w:rsid w:val="003A507E"/>
    <w:rsid w:val="003A5B9F"/>
    <w:rsid w:val="003A62B3"/>
    <w:rsid w:val="003A67DE"/>
    <w:rsid w:val="003A7815"/>
    <w:rsid w:val="003B1E6C"/>
    <w:rsid w:val="003B43BC"/>
    <w:rsid w:val="003C0588"/>
    <w:rsid w:val="003C2172"/>
    <w:rsid w:val="003C3D28"/>
    <w:rsid w:val="003C4287"/>
    <w:rsid w:val="003C4367"/>
    <w:rsid w:val="003C49D5"/>
    <w:rsid w:val="003C536A"/>
    <w:rsid w:val="003D1C85"/>
    <w:rsid w:val="003D2788"/>
    <w:rsid w:val="003D30D6"/>
    <w:rsid w:val="003D3A74"/>
    <w:rsid w:val="003D3D7C"/>
    <w:rsid w:val="003D3FA4"/>
    <w:rsid w:val="003D4040"/>
    <w:rsid w:val="003D5190"/>
    <w:rsid w:val="003D54FC"/>
    <w:rsid w:val="003D6E48"/>
    <w:rsid w:val="003E0362"/>
    <w:rsid w:val="003E0542"/>
    <w:rsid w:val="003E072C"/>
    <w:rsid w:val="003E096C"/>
    <w:rsid w:val="003E157C"/>
    <w:rsid w:val="003E16A3"/>
    <w:rsid w:val="003E173C"/>
    <w:rsid w:val="003E19C2"/>
    <w:rsid w:val="003E453E"/>
    <w:rsid w:val="003E612A"/>
    <w:rsid w:val="003E642B"/>
    <w:rsid w:val="003E65FD"/>
    <w:rsid w:val="003F17A6"/>
    <w:rsid w:val="003F4076"/>
    <w:rsid w:val="003F53D8"/>
    <w:rsid w:val="003F5F22"/>
    <w:rsid w:val="003F6241"/>
    <w:rsid w:val="003F6860"/>
    <w:rsid w:val="003F6C4A"/>
    <w:rsid w:val="0040050B"/>
    <w:rsid w:val="0040105A"/>
    <w:rsid w:val="00401224"/>
    <w:rsid w:val="004012B5"/>
    <w:rsid w:val="00402873"/>
    <w:rsid w:val="0040301D"/>
    <w:rsid w:val="00404F1A"/>
    <w:rsid w:val="00405144"/>
    <w:rsid w:val="00405279"/>
    <w:rsid w:val="00406636"/>
    <w:rsid w:val="00406DAB"/>
    <w:rsid w:val="00406E7E"/>
    <w:rsid w:val="00407F1C"/>
    <w:rsid w:val="00410367"/>
    <w:rsid w:val="00412262"/>
    <w:rsid w:val="00413430"/>
    <w:rsid w:val="00413D6F"/>
    <w:rsid w:val="00413D80"/>
    <w:rsid w:val="0041476C"/>
    <w:rsid w:val="00414B0F"/>
    <w:rsid w:val="00414C88"/>
    <w:rsid w:val="004151E3"/>
    <w:rsid w:val="0041682B"/>
    <w:rsid w:val="0041790B"/>
    <w:rsid w:val="00420707"/>
    <w:rsid w:val="00420C6A"/>
    <w:rsid w:val="00420FCE"/>
    <w:rsid w:val="00421708"/>
    <w:rsid w:val="00421D07"/>
    <w:rsid w:val="004233C3"/>
    <w:rsid w:val="0042419B"/>
    <w:rsid w:val="004241E3"/>
    <w:rsid w:val="00424633"/>
    <w:rsid w:val="00425DF2"/>
    <w:rsid w:val="00426161"/>
    <w:rsid w:val="00427557"/>
    <w:rsid w:val="00427D55"/>
    <w:rsid w:val="00431DC9"/>
    <w:rsid w:val="004322C5"/>
    <w:rsid w:val="004329D4"/>
    <w:rsid w:val="00435074"/>
    <w:rsid w:val="0043512F"/>
    <w:rsid w:val="0043575A"/>
    <w:rsid w:val="004358C3"/>
    <w:rsid w:val="00436059"/>
    <w:rsid w:val="00436361"/>
    <w:rsid w:val="0043638F"/>
    <w:rsid w:val="00436F27"/>
    <w:rsid w:val="00437772"/>
    <w:rsid w:val="004416E5"/>
    <w:rsid w:val="00441A37"/>
    <w:rsid w:val="004422BC"/>
    <w:rsid w:val="0044274B"/>
    <w:rsid w:val="0044306F"/>
    <w:rsid w:val="0044441B"/>
    <w:rsid w:val="004449AE"/>
    <w:rsid w:val="0044520E"/>
    <w:rsid w:val="00445E58"/>
    <w:rsid w:val="0044620E"/>
    <w:rsid w:val="004467D2"/>
    <w:rsid w:val="00447D39"/>
    <w:rsid w:val="0045071C"/>
    <w:rsid w:val="004512EA"/>
    <w:rsid w:val="004519DA"/>
    <w:rsid w:val="00453405"/>
    <w:rsid w:val="00453B0E"/>
    <w:rsid w:val="004549C0"/>
    <w:rsid w:val="00455650"/>
    <w:rsid w:val="00456317"/>
    <w:rsid w:val="00456413"/>
    <w:rsid w:val="00456F3F"/>
    <w:rsid w:val="004571E4"/>
    <w:rsid w:val="004575CD"/>
    <w:rsid w:val="00457FA1"/>
    <w:rsid w:val="00461A80"/>
    <w:rsid w:val="00463D21"/>
    <w:rsid w:val="00465F47"/>
    <w:rsid w:val="00466056"/>
    <w:rsid w:val="00466E47"/>
    <w:rsid w:val="00466FCE"/>
    <w:rsid w:val="00467182"/>
    <w:rsid w:val="00467F7E"/>
    <w:rsid w:val="0047141C"/>
    <w:rsid w:val="00471835"/>
    <w:rsid w:val="00471937"/>
    <w:rsid w:val="0047216F"/>
    <w:rsid w:val="004723FE"/>
    <w:rsid w:val="00472428"/>
    <w:rsid w:val="0047446B"/>
    <w:rsid w:val="004744C9"/>
    <w:rsid w:val="0047551A"/>
    <w:rsid w:val="0048007B"/>
    <w:rsid w:val="00480206"/>
    <w:rsid w:val="004806CD"/>
    <w:rsid w:val="00483B71"/>
    <w:rsid w:val="0048577B"/>
    <w:rsid w:val="00490053"/>
    <w:rsid w:val="004908A4"/>
    <w:rsid w:val="004923E6"/>
    <w:rsid w:val="00492B40"/>
    <w:rsid w:val="00494C4F"/>
    <w:rsid w:val="00495BAC"/>
    <w:rsid w:val="00495BC5"/>
    <w:rsid w:val="00495DBD"/>
    <w:rsid w:val="004961B9"/>
    <w:rsid w:val="004976E7"/>
    <w:rsid w:val="00497BC6"/>
    <w:rsid w:val="004A05B7"/>
    <w:rsid w:val="004A27DA"/>
    <w:rsid w:val="004A31BB"/>
    <w:rsid w:val="004A33D8"/>
    <w:rsid w:val="004A5408"/>
    <w:rsid w:val="004A5616"/>
    <w:rsid w:val="004A61E3"/>
    <w:rsid w:val="004A70A8"/>
    <w:rsid w:val="004A7CF1"/>
    <w:rsid w:val="004B12B5"/>
    <w:rsid w:val="004B1A9D"/>
    <w:rsid w:val="004B4127"/>
    <w:rsid w:val="004B4DA6"/>
    <w:rsid w:val="004B54CD"/>
    <w:rsid w:val="004B5A70"/>
    <w:rsid w:val="004B72B1"/>
    <w:rsid w:val="004C016F"/>
    <w:rsid w:val="004C041E"/>
    <w:rsid w:val="004C1E13"/>
    <w:rsid w:val="004C2F6A"/>
    <w:rsid w:val="004C3777"/>
    <w:rsid w:val="004C7130"/>
    <w:rsid w:val="004C7EEA"/>
    <w:rsid w:val="004C7FCC"/>
    <w:rsid w:val="004D009D"/>
    <w:rsid w:val="004D1264"/>
    <w:rsid w:val="004D12D0"/>
    <w:rsid w:val="004D285D"/>
    <w:rsid w:val="004D4A90"/>
    <w:rsid w:val="004D5951"/>
    <w:rsid w:val="004D5E0D"/>
    <w:rsid w:val="004E05DC"/>
    <w:rsid w:val="004E075B"/>
    <w:rsid w:val="004E0C99"/>
    <w:rsid w:val="004E1580"/>
    <w:rsid w:val="004E33F6"/>
    <w:rsid w:val="004E3620"/>
    <w:rsid w:val="004E39F2"/>
    <w:rsid w:val="004E52F3"/>
    <w:rsid w:val="004E57C8"/>
    <w:rsid w:val="004E5961"/>
    <w:rsid w:val="004E5BF2"/>
    <w:rsid w:val="004E5D8D"/>
    <w:rsid w:val="004E5DFA"/>
    <w:rsid w:val="004E6701"/>
    <w:rsid w:val="004E69AC"/>
    <w:rsid w:val="004E6DDA"/>
    <w:rsid w:val="004E6FFA"/>
    <w:rsid w:val="004E7033"/>
    <w:rsid w:val="004E7D5B"/>
    <w:rsid w:val="004F01A7"/>
    <w:rsid w:val="004F0843"/>
    <w:rsid w:val="004F0DD6"/>
    <w:rsid w:val="004F238F"/>
    <w:rsid w:val="004F2B6D"/>
    <w:rsid w:val="004F3594"/>
    <w:rsid w:val="004F3F66"/>
    <w:rsid w:val="004F4626"/>
    <w:rsid w:val="004F4772"/>
    <w:rsid w:val="004F4C29"/>
    <w:rsid w:val="004F4C67"/>
    <w:rsid w:val="004F532E"/>
    <w:rsid w:val="004F5A6E"/>
    <w:rsid w:val="004F5FCF"/>
    <w:rsid w:val="004F6D22"/>
    <w:rsid w:val="004F76F1"/>
    <w:rsid w:val="004F7873"/>
    <w:rsid w:val="00501217"/>
    <w:rsid w:val="00501223"/>
    <w:rsid w:val="00502D27"/>
    <w:rsid w:val="00504BB4"/>
    <w:rsid w:val="0050518F"/>
    <w:rsid w:val="00505B9F"/>
    <w:rsid w:val="00505BB5"/>
    <w:rsid w:val="00505C6B"/>
    <w:rsid w:val="00505D50"/>
    <w:rsid w:val="00506FB3"/>
    <w:rsid w:val="005071E5"/>
    <w:rsid w:val="00507819"/>
    <w:rsid w:val="00507DE7"/>
    <w:rsid w:val="00510559"/>
    <w:rsid w:val="00512A81"/>
    <w:rsid w:val="0051320C"/>
    <w:rsid w:val="00513C39"/>
    <w:rsid w:val="005146F0"/>
    <w:rsid w:val="00514BB8"/>
    <w:rsid w:val="00515AC2"/>
    <w:rsid w:val="00516F62"/>
    <w:rsid w:val="005207D5"/>
    <w:rsid w:val="00520DA1"/>
    <w:rsid w:val="00521E5F"/>
    <w:rsid w:val="00522A79"/>
    <w:rsid w:val="00522B2B"/>
    <w:rsid w:val="00522F9B"/>
    <w:rsid w:val="005233D1"/>
    <w:rsid w:val="0052465A"/>
    <w:rsid w:val="005247C6"/>
    <w:rsid w:val="00527F5B"/>
    <w:rsid w:val="00530C9D"/>
    <w:rsid w:val="00531FB0"/>
    <w:rsid w:val="00532171"/>
    <w:rsid w:val="005333C5"/>
    <w:rsid w:val="00533A01"/>
    <w:rsid w:val="00534039"/>
    <w:rsid w:val="00535ED1"/>
    <w:rsid w:val="00536881"/>
    <w:rsid w:val="00536C5B"/>
    <w:rsid w:val="00537123"/>
    <w:rsid w:val="005374D0"/>
    <w:rsid w:val="00540621"/>
    <w:rsid w:val="00540990"/>
    <w:rsid w:val="00541DE1"/>
    <w:rsid w:val="005420DE"/>
    <w:rsid w:val="00543235"/>
    <w:rsid w:val="00544025"/>
    <w:rsid w:val="00545321"/>
    <w:rsid w:val="0054538C"/>
    <w:rsid w:val="00545E1D"/>
    <w:rsid w:val="0054764A"/>
    <w:rsid w:val="00547FD9"/>
    <w:rsid w:val="005508D6"/>
    <w:rsid w:val="00550E04"/>
    <w:rsid w:val="005515BE"/>
    <w:rsid w:val="005535FF"/>
    <w:rsid w:val="00553ED3"/>
    <w:rsid w:val="005542A2"/>
    <w:rsid w:val="00554473"/>
    <w:rsid w:val="00554812"/>
    <w:rsid w:val="00554BD4"/>
    <w:rsid w:val="005559FE"/>
    <w:rsid w:val="00555EE9"/>
    <w:rsid w:val="00556519"/>
    <w:rsid w:val="005579ED"/>
    <w:rsid w:val="00557B9D"/>
    <w:rsid w:val="0056108A"/>
    <w:rsid w:val="00561913"/>
    <w:rsid w:val="00561F7D"/>
    <w:rsid w:val="00563047"/>
    <w:rsid w:val="00563132"/>
    <w:rsid w:val="005632B2"/>
    <w:rsid w:val="00563D4C"/>
    <w:rsid w:val="00563FF3"/>
    <w:rsid w:val="00565086"/>
    <w:rsid w:val="00567AF7"/>
    <w:rsid w:val="00567E11"/>
    <w:rsid w:val="00570CC5"/>
    <w:rsid w:val="005737CD"/>
    <w:rsid w:val="00573EB2"/>
    <w:rsid w:val="00574A04"/>
    <w:rsid w:val="00574BF2"/>
    <w:rsid w:val="00576706"/>
    <w:rsid w:val="005801C9"/>
    <w:rsid w:val="00581553"/>
    <w:rsid w:val="0058218B"/>
    <w:rsid w:val="00582219"/>
    <w:rsid w:val="00583F7B"/>
    <w:rsid w:val="00584749"/>
    <w:rsid w:val="0058474C"/>
    <w:rsid w:val="005852D8"/>
    <w:rsid w:val="00585E95"/>
    <w:rsid w:val="00586080"/>
    <w:rsid w:val="005866E7"/>
    <w:rsid w:val="00587312"/>
    <w:rsid w:val="00587440"/>
    <w:rsid w:val="005874A4"/>
    <w:rsid w:val="00590C0F"/>
    <w:rsid w:val="00591472"/>
    <w:rsid w:val="00591C12"/>
    <w:rsid w:val="00591E61"/>
    <w:rsid w:val="005921C6"/>
    <w:rsid w:val="00592F48"/>
    <w:rsid w:val="00593B35"/>
    <w:rsid w:val="00593E84"/>
    <w:rsid w:val="00594387"/>
    <w:rsid w:val="0059537C"/>
    <w:rsid w:val="00595ACF"/>
    <w:rsid w:val="00596C4E"/>
    <w:rsid w:val="005A0FAC"/>
    <w:rsid w:val="005A169E"/>
    <w:rsid w:val="005A1A75"/>
    <w:rsid w:val="005A2F91"/>
    <w:rsid w:val="005A50BF"/>
    <w:rsid w:val="005A5835"/>
    <w:rsid w:val="005A6282"/>
    <w:rsid w:val="005A6478"/>
    <w:rsid w:val="005A6536"/>
    <w:rsid w:val="005A70F2"/>
    <w:rsid w:val="005B03AD"/>
    <w:rsid w:val="005B064C"/>
    <w:rsid w:val="005B120A"/>
    <w:rsid w:val="005B1DCC"/>
    <w:rsid w:val="005B23BD"/>
    <w:rsid w:val="005B3099"/>
    <w:rsid w:val="005B3475"/>
    <w:rsid w:val="005B5557"/>
    <w:rsid w:val="005B5E90"/>
    <w:rsid w:val="005B6713"/>
    <w:rsid w:val="005B68CF"/>
    <w:rsid w:val="005B746F"/>
    <w:rsid w:val="005C06AA"/>
    <w:rsid w:val="005C3B85"/>
    <w:rsid w:val="005C3D7F"/>
    <w:rsid w:val="005C4799"/>
    <w:rsid w:val="005C4B9F"/>
    <w:rsid w:val="005C4DD1"/>
    <w:rsid w:val="005C4DDD"/>
    <w:rsid w:val="005C590A"/>
    <w:rsid w:val="005C77B7"/>
    <w:rsid w:val="005C7FFE"/>
    <w:rsid w:val="005D0681"/>
    <w:rsid w:val="005D09BE"/>
    <w:rsid w:val="005D0C56"/>
    <w:rsid w:val="005D1003"/>
    <w:rsid w:val="005D319F"/>
    <w:rsid w:val="005D3967"/>
    <w:rsid w:val="005D3FDC"/>
    <w:rsid w:val="005D41F5"/>
    <w:rsid w:val="005D4409"/>
    <w:rsid w:val="005D4A0F"/>
    <w:rsid w:val="005D530F"/>
    <w:rsid w:val="005D5BED"/>
    <w:rsid w:val="005D5DC7"/>
    <w:rsid w:val="005D64B9"/>
    <w:rsid w:val="005D76B0"/>
    <w:rsid w:val="005D77C2"/>
    <w:rsid w:val="005E00E7"/>
    <w:rsid w:val="005E0594"/>
    <w:rsid w:val="005E0C07"/>
    <w:rsid w:val="005E32C1"/>
    <w:rsid w:val="005E3380"/>
    <w:rsid w:val="005E4484"/>
    <w:rsid w:val="005E4F86"/>
    <w:rsid w:val="005E5D9E"/>
    <w:rsid w:val="005E5E6D"/>
    <w:rsid w:val="005E656B"/>
    <w:rsid w:val="005E6A70"/>
    <w:rsid w:val="005E6CD1"/>
    <w:rsid w:val="005F0299"/>
    <w:rsid w:val="005F1019"/>
    <w:rsid w:val="005F233E"/>
    <w:rsid w:val="005F29F7"/>
    <w:rsid w:val="005F3036"/>
    <w:rsid w:val="005F46C1"/>
    <w:rsid w:val="005F51FB"/>
    <w:rsid w:val="005F54CB"/>
    <w:rsid w:val="005F577B"/>
    <w:rsid w:val="005F6714"/>
    <w:rsid w:val="005F6F49"/>
    <w:rsid w:val="005F7D43"/>
    <w:rsid w:val="0060047E"/>
    <w:rsid w:val="00601912"/>
    <w:rsid w:val="006030AB"/>
    <w:rsid w:val="0060337F"/>
    <w:rsid w:val="006044EB"/>
    <w:rsid w:val="0060470B"/>
    <w:rsid w:val="006053F1"/>
    <w:rsid w:val="00605A78"/>
    <w:rsid w:val="00605CF2"/>
    <w:rsid w:val="00606278"/>
    <w:rsid w:val="0060642E"/>
    <w:rsid w:val="00607523"/>
    <w:rsid w:val="00607712"/>
    <w:rsid w:val="006110BE"/>
    <w:rsid w:val="00612B77"/>
    <w:rsid w:val="0061417F"/>
    <w:rsid w:val="00615E66"/>
    <w:rsid w:val="00615FA1"/>
    <w:rsid w:val="0061779E"/>
    <w:rsid w:val="00617B04"/>
    <w:rsid w:val="00617DA1"/>
    <w:rsid w:val="006216FC"/>
    <w:rsid w:val="00622723"/>
    <w:rsid w:val="0062335E"/>
    <w:rsid w:val="00624F57"/>
    <w:rsid w:val="006252D5"/>
    <w:rsid w:val="00626B39"/>
    <w:rsid w:val="00632472"/>
    <w:rsid w:val="00632A3B"/>
    <w:rsid w:val="00633D54"/>
    <w:rsid w:val="006356CA"/>
    <w:rsid w:val="00636921"/>
    <w:rsid w:val="006369DC"/>
    <w:rsid w:val="006373DC"/>
    <w:rsid w:val="00637463"/>
    <w:rsid w:val="006409CF"/>
    <w:rsid w:val="00640B91"/>
    <w:rsid w:val="00641BE1"/>
    <w:rsid w:val="00642891"/>
    <w:rsid w:val="0064340B"/>
    <w:rsid w:val="00644AF1"/>
    <w:rsid w:val="00650069"/>
    <w:rsid w:val="00650A86"/>
    <w:rsid w:val="00651614"/>
    <w:rsid w:val="00652754"/>
    <w:rsid w:val="00652B4D"/>
    <w:rsid w:val="00653B22"/>
    <w:rsid w:val="00653FDC"/>
    <w:rsid w:val="006543B9"/>
    <w:rsid w:val="006543E1"/>
    <w:rsid w:val="00654BD1"/>
    <w:rsid w:val="00655E84"/>
    <w:rsid w:val="006568E9"/>
    <w:rsid w:val="00656CC3"/>
    <w:rsid w:val="0066029A"/>
    <w:rsid w:val="006640A7"/>
    <w:rsid w:val="00664D8A"/>
    <w:rsid w:val="006661D7"/>
    <w:rsid w:val="006663F1"/>
    <w:rsid w:val="0066649E"/>
    <w:rsid w:val="006672FD"/>
    <w:rsid w:val="00670279"/>
    <w:rsid w:val="00670C3B"/>
    <w:rsid w:val="0067114C"/>
    <w:rsid w:val="00672455"/>
    <w:rsid w:val="00673271"/>
    <w:rsid w:val="006737BB"/>
    <w:rsid w:val="006749D3"/>
    <w:rsid w:val="0067666B"/>
    <w:rsid w:val="00676DEF"/>
    <w:rsid w:val="0067723E"/>
    <w:rsid w:val="0068096B"/>
    <w:rsid w:val="00680A67"/>
    <w:rsid w:val="006844B7"/>
    <w:rsid w:val="00685647"/>
    <w:rsid w:val="00685BBC"/>
    <w:rsid w:val="00685BD4"/>
    <w:rsid w:val="00685CC3"/>
    <w:rsid w:val="00686776"/>
    <w:rsid w:val="00686A29"/>
    <w:rsid w:val="00686BB5"/>
    <w:rsid w:val="00686CFE"/>
    <w:rsid w:val="00690999"/>
    <w:rsid w:val="006930FA"/>
    <w:rsid w:val="00693288"/>
    <w:rsid w:val="006935DE"/>
    <w:rsid w:val="00693798"/>
    <w:rsid w:val="006948E4"/>
    <w:rsid w:val="00694D0A"/>
    <w:rsid w:val="00696F71"/>
    <w:rsid w:val="00697C76"/>
    <w:rsid w:val="006A050C"/>
    <w:rsid w:val="006A0AD0"/>
    <w:rsid w:val="006A2F3C"/>
    <w:rsid w:val="006A5CC6"/>
    <w:rsid w:val="006B03A2"/>
    <w:rsid w:val="006B04B9"/>
    <w:rsid w:val="006B0A32"/>
    <w:rsid w:val="006B2300"/>
    <w:rsid w:val="006B5519"/>
    <w:rsid w:val="006B6FB6"/>
    <w:rsid w:val="006B7215"/>
    <w:rsid w:val="006B7E4C"/>
    <w:rsid w:val="006C027B"/>
    <w:rsid w:val="006C0AA4"/>
    <w:rsid w:val="006C16E3"/>
    <w:rsid w:val="006C1A07"/>
    <w:rsid w:val="006C6C70"/>
    <w:rsid w:val="006C7D6A"/>
    <w:rsid w:val="006D03C8"/>
    <w:rsid w:val="006D03C9"/>
    <w:rsid w:val="006D0D1A"/>
    <w:rsid w:val="006D1099"/>
    <w:rsid w:val="006D2B12"/>
    <w:rsid w:val="006D2E67"/>
    <w:rsid w:val="006D32C5"/>
    <w:rsid w:val="006D36A9"/>
    <w:rsid w:val="006D3D07"/>
    <w:rsid w:val="006D47CA"/>
    <w:rsid w:val="006D47CB"/>
    <w:rsid w:val="006D5EC6"/>
    <w:rsid w:val="006D7219"/>
    <w:rsid w:val="006E06E1"/>
    <w:rsid w:val="006E0C14"/>
    <w:rsid w:val="006E0C98"/>
    <w:rsid w:val="006E19F2"/>
    <w:rsid w:val="006E637E"/>
    <w:rsid w:val="006E7038"/>
    <w:rsid w:val="006F000F"/>
    <w:rsid w:val="006F01A1"/>
    <w:rsid w:val="006F06DF"/>
    <w:rsid w:val="006F1828"/>
    <w:rsid w:val="006F2FFB"/>
    <w:rsid w:val="006F50F9"/>
    <w:rsid w:val="006F5824"/>
    <w:rsid w:val="006F5E8E"/>
    <w:rsid w:val="006F771B"/>
    <w:rsid w:val="0070064F"/>
    <w:rsid w:val="00702B01"/>
    <w:rsid w:val="007030CD"/>
    <w:rsid w:val="00704789"/>
    <w:rsid w:val="007067C2"/>
    <w:rsid w:val="00711927"/>
    <w:rsid w:val="00712DBF"/>
    <w:rsid w:val="00714315"/>
    <w:rsid w:val="00714DA6"/>
    <w:rsid w:val="007167CB"/>
    <w:rsid w:val="00716E67"/>
    <w:rsid w:val="00716F7E"/>
    <w:rsid w:val="0071701E"/>
    <w:rsid w:val="00717174"/>
    <w:rsid w:val="007175D6"/>
    <w:rsid w:val="00717898"/>
    <w:rsid w:val="007200C5"/>
    <w:rsid w:val="00720407"/>
    <w:rsid w:val="00720BA4"/>
    <w:rsid w:val="00720BD9"/>
    <w:rsid w:val="00721709"/>
    <w:rsid w:val="0072368C"/>
    <w:rsid w:val="00723CED"/>
    <w:rsid w:val="0072403C"/>
    <w:rsid w:val="00726882"/>
    <w:rsid w:val="00727286"/>
    <w:rsid w:val="00727E99"/>
    <w:rsid w:val="007305FA"/>
    <w:rsid w:val="00730B49"/>
    <w:rsid w:val="007310EE"/>
    <w:rsid w:val="00732753"/>
    <w:rsid w:val="00732942"/>
    <w:rsid w:val="00732D1C"/>
    <w:rsid w:val="00733E7D"/>
    <w:rsid w:val="00734AC6"/>
    <w:rsid w:val="00734F0F"/>
    <w:rsid w:val="00740262"/>
    <w:rsid w:val="007403DB"/>
    <w:rsid w:val="00740AB2"/>
    <w:rsid w:val="0074179D"/>
    <w:rsid w:val="00742953"/>
    <w:rsid w:val="0074300F"/>
    <w:rsid w:val="00743D84"/>
    <w:rsid w:val="00744ADA"/>
    <w:rsid w:val="00746859"/>
    <w:rsid w:val="00746C7E"/>
    <w:rsid w:val="00747369"/>
    <w:rsid w:val="00747AB8"/>
    <w:rsid w:val="007501B5"/>
    <w:rsid w:val="00750879"/>
    <w:rsid w:val="00751173"/>
    <w:rsid w:val="00751DEE"/>
    <w:rsid w:val="0075323D"/>
    <w:rsid w:val="007533A3"/>
    <w:rsid w:val="00753805"/>
    <w:rsid w:val="00753940"/>
    <w:rsid w:val="00753FC2"/>
    <w:rsid w:val="0075564C"/>
    <w:rsid w:val="0076017C"/>
    <w:rsid w:val="0076022A"/>
    <w:rsid w:val="00760A07"/>
    <w:rsid w:val="00760CA7"/>
    <w:rsid w:val="0076121D"/>
    <w:rsid w:val="00762278"/>
    <w:rsid w:val="007623DD"/>
    <w:rsid w:val="00763D20"/>
    <w:rsid w:val="00763E86"/>
    <w:rsid w:val="00763E9C"/>
    <w:rsid w:val="00763FB0"/>
    <w:rsid w:val="00764309"/>
    <w:rsid w:val="007647FC"/>
    <w:rsid w:val="007656F6"/>
    <w:rsid w:val="0076705C"/>
    <w:rsid w:val="007677E4"/>
    <w:rsid w:val="00767BC7"/>
    <w:rsid w:val="00770460"/>
    <w:rsid w:val="007724FD"/>
    <w:rsid w:val="00772DC0"/>
    <w:rsid w:val="007743B8"/>
    <w:rsid w:val="00776289"/>
    <w:rsid w:val="00776783"/>
    <w:rsid w:val="0077696F"/>
    <w:rsid w:val="00777BC0"/>
    <w:rsid w:val="00780F78"/>
    <w:rsid w:val="00786726"/>
    <w:rsid w:val="0078797C"/>
    <w:rsid w:val="007905C4"/>
    <w:rsid w:val="00790682"/>
    <w:rsid w:val="00791389"/>
    <w:rsid w:val="007918DF"/>
    <w:rsid w:val="00791BC2"/>
    <w:rsid w:val="007922AC"/>
    <w:rsid w:val="00794385"/>
    <w:rsid w:val="007954BB"/>
    <w:rsid w:val="00796530"/>
    <w:rsid w:val="007966DD"/>
    <w:rsid w:val="00797B9F"/>
    <w:rsid w:val="00797F28"/>
    <w:rsid w:val="007A02B4"/>
    <w:rsid w:val="007A0536"/>
    <w:rsid w:val="007A093B"/>
    <w:rsid w:val="007A1CC1"/>
    <w:rsid w:val="007A3DB5"/>
    <w:rsid w:val="007A3EC6"/>
    <w:rsid w:val="007A59EB"/>
    <w:rsid w:val="007A5D0C"/>
    <w:rsid w:val="007A60F1"/>
    <w:rsid w:val="007A699D"/>
    <w:rsid w:val="007A6E0C"/>
    <w:rsid w:val="007A6E4E"/>
    <w:rsid w:val="007A7744"/>
    <w:rsid w:val="007A7845"/>
    <w:rsid w:val="007B1C5F"/>
    <w:rsid w:val="007B28DC"/>
    <w:rsid w:val="007B787E"/>
    <w:rsid w:val="007C0278"/>
    <w:rsid w:val="007C0C9C"/>
    <w:rsid w:val="007C1558"/>
    <w:rsid w:val="007C1F5A"/>
    <w:rsid w:val="007C221C"/>
    <w:rsid w:val="007C229B"/>
    <w:rsid w:val="007C37FA"/>
    <w:rsid w:val="007C3878"/>
    <w:rsid w:val="007C3A23"/>
    <w:rsid w:val="007C56FD"/>
    <w:rsid w:val="007C6D21"/>
    <w:rsid w:val="007C735E"/>
    <w:rsid w:val="007C7CDA"/>
    <w:rsid w:val="007D02D2"/>
    <w:rsid w:val="007D036F"/>
    <w:rsid w:val="007D0611"/>
    <w:rsid w:val="007D0986"/>
    <w:rsid w:val="007D31A4"/>
    <w:rsid w:val="007D3634"/>
    <w:rsid w:val="007D49FE"/>
    <w:rsid w:val="007D4E93"/>
    <w:rsid w:val="007D6680"/>
    <w:rsid w:val="007D761E"/>
    <w:rsid w:val="007D7EA2"/>
    <w:rsid w:val="007E0023"/>
    <w:rsid w:val="007E0994"/>
    <w:rsid w:val="007E0D6B"/>
    <w:rsid w:val="007E1701"/>
    <w:rsid w:val="007E17B2"/>
    <w:rsid w:val="007E17E0"/>
    <w:rsid w:val="007E2F0E"/>
    <w:rsid w:val="007E31BF"/>
    <w:rsid w:val="007E361A"/>
    <w:rsid w:val="007E457A"/>
    <w:rsid w:val="007E462C"/>
    <w:rsid w:val="007E4A9D"/>
    <w:rsid w:val="007E514F"/>
    <w:rsid w:val="007E5AB9"/>
    <w:rsid w:val="007E62E8"/>
    <w:rsid w:val="007E6836"/>
    <w:rsid w:val="007E7482"/>
    <w:rsid w:val="007E7CD8"/>
    <w:rsid w:val="007F3FED"/>
    <w:rsid w:val="007F55E9"/>
    <w:rsid w:val="007F64FC"/>
    <w:rsid w:val="007F6DEC"/>
    <w:rsid w:val="007F7059"/>
    <w:rsid w:val="008010D3"/>
    <w:rsid w:val="008011FA"/>
    <w:rsid w:val="0080189A"/>
    <w:rsid w:val="00801948"/>
    <w:rsid w:val="00802F1C"/>
    <w:rsid w:val="008033A3"/>
    <w:rsid w:val="008048E9"/>
    <w:rsid w:val="008063C7"/>
    <w:rsid w:val="0081056E"/>
    <w:rsid w:val="00812051"/>
    <w:rsid w:val="00812267"/>
    <w:rsid w:val="00813D2D"/>
    <w:rsid w:val="00813E32"/>
    <w:rsid w:val="00813E47"/>
    <w:rsid w:val="00816E71"/>
    <w:rsid w:val="008219DE"/>
    <w:rsid w:val="00823ECC"/>
    <w:rsid w:val="00824E0D"/>
    <w:rsid w:val="00826400"/>
    <w:rsid w:val="00826E4D"/>
    <w:rsid w:val="0082737C"/>
    <w:rsid w:val="00827791"/>
    <w:rsid w:val="00835CBD"/>
    <w:rsid w:val="00836347"/>
    <w:rsid w:val="00836959"/>
    <w:rsid w:val="00837221"/>
    <w:rsid w:val="0083749E"/>
    <w:rsid w:val="00840AD9"/>
    <w:rsid w:val="00841240"/>
    <w:rsid w:val="00842019"/>
    <w:rsid w:val="00842A8A"/>
    <w:rsid w:val="008432A4"/>
    <w:rsid w:val="008438C9"/>
    <w:rsid w:val="00845358"/>
    <w:rsid w:val="008454C1"/>
    <w:rsid w:val="008457C1"/>
    <w:rsid w:val="0084672E"/>
    <w:rsid w:val="0084770E"/>
    <w:rsid w:val="00850EED"/>
    <w:rsid w:val="00851414"/>
    <w:rsid w:val="00851EF2"/>
    <w:rsid w:val="00852732"/>
    <w:rsid w:val="00853297"/>
    <w:rsid w:val="00854DC6"/>
    <w:rsid w:val="008559B3"/>
    <w:rsid w:val="00856220"/>
    <w:rsid w:val="00856393"/>
    <w:rsid w:val="008572A8"/>
    <w:rsid w:val="00857748"/>
    <w:rsid w:val="00857E34"/>
    <w:rsid w:val="00860204"/>
    <w:rsid w:val="00860727"/>
    <w:rsid w:val="00861BFB"/>
    <w:rsid w:val="00862328"/>
    <w:rsid w:val="008623F8"/>
    <w:rsid w:val="00862E17"/>
    <w:rsid w:val="00862F71"/>
    <w:rsid w:val="008633FC"/>
    <w:rsid w:val="0086371B"/>
    <w:rsid w:val="00863D62"/>
    <w:rsid w:val="008643E8"/>
    <w:rsid w:val="008673E3"/>
    <w:rsid w:val="008708A4"/>
    <w:rsid w:val="008710A3"/>
    <w:rsid w:val="00871626"/>
    <w:rsid w:val="00871D70"/>
    <w:rsid w:val="00871E5E"/>
    <w:rsid w:val="00873B47"/>
    <w:rsid w:val="00877435"/>
    <w:rsid w:val="00877957"/>
    <w:rsid w:val="00877DE9"/>
    <w:rsid w:val="00880907"/>
    <w:rsid w:val="00882BB2"/>
    <w:rsid w:val="00883254"/>
    <w:rsid w:val="00883597"/>
    <w:rsid w:val="008840DD"/>
    <w:rsid w:val="008840F4"/>
    <w:rsid w:val="008859AC"/>
    <w:rsid w:val="008868D6"/>
    <w:rsid w:val="00890849"/>
    <w:rsid w:val="0089111F"/>
    <w:rsid w:val="0089160F"/>
    <w:rsid w:val="00892ABA"/>
    <w:rsid w:val="008938D1"/>
    <w:rsid w:val="00893ED9"/>
    <w:rsid w:val="008945A0"/>
    <w:rsid w:val="00894968"/>
    <w:rsid w:val="00894DEE"/>
    <w:rsid w:val="00895AAB"/>
    <w:rsid w:val="00896732"/>
    <w:rsid w:val="008A02FB"/>
    <w:rsid w:val="008A18B1"/>
    <w:rsid w:val="008A3A92"/>
    <w:rsid w:val="008A3B0F"/>
    <w:rsid w:val="008A5FB7"/>
    <w:rsid w:val="008A6CD4"/>
    <w:rsid w:val="008A7024"/>
    <w:rsid w:val="008A7337"/>
    <w:rsid w:val="008A7995"/>
    <w:rsid w:val="008B095E"/>
    <w:rsid w:val="008B150D"/>
    <w:rsid w:val="008B21D1"/>
    <w:rsid w:val="008B2441"/>
    <w:rsid w:val="008B2B08"/>
    <w:rsid w:val="008B2E8D"/>
    <w:rsid w:val="008B300E"/>
    <w:rsid w:val="008B3253"/>
    <w:rsid w:val="008B39D4"/>
    <w:rsid w:val="008B3CE6"/>
    <w:rsid w:val="008B4260"/>
    <w:rsid w:val="008B429C"/>
    <w:rsid w:val="008B4A1B"/>
    <w:rsid w:val="008B4B3E"/>
    <w:rsid w:val="008B4BA4"/>
    <w:rsid w:val="008B554E"/>
    <w:rsid w:val="008B5C53"/>
    <w:rsid w:val="008B6A98"/>
    <w:rsid w:val="008B7CAD"/>
    <w:rsid w:val="008C094E"/>
    <w:rsid w:val="008C1C46"/>
    <w:rsid w:val="008C2175"/>
    <w:rsid w:val="008C2419"/>
    <w:rsid w:val="008C3448"/>
    <w:rsid w:val="008C39E6"/>
    <w:rsid w:val="008C494C"/>
    <w:rsid w:val="008C5910"/>
    <w:rsid w:val="008C5CFC"/>
    <w:rsid w:val="008C6228"/>
    <w:rsid w:val="008C6465"/>
    <w:rsid w:val="008C6861"/>
    <w:rsid w:val="008C6E92"/>
    <w:rsid w:val="008C7DB3"/>
    <w:rsid w:val="008D2AF9"/>
    <w:rsid w:val="008D2B01"/>
    <w:rsid w:val="008D32EF"/>
    <w:rsid w:val="008D4C7D"/>
    <w:rsid w:val="008D4D43"/>
    <w:rsid w:val="008E040C"/>
    <w:rsid w:val="008E0F6F"/>
    <w:rsid w:val="008E15C5"/>
    <w:rsid w:val="008E168B"/>
    <w:rsid w:val="008E4B66"/>
    <w:rsid w:val="008E4E82"/>
    <w:rsid w:val="008E511B"/>
    <w:rsid w:val="008E672A"/>
    <w:rsid w:val="008E7D72"/>
    <w:rsid w:val="008F06F5"/>
    <w:rsid w:val="008F0808"/>
    <w:rsid w:val="008F0F12"/>
    <w:rsid w:val="008F15D7"/>
    <w:rsid w:val="008F2645"/>
    <w:rsid w:val="008F283F"/>
    <w:rsid w:val="008F2AC5"/>
    <w:rsid w:val="008F3998"/>
    <w:rsid w:val="008F3F5D"/>
    <w:rsid w:val="008F4A7A"/>
    <w:rsid w:val="008F7BEA"/>
    <w:rsid w:val="0090051C"/>
    <w:rsid w:val="00904224"/>
    <w:rsid w:val="009043BA"/>
    <w:rsid w:val="009047FC"/>
    <w:rsid w:val="00904C00"/>
    <w:rsid w:val="00905740"/>
    <w:rsid w:val="00906F21"/>
    <w:rsid w:val="00907DE8"/>
    <w:rsid w:val="00910DD2"/>
    <w:rsid w:val="00911489"/>
    <w:rsid w:val="009116B0"/>
    <w:rsid w:val="00914B34"/>
    <w:rsid w:val="00916589"/>
    <w:rsid w:val="00916995"/>
    <w:rsid w:val="00917281"/>
    <w:rsid w:val="00920585"/>
    <w:rsid w:val="00921041"/>
    <w:rsid w:val="00921B30"/>
    <w:rsid w:val="0092306F"/>
    <w:rsid w:val="00923784"/>
    <w:rsid w:val="009240D5"/>
    <w:rsid w:val="00924896"/>
    <w:rsid w:val="00926545"/>
    <w:rsid w:val="00927119"/>
    <w:rsid w:val="00927A9B"/>
    <w:rsid w:val="009306D6"/>
    <w:rsid w:val="00930785"/>
    <w:rsid w:val="00930D32"/>
    <w:rsid w:val="0093200D"/>
    <w:rsid w:val="009334D0"/>
    <w:rsid w:val="00933FB1"/>
    <w:rsid w:val="00934225"/>
    <w:rsid w:val="0093486E"/>
    <w:rsid w:val="00934CFE"/>
    <w:rsid w:val="00935214"/>
    <w:rsid w:val="00935CEE"/>
    <w:rsid w:val="0093740D"/>
    <w:rsid w:val="00937F53"/>
    <w:rsid w:val="00940ED4"/>
    <w:rsid w:val="00941005"/>
    <w:rsid w:val="00942864"/>
    <w:rsid w:val="0094317E"/>
    <w:rsid w:val="00943515"/>
    <w:rsid w:val="00944296"/>
    <w:rsid w:val="00945E5D"/>
    <w:rsid w:val="0094725C"/>
    <w:rsid w:val="009473DA"/>
    <w:rsid w:val="0095052D"/>
    <w:rsid w:val="00950F78"/>
    <w:rsid w:val="00951949"/>
    <w:rsid w:val="00952073"/>
    <w:rsid w:val="00952634"/>
    <w:rsid w:val="009529CE"/>
    <w:rsid w:val="00953986"/>
    <w:rsid w:val="00955C68"/>
    <w:rsid w:val="00955C72"/>
    <w:rsid w:val="00955F44"/>
    <w:rsid w:val="00956912"/>
    <w:rsid w:val="00956920"/>
    <w:rsid w:val="00960F07"/>
    <w:rsid w:val="00961DBE"/>
    <w:rsid w:val="00961E86"/>
    <w:rsid w:val="009623C8"/>
    <w:rsid w:val="0096247B"/>
    <w:rsid w:val="00964C54"/>
    <w:rsid w:val="00965707"/>
    <w:rsid w:val="0096635E"/>
    <w:rsid w:val="0096733A"/>
    <w:rsid w:val="00967343"/>
    <w:rsid w:val="00967704"/>
    <w:rsid w:val="0097232D"/>
    <w:rsid w:val="00972C7B"/>
    <w:rsid w:val="009739C7"/>
    <w:rsid w:val="00974053"/>
    <w:rsid w:val="00975652"/>
    <w:rsid w:val="00975E25"/>
    <w:rsid w:val="00976721"/>
    <w:rsid w:val="009768E3"/>
    <w:rsid w:val="00977387"/>
    <w:rsid w:val="009815CE"/>
    <w:rsid w:val="009852F3"/>
    <w:rsid w:val="00985BFA"/>
    <w:rsid w:val="00986DF4"/>
    <w:rsid w:val="00993836"/>
    <w:rsid w:val="00993D24"/>
    <w:rsid w:val="00994CF3"/>
    <w:rsid w:val="009A18D6"/>
    <w:rsid w:val="009A31A4"/>
    <w:rsid w:val="009A35BD"/>
    <w:rsid w:val="009A4BE8"/>
    <w:rsid w:val="009A57BF"/>
    <w:rsid w:val="009A63A1"/>
    <w:rsid w:val="009A6A4E"/>
    <w:rsid w:val="009B40E8"/>
    <w:rsid w:val="009B4328"/>
    <w:rsid w:val="009B5386"/>
    <w:rsid w:val="009B6C81"/>
    <w:rsid w:val="009B7000"/>
    <w:rsid w:val="009B7B94"/>
    <w:rsid w:val="009B7C02"/>
    <w:rsid w:val="009C0246"/>
    <w:rsid w:val="009C0C2B"/>
    <w:rsid w:val="009C0FCC"/>
    <w:rsid w:val="009C1BA1"/>
    <w:rsid w:val="009C2CFF"/>
    <w:rsid w:val="009C314B"/>
    <w:rsid w:val="009C363D"/>
    <w:rsid w:val="009C455D"/>
    <w:rsid w:val="009C4841"/>
    <w:rsid w:val="009C57FD"/>
    <w:rsid w:val="009C5913"/>
    <w:rsid w:val="009C593F"/>
    <w:rsid w:val="009C649F"/>
    <w:rsid w:val="009C65E3"/>
    <w:rsid w:val="009C71ED"/>
    <w:rsid w:val="009D0F21"/>
    <w:rsid w:val="009D10EF"/>
    <w:rsid w:val="009D2FCB"/>
    <w:rsid w:val="009D345E"/>
    <w:rsid w:val="009D35D8"/>
    <w:rsid w:val="009D36F7"/>
    <w:rsid w:val="009D3C57"/>
    <w:rsid w:val="009D5FB2"/>
    <w:rsid w:val="009E066B"/>
    <w:rsid w:val="009E1D4C"/>
    <w:rsid w:val="009E2C1D"/>
    <w:rsid w:val="009E374D"/>
    <w:rsid w:val="009E404A"/>
    <w:rsid w:val="009E4C7E"/>
    <w:rsid w:val="009E5BFC"/>
    <w:rsid w:val="009E655A"/>
    <w:rsid w:val="009F1B1F"/>
    <w:rsid w:val="009F1DF0"/>
    <w:rsid w:val="009F2821"/>
    <w:rsid w:val="009F48E5"/>
    <w:rsid w:val="009F52DD"/>
    <w:rsid w:val="009F5400"/>
    <w:rsid w:val="009F575E"/>
    <w:rsid w:val="009F6D48"/>
    <w:rsid w:val="009F6FFC"/>
    <w:rsid w:val="009F7FDB"/>
    <w:rsid w:val="00A00088"/>
    <w:rsid w:val="00A0126C"/>
    <w:rsid w:val="00A019B9"/>
    <w:rsid w:val="00A01F3F"/>
    <w:rsid w:val="00A01F94"/>
    <w:rsid w:val="00A032A5"/>
    <w:rsid w:val="00A03B06"/>
    <w:rsid w:val="00A04653"/>
    <w:rsid w:val="00A04CE2"/>
    <w:rsid w:val="00A04FD3"/>
    <w:rsid w:val="00A05719"/>
    <w:rsid w:val="00A05C21"/>
    <w:rsid w:val="00A06803"/>
    <w:rsid w:val="00A0736D"/>
    <w:rsid w:val="00A07C13"/>
    <w:rsid w:val="00A07CB1"/>
    <w:rsid w:val="00A105CC"/>
    <w:rsid w:val="00A108C2"/>
    <w:rsid w:val="00A10E31"/>
    <w:rsid w:val="00A116EC"/>
    <w:rsid w:val="00A158AD"/>
    <w:rsid w:val="00A17003"/>
    <w:rsid w:val="00A17665"/>
    <w:rsid w:val="00A2082E"/>
    <w:rsid w:val="00A2270F"/>
    <w:rsid w:val="00A2484E"/>
    <w:rsid w:val="00A25476"/>
    <w:rsid w:val="00A25B17"/>
    <w:rsid w:val="00A25D41"/>
    <w:rsid w:val="00A30CB0"/>
    <w:rsid w:val="00A31AF7"/>
    <w:rsid w:val="00A31EF0"/>
    <w:rsid w:val="00A324EB"/>
    <w:rsid w:val="00A33421"/>
    <w:rsid w:val="00A33EB8"/>
    <w:rsid w:val="00A36F90"/>
    <w:rsid w:val="00A3784E"/>
    <w:rsid w:val="00A37C86"/>
    <w:rsid w:val="00A4032A"/>
    <w:rsid w:val="00A40CB4"/>
    <w:rsid w:val="00A41320"/>
    <w:rsid w:val="00A41788"/>
    <w:rsid w:val="00A428BB"/>
    <w:rsid w:val="00A42B48"/>
    <w:rsid w:val="00A43B36"/>
    <w:rsid w:val="00A43BD6"/>
    <w:rsid w:val="00A4422C"/>
    <w:rsid w:val="00A449B2"/>
    <w:rsid w:val="00A454ED"/>
    <w:rsid w:val="00A457B9"/>
    <w:rsid w:val="00A46635"/>
    <w:rsid w:val="00A47C3A"/>
    <w:rsid w:val="00A50A34"/>
    <w:rsid w:val="00A5239E"/>
    <w:rsid w:val="00A53275"/>
    <w:rsid w:val="00A54C46"/>
    <w:rsid w:val="00A54D34"/>
    <w:rsid w:val="00A55795"/>
    <w:rsid w:val="00A56A95"/>
    <w:rsid w:val="00A56DAE"/>
    <w:rsid w:val="00A5722D"/>
    <w:rsid w:val="00A619BA"/>
    <w:rsid w:val="00A61EF2"/>
    <w:rsid w:val="00A62527"/>
    <w:rsid w:val="00A63BF1"/>
    <w:rsid w:val="00A63CF5"/>
    <w:rsid w:val="00A65DEE"/>
    <w:rsid w:val="00A70048"/>
    <w:rsid w:val="00A70A4D"/>
    <w:rsid w:val="00A70E9A"/>
    <w:rsid w:val="00A723E9"/>
    <w:rsid w:val="00A72E5F"/>
    <w:rsid w:val="00A7362A"/>
    <w:rsid w:val="00A73BBE"/>
    <w:rsid w:val="00A73CA6"/>
    <w:rsid w:val="00A75D0F"/>
    <w:rsid w:val="00A7644D"/>
    <w:rsid w:val="00A803EF"/>
    <w:rsid w:val="00A82F1E"/>
    <w:rsid w:val="00A84B63"/>
    <w:rsid w:val="00A8578B"/>
    <w:rsid w:val="00A85DDB"/>
    <w:rsid w:val="00A86FB3"/>
    <w:rsid w:val="00A876FB"/>
    <w:rsid w:val="00A87F26"/>
    <w:rsid w:val="00A93A10"/>
    <w:rsid w:val="00A93B8F"/>
    <w:rsid w:val="00A94A96"/>
    <w:rsid w:val="00A94E00"/>
    <w:rsid w:val="00A9562C"/>
    <w:rsid w:val="00A95E34"/>
    <w:rsid w:val="00A96143"/>
    <w:rsid w:val="00A96EDD"/>
    <w:rsid w:val="00A972E7"/>
    <w:rsid w:val="00A97D9B"/>
    <w:rsid w:val="00A97F71"/>
    <w:rsid w:val="00AA0315"/>
    <w:rsid w:val="00AA2617"/>
    <w:rsid w:val="00AA3A0B"/>
    <w:rsid w:val="00AA5BD6"/>
    <w:rsid w:val="00AA6AA1"/>
    <w:rsid w:val="00AA6B3A"/>
    <w:rsid w:val="00AA6E92"/>
    <w:rsid w:val="00AB14C9"/>
    <w:rsid w:val="00AB1FBF"/>
    <w:rsid w:val="00AB34DA"/>
    <w:rsid w:val="00AB41EF"/>
    <w:rsid w:val="00AB537A"/>
    <w:rsid w:val="00AB6103"/>
    <w:rsid w:val="00AB633C"/>
    <w:rsid w:val="00AB70C0"/>
    <w:rsid w:val="00AB70C5"/>
    <w:rsid w:val="00AC00CA"/>
    <w:rsid w:val="00AC1421"/>
    <w:rsid w:val="00AC14EC"/>
    <w:rsid w:val="00AC16EE"/>
    <w:rsid w:val="00AC1882"/>
    <w:rsid w:val="00AC191D"/>
    <w:rsid w:val="00AC2AD3"/>
    <w:rsid w:val="00AC4FF5"/>
    <w:rsid w:val="00AC6562"/>
    <w:rsid w:val="00AC6954"/>
    <w:rsid w:val="00AC6ACF"/>
    <w:rsid w:val="00AD0339"/>
    <w:rsid w:val="00AD0E42"/>
    <w:rsid w:val="00AD18FB"/>
    <w:rsid w:val="00AD288C"/>
    <w:rsid w:val="00AD3F64"/>
    <w:rsid w:val="00AD43D3"/>
    <w:rsid w:val="00AD4675"/>
    <w:rsid w:val="00AD4F79"/>
    <w:rsid w:val="00AD4FE0"/>
    <w:rsid w:val="00AD553D"/>
    <w:rsid w:val="00AD6F2E"/>
    <w:rsid w:val="00AE0482"/>
    <w:rsid w:val="00AE501C"/>
    <w:rsid w:val="00AE7DCC"/>
    <w:rsid w:val="00AF01A2"/>
    <w:rsid w:val="00AF1C7F"/>
    <w:rsid w:val="00AF5C81"/>
    <w:rsid w:val="00AF6461"/>
    <w:rsid w:val="00AF6A83"/>
    <w:rsid w:val="00AF75C4"/>
    <w:rsid w:val="00AF76E5"/>
    <w:rsid w:val="00AF7B76"/>
    <w:rsid w:val="00AF7EBF"/>
    <w:rsid w:val="00B00164"/>
    <w:rsid w:val="00B0019F"/>
    <w:rsid w:val="00B00C10"/>
    <w:rsid w:val="00B01E13"/>
    <w:rsid w:val="00B02C3F"/>
    <w:rsid w:val="00B04B52"/>
    <w:rsid w:val="00B04EB2"/>
    <w:rsid w:val="00B05235"/>
    <w:rsid w:val="00B0615C"/>
    <w:rsid w:val="00B0632E"/>
    <w:rsid w:val="00B06D83"/>
    <w:rsid w:val="00B10D7D"/>
    <w:rsid w:val="00B119FD"/>
    <w:rsid w:val="00B12D14"/>
    <w:rsid w:val="00B138D3"/>
    <w:rsid w:val="00B13A41"/>
    <w:rsid w:val="00B13FF8"/>
    <w:rsid w:val="00B175EB"/>
    <w:rsid w:val="00B17E57"/>
    <w:rsid w:val="00B20536"/>
    <w:rsid w:val="00B22133"/>
    <w:rsid w:val="00B24AD0"/>
    <w:rsid w:val="00B26304"/>
    <w:rsid w:val="00B30CA2"/>
    <w:rsid w:val="00B31667"/>
    <w:rsid w:val="00B32361"/>
    <w:rsid w:val="00B32A95"/>
    <w:rsid w:val="00B32CB5"/>
    <w:rsid w:val="00B33DFF"/>
    <w:rsid w:val="00B3416B"/>
    <w:rsid w:val="00B348CC"/>
    <w:rsid w:val="00B36327"/>
    <w:rsid w:val="00B36780"/>
    <w:rsid w:val="00B36E0E"/>
    <w:rsid w:val="00B40A71"/>
    <w:rsid w:val="00B40F22"/>
    <w:rsid w:val="00B41021"/>
    <w:rsid w:val="00B43757"/>
    <w:rsid w:val="00B46594"/>
    <w:rsid w:val="00B46C1A"/>
    <w:rsid w:val="00B4700D"/>
    <w:rsid w:val="00B4785F"/>
    <w:rsid w:val="00B51F2D"/>
    <w:rsid w:val="00B5208A"/>
    <w:rsid w:val="00B526CE"/>
    <w:rsid w:val="00B533D9"/>
    <w:rsid w:val="00B54182"/>
    <w:rsid w:val="00B54D0A"/>
    <w:rsid w:val="00B555D0"/>
    <w:rsid w:val="00B61158"/>
    <w:rsid w:val="00B613BC"/>
    <w:rsid w:val="00B62EDA"/>
    <w:rsid w:val="00B63668"/>
    <w:rsid w:val="00B638C1"/>
    <w:rsid w:val="00B63B07"/>
    <w:rsid w:val="00B640DF"/>
    <w:rsid w:val="00B64387"/>
    <w:rsid w:val="00B64AD1"/>
    <w:rsid w:val="00B65392"/>
    <w:rsid w:val="00B657A6"/>
    <w:rsid w:val="00B658FF"/>
    <w:rsid w:val="00B65CC0"/>
    <w:rsid w:val="00B6687A"/>
    <w:rsid w:val="00B712BC"/>
    <w:rsid w:val="00B726C2"/>
    <w:rsid w:val="00B73739"/>
    <w:rsid w:val="00B737D1"/>
    <w:rsid w:val="00B73DC0"/>
    <w:rsid w:val="00B74D19"/>
    <w:rsid w:val="00B75092"/>
    <w:rsid w:val="00B758C1"/>
    <w:rsid w:val="00B76A97"/>
    <w:rsid w:val="00B81967"/>
    <w:rsid w:val="00B82FD5"/>
    <w:rsid w:val="00B83817"/>
    <w:rsid w:val="00B83868"/>
    <w:rsid w:val="00B849D3"/>
    <w:rsid w:val="00B854D1"/>
    <w:rsid w:val="00B85B2C"/>
    <w:rsid w:val="00B877C2"/>
    <w:rsid w:val="00B90066"/>
    <w:rsid w:val="00B90E5C"/>
    <w:rsid w:val="00B90EA6"/>
    <w:rsid w:val="00B91FEB"/>
    <w:rsid w:val="00B92351"/>
    <w:rsid w:val="00B92EE0"/>
    <w:rsid w:val="00B94112"/>
    <w:rsid w:val="00B95EC0"/>
    <w:rsid w:val="00BA1854"/>
    <w:rsid w:val="00BA37D1"/>
    <w:rsid w:val="00BA405D"/>
    <w:rsid w:val="00BA43AA"/>
    <w:rsid w:val="00BA4FFE"/>
    <w:rsid w:val="00BA5382"/>
    <w:rsid w:val="00BA7AAE"/>
    <w:rsid w:val="00BA7C63"/>
    <w:rsid w:val="00BA7FF3"/>
    <w:rsid w:val="00BB00A3"/>
    <w:rsid w:val="00BB0985"/>
    <w:rsid w:val="00BB1494"/>
    <w:rsid w:val="00BB2A65"/>
    <w:rsid w:val="00BB4770"/>
    <w:rsid w:val="00BB47A2"/>
    <w:rsid w:val="00BB51C4"/>
    <w:rsid w:val="00BB55C9"/>
    <w:rsid w:val="00BB57C3"/>
    <w:rsid w:val="00BB6106"/>
    <w:rsid w:val="00BB671C"/>
    <w:rsid w:val="00BC018F"/>
    <w:rsid w:val="00BC0819"/>
    <w:rsid w:val="00BC0FEA"/>
    <w:rsid w:val="00BC142E"/>
    <w:rsid w:val="00BC19C6"/>
    <w:rsid w:val="00BC1C16"/>
    <w:rsid w:val="00BC1D8A"/>
    <w:rsid w:val="00BC1E89"/>
    <w:rsid w:val="00BC265C"/>
    <w:rsid w:val="00BC29AA"/>
    <w:rsid w:val="00BC2D4B"/>
    <w:rsid w:val="00BC2F4C"/>
    <w:rsid w:val="00BC3491"/>
    <w:rsid w:val="00BC4EB1"/>
    <w:rsid w:val="00BC51F5"/>
    <w:rsid w:val="00BC6AF9"/>
    <w:rsid w:val="00BC75F1"/>
    <w:rsid w:val="00BC7CDD"/>
    <w:rsid w:val="00BD00C8"/>
    <w:rsid w:val="00BD1003"/>
    <w:rsid w:val="00BD12DE"/>
    <w:rsid w:val="00BD393A"/>
    <w:rsid w:val="00BD3BCA"/>
    <w:rsid w:val="00BD4E5C"/>
    <w:rsid w:val="00BD5732"/>
    <w:rsid w:val="00BD5805"/>
    <w:rsid w:val="00BD5DC5"/>
    <w:rsid w:val="00BD63E5"/>
    <w:rsid w:val="00BD73A3"/>
    <w:rsid w:val="00BD774E"/>
    <w:rsid w:val="00BD7F0F"/>
    <w:rsid w:val="00BE0A6E"/>
    <w:rsid w:val="00BE0F3B"/>
    <w:rsid w:val="00BE1331"/>
    <w:rsid w:val="00BE2EDB"/>
    <w:rsid w:val="00BE349E"/>
    <w:rsid w:val="00BE40AF"/>
    <w:rsid w:val="00BE5643"/>
    <w:rsid w:val="00BE6390"/>
    <w:rsid w:val="00BE6AB2"/>
    <w:rsid w:val="00BE784D"/>
    <w:rsid w:val="00BE7E1C"/>
    <w:rsid w:val="00BF1508"/>
    <w:rsid w:val="00BF1A8F"/>
    <w:rsid w:val="00BF2494"/>
    <w:rsid w:val="00BF2711"/>
    <w:rsid w:val="00BF2B1E"/>
    <w:rsid w:val="00BF2BA3"/>
    <w:rsid w:val="00BF3B36"/>
    <w:rsid w:val="00BF4B02"/>
    <w:rsid w:val="00BF57D5"/>
    <w:rsid w:val="00BF7A6E"/>
    <w:rsid w:val="00C000E6"/>
    <w:rsid w:val="00C01FCD"/>
    <w:rsid w:val="00C02328"/>
    <w:rsid w:val="00C041BE"/>
    <w:rsid w:val="00C05B2E"/>
    <w:rsid w:val="00C060D4"/>
    <w:rsid w:val="00C06A96"/>
    <w:rsid w:val="00C074B0"/>
    <w:rsid w:val="00C07D03"/>
    <w:rsid w:val="00C07E8F"/>
    <w:rsid w:val="00C11EE4"/>
    <w:rsid w:val="00C12C99"/>
    <w:rsid w:val="00C13E5B"/>
    <w:rsid w:val="00C14461"/>
    <w:rsid w:val="00C147B1"/>
    <w:rsid w:val="00C160BE"/>
    <w:rsid w:val="00C1708E"/>
    <w:rsid w:val="00C170DA"/>
    <w:rsid w:val="00C2077E"/>
    <w:rsid w:val="00C20945"/>
    <w:rsid w:val="00C20F93"/>
    <w:rsid w:val="00C21703"/>
    <w:rsid w:val="00C23668"/>
    <w:rsid w:val="00C25F72"/>
    <w:rsid w:val="00C27394"/>
    <w:rsid w:val="00C301A5"/>
    <w:rsid w:val="00C301AF"/>
    <w:rsid w:val="00C3197D"/>
    <w:rsid w:val="00C31A00"/>
    <w:rsid w:val="00C3217A"/>
    <w:rsid w:val="00C32EDD"/>
    <w:rsid w:val="00C35DDE"/>
    <w:rsid w:val="00C36072"/>
    <w:rsid w:val="00C3698B"/>
    <w:rsid w:val="00C3723D"/>
    <w:rsid w:val="00C37818"/>
    <w:rsid w:val="00C37F5E"/>
    <w:rsid w:val="00C40FFC"/>
    <w:rsid w:val="00C41E32"/>
    <w:rsid w:val="00C4234D"/>
    <w:rsid w:val="00C426D9"/>
    <w:rsid w:val="00C43107"/>
    <w:rsid w:val="00C43613"/>
    <w:rsid w:val="00C44422"/>
    <w:rsid w:val="00C45800"/>
    <w:rsid w:val="00C47585"/>
    <w:rsid w:val="00C479D0"/>
    <w:rsid w:val="00C50B17"/>
    <w:rsid w:val="00C50CE7"/>
    <w:rsid w:val="00C50EC3"/>
    <w:rsid w:val="00C51D37"/>
    <w:rsid w:val="00C527CF"/>
    <w:rsid w:val="00C5449C"/>
    <w:rsid w:val="00C54CC0"/>
    <w:rsid w:val="00C54E56"/>
    <w:rsid w:val="00C54F40"/>
    <w:rsid w:val="00C55BE6"/>
    <w:rsid w:val="00C603D6"/>
    <w:rsid w:val="00C62CD1"/>
    <w:rsid w:val="00C635B2"/>
    <w:rsid w:val="00C63923"/>
    <w:rsid w:val="00C63C04"/>
    <w:rsid w:val="00C63F18"/>
    <w:rsid w:val="00C64247"/>
    <w:rsid w:val="00C70648"/>
    <w:rsid w:val="00C70E4E"/>
    <w:rsid w:val="00C71C15"/>
    <w:rsid w:val="00C723BA"/>
    <w:rsid w:val="00C7241F"/>
    <w:rsid w:val="00C734B0"/>
    <w:rsid w:val="00C7568B"/>
    <w:rsid w:val="00C774D2"/>
    <w:rsid w:val="00C80492"/>
    <w:rsid w:val="00C806FD"/>
    <w:rsid w:val="00C816DF"/>
    <w:rsid w:val="00C8188D"/>
    <w:rsid w:val="00C825DB"/>
    <w:rsid w:val="00C82EA4"/>
    <w:rsid w:val="00C83D3A"/>
    <w:rsid w:val="00C846B7"/>
    <w:rsid w:val="00C87FA7"/>
    <w:rsid w:val="00C9008B"/>
    <w:rsid w:val="00C90725"/>
    <w:rsid w:val="00C90E44"/>
    <w:rsid w:val="00C923B4"/>
    <w:rsid w:val="00C93C96"/>
    <w:rsid w:val="00C9430F"/>
    <w:rsid w:val="00C944C3"/>
    <w:rsid w:val="00C94BB2"/>
    <w:rsid w:val="00C9747F"/>
    <w:rsid w:val="00CA0629"/>
    <w:rsid w:val="00CA162C"/>
    <w:rsid w:val="00CA1E6D"/>
    <w:rsid w:val="00CA25CB"/>
    <w:rsid w:val="00CA3078"/>
    <w:rsid w:val="00CA3D1D"/>
    <w:rsid w:val="00CA41FF"/>
    <w:rsid w:val="00CA6212"/>
    <w:rsid w:val="00CA64FC"/>
    <w:rsid w:val="00CA7D53"/>
    <w:rsid w:val="00CB0639"/>
    <w:rsid w:val="00CB0DA1"/>
    <w:rsid w:val="00CB0E13"/>
    <w:rsid w:val="00CB1F32"/>
    <w:rsid w:val="00CB2059"/>
    <w:rsid w:val="00CB2335"/>
    <w:rsid w:val="00CB4C81"/>
    <w:rsid w:val="00CB571F"/>
    <w:rsid w:val="00CB630A"/>
    <w:rsid w:val="00CB67B8"/>
    <w:rsid w:val="00CC028C"/>
    <w:rsid w:val="00CC0B7F"/>
    <w:rsid w:val="00CC0C31"/>
    <w:rsid w:val="00CC24DE"/>
    <w:rsid w:val="00CC27C8"/>
    <w:rsid w:val="00CC32D1"/>
    <w:rsid w:val="00CC36C6"/>
    <w:rsid w:val="00CC3957"/>
    <w:rsid w:val="00CC3B60"/>
    <w:rsid w:val="00CC3D33"/>
    <w:rsid w:val="00CC6267"/>
    <w:rsid w:val="00CC7885"/>
    <w:rsid w:val="00CD02FC"/>
    <w:rsid w:val="00CD1005"/>
    <w:rsid w:val="00CD15F8"/>
    <w:rsid w:val="00CD1DE6"/>
    <w:rsid w:val="00CD1FF8"/>
    <w:rsid w:val="00CD2364"/>
    <w:rsid w:val="00CD3598"/>
    <w:rsid w:val="00CD4016"/>
    <w:rsid w:val="00CD445F"/>
    <w:rsid w:val="00CD6D00"/>
    <w:rsid w:val="00CD6DC2"/>
    <w:rsid w:val="00CD7283"/>
    <w:rsid w:val="00CD7DCF"/>
    <w:rsid w:val="00CE0313"/>
    <w:rsid w:val="00CE03D1"/>
    <w:rsid w:val="00CE0555"/>
    <w:rsid w:val="00CE1821"/>
    <w:rsid w:val="00CE30B0"/>
    <w:rsid w:val="00CE4076"/>
    <w:rsid w:val="00CE5A29"/>
    <w:rsid w:val="00CE61C2"/>
    <w:rsid w:val="00CE6E92"/>
    <w:rsid w:val="00CE710F"/>
    <w:rsid w:val="00CE7C29"/>
    <w:rsid w:val="00CF0080"/>
    <w:rsid w:val="00CF0CE3"/>
    <w:rsid w:val="00CF0E1B"/>
    <w:rsid w:val="00CF13AF"/>
    <w:rsid w:val="00CF3D35"/>
    <w:rsid w:val="00CF3ECA"/>
    <w:rsid w:val="00CF4A0C"/>
    <w:rsid w:val="00CF6630"/>
    <w:rsid w:val="00CF6CCC"/>
    <w:rsid w:val="00CF6E34"/>
    <w:rsid w:val="00CF6EBB"/>
    <w:rsid w:val="00CF79A1"/>
    <w:rsid w:val="00D000C2"/>
    <w:rsid w:val="00D00CFB"/>
    <w:rsid w:val="00D028EE"/>
    <w:rsid w:val="00D03128"/>
    <w:rsid w:val="00D03857"/>
    <w:rsid w:val="00D047A4"/>
    <w:rsid w:val="00D05840"/>
    <w:rsid w:val="00D05ED1"/>
    <w:rsid w:val="00D05F9C"/>
    <w:rsid w:val="00D0694F"/>
    <w:rsid w:val="00D07C02"/>
    <w:rsid w:val="00D11432"/>
    <w:rsid w:val="00D14DA1"/>
    <w:rsid w:val="00D14E42"/>
    <w:rsid w:val="00D14EBD"/>
    <w:rsid w:val="00D167EA"/>
    <w:rsid w:val="00D16C69"/>
    <w:rsid w:val="00D16F52"/>
    <w:rsid w:val="00D201C2"/>
    <w:rsid w:val="00D20405"/>
    <w:rsid w:val="00D22003"/>
    <w:rsid w:val="00D22CBC"/>
    <w:rsid w:val="00D22F97"/>
    <w:rsid w:val="00D25BC8"/>
    <w:rsid w:val="00D25EF0"/>
    <w:rsid w:val="00D26533"/>
    <w:rsid w:val="00D2759D"/>
    <w:rsid w:val="00D27A22"/>
    <w:rsid w:val="00D303E2"/>
    <w:rsid w:val="00D30489"/>
    <w:rsid w:val="00D30B15"/>
    <w:rsid w:val="00D3116F"/>
    <w:rsid w:val="00D3169F"/>
    <w:rsid w:val="00D3251E"/>
    <w:rsid w:val="00D32778"/>
    <w:rsid w:val="00D32A84"/>
    <w:rsid w:val="00D32E2E"/>
    <w:rsid w:val="00D32F04"/>
    <w:rsid w:val="00D332BE"/>
    <w:rsid w:val="00D342B8"/>
    <w:rsid w:val="00D34837"/>
    <w:rsid w:val="00D34B93"/>
    <w:rsid w:val="00D35D2F"/>
    <w:rsid w:val="00D372A6"/>
    <w:rsid w:val="00D375E7"/>
    <w:rsid w:val="00D415B4"/>
    <w:rsid w:val="00D418BD"/>
    <w:rsid w:val="00D41C4A"/>
    <w:rsid w:val="00D43929"/>
    <w:rsid w:val="00D43D15"/>
    <w:rsid w:val="00D47674"/>
    <w:rsid w:val="00D533B8"/>
    <w:rsid w:val="00D538E8"/>
    <w:rsid w:val="00D5501F"/>
    <w:rsid w:val="00D55FF9"/>
    <w:rsid w:val="00D56652"/>
    <w:rsid w:val="00D5691C"/>
    <w:rsid w:val="00D56B21"/>
    <w:rsid w:val="00D576FE"/>
    <w:rsid w:val="00D61E51"/>
    <w:rsid w:val="00D62507"/>
    <w:rsid w:val="00D629E4"/>
    <w:rsid w:val="00D66B0A"/>
    <w:rsid w:val="00D66BC0"/>
    <w:rsid w:val="00D66C31"/>
    <w:rsid w:val="00D66F17"/>
    <w:rsid w:val="00D703E2"/>
    <w:rsid w:val="00D704D7"/>
    <w:rsid w:val="00D71CDD"/>
    <w:rsid w:val="00D73F88"/>
    <w:rsid w:val="00D74B61"/>
    <w:rsid w:val="00D74E70"/>
    <w:rsid w:val="00D76DCF"/>
    <w:rsid w:val="00D77298"/>
    <w:rsid w:val="00D772E3"/>
    <w:rsid w:val="00D80B34"/>
    <w:rsid w:val="00D80E6A"/>
    <w:rsid w:val="00D8152E"/>
    <w:rsid w:val="00D82BBB"/>
    <w:rsid w:val="00D82EE5"/>
    <w:rsid w:val="00D872E5"/>
    <w:rsid w:val="00D9156F"/>
    <w:rsid w:val="00D917FD"/>
    <w:rsid w:val="00D91877"/>
    <w:rsid w:val="00D91DCC"/>
    <w:rsid w:val="00D93644"/>
    <w:rsid w:val="00D94540"/>
    <w:rsid w:val="00D94F07"/>
    <w:rsid w:val="00D95ED1"/>
    <w:rsid w:val="00D96744"/>
    <w:rsid w:val="00D96A81"/>
    <w:rsid w:val="00D96E97"/>
    <w:rsid w:val="00D96FA2"/>
    <w:rsid w:val="00DA07B9"/>
    <w:rsid w:val="00DA18E7"/>
    <w:rsid w:val="00DA2B76"/>
    <w:rsid w:val="00DA2FB4"/>
    <w:rsid w:val="00DA4043"/>
    <w:rsid w:val="00DA45EB"/>
    <w:rsid w:val="00DA55D4"/>
    <w:rsid w:val="00DA6140"/>
    <w:rsid w:val="00DB0D53"/>
    <w:rsid w:val="00DB0DE5"/>
    <w:rsid w:val="00DB3CCC"/>
    <w:rsid w:val="00DB43D8"/>
    <w:rsid w:val="00DB4628"/>
    <w:rsid w:val="00DB4A5A"/>
    <w:rsid w:val="00DB4DEC"/>
    <w:rsid w:val="00DB61B9"/>
    <w:rsid w:val="00DB638F"/>
    <w:rsid w:val="00DB68E4"/>
    <w:rsid w:val="00DB725B"/>
    <w:rsid w:val="00DB7344"/>
    <w:rsid w:val="00DB76A5"/>
    <w:rsid w:val="00DC1629"/>
    <w:rsid w:val="00DC1B95"/>
    <w:rsid w:val="00DC1D93"/>
    <w:rsid w:val="00DC25E6"/>
    <w:rsid w:val="00DC2B53"/>
    <w:rsid w:val="00DC3F65"/>
    <w:rsid w:val="00DC3FA6"/>
    <w:rsid w:val="00DC505E"/>
    <w:rsid w:val="00DC6051"/>
    <w:rsid w:val="00DC7AAD"/>
    <w:rsid w:val="00DD0043"/>
    <w:rsid w:val="00DD026D"/>
    <w:rsid w:val="00DD1AFE"/>
    <w:rsid w:val="00DD20EC"/>
    <w:rsid w:val="00DD255F"/>
    <w:rsid w:val="00DD413E"/>
    <w:rsid w:val="00DD47C1"/>
    <w:rsid w:val="00DD4A6C"/>
    <w:rsid w:val="00DD53DE"/>
    <w:rsid w:val="00DD5AAD"/>
    <w:rsid w:val="00DD6868"/>
    <w:rsid w:val="00DD70F0"/>
    <w:rsid w:val="00DE01FD"/>
    <w:rsid w:val="00DE054C"/>
    <w:rsid w:val="00DE129B"/>
    <w:rsid w:val="00DE170B"/>
    <w:rsid w:val="00DE2B83"/>
    <w:rsid w:val="00DE373C"/>
    <w:rsid w:val="00DE54FC"/>
    <w:rsid w:val="00DE5714"/>
    <w:rsid w:val="00DE5C7F"/>
    <w:rsid w:val="00DE6CAC"/>
    <w:rsid w:val="00DE7DDB"/>
    <w:rsid w:val="00DF0381"/>
    <w:rsid w:val="00DF051E"/>
    <w:rsid w:val="00DF05E1"/>
    <w:rsid w:val="00DF3E51"/>
    <w:rsid w:val="00DF50A4"/>
    <w:rsid w:val="00DF5178"/>
    <w:rsid w:val="00DF519D"/>
    <w:rsid w:val="00DF652B"/>
    <w:rsid w:val="00DF676C"/>
    <w:rsid w:val="00DF6A7D"/>
    <w:rsid w:val="00DF6CED"/>
    <w:rsid w:val="00DF7A12"/>
    <w:rsid w:val="00DF7C96"/>
    <w:rsid w:val="00DF7F15"/>
    <w:rsid w:val="00E0002A"/>
    <w:rsid w:val="00E0188A"/>
    <w:rsid w:val="00E01D3A"/>
    <w:rsid w:val="00E0357E"/>
    <w:rsid w:val="00E03C07"/>
    <w:rsid w:val="00E03E03"/>
    <w:rsid w:val="00E040EA"/>
    <w:rsid w:val="00E0414C"/>
    <w:rsid w:val="00E0449F"/>
    <w:rsid w:val="00E04A83"/>
    <w:rsid w:val="00E06076"/>
    <w:rsid w:val="00E07986"/>
    <w:rsid w:val="00E106EB"/>
    <w:rsid w:val="00E10B6C"/>
    <w:rsid w:val="00E10C5E"/>
    <w:rsid w:val="00E10CD2"/>
    <w:rsid w:val="00E11E57"/>
    <w:rsid w:val="00E1300C"/>
    <w:rsid w:val="00E13638"/>
    <w:rsid w:val="00E14691"/>
    <w:rsid w:val="00E15B4A"/>
    <w:rsid w:val="00E17138"/>
    <w:rsid w:val="00E258B0"/>
    <w:rsid w:val="00E25DA0"/>
    <w:rsid w:val="00E27ABE"/>
    <w:rsid w:val="00E31037"/>
    <w:rsid w:val="00E3225B"/>
    <w:rsid w:val="00E32267"/>
    <w:rsid w:val="00E32AB0"/>
    <w:rsid w:val="00E358E0"/>
    <w:rsid w:val="00E36855"/>
    <w:rsid w:val="00E36A39"/>
    <w:rsid w:val="00E379FD"/>
    <w:rsid w:val="00E37C38"/>
    <w:rsid w:val="00E41FE0"/>
    <w:rsid w:val="00E43C82"/>
    <w:rsid w:val="00E43DF5"/>
    <w:rsid w:val="00E44671"/>
    <w:rsid w:val="00E44D7F"/>
    <w:rsid w:val="00E45C94"/>
    <w:rsid w:val="00E46B74"/>
    <w:rsid w:val="00E46BD3"/>
    <w:rsid w:val="00E46FCD"/>
    <w:rsid w:val="00E47521"/>
    <w:rsid w:val="00E47C39"/>
    <w:rsid w:val="00E5120E"/>
    <w:rsid w:val="00E51711"/>
    <w:rsid w:val="00E52344"/>
    <w:rsid w:val="00E53071"/>
    <w:rsid w:val="00E542D5"/>
    <w:rsid w:val="00E554B7"/>
    <w:rsid w:val="00E56AA9"/>
    <w:rsid w:val="00E56ECF"/>
    <w:rsid w:val="00E5743F"/>
    <w:rsid w:val="00E616CD"/>
    <w:rsid w:val="00E61EBC"/>
    <w:rsid w:val="00E62F14"/>
    <w:rsid w:val="00E634DA"/>
    <w:rsid w:val="00E63C65"/>
    <w:rsid w:val="00E63D80"/>
    <w:rsid w:val="00E65416"/>
    <w:rsid w:val="00E65B03"/>
    <w:rsid w:val="00E66807"/>
    <w:rsid w:val="00E7037F"/>
    <w:rsid w:val="00E705C2"/>
    <w:rsid w:val="00E72251"/>
    <w:rsid w:val="00E72E07"/>
    <w:rsid w:val="00E735CE"/>
    <w:rsid w:val="00E73F96"/>
    <w:rsid w:val="00E74A4B"/>
    <w:rsid w:val="00E74D4C"/>
    <w:rsid w:val="00E7593F"/>
    <w:rsid w:val="00E7636D"/>
    <w:rsid w:val="00E766CA"/>
    <w:rsid w:val="00E80A8C"/>
    <w:rsid w:val="00E81A4A"/>
    <w:rsid w:val="00E82E48"/>
    <w:rsid w:val="00E82FDC"/>
    <w:rsid w:val="00E86AEC"/>
    <w:rsid w:val="00E87AE7"/>
    <w:rsid w:val="00E91204"/>
    <w:rsid w:val="00E918C4"/>
    <w:rsid w:val="00E922D4"/>
    <w:rsid w:val="00E92793"/>
    <w:rsid w:val="00E93219"/>
    <w:rsid w:val="00E94C06"/>
    <w:rsid w:val="00E9601C"/>
    <w:rsid w:val="00E96850"/>
    <w:rsid w:val="00E96D0A"/>
    <w:rsid w:val="00E978EE"/>
    <w:rsid w:val="00EA0358"/>
    <w:rsid w:val="00EA03A2"/>
    <w:rsid w:val="00EA04EF"/>
    <w:rsid w:val="00EA177D"/>
    <w:rsid w:val="00EA1853"/>
    <w:rsid w:val="00EA1CF9"/>
    <w:rsid w:val="00EA3657"/>
    <w:rsid w:val="00EA4ABA"/>
    <w:rsid w:val="00EA4D98"/>
    <w:rsid w:val="00EA59F6"/>
    <w:rsid w:val="00EA6391"/>
    <w:rsid w:val="00EA68CA"/>
    <w:rsid w:val="00EA6D01"/>
    <w:rsid w:val="00EA7DF1"/>
    <w:rsid w:val="00EB12CB"/>
    <w:rsid w:val="00EB15FC"/>
    <w:rsid w:val="00EB22EE"/>
    <w:rsid w:val="00EB2378"/>
    <w:rsid w:val="00EB27EB"/>
    <w:rsid w:val="00EB3868"/>
    <w:rsid w:val="00EB3E61"/>
    <w:rsid w:val="00EB4626"/>
    <w:rsid w:val="00EB489D"/>
    <w:rsid w:val="00EB5A1C"/>
    <w:rsid w:val="00EB6F7E"/>
    <w:rsid w:val="00EB78AE"/>
    <w:rsid w:val="00EC04D5"/>
    <w:rsid w:val="00EC11C5"/>
    <w:rsid w:val="00EC1B91"/>
    <w:rsid w:val="00EC2699"/>
    <w:rsid w:val="00EC27C3"/>
    <w:rsid w:val="00EC27C9"/>
    <w:rsid w:val="00EC3E2B"/>
    <w:rsid w:val="00EC3E63"/>
    <w:rsid w:val="00EC49AC"/>
    <w:rsid w:val="00EC4FC9"/>
    <w:rsid w:val="00EC5456"/>
    <w:rsid w:val="00EC54F8"/>
    <w:rsid w:val="00EC55AD"/>
    <w:rsid w:val="00EC55B7"/>
    <w:rsid w:val="00EC5DF2"/>
    <w:rsid w:val="00EC6973"/>
    <w:rsid w:val="00EC7343"/>
    <w:rsid w:val="00ED160C"/>
    <w:rsid w:val="00ED1D00"/>
    <w:rsid w:val="00ED209F"/>
    <w:rsid w:val="00ED2B3F"/>
    <w:rsid w:val="00ED2CB3"/>
    <w:rsid w:val="00ED2D2F"/>
    <w:rsid w:val="00ED3E63"/>
    <w:rsid w:val="00ED4017"/>
    <w:rsid w:val="00ED4C20"/>
    <w:rsid w:val="00ED6E51"/>
    <w:rsid w:val="00ED6E9A"/>
    <w:rsid w:val="00ED74DE"/>
    <w:rsid w:val="00EE1067"/>
    <w:rsid w:val="00EE3436"/>
    <w:rsid w:val="00EE44BB"/>
    <w:rsid w:val="00EE5029"/>
    <w:rsid w:val="00EE621D"/>
    <w:rsid w:val="00EE718F"/>
    <w:rsid w:val="00EE71C9"/>
    <w:rsid w:val="00EE73D2"/>
    <w:rsid w:val="00EE7703"/>
    <w:rsid w:val="00EF0E36"/>
    <w:rsid w:val="00EF2099"/>
    <w:rsid w:val="00EF28C5"/>
    <w:rsid w:val="00EF3994"/>
    <w:rsid w:val="00EF3C1A"/>
    <w:rsid w:val="00EF4312"/>
    <w:rsid w:val="00EF4B93"/>
    <w:rsid w:val="00EF78CF"/>
    <w:rsid w:val="00F00BAF"/>
    <w:rsid w:val="00F01CD3"/>
    <w:rsid w:val="00F03133"/>
    <w:rsid w:val="00F03556"/>
    <w:rsid w:val="00F054F4"/>
    <w:rsid w:val="00F0625E"/>
    <w:rsid w:val="00F07B13"/>
    <w:rsid w:val="00F104C4"/>
    <w:rsid w:val="00F10C3C"/>
    <w:rsid w:val="00F112A2"/>
    <w:rsid w:val="00F12062"/>
    <w:rsid w:val="00F12AE6"/>
    <w:rsid w:val="00F146D0"/>
    <w:rsid w:val="00F1483C"/>
    <w:rsid w:val="00F14B4D"/>
    <w:rsid w:val="00F14C15"/>
    <w:rsid w:val="00F14D6A"/>
    <w:rsid w:val="00F1579E"/>
    <w:rsid w:val="00F15B6F"/>
    <w:rsid w:val="00F15C4F"/>
    <w:rsid w:val="00F16657"/>
    <w:rsid w:val="00F17252"/>
    <w:rsid w:val="00F172A6"/>
    <w:rsid w:val="00F208F4"/>
    <w:rsid w:val="00F227CE"/>
    <w:rsid w:val="00F22930"/>
    <w:rsid w:val="00F22977"/>
    <w:rsid w:val="00F242B1"/>
    <w:rsid w:val="00F242D5"/>
    <w:rsid w:val="00F250DC"/>
    <w:rsid w:val="00F2669D"/>
    <w:rsid w:val="00F27CBD"/>
    <w:rsid w:val="00F32359"/>
    <w:rsid w:val="00F32D97"/>
    <w:rsid w:val="00F331C4"/>
    <w:rsid w:val="00F3345F"/>
    <w:rsid w:val="00F355F4"/>
    <w:rsid w:val="00F35BDE"/>
    <w:rsid w:val="00F36779"/>
    <w:rsid w:val="00F36C7B"/>
    <w:rsid w:val="00F3782B"/>
    <w:rsid w:val="00F414D9"/>
    <w:rsid w:val="00F41A22"/>
    <w:rsid w:val="00F41C59"/>
    <w:rsid w:val="00F42E27"/>
    <w:rsid w:val="00F4353A"/>
    <w:rsid w:val="00F43582"/>
    <w:rsid w:val="00F436C2"/>
    <w:rsid w:val="00F44374"/>
    <w:rsid w:val="00F46201"/>
    <w:rsid w:val="00F502EB"/>
    <w:rsid w:val="00F5046F"/>
    <w:rsid w:val="00F51CBD"/>
    <w:rsid w:val="00F52023"/>
    <w:rsid w:val="00F52474"/>
    <w:rsid w:val="00F52F74"/>
    <w:rsid w:val="00F5541C"/>
    <w:rsid w:val="00F55774"/>
    <w:rsid w:val="00F57AFB"/>
    <w:rsid w:val="00F602ED"/>
    <w:rsid w:val="00F60729"/>
    <w:rsid w:val="00F620CB"/>
    <w:rsid w:val="00F62EC0"/>
    <w:rsid w:val="00F65110"/>
    <w:rsid w:val="00F654BE"/>
    <w:rsid w:val="00F671FF"/>
    <w:rsid w:val="00F67ACC"/>
    <w:rsid w:val="00F7021D"/>
    <w:rsid w:val="00F71061"/>
    <w:rsid w:val="00F71939"/>
    <w:rsid w:val="00F71C8F"/>
    <w:rsid w:val="00F7425E"/>
    <w:rsid w:val="00F7633E"/>
    <w:rsid w:val="00F76677"/>
    <w:rsid w:val="00F76EC5"/>
    <w:rsid w:val="00F778AC"/>
    <w:rsid w:val="00F80E02"/>
    <w:rsid w:val="00F81401"/>
    <w:rsid w:val="00F81B05"/>
    <w:rsid w:val="00F83BF6"/>
    <w:rsid w:val="00F83F52"/>
    <w:rsid w:val="00F85478"/>
    <w:rsid w:val="00F856B9"/>
    <w:rsid w:val="00F86277"/>
    <w:rsid w:val="00F874AA"/>
    <w:rsid w:val="00F87C79"/>
    <w:rsid w:val="00F87D64"/>
    <w:rsid w:val="00F87F3F"/>
    <w:rsid w:val="00F90A8B"/>
    <w:rsid w:val="00F912C0"/>
    <w:rsid w:val="00F91892"/>
    <w:rsid w:val="00F92283"/>
    <w:rsid w:val="00F933CA"/>
    <w:rsid w:val="00F934A2"/>
    <w:rsid w:val="00F95770"/>
    <w:rsid w:val="00F95892"/>
    <w:rsid w:val="00F95CA8"/>
    <w:rsid w:val="00F96935"/>
    <w:rsid w:val="00FA0059"/>
    <w:rsid w:val="00FA17DF"/>
    <w:rsid w:val="00FA3520"/>
    <w:rsid w:val="00FA3BFF"/>
    <w:rsid w:val="00FA4180"/>
    <w:rsid w:val="00FA4DF2"/>
    <w:rsid w:val="00FA50E0"/>
    <w:rsid w:val="00FA5DBF"/>
    <w:rsid w:val="00FB04C0"/>
    <w:rsid w:val="00FB072E"/>
    <w:rsid w:val="00FB1C08"/>
    <w:rsid w:val="00FB24AE"/>
    <w:rsid w:val="00FB4D7C"/>
    <w:rsid w:val="00FB5F0F"/>
    <w:rsid w:val="00FB6539"/>
    <w:rsid w:val="00FB7772"/>
    <w:rsid w:val="00FC23C2"/>
    <w:rsid w:val="00FC31CB"/>
    <w:rsid w:val="00FC3562"/>
    <w:rsid w:val="00FC3617"/>
    <w:rsid w:val="00FC3B3E"/>
    <w:rsid w:val="00FC6AD6"/>
    <w:rsid w:val="00FC6D2E"/>
    <w:rsid w:val="00FC6F39"/>
    <w:rsid w:val="00FD0249"/>
    <w:rsid w:val="00FD049F"/>
    <w:rsid w:val="00FD08FF"/>
    <w:rsid w:val="00FD0E92"/>
    <w:rsid w:val="00FD4974"/>
    <w:rsid w:val="00FD6F24"/>
    <w:rsid w:val="00FD7DD9"/>
    <w:rsid w:val="00FE07D2"/>
    <w:rsid w:val="00FE12BB"/>
    <w:rsid w:val="00FE20FE"/>
    <w:rsid w:val="00FE229F"/>
    <w:rsid w:val="00FE4B40"/>
    <w:rsid w:val="00FE53F8"/>
    <w:rsid w:val="00FE5643"/>
    <w:rsid w:val="00FE58F3"/>
    <w:rsid w:val="00FE5A19"/>
    <w:rsid w:val="00FE7517"/>
    <w:rsid w:val="00FF0A82"/>
    <w:rsid w:val="00FF11C9"/>
    <w:rsid w:val="00FF1328"/>
    <w:rsid w:val="00FF1B23"/>
    <w:rsid w:val="00FF1D33"/>
    <w:rsid w:val="00FF354C"/>
    <w:rsid w:val="00FF4CD3"/>
    <w:rsid w:val="00FF5A1F"/>
    <w:rsid w:val="00FF62B6"/>
    <w:rsid w:val="00FF69B1"/>
    <w:rsid w:val="00FF7539"/>
    <w:rsid w:val="00FF7641"/>
    <w:rsid w:val="00FF78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66584A8"/>
  <w15:docId w15:val="{53AF880C-196E-4D6A-A0F5-DF5F98C9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7B94"/>
    <w:rPr>
      <w:rFonts w:ascii="Arial" w:hAnsi="Arial"/>
      <w:kern w:val="22"/>
      <w:sz w:val="22"/>
      <w:szCs w:val="24"/>
      <w:lang w:eastAsia="en-US"/>
    </w:rPr>
  </w:style>
  <w:style w:type="paragraph" w:styleId="Heading1">
    <w:name w:val="heading 1"/>
    <w:next w:val="Heading2"/>
    <w:link w:val="Heading1Char"/>
    <w:qFormat/>
    <w:rsid w:val="009B7B94"/>
    <w:pPr>
      <w:keepNext/>
      <w:keepLines/>
      <w:numPr>
        <w:numId w:val="1"/>
      </w:numPr>
      <w:spacing w:after="240"/>
      <w:outlineLvl w:val="0"/>
    </w:pPr>
    <w:rPr>
      <w:rFonts w:ascii="Arial" w:hAnsi="Arial" w:cs="Arial"/>
      <w:b/>
      <w:bCs/>
      <w:spacing w:val="10"/>
      <w:kern w:val="28"/>
      <w:sz w:val="26"/>
      <w:szCs w:val="28"/>
      <w:lang w:eastAsia="en-US"/>
    </w:rPr>
  </w:style>
  <w:style w:type="paragraph" w:styleId="Heading2">
    <w:name w:val="heading 2"/>
    <w:basedOn w:val="Schedule1"/>
    <w:next w:val="LDStandardBodyText"/>
    <w:link w:val="Heading2Char"/>
    <w:qFormat/>
    <w:rsid w:val="009B7B94"/>
    <w:pPr>
      <w:keepNext/>
      <w:numPr>
        <w:numId w:val="0"/>
      </w:numPr>
      <w:ind w:left="851" w:hanging="851"/>
      <w:outlineLvl w:val="1"/>
    </w:pPr>
    <w:rPr>
      <w:bCs w:val="0"/>
      <w:iCs/>
    </w:rPr>
  </w:style>
  <w:style w:type="paragraph" w:styleId="Heading3">
    <w:name w:val="heading 3"/>
    <w:basedOn w:val="LDStandardBodyText"/>
    <w:link w:val="Heading3Char"/>
    <w:qFormat/>
    <w:rsid w:val="009B7B94"/>
    <w:pPr>
      <w:numPr>
        <w:ilvl w:val="2"/>
        <w:numId w:val="1"/>
      </w:numPr>
      <w:tabs>
        <w:tab w:val="left" w:pos="1701"/>
      </w:tabs>
      <w:outlineLvl w:val="2"/>
    </w:pPr>
    <w:rPr>
      <w:rFonts w:cs="Arial"/>
      <w:bCs/>
    </w:rPr>
  </w:style>
  <w:style w:type="paragraph" w:styleId="Heading4">
    <w:name w:val="heading 4"/>
    <w:basedOn w:val="LDStandardBodyText"/>
    <w:link w:val="Heading4Char"/>
    <w:qFormat/>
    <w:rsid w:val="009B7B94"/>
    <w:pPr>
      <w:numPr>
        <w:ilvl w:val="3"/>
        <w:numId w:val="1"/>
      </w:numPr>
      <w:outlineLvl w:val="3"/>
    </w:pPr>
    <w:rPr>
      <w:bCs/>
    </w:rPr>
  </w:style>
  <w:style w:type="paragraph" w:styleId="Heading5">
    <w:name w:val="heading 5"/>
    <w:basedOn w:val="LDStandardBodyText"/>
    <w:qFormat/>
    <w:rsid w:val="009B7B94"/>
    <w:pPr>
      <w:numPr>
        <w:ilvl w:val="4"/>
        <w:numId w:val="1"/>
      </w:numPr>
      <w:outlineLvl w:val="4"/>
    </w:pPr>
    <w:rPr>
      <w:bCs/>
      <w:iCs/>
    </w:rPr>
  </w:style>
  <w:style w:type="paragraph" w:styleId="Heading6">
    <w:name w:val="heading 6"/>
    <w:basedOn w:val="LDStandardBodyText"/>
    <w:uiPriority w:val="9"/>
    <w:qFormat/>
    <w:rsid w:val="009B7B94"/>
    <w:pPr>
      <w:numPr>
        <w:ilvl w:val="5"/>
        <w:numId w:val="1"/>
      </w:numPr>
      <w:outlineLvl w:val="5"/>
    </w:pPr>
    <w:rPr>
      <w:bCs/>
    </w:rPr>
  </w:style>
  <w:style w:type="paragraph" w:styleId="Heading7">
    <w:name w:val="heading 7"/>
    <w:basedOn w:val="Normal"/>
    <w:next w:val="Normal"/>
    <w:uiPriority w:val="9"/>
    <w:semiHidden/>
    <w:qFormat/>
    <w:rsid w:val="009B7B94"/>
    <w:pPr>
      <w:spacing w:after="240"/>
      <w:outlineLvl w:val="6"/>
    </w:pPr>
  </w:style>
  <w:style w:type="paragraph" w:styleId="Heading8">
    <w:name w:val="heading 8"/>
    <w:basedOn w:val="Normal"/>
    <w:next w:val="Normal"/>
    <w:uiPriority w:val="9"/>
    <w:semiHidden/>
    <w:qFormat/>
    <w:rsid w:val="009B7B94"/>
    <w:pPr>
      <w:spacing w:after="240"/>
      <w:outlineLvl w:val="7"/>
    </w:pPr>
    <w:rPr>
      <w:iCs/>
    </w:rPr>
  </w:style>
  <w:style w:type="paragraph" w:styleId="Heading9">
    <w:name w:val="heading 9"/>
    <w:basedOn w:val="Normal"/>
    <w:next w:val="Normal"/>
    <w:uiPriority w:val="9"/>
    <w:semiHidden/>
    <w:qFormat/>
    <w:rsid w:val="009B7B94"/>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uiPriority w:val="14"/>
    <w:rsid w:val="00AF7B76"/>
    <w:pPr>
      <w:numPr>
        <w:numId w:val="12"/>
      </w:numPr>
      <w:spacing w:after="240"/>
    </w:pPr>
    <w:rPr>
      <w:rFonts w:ascii="Arial" w:hAnsi="Arial" w:cs="Arial"/>
      <w:b/>
      <w:bCs/>
      <w:spacing w:val="10"/>
      <w:kern w:val="28"/>
      <w:sz w:val="22"/>
      <w:szCs w:val="28"/>
      <w:lang w:eastAsia="en-US"/>
    </w:rPr>
  </w:style>
  <w:style w:type="paragraph" w:customStyle="1" w:styleId="LDStandardBodyText">
    <w:name w:val="LD_Standard_BodyText"/>
    <w:rsid w:val="009B7B94"/>
    <w:pPr>
      <w:spacing w:after="240"/>
    </w:pPr>
    <w:rPr>
      <w:rFonts w:ascii="Arial" w:hAnsi="Arial"/>
      <w:kern w:val="22"/>
      <w:sz w:val="22"/>
      <w:szCs w:val="24"/>
      <w:lang w:eastAsia="en-US"/>
    </w:rPr>
  </w:style>
  <w:style w:type="paragraph" w:customStyle="1" w:styleId="TOCHeading">
    <w:name w:val="TOC_Heading"/>
    <w:uiPriority w:val="99"/>
    <w:rsid w:val="009B7B94"/>
    <w:pPr>
      <w:spacing w:after="240"/>
    </w:pPr>
    <w:rPr>
      <w:rFonts w:ascii="Arial" w:hAnsi="Arial"/>
      <w:b/>
      <w:spacing w:val="14"/>
      <w:kern w:val="22"/>
      <w:sz w:val="28"/>
      <w:szCs w:val="28"/>
      <w:lang w:eastAsia="en-US"/>
    </w:rPr>
  </w:style>
  <w:style w:type="paragraph" w:styleId="TOC1">
    <w:name w:val="toc 1"/>
    <w:basedOn w:val="Normal"/>
    <w:next w:val="Normal"/>
    <w:uiPriority w:val="39"/>
    <w:unhideWhenUsed/>
    <w:rsid w:val="009B7B94"/>
    <w:pPr>
      <w:tabs>
        <w:tab w:val="right" w:leader="dot" w:pos="9062"/>
      </w:tabs>
      <w:spacing w:before="240" w:after="120"/>
    </w:pPr>
    <w:rPr>
      <w:b/>
      <w:noProof/>
      <w:spacing w:val="10"/>
      <w:kern w:val="24"/>
      <w:sz w:val="20"/>
    </w:rPr>
  </w:style>
  <w:style w:type="paragraph" w:customStyle="1" w:styleId="VGSOHdg3">
    <w:name w:val="VGSO Hdg 3"/>
    <w:basedOn w:val="LDStandardBodyText"/>
    <w:next w:val="LDStandardBodyText"/>
    <w:uiPriority w:val="7"/>
    <w:rsid w:val="009B7B94"/>
    <w:rPr>
      <w:b/>
      <w:spacing w:val="10"/>
      <w:sz w:val="30"/>
    </w:rPr>
  </w:style>
  <w:style w:type="paragraph" w:customStyle="1" w:styleId="VGSOHdg2">
    <w:name w:val="VGSO Hdg 2"/>
    <w:next w:val="LDStandardBodyText"/>
    <w:uiPriority w:val="7"/>
    <w:rsid w:val="009B7B94"/>
    <w:pPr>
      <w:spacing w:after="240"/>
    </w:pPr>
    <w:rPr>
      <w:rFonts w:ascii="Arial" w:hAnsi="Arial" w:cs="Arial"/>
      <w:b/>
      <w:bCs/>
      <w:spacing w:val="10"/>
      <w:kern w:val="28"/>
      <w:sz w:val="26"/>
      <w:szCs w:val="26"/>
      <w:lang w:eastAsia="en-US"/>
    </w:rPr>
  </w:style>
  <w:style w:type="paragraph" w:styleId="Footer">
    <w:name w:val="footer"/>
    <w:basedOn w:val="Normal"/>
    <w:link w:val="FooterChar"/>
    <w:uiPriority w:val="99"/>
    <w:rsid w:val="00A33421"/>
    <w:pPr>
      <w:tabs>
        <w:tab w:val="right" w:pos="9072"/>
      </w:tabs>
      <w:spacing w:before="240"/>
    </w:pPr>
    <w:rPr>
      <w:rFonts w:ascii="Segoe UI" w:eastAsiaTheme="minorHAnsi" w:hAnsi="Segoe UI" w:cstheme="minorBidi"/>
      <w:kern w:val="0"/>
      <w:sz w:val="16"/>
    </w:rPr>
  </w:style>
  <w:style w:type="paragraph" w:styleId="TOC2">
    <w:name w:val="toc 2"/>
    <w:basedOn w:val="Normal"/>
    <w:next w:val="Normal"/>
    <w:uiPriority w:val="39"/>
    <w:unhideWhenUsed/>
    <w:rsid w:val="009B7B94"/>
    <w:pPr>
      <w:tabs>
        <w:tab w:val="left" w:pos="1540"/>
        <w:tab w:val="right" w:leader="dot" w:pos="9062"/>
      </w:tabs>
      <w:spacing w:before="120" w:after="120"/>
      <w:ind w:left="851"/>
    </w:pPr>
    <w:rPr>
      <w:spacing w:val="10"/>
      <w:kern w:val="24"/>
      <w:sz w:val="20"/>
      <w:szCs w:val="22"/>
    </w:rPr>
  </w:style>
  <w:style w:type="paragraph" w:styleId="TOC3">
    <w:name w:val="toc 3"/>
    <w:basedOn w:val="TOC2"/>
    <w:next w:val="Normal"/>
    <w:uiPriority w:val="99"/>
    <w:semiHidden/>
    <w:rsid w:val="009B7B94"/>
    <w:rPr>
      <w:i/>
    </w:rPr>
  </w:style>
  <w:style w:type="paragraph" w:styleId="TOC4">
    <w:name w:val="toc 4"/>
    <w:basedOn w:val="Normal"/>
    <w:next w:val="Normal"/>
    <w:autoRedefine/>
    <w:uiPriority w:val="99"/>
    <w:semiHidden/>
    <w:rsid w:val="009B7B94"/>
    <w:pPr>
      <w:ind w:left="660"/>
    </w:pPr>
  </w:style>
  <w:style w:type="paragraph" w:styleId="TOC5">
    <w:name w:val="toc 5"/>
    <w:basedOn w:val="Normal"/>
    <w:next w:val="Normal"/>
    <w:autoRedefine/>
    <w:uiPriority w:val="99"/>
    <w:semiHidden/>
    <w:rsid w:val="009B7B94"/>
    <w:pPr>
      <w:ind w:left="880"/>
    </w:pPr>
  </w:style>
  <w:style w:type="paragraph" w:styleId="TOC6">
    <w:name w:val="toc 6"/>
    <w:basedOn w:val="Normal"/>
    <w:next w:val="Normal"/>
    <w:autoRedefine/>
    <w:uiPriority w:val="99"/>
    <w:semiHidden/>
    <w:rsid w:val="009B7B94"/>
    <w:pPr>
      <w:ind w:left="1100"/>
    </w:pPr>
  </w:style>
  <w:style w:type="paragraph" w:styleId="TOC7">
    <w:name w:val="toc 7"/>
    <w:basedOn w:val="Normal"/>
    <w:next w:val="Normal"/>
    <w:autoRedefine/>
    <w:uiPriority w:val="99"/>
    <w:semiHidden/>
    <w:rsid w:val="009B7B94"/>
    <w:pPr>
      <w:ind w:left="1320"/>
    </w:pPr>
  </w:style>
  <w:style w:type="paragraph" w:styleId="TOC8">
    <w:name w:val="toc 8"/>
    <w:basedOn w:val="Normal"/>
    <w:next w:val="Normal"/>
    <w:autoRedefine/>
    <w:uiPriority w:val="99"/>
    <w:semiHidden/>
    <w:rsid w:val="009B7B94"/>
    <w:pPr>
      <w:ind w:left="1540"/>
    </w:pPr>
  </w:style>
  <w:style w:type="paragraph" w:styleId="TOC9">
    <w:name w:val="toc 9"/>
    <w:basedOn w:val="Normal"/>
    <w:next w:val="Normal"/>
    <w:autoRedefine/>
    <w:uiPriority w:val="99"/>
    <w:semiHidden/>
    <w:rsid w:val="009B7B94"/>
    <w:pPr>
      <w:ind w:left="1760"/>
    </w:pPr>
  </w:style>
  <w:style w:type="paragraph" w:customStyle="1" w:styleId="RecitalNo">
    <w:name w:val="Recital_No"/>
    <w:basedOn w:val="LDStandardBodyText"/>
    <w:uiPriority w:val="11"/>
    <w:rsid w:val="009B7B94"/>
    <w:pPr>
      <w:numPr>
        <w:numId w:val="2"/>
      </w:numPr>
    </w:pPr>
  </w:style>
  <w:style w:type="paragraph" w:styleId="Header">
    <w:name w:val="header"/>
    <w:basedOn w:val="Normal"/>
    <w:link w:val="HeaderChar"/>
    <w:uiPriority w:val="99"/>
    <w:rsid w:val="009B7B94"/>
    <w:pPr>
      <w:pBdr>
        <w:bottom w:val="single" w:sz="4" w:space="6" w:color="5F5F5F"/>
      </w:pBdr>
      <w:tabs>
        <w:tab w:val="right" w:pos="9072"/>
      </w:tabs>
      <w:spacing w:after="360"/>
    </w:pPr>
    <w:rPr>
      <w:kern w:val="20"/>
      <w:sz w:val="20"/>
      <w:szCs w:val="20"/>
    </w:rPr>
  </w:style>
  <w:style w:type="paragraph" w:customStyle="1" w:styleId="VGSOlogo1">
    <w:name w:val="VGSOlogo1"/>
    <w:basedOn w:val="VGSOlogo2"/>
    <w:rsid w:val="009B7B94"/>
    <w:pPr>
      <w:jc w:val="left"/>
    </w:pPr>
  </w:style>
  <w:style w:type="paragraph" w:customStyle="1" w:styleId="VGSOlogo2">
    <w:name w:val="VGSOlogo2"/>
    <w:basedOn w:val="Normal"/>
    <w:semiHidden/>
    <w:rsid w:val="009B7B94"/>
    <w:pPr>
      <w:tabs>
        <w:tab w:val="left" w:pos="369"/>
      </w:tabs>
      <w:jc w:val="right"/>
    </w:pPr>
    <w:rPr>
      <w:color w:val="00467F"/>
      <w:spacing w:val="14"/>
      <w:kern w:val="16"/>
      <w:sz w:val="16"/>
      <w:szCs w:val="16"/>
    </w:rPr>
  </w:style>
  <w:style w:type="character" w:styleId="PageNumber">
    <w:name w:val="page number"/>
    <w:basedOn w:val="DefaultParagraphFont"/>
    <w:semiHidden/>
    <w:rsid w:val="009B7B94"/>
  </w:style>
  <w:style w:type="paragraph" w:customStyle="1" w:styleId="Attachment">
    <w:name w:val="Attachment"/>
    <w:basedOn w:val="Normal"/>
    <w:next w:val="Normal"/>
    <w:uiPriority w:val="19"/>
    <w:rsid w:val="009B7B94"/>
    <w:pPr>
      <w:keepNext/>
      <w:keepLines/>
      <w:numPr>
        <w:numId w:val="3"/>
      </w:numPr>
      <w:spacing w:after="240"/>
    </w:pPr>
    <w:rPr>
      <w:b/>
      <w:spacing w:val="10"/>
      <w:kern w:val="28"/>
      <w:sz w:val="26"/>
      <w:szCs w:val="28"/>
    </w:rPr>
  </w:style>
  <w:style w:type="paragraph" w:customStyle="1" w:styleId="AttachBody">
    <w:name w:val="Attach_Body"/>
    <w:basedOn w:val="Normal"/>
    <w:uiPriority w:val="20"/>
    <w:rsid w:val="009B7B94"/>
    <w:pPr>
      <w:spacing w:after="240"/>
    </w:pPr>
  </w:style>
  <w:style w:type="paragraph" w:customStyle="1" w:styleId="Schedule">
    <w:name w:val="Schedule"/>
    <w:next w:val="Schedule1"/>
    <w:uiPriority w:val="14"/>
    <w:rsid w:val="00AF7B76"/>
    <w:pPr>
      <w:keepNext/>
      <w:keepLines/>
      <w:spacing w:after="240"/>
    </w:pPr>
    <w:rPr>
      <w:rFonts w:ascii="Arial" w:hAnsi="Arial"/>
      <w:b/>
      <w:spacing w:val="10"/>
      <w:kern w:val="28"/>
      <w:sz w:val="26"/>
      <w:szCs w:val="28"/>
      <w:lang w:eastAsia="en-US"/>
    </w:rPr>
  </w:style>
  <w:style w:type="paragraph" w:customStyle="1" w:styleId="VGSOHdg1">
    <w:name w:val="VGSO Hdg 1"/>
    <w:basedOn w:val="LDStandardBodyText"/>
    <w:next w:val="LDStandardBodyText"/>
    <w:uiPriority w:val="7"/>
    <w:rsid w:val="009B7B94"/>
    <w:pPr>
      <w:spacing w:after="360"/>
      <w:outlineLvl w:val="0"/>
    </w:pPr>
    <w:rPr>
      <w:rFonts w:cs="Arial"/>
      <w:b/>
      <w:bCs/>
      <w:spacing w:val="10"/>
      <w:kern w:val="28"/>
      <w:sz w:val="40"/>
      <w:szCs w:val="40"/>
    </w:rPr>
  </w:style>
  <w:style w:type="paragraph" w:customStyle="1" w:styleId="LDIndent1">
    <w:name w:val="LD_Indent1"/>
    <w:basedOn w:val="LDStandardBodyText"/>
    <w:uiPriority w:val="1"/>
    <w:rsid w:val="009B7B94"/>
    <w:pPr>
      <w:ind w:left="851"/>
    </w:pPr>
  </w:style>
  <w:style w:type="paragraph" w:customStyle="1" w:styleId="LDIndent2">
    <w:name w:val="LD_Indent2"/>
    <w:basedOn w:val="LDIndent1"/>
    <w:uiPriority w:val="1"/>
    <w:rsid w:val="009B7B94"/>
    <w:pPr>
      <w:ind w:left="1701"/>
    </w:pPr>
  </w:style>
  <w:style w:type="paragraph" w:customStyle="1" w:styleId="LDIndent3">
    <w:name w:val="LD_Indent3"/>
    <w:basedOn w:val="LDIndent2"/>
    <w:uiPriority w:val="1"/>
    <w:rsid w:val="009B7B94"/>
    <w:pPr>
      <w:ind w:left="2552"/>
    </w:pPr>
  </w:style>
  <w:style w:type="paragraph" w:customStyle="1" w:styleId="LDIndent4">
    <w:name w:val="LD_Indent4"/>
    <w:basedOn w:val="LDIndent3"/>
    <w:uiPriority w:val="1"/>
    <w:rsid w:val="009B7B94"/>
    <w:pPr>
      <w:ind w:left="3402"/>
    </w:pPr>
  </w:style>
  <w:style w:type="paragraph" w:customStyle="1" w:styleId="LDIndent5">
    <w:name w:val="LD_Indent5"/>
    <w:basedOn w:val="LDIndent4"/>
    <w:uiPriority w:val="1"/>
    <w:rsid w:val="009B7B94"/>
    <w:pPr>
      <w:ind w:left="4253"/>
    </w:pPr>
  </w:style>
  <w:style w:type="paragraph" w:customStyle="1" w:styleId="LDIndent6">
    <w:name w:val="LD_Indent6"/>
    <w:basedOn w:val="LDIndent5"/>
    <w:uiPriority w:val="1"/>
    <w:rsid w:val="009B7B94"/>
    <w:pPr>
      <w:ind w:left="5103"/>
    </w:pPr>
  </w:style>
  <w:style w:type="paragraph" w:customStyle="1" w:styleId="Schedule2">
    <w:name w:val="Schedule_2"/>
    <w:basedOn w:val="Schedule1"/>
    <w:next w:val="Schedule3"/>
    <w:uiPriority w:val="14"/>
    <w:rsid w:val="009B7B94"/>
    <w:pPr>
      <w:numPr>
        <w:ilvl w:val="2"/>
      </w:numPr>
    </w:pPr>
  </w:style>
  <w:style w:type="paragraph" w:customStyle="1" w:styleId="Schedule3">
    <w:name w:val="Schedule_3"/>
    <w:basedOn w:val="LDStandardBodyText"/>
    <w:uiPriority w:val="14"/>
    <w:rsid w:val="009B7B94"/>
  </w:style>
  <w:style w:type="paragraph" w:customStyle="1" w:styleId="Schedule4">
    <w:name w:val="Schedule_4"/>
    <w:basedOn w:val="Schedule3"/>
    <w:uiPriority w:val="14"/>
    <w:rsid w:val="009B7B94"/>
    <w:pPr>
      <w:numPr>
        <w:ilvl w:val="4"/>
      </w:numPr>
    </w:pPr>
  </w:style>
  <w:style w:type="paragraph" w:customStyle="1" w:styleId="Schedule5">
    <w:name w:val="Schedule_5"/>
    <w:basedOn w:val="Schedule4"/>
    <w:uiPriority w:val="14"/>
    <w:rsid w:val="009B7B94"/>
    <w:pPr>
      <w:numPr>
        <w:ilvl w:val="5"/>
      </w:numPr>
    </w:pPr>
  </w:style>
  <w:style w:type="paragraph" w:customStyle="1" w:styleId="Schedule6">
    <w:name w:val="Schedule_6"/>
    <w:basedOn w:val="Schedule5"/>
    <w:uiPriority w:val="14"/>
    <w:rsid w:val="009B7B94"/>
    <w:pPr>
      <w:numPr>
        <w:ilvl w:val="6"/>
      </w:numPr>
    </w:pPr>
  </w:style>
  <w:style w:type="paragraph" w:styleId="BalloonText">
    <w:name w:val="Balloon Text"/>
    <w:basedOn w:val="Normal"/>
    <w:link w:val="BalloonTextChar"/>
    <w:semiHidden/>
    <w:rsid w:val="009B7B94"/>
    <w:rPr>
      <w:rFonts w:ascii="Tahoma" w:hAnsi="Tahoma" w:cs="Tahoma"/>
      <w:sz w:val="16"/>
      <w:szCs w:val="16"/>
    </w:rPr>
  </w:style>
  <w:style w:type="character" w:customStyle="1" w:styleId="BalloonTextChar">
    <w:name w:val="Balloon Text Char"/>
    <w:basedOn w:val="DefaultParagraphFont"/>
    <w:link w:val="BalloonText"/>
    <w:semiHidden/>
    <w:rsid w:val="009B7B94"/>
    <w:rPr>
      <w:rFonts w:ascii="Tahoma" w:hAnsi="Tahoma" w:cs="Tahoma"/>
      <w:kern w:val="22"/>
      <w:sz w:val="16"/>
      <w:szCs w:val="16"/>
      <w:lang w:eastAsia="en-US"/>
    </w:rPr>
  </w:style>
  <w:style w:type="numbering" w:customStyle="1" w:styleId="DeedHeadings">
    <w:name w:val="DeedHeadings"/>
    <w:rsid w:val="009B7B94"/>
    <w:pPr>
      <w:numPr>
        <w:numId w:val="1"/>
      </w:numPr>
    </w:pPr>
  </w:style>
  <w:style w:type="numbering" w:customStyle="1" w:styleId="DeedRecitals">
    <w:name w:val="DeedRecitals"/>
    <w:rsid w:val="009B7B94"/>
    <w:pPr>
      <w:numPr>
        <w:numId w:val="2"/>
      </w:numPr>
    </w:pPr>
  </w:style>
  <w:style w:type="numbering" w:customStyle="1" w:styleId="DeedAttachments">
    <w:name w:val="DeedAttachments"/>
    <w:rsid w:val="009B7B94"/>
    <w:pPr>
      <w:numPr>
        <w:numId w:val="3"/>
      </w:numPr>
    </w:pPr>
  </w:style>
  <w:style w:type="numbering" w:customStyle="1" w:styleId="DeedSchedule">
    <w:name w:val="DeedSchedule"/>
    <w:rsid w:val="009B7B94"/>
    <w:pPr>
      <w:numPr>
        <w:numId w:val="8"/>
      </w:numPr>
    </w:pPr>
  </w:style>
  <w:style w:type="character" w:styleId="Hyperlink">
    <w:name w:val="Hyperlink"/>
    <w:basedOn w:val="DefaultParagraphFont"/>
    <w:uiPriority w:val="99"/>
    <w:rsid w:val="009B7B94"/>
    <w:rPr>
      <w:color w:val="0000FF"/>
      <w:u w:val="single"/>
    </w:rPr>
  </w:style>
  <w:style w:type="table" w:styleId="TableGrid">
    <w:name w:val="Table Grid"/>
    <w:basedOn w:val="TableNormal"/>
    <w:rsid w:val="00740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Standard1">
    <w:name w:val="LD_Standard1"/>
    <w:basedOn w:val="LDStandardBodyText"/>
    <w:next w:val="Normal"/>
    <w:uiPriority w:val="7"/>
    <w:qFormat/>
    <w:rsid w:val="005874A4"/>
    <w:pPr>
      <w:keepNext/>
      <w:keepLines/>
      <w:numPr>
        <w:numId w:val="10"/>
      </w:numPr>
    </w:pPr>
    <w:rPr>
      <w:rFonts w:eastAsiaTheme="minorHAnsi" w:cs="Arial"/>
      <w:b/>
      <w:kern w:val="0"/>
      <w:sz w:val="26"/>
    </w:rPr>
  </w:style>
  <w:style w:type="paragraph" w:customStyle="1" w:styleId="LDStandard2">
    <w:name w:val="LD_Standard2"/>
    <w:basedOn w:val="LDStandardBodyText"/>
    <w:uiPriority w:val="7"/>
    <w:qFormat/>
    <w:rsid w:val="005874A4"/>
    <w:pPr>
      <w:keepNext/>
      <w:numPr>
        <w:ilvl w:val="1"/>
        <w:numId w:val="10"/>
      </w:numPr>
    </w:pPr>
    <w:rPr>
      <w:rFonts w:eastAsiaTheme="minorHAnsi" w:cs="Arial"/>
      <w:b/>
      <w:kern w:val="0"/>
      <w:sz w:val="26"/>
    </w:rPr>
  </w:style>
  <w:style w:type="paragraph" w:customStyle="1" w:styleId="LDStandard3">
    <w:name w:val="LD_Standard3"/>
    <w:basedOn w:val="LDStandard2"/>
    <w:uiPriority w:val="7"/>
    <w:qFormat/>
    <w:rsid w:val="005874A4"/>
    <w:pPr>
      <w:numPr>
        <w:ilvl w:val="2"/>
      </w:numPr>
    </w:pPr>
  </w:style>
  <w:style w:type="paragraph" w:customStyle="1" w:styleId="LDStandard4">
    <w:name w:val="LD_Standard4"/>
    <w:basedOn w:val="LDStandard3"/>
    <w:uiPriority w:val="7"/>
    <w:qFormat/>
    <w:rsid w:val="005874A4"/>
    <w:pPr>
      <w:keepNext w:val="0"/>
      <w:numPr>
        <w:ilvl w:val="3"/>
      </w:numPr>
    </w:pPr>
    <w:rPr>
      <w:b w:val="0"/>
      <w:sz w:val="22"/>
    </w:rPr>
  </w:style>
  <w:style w:type="paragraph" w:customStyle="1" w:styleId="LDStandard5">
    <w:name w:val="LD_Standard5"/>
    <w:basedOn w:val="LDStandard4"/>
    <w:uiPriority w:val="7"/>
    <w:qFormat/>
    <w:rsid w:val="005874A4"/>
    <w:pPr>
      <w:numPr>
        <w:ilvl w:val="4"/>
      </w:numPr>
    </w:pPr>
  </w:style>
  <w:style w:type="paragraph" w:customStyle="1" w:styleId="LDStandard6">
    <w:name w:val="LD_Standard6"/>
    <w:basedOn w:val="LDStandard5"/>
    <w:uiPriority w:val="7"/>
    <w:qFormat/>
    <w:rsid w:val="005874A4"/>
    <w:pPr>
      <w:numPr>
        <w:ilvl w:val="5"/>
      </w:numPr>
    </w:pPr>
  </w:style>
  <w:style w:type="paragraph" w:customStyle="1" w:styleId="LDStandard7">
    <w:name w:val="LD_Standard7"/>
    <w:basedOn w:val="LDStandard6"/>
    <w:uiPriority w:val="7"/>
    <w:qFormat/>
    <w:rsid w:val="005874A4"/>
    <w:pPr>
      <w:numPr>
        <w:ilvl w:val="6"/>
      </w:numPr>
    </w:pPr>
  </w:style>
  <w:style w:type="paragraph" w:customStyle="1" w:styleId="LDStandardBulletedList3">
    <w:name w:val="LD_Standard_Bulleted_List3"/>
    <w:basedOn w:val="Normal"/>
    <w:uiPriority w:val="11"/>
    <w:qFormat/>
    <w:rsid w:val="005874A4"/>
    <w:pPr>
      <w:numPr>
        <w:ilvl w:val="3"/>
        <w:numId w:val="11"/>
      </w:numPr>
      <w:spacing w:after="240"/>
    </w:pPr>
    <w:rPr>
      <w:rFonts w:eastAsiaTheme="minorHAnsi" w:cs="Arial"/>
      <w:kern w:val="0"/>
    </w:rPr>
  </w:style>
  <w:style w:type="paragraph" w:customStyle="1" w:styleId="LDStandardBulletedList4">
    <w:name w:val="LD_Standard_Bulleted_List4"/>
    <w:basedOn w:val="LDStandardBulletedList3"/>
    <w:uiPriority w:val="11"/>
    <w:qFormat/>
    <w:rsid w:val="005874A4"/>
    <w:pPr>
      <w:numPr>
        <w:ilvl w:val="4"/>
      </w:numPr>
    </w:pPr>
  </w:style>
  <w:style w:type="paragraph" w:customStyle="1" w:styleId="LDStandardBulletedList5">
    <w:name w:val="LD_Standard_Bulleted_List5"/>
    <w:basedOn w:val="LDStandardBulletedList4"/>
    <w:uiPriority w:val="11"/>
    <w:qFormat/>
    <w:rsid w:val="005874A4"/>
    <w:pPr>
      <w:numPr>
        <w:ilvl w:val="5"/>
      </w:numPr>
    </w:pPr>
  </w:style>
  <w:style w:type="numbering" w:customStyle="1" w:styleId="LDStandardList">
    <w:name w:val="LD_StandardList"/>
    <w:uiPriority w:val="99"/>
    <w:rsid w:val="005874A4"/>
    <w:pPr>
      <w:numPr>
        <w:numId w:val="10"/>
      </w:numPr>
    </w:pPr>
  </w:style>
  <w:style w:type="numbering" w:customStyle="1" w:styleId="VGSOStandardBullets">
    <w:name w:val="VGSO Standard Bullets"/>
    <w:uiPriority w:val="99"/>
    <w:rsid w:val="005874A4"/>
    <w:pPr>
      <w:numPr>
        <w:numId w:val="11"/>
      </w:numPr>
    </w:pPr>
  </w:style>
  <w:style w:type="numbering" w:customStyle="1" w:styleId="ListBullets">
    <w:name w:val="List Bullets"/>
    <w:uiPriority w:val="99"/>
    <w:rsid w:val="0037467E"/>
    <w:pPr>
      <w:numPr>
        <w:numId w:val="4"/>
      </w:numPr>
    </w:pPr>
  </w:style>
  <w:style w:type="numbering" w:customStyle="1" w:styleId="ListNumbering">
    <w:name w:val="List Numbering"/>
    <w:uiPriority w:val="99"/>
    <w:rsid w:val="0037467E"/>
    <w:pPr>
      <w:numPr>
        <w:numId w:val="5"/>
      </w:numPr>
    </w:pPr>
  </w:style>
  <w:style w:type="paragraph" w:customStyle="1" w:styleId="VGSOListBul">
    <w:name w:val="VGSO_ListBul"/>
    <w:basedOn w:val="Normal"/>
    <w:uiPriority w:val="12"/>
    <w:qFormat/>
    <w:rsid w:val="00A31AF7"/>
    <w:pPr>
      <w:numPr>
        <w:numId w:val="6"/>
      </w:numPr>
      <w:spacing w:after="240"/>
    </w:pPr>
    <w:rPr>
      <w:rFonts w:eastAsiaTheme="minorHAnsi" w:cstheme="minorBidi"/>
      <w:kern w:val="0"/>
    </w:rPr>
  </w:style>
  <w:style w:type="paragraph" w:customStyle="1" w:styleId="VGSOListNum">
    <w:name w:val="VGSO_ListNum"/>
    <w:basedOn w:val="Normal"/>
    <w:uiPriority w:val="12"/>
    <w:qFormat/>
    <w:rsid w:val="0037467E"/>
    <w:pPr>
      <w:numPr>
        <w:numId w:val="7"/>
      </w:numPr>
    </w:pPr>
    <w:rPr>
      <w:rFonts w:ascii="Times New Roman" w:eastAsiaTheme="minorHAnsi" w:hAnsi="Times New Roman" w:cstheme="minorBidi"/>
      <w:kern w:val="0"/>
      <w:sz w:val="24"/>
    </w:rPr>
  </w:style>
  <w:style w:type="character" w:styleId="CommentReference">
    <w:name w:val="annotation reference"/>
    <w:basedOn w:val="DefaultParagraphFont"/>
    <w:semiHidden/>
    <w:rsid w:val="007E7482"/>
    <w:rPr>
      <w:sz w:val="16"/>
      <w:szCs w:val="16"/>
    </w:rPr>
  </w:style>
  <w:style w:type="paragraph" w:styleId="CommentText">
    <w:name w:val="annotation text"/>
    <w:basedOn w:val="Normal"/>
    <w:link w:val="CommentTextChar"/>
    <w:semiHidden/>
    <w:rsid w:val="007E7482"/>
    <w:rPr>
      <w:sz w:val="20"/>
      <w:szCs w:val="20"/>
    </w:rPr>
  </w:style>
  <w:style w:type="character" w:customStyle="1" w:styleId="CommentTextChar">
    <w:name w:val="Comment Text Char"/>
    <w:basedOn w:val="DefaultParagraphFont"/>
    <w:link w:val="CommentText"/>
    <w:semiHidden/>
    <w:rsid w:val="007E7482"/>
    <w:rPr>
      <w:rFonts w:ascii="Arial" w:hAnsi="Arial"/>
      <w:kern w:val="22"/>
      <w:lang w:eastAsia="en-US"/>
    </w:rPr>
  </w:style>
  <w:style w:type="paragraph" w:styleId="CommentSubject">
    <w:name w:val="annotation subject"/>
    <w:basedOn w:val="CommentText"/>
    <w:next w:val="CommentText"/>
    <w:link w:val="CommentSubjectChar"/>
    <w:semiHidden/>
    <w:rsid w:val="007E7482"/>
    <w:rPr>
      <w:b/>
      <w:bCs/>
    </w:rPr>
  </w:style>
  <w:style w:type="character" w:customStyle="1" w:styleId="CommentSubjectChar">
    <w:name w:val="Comment Subject Char"/>
    <w:basedOn w:val="CommentTextChar"/>
    <w:link w:val="CommentSubject"/>
    <w:semiHidden/>
    <w:rsid w:val="007E7482"/>
    <w:rPr>
      <w:rFonts w:ascii="Arial" w:hAnsi="Arial"/>
      <w:b/>
      <w:bCs/>
      <w:kern w:val="22"/>
      <w:lang w:eastAsia="en-US"/>
    </w:rPr>
  </w:style>
  <w:style w:type="character" w:customStyle="1" w:styleId="FooterChar">
    <w:name w:val="Footer Char"/>
    <w:basedOn w:val="DefaultParagraphFont"/>
    <w:link w:val="Footer"/>
    <w:uiPriority w:val="99"/>
    <w:rsid w:val="00A33421"/>
    <w:rPr>
      <w:rFonts w:ascii="Segoe UI" w:eastAsiaTheme="minorHAnsi" w:hAnsi="Segoe UI" w:cstheme="minorBidi"/>
      <w:sz w:val="16"/>
      <w:szCs w:val="24"/>
      <w:lang w:eastAsia="en-US"/>
    </w:rPr>
  </w:style>
  <w:style w:type="paragraph" w:styleId="Revision">
    <w:name w:val="Revision"/>
    <w:hidden/>
    <w:uiPriority w:val="99"/>
    <w:semiHidden/>
    <w:rsid w:val="007647FC"/>
    <w:rPr>
      <w:rFonts w:ascii="Arial" w:hAnsi="Arial"/>
      <w:kern w:val="22"/>
      <w:sz w:val="22"/>
      <w:szCs w:val="24"/>
      <w:lang w:eastAsia="en-US"/>
    </w:rPr>
  </w:style>
  <w:style w:type="paragraph" w:styleId="BodyText2">
    <w:name w:val="Body Text 2"/>
    <w:basedOn w:val="Normal"/>
    <w:link w:val="BodyText2Char"/>
    <w:semiHidden/>
    <w:unhideWhenUsed/>
    <w:rsid w:val="002449DD"/>
    <w:pPr>
      <w:spacing w:line="256" w:lineRule="auto"/>
    </w:pPr>
    <w:rPr>
      <w:rFonts w:asciiTheme="minorHAnsi" w:eastAsiaTheme="minorHAnsi" w:hAnsiTheme="minorHAnsi" w:cstheme="minorBidi"/>
      <w:i/>
      <w:kern w:val="0"/>
      <w:szCs w:val="22"/>
      <w:lang w:val="en-GB"/>
    </w:rPr>
  </w:style>
  <w:style w:type="character" w:customStyle="1" w:styleId="BodyText2Char">
    <w:name w:val="Body Text 2 Char"/>
    <w:basedOn w:val="DefaultParagraphFont"/>
    <w:link w:val="BodyText2"/>
    <w:semiHidden/>
    <w:rsid w:val="002449DD"/>
    <w:rPr>
      <w:rFonts w:asciiTheme="minorHAnsi" w:eastAsiaTheme="minorHAnsi" w:hAnsiTheme="minorHAnsi" w:cstheme="minorBidi"/>
      <w:i/>
      <w:sz w:val="22"/>
      <w:szCs w:val="22"/>
      <w:lang w:val="en-GB" w:eastAsia="en-US"/>
    </w:rPr>
  </w:style>
  <w:style w:type="paragraph" w:customStyle="1" w:styleId="PFBackground">
    <w:name w:val="PF Background"/>
    <w:basedOn w:val="Normal"/>
    <w:next w:val="Normal"/>
    <w:rsid w:val="002449DD"/>
    <w:pPr>
      <w:keepNext/>
      <w:tabs>
        <w:tab w:val="left" w:pos="924"/>
      </w:tabs>
      <w:spacing w:before="400" w:after="160" w:line="256" w:lineRule="auto"/>
      <w:outlineLvl w:val="0"/>
    </w:pPr>
    <w:rPr>
      <w:rFonts w:asciiTheme="minorHAnsi" w:eastAsiaTheme="minorHAnsi" w:hAnsiTheme="minorHAnsi" w:cstheme="minorBidi"/>
      <w:b/>
      <w:kern w:val="28"/>
      <w:sz w:val="24"/>
      <w:szCs w:val="22"/>
    </w:rPr>
  </w:style>
  <w:style w:type="paragraph" w:customStyle="1" w:styleId="BodyText1">
    <w:name w:val="Body Text 1"/>
    <w:basedOn w:val="Normal"/>
    <w:rsid w:val="002449DD"/>
    <w:pPr>
      <w:spacing w:before="240"/>
    </w:pPr>
    <w:rPr>
      <w:rFonts w:asciiTheme="minorHAnsi" w:eastAsiaTheme="minorHAnsi" w:hAnsiTheme="minorHAnsi" w:cstheme="minorBidi"/>
      <w:kern w:val="0"/>
      <w:szCs w:val="22"/>
    </w:rPr>
  </w:style>
  <w:style w:type="paragraph" w:customStyle="1" w:styleId="AText">
    <w:name w:val="AText"/>
    <w:basedOn w:val="Normal"/>
    <w:rsid w:val="002449DD"/>
    <w:pPr>
      <w:keepLines/>
    </w:pPr>
    <w:rPr>
      <w:rFonts w:asciiTheme="minorHAnsi" w:eastAsiaTheme="minorHAnsi" w:hAnsiTheme="minorHAnsi" w:cstheme="minorBidi"/>
      <w:kern w:val="0"/>
      <w:szCs w:val="22"/>
    </w:rPr>
  </w:style>
  <w:style w:type="paragraph" w:styleId="BodyText">
    <w:name w:val="Body Text"/>
    <w:basedOn w:val="Normal"/>
    <w:link w:val="BodyTextChar"/>
    <w:semiHidden/>
    <w:unhideWhenUsed/>
    <w:rsid w:val="00943515"/>
    <w:pPr>
      <w:spacing w:after="120"/>
    </w:pPr>
  </w:style>
  <w:style w:type="character" w:customStyle="1" w:styleId="BodyTextChar">
    <w:name w:val="Body Text Char"/>
    <w:basedOn w:val="DefaultParagraphFont"/>
    <w:link w:val="BodyText"/>
    <w:semiHidden/>
    <w:rsid w:val="00943515"/>
    <w:rPr>
      <w:rFonts w:ascii="Arial" w:hAnsi="Arial"/>
      <w:kern w:val="22"/>
      <w:sz w:val="22"/>
      <w:szCs w:val="24"/>
      <w:lang w:eastAsia="en-US"/>
    </w:rPr>
  </w:style>
  <w:style w:type="character" w:customStyle="1" w:styleId="Heading1Char">
    <w:name w:val="Heading 1 Char"/>
    <w:basedOn w:val="DefaultParagraphFont"/>
    <w:link w:val="Heading1"/>
    <w:rsid w:val="00155C4E"/>
    <w:rPr>
      <w:rFonts w:ascii="Arial" w:hAnsi="Arial" w:cs="Arial"/>
      <w:b/>
      <w:bCs/>
      <w:spacing w:val="10"/>
      <w:kern w:val="28"/>
      <w:sz w:val="26"/>
      <w:szCs w:val="28"/>
      <w:lang w:eastAsia="en-US"/>
    </w:rPr>
  </w:style>
  <w:style w:type="character" w:customStyle="1" w:styleId="Heading2Char">
    <w:name w:val="Heading 2 Char"/>
    <w:basedOn w:val="DefaultParagraphFont"/>
    <w:link w:val="Heading2"/>
    <w:rsid w:val="00155C4E"/>
    <w:rPr>
      <w:rFonts w:ascii="Arial" w:hAnsi="Arial" w:cs="Arial"/>
      <w:b/>
      <w:iCs/>
      <w:spacing w:val="10"/>
      <w:kern w:val="28"/>
      <w:sz w:val="22"/>
      <w:szCs w:val="28"/>
      <w:lang w:eastAsia="en-US"/>
    </w:rPr>
  </w:style>
  <w:style w:type="character" w:customStyle="1" w:styleId="Heading3Char">
    <w:name w:val="Heading 3 Char"/>
    <w:basedOn w:val="DefaultParagraphFont"/>
    <w:link w:val="Heading3"/>
    <w:rsid w:val="00155C4E"/>
    <w:rPr>
      <w:rFonts w:ascii="Arial" w:hAnsi="Arial" w:cs="Arial"/>
      <w:bCs/>
      <w:kern w:val="22"/>
      <w:sz w:val="22"/>
      <w:szCs w:val="24"/>
      <w:lang w:eastAsia="en-US"/>
    </w:rPr>
  </w:style>
  <w:style w:type="character" w:customStyle="1" w:styleId="Heading4Char">
    <w:name w:val="Heading 4 Char"/>
    <w:basedOn w:val="DefaultParagraphFont"/>
    <w:link w:val="Heading4"/>
    <w:rsid w:val="00155C4E"/>
    <w:rPr>
      <w:rFonts w:ascii="Arial" w:hAnsi="Arial"/>
      <w:bCs/>
      <w:kern w:val="22"/>
      <w:sz w:val="22"/>
      <w:szCs w:val="24"/>
      <w:lang w:eastAsia="en-US"/>
    </w:rPr>
  </w:style>
  <w:style w:type="character" w:customStyle="1" w:styleId="UnresolvedMention1">
    <w:name w:val="Unresolved Mention1"/>
    <w:basedOn w:val="DefaultParagraphFont"/>
    <w:uiPriority w:val="99"/>
    <w:semiHidden/>
    <w:unhideWhenUsed/>
    <w:rsid w:val="00D0694F"/>
    <w:rPr>
      <w:color w:val="808080"/>
      <w:shd w:val="clear" w:color="auto" w:fill="E6E6E6"/>
    </w:rPr>
  </w:style>
  <w:style w:type="character" w:styleId="Emphasis">
    <w:name w:val="Emphasis"/>
    <w:basedOn w:val="DefaultParagraphFont"/>
    <w:uiPriority w:val="20"/>
    <w:qFormat/>
    <w:rsid w:val="00A25D41"/>
    <w:rPr>
      <w:b/>
      <w:bCs/>
      <w:i w:val="0"/>
      <w:iCs w:val="0"/>
    </w:rPr>
  </w:style>
  <w:style w:type="paragraph" w:styleId="NormalWeb">
    <w:name w:val="Normal (Web)"/>
    <w:basedOn w:val="Normal"/>
    <w:uiPriority w:val="99"/>
    <w:semiHidden/>
    <w:unhideWhenUsed/>
    <w:rsid w:val="00F76677"/>
    <w:pPr>
      <w:spacing w:before="100" w:beforeAutospacing="1" w:after="100" w:afterAutospacing="1"/>
    </w:pPr>
    <w:rPr>
      <w:rFonts w:ascii="Times New Roman" w:eastAsiaTheme="minorEastAsia" w:hAnsi="Times New Roman"/>
      <w:kern w:val="0"/>
      <w:sz w:val="24"/>
      <w:lang w:eastAsia="en-AU"/>
    </w:rPr>
  </w:style>
  <w:style w:type="character" w:customStyle="1" w:styleId="HeaderChar">
    <w:name w:val="Header Char"/>
    <w:basedOn w:val="DefaultParagraphFont"/>
    <w:link w:val="Header"/>
    <w:uiPriority w:val="99"/>
    <w:rsid w:val="00F76677"/>
    <w:rPr>
      <w:rFonts w:ascii="Arial" w:hAnsi="Arial"/>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2865">
      <w:bodyDiv w:val="1"/>
      <w:marLeft w:val="0"/>
      <w:marRight w:val="0"/>
      <w:marTop w:val="0"/>
      <w:marBottom w:val="0"/>
      <w:divBdr>
        <w:top w:val="none" w:sz="0" w:space="0" w:color="auto"/>
        <w:left w:val="none" w:sz="0" w:space="0" w:color="auto"/>
        <w:bottom w:val="none" w:sz="0" w:space="0" w:color="auto"/>
        <w:right w:val="none" w:sz="0" w:space="0" w:color="auto"/>
      </w:divBdr>
    </w:div>
    <w:div w:id="156043158">
      <w:bodyDiv w:val="1"/>
      <w:marLeft w:val="0"/>
      <w:marRight w:val="0"/>
      <w:marTop w:val="0"/>
      <w:marBottom w:val="0"/>
      <w:divBdr>
        <w:top w:val="none" w:sz="0" w:space="0" w:color="auto"/>
        <w:left w:val="none" w:sz="0" w:space="0" w:color="auto"/>
        <w:bottom w:val="none" w:sz="0" w:space="0" w:color="auto"/>
        <w:right w:val="none" w:sz="0" w:space="0" w:color="auto"/>
      </w:divBdr>
    </w:div>
    <w:div w:id="623266617">
      <w:bodyDiv w:val="1"/>
      <w:marLeft w:val="0"/>
      <w:marRight w:val="0"/>
      <w:marTop w:val="0"/>
      <w:marBottom w:val="0"/>
      <w:divBdr>
        <w:top w:val="none" w:sz="0" w:space="0" w:color="auto"/>
        <w:left w:val="none" w:sz="0" w:space="0" w:color="auto"/>
        <w:bottom w:val="none" w:sz="0" w:space="0" w:color="auto"/>
        <w:right w:val="none" w:sz="0" w:space="0" w:color="auto"/>
      </w:divBdr>
    </w:div>
    <w:div w:id="627667756">
      <w:bodyDiv w:val="1"/>
      <w:marLeft w:val="0"/>
      <w:marRight w:val="0"/>
      <w:marTop w:val="0"/>
      <w:marBottom w:val="0"/>
      <w:divBdr>
        <w:top w:val="none" w:sz="0" w:space="0" w:color="auto"/>
        <w:left w:val="none" w:sz="0" w:space="0" w:color="auto"/>
        <w:bottom w:val="none" w:sz="0" w:space="0" w:color="auto"/>
        <w:right w:val="none" w:sz="0" w:space="0" w:color="auto"/>
      </w:divBdr>
    </w:div>
    <w:div w:id="750661440">
      <w:bodyDiv w:val="1"/>
      <w:marLeft w:val="0"/>
      <w:marRight w:val="0"/>
      <w:marTop w:val="0"/>
      <w:marBottom w:val="0"/>
      <w:divBdr>
        <w:top w:val="none" w:sz="0" w:space="0" w:color="auto"/>
        <w:left w:val="none" w:sz="0" w:space="0" w:color="auto"/>
        <w:bottom w:val="none" w:sz="0" w:space="0" w:color="auto"/>
        <w:right w:val="none" w:sz="0" w:space="0" w:color="auto"/>
      </w:divBdr>
    </w:div>
    <w:div w:id="816453165">
      <w:bodyDiv w:val="1"/>
      <w:marLeft w:val="0"/>
      <w:marRight w:val="0"/>
      <w:marTop w:val="0"/>
      <w:marBottom w:val="0"/>
      <w:divBdr>
        <w:top w:val="none" w:sz="0" w:space="0" w:color="auto"/>
        <w:left w:val="none" w:sz="0" w:space="0" w:color="auto"/>
        <w:bottom w:val="none" w:sz="0" w:space="0" w:color="auto"/>
        <w:right w:val="none" w:sz="0" w:space="0" w:color="auto"/>
      </w:divBdr>
      <w:divsChild>
        <w:div w:id="392318132">
          <w:marLeft w:val="0"/>
          <w:marRight w:val="0"/>
          <w:marTop w:val="0"/>
          <w:marBottom w:val="0"/>
          <w:divBdr>
            <w:top w:val="none" w:sz="0" w:space="0" w:color="auto"/>
            <w:left w:val="none" w:sz="0" w:space="0" w:color="auto"/>
            <w:bottom w:val="none" w:sz="0" w:space="0" w:color="auto"/>
            <w:right w:val="none" w:sz="0" w:space="0" w:color="auto"/>
          </w:divBdr>
          <w:divsChild>
            <w:div w:id="1781147418">
              <w:marLeft w:val="0"/>
              <w:marRight w:val="0"/>
              <w:marTop w:val="0"/>
              <w:marBottom w:val="0"/>
              <w:divBdr>
                <w:top w:val="none" w:sz="0" w:space="0" w:color="auto"/>
                <w:left w:val="none" w:sz="0" w:space="0" w:color="auto"/>
                <w:bottom w:val="none" w:sz="0" w:space="0" w:color="auto"/>
                <w:right w:val="none" w:sz="0" w:space="0" w:color="auto"/>
              </w:divBdr>
              <w:divsChild>
                <w:div w:id="1105612171">
                  <w:marLeft w:val="0"/>
                  <w:marRight w:val="0"/>
                  <w:marTop w:val="0"/>
                  <w:marBottom w:val="0"/>
                  <w:divBdr>
                    <w:top w:val="none" w:sz="0" w:space="0" w:color="auto"/>
                    <w:left w:val="none" w:sz="0" w:space="0" w:color="auto"/>
                    <w:bottom w:val="none" w:sz="0" w:space="0" w:color="auto"/>
                    <w:right w:val="none" w:sz="0" w:space="0" w:color="auto"/>
                  </w:divBdr>
                  <w:divsChild>
                    <w:div w:id="20735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7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enuTemplates2010\DeedAg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99969-E7A3-4E38-8883-F280A307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DeedAgmt.dotx</Template>
  <TotalTime>2</TotalTime>
  <Pages>22</Pages>
  <Words>5492</Words>
  <Characters>31309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Deed and Agreement Template</vt:lpstr>
    </vt:vector>
  </TitlesOfParts>
  <Company>VGSO</Company>
  <LinksUpToDate>false</LinksUpToDate>
  <CharactersWithSpaces>36728</CharactersWithSpaces>
  <SharedDoc>false</SharedDoc>
  <HLinks>
    <vt:vector size="42" baseType="variant">
      <vt:variant>
        <vt:i4>1769525</vt:i4>
      </vt:variant>
      <vt:variant>
        <vt:i4>32</vt:i4>
      </vt:variant>
      <vt:variant>
        <vt:i4>0</vt:i4>
      </vt:variant>
      <vt:variant>
        <vt:i4>5</vt:i4>
      </vt:variant>
      <vt:variant>
        <vt:lpwstr/>
      </vt:variant>
      <vt:variant>
        <vt:lpwstr>_Toc216149551</vt:lpwstr>
      </vt:variant>
      <vt:variant>
        <vt:i4>1769525</vt:i4>
      </vt:variant>
      <vt:variant>
        <vt:i4>26</vt:i4>
      </vt:variant>
      <vt:variant>
        <vt:i4>0</vt:i4>
      </vt:variant>
      <vt:variant>
        <vt:i4>5</vt:i4>
      </vt:variant>
      <vt:variant>
        <vt:lpwstr/>
      </vt:variant>
      <vt:variant>
        <vt:lpwstr>_Toc216149550</vt:lpwstr>
      </vt:variant>
      <vt:variant>
        <vt:i4>1703989</vt:i4>
      </vt:variant>
      <vt:variant>
        <vt:i4>20</vt:i4>
      </vt:variant>
      <vt:variant>
        <vt:i4>0</vt:i4>
      </vt:variant>
      <vt:variant>
        <vt:i4>5</vt:i4>
      </vt:variant>
      <vt:variant>
        <vt:lpwstr/>
      </vt:variant>
      <vt:variant>
        <vt:lpwstr>_Toc216149549</vt:lpwstr>
      </vt:variant>
      <vt:variant>
        <vt:i4>1703989</vt:i4>
      </vt:variant>
      <vt:variant>
        <vt:i4>14</vt:i4>
      </vt:variant>
      <vt:variant>
        <vt:i4>0</vt:i4>
      </vt:variant>
      <vt:variant>
        <vt:i4>5</vt:i4>
      </vt:variant>
      <vt:variant>
        <vt:lpwstr/>
      </vt:variant>
      <vt:variant>
        <vt:lpwstr>_Toc216149548</vt:lpwstr>
      </vt:variant>
      <vt:variant>
        <vt:i4>1703989</vt:i4>
      </vt:variant>
      <vt:variant>
        <vt:i4>8</vt:i4>
      </vt:variant>
      <vt:variant>
        <vt:i4>0</vt:i4>
      </vt:variant>
      <vt:variant>
        <vt:i4>5</vt:i4>
      </vt:variant>
      <vt:variant>
        <vt:lpwstr/>
      </vt:variant>
      <vt:variant>
        <vt:lpwstr>_Toc216149547</vt:lpwstr>
      </vt:variant>
      <vt:variant>
        <vt:i4>1703989</vt:i4>
      </vt:variant>
      <vt:variant>
        <vt:i4>2</vt:i4>
      </vt:variant>
      <vt:variant>
        <vt:i4>0</vt:i4>
      </vt:variant>
      <vt:variant>
        <vt:i4>5</vt:i4>
      </vt:variant>
      <vt:variant>
        <vt:lpwstr/>
      </vt:variant>
      <vt:variant>
        <vt:lpwstr>_Toc216149546</vt:lpwstr>
      </vt:variant>
      <vt:variant>
        <vt:i4>7536701</vt:i4>
      </vt:variant>
      <vt:variant>
        <vt:i4>0</vt:i4>
      </vt:variant>
      <vt:variant>
        <vt:i4>0</vt:i4>
      </vt:variant>
      <vt:variant>
        <vt:i4>5</vt:i4>
      </vt:variant>
      <vt:variant>
        <vt:lpwstr>http://www.vgso.vic.gov.au/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Example Agreement</dc:title>
  <dc:creator>Victorian Government Solicitor's Office</dc:creator>
  <cp:lastModifiedBy>Lingna Zhang (DELWP)</cp:lastModifiedBy>
  <cp:revision>3</cp:revision>
  <cp:lastPrinted>2018-05-31T00:28:00Z</cp:lastPrinted>
  <dcterms:created xsi:type="dcterms:W3CDTF">2018-05-31T00:21:00Z</dcterms:created>
  <dcterms:modified xsi:type="dcterms:W3CDTF">2018-05-31T00:28:00Z</dcterms:modified>
</cp:coreProperties>
</file>