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FE4" w:rsidRPr="00764FE4" w:rsidRDefault="00764FE4" w:rsidP="00764FE4">
      <w:pPr>
        <w:pStyle w:val="Heading2"/>
        <w:spacing w:after="240"/>
        <w:rPr>
          <w:rFonts w:asciiTheme="minorHAnsi" w:hAnsiTheme="minorHAnsi" w:cstheme="minorHAnsi"/>
          <w:caps w:val="0"/>
          <w:sz w:val="28"/>
          <w:szCs w:val="28"/>
        </w:rPr>
      </w:pPr>
      <w:r w:rsidRPr="00764FE4">
        <w:rPr>
          <w:rFonts w:asciiTheme="minorHAnsi" w:hAnsiTheme="minorHAnsi" w:cstheme="minorHAnsi"/>
          <w:caps w:val="0"/>
          <w:sz w:val="28"/>
          <w:szCs w:val="28"/>
        </w:rPr>
        <w:t>Circulation of Expert Reports</w:t>
      </w:r>
    </w:p>
    <w:p w:rsidR="00764FE4" w:rsidRPr="00764FE4" w:rsidRDefault="00764FE4" w:rsidP="00764FE4">
      <w:pPr>
        <w:pStyle w:val="Normalnum"/>
        <w:spacing w:before="0" w:after="120"/>
        <w:ind w:left="0" w:firstLine="0"/>
        <w:rPr>
          <w:rFonts w:asciiTheme="minorHAnsi" w:hAnsiTheme="minorHAnsi" w:cstheme="minorHAnsi"/>
          <w:sz w:val="22"/>
          <w:szCs w:val="22"/>
        </w:rPr>
      </w:pPr>
      <w:r w:rsidRPr="00764FE4">
        <w:rPr>
          <w:rFonts w:asciiTheme="minorHAnsi" w:hAnsiTheme="minorHAnsi" w:cstheme="minorHAnsi"/>
          <w:sz w:val="22"/>
          <w:szCs w:val="22"/>
        </w:rPr>
        <w:t xml:space="preserve">Expert witness reports must be submitted five working days prior to the commencement of the Hearing, or another date directed by the Panel.  An earlier date will be specified for more complex reports. </w:t>
      </w:r>
    </w:p>
    <w:p w:rsidR="00764FE4" w:rsidRPr="00764FE4" w:rsidRDefault="00764FE4" w:rsidP="00764FE4">
      <w:pPr>
        <w:pStyle w:val="Normalnum"/>
        <w:spacing w:before="0" w:after="120"/>
        <w:ind w:left="0" w:firstLine="0"/>
        <w:rPr>
          <w:rFonts w:asciiTheme="minorHAnsi" w:hAnsiTheme="minorHAnsi" w:cstheme="minorHAnsi"/>
          <w:sz w:val="22"/>
          <w:szCs w:val="22"/>
        </w:rPr>
      </w:pPr>
      <w:r w:rsidRPr="00764FE4">
        <w:rPr>
          <w:rFonts w:asciiTheme="minorHAnsi" w:hAnsiTheme="minorHAnsi" w:cstheme="minorHAnsi"/>
          <w:sz w:val="22"/>
          <w:szCs w:val="22"/>
        </w:rPr>
        <w:t>Parties must identify at the Directions Hearing, the evidence (if any) they will be calling at the Public Hearing.</w:t>
      </w:r>
    </w:p>
    <w:p w:rsidR="00764FE4" w:rsidRPr="00764FE4" w:rsidRDefault="00764FE4" w:rsidP="00764FE4">
      <w:pPr>
        <w:pStyle w:val="Normalnum"/>
        <w:spacing w:before="0" w:after="120"/>
        <w:ind w:left="0" w:firstLine="0"/>
        <w:rPr>
          <w:rFonts w:asciiTheme="minorHAnsi" w:hAnsiTheme="minorHAnsi" w:cstheme="minorHAnsi"/>
          <w:sz w:val="22"/>
          <w:szCs w:val="22"/>
        </w:rPr>
      </w:pPr>
      <w:r w:rsidRPr="00764FE4">
        <w:rPr>
          <w:rFonts w:asciiTheme="minorHAnsi" w:hAnsiTheme="minorHAnsi" w:cstheme="minorHAnsi"/>
          <w:sz w:val="22"/>
          <w:szCs w:val="22"/>
        </w:rPr>
        <w:t>Copies of witnesses’ reports or statements must be circulated in accordance with Directions made at the Directions Hearing.  If no specific directions are made, six copies of their reports or statements must be given to the Panel Coordinator at least five working days before the Hearing.  Copies will be given to the Panel and to other parties as directed.  Other people may obtain electronic copies by contacting the Panel Co-ordinator at Planning Pa</w:t>
      </w:r>
      <w:r w:rsidR="00977AA9">
        <w:rPr>
          <w:rFonts w:asciiTheme="minorHAnsi" w:hAnsiTheme="minorHAnsi" w:cstheme="minorHAnsi"/>
          <w:sz w:val="22"/>
          <w:szCs w:val="22"/>
        </w:rPr>
        <w:t>nels Victoria (</w:t>
      </w:r>
      <w:proofErr w:type="spellStart"/>
      <w:r w:rsidR="00977AA9">
        <w:rPr>
          <w:rFonts w:asciiTheme="minorHAnsi" w:hAnsiTheme="minorHAnsi" w:cstheme="minorHAnsi"/>
          <w:sz w:val="22"/>
          <w:szCs w:val="22"/>
        </w:rPr>
        <w:t>PPV</w:t>
      </w:r>
      <w:proofErr w:type="spellEnd"/>
      <w:r w:rsidR="00977AA9">
        <w:rPr>
          <w:rFonts w:asciiTheme="minorHAnsi" w:hAnsiTheme="minorHAnsi" w:cstheme="minorHAnsi"/>
          <w:sz w:val="22"/>
          <w:szCs w:val="22"/>
        </w:rPr>
        <w:t>) on 8392 6397</w:t>
      </w:r>
      <w:r w:rsidRPr="00764FE4">
        <w:rPr>
          <w:rFonts w:asciiTheme="minorHAnsi" w:hAnsiTheme="minorHAnsi" w:cstheme="minorHAnsi"/>
          <w:sz w:val="22"/>
          <w:szCs w:val="22"/>
        </w:rPr>
        <w:t>.</w:t>
      </w:r>
    </w:p>
    <w:p w:rsidR="00764FE4" w:rsidRPr="00764FE4" w:rsidRDefault="00764FE4" w:rsidP="00764FE4">
      <w:pPr>
        <w:pStyle w:val="Normalnum"/>
        <w:spacing w:before="0" w:after="120"/>
        <w:ind w:left="0" w:firstLine="0"/>
        <w:rPr>
          <w:rFonts w:asciiTheme="minorHAnsi" w:hAnsiTheme="minorHAnsi" w:cstheme="minorHAnsi"/>
          <w:sz w:val="22"/>
          <w:szCs w:val="22"/>
        </w:rPr>
      </w:pPr>
      <w:r w:rsidRPr="00764FE4">
        <w:rPr>
          <w:rFonts w:asciiTheme="minorHAnsi" w:hAnsiTheme="minorHAnsi" w:cstheme="minorHAnsi"/>
          <w:sz w:val="22"/>
          <w:szCs w:val="22"/>
        </w:rPr>
        <w:t>A soft copy of reports should be provided as follows:</w:t>
      </w:r>
    </w:p>
    <w:p w:rsidR="00764FE4" w:rsidRPr="00764FE4" w:rsidRDefault="00764FE4" w:rsidP="00764FE4">
      <w:pPr>
        <w:pStyle w:val="Bulletts"/>
        <w:numPr>
          <w:ilvl w:val="0"/>
          <w:numId w:val="44"/>
        </w:numPr>
        <w:spacing w:after="120"/>
        <w:ind w:left="714" w:hanging="357"/>
        <w:rPr>
          <w:rFonts w:asciiTheme="minorHAnsi" w:hAnsiTheme="minorHAnsi" w:cstheme="minorHAnsi"/>
          <w:sz w:val="22"/>
          <w:szCs w:val="22"/>
        </w:rPr>
      </w:pPr>
      <w:bookmarkStart w:id="0" w:name="_Toc215290585"/>
      <w:r w:rsidRPr="00764FE4">
        <w:rPr>
          <w:rFonts w:asciiTheme="minorHAnsi" w:hAnsiTheme="minorHAnsi" w:cstheme="minorHAnsi"/>
          <w:sz w:val="22"/>
          <w:szCs w:val="22"/>
        </w:rPr>
        <w:t xml:space="preserve">as an unlocked ‘pdf’ or Microsoft Word format to </w:t>
      </w:r>
      <w:proofErr w:type="spellStart"/>
      <w:r w:rsidRPr="00764FE4">
        <w:rPr>
          <w:rFonts w:asciiTheme="minorHAnsi" w:hAnsiTheme="minorHAnsi" w:cstheme="minorHAnsi"/>
          <w:sz w:val="22"/>
          <w:szCs w:val="22"/>
        </w:rPr>
        <w:t>PPV</w:t>
      </w:r>
      <w:proofErr w:type="spellEnd"/>
      <w:r w:rsidRPr="00764FE4">
        <w:rPr>
          <w:rFonts w:asciiTheme="minorHAnsi" w:hAnsiTheme="minorHAnsi" w:cstheme="minorHAnsi"/>
          <w:sz w:val="22"/>
          <w:szCs w:val="22"/>
        </w:rPr>
        <w:t>; and</w:t>
      </w:r>
      <w:bookmarkEnd w:id="0"/>
    </w:p>
    <w:p w:rsidR="00764FE4" w:rsidRPr="00764FE4" w:rsidRDefault="00764FE4" w:rsidP="00764FE4">
      <w:pPr>
        <w:pStyle w:val="Bulletts"/>
        <w:numPr>
          <w:ilvl w:val="0"/>
          <w:numId w:val="44"/>
        </w:numPr>
        <w:spacing w:after="120"/>
        <w:ind w:left="714" w:hanging="357"/>
        <w:rPr>
          <w:rFonts w:asciiTheme="minorHAnsi" w:hAnsiTheme="minorHAnsi" w:cstheme="minorHAnsi"/>
          <w:sz w:val="22"/>
          <w:szCs w:val="22"/>
        </w:rPr>
      </w:pPr>
      <w:r w:rsidRPr="00764FE4">
        <w:rPr>
          <w:rFonts w:asciiTheme="minorHAnsi" w:hAnsiTheme="minorHAnsi" w:cstheme="minorHAnsi"/>
          <w:sz w:val="22"/>
          <w:szCs w:val="22"/>
        </w:rPr>
        <w:t>as a ‘pdf’ to the Planning Authority suitable for uploading in its website.</w:t>
      </w:r>
    </w:p>
    <w:p w:rsidR="00764FE4" w:rsidRPr="00764FE4" w:rsidRDefault="00764FE4" w:rsidP="00764FE4">
      <w:pPr>
        <w:pStyle w:val="Normalnum"/>
        <w:spacing w:before="0" w:after="120"/>
        <w:ind w:left="0" w:firstLine="0"/>
        <w:rPr>
          <w:rFonts w:asciiTheme="minorHAnsi" w:hAnsiTheme="minorHAnsi" w:cstheme="minorHAnsi"/>
          <w:sz w:val="22"/>
          <w:szCs w:val="22"/>
        </w:rPr>
      </w:pPr>
      <w:r w:rsidRPr="00764FE4">
        <w:rPr>
          <w:rFonts w:asciiTheme="minorHAnsi" w:hAnsiTheme="minorHAnsi" w:cstheme="minorHAnsi"/>
          <w:sz w:val="22"/>
          <w:szCs w:val="22"/>
        </w:rPr>
        <w:t>Before the Hearing, copies of witnesses’ reports or statements will normally be available for perusal by submitters at the offices of</w:t>
      </w:r>
      <w:r w:rsidR="00977AA9">
        <w:rPr>
          <w:rFonts w:asciiTheme="minorHAnsi" w:hAnsiTheme="minorHAnsi" w:cstheme="minorHAnsi"/>
          <w:sz w:val="22"/>
          <w:szCs w:val="22"/>
        </w:rPr>
        <w:t xml:space="preserve"> the Planning Authority and </w:t>
      </w:r>
      <w:proofErr w:type="spellStart"/>
      <w:r w:rsidR="00977AA9">
        <w:rPr>
          <w:rFonts w:asciiTheme="minorHAnsi" w:hAnsiTheme="minorHAnsi" w:cstheme="minorHAnsi"/>
          <w:sz w:val="22"/>
          <w:szCs w:val="22"/>
        </w:rPr>
        <w:t>PPV</w:t>
      </w:r>
      <w:proofErr w:type="spellEnd"/>
      <w:r w:rsidRPr="00764FE4">
        <w:rPr>
          <w:rFonts w:asciiTheme="minorHAnsi" w:hAnsiTheme="minorHAnsi" w:cstheme="minorHAnsi"/>
          <w:sz w:val="22"/>
          <w:szCs w:val="22"/>
        </w:rPr>
        <w:t>.</w:t>
      </w:r>
    </w:p>
    <w:p w:rsidR="00764FE4" w:rsidRPr="00764FE4" w:rsidRDefault="00764FE4" w:rsidP="00764FE4">
      <w:pPr>
        <w:pStyle w:val="Heading2"/>
        <w:spacing w:after="240"/>
        <w:rPr>
          <w:rFonts w:asciiTheme="minorHAnsi" w:hAnsiTheme="minorHAnsi" w:cstheme="minorHAnsi"/>
          <w:caps w:val="0"/>
          <w:sz w:val="28"/>
          <w:szCs w:val="28"/>
        </w:rPr>
      </w:pPr>
      <w:r w:rsidRPr="00764FE4">
        <w:rPr>
          <w:rFonts w:asciiTheme="minorHAnsi" w:hAnsiTheme="minorHAnsi" w:cstheme="minorHAnsi"/>
          <w:caps w:val="0"/>
          <w:sz w:val="28"/>
          <w:szCs w:val="28"/>
        </w:rPr>
        <w:t xml:space="preserve">Expert's Duty to the Panel </w:t>
      </w:r>
    </w:p>
    <w:p w:rsidR="00764FE4" w:rsidRPr="00764FE4" w:rsidRDefault="00764FE4" w:rsidP="00764FE4">
      <w:pPr>
        <w:pStyle w:val="Normalnum"/>
        <w:spacing w:before="0" w:after="120"/>
        <w:ind w:left="0" w:firstLine="0"/>
        <w:rPr>
          <w:rFonts w:asciiTheme="minorHAnsi" w:hAnsiTheme="minorHAnsi" w:cstheme="minorHAnsi"/>
          <w:sz w:val="22"/>
          <w:szCs w:val="22"/>
        </w:rPr>
      </w:pPr>
      <w:r w:rsidRPr="00764FE4">
        <w:rPr>
          <w:rFonts w:asciiTheme="minorHAnsi" w:hAnsiTheme="minorHAnsi" w:cstheme="minorHAnsi"/>
          <w:sz w:val="22"/>
          <w:szCs w:val="22"/>
        </w:rPr>
        <w:t xml:space="preserve">An expert witness has a paramount duty to the Panel and not to the party retaining the expert. </w:t>
      </w:r>
    </w:p>
    <w:p w:rsidR="00764FE4" w:rsidRPr="00764FE4" w:rsidRDefault="00764FE4" w:rsidP="00764FE4">
      <w:pPr>
        <w:pStyle w:val="Normalnum"/>
        <w:spacing w:before="0" w:after="120"/>
        <w:ind w:left="0" w:firstLine="0"/>
        <w:rPr>
          <w:rFonts w:asciiTheme="minorHAnsi" w:hAnsiTheme="minorHAnsi" w:cstheme="minorHAnsi"/>
          <w:sz w:val="22"/>
          <w:szCs w:val="22"/>
        </w:rPr>
      </w:pPr>
      <w:r w:rsidRPr="00764FE4">
        <w:rPr>
          <w:rFonts w:asciiTheme="minorHAnsi" w:hAnsiTheme="minorHAnsi" w:cstheme="minorHAnsi"/>
          <w:sz w:val="22"/>
          <w:szCs w:val="22"/>
        </w:rPr>
        <w:t xml:space="preserve">An expert witness has an overriding duty to assist the Panel on matters relevant to the expert's expertise. </w:t>
      </w:r>
    </w:p>
    <w:p w:rsidR="00764FE4" w:rsidRPr="00764FE4" w:rsidRDefault="00764FE4" w:rsidP="00764FE4">
      <w:pPr>
        <w:pStyle w:val="Normalnum"/>
        <w:spacing w:before="0" w:after="120"/>
        <w:ind w:left="0" w:firstLine="0"/>
        <w:rPr>
          <w:rFonts w:asciiTheme="minorHAnsi" w:hAnsiTheme="minorHAnsi" w:cstheme="minorHAnsi"/>
          <w:sz w:val="22"/>
          <w:szCs w:val="22"/>
        </w:rPr>
      </w:pPr>
      <w:r w:rsidRPr="00764FE4">
        <w:rPr>
          <w:rFonts w:asciiTheme="minorHAnsi" w:hAnsiTheme="minorHAnsi" w:cstheme="minorHAnsi"/>
          <w:sz w:val="22"/>
          <w:szCs w:val="22"/>
        </w:rPr>
        <w:t xml:space="preserve">An expert witness is not an advocate for a party to a proceeding. </w:t>
      </w:r>
    </w:p>
    <w:p w:rsidR="00764FE4" w:rsidRPr="00764FE4" w:rsidRDefault="00764FE4" w:rsidP="00764FE4">
      <w:pPr>
        <w:pStyle w:val="Heading2"/>
        <w:spacing w:after="240"/>
        <w:rPr>
          <w:rFonts w:asciiTheme="minorHAnsi" w:hAnsiTheme="minorHAnsi" w:cstheme="minorHAnsi"/>
          <w:caps w:val="0"/>
          <w:sz w:val="28"/>
          <w:szCs w:val="28"/>
        </w:rPr>
      </w:pPr>
      <w:r w:rsidRPr="00764FE4">
        <w:rPr>
          <w:rFonts w:asciiTheme="minorHAnsi" w:hAnsiTheme="minorHAnsi" w:cstheme="minorHAnsi"/>
          <w:caps w:val="0"/>
          <w:sz w:val="28"/>
          <w:szCs w:val="28"/>
        </w:rPr>
        <w:t xml:space="preserve">Content and form of Expert's Report </w:t>
      </w:r>
    </w:p>
    <w:p w:rsidR="00764FE4" w:rsidRPr="00764FE4" w:rsidRDefault="00764FE4" w:rsidP="00764FE4">
      <w:pPr>
        <w:pStyle w:val="Normalnum"/>
        <w:spacing w:before="0" w:after="120"/>
        <w:rPr>
          <w:rFonts w:asciiTheme="minorHAnsi" w:hAnsiTheme="minorHAnsi" w:cstheme="minorHAnsi"/>
          <w:sz w:val="22"/>
          <w:szCs w:val="22"/>
        </w:rPr>
      </w:pPr>
      <w:r w:rsidRPr="00764FE4">
        <w:rPr>
          <w:rFonts w:asciiTheme="minorHAnsi" w:hAnsiTheme="minorHAnsi" w:cstheme="minorHAnsi"/>
          <w:sz w:val="22"/>
          <w:szCs w:val="22"/>
        </w:rPr>
        <w:t>The report of an expert must include the following:</w:t>
      </w:r>
    </w:p>
    <w:p w:rsidR="00764FE4" w:rsidRPr="00764FE4" w:rsidRDefault="00764FE4" w:rsidP="00764FE4">
      <w:pPr>
        <w:pStyle w:val="Bulletts"/>
        <w:numPr>
          <w:ilvl w:val="0"/>
          <w:numId w:val="44"/>
        </w:numPr>
        <w:spacing w:after="120"/>
        <w:ind w:left="714" w:hanging="357"/>
        <w:rPr>
          <w:rFonts w:asciiTheme="minorHAnsi" w:hAnsiTheme="minorHAnsi" w:cstheme="minorHAnsi"/>
          <w:sz w:val="22"/>
          <w:szCs w:val="22"/>
        </w:rPr>
      </w:pPr>
      <w:r w:rsidRPr="00764FE4">
        <w:rPr>
          <w:rFonts w:asciiTheme="minorHAnsi" w:hAnsiTheme="minorHAnsi" w:cstheme="minorHAnsi"/>
          <w:sz w:val="22"/>
          <w:szCs w:val="22"/>
        </w:rPr>
        <w:t>the name and address of the expert;</w:t>
      </w:r>
    </w:p>
    <w:p w:rsidR="00764FE4" w:rsidRPr="00764FE4" w:rsidRDefault="00764FE4" w:rsidP="00764FE4">
      <w:pPr>
        <w:pStyle w:val="Bulletts"/>
        <w:numPr>
          <w:ilvl w:val="0"/>
          <w:numId w:val="44"/>
        </w:numPr>
        <w:spacing w:after="120"/>
        <w:ind w:left="714" w:hanging="357"/>
        <w:rPr>
          <w:rFonts w:asciiTheme="minorHAnsi" w:hAnsiTheme="minorHAnsi" w:cstheme="minorHAnsi"/>
          <w:sz w:val="22"/>
          <w:szCs w:val="22"/>
        </w:rPr>
      </w:pPr>
      <w:r w:rsidRPr="00764FE4">
        <w:rPr>
          <w:rFonts w:asciiTheme="minorHAnsi" w:hAnsiTheme="minorHAnsi" w:cstheme="minorHAnsi"/>
          <w:sz w:val="22"/>
          <w:szCs w:val="22"/>
        </w:rPr>
        <w:t>the expert's qualifications and experience;</w:t>
      </w:r>
    </w:p>
    <w:p w:rsidR="00764FE4" w:rsidRPr="00764FE4" w:rsidRDefault="00764FE4" w:rsidP="00764FE4">
      <w:pPr>
        <w:pStyle w:val="Bulletts"/>
        <w:numPr>
          <w:ilvl w:val="0"/>
          <w:numId w:val="44"/>
        </w:numPr>
        <w:spacing w:after="120"/>
        <w:ind w:left="714" w:hanging="357"/>
        <w:rPr>
          <w:rFonts w:asciiTheme="minorHAnsi" w:hAnsiTheme="minorHAnsi" w:cstheme="minorHAnsi"/>
          <w:sz w:val="22"/>
          <w:szCs w:val="22"/>
        </w:rPr>
      </w:pPr>
      <w:r w:rsidRPr="00764FE4">
        <w:rPr>
          <w:rFonts w:asciiTheme="minorHAnsi" w:hAnsiTheme="minorHAnsi" w:cstheme="minorHAnsi"/>
          <w:sz w:val="22"/>
          <w:szCs w:val="22"/>
        </w:rPr>
        <w:t>a statement identifying the expert's area of expertise to make the report;</w:t>
      </w:r>
    </w:p>
    <w:p w:rsidR="00764FE4" w:rsidRPr="00764FE4" w:rsidRDefault="00764FE4" w:rsidP="00764FE4">
      <w:pPr>
        <w:pStyle w:val="Bulletts"/>
        <w:numPr>
          <w:ilvl w:val="0"/>
          <w:numId w:val="44"/>
        </w:numPr>
        <w:spacing w:after="120"/>
        <w:ind w:left="714" w:hanging="357"/>
        <w:rPr>
          <w:rFonts w:asciiTheme="minorHAnsi" w:hAnsiTheme="minorHAnsi" w:cstheme="minorHAnsi"/>
          <w:sz w:val="22"/>
          <w:szCs w:val="22"/>
        </w:rPr>
      </w:pPr>
      <w:r w:rsidRPr="00764FE4">
        <w:rPr>
          <w:rFonts w:asciiTheme="minorHAnsi" w:hAnsiTheme="minorHAnsi" w:cstheme="minorHAnsi"/>
          <w:sz w:val="22"/>
          <w:szCs w:val="22"/>
        </w:rPr>
        <w:t>a statement identifying any other significant contributors to the report and where necessary outlining their expertise;</w:t>
      </w:r>
    </w:p>
    <w:p w:rsidR="00764FE4" w:rsidRPr="00764FE4" w:rsidRDefault="00764FE4" w:rsidP="00764FE4">
      <w:pPr>
        <w:pStyle w:val="Bulletts"/>
        <w:numPr>
          <w:ilvl w:val="0"/>
          <w:numId w:val="44"/>
        </w:numPr>
        <w:spacing w:after="120"/>
        <w:ind w:left="714" w:hanging="357"/>
        <w:rPr>
          <w:rFonts w:asciiTheme="minorHAnsi" w:hAnsiTheme="minorHAnsi" w:cstheme="minorHAnsi"/>
          <w:sz w:val="22"/>
          <w:szCs w:val="22"/>
        </w:rPr>
      </w:pPr>
      <w:r w:rsidRPr="00764FE4">
        <w:rPr>
          <w:rFonts w:asciiTheme="minorHAnsi" w:hAnsiTheme="minorHAnsi" w:cstheme="minorHAnsi"/>
          <w:sz w:val="22"/>
          <w:szCs w:val="22"/>
        </w:rPr>
        <w:t>all instructions that define the scope of the report (original and supplementary and whether in writing or oral); and</w:t>
      </w:r>
    </w:p>
    <w:p w:rsidR="00764FE4" w:rsidRPr="00764FE4" w:rsidRDefault="00764FE4" w:rsidP="00764FE4">
      <w:pPr>
        <w:pStyle w:val="Bulletts"/>
        <w:numPr>
          <w:ilvl w:val="0"/>
          <w:numId w:val="44"/>
        </w:numPr>
        <w:spacing w:after="120"/>
        <w:ind w:left="714" w:hanging="357"/>
        <w:rPr>
          <w:rFonts w:asciiTheme="minorHAnsi" w:hAnsiTheme="minorHAnsi" w:cstheme="minorHAnsi"/>
          <w:sz w:val="22"/>
          <w:szCs w:val="22"/>
        </w:rPr>
      </w:pPr>
      <w:r w:rsidRPr="00764FE4">
        <w:rPr>
          <w:rFonts w:asciiTheme="minorHAnsi" w:hAnsiTheme="minorHAnsi" w:cstheme="minorHAnsi"/>
          <w:sz w:val="22"/>
          <w:szCs w:val="22"/>
        </w:rPr>
        <w:t>the identity of the person who carried out any tests or experiments upon which the expert has relied on and the qualifications of that person.</w:t>
      </w:r>
    </w:p>
    <w:p w:rsidR="00764FE4" w:rsidRPr="00764FE4" w:rsidRDefault="00764FE4" w:rsidP="00764FE4">
      <w:pPr>
        <w:pStyle w:val="Normalnum"/>
        <w:spacing w:before="0" w:after="120"/>
        <w:ind w:left="0" w:firstLine="0"/>
        <w:rPr>
          <w:rFonts w:asciiTheme="minorHAnsi" w:hAnsiTheme="minorHAnsi" w:cstheme="minorHAnsi"/>
          <w:sz w:val="22"/>
          <w:szCs w:val="22"/>
        </w:rPr>
      </w:pPr>
      <w:r w:rsidRPr="00764FE4">
        <w:rPr>
          <w:rFonts w:asciiTheme="minorHAnsi" w:hAnsiTheme="minorHAnsi" w:cstheme="minorHAnsi"/>
          <w:sz w:val="22"/>
          <w:szCs w:val="22"/>
        </w:rPr>
        <w:t>Where an expert has prepared a report that has been used to inform the preparation of an amendment or proposal, the expert should not provide a revised version of that report. The expert should provide a brief report that includes:</w:t>
      </w:r>
    </w:p>
    <w:p w:rsidR="00764FE4" w:rsidRPr="00764FE4" w:rsidRDefault="00764FE4" w:rsidP="00764FE4">
      <w:pPr>
        <w:pStyle w:val="Bulletts"/>
        <w:numPr>
          <w:ilvl w:val="0"/>
          <w:numId w:val="44"/>
        </w:numPr>
        <w:spacing w:after="120"/>
        <w:ind w:left="714" w:hanging="357"/>
        <w:rPr>
          <w:rFonts w:asciiTheme="minorHAnsi" w:hAnsiTheme="minorHAnsi" w:cstheme="minorHAnsi"/>
          <w:sz w:val="22"/>
          <w:szCs w:val="22"/>
        </w:rPr>
      </w:pPr>
      <w:r w:rsidRPr="00764FE4">
        <w:rPr>
          <w:rFonts w:asciiTheme="minorHAnsi" w:hAnsiTheme="minorHAnsi" w:cstheme="minorHAnsi"/>
          <w:sz w:val="22"/>
          <w:szCs w:val="22"/>
        </w:rPr>
        <w:t>an unambiguous reference to the report, or reports that the expert relies upon;</w:t>
      </w:r>
    </w:p>
    <w:p w:rsidR="00764FE4" w:rsidRPr="00764FE4" w:rsidRDefault="00764FE4" w:rsidP="00764FE4">
      <w:pPr>
        <w:pStyle w:val="Bulletts"/>
        <w:numPr>
          <w:ilvl w:val="0"/>
          <w:numId w:val="44"/>
        </w:numPr>
        <w:spacing w:after="120"/>
        <w:ind w:left="714" w:hanging="357"/>
        <w:rPr>
          <w:rFonts w:asciiTheme="minorHAnsi" w:hAnsiTheme="minorHAnsi" w:cstheme="minorHAnsi"/>
          <w:sz w:val="22"/>
          <w:szCs w:val="22"/>
        </w:rPr>
      </w:pPr>
      <w:r w:rsidRPr="00764FE4">
        <w:rPr>
          <w:rFonts w:asciiTheme="minorHAnsi" w:hAnsiTheme="minorHAnsi" w:cstheme="minorHAnsi"/>
          <w:sz w:val="22"/>
          <w:szCs w:val="22"/>
        </w:rPr>
        <w:lastRenderedPageBreak/>
        <w:t>a statement identifying the role that the expert had in preparing or overseeing the exhibited report(s);</w:t>
      </w:r>
    </w:p>
    <w:p w:rsidR="00764FE4" w:rsidRPr="00764FE4" w:rsidRDefault="00764FE4" w:rsidP="00764FE4">
      <w:pPr>
        <w:pStyle w:val="Bulletts"/>
        <w:numPr>
          <w:ilvl w:val="0"/>
          <w:numId w:val="44"/>
        </w:numPr>
        <w:spacing w:after="120"/>
        <w:ind w:left="714" w:hanging="357"/>
        <w:rPr>
          <w:rFonts w:asciiTheme="minorHAnsi" w:hAnsiTheme="minorHAnsi" w:cstheme="minorHAnsi"/>
          <w:sz w:val="22"/>
          <w:szCs w:val="22"/>
        </w:rPr>
      </w:pPr>
      <w:r w:rsidRPr="00764FE4">
        <w:rPr>
          <w:rFonts w:asciiTheme="minorHAnsi" w:hAnsiTheme="minorHAnsi" w:cstheme="minorHAnsi"/>
          <w:sz w:val="22"/>
          <w:szCs w:val="22"/>
        </w:rPr>
        <w:t>a statement to the effect that the expert adopts the exhibited report and  identifying:</w:t>
      </w:r>
    </w:p>
    <w:p w:rsidR="00764FE4" w:rsidRPr="00764FE4" w:rsidRDefault="00764FE4" w:rsidP="00764FE4">
      <w:pPr>
        <w:pStyle w:val="Normalnumbul"/>
        <w:numPr>
          <w:ilvl w:val="0"/>
          <w:numId w:val="46"/>
        </w:numPr>
        <w:spacing w:after="120" w:line="240" w:lineRule="auto"/>
        <w:ind w:left="1418" w:hanging="425"/>
        <w:jc w:val="left"/>
        <w:rPr>
          <w:rFonts w:asciiTheme="minorHAnsi" w:hAnsiTheme="minorHAnsi" w:cstheme="minorHAnsi"/>
          <w:sz w:val="22"/>
          <w:szCs w:val="22"/>
        </w:rPr>
      </w:pPr>
      <w:r w:rsidRPr="00764FE4">
        <w:rPr>
          <w:rFonts w:asciiTheme="minorHAnsi" w:hAnsiTheme="minorHAnsi" w:cstheme="minorHAnsi"/>
          <w:sz w:val="22"/>
          <w:szCs w:val="22"/>
        </w:rPr>
        <w:t>any departure of the expert from the finding or opinions expressed in the exhibited report;</w:t>
      </w:r>
    </w:p>
    <w:p w:rsidR="00764FE4" w:rsidRPr="00764FE4" w:rsidRDefault="00764FE4" w:rsidP="00764FE4">
      <w:pPr>
        <w:pStyle w:val="Normalnumbul"/>
        <w:numPr>
          <w:ilvl w:val="0"/>
          <w:numId w:val="46"/>
        </w:numPr>
        <w:tabs>
          <w:tab w:val="num" w:pos="1418"/>
        </w:tabs>
        <w:spacing w:after="120" w:line="240" w:lineRule="auto"/>
        <w:ind w:left="1418" w:hanging="425"/>
        <w:jc w:val="left"/>
        <w:rPr>
          <w:rFonts w:asciiTheme="minorHAnsi" w:hAnsiTheme="minorHAnsi" w:cstheme="minorHAnsi"/>
          <w:sz w:val="22"/>
          <w:szCs w:val="22"/>
        </w:rPr>
      </w:pPr>
      <w:r w:rsidRPr="00764FE4">
        <w:rPr>
          <w:rFonts w:asciiTheme="minorHAnsi" w:hAnsiTheme="minorHAnsi" w:cstheme="minorHAnsi"/>
          <w:sz w:val="22"/>
          <w:szCs w:val="22"/>
        </w:rPr>
        <w:t>any questions falling outside the expert's expertise;</w:t>
      </w:r>
    </w:p>
    <w:p w:rsidR="00764FE4" w:rsidRPr="00764FE4" w:rsidRDefault="00764FE4" w:rsidP="00764FE4">
      <w:pPr>
        <w:pStyle w:val="Normalnumbul"/>
        <w:numPr>
          <w:ilvl w:val="0"/>
          <w:numId w:val="46"/>
        </w:numPr>
        <w:tabs>
          <w:tab w:val="num" w:pos="1418"/>
        </w:tabs>
        <w:spacing w:after="120" w:line="240" w:lineRule="auto"/>
        <w:ind w:left="1418" w:hanging="425"/>
        <w:jc w:val="left"/>
        <w:rPr>
          <w:rFonts w:asciiTheme="minorHAnsi" w:hAnsiTheme="minorHAnsi" w:cstheme="minorHAnsi"/>
          <w:sz w:val="22"/>
          <w:szCs w:val="22"/>
        </w:rPr>
      </w:pPr>
      <w:r w:rsidRPr="00764FE4">
        <w:rPr>
          <w:rFonts w:asciiTheme="minorHAnsi" w:hAnsiTheme="minorHAnsi" w:cstheme="minorHAnsi"/>
          <w:sz w:val="22"/>
          <w:szCs w:val="22"/>
        </w:rPr>
        <w:t xml:space="preserve">any key assumptions made in preparing the report; and </w:t>
      </w:r>
    </w:p>
    <w:p w:rsidR="00764FE4" w:rsidRPr="00764FE4" w:rsidRDefault="00764FE4" w:rsidP="00764FE4">
      <w:pPr>
        <w:pStyle w:val="Normalnumbul"/>
        <w:numPr>
          <w:ilvl w:val="0"/>
          <w:numId w:val="46"/>
        </w:numPr>
        <w:tabs>
          <w:tab w:val="num" w:pos="1418"/>
        </w:tabs>
        <w:spacing w:after="120" w:line="240" w:lineRule="auto"/>
        <w:ind w:left="1418" w:hanging="425"/>
        <w:jc w:val="left"/>
        <w:rPr>
          <w:rFonts w:asciiTheme="minorHAnsi" w:hAnsiTheme="minorHAnsi" w:cstheme="minorHAnsi"/>
          <w:sz w:val="22"/>
          <w:szCs w:val="22"/>
        </w:rPr>
      </w:pPr>
      <w:r w:rsidRPr="00764FE4">
        <w:rPr>
          <w:rFonts w:asciiTheme="minorHAnsi" w:hAnsiTheme="minorHAnsi" w:cstheme="minorHAnsi"/>
          <w:sz w:val="22"/>
          <w:szCs w:val="22"/>
        </w:rPr>
        <w:t>whether the exhibited report is incomplete or inaccurate in any respect.</w:t>
      </w:r>
    </w:p>
    <w:p w:rsidR="00764FE4" w:rsidRPr="00764FE4" w:rsidRDefault="00764FE4" w:rsidP="00764FE4">
      <w:pPr>
        <w:pStyle w:val="Normalnum"/>
        <w:spacing w:before="0" w:after="120"/>
        <w:ind w:left="0" w:firstLine="0"/>
        <w:rPr>
          <w:rFonts w:asciiTheme="minorHAnsi" w:hAnsiTheme="minorHAnsi" w:cstheme="minorHAnsi"/>
          <w:sz w:val="22"/>
          <w:szCs w:val="22"/>
        </w:rPr>
      </w:pPr>
      <w:r w:rsidRPr="00764FE4">
        <w:rPr>
          <w:rFonts w:asciiTheme="minorHAnsi" w:hAnsiTheme="minorHAnsi" w:cstheme="minorHAnsi"/>
          <w:sz w:val="22"/>
          <w:szCs w:val="22"/>
        </w:rPr>
        <w:t>Where a report has not been used to prepare an amendment or proposal, the report should include:</w:t>
      </w:r>
    </w:p>
    <w:p w:rsidR="00764FE4" w:rsidRPr="00764FE4" w:rsidRDefault="00764FE4" w:rsidP="00764FE4">
      <w:pPr>
        <w:pStyle w:val="Bulletts"/>
        <w:numPr>
          <w:ilvl w:val="0"/>
          <w:numId w:val="44"/>
        </w:numPr>
        <w:spacing w:after="120"/>
        <w:ind w:left="714" w:hanging="357"/>
        <w:rPr>
          <w:rFonts w:asciiTheme="minorHAnsi" w:hAnsiTheme="minorHAnsi" w:cstheme="minorHAnsi"/>
          <w:sz w:val="22"/>
          <w:szCs w:val="22"/>
        </w:rPr>
      </w:pPr>
      <w:r w:rsidRPr="00764FE4">
        <w:rPr>
          <w:rFonts w:asciiTheme="minorHAnsi" w:hAnsiTheme="minorHAnsi" w:cstheme="minorHAnsi"/>
          <w:sz w:val="22"/>
          <w:szCs w:val="22"/>
        </w:rPr>
        <w:t>the facts, matters and all assumptions upon which the report proceeds;</w:t>
      </w:r>
    </w:p>
    <w:p w:rsidR="00764FE4" w:rsidRPr="00764FE4" w:rsidRDefault="00764FE4" w:rsidP="00764FE4">
      <w:pPr>
        <w:pStyle w:val="Bulletts"/>
        <w:numPr>
          <w:ilvl w:val="0"/>
          <w:numId w:val="44"/>
        </w:numPr>
        <w:spacing w:after="120"/>
        <w:ind w:left="714" w:hanging="357"/>
        <w:rPr>
          <w:rFonts w:asciiTheme="minorHAnsi" w:hAnsiTheme="minorHAnsi" w:cstheme="minorHAnsi"/>
          <w:sz w:val="22"/>
          <w:szCs w:val="22"/>
        </w:rPr>
      </w:pPr>
      <w:r w:rsidRPr="00764FE4">
        <w:rPr>
          <w:rFonts w:asciiTheme="minorHAnsi" w:hAnsiTheme="minorHAnsi" w:cstheme="minorHAnsi"/>
          <w:sz w:val="22"/>
          <w:szCs w:val="22"/>
        </w:rPr>
        <w:t>reference to those documents and other materials the expert has been instructed to consider or take into account in preparing his or her report, and the literature or other material used in making the report;</w:t>
      </w:r>
    </w:p>
    <w:p w:rsidR="00764FE4" w:rsidRPr="00764FE4" w:rsidRDefault="00764FE4" w:rsidP="00764FE4">
      <w:pPr>
        <w:pStyle w:val="Bulletts"/>
        <w:numPr>
          <w:ilvl w:val="0"/>
          <w:numId w:val="44"/>
        </w:numPr>
        <w:spacing w:after="120"/>
        <w:ind w:left="714" w:hanging="357"/>
        <w:rPr>
          <w:rFonts w:asciiTheme="minorHAnsi" w:hAnsiTheme="minorHAnsi" w:cstheme="minorHAnsi"/>
          <w:sz w:val="22"/>
          <w:szCs w:val="22"/>
        </w:rPr>
      </w:pPr>
      <w:r w:rsidRPr="00764FE4">
        <w:rPr>
          <w:rFonts w:asciiTheme="minorHAnsi" w:hAnsiTheme="minorHAnsi" w:cstheme="minorHAnsi"/>
          <w:sz w:val="22"/>
          <w:szCs w:val="22"/>
        </w:rPr>
        <w:t>a summary of the opinion or opinions of the expert;</w:t>
      </w:r>
    </w:p>
    <w:p w:rsidR="00764FE4" w:rsidRPr="00764FE4" w:rsidRDefault="00764FE4" w:rsidP="00764FE4">
      <w:pPr>
        <w:pStyle w:val="Bulletts"/>
        <w:numPr>
          <w:ilvl w:val="0"/>
          <w:numId w:val="44"/>
        </w:numPr>
        <w:spacing w:after="120"/>
        <w:ind w:left="714" w:hanging="357"/>
        <w:rPr>
          <w:rFonts w:asciiTheme="minorHAnsi" w:hAnsiTheme="minorHAnsi" w:cstheme="minorHAnsi"/>
          <w:sz w:val="22"/>
          <w:szCs w:val="22"/>
        </w:rPr>
      </w:pPr>
      <w:r w:rsidRPr="00764FE4">
        <w:rPr>
          <w:rFonts w:asciiTheme="minorHAnsi" w:hAnsiTheme="minorHAnsi" w:cstheme="minorHAnsi"/>
          <w:sz w:val="22"/>
          <w:szCs w:val="22"/>
        </w:rPr>
        <w:t>a statement identifying any provisional opinions that are not fully researched for any reason (identifying the reason why such opinions have not been or cannot be fully researched); and</w:t>
      </w:r>
    </w:p>
    <w:p w:rsidR="00764FE4" w:rsidRPr="00764FE4" w:rsidRDefault="00764FE4" w:rsidP="00764FE4">
      <w:pPr>
        <w:pStyle w:val="Bulletts"/>
        <w:numPr>
          <w:ilvl w:val="0"/>
          <w:numId w:val="44"/>
        </w:numPr>
        <w:spacing w:after="120"/>
        <w:ind w:left="714" w:hanging="357"/>
        <w:rPr>
          <w:rFonts w:asciiTheme="minorHAnsi" w:hAnsiTheme="minorHAnsi" w:cstheme="minorHAnsi"/>
          <w:sz w:val="22"/>
          <w:szCs w:val="22"/>
        </w:rPr>
      </w:pPr>
      <w:r w:rsidRPr="00764FE4">
        <w:rPr>
          <w:rFonts w:asciiTheme="minorHAnsi" w:hAnsiTheme="minorHAnsi" w:cstheme="minorHAnsi"/>
          <w:sz w:val="22"/>
          <w:szCs w:val="22"/>
        </w:rPr>
        <w:t>a statement setting out:</w:t>
      </w:r>
    </w:p>
    <w:p w:rsidR="00764FE4" w:rsidRPr="00764FE4" w:rsidRDefault="00764FE4" w:rsidP="00764FE4">
      <w:pPr>
        <w:pStyle w:val="Normalnumbul"/>
        <w:numPr>
          <w:ilvl w:val="0"/>
          <w:numId w:val="46"/>
        </w:numPr>
        <w:tabs>
          <w:tab w:val="num" w:pos="1418"/>
        </w:tabs>
        <w:spacing w:after="120" w:line="240" w:lineRule="auto"/>
        <w:ind w:left="1418" w:hanging="425"/>
        <w:jc w:val="left"/>
        <w:rPr>
          <w:rFonts w:asciiTheme="minorHAnsi" w:hAnsiTheme="minorHAnsi" w:cstheme="minorHAnsi"/>
          <w:sz w:val="22"/>
          <w:szCs w:val="22"/>
        </w:rPr>
      </w:pPr>
      <w:r w:rsidRPr="00764FE4">
        <w:rPr>
          <w:rFonts w:asciiTheme="minorHAnsi" w:hAnsiTheme="minorHAnsi" w:cstheme="minorHAnsi"/>
          <w:sz w:val="22"/>
          <w:szCs w:val="22"/>
        </w:rPr>
        <w:t>any questions falling outside the expert's expertise, and</w:t>
      </w:r>
    </w:p>
    <w:p w:rsidR="00764FE4" w:rsidRPr="00764FE4" w:rsidRDefault="00764FE4" w:rsidP="00764FE4">
      <w:pPr>
        <w:pStyle w:val="Normalnumbul"/>
        <w:numPr>
          <w:ilvl w:val="0"/>
          <w:numId w:val="46"/>
        </w:numPr>
        <w:tabs>
          <w:tab w:val="num" w:pos="1418"/>
        </w:tabs>
        <w:spacing w:after="120" w:line="240" w:lineRule="auto"/>
        <w:ind w:left="1418" w:hanging="425"/>
        <w:jc w:val="left"/>
        <w:rPr>
          <w:rFonts w:asciiTheme="minorHAnsi" w:hAnsiTheme="minorHAnsi" w:cstheme="minorHAnsi"/>
          <w:sz w:val="22"/>
          <w:szCs w:val="22"/>
        </w:rPr>
      </w:pPr>
      <w:r w:rsidRPr="00764FE4">
        <w:rPr>
          <w:rFonts w:asciiTheme="minorHAnsi" w:hAnsiTheme="minorHAnsi" w:cstheme="minorHAnsi"/>
          <w:sz w:val="22"/>
          <w:szCs w:val="22"/>
        </w:rPr>
        <w:t>whether the report is incomplete or inaccurate in any respect.</w:t>
      </w:r>
    </w:p>
    <w:p w:rsidR="00764FE4" w:rsidRPr="00764FE4" w:rsidRDefault="00764FE4" w:rsidP="00764FE4">
      <w:pPr>
        <w:pStyle w:val="Normalnum"/>
        <w:spacing w:before="0" w:after="120"/>
        <w:ind w:left="0" w:firstLine="0"/>
        <w:rPr>
          <w:rFonts w:asciiTheme="minorHAnsi" w:hAnsiTheme="minorHAnsi" w:cstheme="minorHAnsi"/>
          <w:sz w:val="22"/>
          <w:szCs w:val="22"/>
        </w:rPr>
      </w:pPr>
      <w:r w:rsidRPr="00764FE4">
        <w:rPr>
          <w:rFonts w:asciiTheme="minorHAnsi" w:hAnsiTheme="minorHAnsi" w:cstheme="minorHAnsi"/>
          <w:sz w:val="22"/>
          <w:szCs w:val="22"/>
        </w:rPr>
        <w:t>The expert must declare at the end of the report:</w:t>
      </w:r>
    </w:p>
    <w:p w:rsidR="00764FE4" w:rsidRPr="00764FE4" w:rsidRDefault="00764FE4" w:rsidP="00764FE4">
      <w:pPr>
        <w:pStyle w:val="Normalnum2"/>
        <w:spacing w:after="120"/>
        <w:ind w:left="0" w:firstLine="0"/>
        <w:rPr>
          <w:rFonts w:asciiTheme="minorHAnsi" w:hAnsiTheme="minorHAnsi" w:cstheme="minorHAnsi"/>
          <w:i/>
          <w:sz w:val="22"/>
          <w:szCs w:val="22"/>
        </w:rPr>
      </w:pPr>
      <w:r w:rsidRPr="00764FE4">
        <w:rPr>
          <w:rFonts w:asciiTheme="minorHAnsi" w:hAnsiTheme="minorHAnsi" w:cstheme="minorHAnsi"/>
          <w:i/>
          <w:sz w:val="22"/>
          <w:szCs w:val="22"/>
        </w:rPr>
        <w:t>‘I have made all the inquiries that I believe are desirable and appropriate and no matters of significance which I regard as relevant have to my knowledge been withheld from the Panel.’</w:t>
      </w:r>
    </w:p>
    <w:p w:rsidR="00764FE4" w:rsidRPr="00764FE4" w:rsidRDefault="00764FE4" w:rsidP="00764FE4">
      <w:pPr>
        <w:pStyle w:val="Heading2"/>
        <w:spacing w:after="240"/>
        <w:rPr>
          <w:rFonts w:asciiTheme="minorHAnsi" w:hAnsiTheme="minorHAnsi" w:cstheme="minorHAnsi"/>
          <w:caps w:val="0"/>
          <w:sz w:val="28"/>
          <w:szCs w:val="28"/>
        </w:rPr>
      </w:pPr>
      <w:r w:rsidRPr="00764FE4">
        <w:rPr>
          <w:rFonts w:asciiTheme="minorHAnsi" w:hAnsiTheme="minorHAnsi" w:cstheme="minorHAnsi"/>
          <w:caps w:val="0"/>
          <w:sz w:val="28"/>
          <w:szCs w:val="28"/>
        </w:rPr>
        <w:t xml:space="preserve">Privacy </w:t>
      </w:r>
    </w:p>
    <w:p w:rsidR="00764FE4" w:rsidRPr="00764FE4" w:rsidRDefault="00764FE4" w:rsidP="00764FE4">
      <w:pPr>
        <w:pStyle w:val="Normalnum"/>
        <w:spacing w:before="0" w:after="120"/>
        <w:ind w:left="0" w:firstLine="0"/>
        <w:rPr>
          <w:rFonts w:asciiTheme="minorHAnsi" w:hAnsiTheme="minorHAnsi" w:cstheme="minorHAnsi"/>
          <w:sz w:val="22"/>
          <w:szCs w:val="22"/>
        </w:rPr>
      </w:pPr>
      <w:r w:rsidRPr="00764FE4">
        <w:rPr>
          <w:rFonts w:asciiTheme="minorHAnsi" w:hAnsiTheme="minorHAnsi" w:cstheme="minorHAnsi"/>
          <w:sz w:val="22"/>
          <w:szCs w:val="22"/>
        </w:rPr>
        <w:t xml:space="preserve">Expert witnesses need to be aware of their obligations under the </w:t>
      </w:r>
      <w:r w:rsidRPr="00764FE4">
        <w:rPr>
          <w:rFonts w:asciiTheme="minorHAnsi" w:hAnsiTheme="minorHAnsi" w:cstheme="minorHAnsi"/>
          <w:i/>
          <w:sz w:val="22"/>
          <w:szCs w:val="22"/>
        </w:rPr>
        <w:t>Information Privacy Act</w:t>
      </w:r>
      <w:r w:rsidRPr="00977AA9">
        <w:rPr>
          <w:rFonts w:asciiTheme="minorHAnsi" w:hAnsiTheme="minorHAnsi" w:cstheme="minorHAnsi"/>
          <w:i/>
          <w:sz w:val="22"/>
          <w:szCs w:val="22"/>
        </w:rPr>
        <w:t xml:space="preserve"> 2000</w:t>
      </w:r>
      <w:r w:rsidRPr="00764FE4">
        <w:rPr>
          <w:rFonts w:asciiTheme="minorHAnsi" w:hAnsiTheme="minorHAnsi" w:cstheme="minorHAnsi"/>
          <w:sz w:val="22"/>
          <w:szCs w:val="22"/>
        </w:rPr>
        <w:t xml:space="preserve">.  Particularly when using personal information contained in submissions they have received as a third party. </w:t>
      </w:r>
    </w:p>
    <w:p w:rsidR="00764FE4" w:rsidRPr="00764FE4" w:rsidRDefault="00764FE4" w:rsidP="00764FE4">
      <w:pPr>
        <w:pStyle w:val="Normalnum"/>
        <w:spacing w:before="0" w:after="120"/>
        <w:ind w:left="0" w:firstLine="0"/>
        <w:rPr>
          <w:rFonts w:asciiTheme="minorHAnsi" w:hAnsiTheme="minorHAnsi" w:cstheme="minorHAnsi"/>
          <w:sz w:val="22"/>
          <w:szCs w:val="22"/>
        </w:rPr>
      </w:pPr>
      <w:r w:rsidRPr="00764FE4">
        <w:rPr>
          <w:rFonts w:asciiTheme="minorHAnsi" w:hAnsiTheme="minorHAnsi" w:cstheme="minorHAnsi"/>
          <w:sz w:val="22"/>
          <w:szCs w:val="22"/>
        </w:rPr>
        <w:t xml:space="preserve">Copies of witnesses’ reports are usually posted on the Planning Authorities website.  Where possible, the report of an expert should not refer to any individual submitter by name and if necessary, submitters should be referred to by submission number. </w:t>
      </w:r>
    </w:p>
    <w:p w:rsidR="00764FE4" w:rsidRPr="00764FE4" w:rsidRDefault="00764FE4" w:rsidP="00764FE4">
      <w:pPr>
        <w:spacing w:after="120"/>
        <w:jc w:val="both"/>
        <w:rPr>
          <w:rFonts w:asciiTheme="minorHAnsi" w:hAnsiTheme="minorHAnsi" w:cstheme="minorHAnsi"/>
          <w:b/>
          <w:sz w:val="22"/>
          <w:szCs w:val="22"/>
        </w:rPr>
      </w:pPr>
      <w:r w:rsidRPr="00764FE4">
        <w:rPr>
          <w:rFonts w:asciiTheme="minorHAnsi" w:hAnsiTheme="minorHAnsi" w:cstheme="minorHAnsi"/>
          <w:sz w:val="22"/>
          <w:szCs w:val="22"/>
        </w:rPr>
        <w:t xml:space="preserve">For more information on Privacy refer to the separate </w:t>
      </w:r>
      <w:proofErr w:type="spellStart"/>
      <w:r w:rsidRPr="00764FE4">
        <w:rPr>
          <w:rFonts w:asciiTheme="minorHAnsi" w:hAnsiTheme="minorHAnsi" w:cstheme="minorHAnsi"/>
          <w:sz w:val="22"/>
          <w:szCs w:val="22"/>
        </w:rPr>
        <w:t>PPV</w:t>
      </w:r>
      <w:proofErr w:type="spellEnd"/>
      <w:r w:rsidRPr="00764FE4">
        <w:rPr>
          <w:rFonts w:asciiTheme="minorHAnsi" w:hAnsiTheme="minorHAnsi" w:cstheme="minorHAnsi"/>
          <w:sz w:val="22"/>
          <w:szCs w:val="22"/>
        </w:rPr>
        <w:t xml:space="preserve"> </w:t>
      </w:r>
      <w:r w:rsidRPr="00764FE4">
        <w:rPr>
          <w:rFonts w:asciiTheme="minorHAnsi" w:hAnsiTheme="minorHAnsi" w:cstheme="minorHAnsi"/>
          <w:b/>
          <w:sz w:val="22"/>
          <w:szCs w:val="22"/>
        </w:rPr>
        <w:t xml:space="preserve">Guide to Privacy at Planning Panels Victoria.  </w:t>
      </w:r>
    </w:p>
    <w:p w:rsidR="00764FE4" w:rsidRPr="00764FE4" w:rsidRDefault="00764FE4" w:rsidP="00764FE4">
      <w:pPr>
        <w:pStyle w:val="Heading2"/>
        <w:spacing w:after="240"/>
        <w:rPr>
          <w:rFonts w:asciiTheme="minorHAnsi" w:hAnsiTheme="minorHAnsi" w:cstheme="minorHAnsi"/>
          <w:caps w:val="0"/>
          <w:sz w:val="28"/>
          <w:szCs w:val="28"/>
        </w:rPr>
      </w:pPr>
      <w:r w:rsidRPr="00764FE4">
        <w:rPr>
          <w:rFonts w:asciiTheme="minorHAnsi" w:hAnsiTheme="minorHAnsi" w:cstheme="minorHAnsi"/>
          <w:caps w:val="0"/>
          <w:sz w:val="28"/>
          <w:szCs w:val="28"/>
        </w:rPr>
        <w:t xml:space="preserve">Where the expert changes his or her opinion on a material matter </w:t>
      </w:r>
    </w:p>
    <w:p w:rsidR="00764FE4" w:rsidRPr="00764FE4" w:rsidRDefault="00764FE4" w:rsidP="00764FE4">
      <w:pPr>
        <w:pStyle w:val="Normalnum"/>
        <w:spacing w:before="0" w:after="120"/>
        <w:ind w:left="0" w:firstLine="0"/>
        <w:rPr>
          <w:rFonts w:asciiTheme="minorHAnsi" w:hAnsiTheme="minorHAnsi" w:cstheme="minorHAnsi"/>
          <w:sz w:val="22"/>
          <w:szCs w:val="22"/>
        </w:rPr>
      </w:pPr>
      <w:r w:rsidRPr="00764FE4">
        <w:rPr>
          <w:rFonts w:asciiTheme="minorHAnsi" w:hAnsiTheme="minorHAnsi" w:cstheme="minorHAnsi"/>
          <w:sz w:val="22"/>
          <w:szCs w:val="22"/>
        </w:rPr>
        <w:t>An expert witness who changes an opinion on a material matter on the basis of another expert's report or for any other reason must communicate that change of opinion in writing to the party retaining the expert and that party must file with the Panel, notice of such change of opinion as soon as practicable.</w:t>
      </w:r>
    </w:p>
    <w:p w:rsidR="00764FE4" w:rsidRPr="00764FE4" w:rsidRDefault="00764FE4" w:rsidP="00764FE4">
      <w:pPr>
        <w:pStyle w:val="Normalnum"/>
        <w:spacing w:before="0" w:after="120"/>
        <w:ind w:left="0" w:firstLine="0"/>
        <w:rPr>
          <w:rFonts w:asciiTheme="minorHAnsi" w:hAnsiTheme="minorHAnsi" w:cstheme="minorHAnsi"/>
          <w:sz w:val="22"/>
          <w:szCs w:val="22"/>
        </w:rPr>
      </w:pPr>
      <w:r w:rsidRPr="00764FE4">
        <w:rPr>
          <w:rFonts w:asciiTheme="minorHAnsi" w:hAnsiTheme="minorHAnsi" w:cstheme="minorHAnsi"/>
          <w:sz w:val="22"/>
          <w:szCs w:val="22"/>
        </w:rPr>
        <w:t xml:space="preserve">Such a document must specify reasons why his or her opinion has changed. </w:t>
      </w:r>
    </w:p>
    <w:p w:rsidR="00764FE4" w:rsidRPr="00764FE4" w:rsidRDefault="00764FE4" w:rsidP="00764FE4">
      <w:pPr>
        <w:rPr>
          <w:rFonts w:asciiTheme="minorHAnsi" w:hAnsiTheme="minorHAnsi" w:cstheme="minorHAnsi"/>
          <w:b/>
          <w:noProof/>
          <w:snapToGrid w:val="0"/>
          <w:sz w:val="28"/>
          <w:szCs w:val="28"/>
        </w:rPr>
      </w:pPr>
      <w:r w:rsidRPr="00764FE4">
        <w:rPr>
          <w:rFonts w:asciiTheme="minorHAnsi" w:hAnsiTheme="minorHAnsi" w:cstheme="minorHAnsi"/>
          <w:caps/>
          <w:sz w:val="28"/>
          <w:szCs w:val="28"/>
        </w:rPr>
        <w:br w:type="page"/>
      </w:r>
    </w:p>
    <w:p w:rsidR="00764FE4" w:rsidRPr="00764FE4" w:rsidRDefault="00764FE4" w:rsidP="00764FE4">
      <w:pPr>
        <w:pStyle w:val="Heading2"/>
        <w:spacing w:after="240"/>
        <w:rPr>
          <w:rFonts w:asciiTheme="minorHAnsi" w:hAnsiTheme="minorHAnsi" w:cstheme="minorHAnsi"/>
          <w:caps w:val="0"/>
          <w:sz w:val="28"/>
          <w:szCs w:val="28"/>
        </w:rPr>
      </w:pPr>
      <w:r w:rsidRPr="00764FE4">
        <w:rPr>
          <w:rFonts w:asciiTheme="minorHAnsi" w:hAnsiTheme="minorHAnsi" w:cstheme="minorHAnsi"/>
          <w:caps w:val="0"/>
          <w:sz w:val="28"/>
          <w:szCs w:val="28"/>
        </w:rPr>
        <w:lastRenderedPageBreak/>
        <w:t xml:space="preserve">Where the Panel directs expert witnesses to meet </w:t>
      </w:r>
    </w:p>
    <w:p w:rsidR="00764FE4" w:rsidRPr="00764FE4" w:rsidRDefault="00764FE4" w:rsidP="00764FE4">
      <w:pPr>
        <w:pStyle w:val="Normalnum"/>
        <w:spacing w:before="0" w:after="120"/>
        <w:ind w:left="0" w:firstLine="0"/>
        <w:rPr>
          <w:rFonts w:asciiTheme="minorHAnsi" w:hAnsiTheme="minorHAnsi" w:cstheme="minorHAnsi"/>
          <w:sz w:val="22"/>
          <w:szCs w:val="22"/>
        </w:rPr>
      </w:pPr>
      <w:r w:rsidRPr="00764FE4">
        <w:rPr>
          <w:rFonts w:asciiTheme="minorHAnsi" w:hAnsiTheme="minorHAnsi" w:cstheme="minorHAnsi"/>
          <w:sz w:val="22"/>
          <w:szCs w:val="22"/>
        </w:rPr>
        <w:t xml:space="preserve">Expert witnesses retained by parties are encouraged to meet to narrow any points of difference between them and to identify any remaining points of difference.  The Panel may also direct that they meet.  </w:t>
      </w:r>
    </w:p>
    <w:p w:rsidR="00764FE4" w:rsidRPr="00764FE4" w:rsidRDefault="00764FE4" w:rsidP="00764FE4">
      <w:pPr>
        <w:pStyle w:val="Normalnum"/>
        <w:spacing w:before="0" w:after="120"/>
        <w:ind w:left="0" w:firstLine="0"/>
        <w:rPr>
          <w:rFonts w:asciiTheme="minorHAnsi" w:hAnsiTheme="minorHAnsi" w:cstheme="minorHAnsi"/>
          <w:sz w:val="22"/>
          <w:szCs w:val="22"/>
        </w:rPr>
      </w:pPr>
      <w:r w:rsidRPr="00764FE4">
        <w:rPr>
          <w:rFonts w:asciiTheme="minorHAnsi" w:hAnsiTheme="minorHAnsi" w:cstheme="minorHAnsi"/>
          <w:sz w:val="22"/>
          <w:szCs w:val="22"/>
        </w:rPr>
        <w:t xml:space="preserve">If expert witnesses meet they must each set out in writing by a document filed with the Panel any agreed points and all remaining points of difference. </w:t>
      </w:r>
    </w:p>
    <w:p w:rsidR="00764FE4" w:rsidRPr="00764FE4" w:rsidRDefault="00764FE4" w:rsidP="00764FE4">
      <w:pPr>
        <w:pStyle w:val="Normalnum"/>
        <w:spacing w:before="0" w:after="120"/>
        <w:ind w:left="0" w:firstLine="0"/>
        <w:rPr>
          <w:rFonts w:asciiTheme="minorHAnsi" w:hAnsiTheme="minorHAnsi" w:cstheme="minorHAnsi"/>
          <w:sz w:val="22"/>
          <w:szCs w:val="22"/>
        </w:rPr>
      </w:pPr>
      <w:r w:rsidRPr="00764FE4">
        <w:rPr>
          <w:rFonts w:asciiTheme="minorHAnsi" w:hAnsiTheme="minorHAnsi" w:cstheme="minorHAnsi"/>
          <w:sz w:val="22"/>
          <w:szCs w:val="22"/>
        </w:rPr>
        <w:t xml:space="preserve">If any expert witness directed by the Panel to meet with any other expert is instructed not to reach agreement in respect of points of difference, the fact of such instructions must be reported in writing to the Panel by the expert witness. </w:t>
      </w:r>
    </w:p>
    <w:p w:rsidR="00764FE4" w:rsidRPr="00764FE4" w:rsidRDefault="00764FE4" w:rsidP="00764FE4">
      <w:pPr>
        <w:pStyle w:val="Heading2"/>
        <w:spacing w:after="240"/>
        <w:rPr>
          <w:rFonts w:asciiTheme="minorHAnsi" w:hAnsiTheme="minorHAnsi" w:cstheme="minorHAnsi"/>
          <w:caps w:val="0"/>
          <w:sz w:val="28"/>
          <w:szCs w:val="28"/>
        </w:rPr>
      </w:pPr>
      <w:r w:rsidRPr="00764FE4">
        <w:rPr>
          <w:rFonts w:asciiTheme="minorHAnsi" w:hAnsiTheme="minorHAnsi" w:cstheme="minorHAnsi"/>
          <w:caps w:val="0"/>
          <w:sz w:val="28"/>
          <w:szCs w:val="28"/>
        </w:rPr>
        <w:t xml:space="preserve">Generally </w:t>
      </w:r>
    </w:p>
    <w:p w:rsidR="00764FE4" w:rsidRPr="00764FE4" w:rsidRDefault="00764FE4" w:rsidP="00764FE4">
      <w:pPr>
        <w:pStyle w:val="Normalnum"/>
        <w:spacing w:before="0" w:after="120"/>
        <w:ind w:left="0" w:firstLine="0"/>
        <w:rPr>
          <w:rFonts w:asciiTheme="minorHAnsi" w:hAnsiTheme="minorHAnsi" w:cstheme="minorHAnsi"/>
          <w:sz w:val="22"/>
          <w:szCs w:val="22"/>
        </w:rPr>
      </w:pPr>
      <w:r w:rsidRPr="00764FE4">
        <w:rPr>
          <w:rFonts w:asciiTheme="minorHAnsi" w:hAnsiTheme="minorHAnsi" w:cstheme="minorHAnsi"/>
          <w:sz w:val="22"/>
          <w:szCs w:val="22"/>
        </w:rPr>
        <w:t xml:space="preserve">Parties to a proceeding must ensure that any expert retained by them to provide a report for use in the proceeding is aware of the contents of this direction, at the time of such retainer. </w:t>
      </w:r>
    </w:p>
    <w:p w:rsidR="00764FE4" w:rsidRPr="00764FE4" w:rsidRDefault="00764FE4" w:rsidP="00764FE4">
      <w:pPr>
        <w:pStyle w:val="Heading2"/>
        <w:spacing w:after="240"/>
        <w:rPr>
          <w:rFonts w:asciiTheme="minorHAnsi" w:hAnsiTheme="minorHAnsi" w:cstheme="minorHAnsi"/>
          <w:caps w:val="0"/>
          <w:sz w:val="28"/>
          <w:szCs w:val="28"/>
        </w:rPr>
      </w:pPr>
      <w:r w:rsidRPr="00764FE4">
        <w:rPr>
          <w:rFonts w:asciiTheme="minorHAnsi" w:hAnsiTheme="minorHAnsi" w:cstheme="minorHAnsi"/>
          <w:caps w:val="0"/>
          <w:sz w:val="28"/>
          <w:szCs w:val="28"/>
        </w:rPr>
        <w:t>Form of Report</w:t>
      </w:r>
    </w:p>
    <w:p w:rsidR="00764FE4" w:rsidRPr="00764FE4" w:rsidRDefault="00764FE4" w:rsidP="00764FE4">
      <w:pPr>
        <w:pStyle w:val="Normalnum"/>
        <w:spacing w:before="0" w:after="120"/>
        <w:rPr>
          <w:rFonts w:asciiTheme="minorHAnsi" w:hAnsiTheme="minorHAnsi" w:cstheme="minorHAnsi"/>
          <w:sz w:val="22"/>
          <w:szCs w:val="22"/>
        </w:rPr>
      </w:pPr>
      <w:r w:rsidRPr="00764FE4">
        <w:rPr>
          <w:rFonts w:asciiTheme="minorHAnsi" w:hAnsiTheme="minorHAnsi" w:cstheme="minorHAnsi"/>
          <w:sz w:val="22"/>
          <w:szCs w:val="22"/>
        </w:rPr>
        <w:t>Written material presented at the Hearing should be in the following form:</w:t>
      </w:r>
    </w:p>
    <w:p w:rsidR="00764FE4" w:rsidRPr="00764FE4" w:rsidRDefault="00764FE4" w:rsidP="00764FE4">
      <w:pPr>
        <w:pStyle w:val="Bulletts"/>
        <w:numPr>
          <w:ilvl w:val="0"/>
          <w:numId w:val="44"/>
        </w:numPr>
        <w:spacing w:after="120"/>
        <w:ind w:left="714" w:hanging="357"/>
        <w:rPr>
          <w:rFonts w:asciiTheme="minorHAnsi" w:hAnsiTheme="minorHAnsi" w:cstheme="minorHAnsi"/>
          <w:sz w:val="22"/>
          <w:szCs w:val="22"/>
        </w:rPr>
      </w:pPr>
      <w:r w:rsidRPr="00764FE4">
        <w:rPr>
          <w:rFonts w:asciiTheme="minorHAnsi" w:hAnsiTheme="minorHAnsi" w:cstheme="minorHAnsi"/>
          <w:sz w:val="22"/>
          <w:szCs w:val="22"/>
        </w:rPr>
        <w:t>Two-hole punched.</w:t>
      </w:r>
    </w:p>
    <w:p w:rsidR="00764FE4" w:rsidRPr="00764FE4" w:rsidRDefault="00764FE4" w:rsidP="00764FE4">
      <w:pPr>
        <w:pStyle w:val="Bulletts"/>
        <w:numPr>
          <w:ilvl w:val="0"/>
          <w:numId w:val="44"/>
        </w:numPr>
        <w:spacing w:after="120"/>
        <w:ind w:left="714" w:hanging="357"/>
        <w:rPr>
          <w:rFonts w:asciiTheme="minorHAnsi" w:hAnsiTheme="minorHAnsi" w:cstheme="minorHAnsi"/>
          <w:sz w:val="22"/>
          <w:szCs w:val="22"/>
        </w:rPr>
      </w:pPr>
      <w:r w:rsidRPr="00764FE4">
        <w:rPr>
          <w:rFonts w:asciiTheme="minorHAnsi" w:hAnsiTheme="minorHAnsi" w:cstheme="minorHAnsi"/>
          <w:sz w:val="22"/>
          <w:szCs w:val="22"/>
        </w:rPr>
        <w:t>Stapled, not bound.</w:t>
      </w:r>
    </w:p>
    <w:p w:rsidR="00764FE4" w:rsidRPr="00764FE4" w:rsidRDefault="00764FE4" w:rsidP="00764FE4">
      <w:pPr>
        <w:pStyle w:val="Bulletts"/>
        <w:numPr>
          <w:ilvl w:val="0"/>
          <w:numId w:val="44"/>
        </w:numPr>
        <w:spacing w:after="120"/>
        <w:ind w:left="714" w:hanging="357"/>
        <w:rPr>
          <w:rFonts w:asciiTheme="minorHAnsi" w:hAnsiTheme="minorHAnsi" w:cstheme="minorHAnsi"/>
          <w:sz w:val="22"/>
          <w:szCs w:val="22"/>
        </w:rPr>
      </w:pPr>
      <w:r w:rsidRPr="00764FE4">
        <w:rPr>
          <w:rFonts w:asciiTheme="minorHAnsi" w:hAnsiTheme="minorHAnsi" w:cstheme="minorHAnsi"/>
          <w:sz w:val="22"/>
          <w:szCs w:val="22"/>
        </w:rPr>
        <w:t>Photographs or other visual material should be presented in binders in A4 or A3 format, not on large boards. This makes the material easier to transport and file.</w:t>
      </w:r>
    </w:p>
    <w:p w:rsidR="00764FE4" w:rsidRPr="00764FE4" w:rsidRDefault="00764FE4" w:rsidP="00764FE4">
      <w:pPr>
        <w:pStyle w:val="Heading2"/>
        <w:spacing w:after="120"/>
        <w:jc w:val="both"/>
        <w:rPr>
          <w:rFonts w:asciiTheme="minorHAnsi" w:hAnsiTheme="minorHAnsi" w:cstheme="minorHAnsi"/>
          <w:caps w:val="0"/>
          <w:sz w:val="28"/>
          <w:szCs w:val="28"/>
        </w:rPr>
      </w:pPr>
      <w:r w:rsidRPr="00764FE4">
        <w:rPr>
          <w:rFonts w:asciiTheme="minorHAnsi" w:hAnsiTheme="minorHAnsi" w:cstheme="minorHAnsi"/>
          <w:caps w:val="0"/>
          <w:sz w:val="28"/>
          <w:szCs w:val="28"/>
        </w:rPr>
        <w:t xml:space="preserve">Further Information </w:t>
      </w:r>
    </w:p>
    <w:p w:rsidR="00764FE4" w:rsidRPr="00764FE4" w:rsidRDefault="00764FE4" w:rsidP="00764FE4">
      <w:pPr>
        <w:spacing w:after="120"/>
        <w:jc w:val="both"/>
        <w:rPr>
          <w:rFonts w:asciiTheme="minorHAnsi" w:hAnsiTheme="minorHAnsi" w:cstheme="minorHAnsi"/>
          <w:sz w:val="22"/>
          <w:szCs w:val="22"/>
        </w:rPr>
      </w:pPr>
      <w:r w:rsidRPr="00764FE4">
        <w:rPr>
          <w:rFonts w:asciiTheme="minorHAnsi" w:hAnsiTheme="minorHAnsi" w:cstheme="minorHAnsi"/>
          <w:sz w:val="22"/>
          <w:szCs w:val="22"/>
        </w:rPr>
        <w:t xml:space="preserve">Further information about Planning Panels Victoria can be found on the </w:t>
      </w:r>
      <w:r w:rsidR="00977AA9">
        <w:rPr>
          <w:rFonts w:asciiTheme="minorHAnsi" w:hAnsiTheme="minorHAnsi" w:cstheme="minorHAnsi"/>
          <w:sz w:val="22"/>
          <w:szCs w:val="22"/>
        </w:rPr>
        <w:t xml:space="preserve">department’s </w:t>
      </w:r>
      <w:r w:rsidRPr="00764FE4">
        <w:rPr>
          <w:rFonts w:asciiTheme="minorHAnsi" w:hAnsiTheme="minorHAnsi" w:cstheme="minorHAnsi"/>
          <w:sz w:val="22"/>
          <w:szCs w:val="22"/>
        </w:rPr>
        <w:t xml:space="preserve">website: </w:t>
      </w:r>
    </w:p>
    <w:p w:rsidR="00EB2907" w:rsidRPr="004809ED" w:rsidRDefault="00EB2907" w:rsidP="00EB2907">
      <w:pPr>
        <w:spacing w:after="120"/>
        <w:jc w:val="both"/>
        <w:rPr>
          <w:rFonts w:asciiTheme="minorHAnsi" w:hAnsiTheme="minorHAnsi" w:cstheme="minorHAnsi"/>
          <w:sz w:val="22"/>
          <w:szCs w:val="22"/>
        </w:rPr>
      </w:pPr>
      <w:hyperlink r:id="rId9" w:history="1">
        <w:r w:rsidRPr="008717F8">
          <w:rPr>
            <w:rStyle w:val="Hyperlink"/>
            <w:rFonts w:asciiTheme="minorHAnsi" w:hAnsiTheme="minorHAnsi" w:cstheme="minorHAnsi"/>
            <w:sz w:val="22"/>
            <w:szCs w:val="22"/>
          </w:rPr>
          <w:t>http://www.dtpli.vic.gov.au/planning/panels-and-committees</w:t>
        </w:r>
      </w:hyperlink>
      <w:r>
        <w:rPr>
          <w:rFonts w:asciiTheme="minorHAnsi" w:hAnsiTheme="minorHAnsi" w:cstheme="minorHAnsi"/>
          <w:sz w:val="22"/>
          <w:szCs w:val="22"/>
        </w:rPr>
        <w:t xml:space="preserve">  </w:t>
      </w:r>
    </w:p>
    <w:p w:rsidR="00764FE4" w:rsidRPr="00764FE4" w:rsidRDefault="00764FE4" w:rsidP="00764FE4">
      <w:pPr>
        <w:pStyle w:val="Bulletts"/>
        <w:numPr>
          <w:ilvl w:val="0"/>
          <w:numId w:val="0"/>
        </w:numPr>
        <w:spacing w:after="120"/>
        <w:ind w:left="714"/>
        <w:rPr>
          <w:rFonts w:asciiTheme="minorHAnsi" w:hAnsiTheme="minorHAnsi" w:cstheme="minorHAnsi"/>
          <w:sz w:val="22"/>
          <w:szCs w:val="22"/>
        </w:rPr>
      </w:pPr>
      <w:bookmarkStart w:id="1" w:name="_GoBack"/>
      <w:bookmarkEnd w:id="1"/>
    </w:p>
    <w:p w:rsidR="00183F7E" w:rsidRPr="00764FE4" w:rsidRDefault="00183F7E" w:rsidP="003C71E2">
      <w:pPr>
        <w:pStyle w:val="Heading2"/>
        <w:spacing w:after="240"/>
        <w:rPr>
          <w:rFonts w:asciiTheme="minorHAnsi" w:hAnsiTheme="minorHAnsi" w:cstheme="minorHAnsi"/>
          <w:sz w:val="22"/>
          <w:szCs w:val="22"/>
        </w:rPr>
      </w:pPr>
    </w:p>
    <w:sectPr w:rsidR="00183F7E" w:rsidRPr="00764FE4" w:rsidSect="004809ED">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790" w:right="1134" w:bottom="1560" w:left="1134" w:header="720" w:footer="248" w:gutter="0"/>
      <w:cols w:space="709"/>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2D2" w:rsidRDefault="00D702D2" w:rsidP="00481DC8">
      <w:r>
        <w:separator/>
      </w:r>
    </w:p>
  </w:endnote>
  <w:endnote w:type="continuationSeparator" w:id="0">
    <w:p w:rsidR="00D702D2" w:rsidRDefault="00D702D2" w:rsidP="0048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DIN-Regular">
    <w:altName w:val="Lucida Sans Typewriter"/>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D3" w:rsidRDefault="00F825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9ED" w:rsidRPr="00892D4F" w:rsidRDefault="004809ED" w:rsidP="004809ED">
    <w:pPr>
      <w:pBdr>
        <w:top w:val="single" w:sz="12" w:space="1" w:color="404040" w:themeColor="text1" w:themeTint="BF"/>
      </w:pBdr>
      <w:ind w:left="7938"/>
      <w:jc w:val="right"/>
      <w:rPr>
        <w:rFonts w:asciiTheme="minorHAnsi" w:hAnsiTheme="minorHAnsi" w:cstheme="minorHAnsi"/>
        <w:sz w:val="20"/>
      </w:rPr>
    </w:pPr>
    <w:r w:rsidRPr="003D77DE">
      <w:rPr>
        <w:rFonts w:asciiTheme="minorHAnsi" w:hAnsiTheme="minorHAnsi" w:cstheme="minorHAnsi"/>
        <w:sz w:val="20"/>
      </w:rPr>
      <w:t xml:space="preserve">Page </w:t>
    </w:r>
    <w:r w:rsidR="004F10E1" w:rsidRPr="003D77DE">
      <w:rPr>
        <w:rFonts w:asciiTheme="minorHAnsi" w:hAnsiTheme="minorHAnsi" w:cstheme="minorHAnsi"/>
        <w:sz w:val="20"/>
      </w:rPr>
      <w:fldChar w:fldCharType="begin"/>
    </w:r>
    <w:r w:rsidRPr="003D77DE">
      <w:rPr>
        <w:rFonts w:asciiTheme="minorHAnsi" w:hAnsiTheme="minorHAnsi" w:cstheme="minorHAnsi"/>
        <w:sz w:val="20"/>
      </w:rPr>
      <w:instrText xml:space="preserve"> PAGE   \* MERGEFORMAT </w:instrText>
    </w:r>
    <w:r w:rsidR="004F10E1" w:rsidRPr="003D77DE">
      <w:rPr>
        <w:rFonts w:asciiTheme="minorHAnsi" w:hAnsiTheme="minorHAnsi" w:cstheme="minorHAnsi"/>
        <w:sz w:val="20"/>
      </w:rPr>
      <w:fldChar w:fldCharType="separate"/>
    </w:r>
    <w:r w:rsidR="00EB2907">
      <w:rPr>
        <w:rFonts w:asciiTheme="minorHAnsi" w:hAnsiTheme="minorHAnsi" w:cstheme="minorHAnsi"/>
        <w:noProof/>
        <w:sz w:val="20"/>
      </w:rPr>
      <w:t>3</w:t>
    </w:r>
    <w:r w:rsidR="004F10E1" w:rsidRPr="003D77DE">
      <w:rPr>
        <w:rFonts w:asciiTheme="minorHAnsi" w:hAnsiTheme="minorHAnsi" w:cstheme="minorHAnsi"/>
        <w:sz w:val="20"/>
      </w:rPr>
      <w:fldChar w:fldCharType="end"/>
    </w:r>
  </w:p>
  <w:p w:rsidR="004809ED" w:rsidRDefault="004809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2D2" w:rsidRPr="004809ED" w:rsidRDefault="00F825D3" w:rsidP="00F825D3">
    <w:pPr>
      <w:pStyle w:val="Footer"/>
      <w:jc w:val="right"/>
      <w:rPr>
        <w:szCs w:val="18"/>
      </w:rPr>
    </w:pPr>
    <w:r>
      <w:rPr>
        <w:noProof/>
      </w:rPr>
      <w:drawing>
        <wp:inline distT="0" distB="0" distL="0" distR="0" wp14:anchorId="203C46F9" wp14:editId="437B7395">
          <wp:extent cx="2157984" cy="400097"/>
          <wp:effectExtent l="0" t="0" r="0" b="0"/>
          <wp:docPr id="1" name="Picture 1" descr="C:\Users\jc1p\AppData\Local\Temp\notes47ABEA\PP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c1p\AppData\Local\Temp\notes47ABEA\PPV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996" cy="40362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2D2" w:rsidRDefault="00D702D2" w:rsidP="00481DC8">
      <w:r>
        <w:separator/>
      </w:r>
    </w:p>
  </w:footnote>
  <w:footnote w:type="continuationSeparator" w:id="0">
    <w:p w:rsidR="00D702D2" w:rsidRDefault="00D702D2" w:rsidP="00481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D3" w:rsidRDefault="00F825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9ED" w:rsidRPr="00892D4F" w:rsidRDefault="004809ED" w:rsidP="004809ED">
    <w:pPr>
      <w:pStyle w:val="Header"/>
      <w:pBdr>
        <w:bottom w:val="single" w:sz="12" w:space="1" w:color="404040" w:themeColor="text1" w:themeTint="BF"/>
      </w:pBdr>
      <w:jc w:val="right"/>
      <w:rPr>
        <w:rFonts w:asciiTheme="minorHAnsi" w:hAnsiTheme="minorHAnsi" w:cstheme="minorHAnsi"/>
        <w:sz w:val="20"/>
      </w:rPr>
    </w:pPr>
    <w:r>
      <w:rPr>
        <w:rFonts w:asciiTheme="minorHAnsi" w:hAnsiTheme="minorHAnsi" w:cstheme="minorHAnsi"/>
        <w:sz w:val="20"/>
      </w:rPr>
      <w:t xml:space="preserve">Planning Panels Victoria </w:t>
    </w:r>
    <w:r w:rsidRPr="00892D4F">
      <w:rPr>
        <w:rFonts w:asciiTheme="minorHAnsi" w:hAnsiTheme="minorHAnsi" w:cstheme="minorHAnsi"/>
        <w:sz w:val="20"/>
      </w:rPr>
      <w:sym w:font="Symbol" w:char="007C"/>
    </w:r>
    <w:r w:rsidRPr="00892D4F">
      <w:rPr>
        <w:rFonts w:asciiTheme="minorHAnsi" w:hAnsiTheme="minorHAnsi" w:cstheme="minorHAnsi"/>
        <w:sz w:val="20"/>
      </w:rPr>
      <w:t xml:space="preserve"> </w:t>
    </w:r>
    <w:r>
      <w:rPr>
        <w:rFonts w:asciiTheme="minorHAnsi" w:hAnsiTheme="minorHAnsi" w:cstheme="minorHAnsi"/>
        <w:sz w:val="20"/>
      </w:rPr>
      <w:t xml:space="preserve">Guide to </w:t>
    </w:r>
    <w:r w:rsidR="008F69CD">
      <w:rPr>
        <w:rFonts w:asciiTheme="minorHAnsi" w:hAnsiTheme="minorHAnsi" w:cstheme="minorHAnsi"/>
        <w:sz w:val="20"/>
      </w:rPr>
      <w:t>Expert Evidence</w:t>
    </w:r>
  </w:p>
  <w:p w:rsidR="004809ED" w:rsidRDefault="004809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F825D3" w:rsidRPr="0096606F" w:rsidTr="004C71B4">
      <w:tc>
        <w:tcPr>
          <w:tcW w:w="10632" w:type="dxa"/>
          <w:shd w:val="clear" w:color="auto" w:fill="37474F"/>
        </w:tcPr>
        <w:p w:rsidR="00F825D3" w:rsidRPr="009F081D" w:rsidRDefault="00F825D3" w:rsidP="004C71B4">
          <w:pPr>
            <w:pStyle w:val="PPVHeader"/>
            <w:spacing w:before="180" w:after="180"/>
            <w:ind w:firstLine="601"/>
            <w:rPr>
              <w:color w:val="FFFFFF" w:themeColor="background1"/>
              <w:sz w:val="36"/>
              <w:szCs w:val="36"/>
            </w:rPr>
          </w:pPr>
          <w:r>
            <w:rPr>
              <w:color w:val="FFFFFF" w:themeColor="background1"/>
              <w:sz w:val="36"/>
              <w:szCs w:val="36"/>
            </w:rPr>
            <w:t xml:space="preserve">Guide to Expert Evidence </w:t>
          </w:r>
        </w:p>
      </w:tc>
    </w:tr>
    <w:tr w:rsidR="00F825D3" w:rsidRPr="0096606F" w:rsidTr="004C71B4">
      <w:tc>
        <w:tcPr>
          <w:tcW w:w="10632" w:type="dxa"/>
          <w:shd w:val="clear" w:color="auto" w:fill="01838F"/>
        </w:tcPr>
        <w:p w:rsidR="00F825D3" w:rsidRPr="004D0BD1" w:rsidRDefault="00F825D3" w:rsidP="004C71B4">
          <w:pPr>
            <w:pStyle w:val="Header"/>
            <w:ind w:firstLine="601"/>
            <w:rPr>
              <w:rFonts w:asciiTheme="minorHAnsi" w:hAnsiTheme="minorHAnsi"/>
              <w:color w:val="FFFFFF" w:themeColor="background1"/>
            </w:rPr>
          </w:pPr>
        </w:p>
      </w:tc>
    </w:tr>
  </w:tbl>
  <w:p w:rsidR="00D702D2" w:rsidRPr="00F825D3" w:rsidRDefault="00D702D2" w:rsidP="00F825D3">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26BDAE"/>
    <w:lvl w:ilvl="0">
      <w:start w:val="1"/>
      <w:numFmt w:val="decimal"/>
      <w:lvlText w:val="%1."/>
      <w:lvlJc w:val="left"/>
      <w:pPr>
        <w:tabs>
          <w:tab w:val="num" w:pos="1492"/>
        </w:tabs>
        <w:ind w:left="1492" w:hanging="360"/>
      </w:pPr>
    </w:lvl>
  </w:abstractNum>
  <w:abstractNum w:abstractNumId="1">
    <w:nsid w:val="FFFFFF7D"/>
    <w:multiLevelType w:val="singleLevel"/>
    <w:tmpl w:val="213C74A8"/>
    <w:lvl w:ilvl="0">
      <w:start w:val="1"/>
      <w:numFmt w:val="decimal"/>
      <w:lvlText w:val="%1."/>
      <w:lvlJc w:val="left"/>
      <w:pPr>
        <w:tabs>
          <w:tab w:val="num" w:pos="1209"/>
        </w:tabs>
        <w:ind w:left="1209" w:hanging="360"/>
      </w:pPr>
    </w:lvl>
  </w:abstractNum>
  <w:abstractNum w:abstractNumId="2">
    <w:nsid w:val="FFFFFF7E"/>
    <w:multiLevelType w:val="singleLevel"/>
    <w:tmpl w:val="B7B4EB78"/>
    <w:lvl w:ilvl="0">
      <w:start w:val="1"/>
      <w:numFmt w:val="decimal"/>
      <w:lvlText w:val="%1."/>
      <w:lvlJc w:val="left"/>
      <w:pPr>
        <w:tabs>
          <w:tab w:val="num" w:pos="926"/>
        </w:tabs>
        <w:ind w:left="926" w:hanging="360"/>
      </w:pPr>
    </w:lvl>
  </w:abstractNum>
  <w:abstractNum w:abstractNumId="3">
    <w:nsid w:val="FFFFFF7F"/>
    <w:multiLevelType w:val="singleLevel"/>
    <w:tmpl w:val="AB2886EE"/>
    <w:lvl w:ilvl="0">
      <w:start w:val="1"/>
      <w:numFmt w:val="decimal"/>
      <w:lvlText w:val="%1."/>
      <w:lvlJc w:val="left"/>
      <w:pPr>
        <w:tabs>
          <w:tab w:val="num" w:pos="643"/>
        </w:tabs>
        <w:ind w:left="643" w:hanging="360"/>
      </w:pPr>
    </w:lvl>
  </w:abstractNum>
  <w:abstractNum w:abstractNumId="4">
    <w:nsid w:val="FFFFFF80"/>
    <w:multiLevelType w:val="singleLevel"/>
    <w:tmpl w:val="A37A2B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3267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5678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F326C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E2E0E4A"/>
    <w:lvl w:ilvl="0">
      <w:start w:val="1"/>
      <w:numFmt w:val="decimal"/>
      <w:lvlText w:val="%1."/>
      <w:lvlJc w:val="left"/>
      <w:pPr>
        <w:tabs>
          <w:tab w:val="num" w:pos="360"/>
        </w:tabs>
        <w:ind w:left="360" w:hanging="360"/>
      </w:pPr>
    </w:lvl>
  </w:abstractNum>
  <w:abstractNum w:abstractNumId="9">
    <w:nsid w:val="FFFFFF89"/>
    <w:multiLevelType w:val="singleLevel"/>
    <w:tmpl w:val="6FC40A7C"/>
    <w:lvl w:ilvl="0">
      <w:start w:val="1"/>
      <w:numFmt w:val="bullet"/>
      <w:lvlText w:val=""/>
      <w:lvlJc w:val="left"/>
      <w:pPr>
        <w:tabs>
          <w:tab w:val="num" w:pos="360"/>
        </w:tabs>
        <w:ind w:left="360" w:hanging="360"/>
      </w:pPr>
      <w:rPr>
        <w:rFonts w:ascii="Symbol" w:hAnsi="Symbol" w:hint="default"/>
      </w:rPr>
    </w:lvl>
  </w:abstractNum>
  <w:abstractNum w:abstractNumId="10">
    <w:nsid w:val="20D37A4D"/>
    <w:multiLevelType w:val="hybridMultilevel"/>
    <w:tmpl w:val="37342B9C"/>
    <w:lvl w:ilvl="0" w:tplc="EA88FEC4">
      <w:start w:val="1"/>
      <w:numFmt w:val="bullet"/>
      <w:pStyle w:val="FormtextBullet"/>
      <w:lvlText w:val=""/>
      <w:lvlJc w:val="left"/>
      <w:pPr>
        <w:tabs>
          <w:tab w:val="num" w:pos="363"/>
        </w:tabs>
        <w:ind w:left="0" w:firstLine="3"/>
      </w:pPr>
      <w:rPr>
        <w:rFonts w:ascii="Symbol" w:hAnsi="Symbol" w:hint="default"/>
      </w:rPr>
    </w:lvl>
    <w:lvl w:ilvl="1" w:tplc="0C090003" w:tentative="1">
      <w:start w:val="1"/>
      <w:numFmt w:val="bullet"/>
      <w:lvlText w:val="o"/>
      <w:lvlJc w:val="left"/>
      <w:pPr>
        <w:tabs>
          <w:tab w:val="num" w:pos="1083"/>
        </w:tabs>
        <w:ind w:left="1083" w:hanging="360"/>
      </w:pPr>
      <w:rPr>
        <w:rFonts w:ascii="Courier New" w:hAnsi="Courier New" w:cs="Courier New" w:hint="default"/>
      </w:rPr>
    </w:lvl>
    <w:lvl w:ilvl="2" w:tplc="0C090005" w:tentative="1">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cs="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cs="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11">
    <w:nsid w:val="32DD73A6"/>
    <w:multiLevelType w:val="hybridMultilevel"/>
    <w:tmpl w:val="81F2C7C0"/>
    <w:lvl w:ilvl="0" w:tplc="06F8D63E">
      <w:start w:val="3"/>
      <w:numFmt w:val="bullet"/>
      <w:lvlText w:val="-"/>
      <w:lvlJc w:val="left"/>
      <w:pPr>
        <w:ind w:left="1778" w:hanging="360"/>
      </w:pPr>
      <w:rPr>
        <w:rFonts w:ascii="Arial" w:eastAsia="Times New Roman" w:hAnsi="Arial" w:cs="Aria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12">
    <w:nsid w:val="352B0267"/>
    <w:multiLevelType w:val="hybridMultilevel"/>
    <w:tmpl w:val="915849C4"/>
    <w:lvl w:ilvl="0" w:tplc="0C090001">
      <w:start w:val="1"/>
      <w:numFmt w:val="bullet"/>
      <w:lvlText w:val=""/>
      <w:lvlJc w:val="left"/>
      <w:pPr>
        <w:ind w:left="437" w:hanging="360"/>
      </w:pPr>
      <w:rPr>
        <w:rFonts w:ascii="Symbol" w:hAnsi="Symbol" w:hint="default"/>
      </w:rPr>
    </w:lvl>
    <w:lvl w:ilvl="1" w:tplc="0C090003" w:tentative="1">
      <w:start w:val="1"/>
      <w:numFmt w:val="bullet"/>
      <w:lvlText w:val="o"/>
      <w:lvlJc w:val="left"/>
      <w:pPr>
        <w:ind w:left="1157" w:hanging="360"/>
      </w:pPr>
      <w:rPr>
        <w:rFonts w:ascii="Courier New" w:hAnsi="Courier New" w:cs="Courier New" w:hint="default"/>
      </w:rPr>
    </w:lvl>
    <w:lvl w:ilvl="2" w:tplc="0C090005" w:tentative="1">
      <w:start w:val="1"/>
      <w:numFmt w:val="bullet"/>
      <w:lvlText w:val=""/>
      <w:lvlJc w:val="left"/>
      <w:pPr>
        <w:ind w:left="1877" w:hanging="360"/>
      </w:pPr>
      <w:rPr>
        <w:rFonts w:ascii="Wingdings" w:hAnsi="Wingdings" w:hint="default"/>
      </w:rPr>
    </w:lvl>
    <w:lvl w:ilvl="3" w:tplc="0C090001" w:tentative="1">
      <w:start w:val="1"/>
      <w:numFmt w:val="bullet"/>
      <w:lvlText w:val=""/>
      <w:lvlJc w:val="left"/>
      <w:pPr>
        <w:ind w:left="2597" w:hanging="360"/>
      </w:pPr>
      <w:rPr>
        <w:rFonts w:ascii="Symbol" w:hAnsi="Symbol" w:hint="default"/>
      </w:rPr>
    </w:lvl>
    <w:lvl w:ilvl="4" w:tplc="0C090003" w:tentative="1">
      <w:start w:val="1"/>
      <w:numFmt w:val="bullet"/>
      <w:lvlText w:val="o"/>
      <w:lvlJc w:val="left"/>
      <w:pPr>
        <w:ind w:left="3317" w:hanging="360"/>
      </w:pPr>
      <w:rPr>
        <w:rFonts w:ascii="Courier New" w:hAnsi="Courier New" w:cs="Courier New" w:hint="default"/>
      </w:rPr>
    </w:lvl>
    <w:lvl w:ilvl="5" w:tplc="0C090005" w:tentative="1">
      <w:start w:val="1"/>
      <w:numFmt w:val="bullet"/>
      <w:lvlText w:val=""/>
      <w:lvlJc w:val="left"/>
      <w:pPr>
        <w:ind w:left="4037" w:hanging="360"/>
      </w:pPr>
      <w:rPr>
        <w:rFonts w:ascii="Wingdings" w:hAnsi="Wingdings" w:hint="default"/>
      </w:rPr>
    </w:lvl>
    <w:lvl w:ilvl="6" w:tplc="0C090001" w:tentative="1">
      <w:start w:val="1"/>
      <w:numFmt w:val="bullet"/>
      <w:lvlText w:val=""/>
      <w:lvlJc w:val="left"/>
      <w:pPr>
        <w:ind w:left="4757" w:hanging="360"/>
      </w:pPr>
      <w:rPr>
        <w:rFonts w:ascii="Symbol" w:hAnsi="Symbol" w:hint="default"/>
      </w:rPr>
    </w:lvl>
    <w:lvl w:ilvl="7" w:tplc="0C090003" w:tentative="1">
      <w:start w:val="1"/>
      <w:numFmt w:val="bullet"/>
      <w:lvlText w:val="o"/>
      <w:lvlJc w:val="left"/>
      <w:pPr>
        <w:ind w:left="5477" w:hanging="360"/>
      </w:pPr>
      <w:rPr>
        <w:rFonts w:ascii="Courier New" w:hAnsi="Courier New" w:cs="Courier New" w:hint="default"/>
      </w:rPr>
    </w:lvl>
    <w:lvl w:ilvl="8" w:tplc="0C090005" w:tentative="1">
      <w:start w:val="1"/>
      <w:numFmt w:val="bullet"/>
      <w:lvlText w:val=""/>
      <w:lvlJc w:val="left"/>
      <w:pPr>
        <w:ind w:left="6197" w:hanging="360"/>
      </w:pPr>
      <w:rPr>
        <w:rFonts w:ascii="Wingdings" w:hAnsi="Wingdings" w:hint="default"/>
      </w:rPr>
    </w:lvl>
  </w:abstractNum>
  <w:abstractNum w:abstractNumId="13">
    <w:nsid w:val="49DE1E47"/>
    <w:multiLevelType w:val="hybridMultilevel"/>
    <w:tmpl w:val="FD8A5518"/>
    <w:lvl w:ilvl="0" w:tplc="0C1CCC3A">
      <w:start w:val="1"/>
      <w:numFmt w:val="bullet"/>
      <w:pStyle w:val="Checkbox"/>
      <w:lvlText w:val=""/>
      <w:lvlJc w:val="left"/>
      <w:pPr>
        <w:tabs>
          <w:tab w:val="num" w:pos="720"/>
        </w:tabs>
        <w:ind w:left="720" w:hanging="360"/>
      </w:pPr>
      <w:rPr>
        <w:rFonts w:ascii="ZapfDingbats" w:hAnsi="ZapfDingba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501E4667"/>
    <w:multiLevelType w:val="hybridMultilevel"/>
    <w:tmpl w:val="C3484196"/>
    <w:lvl w:ilvl="0" w:tplc="9898659A">
      <w:start w:val="1"/>
      <w:numFmt w:val="bullet"/>
      <w:pStyle w:val="Normalnumbul"/>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67E75F0F"/>
    <w:multiLevelType w:val="hybridMultilevel"/>
    <w:tmpl w:val="54A810C0"/>
    <w:lvl w:ilvl="0" w:tplc="EE36471E">
      <w:start w:val="1"/>
      <w:numFmt w:val="bullet"/>
      <w:pStyle w:val="Bullet1"/>
      <w:lvlText w:val=""/>
      <w:lvlJc w:val="left"/>
      <w:pPr>
        <w:tabs>
          <w:tab w:val="num" w:pos="340"/>
        </w:tabs>
        <w:ind w:left="340" w:hanging="34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CDF6A83"/>
    <w:multiLevelType w:val="hybridMultilevel"/>
    <w:tmpl w:val="AE1AB970"/>
    <w:lvl w:ilvl="0" w:tplc="929A92E4">
      <w:start w:val="1"/>
      <w:numFmt w:val="bullet"/>
      <w:pStyle w:val="Bullettscheck"/>
      <w:lvlText w:val=""/>
      <w:lvlJc w:val="left"/>
      <w:pPr>
        <w:tabs>
          <w:tab w:val="num" w:pos="927"/>
        </w:tabs>
        <w:ind w:left="927" w:hanging="360"/>
      </w:pPr>
      <w:rPr>
        <w:rFonts w:ascii="ZapfDingbats" w:hAnsi="ZapfDingbat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DBB60FD"/>
    <w:multiLevelType w:val="hybridMultilevel"/>
    <w:tmpl w:val="0F0CBA28"/>
    <w:lvl w:ilvl="0" w:tplc="410E46DE">
      <w:start w:val="1"/>
      <w:numFmt w:val="bullet"/>
      <w:pStyle w:val="Bulletts"/>
      <w:lvlText w:val=""/>
      <w:lvlJc w:val="left"/>
      <w:pPr>
        <w:tabs>
          <w:tab w:val="num" w:pos="1134"/>
        </w:tabs>
        <w:ind w:left="1134" w:hanging="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15"/>
  </w:num>
  <w:num w:numId="9">
    <w:abstractNumId w:val="15"/>
  </w:num>
  <w:num w:numId="10">
    <w:abstractNumId w:val="15"/>
  </w:num>
  <w:num w:numId="11">
    <w:abstractNumId w:val="3"/>
  </w:num>
  <w:num w:numId="12">
    <w:abstractNumId w:val="2"/>
  </w:num>
  <w:num w:numId="13">
    <w:abstractNumId w:val="1"/>
  </w:num>
  <w:num w:numId="14">
    <w:abstractNumId w:val="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2"/>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6"/>
  </w:num>
  <w:num w:numId="30">
    <w:abstractNumId w:val="16"/>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6"/>
  </w:num>
  <w:num w:numId="40">
    <w:abstractNumId w:val="13"/>
  </w:num>
  <w:num w:numId="41">
    <w:abstractNumId w:val="13"/>
  </w:num>
  <w:num w:numId="42">
    <w:abstractNumId w:val="16"/>
  </w:num>
  <w:num w:numId="43">
    <w:abstractNumId w:val="13"/>
  </w:num>
  <w:num w:numId="44">
    <w:abstractNumId w:val="14"/>
  </w:num>
  <w:num w:numId="45">
    <w:abstractNumId w:val="17"/>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2"/>
  </w:compat>
  <w:rsids>
    <w:rsidRoot w:val="00864C7E"/>
    <w:rsid w:val="00005004"/>
    <w:rsid w:val="000224E3"/>
    <w:rsid w:val="00047678"/>
    <w:rsid w:val="00056BDA"/>
    <w:rsid w:val="00063DFA"/>
    <w:rsid w:val="00076C0D"/>
    <w:rsid w:val="0008055E"/>
    <w:rsid w:val="0008157E"/>
    <w:rsid w:val="00082677"/>
    <w:rsid w:val="00097D8F"/>
    <w:rsid w:val="000A1C36"/>
    <w:rsid w:val="000B0A27"/>
    <w:rsid w:val="000C251E"/>
    <w:rsid w:val="000D3599"/>
    <w:rsid w:val="000D6859"/>
    <w:rsid w:val="000E3A38"/>
    <w:rsid w:val="000E5065"/>
    <w:rsid w:val="00106DB7"/>
    <w:rsid w:val="001179E1"/>
    <w:rsid w:val="001368DF"/>
    <w:rsid w:val="00147F27"/>
    <w:rsid w:val="001500F6"/>
    <w:rsid w:val="0015122E"/>
    <w:rsid w:val="00153A95"/>
    <w:rsid w:val="001664D2"/>
    <w:rsid w:val="001676CE"/>
    <w:rsid w:val="00175510"/>
    <w:rsid w:val="00183F7E"/>
    <w:rsid w:val="00197B0C"/>
    <w:rsid w:val="001A0221"/>
    <w:rsid w:val="001A12E9"/>
    <w:rsid w:val="001B50FF"/>
    <w:rsid w:val="001C0872"/>
    <w:rsid w:val="001C0ACF"/>
    <w:rsid w:val="001C61BF"/>
    <w:rsid w:val="001C6DE8"/>
    <w:rsid w:val="001C79AA"/>
    <w:rsid w:val="001D2947"/>
    <w:rsid w:val="001D5DE0"/>
    <w:rsid w:val="001E0146"/>
    <w:rsid w:val="001E35D1"/>
    <w:rsid w:val="001F225B"/>
    <w:rsid w:val="00205162"/>
    <w:rsid w:val="002155DA"/>
    <w:rsid w:val="00216739"/>
    <w:rsid w:val="0022274D"/>
    <w:rsid w:val="002340FC"/>
    <w:rsid w:val="002412A5"/>
    <w:rsid w:val="0026080D"/>
    <w:rsid w:val="00271625"/>
    <w:rsid w:val="00291DD5"/>
    <w:rsid w:val="002A586C"/>
    <w:rsid w:val="002C4086"/>
    <w:rsid w:val="002C4C86"/>
    <w:rsid w:val="002C54B7"/>
    <w:rsid w:val="002D7BB3"/>
    <w:rsid w:val="002E0549"/>
    <w:rsid w:val="002E7BE4"/>
    <w:rsid w:val="002E7F78"/>
    <w:rsid w:val="00305DF4"/>
    <w:rsid w:val="00316AAD"/>
    <w:rsid w:val="003173F7"/>
    <w:rsid w:val="00317F4D"/>
    <w:rsid w:val="003227CE"/>
    <w:rsid w:val="0033182D"/>
    <w:rsid w:val="00340A90"/>
    <w:rsid w:val="003546BF"/>
    <w:rsid w:val="003740BA"/>
    <w:rsid w:val="003770B6"/>
    <w:rsid w:val="00382F2A"/>
    <w:rsid w:val="003926C2"/>
    <w:rsid w:val="00392DC2"/>
    <w:rsid w:val="003972F3"/>
    <w:rsid w:val="003A1A87"/>
    <w:rsid w:val="003B27FC"/>
    <w:rsid w:val="003B29A6"/>
    <w:rsid w:val="003B2CAE"/>
    <w:rsid w:val="003C71E2"/>
    <w:rsid w:val="003D1DA5"/>
    <w:rsid w:val="003D33B0"/>
    <w:rsid w:val="003D5603"/>
    <w:rsid w:val="003E47BD"/>
    <w:rsid w:val="003E72FE"/>
    <w:rsid w:val="003E7CD0"/>
    <w:rsid w:val="003F45D7"/>
    <w:rsid w:val="003F74CE"/>
    <w:rsid w:val="0040150B"/>
    <w:rsid w:val="00407517"/>
    <w:rsid w:val="004160D6"/>
    <w:rsid w:val="00416443"/>
    <w:rsid w:val="00431595"/>
    <w:rsid w:val="00433879"/>
    <w:rsid w:val="00435A1A"/>
    <w:rsid w:val="00437D21"/>
    <w:rsid w:val="004421EF"/>
    <w:rsid w:val="004428F9"/>
    <w:rsid w:val="0044701C"/>
    <w:rsid w:val="004628D3"/>
    <w:rsid w:val="00465DE7"/>
    <w:rsid w:val="004733FF"/>
    <w:rsid w:val="00474FE9"/>
    <w:rsid w:val="004770E2"/>
    <w:rsid w:val="00480714"/>
    <w:rsid w:val="004809ED"/>
    <w:rsid w:val="00480D5A"/>
    <w:rsid w:val="00481DC8"/>
    <w:rsid w:val="00496BBF"/>
    <w:rsid w:val="004B0487"/>
    <w:rsid w:val="004B193A"/>
    <w:rsid w:val="004C55AC"/>
    <w:rsid w:val="004C7B8C"/>
    <w:rsid w:val="004F10E1"/>
    <w:rsid w:val="004F4FC9"/>
    <w:rsid w:val="0050446D"/>
    <w:rsid w:val="00504BC2"/>
    <w:rsid w:val="00514103"/>
    <w:rsid w:val="005254FD"/>
    <w:rsid w:val="00535497"/>
    <w:rsid w:val="00537E10"/>
    <w:rsid w:val="00541427"/>
    <w:rsid w:val="005414C6"/>
    <w:rsid w:val="00542426"/>
    <w:rsid w:val="00551551"/>
    <w:rsid w:val="0055232F"/>
    <w:rsid w:val="00567023"/>
    <w:rsid w:val="00572096"/>
    <w:rsid w:val="005762A4"/>
    <w:rsid w:val="00583476"/>
    <w:rsid w:val="0059771B"/>
    <w:rsid w:val="005C141F"/>
    <w:rsid w:val="005C39E3"/>
    <w:rsid w:val="005D4807"/>
    <w:rsid w:val="005E4E6A"/>
    <w:rsid w:val="005E58CD"/>
    <w:rsid w:val="005F2A59"/>
    <w:rsid w:val="005F72AA"/>
    <w:rsid w:val="00603588"/>
    <w:rsid w:val="00610207"/>
    <w:rsid w:val="0061207E"/>
    <w:rsid w:val="00653292"/>
    <w:rsid w:val="006545A2"/>
    <w:rsid w:val="00661C4C"/>
    <w:rsid w:val="00672ACA"/>
    <w:rsid w:val="00682458"/>
    <w:rsid w:val="00684C63"/>
    <w:rsid w:val="006853F9"/>
    <w:rsid w:val="0069611E"/>
    <w:rsid w:val="00696548"/>
    <w:rsid w:val="00697A70"/>
    <w:rsid w:val="006A1114"/>
    <w:rsid w:val="006A5512"/>
    <w:rsid w:val="006B3AE0"/>
    <w:rsid w:val="006B3AFB"/>
    <w:rsid w:val="006B5992"/>
    <w:rsid w:val="006B7F23"/>
    <w:rsid w:val="006C6349"/>
    <w:rsid w:val="006E6728"/>
    <w:rsid w:val="007139CB"/>
    <w:rsid w:val="007145FE"/>
    <w:rsid w:val="00716112"/>
    <w:rsid w:val="00717E2E"/>
    <w:rsid w:val="00717E39"/>
    <w:rsid w:val="00722E36"/>
    <w:rsid w:val="00735CA5"/>
    <w:rsid w:val="0074259E"/>
    <w:rsid w:val="00743014"/>
    <w:rsid w:val="00744FE4"/>
    <w:rsid w:val="00750282"/>
    <w:rsid w:val="00764FE4"/>
    <w:rsid w:val="0077173D"/>
    <w:rsid w:val="00777056"/>
    <w:rsid w:val="007A251D"/>
    <w:rsid w:val="007A64D6"/>
    <w:rsid w:val="007B0502"/>
    <w:rsid w:val="007C4658"/>
    <w:rsid w:val="007C49AD"/>
    <w:rsid w:val="007E3F5C"/>
    <w:rsid w:val="007E68B2"/>
    <w:rsid w:val="007F1645"/>
    <w:rsid w:val="008041EE"/>
    <w:rsid w:val="00807906"/>
    <w:rsid w:val="00814C3A"/>
    <w:rsid w:val="008337A4"/>
    <w:rsid w:val="00837466"/>
    <w:rsid w:val="00843C50"/>
    <w:rsid w:val="00850714"/>
    <w:rsid w:val="00864C7E"/>
    <w:rsid w:val="00875E45"/>
    <w:rsid w:val="008802C2"/>
    <w:rsid w:val="00884F3F"/>
    <w:rsid w:val="00887BCD"/>
    <w:rsid w:val="00895494"/>
    <w:rsid w:val="00896FC3"/>
    <w:rsid w:val="008A766A"/>
    <w:rsid w:val="008B3CF9"/>
    <w:rsid w:val="008B428D"/>
    <w:rsid w:val="008B6716"/>
    <w:rsid w:val="008C592D"/>
    <w:rsid w:val="008E1956"/>
    <w:rsid w:val="008E1CED"/>
    <w:rsid w:val="008E37FF"/>
    <w:rsid w:val="008F1DB6"/>
    <w:rsid w:val="008F3C7A"/>
    <w:rsid w:val="008F51F5"/>
    <w:rsid w:val="008F69CD"/>
    <w:rsid w:val="008F6F01"/>
    <w:rsid w:val="00900135"/>
    <w:rsid w:val="00904D1C"/>
    <w:rsid w:val="009102BD"/>
    <w:rsid w:val="00926681"/>
    <w:rsid w:val="00941237"/>
    <w:rsid w:val="009453D1"/>
    <w:rsid w:val="009475BC"/>
    <w:rsid w:val="00953C5C"/>
    <w:rsid w:val="00974413"/>
    <w:rsid w:val="00976409"/>
    <w:rsid w:val="00977AA9"/>
    <w:rsid w:val="009800BC"/>
    <w:rsid w:val="0098374D"/>
    <w:rsid w:val="00990B7B"/>
    <w:rsid w:val="00991D0B"/>
    <w:rsid w:val="009B5C2C"/>
    <w:rsid w:val="009B7561"/>
    <w:rsid w:val="009C5A23"/>
    <w:rsid w:val="009D1683"/>
    <w:rsid w:val="009D3BF7"/>
    <w:rsid w:val="009D69F4"/>
    <w:rsid w:val="009E2FFA"/>
    <w:rsid w:val="009F05DF"/>
    <w:rsid w:val="00A06ED3"/>
    <w:rsid w:val="00A130BD"/>
    <w:rsid w:val="00A32EE9"/>
    <w:rsid w:val="00A344C9"/>
    <w:rsid w:val="00A47907"/>
    <w:rsid w:val="00A67751"/>
    <w:rsid w:val="00A7107E"/>
    <w:rsid w:val="00A81BD5"/>
    <w:rsid w:val="00A84925"/>
    <w:rsid w:val="00A905E5"/>
    <w:rsid w:val="00A91DBE"/>
    <w:rsid w:val="00A94BBD"/>
    <w:rsid w:val="00AA1DD0"/>
    <w:rsid w:val="00AA32DF"/>
    <w:rsid w:val="00AB36D4"/>
    <w:rsid w:val="00AB4A17"/>
    <w:rsid w:val="00AC0217"/>
    <w:rsid w:val="00AC1BCD"/>
    <w:rsid w:val="00AC47B4"/>
    <w:rsid w:val="00AC74CB"/>
    <w:rsid w:val="00AD4503"/>
    <w:rsid w:val="00AE32F5"/>
    <w:rsid w:val="00B06C17"/>
    <w:rsid w:val="00B10152"/>
    <w:rsid w:val="00B1479D"/>
    <w:rsid w:val="00B259BA"/>
    <w:rsid w:val="00B37E22"/>
    <w:rsid w:val="00B41BEC"/>
    <w:rsid w:val="00B4364D"/>
    <w:rsid w:val="00B5035A"/>
    <w:rsid w:val="00B571CF"/>
    <w:rsid w:val="00B605A3"/>
    <w:rsid w:val="00B72228"/>
    <w:rsid w:val="00B73915"/>
    <w:rsid w:val="00B848E6"/>
    <w:rsid w:val="00B921FD"/>
    <w:rsid w:val="00B9653C"/>
    <w:rsid w:val="00BA432D"/>
    <w:rsid w:val="00BB10C9"/>
    <w:rsid w:val="00BC139F"/>
    <w:rsid w:val="00BC3945"/>
    <w:rsid w:val="00BC5F4B"/>
    <w:rsid w:val="00BD7C51"/>
    <w:rsid w:val="00BE5CFD"/>
    <w:rsid w:val="00BF1FA3"/>
    <w:rsid w:val="00BF4725"/>
    <w:rsid w:val="00C00151"/>
    <w:rsid w:val="00C0718E"/>
    <w:rsid w:val="00C07C72"/>
    <w:rsid w:val="00C1052A"/>
    <w:rsid w:val="00C156AF"/>
    <w:rsid w:val="00C2019D"/>
    <w:rsid w:val="00C2083B"/>
    <w:rsid w:val="00C26B4D"/>
    <w:rsid w:val="00C34427"/>
    <w:rsid w:val="00C417E5"/>
    <w:rsid w:val="00C45D5D"/>
    <w:rsid w:val="00C471C7"/>
    <w:rsid w:val="00C47DD6"/>
    <w:rsid w:val="00C6399E"/>
    <w:rsid w:val="00C64758"/>
    <w:rsid w:val="00C7657C"/>
    <w:rsid w:val="00C81549"/>
    <w:rsid w:val="00CB2BFC"/>
    <w:rsid w:val="00CC3490"/>
    <w:rsid w:val="00CE2E80"/>
    <w:rsid w:val="00CF2A80"/>
    <w:rsid w:val="00CF58BC"/>
    <w:rsid w:val="00D002C0"/>
    <w:rsid w:val="00D00F9F"/>
    <w:rsid w:val="00D019F9"/>
    <w:rsid w:val="00D04C7E"/>
    <w:rsid w:val="00D16353"/>
    <w:rsid w:val="00D17354"/>
    <w:rsid w:val="00D216E3"/>
    <w:rsid w:val="00D30186"/>
    <w:rsid w:val="00D370B4"/>
    <w:rsid w:val="00D4284C"/>
    <w:rsid w:val="00D451BC"/>
    <w:rsid w:val="00D502D4"/>
    <w:rsid w:val="00D60B81"/>
    <w:rsid w:val="00D629CC"/>
    <w:rsid w:val="00D62DDD"/>
    <w:rsid w:val="00D702D2"/>
    <w:rsid w:val="00D7097B"/>
    <w:rsid w:val="00D754C4"/>
    <w:rsid w:val="00D75C55"/>
    <w:rsid w:val="00D87BAB"/>
    <w:rsid w:val="00D93D17"/>
    <w:rsid w:val="00DB1204"/>
    <w:rsid w:val="00DC3BBA"/>
    <w:rsid w:val="00DD0E47"/>
    <w:rsid w:val="00DD13E4"/>
    <w:rsid w:val="00DE5989"/>
    <w:rsid w:val="00DF2A6A"/>
    <w:rsid w:val="00DF7329"/>
    <w:rsid w:val="00DF7533"/>
    <w:rsid w:val="00E00A30"/>
    <w:rsid w:val="00E0647B"/>
    <w:rsid w:val="00E0767C"/>
    <w:rsid w:val="00E144FB"/>
    <w:rsid w:val="00E361AD"/>
    <w:rsid w:val="00E41E95"/>
    <w:rsid w:val="00E51736"/>
    <w:rsid w:val="00E62B23"/>
    <w:rsid w:val="00E64526"/>
    <w:rsid w:val="00E67871"/>
    <w:rsid w:val="00E90ADB"/>
    <w:rsid w:val="00E95BDE"/>
    <w:rsid w:val="00EA6C1B"/>
    <w:rsid w:val="00EB2907"/>
    <w:rsid w:val="00EC3022"/>
    <w:rsid w:val="00ED6D2E"/>
    <w:rsid w:val="00ED740F"/>
    <w:rsid w:val="00EE0CF8"/>
    <w:rsid w:val="00EE48B8"/>
    <w:rsid w:val="00EE4D78"/>
    <w:rsid w:val="00EE5CF1"/>
    <w:rsid w:val="00EF42C4"/>
    <w:rsid w:val="00F10715"/>
    <w:rsid w:val="00F11E12"/>
    <w:rsid w:val="00F1289B"/>
    <w:rsid w:val="00F15F6D"/>
    <w:rsid w:val="00F3236D"/>
    <w:rsid w:val="00F36FAD"/>
    <w:rsid w:val="00F44CB5"/>
    <w:rsid w:val="00F56C5A"/>
    <w:rsid w:val="00F67688"/>
    <w:rsid w:val="00F7434C"/>
    <w:rsid w:val="00F7780D"/>
    <w:rsid w:val="00F825D3"/>
    <w:rsid w:val="00F93B67"/>
    <w:rsid w:val="00F971AD"/>
    <w:rsid w:val="00FA72FA"/>
    <w:rsid w:val="00FB1F30"/>
    <w:rsid w:val="00FC7857"/>
    <w:rsid w:val="00FD1C9B"/>
    <w:rsid w:val="00FD3909"/>
    <w:rsid w:val="00FD6CE8"/>
    <w:rsid w:val="00FD71FE"/>
    <w:rsid w:val="00FD7E63"/>
    <w:rsid w:val="00FE7A99"/>
    <w:rsid w:val="00FF3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603"/>
    <w:rPr>
      <w:sz w:val="24"/>
      <w:szCs w:val="24"/>
    </w:rPr>
  </w:style>
  <w:style w:type="paragraph" w:styleId="Heading2">
    <w:name w:val="heading 2"/>
    <w:basedOn w:val="Normal"/>
    <w:next w:val="Normal"/>
    <w:link w:val="Heading2Char"/>
    <w:qFormat/>
    <w:rsid w:val="005C39E3"/>
    <w:pPr>
      <w:keepNext/>
      <w:spacing w:before="240" w:after="60"/>
      <w:ind w:left="709" w:hanging="709"/>
      <w:outlineLvl w:val="1"/>
    </w:pPr>
    <w:rPr>
      <w:rFonts w:ascii="Palatino Linotype" w:hAnsi="Palatino Linotype"/>
      <w:b/>
      <w:caps/>
      <w:noProof/>
      <w:snapToGrid w:val="0"/>
      <w:sz w:val="36"/>
      <w:szCs w:val="36"/>
    </w:rPr>
  </w:style>
  <w:style w:type="paragraph" w:styleId="Heading3">
    <w:name w:val="heading 3"/>
    <w:basedOn w:val="Normal"/>
    <w:next w:val="Normal"/>
    <w:link w:val="Heading3Char"/>
    <w:semiHidden/>
    <w:unhideWhenUsed/>
    <w:qFormat/>
    <w:rsid w:val="00B848E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extBullet">
    <w:name w:val="Form text Bullet"/>
    <w:basedOn w:val="Formtext"/>
    <w:rsid w:val="006853F9"/>
    <w:pPr>
      <w:numPr>
        <w:numId w:val="15"/>
      </w:numPr>
      <w:spacing w:before="80"/>
    </w:pPr>
  </w:style>
  <w:style w:type="paragraph" w:styleId="Title">
    <w:name w:val="Title"/>
    <w:basedOn w:val="Normal"/>
    <w:qFormat/>
    <w:rsid w:val="007C4658"/>
    <w:pPr>
      <w:spacing w:before="240" w:after="60"/>
      <w:jc w:val="center"/>
      <w:outlineLvl w:val="0"/>
    </w:pPr>
    <w:rPr>
      <w:rFonts w:ascii="Arial" w:hAnsi="Arial" w:cs="Arial"/>
      <w:b/>
      <w:bCs/>
      <w:kern w:val="28"/>
      <w:sz w:val="32"/>
      <w:szCs w:val="32"/>
    </w:rPr>
  </w:style>
  <w:style w:type="paragraph" w:customStyle="1" w:styleId="FormtextTable">
    <w:name w:val="Form text Table"/>
    <w:basedOn w:val="Formtext"/>
    <w:rsid w:val="00F93B67"/>
    <w:pPr>
      <w:spacing w:before="0"/>
    </w:pPr>
  </w:style>
  <w:style w:type="paragraph" w:customStyle="1" w:styleId="Bullet1">
    <w:name w:val="Bullet 1"/>
    <w:basedOn w:val="Normal"/>
    <w:rsid w:val="00864C7E"/>
    <w:pPr>
      <w:numPr>
        <w:numId w:val="1"/>
      </w:numPr>
      <w:suppressAutoHyphens/>
      <w:autoSpaceDE w:val="0"/>
      <w:autoSpaceDN w:val="0"/>
      <w:adjustRightInd w:val="0"/>
      <w:spacing w:after="170" w:line="280" w:lineRule="atLeast"/>
      <w:textAlignment w:val="center"/>
    </w:pPr>
    <w:rPr>
      <w:rFonts w:ascii="DIN-Regular" w:hAnsi="DIN-Regular" w:cs="DIN-Regular"/>
      <w:color w:val="000000"/>
      <w:sz w:val="20"/>
      <w:szCs w:val="20"/>
      <w:lang w:val="en-GB"/>
    </w:rPr>
  </w:style>
  <w:style w:type="paragraph" w:customStyle="1" w:styleId="BodyText1">
    <w:name w:val="Body Text1"/>
    <w:basedOn w:val="Normal"/>
    <w:rsid w:val="00864C7E"/>
    <w:pPr>
      <w:suppressAutoHyphens/>
      <w:autoSpaceDE w:val="0"/>
      <w:autoSpaceDN w:val="0"/>
      <w:adjustRightInd w:val="0"/>
      <w:spacing w:after="170" w:line="280" w:lineRule="atLeast"/>
      <w:textAlignment w:val="center"/>
    </w:pPr>
    <w:rPr>
      <w:rFonts w:ascii="DIN-Regular" w:hAnsi="DIN-Regular" w:cs="DIN-Regular"/>
      <w:color w:val="000000"/>
      <w:sz w:val="20"/>
      <w:szCs w:val="20"/>
      <w:lang w:val="en-GB"/>
    </w:rPr>
  </w:style>
  <w:style w:type="table" w:styleId="TableGrid">
    <w:name w:val="Table Grid"/>
    <w:basedOn w:val="TableNormal"/>
    <w:uiPriority w:val="59"/>
    <w:rsid w:val="00713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921FD"/>
    <w:rPr>
      <w:sz w:val="16"/>
      <w:szCs w:val="16"/>
    </w:rPr>
  </w:style>
  <w:style w:type="paragraph" w:styleId="CommentText">
    <w:name w:val="annotation text"/>
    <w:basedOn w:val="Normal"/>
    <w:link w:val="CommentTextChar"/>
    <w:rsid w:val="00B921FD"/>
    <w:rPr>
      <w:sz w:val="20"/>
      <w:szCs w:val="20"/>
    </w:rPr>
  </w:style>
  <w:style w:type="character" w:customStyle="1" w:styleId="CommentTextChar">
    <w:name w:val="Comment Text Char"/>
    <w:basedOn w:val="DefaultParagraphFont"/>
    <w:link w:val="CommentText"/>
    <w:rsid w:val="00B921FD"/>
  </w:style>
  <w:style w:type="paragraph" w:customStyle="1" w:styleId="Formtext">
    <w:name w:val="Form text"/>
    <w:basedOn w:val="BodyText1"/>
    <w:rsid w:val="00F93B67"/>
    <w:pPr>
      <w:spacing w:before="240" w:after="0" w:line="240" w:lineRule="auto"/>
    </w:pPr>
    <w:rPr>
      <w:rFonts w:ascii="Arial Narrow" w:hAnsi="Arial Narrow" w:cs="Arial"/>
      <w:color w:val="auto"/>
    </w:rPr>
  </w:style>
  <w:style w:type="paragraph" w:styleId="Header">
    <w:name w:val="header"/>
    <w:basedOn w:val="Normal"/>
    <w:link w:val="HeaderChar"/>
    <w:rsid w:val="00496BBF"/>
    <w:pPr>
      <w:tabs>
        <w:tab w:val="center" w:pos="4153"/>
        <w:tab w:val="right" w:pos="8306"/>
      </w:tabs>
    </w:pPr>
  </w:style>
  <w:style w:type="paragraph" w:styleId="Footer">
    <w:name w:val="footer"/>
    <w:basedOn w:val="Normal"/>
    <w:link w:val="FooterChar"/>
    <w:uiPriority w:val="99"/>
    <w:rsid w:val="00496BBF"/>
    <w:pPr>
      <w:tabs>
        <w:tab w:val="center" w:pos="4153"/>
        <w:tab w:val="right" w:pos="8306"/>
      </w:tabs>
    </w:pPr>
  </w:style>
  <w:style w:type="paragraph" w:styleId="CommentSubject">
    <w:name w:val="annotation subject"/>
    <w:basedOn w:val="CommentText"/>
    <w:next w:val="CommentText"/>
    <w:link w:val="CommentSubjectChar"/>
    <w:rsid w:val="00B921FD"/>
    <w:rPr>
      <w:b/>
      <w:bCs/>
    </w:rPr>
  </w:style>
  <w:style w:type="character" w:customStyle="1" w:styleId="CommentSubjectChar">
    <w:name w:val="Comment Subject Char"/>
    <w:basedOn w:val="CommentTextChar"/>
    <w:link w:val="CommentSubject"/>
    <w:rsid w:val="00B921FD"/>
    <w:rPr>
      <w:b/>
      <w:bCs/>
    </w:rPr>
  </w:style>
  <w:style w:type="paragraph" w:styleId="BalloonText">
    <w:name w:val="Balloon Text"/>
    <w:basedOn w:val="Normal"/>
    <w:link w:val="BalloonTextChar"/>
    <w:rsid w:val="00B921FD"/>
    <w:rPr>
      <w:rFonts w:ascii="Tahoma" w:hAnsi="Tahoma" w:cs="Tahoma"/>
      <w:sz w:val="16"/>
      <w:szCs w:val="16"/>
    </w:rPr>
  </w:style>
  <w:style w:type="character" w:customStyle="1" w:styleId="BalloonTextChar">
    <w:name w:val="Balloon Text Char"/>
    <w:basedOn w:val="DefaultParagraphFont"/>
    <w:link w:val="BalloonText"/>
    <w:rsid w:val="00B921FD"/>
    <w:rPr>
      <w:rFonts w:ascii="Tahoma" w:hAnsi="Tahoma" w:cs="Tahoma"/>
      <w:sz w:val="16"/>
      <w:szCs w:val="16"/>
    </w:rPr>
  </w:style>
  <w:style w:type="character" w:styleId="Hyperlink">
    <w:name w:val="Hyperlink"/>
    <w:basedOn w:val="DefaultParagraphFont"/>
    <w:rsid w:val="00D30186"/>
    <w:rPr>
      <w:color w:val="132F8A"/>
      <w:u w:val="single"/>
    </w:rPr>
  </w:style>
  <w:style w:type="character" w:customStyle="1" w:styleId="FooterChar">
    <w:name w:val="Footer Char"/>
    <w:basedOn w:val="DefaultParagraphFont"/>
    <w:link w:val="Footer"/>
    <w:uiPriority w:val="99"/>
    <w:rsid w:val="00DF7329"/>
    <w:rPr>
      <w:sz w:val="24"/>
      <w:szCs w:val="24"/>
    </w:rPr>
  </w:style>
  <w:style w:type="character" w:customStyle="1" w:styleId="Heading2Char">
    <w:name w:val="Heading 2 Char"/>
    <w:basedOn w:val="DefaultParagraphFont"/>
    <w:link w:val="Heading2"/>
    <w:rsid w:val="005C39E3"/>
    <w:rPr>
      <w:rFonts w:ascii="Palatino Linotype" w:hAnsi="Palatino Linotype"/>
      <w:b/>
      <w:caps/>
      <w:noProof/>
      <w:snapToGrid w:val="0"/>
      <w:sz w:val="36"/>
      <w:szCs w:val="36"/>
    </w:rPr>
  </w:style>
  <w:style w:type="paragraph" w:customStyle="1" w:styleId="Normalnum">
    <w:name w:val="Normal (num)"/>
    <w:basedOn w:val="Normal"/>
    <w:rsid w:val="005C39E3"/>
    <w:pPr>
      <w:spacing w:before="120"/>
      <w:ind w:left="709" w:hanging="709"/>
      <w:jc w:val="both"/>
    </w:pPr>
    <w:rPr>
      <w:rFonts w:ascii="Palatino Linotype" w:hAnsi="Palatino Linotype"/>
      <w:sz w:val="21"/>
      <w:szCs w:val="21"/>
    </w:rPr>
  </w:style>
  <w:style w:type="paragraph" w:customStyle="1" w:styleId="Bullettscheck">
    <w:name w:val="Bulletts (check)"/>
    <w:basedOn w:val="Normal"/>
    <w:rsid w:val="005C39E3"/>
    <w:pPr>
      <w:numPr>
        <w:numId w:val="29"/>
      </w:numPr>
    </w:pPr>
    <w:rPr>
      <w:rFonts w:ascii="Palatino Linotype" w:hAnsi="Palatino Linotype"/>
      <w:sz w:val="21"/>
      <w:szCs w:val="21"/>
    </w:rPr>
  </w:style>
  <w:style w:type="paragraph" w:customStyle="1" w:styleId="Checkbox">
    <w:name w:val="Checkbox"/>
    <w:basedOn w:val="Heading3"/>
    <w:rsid w:val="00B848E6"/>
    <w:pPr>
      <w:keepLines w:val="0"/>
      <w:numPr>
        <w:numId w:val="31"/>
      </w:numPr>
      <w:tabs>
        <w:tab w:val="left" w:pos="851"/>
      </w:tabs>
      <w:spacing w:before="240"/>
    </w:pPr>
    <w:rPr>
      <w:rFonts w:ascii="Arial" w:eastAsia="Times New Roman" w:hAnsi="Arial" w:cs="Times New Roman"/>
      <w:bCs w:val="0"/>
      <w:color w:val="auto"/>
    </w:rPr>
  </w:style>
  <w:style w:type="character" w:customStyle="1" w:styleId="Heading3Char">
    <w:name w:val="Heading 3 Char"/>
    <w:basedOn w:val="DefaultParagraphFont"/>
    <w:link w:val="Heading3"/>
    <w:semiHidden/>
    <w:rsid w:val="00B848E6"/>
    <w:rPr>
      <w:rFonts w:asciiTheme="majorHAnsi" w:eastAsiaTheme="majorEastAsia" w:hAnsiTheme="majorHAnsi" w:cstheme="majorBidi"/>
      <w:b/>
      <w:bCs/>
      <w:color w:val="4F81BD" w:themeColor="accent1"/>
      <w:sz w:val="24"/>
      <w:szCs w:val="24"/>
    </w:rPr>
  </w:style>
  <w:style w:type="paragraph" w:customStyle="1" w:styleId="Normalnumbul">
    <w:name w:val="Normal (num bul)"/>
    <w:basedOn w:val="Normal"/>
    <w:rsid w:val="00183F7E"/>
    <w:pPr>
      <w:numPr>
        <w:numId w:val="44"/>
      </w:numPr>
      <w:tabs>
        <w:tab w:val="clear" w:pos="720"/>
        <w:tab w:val="num" w:pos="1620"/>
      </w:tabs>
      <w:spacing w:line="260" w:lineRule="atLeast"/>
      <w:ind w:left="1620"/>
      <w:jc w:val="both"/>
    </w:pPr>
    <w:rPr>
      <w:rFonts w:ascii="Palatino Linotype" w:hAnsi="Palatino Linotype"/>
      <w:sz w:val="21"/>
      <w:szCs w:val="21"/>
    </w:rPr>
  </w:style>
  <w:style w:type="paragraph" w:customStyle="1" w:styleId="Bulletts">
    <w:name w:val="Bulletts"/>
    <w:basedOn w:val="Normal"/>
    <w:rsid w:val="00183F7E"/>
    <w:pPr>
      <w:numPr>
        <w:numId w:val="45"/>
      </w:numPr>
      <w:jc w:val="both"/>
    </w:pPr>
    <w:rPr>
      <w:rFonts w:ascii="Palatino Linotype" w:hAnsi="Palatino Linotype"/>
      <w:sz w:val="21"/>
      <w:szCs w:val="21"/>
    </w:rPr>
  </w:style>
  <w:style w:type="character" w:customStyle="1" w:styleId="HeaderChar">
    <w:name w:val="Header Char"/>
    <w:basedOn w:val="DefaultParagraphFont"/>
    <w:link w:val="Header"/>
    <w:rsid w:val="004809ED"/>
    <w:rPr>
      <w:sz w:val="24"/>
      <w:szCs w:val="24"/>
    </w:rPr>
  </w:style>
  <w:style w:type="character" w:styleId="FollowedHyperlink">
    <w:name w:val="FollowedHyperlink"/>
    <w:basedOn w:val="DefaultParagraphFont"/>
    <w:rsid w:val="004809ED"/>
    <w:rPr>
      <w:color w:val="800080" w:themeColor="followedHyperlink"/>
      <w:u w:val="single"/>
    </w:rPr>
  </w:style>
  <w:style w:type="paragraph" w:customStyle="1" w:styleId="Normalnum2">
    <w:name w:val="Normal (num2)"/>
    <w:basedOn w:val="Normal"/>
    <w:rsid w:val="00764FE4"/>
    <w:pPr>
      <w:ind w:left="1260" w:hanging="540"/>
      <w:jc w:val="both"/>
    </w:pPr>
    <w:rPr>
      <w:rFonts w:ascii="Palatino Linotype" w:hAnsi="Palatino Linotype"/>
      <w:sz w:val="21"/>
      <w:szCs w:val="21"/>
    </w:rPr>
  </w:style>
  <w:style w:type="paragraph" w:customStyle="1" w:styleId="PPVHeader">
    <w:name w:val="PPV Header"/>
    <w:basedOn w:val="Normal"/>
    <w:link w:val="PPVHeaderChar"/>
    <w:qFormat/>
    <w:rsid w:val="00F825D3"/>
    <w:pPr>
      <w:jc w:val="both"/>
    </w:pPr>
    <w:rPr>
      <w:rFonts w:asciiTheme="minorHAnsi" w:hAnsiTheme="minorHAnsi" w:cstheme="minorHAnsi"/>
      <w:b/>
      <w:noProof/>
      <w:sz w:val="48"/>
      <w:szCs w:val="48"/>
    </w:rPr>
  </w:style>
  <w:style w:type="character" w:customStyle="1" w:styleId="PPVHeaderChar">
    <w:name w:val="PPV Header Char"/>
    <w:basedOn w:val="DefaultParagraphFont"/>
    <w:link w:val="PPVHeader"/>
    <w:rsid w:val="00F825D3"/>
    <w:rPr>
      <w:rFonts w:asciiTheme="minorHAnsi" w:hAnsiTheme="minorHAnsi" w:cstheme="minorHAnsi"/>
      <w:b/>
      <w:noProof/>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tpli.vic.gov.au/planning/panels-and-committees"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26EB4-0C2F-420A-A342-818DB820C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1022</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SPSR guidelines for managing submissions</vt:lpstr>
    </vt:vector>
  </TitlesOfParts>
  <Company>DSEDPI</Company>
  <LinksUpToDate>false</LinksUpToDate>
  <CharactersWithSpaces>6294</CharactersWithSpaces>
  <SharedDoc>false</SharedDoc>
  <HLinks>
    <vt:vector size="18" baseType="variant">
      <vt:variant>
        <vt:i4>7405601</vt:i4>
      </vt:variant>
      <vt:variant>
        <vt:i4>18</vt:i4>
      </vt:variant>
      <vt:variant>
        <vt:i4>0</vt:i4>
      </vt:variant>
      <vt:variant>
        <vt:i4>5</vt:i4>
      </vt:variant>
      <vt:variant>
        <vt:lpwstr>http://www.dpcd.vic.gov.au/</vt:lpwstr>
      </vt:variant>
      <vt:variant>
        <vt:lpwstr/>
      </vt:variant>
      <vt:variant>
        <vt:i4>7405601</vt:i4>
      </vt:variant>
      <vt:variant>
        <vt:i4>13</vt:i4>
      </vt:variant>
      <vt:variant>
        <vt:i4>0</vt:i4>
      </vt:variant>
      <vt:variant>
        <vt:i4>5</vt:i4>
      </vt:variant>
      <vt:variant>
        <vt:lpwstr>http://www.dpcd.vic.gov.au/</vt:lpwstr>
      </vt:variant>
      <vt:variant>
        <vt:lpwstr/>
      </vt:variant>
      <vt:variant>
        <vt:i4>7340037</vt:i4>
      </vt:variant>
      <vt:variant>
        <vt:i4>4</vt:i4>
      </vt:variant>
      <vt:variant>
        <vt:i4>0</vt:i4>
      </vt:variant>
      <vt:variant>
        <vt:i4>5</vt:i4>
      </vt:variant>
      <vt:variant>
        <vt:lpwstr>mailto:planning.panels@dpcd.vic.gov.au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SPSR guidelines for managing submissions</dc:title>
  <dc:creator>Colleen Dooley</dc:creator>
  <cp:lastModifiedBy>jc1p</cp:lastModifiedBy>
  <cp:revision>6</cp:revision>
  <cp:lastPrinted>2013-12-15T22:52:00Z</cp:lastPrinted>
  <dcterms:created xsi:type="dcterms:W3CDTF">2013-12-11T04:57:00Z</dcterms:created>
  <dcterms:modified xsi:type="dcterms:W3CDTF">2015-04-20T01:16:00Z</dcterms:modified>
</cp:coreProperties>
</file>