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22" w:rsidRPr="00DC3FFF" w:rsidRDefault="00D45622" w:rsidP="00D45622">
      <w:pPr>
        <w:pStyle w:val="Heading2"/>
        <w:spacing w:after="240"/>
        <w:rPr>
          <w:rFonts w:asciiTheme="minorHAnsi" w:hAnsiTheme="minorHAnsi" w:cstheme="minorHAnsi"/>
          <w:caps w:val="0"/>
          <w:sz w:val="28"/>
          <w:szCs w:val="28"/>
        </w:rPr>
      </w:pPr>
      <w:r w:rsidRPr="00DC3FFF">
        <w:rPr>
          <w:rFonts w:asciiTheme="minorHAnsi" w:hAnsiTheme="minorHAnsi" w:cstheme="minorHAnsi"/>
          <w:caps w:val="0"/>
          <w:sz w:val="28"/>
          <w:szCs w:val="28"/>
        </w:rPr>
        <w:t xml:space="preserve">Recording the Hearing </w:t>
      </w:r>
    </w:p>
    <w:p w:rsidR="00D45622" w:rsidRPr="00DC3FFF" w:rsidRDefault="00D45622" w:rsidP="00D4562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Generally, Planning Panels Victoria (</w:t>
      </w:r>
      <w:proofErr w:type="spellStart"/>
      <w:r w:rsidRPr="00DC3FFF">
        <w:rPr>
          <w:rFonts w:asciiTheme="minorHAnsi" w:hAnsiTheme="minorHAnsi" w:cstheme="minorHAnsi"/>
          <w:sz w:val="22"/>
          <w:szCs w:val="22"/>
        </w:rPr>
        <w:t>PPV</w:t>
      </w:r>
      <w:proofErr w:type="spellEnd"/>
      <w:r w:rsidRPr="00DC3FFF">
        <w:rPr>
          <w:rFonts w:asciiTheme="minorHAnsi" w:hAnsiTheme="minorHAnsi" w:cstheme="minorHAnsi"/>
          <w:sz w:val="22"/>
          <w:szCs w:val="22"/>
        </w:rPr>
        <w:t>) proceedings held in its city offices are not recorded, and proceedings held at other venues rarely recorded.  This approach is taken for the following reasons: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bookmarkStart w:id="0" w:name="_Toc215290555"/>
      <w:r w:rsidRPr="00DC3FFF">
        <w:rPr>
          <w:rFonts w:asciiTheme="minorHAnsi" w:hAnsiTheme="minorHAnsi" w:cstheme="minorHAnsi"/>
          <w:sz w:val="22"/>
          <w:szCs w:val="22"/>
        </w:rPr>
        <w:t>Written submissions and expert witness statements normally provide an adequate written record of the material placed before a Panel; and</w:t>
      </w:r>
      <w:bookmarkEnd w:id="0"/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bookmarkStart w:id="1" w:name="_Toc215290556"/>
      <w:r w:rsidRPr="00DC3FFF">
        <w:rPr>
          <w:rFonts w:asciiTheme="minorHAnsi" w:hAnsiTheme="minorHAnsi" w:cstheme="minorHAnsi"/>
          <w:sz w:val="22"/>
          <w:szCs w:val="22"/>
        </w:rPr>
        <w:t>The Panel report should provide an adequate written record of the processes and deliberations used by the Panel to make findings and recommendations.</w:t>
      </w:r>
      <w:bookmarkEnd w:id="1"/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In exceptional cases the Chair may direct that the Hearing be recorded.  Parties who wish proceedings to be recorded must make a request to the Panel before the commencement of the Hearing.  </w:t>
      </w:r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The typical conditions which will be imposed on the use of the recordings are: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A Master copy will be signed by the Chair as the official version of the recording and this will be kept by the Panel;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No further copies of the recording are to be made; 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The recording is not to be broadcast or directly quoted in the media (including any website) or in any way other than with the expressed permission of the Chair; 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Any transcript of the recording can only to be made with the consent of the Chair and is to be at the cost of the Party undertaking the transcript;  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Transcribing must be undertaken by an approved transcription service; and 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A copy of the transcript is to be made available to the Panel and to any other party requesting it at no cost.</w:t>
      </w:r>
    </w:p>
    <w:p w:rsidR="00D45622" w:rsidRPr="00DC3FFF" w:rsidRDefault="00D45622" w:rsidP="00D45622">
      <w:pPr>
        <w:pStyle w:val="Heading2"/>
        <w:spacing w:after="240"/>
        <w:rPr>
          <w:rFonts w:asciiTheme="minorHAnsi" w:hAnsiTheme="minorHAnsi" w:cstheme="minorHAnsi"/>
          <w:caps w:val="0"/>
          <w:sz w:val="28"/>
          <w:szCs w:val="28"/>
        </w:rPr>
      </w:pPr>
      <w:r w:rsidRPr="00DC3FFF">
        <w:rPr>
          <w:rFonts w:asciiTheme="minorHAnsi" w:hAnsiTheme="minorHAnsi" w:cstheme="minorHAnsi"/>
          <w:caps w:val="0"/>
          <w:sz w:val="28"/>
          <w:szCs w:val="28"/>
        </w:rPr>
        <w:t xml:space="preserve">Obtaining Transcripts </w:t>
      </w:r>
    </w:p>
    <w:p w:rsidR="00D45622" w:rsidRPr="00DC3FFF" w:rsidRDefault="00D45622" w:rsidP="00D4562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Parties to </w:t>
      </w:r>
      <w:proofErr w:type="spellStart"/>
      <w:r w:rsidRPr="00DC3FFF">
        <w:rPr>
          <w:rFonts w:asciiTheme="minorHAnsi" w:hAnsiTheme="minorHAnsi" w:cstheme="minorHAnsi"/>
          <w:sz w:val="22"/>
          <w:szCs w:val="22"/>
        </w:rPr>
        <w:t>PPV</w:t>
      </w:r>
      <w:proofErr w:type="spellEnd"/>
      <w:r w:rsidRPr="00DC3FFF">
        <w:rPr>
          <w:rFonts w:asciiTheme="minorHAnsi" w:hAnsiTheme="minorHAnsi" w:cstheme="minorHAnsi"/>
          <w:sz w:val="22"/>
          <w:szCs w:val="22"/>
        </w:rPr>
        <w:t xml:space="preserve"> proceedings which have been sound recorded or taped by </w:t>
      </w:r>
      <w:proofErr w:type="spellStart"/>
      <w:r w:rsidRPr="00DC3FFF">
        <w:rPr>
          <w:rFonts w:asciiTheme="minorHAnsi" w:hAnsiTheme="minorHAnsi" w:cstheme="minorHAnsi"/>
          <w:sz w:val="22"/>
          <w:szCs w:val="22"/>
        </w:rPr>
        <w:t>PPV</w:t>
      </w:r>
      <w:proofErr w:type="spellEnd"/>
      <w:r w:rsidRPr="00DC3FFF">
        <w:rPr>
          <w:rFonts w:asciiTheme="minorHAnsi" w:hAnsiTheme="minorHAnsi" w:cstheme="minorHAnsi"/>
          <w:sz w:val="22"/>
          <w:szCs w:val="22"/>
        </w:rPr>
        <w:t xml:space="preserve"> may, at their own cost, arrange to be supplied with a transcript of the proceeding. </w:t>
      </w:r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Proceeding transcripts may be obtained by the Party who requests it, after taking the following steps.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Make direct arrangements for transcription of recordings and payment with an approved transcription service.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Make a written requ</w:t>
      </w:r>
      <w:r w:rsidR="00330C42">
        <w:rPr>
          <w:rFonts w:asciiTheme="minorHAnsi" w:hAnsiTheme="minorHAnsi" w:cstheme="minorHAnsi"/>
          <w:sz w:val="22"/>
          <w:szCs w:val="22"/>
        </w:rPr>
        <w:t xml:space="preserve">est to </w:t>
      </w:r>
      <w:proofErr w:type="spellStart"/>
      <w:r w:rsidR="00330C42">
        <w:rPr>
          <w:rFonts w:asciiTheme="minorHAnsi" w:hAnsiTheme="minorHAnsi" w:cstheme="minorHAnsi"/>
          <w:sz w:val="22"/>
          <w:szCs w:val="22"/>
        </w:rPr>
        <w:t>PPV</w:t>
      </w:r>
      <w:proofErr w:type="spellEnd"/>
      <w:r w:rsidR="00330C42">
        <w:rPr>
          <w:rFonts w:asciiTheme="minorHAnsi" w:hAnsiTheme="minorHAnsi" w:cstheme="minorHAnsi"/>
          <w:sz w:val="22"/>
          <w:szCs w:val="22"/>
        </w:rPr>
        <w:t xml:space="preserve"> </w:t>
      </w:r>
      <w:r w:rsidRPr="00DC3FFF">
        <w:rPr>
          <w:rFonts w:asciiTheme="minorHAnsi" w:hAnsiTheme="minorHAnsi" w:cstheme="minorHAnsi"/>
          <w:sz w:val="22"/>
          <w:szCs w:val="22"/>
        </w:rPr>
        <w:t>which includes name of the transcript service who will transcribe the proceeding.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proofErr w:type="spellStart"/>
      <w:r w:rsidRPr="00DC3FFF">
        <w:rPr>
          <w:rFonts w:asciiTheme="minorHAnsi" w:hAnsiTheme="minorHAnsi" w:cstheme="minorHAnsi"/>
          <w:sz w:val="22"/>
          <w:szCs w:val="22"/>
        </w:rPr>
        <w:t>PPV</w:t>
      </w:r>
      <w:proofErr w:type="spellEnd"/>
      <w:r w:rsidRPr="00DC3FFF">
        <w:rPr>
          <w:rFonts w:asciiTheme="minorHAnsi" w:hAnsiTheme="minorHAnsi" w:cstheme="minorHAnsi"/>
          <w:sz w:val="22"/>
          <w:szCs w:val="22"/>
        </w:rPr>
        <w:t xml:space="preserve"> will contact the transcription service to arrange collection and return of the recordings.</w:t>
      </w:r>
    </w:p>
    <w:p w:rsidR="00D45622" w:rsidRPr="00DC3FFF" w:rsidRDefault="00D45622" w:rsidP="00D45622">
      <w:pPr>
        <w:pStyle w:val="Bulletts"/>
        <w:numPr>
          <w:ilvl w:val="0"/>
          <w:numId w:val="44"/>
        </w:numPr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The Chair of the Panel  will either direct the transcription service to:</w:t>
      </w:r>
    </w:p>
    <w:p w:rsidR="00D45622" w:rsidRPr="00DC3FFF" w:rsidRDefault="00D45622" w:rsidP="00D45622">
      <w:pPr>
        <w:pStyle w:val="Normalnumbul"/>
        <w:numPr>
          <w:ilvl w:val="0"/>
          <w:numId w:val="46"/>
        </w:numPr>
        <w:tabs>
          <w:tab w:val="num" w:pos="1418"/>
        </w:tabs>
        <w:spacing w:after="120" w:line="240" w:lineRule="auto"/>
        <w:ind w:left="1418" w:hanging="425"/>
        <w:jc w:val="left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provide an unrevised copy of the transcript marked “Unrevised” direct to you and a copy to </w:t>
      </w:r>
      <w:proofErr w:type="spellStart"/>
      <w:r w:rsidRPr="00DC3FFF">
        <w:rPr>
          <w:rFonts w:asciiTheme="minorHAnsi" w:hAnsiTheme="minorHAnsi" w:cstheme="minorHAnsi"/>
          <w:sz w:val="22"/>
          <w:szCs w:val="22"/>
        </w:rPr>
        <w:t>PPV</w:t>
      </w:r>
      <w:proofErr w:type="spellEnd"/>
      <w:r w:rsidRPr="00DC3FFF">
        <w:rPr>
          <w:rFonts w:asciiTheme="minorHAnsi" w:hAnsiTheme="minorHAnsi" w:cstheme="minorHAnsi"/>
          <w:sz w:val="22"/>
          <w:szCs w:val="22"/>
        </w:rPr>
        <w:t>; or</w:t>
      </w:r>
    </w:p>
    <w:p w:rsidR="00D45622" w:rsidRPr="00DC3FFF" w:rsidRDefault="00D45622" w:rsidP="00D45622">
      <w:pPr>
        <w:pStyle w:val="Normalnumbul"/>
        <w:numPr>
          <w:ilvl w:val="0"/>
          <w:numId w:val="46"/>
        </w:numPr>
        <w:tabs>
          <w:tab w:val="num" w:pos="1418"/>
        </w:tabs>
        <w:spacing w:after="120" w:line="240" w:lineRule="auto"/>
        <w:ind w:left="1418" w:hanging="425"/>
        <w:jc w:val="left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provide a draft copy of the transcript to the Panel who will check its accuracy and then have the transcription service send the revised transcript to you.</w:t>
      </w:r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>If another party requests a copy of the transcript at a later date, the party will be asked to deal directly with the transcript service, who usually charges a copying fee for this service.</w:t>
      </w:r>
    </w:p>
    <w:p w:rsidR="00D45622" w:rsidRPr="00DC3FFF" w:rsidRDefault="00D45622" w:rsidP="00D45622">
      <w:pPr>
        <w:pStyle w:val="Heading2"/>
        <w:spacing w:after="240"/>
        <w:rPr>
          <w:rFonts w:asciiTheme="minorHAnsi" w:hAnsiTheme="minorHAnsi" w:cstheme="minorHAnsi"/>
          <w:b w:val="0"/>
          <w:caps w:val="0"/>
          <w:sz w:val="28"/>
          <w:szCs w:val="28"/>
        </w:rPr>
      </w:pPr>
      <w:r w:rsidRPr="00DC3FFF">
        <w:rPr>
          <w:rFonts w:asciiTheme="minorHAnsi" w:hAnsiTheme="minorHAnsi" w:cstheme="minorHAnsi"/>
          <w:b w:val="0"/>
          <w:caps w:val="0"/>
          <w:sz w:val="28"/>
          <w:szCs w:val="28"/>
        </w:rPr>
        <w:lastRenderedPageBreak/>
        <w:t>Recommended Suppliers</w:t>
      </w:r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C3FFF">
        <w:rPr>
          <w:rFonts w:asciiTheme="minorHAnsi" w:hAnsiTheme="minorHAnsi" w:cstheme="minorHAnsi"/>
          <w:sz w:val="22"/>
          <w:szCs w:val="22"/>
        </w:rPr>
        <w:t>Auscript</w:t>
      </w:r>
      <w:proofErr w:type="spellEnd"/>
      <w:r w:rsidRPr="00DC3FFF">
        <w:rPr>
          <w:rFonts w:asciiTheme="minorHAnsi" w:hAnsiTheme="minorHAnsi" w:cstheme="minorHAnsi"/>
          <w:sz w:val="22"/>
          <w:szCs w:val="22"/>
        </w:rPr>
        <w:t xml:space="preserve"> Pty Ltd, Lumley House, Level 4 179, Queen Street Melbourne 3000 (9672 5608)</w:t>
      </w:r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CRS </w:t>
      </w:r>
      <w:proofErr w:type="spellStart"/>
      <w:r w:rsidRPr="00DC3FFF">
        <w:rPr>
          <w:rFonts w:asciiTheme="minorHAnsi" w:hAnsiTheme="minorHAnsi" w:cstheme="minorHAnsi"/>
          <w:sz w:val="22"/>
          <w:szCs w:val="22"/>
        </w:rPr>
        <w:t>WordWave</w:t>
      </w:r>
      <w:proofErr w:type="spellEnd"/>
      <w:r w:rsidRPr="00DC3FFF">
        <w:rPr>
          <w:rFonts w:asciiTheme="minorHAnsi" w:hAnsiTheme="minorHAnsi" w:cstheme="minorHAnsi"/>
          <w:sz w:val="22"/>
          <w:szCs w:val="22"/>
        </w:rPr>
        <w:t xml:space="preserve">, </w:t>
      </w:r>
      <w:smartTag w:uri="www.geomatic.com.au/Geocode2006" w:element="spatial.net">
        <w:smartTagPr>
          <w:attr w:name="Text" w:val="Level 3, 221 Queen Street, Melbourne"/>
        </w:smartTagPr>
        <w:r w:rsidRPr="00DC3FFF">
          <w:rPr>
            <w:rFonts w:asciiTheme="minorHAnsi" w:hAnsiTheme="minorHAnsi" w:cstheme="minorHAnsi"/>
            <w:sz w:val="22"/>
            <w:szCs w:val="22"/>
          </w:rPr>
          <w:t>Level 3, 221 Queen Street, Melbourne</w:t>
        </w:r>
      </w:smartTag>
      <w:r w:rsidRPr="00DC3FFF">
        <w:rPr>
          <w:rFonts w:asciiTheme="minorHAnsi" w:hAnsiTheme="minorHAnsi" w:cstheme="minorHAnsi"/>
          <w:sz w:val="22"/>
          <w:szCs w:val="22"/>
        </w:rPr>
        <w:t>, 3000 (9602 1799)</w:t>
      </w:r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Court Transcript Services, </w:t>
      </w:r>
      <w:smartTag w:uri="www.geomatic.com.au/Geocode2006" w:element="spatial.net">
        <w:smartTagPr>
          <w:attr w:name="Text" w:val="Level 2 Bank House,11 Bank Place, Melbourne 3000"/>
        </w:smartTagPr>
        <w:r w:rsidRPr="00DC3FFF">
          <w:rPr>
            <w:rFonts w:asciiTheme="minorHAnsi" w:hAnsiTheme="minorHAnsi" w:cstheme="minorHAnsi"/>
            <w:sz w:val="22"/>
            <w:szCs w:val="22"/>
          </w:rPr>
          <w:t>Level 2 Bank House,11 Bank Place, Melbourne 3000</w:t>
        </w:r>
      </w:smartTag>
      <w:r w:rsidRPr="00DC3FFF">
        <w:rPr>
          <w:rFonts w:asciiTheme="minorHAnsi" w:hAnsiTheme="minorHAnsi" w:cstheme="minorHAnsi"/>
          <w:sz w:val="22"/>
          <w:szCs w:val="22"/>
        </w:rPr>
        <w:t xml:space="preserve"> (9600 2445)</w:t>
      </w:r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Legal Transcripts, </w:t>
      </w:r>
      <w:smartTag w:uri="www.geomatic.com.au/Geocode2006" w:element="spatial.net">
        <w:smartTagPr>
          <w:attr w:name="Text" w:val="Suite 18, 600 Lonsdale Street, Melbourne"/>
        </w:smartTagPr>
        <w:r w:rsidRPr="00DC3FFF">
          <w:rPr>
            <w:rFonts w:asciiTheme="minorHAnsi" w:hAnsiTheme="minorHAnsi" w:cstheme="minorHAnsi"/>
            <w:sz w:val="22"/>
            <w:szCs w:val="22"/>
          </w:rPr>
          <w:t>Suite 18, 600 Lonsdale Street, Melbourne</w:t>
        </w:r>
      </w:smartTag>
      <w:r w:rsidRPr="00DC3FFF">
        <w:rPr>
          <w:rFonts w:asciiTheme="minorHAnsi" w:hAnsiTheme="minorHAnsi" w:cstheme="minorHAnsi"/>
          <w:sz w:val="22"/>
          <w:szCs w:val="22"/>
        </w:rPr>
        <w:t>, 3000 (9642 0322)</w:t>
      </w:r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Spark and Cannon, </w:t>
      </w:r>
      <w:smartTag w:uri="www.geomatic.com.au/Geocode2006" w:element="spatial.net">
        <w:smartTagPr>
          <w:attr w:name="Text" w:val="Level 9, 620 Bourke Street, Melbourne"/>
        </w:smartTagPr>
        <w:r w:rsidRPr="00DC3FFF">
          <w:rPr>
            <w:rFonts w:asciiTheme="minorHAnsi" w:hAnsiTheme="minorHAnsi" w:cstheme="minorHAnsi"/>
            <w:sz w:val="22"/>
            <w:szCs w:val="22"/>
          </w:rPr>
          <w:t>Level 9, 620 Bourke Street, Melbourne</w:t>
        </w:r>
      </w:smartTag>
      <w:r w:rsidRPr="00DC3FFF">
        <w:rPr>
          <w:rFonts w:asciiTheme="minorHAnsi" w:hAnsiTheme="minorHAnsi" w:cstheme="minorHAnsi"/>
          <w:sz w:val="22"/>
          <w:szCs w:val="22"/>
        </w:rPr>
        <w:t>, 3000 (9248 5678)</w:t>
      </w:r>
    </w:p>
    <w:p w:rsidR="00D45622" w:rsidRPr="00DC3FFF" w:rsidRDefault="00D45622" w:rsidP="00D45622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Independent Reporting, </w:t>
      </w:r>
      <w:smartTag w:uri="www.geomatic.com.au/Geocode2006" w:element="spatial.net">
        <w:smartTagPr>
          <w:attr w:name="Text" w:val="493 Little Bourke Street, Melbourne"/>
        </w:smartTagPr>
        <w:r w:rsidRPr="00DC3FFF">
          <w:rPr>
            <w:rFonts w:asciiTheme="minorHAnsi" w:hAnsiTheme="minorHAnsi" w:cstheme="minorHAnsi"/>
            <w:sz w:val="22"/>
            <w:szCs w:val="22"/>
          </w:rPr>
          <w:t>493 Little Bourke Street, Melbourne</w:t>
        </w:r>
      </w:smartTag>
      <w:r w:rsidRPr="00DC3FFF">
        <w:rPr>
          <w:rFonts w:asciiTheme="minorHAnsi" w:hAnsiTheme="minorHAnsi" w:cstheme="minorHAnsi"/>
          <w:sz w:val="22"/>
          <w:szCs w:val="22"/>
        </w:rPr>
        <w:t>, 3000 (9642 0946)</w:t>
      </w:r>
    </w:p>
    <w:p w:rsidR="00D45622" w:rsidRPr="00DC3FFF" w:rsidRDefault="00D45622" w:rsidP="00D45622">
      <w:pPr>
        <w:pStyle w:val="Heading2"/>
        <w:spacing w:after="120"/>
        <w:jc w:val="both"/>
        <w:rPr>
          <w:rFonts w:asciiTheme="minorHAnsi" w:hAnsiTheme="minorHAnsi" w:cstheme="minorHAnsi"/>
          <w:caps w:val="0"/>
          <w:sz w:val="28"/>
          <w:szCs w:val="28"/>
        </w:rPr>
      </w:pPr>
      <w:r w:rsidRPr="00DC3FFF">
        <w:rPr>
          <w:rFonts w:asciiTheme="minorHAnsi" w:hAnsiTheme="minorHAnsi" w:cstheme="minorHAnsi"/>
          <w:caps w:val="0"/>
          <w:sz w:val="28"/>
          <w:szCs w:val="28"/>
        </w:rPr>
        <w:t xml:space="preserve">Further Information </w:t>
      </w:r>
    </w:p>
    <w:p w:rsidR="00D45622" w:rsidRPr="00DC3FFF" w:rsidRDefault="00D45622" w:rsidP="00D45622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C3FFF">
        <w:rPr>
          <w:rFonts w:asciiTheme="minorHAnsi" w:hAnsiTheme="minorHAnsi" w:cstheme="minorHAnsi"/>
          <w:sz w:val="22"/>
          <w:szCs w:val="22"/>
        </w:rPr>
        <w:t xml:space="preserve">Further information about Planning Panels Victoria can be found on the </w:t>
      </w:r>
      <w:r w:rsidR="00DC3FFF" w:rsidRPr="00DC3FFF">
        <w:rPr>
          <w:rFonts w:asciiTheme="minorHAnsi" w:hAnsiTheme="minorHAnsi" w:cstheme="minorHAnsi"/>
          <w:sz w:val="22"/>
          <w:szCs w:val="22"/>
        </w:rPr>
        <w:t>department’s</w:t>
      </w:r>
      <w:r w:rsidRPr="00DC3FFF">
        <w:rPr>
          <w:rFonts w:asciiTheme="minorHAnsi" w:hAnsiTheme="minorHAnsi" w:cstheme="minorHAnsi"/>
          <w:sz w:val="22"/>
          <w:szCs w:val="22"/>
        </w:rPr>
        <w:t xml:space="preserve"> website: </w:t>
      </w:r>
    </w:p>
    <w:p w:rsidR="00FA2B47" w:rsidRPr="004809ED" w:rsidRDefault="00FA2B47" w:rsidP="00FA2B47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8717F8">
          <w:rPr>
            <w:rStyle w:val="Hyperlink"/>
            <w:rFonts w:asciiTheme="minorHAnsi" w:hAnsiTheme="minorHAnsi" w:cstheme="minorHAnsi"/>
            <w:sz w:val="22"/>
            <w:szCs w:val="22"/>
          </w:rPr>
          <w:t>http://www.dtpli.vic.gov.au/planning/panels-and-committees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45622" w:rsidRPr="00DC3FFF" w:rsidRDefault="00D45622" w:rsidP="00D45622">
      <w:pPr>
        <w:pStyle w:val="Heading2"/>
        <w:spacing w:after="120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:rsidR="00183F7E" w:rsidRPr="00DC3FFF" w:rsidRDefault="00183F7E" w:rsidP="003C71E2">
      <w:pPr>
        <w:pStyle w:val="Heading2"/>
        <w:spacing w:after="240"/>
        <w:rPr>
          <w:rFonts w:asciiTheme="minorHAnsi" w:hAnsiTheme="minorHAnsi" w:cstheme="minorHAnsi"/>
          <w:sz w:val="22"/>
          <w:szCs w:val="22"/>
        </w:rPr>
      </w:pPr>
    </w:p>
    <w:sectPr w:rsidR="00183F7E" w:rsidRPr="00DC3FFF" w:rsidSect="004809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90" w:right="1134" w:bottom="1560" w:left="1134" w:header="720" w:footer="248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D2" w:rsidRDefault="00D702D2" w:rsidP="00481DC8">
      <w:r>
        <w:separator/>
      </w:r>
    </w:p>
  </w:endnote>
  <w:endnote w:type="continuationSeparator" w:id="0">
    <w:p w:rsidR="00D702D2" w:rsidRDefault="00D702D2" w:rsidP="0048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Regular">
    <w:altName w:val="Lucida Sans Typewriter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6D" w:rsidRDefault="00EC6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ED" w:rsidRPr="00892D4F" w:rsidRDefault="004809ED" w:rsidP="004809ED">
    <w:pPr>
      <w:pBdr>
        <w:top w:val="single" w:sz="12" w:space="1" w:color="404040" w:themeColor="text1" w:themeTint="BF"/>
      </w:pBdr>
      <w:ind w:left="7938"/>
      <w:jc w:val="right"/>
      <w:rPr>
        <w:rFonts w:asciiTheme="minorHAnsi" w:hAnsiTheme="minorHAnsi" w:cstheme="minorHAnsi"/>
        <w:sz w:val="20"/>
      </w:rPr>
    </w:pPr>
    <w:r w:rsidRPr="003D77DE">
      <w:rPr>
        <w:rFonts w:asciiTheme="minorHAnsi" w:hAnsiTheme="minorHAnsi" w:cstheme="minorHAnsi"/>
        <w:sz w:val="20"/>
      </w:rPr>
      <w:t xml:space="preserve">Page </w:t>
    </w:r>
    <w:r w:rsidR="008E63DE" w:rsidRPr="003D77DE">
      <w:rPr>
        <w:rFonts w:asciiTheme="minorHAnsi" w:hAnsiTheme="minorHAnsi" w:cstheme="minorHAnsi"/>
        <w:sz w:val="20"/>
      </w:rPr>
      <w:fldChar w:fldCharType="begin"/>
    </w:r>
    <w:r w:rsidRPr="003D77DE">
      <w:rPr>
        <w:rFonts w:asciiTheme="minorHAnsi" w:hAnsiTheme="minorHAnsi" w:cstheme="minorHAnsi"/>
        <w:sz w:val="20"/>
      </w:rPr>
      <w:instrText xml:space="preserve"> PAGE   \* MERGEFORMAT </w:instrText>
    </w:r>
    <w:r w:rsidR="008E63DE" w:rsidRPr="003D77DE">
      <w:rPr>
        <w:rFonts w:asciiTheme="minorHAnsi" w:hAnsiTheme="minorHAnsi" w:cstheme="minorHAnsi"/>
        <w:sz w:val="20"/>
      </w:rPr>
      <w:fldChar w:fldCharType="separate"/>
    </w:r>
    <w:r w:rsidR="00FA2B47">
      <w:rPr>
        <w:rFonts w:asciiTheme="minorHAnsi" w:hAnsiTheme="minorHAnsi" w:cstheme="minorHAnsi"/>
        <w:noProof/>
        <w:sz w:val="20"/>
      </w:rPr>
      <w:t>2</w:t>
    </w:r>
    <w:r w:rsidR="008E63DE" w:rsidRPr="003D77DE">
      <w:rPr>
        <w:rFonts w:asciiTheme="minorHAnsi" w:hAnsiTheme="minorHAnsi" w:cstheme="minorHAnsi"/>
        <w:sz w:val="20"/>
      </w:rPr>
      <w:fldChar w:fldCharType="end"/>
    </w:r>
  </w:p>
  <w:p w:rsidR="004809ED" w:rsidRDefault="004809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D2" w:rsidRPr="004809ED" w:rsidRDefault="00EC606D" w:rsidP="00EC606D">
    <w:pPr>
      <w:pStyle w:val="Footer"/>
      <w:jc w:val="right"/>
      <w:rPr>
        <w:szCs w:val="18"/>
      </w:rPr>
    </w:pPr>
    <w:r>
      <w:rPr>
        <w:noProof/>
      </w:rPr>
      <w:drawing>
        <wp:inline distT="0" distB="0" distL="0" distR="0" wp14:anchorId="7F589B0E" wp14:editId="05415B54">
          <wp:extent cx="2157984" cy="400097"/>
          <wp:effectExtent l="0" t="0" r="0" b="0"/>
          <wp:docPr id="8" name="Picture 8" descr="C:\Users\jc1p\AppData\Local\Temp\notes47ABEA\PP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c1p\AppData\Local\Temp\notes47ABEA\PPV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996" cy="40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D2" w:rsidRDefault="00D702D2" w:rsidP="00481DC8">
      <w:r>
        <w:separator/>
      </w:r>
    </w:p>
  </w:footnote>
  <w:footnote w:type="continuationSeparator" w:id="0">
    <w:p w:rsidR="00D702D2" w:rsidRDefault="00D702D2" w:rsidP="00481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06D" w:rsidRDefault="00EC6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ED" w:rsidRPr="00892D4F" w:rsidRDefault="004809ED" w:rsidP="004809ED">
    <w:pPr>
      <w:pStyle w:val="Header"/>
      <w:pBdr>
        <w:bottom w:val="single" w:sz="12" w:space="1" w:color="404040" w:themeColor="text1" w:themeTint="BF"/>
      </w:pBdr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Planning Panels Victoria </w:t>
    </w:r>
    <w:r w:rsidRPr="00892D4F">
      <w:rPr>
        <w:rFonts w:asciiTheme="minorHAnsi" w:hAnsiTheme="minorHAnsi" w:cstheme="minorHAnsi"/>
        <w:sz w:val="20"/>
      </w:rPr>
      <w:sym w:font="Symbol" w:char="007C"/>
    </w:r>
    <w:r w:rsidRPr="00892D4F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 xml:space="preserve">Guide to </w:t>
    </w:r>
    <w:r w:rsidR="00DC3FFF">
      <w:rPr>
        <w:rFonts w:asciiTheme="minorHAnsi" w:hAnsiTheme="minorHAnsi" w:cstheme="minorHAnsi"/>
        <w:sz w:val="20"/>
      </w:rPr>
      <w:t>Recording Hearings</w:t>
    </w:r>
  </w:p>
  <w:p w:rsidR="004809ED" w:rsidRDefault="004809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EC606D" w:rsidRPr="0096606F" w:rsidTr="004C71B4">
      <w:tc>
        <w:tcPr>
          <w:tcW w:w="10632" w:type="dxa"/>
          <w:shd w:val="clear" w:color="auto" w:fill="37474F"/>
        </w:tcPr>
        <w:p w:rsidR="00EC606D" w:rsidRPr="009F081D" w:rsidRDefault="00EC606D" w:rsidP="004C71B4">
          <w:pPr>
            <w:pStyle w:val="PPVHeader"/>
            <w:spacing w:before="180" w:after="180"/>
            <w:ind w:firstLine="601"/>
            <w:rPr>
              <w:color w:val="FFFFFF" w:themeColor="background1"/>
              <w:sz w:val="36"/>
              <w:szCs w:val="36"/>
            </w:rPr>
          </w:pPr>
          <w:r>
            <w:rPr>
              <w:color w:val="FFFFFF" w:themeColor="background1"/>
              <w:sz w:val="36"/>
              <w:szCs w:val="36"/>
            </w:rPr>
            <w:t xml:space="preserve">Guide to Recording Hearings </w:t>
          </w:r>
        </w:p>
      </w:tc>
    </w:tr>
    <w:tr w:rsidR="00EC606D" w:rsidRPr="0096606F" w:rsidTr="004C71B4">
      <w:tc>
        <w:tcPr>
          <w:tcW w:w="10632" w:type="dxa"/>
          <w:shd w:val="clear" w:color="auto" w:fill="01838F"/>
        </w:tcPr>
        <w:p w:rsidR="00EC606D" w:rsidRPr="004D0BD1" w:rsidRDefault="00EC606D" w:rsidP="004C71B4">
          <w:pPr>
            <w:pStyle w:val="Header"/>
            <w:ind w:firstLine="601"/>
            <w:rPr>
              <w:rFonts w:asciiTheme="minorHAnsi" w:hAnsiTheme="minorHAnsi"/>
              <w:color w:val="FFFFFF" w:themeColor="background1"/>
            </w:rPr>
          </w:pPr>
        </w:p>
      </w:tc>
    </w:tr>
  </w:tbl>
  <w:p w:rsidR="00D702D2" w:rsidRPr="00EC606D" w:rsidRDefault="00D702D2" w:rsidP="00EC606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26BD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3C74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B4E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2886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7A2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3267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567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326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2E0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C40A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D37A4D"/>
    <w:multiLevelType w:val="hybridMultilevel"/>
    <w:tmpl w:val="37342B9C"/>
    <w:lvl w:ilvl="0" w:tplc="EA88FEC4">
      <w:start w:val="1"/>
      <w:numFmt w:val="bullet"/>
      <w:pStyle w:val="FormtextBullet"/>
      <w:lvlText w:val=""/>
      <w:lvlJc w:val="left"/>
      <w:pPr>
        <w:tabs>
          <w:tab w:val="num" w:pos="363"/>
        </w:tabs>
        <w:ind w:left="0" w:firstLine="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32DD73A6"/>
    <w:multiLevelType w:val="hybridMultilevel"/>
    <w:tmpl w:val="81F2C7C0"/>
    <w:lvl w:ilvl="0" w:tplc="06F8D63E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52B0267"/>
    <w:multiLevelType w:val="hybridMultilevel"/>
    <w:tmpl w:val="915849C4"/>
    <w:lvl w:ilvl="0" w:tplc="0C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49DE1E47"/>
    <w:multiLevelType w:val="hybridMultilevel"/>
    <w:tmpl w:val="FD8A5518"/>
    <w:lvl w:ilvl="0" w:tplc="0C1CCC3A">
      <w:start w:val="1"/>
      <w:numFmt w:val="bullet"/>
      <w:pStyle w:val="Checkbox"/>
      <w:lvlText w:val="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E4667"/>
    <w:multiLevelType w:val="hybridMultilevel"/>
    <w:tmpl w:val="C3484196"/>
    <w:lvl w:ilvl="0" w:tplc="9898659A">
      <w:start w:val="1"/>
      <w:numFmt w:val="bullet"/>
      <w:pStyle w:val="Normalnumbu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75F0F"/>
    <w:multiLevelType w:val="hybridMultilevel"/>
    <w:tmpl w:val="54A810C0"/>
    <w:lvl w:ilvl="0" w:tplc="EE36471E">
      <w:start w:val="1"/>
      <w:numFmt w:val="bullet"/>
      <w:pStyle w:val="Bullet1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F6A83"/>
    <w:multiLevelType w:val="hybridMultilevel"/>
    <w:tmpl w:val="AE1AB970"/>
    <w:lvl w:ilvl="0" w:tplc="929A92E4">
      <w:start w:val="1"/>
      <w:numFmt w:val="bullet"/>
      <w:pStyle w:val="Bullettscheck"/>
      <w:lvlText w:val=""/>
      <w:lvlJc w:val="left"/>
      <w:pPr>
        <w:tabs>
          <w:tab w:val="num" w:pos="927"/>
        </w:tabs>
        <w:ind w:left="927" w:hanging="360"/>
      </w:pPr>
      <w:rPr>
        <w:rFonts w:ascii="ZapfDingbats" w:hAnsi="ZapfDingbat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BB60FD"/>
    <w:multiLevelType w:val="hybridMultilevel"/>
    <w:tmpl w:val="0F0CBA28"/>
    <w:lvl w:ilvl="0" w:tplc="410E46DE">
      <w:start w:val="1"/>
      <w:numFmt w:val="bullet"/>
      <w:pStyle w:val="Bulletts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15"/>
  </w:num>
  <w:num w:numId="10">
    <w:abstractNumId w:val="15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6"/>
  </w:num>
  <w:num w:numId="30">
    <w:abstractNumId w:val="16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6"/>
  </w:num>
  <w:num w:numId="40">
    <w:abstractNumId w:val="13"/>
  </w:num>
  <w:num w:numId="41">
    <w:abstractNumId w:val="13"/>
  </w:num>
  <w:num w:numId="42">
    <w:abstractNumId w:val="16"/>
  </w:num>
  <w:num w:numId="43">
    <w:abstractNumId w:val="13"/>
  </w:num>
  <w:num w:numId="44">
    <w:abstractNumId w:val="14"/>
  </w:num>
  <w:num w:numId="45">
    <w:abstractNumId w:val="1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7E"/>
    <w:rsid w:val="00005004"/>
    <w:rsid w:val="000224E3"/>
    <w:rsid w:val="00047678"/>
    <w:rsid w:val="00056BDA"/>
    <w:rsid w:val="00063DFA"/>
    <w:rsid w:val="00076C0D"/>
    <w:rsid w:val="0008055E"/>
    <w:rsid w:val="0008157E"/>
    <w:rsid w:val="00082677"/>
    <w:rsid w:val="00097D8F"/>
    <w:rsid w:val="000A1C36"/>
    <w:rsid w:val="000B0A27"/>
    <w:rsid w:val="000C251E"/>
    <w:rsid w:val="000D3599"/>
    <w:rsid w:val="000D6859"/>
    <w:rsid w:val="000E3A38"/>
    <w:rsid w:val="000E5065"/>
    <w:rsid w:val="00106DB7"/>
    <w:rsid w:val="001179E1"/>
    <w:rsid w:val="001368DF"/>
    <w:rsid w:val="00147F27"/>
    <w:rsid w:val="001500F6"/>
    <w:rsid w:val="0015122E"/>
    <w:rsid w:val="00153A95"/>
    <w:rsid w:val="001664D2"/>
    <w:rsid w:val="001676CE"/>
    <w:rsid w:val="00175510"/>
    <w:rsid w:val="00183F7E"/>
    <w:rsid w:val="00197B0C"/>
    <w:rsid w:val="001A0221"/>
    <w:rsid w:val="001A12E9"/>
    <w:rsid w:val="001B50FF"/>
    <w:rsid w:val="001C0872"/>
    <w:rsid w:val="001C0ACF"/>
    <w:rsid w:val="001C61BF"/>
    <w:rsid w:val="001C6DE8"/>
    <w:rsid w:val="001C79AA"/>
    <w:rsid w:val="001D2947"/>
    <w:rsid w:val="001D5DE0"/>
    <w:rsid w:val="001E0146"/>
    <w:rsid w:val="001E35D1"/>
    <w:rsid w:val="001F225B"/>
    <w:rsid w:val="00205162"/>
    <w:rsid w:val="002155DA"/>
    <w:rsid w:val="00216739"/>
    <w:rsid w:val="0022274D"/>
    <w:rsid w:val="002340FC"/>
    <w:rsid w:val="002412A5"/>
    <w:rsid w:val="0026080D"/>
    <w:rsid w:val="00271625"/>
    <w:rsid w:val="00291DD5"/>
    <w:rsid w:val="002A586C"/>
    <w:rsid w:val="002C4086"/>
    <w:rsid w:val="002C4C86"/>
    <w:rsid w:val="002C54B7"/>
    <w:rsid w:val="002D7BB3"/>
    <w:rsid w:val="002E0549"/>
    <w:rsid w:val="002E7BE4"/>
    <w:rsid w:val="002E7F78"/>
    <w:rsid w:val="00305DF4"/>
    <w:rsid w:val="00316AAD"/>
    <w:rsid w:val="003173F7"/>
    <w:rsid w:val="00317F4D"/>
    <w:rsid w:val="003227CE"/>
    <w:rsid w:val="00330C42"/>
    <w:rsid w:val="0033182D"/>
    <w:rsid w:val="00340A90"/>
    <w:rsid w:val="003546BF"/>
    <w:rsid w:val="003740BA"/>
    <w:rsid w:val="003770B6"/>
    <w:rsid w:val="00382F2A"/>
    <w:rsid w:val="003926C2"/>
    <w:rsid w:val="00392DC2"/>
    <w:rsid w:val="003972F3"/>
    <w:rsid w:val="003A1A87"/>
    <w:rsid w:val="003B27FC"/>
    <w:rsid w:val="003B29A6"/>
    <w:rsid w:val="003B2CAE"/>
    <w:rsid w:val="003C71E2"/>
    <w:rsid w:val="003D1DA5"/>
    <w:rsid w:val="003D33B0"/>
    <w:rsid w:val="003D5603"/>
    <w:rsid w:val="003E47BD"/>
    <w:rsid w:val="003E72FE"/>
    <w:rsid w:val="003E7CD0"/>
    <w:rsid w:val="003F45D7"/>
    <w:rsid w:val="003F74CE"/>
    <w:rsid w:val="0040150B"/>
    <w:rsid w:val="00407517"/>
    <w:rsid w:val="004160D6"/>
    <w:rsid w:val="00416443"/>
    <w:rsid w:val="00431595"/>
    <w:rsid w:val="00433879"/>
    <w:rsid w:val="00435A1A"/>
    <w:rsid w:val="00437D21"/>
    <w:rsid w:val="004421EF"/>
    <w:rsid w:val="004428F9"/>
    <w:rsid w:val="0044701C"/>
    <w:rsid w:val="004628D3"/>
    <w:rsid w:val="00465DE7"/>
    <w:rsid w:val="004733FF"/>
    <w:rsid w:val="00474FE9"/>
    <w:rsid w:val="004770E2"/>
    <w:rsid w:val="00480714"/>
    <w:rsid w:val="004809ED"/>
    <w:rsid w:val="00480D5A"/>
    <w:rsid w:val="00481DC8"/>
    <w:rsid w:val="00496BBF"/>
    <w:rsid w:val="004B0487"/>
    <w:rsid w:val="004B193A"/>
    <w:rsid w:val="004C55AC"/>
    <w:rsid w:val="004C7B8C"/>
    <w:rsid w:val="004F4FC9"/>
    <w:rsid w:val="0050446D"/>
    <w:rsid w:val="00504BC2"/>
    <w:rsid w:val="00514103"/>
    <w:rsid w:val="005254FD"/>
    <w:rsid w:val="00535497"/>
    <w:rsid w:val="00537E10"/>
    <w:rsid w:val="00541427"/>
    <w:rsid w:val="005414C6"/>
    <w:rsid w:val="00542426"/>
    <w:rsid w:val="00551551"/>
    <w:rsid w:val="0055232F"/>
    <w:rsid w:val="00567023"/>
    <w:rsid w:val="00572096"/>
    <w:rsid w:val="005762A4"/>
    <w:rsid w:val="00583476"/>
    <w:rsid w:val="0059771B"/>
    <w:rsid w:val="005C141F"/>
    <w:rsid w:val="005C39E3"/>
    <w:rsid w:val="005D4807"/>
    <w:rsid w:val="005E4E6A"/>
    <w:rsid w:val="005E58CD"/>
    <w:rsid w:val="005F2A59"/>
    <w:rsid w:val="005F72AA"/>
    <w:rsid w:val="00603588"/>
    <w:rsid w:val="00610207"/>
    <w:rsid w:val="0061207E"/>
    <w:rsid w:val="00653292"/>
    <w:rsid w:val="006545A2"/>
    <w:rsid w:val="00661C4C"/>
    <w:rsid w:val="00672ACA"/>
    <w:rsid w:val="00682458"/>
    <w:rsid w:val="00684C63"/>
    <w:rsid w:val="006853F9"/>
    <w:rsid w:val="0069611E"/>
    <w:rsid w:val="00696548"/>
    <w:rsid w:val="00697A70"/>
    <w:rsid w:val="006A1114"/>
    <w:rsid w:val="006A5512"/>
    <w:rsid w:val="006B3AE0"/>
    <w:rsid w:val="006B3AFB"/>
    <w:rsid w:val="006B5992"/>
    <w:rsid w:val="006B7F23"/>
    <w:rsid w:val="006C6349"/>
    <w:rsid w:val="006E6728"/>
    <w:rsid w:val="007139CB"/>
    <w:rsid w:val="007145FE"/>
    <w:rsid w:val="00716112"/>
    <w:rsid w:val="00717E2E"/>
    <w:rsid w:val="00717E39"/>
    <w:rsid w:val="00722E36"/>
    <w:rsid w:val="00735CA5"/>
    <w:rsid w:val="0074259E"/>
    <w:rsid w:val="00743014"/>
    <w:rsid w:val="00744FE4"/>
    <w:rsid w:val="00750282"/>
    <w:rsid w:val="00764FE4"/>
    <w:rsid w:val="0077173D"/>
    <w:rsid w:val="00777056"/>
    <w:rsid w:val="007A251D"/>
    <w:rsid w:val="007A64D6"/>
    <w:rsid w:val="007B0502"/>
    <w:rsid w:val="007C4658"/>
    <w:rsid w:val="007C49AD"/>
    <w:rsid w:val="007E3F5C"/>
    <w:rsid w:val="007E68B2"/>
    <w:rsid w:val="007F1645"/>
    <w:rsid w:val="008041EE"/>
    <w:rsid w:val="00807906"/>
    <w:rsid w:val="00814C3A"/>
    <w:rsid w:val="008337A4"/>
    <w:rsid w:val="00837466"/>
    <w:rsid w:val="00843C50"/>
    <w:rsid w:val="00850714"/>
    <w:rsid w:val="00864C7E"/>
    <w:rsid w:val="00875E45"/>
    <w:rsid w:val="008802C2"/>
    <w:rsid w:val="00884F3F"/>
    <w:rsid w:val="00887BCD"/>
    <w:rsid w:val="00895494"/>
    <w:rsid w:val="00896FC3"/>
    <w:rsid w:val="008A766A"/>
    <w:rsid w:val="008B3CF9"/>
    <w:rsid w:val="008B428D"/>
    <w:rsid w:val="008B6716"/>
    <w:rsid w:val="008C592D"/>
    <w:rsid w:val="008E1956"/>
    <w:rsid w:val="008E1CED"/>
    <w:rsid w:val="008E37FF"/>
    <w:rsid w:val="008E63DE"/>
    <w:rsid w:val="008F1DB6"/>
    <w:rsid w:val="008F3C7A"/>
    <w:rsid w:val="008F51F5"/>
    <w:rsid w:val="008F69CD"/>
    <w:rsid w:val="008F6F01"/>
    <w:rsid w:val="00900135"/>
    <w:rsid w:val="00904D1C"/>
    <w:rsid w:val="009102BD"/>
    <w:rsid w:val="00926681"/>
    <w:rsid w:val="00941237"/>
    <w:rsid w:val="009453D1"/>
    <w:rsid w:val="009475BC"/>
    <w:rsid w:val="00953C5C"/>
    <w:rsid w:val="00974413"/>
    <w:rsid w:val="00976409"/>
    <w:rsid w:val="009800BC"/>
    <w:rsid w:val="0098374D"/>
    <w:rsid w:val="00990B7B"/>
    <w:rsid w:val="00991D0B"/>
    <w:rsid w:val="009B5C2C"/>
    <w:rsid w:val="009B7561"/>
    <w:rsid w:val="009C5A23"/>
    <w:rsid w:val="009D1683"/>
    <w:rsid w:val="009D3BF7"/>
    <w:rsid w:val="009D69F4"/>
    <w:rsid w:val="009E2FFA"/>
    <w:rsid w:val="009F05DF"/>
    <w:rsid w:val="00A06ED3"/>
    <w:rsid w:val="00A130BD"/>
    <w:rsid w:val="00A32EE9"/>
    <w:rsid w:val="00A344C9"/>
    <w:rsid w:val="00A47907"/>
    <w:rsid w:val="00A67751"/>
    <w:rsid w:val="00A7107E"/>
    <w:rsid w:val="00A81BD5"/>
    <w:rsid w:val="00A84925"/>
    <w:rsid w:val="00A905E5"/>
    <w:rsid w:val="00A91DBE"/>
    <w:rsid w:val="00A94BBD"/>
    <w:rsid w:val="00AA1DD0"/>
    <w:rsid w:val="00AA32DF"/>
    <w:rsid w:val="00AB36D4"/>
    <w:rsid w:val="00AB4A17"/>
    <w:rsid w:val="00AC0217"/>
    <w:rsid w:val="00AC1BCD"/>
    <w:rsid w:val="00AC47B4"/>
    <w:rsid w:val="00AC74CB"/>
    <w:rsid w:val="00AD4503"/>
    <w:rsid w:val="00AE32F5"/>
    <w:rsid w:val="00B06C17"/>
    <w:rsid w:val="00B10152"/>
    <w:rsid w:val="00B1479D"/>
    <w:rsid w:val="00B259BA"/>
    <w:rsid w:val="00B37E22"/>
    <w:rsid w:val="00B41BEC"/>
    <w:rsid w:val="00B4364D"/>
    <w:rsid w:val="00B5035A"/>
    <w:rsid w:val="00B571CF"/>
    <w:rsid w:val="00B605A3"/>
    <w:rsid w:val="00B72228"/>
    <w:rsid w:val="00B73915"/>
    <w:rsid w:val="00B848E6"/>
    <w:rsid w:val="00B921FD"/>
    <w:rsid w:val="00B9653C"/>
    <w:rsid w:val="00BA432D"/>
    <w:rsid w:val="00BB10C9"/>
    <w:rsid w:val="00BC139F"/>
    <w:rsid w:val="00BC3945"/>
    <w:rsid w:val="00BC5F4B"/>
    <w:rsid w:val="00BD7C51"/>
    <w:rsid w:val="00BE5CFD"/>
    <w:rsid w:val="00BF1FA3"/>
    <w:rsid w:val="00BF4725"/>
    <w:rsid w:val="00C00151"/>
    <w:rsid w:val="00C0718E"/>
    <w:rsid w:val="00C07C72"/>
    <w:rsid w:val="00C1052A"/>
    <w:rsid w:val="00C156AF"/>
    <w:rsid w:val="00C2019D"/>
    <w:rsid w:val="00C2083B"/>
    <w:rsid w:val="00C26B4D"/>
    <w:rsid w:val="00C34427"/>
    <w:rsid w:val="00C417E5"/>
    <w:rsid w:val="00C45D5D"/>
    <w:rsid w:val="00C471C7"/>
    <w:rsid w:val="00C47DD6"/>
    <w:rsid w:val="00C6399E"/>
    <w:rsid w:val="00C64758"/>
    <w:rsid w:val="00C7657C"/>
    <w:rsid w:val="00C81549"/>
    <w:rsid w:val="00CB2BFC"/>
    <w:rsid w:val="00CC3490"/>
    <w:rsid w:val="00CE2E80"/>
    <w:rsid w:val="00CF2A80"/>
    <w:rsid w:val="00CF58BC"/>
    <w:rsid w:val="00D002C0"/>
    <w:rsid w:val="00D00F9F"/>
    <w:rsid w:val="00D019F9"/>
    <w:rsid w:val="00D04C7E"/>
    <w:rsid w:val="00D16353"/>
    <w:rsid w:val="00D17354"/>
    <w:rsid w:val="00D216E3"/>
    <w:rsid w:val="00D30186"/>
    <w:rsid w:val="00D370B4"/>
    <w:rsid w:val="00D4284C"/>
    <w:rsid w:val="00D451BC"/>
    <w:rsid w:val="00D45622"/>
    <w:rsid w:val="00D502D4"/>
    <w:rsid w:val="00D60B81"/>
    <w:rsid w:val="00D629CC"/>
    <w:rsid w:val="00D62DDD"/>
    <w:rsid w:val="00D702D2"/>
    <w:rsid w:val="00D7097B"/>
    <w:rsid w:val="00D754C4"/>
    <w:rsid w:val="00D75C55"/>
    <w:rsid w:val="00D87BAB"/>
    <w:rsid w:val="00D93D17"/>
    <w:rsid w:val="00DB1204"/>
    <w:rsid w:val="00DC3BBA"/>
    <w:rsid w:val="00DC3FFF"/>
    <w:rsid w:val="00DD0E47"/>
    <w:rsid w:val="00DD13E4"/>
    <w:rsid w:val="00DE5989"/>
    <w:rsid w:val="00DF2A6A"/>
    <w:rsid w:val="00DF7329"/>
    <w:rsid w:val="00DF7533"/>
    <w:rsid w:val="00E00A30"/>
    <w:rsid w:val="00E0647B"/>
    <w:rsid w:val="00E0767C"/>
    <w:rsid w:val="00E144FB"/>
    <w:rsid w:val="00E361AD"/>
    <w:rsid w:val="00E41E95"/>
    <w:rsid w:val="00E51736"/>
    <w:rsid w:val="00E62B23"/>
    <w:rsid w:val="00E64526"/>
    <w:rsid w:val="00E67871"/>
    <w:rsid w:val="00E90ADB"/>
    <w:rsid w:val="00E95BDE"/>
    <w:rsid w:val="00EA6C1B"/>
    <w:rsid w:val="00EC3022"/>
    <w:rsid w:val="00EC606D"/>
    <w:rsid w:val="00ED6D2E"/>
    <w:rsid w:val="00ED740F"/>
    <w:rsid w:val="00EE0CF8"/>
    <w:rsid w:val="00EE48B8"/>
    <w:rsid w:val="00EE4D78"/>
    <w:rsid w:val="00EE5CF1"/>
    <w:rsid w:val="00EF42C4"/>
    <w:rsid w:val="00F10715"/>
    <w:rsid w:val="00F11E12"/>
    <w:rsid w:val="00F1289B"/>
    <w:rsid w:val="00F15F6D"/>
    <w:rsid w:val="00F3236D"/>
    <w:rsid w:val="00F36FAD"/>
    <w:rsid w:val="00F44CB5"/>
    <w:rsid w:val="00F56C5A"/>
    <w:rsid w:val="00F67688"/>
    <w:rsid w:val="00F7434C"/>
    <w:rsid w:val="00F7780D"/>
    <w:rsid w:val="00F93B67"/>
    <w:rsid w:val="00F971AD"/>
    <w:rsid w:val="00FA2B47"/>
    <w:rsid w:val="00FA72FA"/>
    <w:rsid w:val="00FB1F30"/>
    <w:rsid w:val="00FC7857"/>
    <w:rsid w:val="00FD1C9B"/>
    <w:rsid w:val="00FD3909"/>
    <w:rsid w:val="00FD6CE8"/>
    <w:rsid w:val="00FD71FE"/>
    <w:rsid w:val="00FD7E63"/>
    <w:rsid w:val="00FE7A99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www.geomatic.com.au/Geocode2006" w:name="spatial.net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0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C39E3"/>
    <w:pPr>
      <w:keepNext/>
      <w:spacing w:before="240" w:after="60"/>
      <w:ind w:left="709" w:hanging="709"/>
      <w:outlineLvl w:val="1"/>
    </w:pPr>
    <w:rPr>
      <w:rFonts w:ascii="Palatino Linotype" w:hAnsi="Palatino Linotype"/>
      <w:b/>
      <w:caps/>
      <w:noProof/>
      <w:snapToGrid w:val="0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4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Bullet">
    <w:name w:val="Form text Bullet"/>
    <w:basedOn w:val="Formtext"/>
    <w:rsid w:val="006853F9"/>
    <w:pPr>
      <w:numPr>
        <w:numId w:val="15"/>
      </w:numPr>
      <w:spacing w:before="80"/>
    </w:pPr>
  </w:style>
  <w:style w:type="paragraph" w:styleId="Title">
    <w:name w:val="Title"/>
    <w:basedOn w:val="Normal"/>
    <w:qFormat/>
    <w:rsid w:val="007C465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textTable">
    <w:name w:val="Form text Table"/>
    <w:basedOn w:val="Formtext"/>
    <w:rsid w:val="00F93B67"/>
    <w:pPr>
      <w:spacing w:before="0"/>
    </w:pPr>
  </w:style>
  <w:style w:type="paragraph" w:customStyle="1" w:styleId="Bullet1">
    <w:name w:val="Bullet 1"/>
    <w:basedOn w:val="Normal"/>
    <w:rsid w:val="00864C7E"/>
    <w:pPr>
      <w:numPr>
        <w:numId w:val="1"/>
      </w:num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Regular" w:hAnsi="DIN-Regular" w:cs="DIN-Regular"/>
      <w:color w:val="000000"/>
      <w:sz w:val="20"/>
      <w:szCs w:val="20"/>
      <w:lang w:val="en-GB"/>
    </w:rPr>
  </w:style>
  <w:style w:type="paragraph" w:customStyle="1" w:styleId="BodyText1">
    <w:name w:val="Body Text1"/>
    <w:basedOn w:val="Normal"/>
    <w:rsid w:val="00864C7E"/>
    <w:pPr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DIN-Regular" w:hAnsi="DIN-Regular" w:cs="DIN-Regular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713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921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2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21FD"/>
  </w:style>
  <w:style w:type="paragraph" w:customStyle="1" w:styleId="Formtext">
    <w:name w:val="Form text"/>
    <w:basedOn w:val="BodyText1"/>
    <w:rsid w:val="00F93B67"/>
    <w:pPr>
      <w:spacing w:before="240" w:after="0" w:line="240" w:lineRule="auto"/>
    </w:pPr>
    <w:rPr>
      <w:rFonts w:ascii="Arial Narrow" w:hAnsi="Arial Narrow" w:cs="Arial"/>
      <w:color w:val="auto"/>
    </w:rPr>
  </w:style>
  <w:style w:type="paragraph" w:styleId="Header">
    <w:name w:val="header"/>
    <w:basedOn w:val="Normal"/>
    <w:link w:val="HeaderChar"/>
    <w:rsid w:val="00496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96BBF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link w:val="CommentSubjectChar"/>
    <w:rsid w:val="00B9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21FD"/>
    <w:rPr>
      <w:b/>
      <w:bCs/>
    </w:rPr>
  </w:style>
  <w:style w:type="paragraph" w:styleId="BalloonText">
    <w:name w:val="Balloon Text"/>
    <w:basedOn w:val="Normal"/>
    <w:link w:val="BalloonTextChar"/>
    <w:rsid w:val="00B92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2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30186"/>
    <w:rPr>
      <w:color w:val="132F8A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F732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C39E3"/>
    <w:rPr>
      <w:rFonts w:ascii="Palatino Linotype" w:hAnsi="Palatino Linotype"/>
      <w:b/>
      <w:caps/>
      <w:noProof/>
      <w:snapToGrid w:val="0"/>
      <w:sz w:val="36"/>
      <w:szCs w:val="36"/>
    </w:rPr>
  </w:style>
  <w:style w:type="paragraph" w:customStyle="1" w:styleId="Normalnum">
    <w:name w:val="Normal (num)"/>
    <w:basedOn w:val="Normal"/>
    <w:rsid w:val="005C39E3"/>
    <w:pPr>
      <w:spacing w:before="120"/>
      <w:ind w:left="709" w:hanging="709"/>
      <w:jc w:val="both"/>
    </w:pPr>
    <w:rPr>
      <w:rFonts w:ascii="Palatino Linotype" w:hAnsi="Palatino Linotype"/>
      <w:sz w:val="21"/>
      <w:szCs w:val="21"/>
    </w:rPr>
  </w:style>
  <w:style w:type="paragraph" w:customStyle="1" w:styleId="Bullettscheck">
    <w:name w:val="Bulletts (check)"/>
    <w:basedOn w:val="Normal"/>
    <w:rsid w:val="005C39E3"/>
    <w:pPr>
      <w:numPr>
        <w:numId w:val="29"/>
      </w:numPr>
    </w:pPr>
    <w:rPr>
      <w:rFonts w:ascii="Palatino Linotype" w:hAnsi="Palatino Linotype"/>
      <w:sz w:val="21"/>
      <w:szCs w:val="21"/>
    </w:rPr>
  </w:style>
  <w:style w:type="paragraph" w:customStyle="1" w:styleId="Checkbox">
    <w:name w:val="Checkbox"/>
    <w:basedOn w:val="Heading3"/>
    <w:rsid w:val="00B848E6"/>
    <w:pPr>
      <w:keepLines w:val="0"/>
      <w:numPr>
        <w:numId w:val="31"/>
      </w:numPr>
      <w:tabs>
        <w:tab w:val="left" w:pos="851"/>
      </w:tabs>
      <w:spacing w:before="240"/>
    </w:pPr>
    <w:rPr>
      <w:rFonts w:ascii="Arial" w:eastAsia="Times New Roman" w:hAnsi="Arial" w:cs="Times New Roman"/>
      <w:bCs w:val="0"/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B848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ormalnumbul">
    <w:name w:val="Normal (num bul)"/>
    <w:basedOn w:val="Normal"/>
    <w:rsid w:val="00183F7E"/>
    <w:pPr>
      <w:numPr>
        <w:numId w:val="44"/>
      </w:numPr>
      <w:tabs>
        <w:tab w:val="clear" w:pos="720"/>
        <w:tab w:val="num" w:pos="1620"/>
      </w:tabs>
      <w:spacing w:line="260" w:lineRule="atLeast"/>
      <w:ind w:left="1620"/>
      <w:jc w:val="both"/>
    </w:pPr>
    <w:rPr>
      <w:rFonts w:ascii="Palatino Linotype" w:hAnsi="Palatino Linotype"/>
      <w:sz w:val="21"/>
      <w:szCs w:val="21"/>
    </w:rPr>
  </w:style>
  <w:style w:type="paragraph" w:customStyle="1" w:styleId="Bulletts">
    <w:name w:val="Bulletts"/>
    <w:basedOn w:val="Normal"/>
    <w:rsid w:val="00183F7E"/>
    <w:pPr>
      <w:numPr>
        <w:numId w:val="45"/>
      </w:numPr>
      <w:jc w:val="both"/>
    </w:pPr>
    <w:rPr>
      <w:rFonts w:ascii="Palatino Linotype" w:hAnsi="Palatino Linotype"/>
      <w:sz w:val="21"/>
      <w:szCs w:val="21"/>
    </w:rPr>
  </w:style>
  <w:style w:type="character" w:customStyle="1" w:styleId="HeaderChar">
    <w:name w:val="Header Char"/>
    <w:basedOn w:val="DefaultParagraphFont"/>
    <w:link w:val="Header"/>
    <w:rsid w:val="004809ED"/>
    <w:rPr>
      <w:sz w:val="24"/>
      <w:szCs w:val="24"/>
    </w:rPr>
  </w:style>
  <w:style w:type="character" w:styleId="FollowedHyperlink">
    <w:name w:val="FollowedHyperlink"/>
    <w:basedOn w:val="DefaultParagraphFont"/>
    <w:rsid w:val="004809ED"/>
    <w:rPr>
      <w:color w:val="800080" w:themeColor="followedHyperlink"/>
      <w:u w:val="single"/>
    </w:rPr>
  </w:style>
  <w:style w:type="paragraph" w:customStyle="1" w:styleId="Normalnum2">
    <w:name w:val="Normal (num2)"/>
    <w:basedOn w:val="Normal"/>
    <w:rsid w:val="00764FE4"/>
    <w:pPr>
      <w:ind w:left="1260" w:hanging="540"/>
      <w:jc w:val="both"/>
    </w:pPr>
    <w:rPr>
      <w:rFonts w:ascii="Palatino Linotype" w:hAnsi="Palatino Linotype"/>
      <w:sz w:val="21"/>
      <w:szCs w:val="21"/>
    </w:rPr>
  </w:style>
  <w:style w:type="paragraph" w:customStyle="1" w:styleId="PPVHeader">
    <w:name w:val="PPV Header"/>
    <w:basedOn w:val="Normal"/>
    <w:link w:val="PPVHeaderChar"/>
    <w:qFormat/>
    <w:rsid w:val="00EC606D"/>
    <w:pPr>
      <w:jc w:val="both"/>
    </w:pPr>
    <w:rPr>
      <w:rFonts w:asciiTheme="minorHAnsi" w:hAnsiTheme="minorHAnsi" w:cstheme="minorHAnsi"/>
      <w:b/>
      <w:noProof/>
      <w:sz w:val="48"/>
      <w:szCs w:val="48"/>
    </w:rPr>
  </w:style>
  <w:style w:type="character" w:customStyle="1" w:styleId="PPVHeaderChar">
    <w:name w:val="PPV Header Char"/>
    <w:basedOn w:val="DefaultParagraphFont"/>
    <w:link w:val="PPVHeader"/>
    <w:rsid w:val="00EC606D"/>
    <w:rPr>
      <w:rFonts w:asciiTheme="minorHAnsi" w:hAnsiTheme="minorHAnsi" w:cstheme="minorHAnsi"/>
      <w:b/>
      <w:noProof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tpli.vic.gov.au/planning/panels-and-committees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3688-51EC-448E-A09D-8A6D386C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SPSR guidelines for managing submissions</vt:lpstr>
    </vt:vector>
  </TitlesOfParts>
  <Company>DSEDPI</Company>
  <LinksUpToDate>false</LinksUpToDate>
  <CharactersWithSpaces>3312</CharactersWithSpaces>
  <SharedDoc>false</SharedDoc>
  <HLinks>
    <vt:vector size="18" baseType="variant">
      <vt:variant>
        <vt:i4>7405601</vt:i4>
      </vt:variant>
      <vt:variant>
        <vt:i4>18</vt:i4>
      </vt:variant>
      <vt:variant>
        <vt:i4>0</vt:i4>
      </vt:variant>
      <vt:variant>
        <vt:i4>5</vt:i4>
      </vt:variant>
      <vt:variant>
        <vt:lpwstr>http://www.dpcd.vic.gov.au/</vt:lpwstr>
      </vt:variant>
      <vt:variant>
        <vt:lpwstr/>
      </vt:variant>
      <vt:variant>
        <vt:i4>7405601</vt:i4>
      </vt:variant>
      <vt:variant>
        <vt:i4>13</vt:i4>
      </vt:variant>
      <vt:variant>
        <vt:i4>0</vt:i4>
      </vt:variant>
      <vt:variant>
        <vt:i4>5</vt:i4>
      </vt:variant>
      <vt:variant>
        <vt:lpwstr>http://www.dpcd.vic.gov.au/</vt:lpwstr>
      </vt:variant>
      <vt:variant>
        <vt:lpwstr/>
      </vt:variant>
      <vt:variant>
        <vt:i4>7340037</vt:i4>
      </vt:variant>
      <vt:variant>
        <vt:i4>4</vt:i4>
      </vt:variant>
      <vt:variant>
        <vt:i4>0</vt:i4>
      </vt:variant>
      <vt:variant>
        <vt:i4>5</vt:i4>
      </vt:variant>
      <vt:variant>
        <vt:lpwstr>mailto:planning.panels@dpcd.vic.gov.au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SPSR guidelines for managing submissions</dc:title>
  <dc:creator>Colleen Dooley</dc:creator>
  <cp:lastModifiedBy>jc1p</cp:lastModifiedBy>
  <cp:revision>6</cp:revision>
  <cp:lastPrinted>2013-02-18T00:45:00Z</cp:lastPrinted>
  <dcterms:created xsi:type="dcterms:W3CDTF">2013-12-11T04:58:00Z</dcterms:created>
  <dcterms:modified xsi:type="dcterms:W3CDTF">2015-04-20T01:17:00Z</dcterms:modified>
</cp:coreProperties>
</file>